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443785D" w14:textId="77777777" w:rsidR="00C407C1" w:rsidRPr="003758F7" w:rsidRDefault="00C407C1" w:rsidP="0007758C">
      <w:pPr>
        <w:ind w:left="708" w:firstLine="1"/>
      </w:pPr>
      <w:r w:rsidRPr="003758F7">
        <w:rPr>
          <w:noProof/>
          <w:lang w:eastAsia="es-CO"/>
        </w:rPr>
        <w:drawing>
          <wp:anchor distT="0" distB="0" distL="114300" distR="114300" simplePos="0" relativeHeight="251659264" behindDoc="1" locked="0" layoutInCell="1" allowOverlap="1" wp14:anchorId="6FE886A7" wp14:editId="4682AB48">
            <wp:simplePos x="0" y="0"/>
            <wp:positionH relativeFrom="column">
              <wp:posOffset>-749106</wp:posOffset>
            </wp:positionH>
            <wp:positionV relativeFrom="paragraph">
              <wp:posOffset>-1082040</wp:posOffset>
            </wp:positionV>
            <wp:extent cx="7795910" cy="3209925"/>
            <wp:effectExtent l="0" t="0" r="0" b="0"/>
            <wp:wrapNone/>
            <wp:docPr id="720828608"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828608" name="Imagen 2">
                      <a:extLst>
                        <a:ext uri="{C183D7F6-B498-43B3-948B-1728B52AA6E4}">
                          <adec:decorative xmlns:adec="http://schemas.microsoft.com/office/drawing/2017/decorative" val="1"/>
                        </a:ext>
                      </a:extLst>
                    </pic:cNvPr>
                    <pic:cNvPicPr/>
                  </pic:nvPicPr>
                  <pic:blipFill>
                    <a:blip r:embed="rId11">
                      <a:extLst>
                        <a:ext uri="{28A0092B-C50C-407E-A947-70E740481C1C}">
                          <a14:useLocalDpi xmlns:a14="http://schemas.microsoft.com/office/drawing/2010/main" val="0"/>
                        </a:ext>
                      </a:extLst>
                    </a:blip>
                    <a:stretch>
                      <a:fillRect/>
                    </a:stretch>
                  </pic:blipFill>
                  <pic:spPr>
                    <a:xfrm>
                      <a:off x="0" y="0"/>
                      <a:ext cx="7795910" cy="3209925"/>
                    </a:xfrm>
                    <a:prstGeom prst="rect">
                      <a:avLst/>
                    </a:prstGeom>
                  </pic:spPr>
                </pic:pic>
              </a:graphicData>
            </a:graphic>
            <wp14:sizeRelH relativeFrom="page">
              <wp14:pctWidth>0</wp14:pctWidth>
            </wp14:sizeRelH>
            <wp14:sizeRelV relativeFrom="page">
              <wp14:pctHeight>0</wp14:pctHeight>
            </wp14:sizeRelV>
          </wp:anchor>
        </w:drawing>
      </w:r>
    </w:p>
    <w:p w14:paraId="6B6D5542" w14:textId="77777777" w:rsidR="00C407C1" w:rsidRPr="003758F7" w:rsidRDefault="00C407C1" w:rsidP="00C407C1">
      <w:pPr>
        <w:rPr>
          <w:rFonts w:ascii="Calibri" w:hAnsi="Calibri"/>
          <w:b/>
          <w:bCs/>
          <w:color w:val="000000" w:themeColor="text1"/>
          <w:kern w:val="0"/>
          <w14:ligatures w14:val="none"/>
        </w:rPr>
      </w:pPr>
    </w:p>
    <w:p w14:paraId="5C6CBE22" w14:textId="77777777" w:rsidR="00C407C1" w:rsidRPr="003758F7" w:rsidRDefault="00C407C1" w:rsidP="00E67707">
      <w:pPr>
        <w:jc w:val="center"/>
        <w:rPr>
          <w:rFonts w:ascii="Calibri" w:hAnsi="Calibri"/>
          <w:b/>
          <w:bCs/>
          <w:color w:val="000000" w:themeColor="text1"/>
          <w:kern w:val="0"/>
          <w14:ligatures w14:val="none"/>
        </w:rPr>
      </w:pPr>
    </w:p>
    <w:p w14:paraId="52C7139D" w14:textId="77777777" w:rsidR="00C407C1" w:rsidRPr="003758F7" w:rsidRDefault="00C407C1" w:rsidP="00C407C1">
      <w:pPr>
        <w:rPr>
          <w:rFonts w:ascii="Calibri" w:hAnsi="Calibri"/>
          <w:b/>
          <w:bCs/>
          <w:color w:val="000000" w:themeColor="text1"/>
          <w:kern w:val="0"/>
          <w14:ligatures w14:val="none"/>
        </w:rPr>
      </w:pPr>
    </w:p>
    <w:p w14:paraId="3A485224" w14:textId="77777777" w:rsidR="00C407C1" w:rsidRPr="003758F7" w:rsidRDefault="001A6D42" w:rsidP="00C407C1">
      <w:pPr>
        <w:rPr>
          <w:rFonts w:ascii="Calibri" w:hAnsi="Calibri"/>
          <w:b/>
          <w:bCs/>
          <w:color w:val="000000" w:themeColor="text1"/>
          <w:kern w:val="0"/>
          <w14:ligatures w14:val="none"/>
        </w:rPr>
      </w:pPr>
      <w:r w:rsidRPr="003758F7">
        <w:rPr>
          <w:noProof/>
          <w:lang w:eastAsia="es-CO"/>
        </w:rPr>
        <mc:AlternateContent>
          <mc:Choice Requires="wps">
            <w:drawing>
              <wp:anchor distT="0" distB="0" distL="114300" distR="114300" simplePos="0" relativeHeight="251661312" behindDoc="1" locked="0" layoutInCell="1" allowOverlap="1" wp14:anchorId="1DF1B151" wp14:editId="5C2C20D4">
                <wp:simplePos x="0" y="0"/>
                <wp:positionH relativeFrom="column">
                  <wp:posOffset>-710565</wp:posOffset>
                </wp:positionH>
                <wp:positionV relativeFrom="paragraph">
                  <wp:posOffset>335280</wp:posOffset>
                </wp:positionV>
                <wp:extent cx="7795895" cy="2085975"/>
                <wp:effectExtent l="0" t="0" r="0" b="9525"/>
                <wp:wrapNone/>
                <wp:docPr id="705825447" name="Rectángulo 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795895" cy="2085975"/>
                        </a:xfrm>
                        <a:prstGeom prst="rect">
                          <a:avLst/>
                        </a:prstGeom>
                        <a:solidFill>
                          <a:srgbClr val="003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0E5FC169" id="Rectángulo 3" o:spid="_x0000_s1026" alt="&quot;&quot;" style="position:absolute;margin-left:-55.95pt;margin-top:26.4pt;width:613.85pt;height:164.25pt;z-index:-2516551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" fillcolor="#00314d" stroked="f" strokeweight="1pt"/>
            </w:pict>
          </mc:Fallback>
        </mc:AlternateContent>
      </w:r>
    </w:p>
    <w:p w14:paraId="0383FC55" w14:textId="77777777" w:rsidR="00C407C1" w:rsidRPr="003758F7" w:rsidRDefault="00502358" w:rsidP="00C407C1">
      <w:pPr>
        <w:rPr>
          <w:rFonts w:ascii="Calibri" w:hAnsi="Calibri"/>
          <w:b/>
          <w:bCs/>
          <w:color w:val="000000" w:themeColor="text1"/>
          <w:kern w:val="0"/>
          <w14:ligatures w14:val="none"/>
        </w:rPr>
      </w:pPr>
      <w:r w:rsidRPr="003758F7">
        <w:rPr>
          <w:noProof/>
          <w:lang w:eastAsia="es-CO"/>
        </w:rPr>
        <mc:AlternateContent>
          <mc:Choice Requires="wps">
            <w:drawing>
              <wp:anchor distT="45720" distB="45720" distL="114300" distR="114300" simplePos="0" relativeHeight="251663360" behindDoc="0" locked="0" layoutInCell="1" allowOverlap="1" wp14:anchorId="23F44BE5" wp14:editId="6E1052BA">
                <wp:simplePos x="0" y="0"/>
                <wp:positionH relativeFrom="column">
                  <wp:posOffset>-320040</wp:posOffset>
                </wp:positionH>
                <wp:positionV relativeFrom="paragraph">
                  <wp:posOffset>283210</wp:posOffset>
                </wp:positionV>
                <wp:extent cx="6972300" cy="1254760"/>
                <wp:effectExtent l="0" t="0" r="0" b="2540"/>
                <wp:wrapNone/>
                <wp:docPr id="217"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72300" cy="1254760"/>
                        </a:xfrm>
                        <a:prstGeom prst="rect">
                          <a:avLst/>
                        </a:prstGeom>
                        <a:noFill/>
                        <a:ln>
                          <a:noFill/>
                        </a:ln>
                        <a:effectLst/>
                      </wps:spPr>
                      <wps:txbx>
                        <w:txbxContent>
                          <w:p w14:paraId="3DD43E15" w14:textId="77777777" w:rsidR="00005140" w:rsidRPr="000059EE" w:rsidRDefault="00B8199D" w:rsidP="006C497A">
                            <w:pPr>
                              <w:pStyle w:val="TituloPortada"/>
                              <w:ind w:firstLine="0"/>
                              <w:rPr>
                                <w:sz w:val="68"/>
                                <w:szCs w:val="68"/>
                                <w:lang w:val="es-CO"/>
                              </w:rPr>
                            </w:pPr>
                            <w:r w:rsidRPr="00B8199D">
                              <w:rPr>
                                <w:bCs/>
                                <w:sz w:val="68"/>
                                <w:szCs w:val="68"/>
                                <w:lang w:val="es-ES"/>
                              </w:rPr>
                              <w:t>Registro y control de operaciones financieras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3F44BE5" id="_x0000_t202" coordsize="21600,21600" o:spt="202" path="m,l,21600r21600,l21600,xe">
                <v:stroke joinstyle="miter"/>
                <v:path gradientshapeok="t" o:connecttype="rect"/>
              </v:shapetype>
              <v:shape id="Cuadro de texto 2" o:spid="_x0000_s1026" type="#_x0000_t202" alt="&quot;&quot;" style="position:absolute;left:0;text-align:left;margin-left:-25.2pt;margin-top:22.3pt;width:549pt;height:98.8pt;z-index:2516633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" filled="f" stroked="f">
                <v:textbox>
                  <w:txbxContent>
                    <w:p w14:paraId="3DD43E15" w14:textId="77777777" w:rsidR="00005140" w:rsidRPr="000059EE" w:rsidRDefault="00B8199D" w:rsidP="006C497A">
                      <w:pPr>
                        <w:pStyle w:val="TituloPortada"/>
                        <w:ind w:firstLine="0"/>
                        <w:rPr>
                          <w:sz w:val="68"/>
                          <w:szCs w:val="68"/>
                          <w:lang w:val="es-CO"/>
                        </w:rPr>
                      </w:pPr>
                      <w:r w:rsidRPr="00B8199D">
                        <w:rPr>
                          <w:bCs/>
                          <w:sz w:val="68"/>
                          <w:szCs w:val="68"/>
                          <w:lang w:val="es-ES"/>
                        </w:rPr>
                        <w:t>Registro y control de operaciones financieras</w:t>
                      </w:r>
                    </w:p>
                  </w:txbxContent>
                </v:textbox>
              </v:shape>
            </w:pict>
          </mc:Fallback>
        </mc:AlternateContent>
      </w:r>
    </w:p>
    <w:p w14:paraId="797406C4" w14:textId="77777777" w:rsidR="00C407C1" w:rsidRPr="003758F7" w:rsidRDefault="00C407C1" w:rsidP="00C407C1">
      <w:pPr>
        <w:rPr>
          <w:rFonts w:ascii="Calibri" w:hAnsi="Calibri"/>
          <w:b/>
          <w:bCs/>
          <w:color w:val="000000" w:themeColor="text1"/>
          <w:kern w:val="0"/>
          <w14:ligatures w14:val="none"/>
        </w:rPr>
      </w:pPr>
    </w:p>
    <w:p w14:paraId="73348EC0" w14:textId="77777777" w:rsidR="00C407C1" w:rsidRPr="003758F7" w:rsidRDefault="00C407C1" w:rsidP="00C407C1">
      <w:pPr>
        <w:rPr>
          <w:rFonts w:ascii="Calibri" w:hAnsi="Calibri"/>
          <w:b/>
          <w:bCs/>
          <w:color w:val="000000" w:themeColor="text1"/>
          <w:kern w:val="0"/>
          <w14:ligatures w14:val="none"/>
        </w:rPr>
      </w:pPr>
    </w:p>
    <w:p w14:paraId="42555E33" w14:textId="77777777" w:rsidR="00C407C1" w:rsidRPr="003758F7" w:rsidRDefault="00C407C1" w:rsidP="00C407C1">
      <w:pPr>
        <w:rPr>
          <w:rFonts w:ascii="Calibri" w:hAnsi="Calibri"/>
          <w:b/>
          <w:bCs/>
          <w:color w:val="000000" w:themeColor="text1"/>
          <w:kern w:val="0"/>
          <w14:ligatures w14:val="none"/>
        </w:rPr>
      </w:pPr>
    </w:p>
    <w:p w14:paraId="600BAD82" w14:textId="77777777" w:rsidR="00C407C1" w:rsidRPr="003758F7" w:rsidRDefault="00C407C1" w:rsidP="00C407C1">
      <w:pPr>
        <w:rPr>
          <w:rFonts w:ascii="Calibri" w:hAnsi="Calibri"/>
          <w:b/>
          <w:bCs/>
          <w:color w:val="000000" w:themeColor="text1"/>
          <w:kern w:val="0"/>
          <w14:ligatures w14:val="none"/>
        </w:rPr>
      </w:pPr>
    </w:p>
    <w:p w14:paraId="3B0C2C0B" w14:textId="77777777" w:rsidR="00570601" w:rsidRDefault="00570601" w:rsidP="00C407C1">
      <w:pPr>
        <w:rPr>
          <w:rFonts w:ascii="Calibri" w:hAnsi="Calibri"/>
          <w:b/>
          <w:bCs/>
          <w:color w:val="000000" w:themeColor="text1"/>
          <w:kern w:val="0"/>
          <w14:ligatures w14:val="none"/>
        </w:rPr>
      </w:pPr>
    </w:p>
    <w:p w14:paraId="5D027757" w14:textId="77777777" w:rsidR="00C407C1" w:rsidRPr="003758F7" w:rsidRDefault="00C407C1" w:rsidP="00C407C1">
      <w:pPr>
        <w:rPr>
          <w:rFonts w:ascii="Calibri" w:hAnsi="Calibri"/>
          <w:b/>
          <w:bCs/>
          <w:color w:val="000000" w:themeColor="text1"/>
          <w:kern w:val="0"/>
          <w14:ligatures w14:val="none"/>
        </w:rPr>
      </w:pPr>
      <w:r w:rsidRPr="003758F7">
        <w:rPr>
          <w:rFonts w:ascii="Calibri" w:hAnsi="Calibri"/>
          <w:b/>
          <w:bCs/>
          <w:color w:val="000000" w:themeColor="text1"/>
          <w:kern w:val="0"/>
          <w14:ligatures w14:val="none"/>
        </w:rPr>
        <w:t>Breve descripción:</w:t>
      </w:r>
    </w:p>
    <w:p w14:paraId="42A91A2C" w14:textId="77777777" w:rsidR="009D2334" w:rsidRDefault="00B8199D" w:rsidP="00E071A6">
      <w:pPr>
        <w:pBdr>
          <w:bottom w:val="single" w:sz="12" w:space="1" w:color="auto"/>
        </w:pBdr>
        <w:rPr>
          <w:rFonts w:ascii="Calibri" w:hAnsi="Calibri"/>
          <w:color w:val="000000" w:themeColor="text1"/>
          <w:kern w:val="0"/>
          <w14:ligatures w14:val="none"/>
        </w:rPr>
      </w:pPr>
      <w:r w:rsidRPr="00B8199D">
        <w:rPr>
          <w:rFonts w:ascii="Calibri" w:hAnsi="Calibri"/>
          <w:color w:val="000000" w:themeColor="text1"/>
          <w:kern w:val="0"/>
          <w14:ligatures w14:val="none"/>
        </w:rPr>
        <w:t>El registro y control de las operaciones financieras permite reconocer los principios contables aplicables a la actividad económica, clasificar cuentas y registrar transacciones de forma manual o mediante herramientas tecnológicas. Integra el tratamiento de compras, ventas, inventarios, impuestos y comprobantes, lo que facilita la organización de la información del negocio y el seguimiento de los recursos en economías populares y campesinas.</w:t>
      </w:r>
    </w:p>
    <w:p w14:paraId="6C5DF475" w14:textId="77777777" w:rsidR="003920E8" w:rsidRPr="003758F7" w:rsidRDefault="003920E8" w:rsidP="00E071A6">
      <w:pPr>
        <w:pBdr>
          <w:bottom w:val="single" w:sz="12" w:space="1" w:color="auto"/>
        </w:pBdr>
        <w:rPr>
          <w:rFonts w:ascii="Calibri" w:hAnsi="Calibri"/>
          <w:color w:val="000000" w:themeColor="text1"/>
          <w:kern w:val="0"/>
          <w14:ligatures w14:val="none"/>
        </w:rPr>
      </w:pPr>
    </w:p>
    <w:p w14:paraId="6B780A9D" w14:textId="77777777" w:rsidR="00C407C1" w:rsidRPr="003758F7" w:rsidRDefault="00373708" w:rsidP="00373708">
      <w:pPr>
        <w:ind w:firstLine="0"/>
        <w:jc w:val="center"/>
      </w:pPr>
      <w:r>
        <w:rPr>
          <w:rFonts w:ascii="Calibri" w:hAnsi="Calibri"/>
          <w:b/>
          <w:bCs/>
          <w:color w:val="000000" w:themeColor="text1"/>
          <w:kern w:val="0"/>
          <w14:ligatures w14:val="none"/>
        </w:rPr>
        <w:t>Octubre</w:t>
      </w:r>
      <w:r w:rsidR="00C407C1" w:rsidRPr="003758F7">
        <w:rPr>
          <w:rFonts w:ascii="Calibri" w:hAnsi="Calibri"/>
          <w:b/>
          <w:bCs/>
          <w:color w:val="000000" w:themeColor="text1"/>
          <w:kern w:val="0"/>
          <w14:ligatures w14:val="none"/>
        </w:rPr>
        <w:t xml:space="preserve"> 202</w:t>
      </w:r>
      <w:r w:rsidR="00C82470">
        <w:rPr>
          <w:rFonts w:ascii="Calibri" w:hAnsi="Calibri"/>
          <w:b/>
          <w:bCs/>
          <w:color w:val="000000" w:themeColor="text1"/>
          <w:kern w:val="0"/>
          <w14:ligatures w14:val="none"/>
        </w:rPr>
        <w:t>6</w:t>
      </w:r>
      <w:r w:rsidR="00C407C1" w:rsidRPr="003758F7">
        <w:br w:type="page"/>
      </w:r>
    </w:p>
    <w:sdt>
      <w:sdtPr>
        <w:rPr>
          <w:rFonts w:asciiTheme="minorHAnsi" w:eastAsiaTheme="minorEastAsia" w:hAnsiTheme="minorHAnsi" w:cstheme="minorBidi"/>
          <w:b w:val="0"/>
          <w:color w:val="auto"/>
          <w:kern w:val="2"/>
          <w:sz w:val="28"/>
          <w:szCs w:val="28"/>
          <w:lang w:eastAsia="en-US"/>
          <w14:ligatures w14:val="standardContextual"/>
        </w:rPr>
        <w:id w:val="-1852639233"/>
        <w:docPartObj>
          <w:docPartGallery w:val="Table of Contents"/>
          <w:docPartUnique/>
        </w:docPartObj>
      </w:sdtPr>
      <w:sdtContent>
        <w:p w14:paraId="773C0844" w14:textId="77777777" w:rsidR="000434FA" w:rsidRPr="003758F7" w:rsidRDefault="00EC0858" w:rsidP="006156B5">
          <w:pPr>
            <w:pStyle w:val="TtuloTDC"/>
          </w:pPr>
          <w:r w:rsidRPr="003758F7">
            <w:t>Tabla de c</w:t>
          </w:r>
          <w:r w:rsidR="000434FA" w:rsidRPr="003758F7">
            <w:t>ontenido</w:t>
          </w:r>
        </w:p>
        <w:p w14:paraId="506B4A1F" w14:textId="7C602022" w:rsidR="00307E20" w:rsidRDefault="00436C80">
          <w:pPr>
            <w:pStyle w:val="TDC1"/>
            <w:tabs>
              <w:tab w:val="right" w:leader="dot" w:pos="9962"/>
            </w:tabs>
            <w:rPr>
              <w:rFonts w:eastAsiaTheme="minorEastAsia"/>
              <w:noProof/>
              <w:sz w:val="24"/>
              <w:szCs w:val="24"/>
              <w:lang w:val="es-ES" w:eastAsia="es-ES"/>
            </w:rPr>
          </w:pPr>
          <w:r w:rsidRPr="003758F7">
            <w:fldChar w:fldCharType="begin"/>
          </w:r>
          <w:r w:rsidRPr="003758F7">
            <w:instrText xml:space="preserve"> TOC \o "1-2" \h \z \u </w:instrText>
          </w:r>
          <w:r w:rsidRPr="003758F7">
            <w:fldChar w:fldCharType="separate"/>
          </w:r>
          <w:hyperlink w:anchor="_Toc243856195" w:history="1">
            <w:r w:rsidR="00307E20" w:rsidRPr="009C4815">
              <w:rPr>
                <w:rStyle w:val="Hipervnculo"/>
                <w:noProof/>
              </w:rPr>
              <w:t>Introducción</w:t>
            </w:r>
            <w:r w:rsidR="00307E20">
              <w:rPr>
                <w:noProof/>
                <w:webHidden/>
              </w:rPr>
              <w:tab/>
            </w:r>
            <w:r w:rsidR="00307E20">
              <w:rPr>
                <w:noProof/>
                <w:webHidden/>
              </w:rPr>
              <w:fldChar w:fldCharType="begin"/>
            </w:r>
            <w:r w:rsidR="00307E20">
              <w:rPr>
                <w:noProof/>
                <w:webHidden/>
              </w:rPr>
              <w:instrText xml:space="preserve"> PAGEREF _Toc243856195 \h </w:instrText>
            </w:r>
            <w:r w:rsidR="00307E20">
              <w:rPr>
                <w:noProof/>
                <w:webHidden/>
              </w:rPr>
            </w:r>
            <w:r w:rsidR="00307E20">
              <w:rPr>
                <w:noProof/>
                <w:webHidden/>
              </w:rPr>
              <w:fldChar w:fldCharType="separate"/>
            </w:r>
            <w:r w:rsidR="00307E20">
              <w:rPr>
                <w:noProof/>
                <w:webHidden/>
              </w:rPr>
              <w:t>4</w:t>
            </w:r>
            <w:r w:rsidR="00307E20">
              <w:rPr>
                <w:noProof/>
                <w:webHidden/>
              </w:rPr>
              <w:fldChar w:fldCharType="end"/>
            </w:r>
          </w:hyperlink>
        </w:p>
        <w:p w14:paraId="3F0755B6" w14:textId="5B6C1FCD" w:rsidR="00307E20" w:rsidRDefault="00307E20">
          <w:pPr>
            <w:pStyle w:val="TDC1"/>
            <w:tabs>
              <w:tab w:val="right" w:leader="dot" w:pos="9962"/>
            </w:tabs>
            <w:rPr>
              <w:rFonts w:eastAsiaTheme="minorEastAsia"/>
              <w:noProof/>
              <w:sz w:val="24"/>
              <w:szCs w:val="24"/>
              <w:lang w:val="es-ES" w:eastAsia="es-ES"/>
            </w:rPr>
          </w:pPr>
          <w:hyperlink w:anchor="_Toc243856196" w:history="1">
            <w:r w:rsidRPr="009C4815">
              <w:rPr>
                <w:rStyle w:val="Hipervnculo"/>
                <w:noProof/>
              </w:rPr>
              <w:t>1. Fundamentos contables de la actividad económica</w:t>
            </w:r>
            <w:r>
              <w:rPr>
                <w:noProof/>
                <w:webHidden/>
              </w:rPr>
              <w:tab/>
            </w:r>
            <w:r>
              <w:rPr>
                <w:noProof/>
                <w:webHidden/>
              </w:rPr>
              <w:fldChar w:fldCharType="begin"/>
            </w:r>
            <w:r>
              <w:rPr>
                <w:noProof/>
                <w:webHidden/>
              </w:rPr>
              <w:instrText xml:space="preserve"> PAGEREF _Toc243856196 \h </w:instrText>
            </w:r>
            <w:r>
              <w:rPr>
                <w:noProof/>
                <w:webHidden/>
              </w:rPr>
            </w:r>
            <w:r>
              <w:rPr>
                <w:noProof/>
                <w:webHidden/>
              </w:rPr>
              <w:fldChar w:fldCharType="separate"/>
            </w:r>
            <w:r>
              <w:rPr>
                <w:noProof/>
                <w:webHidden/>
              </w:rPr>
              <w:t>5</w:t>
            </w:r>
            <w:r>
              <w:rPr>
                <w:noProof/>
                <w:webHidden/>
              </w:rPr>
              <w:fldChar w:fldCharType="end"/>
            </w:r>
          </w:hyperlink>
        </w:p>
        <w:p w14:paraId="177007C7" w14:textId="32343820" w:rsidR="00307E20" w:rsidRDefault="00307E20">
          <w:pPr>
            <w:pStyle w:val="TDC2"/>
            <w:tabs>
              <w:tab w:val="right" w:leader="dot" w:pos="9962"/>
            </w:tabs>
            <w:rPr>
              <w:rFonts w:eastAsiaTheme="minorEastAsia"/>
              <w:noProof/>
              <w:sz w:val="24"/>
              <w:szCs w:val="24"/>
              <w:lang w:val="es-ES" w:eastAsia="es-ES"/>
            </w:rPr>
          </w:pPr>
          <w:hyperlink w:anchor="_Toc243856197" w:history="1">
            <w:r w:rsidRPr="009C4815">
              <w:rPr>
                <w:rStyle w:val="Hipervnculo"/>
                <w:noProof/>
              </w:rPr>
              <w:t>1.1. Actividad económica y características de las economías populares y campesinas</w:t>
            </w:r>
            <w:r>
              <w:rPr>
                <w:noProof/>
                <w:webHidden/>
              </w:rPr>
              <w:tab/>
            </w:r>
            <w:r>
              <w:rPr>
                <w:noProof/>
                <w:webHidden/>
              </w:rPr>
              <w:fldChar w:fldCharType="begin"/>
            </w:r>
            <w:r>
              <w:rPr>
                <w:noProof/>
                <w:webHidden/>
              </w:rPr>
              <w:instrText xml:space="preserve"> PAGEREF _Toc243856197 \h </w:instrText>
            </w:r>
            <w:r>
              <w:rPr>
                <w:noProof/>
                <w:webHidden/>
              </w:rPr>
            </w:r>
            <w:r>
              <w:rPr>
                <w:noProof/>
                <w:webHidden/>
              </w:rPr>
              <w:fldChar w:fldCharType="separate"/>
            </w:r>
            <w:r>
              <w:rPr>
                <w:noProof/>
                <w:webHidden/>
              </w:rPr>
              <w:t>5</w:t>
            </w:r>
            <w:r>
              <w:rPr>
                <w:noProof/>
                <w:webHidden/>
              </w:rPr>
              <w:fldChar w:fldCharType="end"/>
            </w:r>
          </w:hyperlink>
        </w:p>
        <w:p w14:paraId="3FE71CE8" w14:textId="4E329D5A" w:rsidR="00307E20" w:rsidRDefault="00307E20">
          <w:pPr>
            <w:pStyle w:val="TDC2"/>
            <w:tabs>
              <w:tab w:val="right" w:leader="dot" w:pos="9962"/>
            </w:tabs>
            <w:rPr>
              <w:rFonts w:eastAsiaTheme="minorEastAsia"/>
              <w:noProof/>
              <w:sz w:val="24"/>
              <w:szCs w:val="24"/>
              <w:lang w:val="es-ES" w:eastAsia="es-ES"/>
            </w:rPr>
          </w:pPr>
          <w:hyperlink w:anchor="_Toc243856198" w:history="1">
            <w:r w:rsidRPr="009C4815">
              <w:rPr>
                <w:rStyle w:val="Hipervnculo"/>
                <w:noProof/>
              </w:rPr>
              <w:t>1.2. Finalidad de la información contable y financiera</w:t>
            </w:r>
            <w:r>
              <w:rPr>
                <w:noProof/>
                <w:webHidden/>
              </w:rPr>
              <w:tab/>
            </w:r>
            <w:r>
              <w:rPr>
                <w:noProof/>
                <w:webHidden/>
              </w:rPr>
              <w:fldChar w:fldCharType="begin"/>
            </w:r>
            <w:r>
              <w:rPr>
                <w:noProof/>
                <w:webHidden/>
              </w:rPr>
              <w:instrText xml:space="preserve"> PAGEREF _Toc243856198 \h </w:instrText>
            </w:r>
            <w:r>
              <w:rPr>
                <w:noProof/>
                <w:webHidden/>
              </w:rPr>
            </w:r>
            <w:r>
              <w:rPr>
                <w:noProof/>
                <w:webHidden/>
              </w:rPr>
              <w:fldChar w:fldCharType="separate"/>
            </w:r>
            <w:r>
              <w:rPr>
                <w:noProof/>
                <w:webHidden/>
              </w:rPr>
              <w:t>9</w:t>
            </w:r>
            <w:r>
              <w:rPr>
                <w:noProof/>
                <w:webHidden/>
              </w:rPr>
              <w:fldChar w:fldCharType="end"/>
            </w:r>
          </w:hyperlink>
        </w:p>
        <w:p w14:paraId="204CD24A" w14:textId="440891D6" w:rsidR="00307E20" w:rsidRDefault="00307E20">
          <w:pPr>
            <w:pStyle w:val="TDC2"/>
            <w:tabs>
              <w:tab w:val="right" w:leader="dot" w:pos="9962"/>
            </w:tabs>
            <w:rPr>
              <w:rFonts w:eastAsiaTheme="minorEastAsia"/>
              <w:noProof/>
              <w:sz w:val="24"/>
              <w:szCs w:val="24"/>
              <w:lang w:val="es-ES" w:eastAsia="es-ES"/>
            </w:rPr>
          </w:pPr>
          <w:hyperlink w:anchor="_Toc243856199" w:history="1">
            <w:r w:rsidRPr="009C4815">
              <w:rPr>
                <w:rStyle w:val="Hipervnculo"/>
                <w:noProof/>
              </w:rPr>
              <w:t>1.3. Principios básicos de contabilidad</w:t>
            </w:r>
            <w:r>
              <w:rPr>
                <w:noProof/>
                <w:webHidden/>
              </w:rPr>
              <w:tab/>
            </w:r>
            <w:r>
              <w:rPr>
                <w:noProof/>
                <w:webHidden/>
              </w:rPr>
              <w:fldChar w:fldCharType="begin"/>
            </w:r>
            <w:r>
              <w:rPr>
                <w:noProof/>
                <w:webHidden/>
              </w:rPr>
              <w:instrText xml:space="preserve"> PAGEREF _Toc243856199 \h </w:instrText>
            </w:r>
            <w:r>
              <w:rPr>
                <w:noProof/>
                <w:webHidden/>
              </w:rPr>
            </w:r>
            <w:r>
              <w:rPr>
                <w:noProof/>
                <w:webHidden/>
              </w:rPr>
              <w:fldChar w:fldCharType="separate"/>
            </w:r>
            <w:r>
              <w:rPr>
                <w:noProof/>
                <w:webHidden/>
              </w:rPr>
              <w:t>12</w:t>
            </w:r>
            <w:r>
              <w:rPr>
                <w:noProof/>
                <w:webHidden/>
              </w:rPr>
              <w:fldChar w:fldCharType="end"/>
            </w:r>
          </w:hyperlink>
        </w:p>
        <w:p w14:paraId="3E2C2AD6" w14:textId="1325D1E8" w:rsidR="00307E20" w:rsidRDefault="00307E20">
          <w:pPr>
            <w:pStyle w:val="TDC2"/>
            <w:tabs>
              <w:tab w:val="right" w:leader="dot" w:pos="9962"/>
            </w:tabs>
            <w:rPr>
              <w:rFonts w:eastAsiaTheme="minorEastAsia"/>
              <w:noProof/>
              <w:sz w:val="24"/>
              <w:szCs w:val="24"/>
              <w:lang w:val="es-ES" w:eastAsia="es-ES"/>
            </w:rPr>
          </w:pPr>
          <w:hyperlink w:anchor="_Toc243856200" w:history="1">
            <w:r w:rsidRPr="009C4815">
              <w:rPr>
                <w:rStyle w:val="Hipervnculo"/>
                <w:noProof/>
              </w:rPr>
              <w:t>1.4. Contabilidad simplificada y control de recursos</w:t>
            </w:r>
            <w:r>
              <w:rPr>
                <w:noProof/>
                <w:webHidden/>
              </w:rPr>
              <w:tab/>
            </w:r>
            <w:r>
              <w:rPr>
                <w:noProof/>
                <w:webHidden/>
              </w:rPr>
              <w:fldChar w:fldCharType="begin"/>
            </w:r>
            <w:r>
              <w:rPr>
                <w:noProof/>
                <w:webHidden/>
              </w:rPr>
              <w:instrText xml:space="preserve"> PAGEREF _Toc243856200 \h </w:instrText>
            </w:r>
            <w:r>
              <w:rPr>
                <w:noProof/>
                <w:webHidden/>
              </w:rPr>
            </w:r>
            <w:r>
              <w:rPr>
                <w:noProof/>
                <w:webHidden/>
              </w:rPr>
              <w:fldChar w:fldCharType="separate"/>
            </w:r>
            <w:r>
              <w:rPr>
                <w:noProof/>
                <w:webHidden/>
              </w:rPr>
              <w:t>16</w:t>
            </w:r>
            <w:r>
              <w:rPr>
                <w:noProof/>
                <w:webHidden/>
              </w:rPr>
              <w:fldChar w:fldCharType="end"/>
            </w:r>
          </w:hyperlink>
        </w:p>
        <w:p w14:paraId="3F74384C" w14:textId="6AAB712A" w:rsidR="00307E20" w:rsidRDefault="00307E20">
          <w:pPr>
            <w:pStyle w:val="TDC2"/>
            <w:tabs>
              <w:tab w:val="right" w:leader="dot" w:pos="9962"/>
            </w:tabs>
            <w:rPr>
              <w:rFonts w:eastAsiaTheme="minorEastAsia"/>
              <w:noProof/>
              <w:sz w:val="24"/>
              <w:szCs w:val="24"/>
              <w:lang w:val="es-ES" w:eastAsia="es-ES"/>
            </w:rPr>
          </w:pPr>
          <w:hyperlink w:anchor="_Toc243856201" w:history="1">
            <w:r w:rsidRPr="009C4815">
              <w:rPr>
                <w:rStyle w:val="Hipervnculo"/>
                <w:noProof/>
              </w:rPr>
              <w:t>1.5. Organización de la información económica del negocio</w:t>
            </w:r>
            <w:r>
              <w:rPr>
                <w:noProof/>
                <w:webHidden/>
              </w:rPr>
              <w:tab/>
            </w:r>
            <w:r>
              <w:rPr>
                <w:noProof/>
                <w:webHidden/>
              </w:rPr>
              <w:fldChar w:fldCharType="begin"/>
            </w:r>
            <w:r>
              <w:rPr>
                <w:noProof/>
                <w:webHidden/>
              </w:rPr>
              <w:instrText xml:space="preserve"> PAGEREF _Toc243856201 \h </w:instrText>
            </w:r>
            <w:r>
              <w:rPr>
                <w:noProof/>
                <w:webHidden/>
              </w:rPr>
            </w:r>
            <w:r>
              <w:rPr>
                <w:noProof/>
                <w:webHidden/>
              </w:rPr>
              <w:fldChar w:fldCharType="separate"/>
            </w:r>
            <w:r>
              <w:rPr>
                <w:noProof/>
                <w:webHidden/>
              </w:rPr>
              <w:t>19</w:t>
            </w:r>
            <w:r>
              <w:rPr>
                <w:noProof/>
                <w:webHidden/>
              </w:rPr>
              <w:fldChar w:fldCharType="end"/>
            </w:r>
          </w:hyperlink>
        </w:p>
        <w:p w14:paraId="68A08C4E" w14:textId="6B9FAE56" w:rsidR="00307E20" w:rsidRDefault="00307E20">
          <w:pPr>
            <w:pStyle w:val="TDC1"/>
            <w:tabs>
              <w:tab w:val="right" w:leader="dot" w:pos="9962"/>
            </w:tabs>
            <w:rPr>
              <w:rFonts w:eastAsiaTheme="minorEastAsia"/>
              <w:noProof/>
              <w:sz w:val="24"/>
              <w:szCs w:val="24"/>
              <w:lang w:val="es-ES" w:eastAsia="es-ES"/>
            </w:rPr>
          </w:pPr>
          <w:hyperlink w:anchor="_Toc243856202" w:history="1">
            <w:r w:rsidRPr="009C4815">
              <w:rPr>
                <w:rStyle w:val="Hipervnculo"/>
                <w:noProof/>
              </w:rPr>
              <w:t>2. Cuentas y estructura básica del registro</w:t>
            </w:r>
            <w:r>
              <w:rPr>
                <w:noProof/>
                <w:webHidden/>
              </w:rPr>
              <w:tab/>
            </w:r>
            <w:r>
              <w:rPr>
                <w:noProof/>
                <w:webHidden/>
              </w:rPr>
              <w:fldChar w:fldCharType="begin"/>
            </w:r>
            <w:r>
              <w:rPr>
                <w:noProof/>
                <w:webHidden/>
              </w:rPr>
              <w:instrText xml:space="preserve"> PAGEREF _Toc243856202 \h </w:instrText>
            </w:r>
            <w:r>
              <w:rPr>
                <w:noProof/>
                <w:webHidden/>
              </w:rPr>
            </w:r>
            <w:r>
              <w:rPr>
                <w:noProof/>
                <w:webHidden/>
              </w:rPr>
              <w:fldChar w:fldCharType="separate"/>
            </w:r>
            <w:r>
              <w:rPr>
                <w:noProof/>
                <w:webHidden/>
              </w:rPr>
              <w:t>23</w:t>
            </w:r>
            <w:r>
              <w:rPr>
                <w:noProof/>
                <w:webHidden/>
              </w:rPr>
              <w:fldChar w:fldCharType="end"/>
            </w:r>
          </w:hyperlink>
        </w:p>
        <w:p w14:paraId="72337E39" w14:textId="7F2FD1A0" w:rsidR="00307E20" w:rsidRDefault="00307E20">
          <w:pPr>
            <w:pStyle w:val="TDC2"/>
            <w:tabs>
              <w:tab w:val="right" w:leader="dot" w:pos="9962"/>
            </w:tabs>
            <w:rPr>
              <w:rFonts w:eastAsiaTheme="minorEastAsia"/>
              <w:noProof/>
              <w:sz w:val="24"/>
              <w:szCs w:val="24"/>
              <w:lang w:val="es-ES" w:eastAsia="es-ES"/>
            </w:rPr>
          </w:pPr>
          <w:hyperlink w:anchor="_Toc243856203" w:history="1">
            <w:r w:rsidRPr="009C4815">
              <w:rPr>
                <w:rStyle w:val="Hipervnculo"/>
                <w:noProof/>
              </w:rPr>
              <w:t>2.1. Concepto y función de las cuentas</w:t>
            </w:r>
            <w:r>
              <w:rPr>
                <w:noProof/>
                <w:webHidden/>
              </w:rPr>
              <w:tab/>
            </w:r>
            <w:r>
              <w:rPr>
                <w:noProof/>
                <w:webHidden/>
              </w:rPr>
              <w:fldChar w:fldCharType="begin"/>
            </w:r>
            <w:r>
              <w:rPr>
                <w:noProof/>
                <w:webHidden/>
              </w:rPr>
              <w:instrText xml:space="preserve"> PAGEREF _Toc243856203 \h </w:instrText>
            </w:r>
            <w:r>
              <w:rPr>
                <w:noProof/>
                <w:webHidden/>
              </w:rPr>
            </w:r>
            <w:r>
              <w:rPr>
                <w:noProof/>
                <w:webHidden/>
              </w:rPr>
              <w:fldChar w:fldCharType="separate"/>
            </w:r>
            <w:r>
              <w:rPr>
                <w:noProof/>
                <w:webHidden/>
              </w:rPr>
              <w:t>23</w:t>
            </w:r>
            <w:r>
              <w:rPr>
                <w:noProof/>
                <w:webHidden/>
              </w:rPr>
              <w:fldChar w:fldCharType="end"/>
            </w:r>
          </w:hyperlink>
        </w:p>
        <w:p w14:paraId="3C7E5482" w14:textId="0D7F3310" w:rsidR="00307E20" w:rsidRDefault="00307E20">
          <w:pPr>
            <w:pStyle w:val="TDC2"/>
            <w:tabs>
              <w:tab w:val="right" w:leader="dot" w:pos="9962"/>
            </w:tabs>
            <w:rPr>
              <w:rFonts w:eastAsiaTheme="minorEastAsia"/>
              <w:noProof/>
              <w:sz w:val="24"/>
              <w:szCs w:val="24"/>
              <w:lang w:val="es-ES" w:eastAsia="es-ES"/>
            </w:rPr>
          </w:pPr>
          <w:hyperlink w:anchor="_Toc243856204" w:history="1">
            <w:r w:rsidRPr="009C4815">
              <w:rPr>
                <w:rStyle w:val="Hipervnculo"/>
                <w:noProof/>
              </w:rPr>
              <w:t>2.2. Activos, pasivos y patrimonio</w:t>
            </w:r>
            <w:r>
              <w:rPr>
                <w:noProof/>
                <w:webHidden/>
              </w:rPr>
              <w:tab/>
            </w:r>
            <w:r>
              <w:rPr>
                <w:noProof/>
                <w:webHidden/>
              </w:rPr>
              <w:fldChar w:fldCharType="begin"/>
            </w:r>
            <w:r>
              <w:rPr>
                <w:noProof/>
                <w:webHidden/>
              </w:rPr>
              <w:instrText xml:space="preserve"> PAGEREF _Toc243856204 \h </w:instrText>
            </w:r>
            <w:r>
              <w:rPr>
                <w:noProof/>
                <w:webHidden/>
              </w:rPr>
            </w:r>
            <w:r>
              <w:rPr>
                <w:noProof/>
                <w:webHidden/>
              </w:rPr>
              <w:fldChar w:fldCharType="separate"/>
            </w:r>
            <w:r>
              <w:rPr>
                <w:noProof/>
                <w:webHidden/>
              </w:rPr>
              <w:t>26</w:t>
            </w:r>
            <w:r>
              <w:rPr>
                <w:noProof/>
                <w:webHidden/>
              </w:rPr>
              <w:fldChar w:fldCharType="end"/>
            </w:r>
          </w:hyperlink>
        </w:p>
        <w:p w14:paraId="557CC62F" w14:textId="3B20B072" w:rsidR="00307E20" w:rsidRDefault="00307E20">
          <w:pPr>
            <w:pStyle w:val="TDC2"/>
            <w:tabs>
              <w:tab w:val="right" w:leader="dot" w:pos="9962"/>
            </w:tabs>
            <w:rPr>
              <w:rFonts w:eastAsiaTheme="minorEastAsia"/>
              <w:noProof/>
              <w:sz w:val="24"/>
              <w:szCs w:val="24"/>
              <w:lang w:val="es-ES" w:eastAsia="es-ES"/>
            </w:rPr>
          </w:pPr>
          <w:hyperlink w:anchor="_Toc243856205" w:history="1">
            <w:r w:rsidRPr="009C4815">
              <w:rPr>
                <w:rStyle w:val="Hipervnculo"/>
                <w:noProof/>
              </w:rPr>
              <w:t>2.3. Ingresos, costos y gastos</w:t>
            </w:r>
            <w:r>
              <w:rPr>
                <w:noProof/>
                <w:webHidden/>
              </w:rPr>
              <w:tab/>
            </w:r>
            <w:r>
              <w:rPr>
                <w:noProof/>
                <w:webHidden/>
              </w:rPr>
              <w:fldChar w:fldCharType="begin"/>
            </w:r>
            <w:r>
              <w:rPr>
                <w:noProof/>
                <w:webHidden/>
              </w:rPr>
              <w:instrText xml:space="preserve"> PAGEREF _Toc243856205 \h </w:instrText>
            </w:r>
            <w:r>
              <w:rPr>
                <w:noProof/>
                <w:webHidden/>
              </w:rPr>
            </w:r>
            <w:r>
              <w:rPr>
                <w:noProof/>
                <w:webHidden/>
              </w:rPr>
              <w:fldChar w:fldCharType="separate"/>
            </w:r>
            <w:r>
              <w:rPr>
                <w:noProof/>
                <w:webHidden/>
              </w:rPr>
              <w:t>28</w:t>
            </w:r>
            <w:r>
              <w:rPr>
                <w:noProof/>
                <w:webHidden/>
              </w:rPr>
              <w:fldChar w:fldCharType="end"/>
            </w:r>
          </w:hyperlink>
        </w:p>
        <w:p w14:paraId="2ECBD370" w14:textId="426710AD" w:rsidR="00307E20" w:rsidRDefault="00307E20">
          <w:pPr>
            <w:pStyle w:val="TDC2"/>
            <w:tabs>
              <w:tab w:val="right" w:leader="dot" w:pos="9962"/>
            </w:tabs>
            <w:rPr>
              <w:rFonts w:eastAsiaTheme="minorEastAsia"/>
              <w:noProof/>
              <w:sz w:val="24"/>
              <w:szCs w:val="24"/>
              <w:lang w:val="es-ES" w:eastAsia="es-ES"/>
            </w:rPr>
          </w:pPr>
          <w:hyperlink w:anchor="_Toc243856206" w:history="1">
            <w:r w:rsidRPr="009C4815">
              <w:rPr>
                <w:rStyle w:val="Hipervnculo"/>
                <w:noProof/>
              </w:rPr>
              <w:t>2.4. Naturaleza y movimiento de las cuentas</w:t>
            </w:r>
            <w:r>
              <w:rPr>
                <w:noProof/>
                <w:webHidden/>
              </w:rPr>
              <w:tab/>
            </w:r>
            <w:r>
              <w:rPr>
                <w:noProof/>
                <w:webHidden/>
              </w:rPr>
              <w:fldChar w:fldCharType="begin"/>
            </w:r>
            <w:r>
              <w:rPr>
                <w:noProof/>
                <w:webHidden/>
              </w:rPr>
              <w:instrText xml:space="preserve"> PAGEREF _Toc243856206 \h </w:instrText>
            </w:r>
            <w:r>
              <w:rPr>
                <w:noProof/>
                <w:webHidden/>
              </w:rPr>
            </w:r>
            <w:r>
              <w:rPr>
                <w:noProof/>
                <w:webHidden/>
              </w:rPr>
              <w:fldChar w:fldCharType="separate"/>
            </w:r>
            <w:r>
              <w:rPr>
                <w:noProof/>
                <w:webHidden/>
              </w:rPr>
              <w:t>30</w:t>
            </w:r>
            <w:r>
              <w:rPr>
                <w:noProof/>
                <w:webHidden/>
              </w:rPr>
              <w:fldChar w:fldCharType="end"/>
            </w:r>
          </w:hyperlink>
        </w:p>
        <w:p w14:paraId="5C7B4BC6" w14:textId="64B5A017" w:rsidR="00307E20" w:rsidRDefault="00307E20">
          <w:pPr>
            <w:pStyle w:val="TDC2"/>
            <w:tabs>
              <w:tab w:val="right" w:leader="dot" w:pos="9962"/>
            </w:tabs>
            <w:rPr>
              <w:rFonts w:eastAsiaTheme="minorEastAsia"/>
              <w:noProof/>
              <w:sz w:val="24"/>
              <w:szCs w:val="24"/>
              <w:lang w:val="es-ES" w:eastAsia="es-ES"/>
            </w:rPr>
          </w:pPr>
          <w:hyperlink w:anchor="_Toc243856207" w:history="1">
            <w:r w:rsidRPr="009C4815">
              <w:rPr>
                <w:rStyle w:val="Hipervnculo"/>
                <w:noProof/>
              </w:rPr>
              <w:t>2.5. Clasificación de cuentas según las operaciones del negocio</w:t>
            </w:r>
            <w:r>
              <w:rPr>
                <w:noProof/>
                <w:webHidden/>
              </w:rPr>
              <w:tab/>
            </w:r>
            <w:r>
              <w:rPr>
                <w:noProof/>
                <w:webHidden/>
              </w:rPr>
              <w:fldChar w:fldCharType="begin"/>
            </w:r>
            <w:r>
              <w:rPr>
                <w:noProof/>
                <w:webHidden/>
              </w:rPr>
              <w:instrText xml:space="preserve"> PAGEREF _Toc243856207 \h </w:instrText>
            </w:r>
            <w:r>
              <w:rPr>
                <w:noProof/>
                <w:webHidden/>
              </w:rPr>
            </w:r>
            <w:r>
              <w:rPr>
                <w:noProof/>
                <w:webHidden/>
              </w:rPr>
              <w:fldChar w:fldCharType="separate"/>
            </w:r>
            <w:r>
              <w:rPr>
                <w:noProof/>
                <w:webHidden/>
              </w:rPr>
              <w:t>34</w:t>
            </w:r>
            <w:r>
              <w:rPr>
                <w:noProof/>
                <w:webHidden/>
              </w:rPr>
              <w:fldChar w:fldCharType="end"/>
            </w:r>
          </w:hyperlink>
        </w:p>
        <w:p w14:paraId="0116CDD7" w14:textId="6592455E" w:rsidR="00307E20" w:rsidRDefault="00307E20">
          <w:pPr>
            <w:pStyle w:val="TDC1"/>
            <w:tabs>
              <w:tab w:val="right" w:leader="dot" w:pos="9962"/>
            </w:tabs>
            <w:rPr>
              <w:rFonts w:eastAsiaTheme="minorEastAsia"/>
              <w:noProof/>
              <w:sz w:val="24"/>
              <w:szCs w:val="24"/>
              <w:lang w:val="es-ES" w:eastAsia="es-ES"/>
            </w:rPr>
          </w:pPr>
          <w:hyperlink w:anchor="_Toc243856208" w:history="1">
            <w:r w:rsidRPr="009C4815">
              <w:rPr>
                <w:rStyle w:val="Hipervnculo"/>
                <w:noProof/>
              </w:rPr>
              <w:t>3. Registro de compras, ventas y movimientos financieros</w:t>
            </w:r>
            <w:r>
              <w:rPr>
                <w:noProof/>
                <w:webHidden/>
              </w:rPr>
              <w:tab/>
            </w:r>
            <w:r>
              <w:rPr>
                <w:noProof/>
                <w:webHidden/>
              </w:rPr>
              <w:fldChar w:fldCharType="begin"/>
            </w:r>
            <w:r>
              <w:rPr>
                <w:noProof/>
                <w:webHidden/>
              </w:rPr>
              <w:instrText xml:space="preserve"> PAGEREF _Toc243856208 \h </w:instrText>
            </w:r>
            <w:r>
              <w:rPr>
                <w:noProof/>
                <w:webHidden/>
              </w:rPr>
            </w:r>
            <w:r>
              <w:rPr>
                <w:noProof/>
                <w:webHidden/>
              </w:rPr>
              <w:fldChar w:fldCharType="separate"/>
            </w:r>
            <w:r>
              <w:rPr>
                <w:noProof/>
                <w:webHidden/>
              </w:rPr>
              <w:t>39</w:t>
            </w:r>
            <w:r>
              <w:rPr>
                <w:noProof/>
                <w:webHidden/>
              </w:rPr>
              <w:fldChar w:fldCharType="end"/>
            </w:r>
          </w:hyperlink>
        </w:p>
        <w:p w14:paraId="62E35B97" w14:textId="2ECB12B7" w:rsidR="00307E20" w:rsidRDefault="00307E20">
          <w:pPr>
            <w:pStyle w:val="TDC2"/>
            <w:tabs>
              <w:tab w:val="right" w:leader="dot" w:pos="9962"/>
            </w:tabs>
            <w:rPr>
              <w:rFonts w:eastAsiaTheme="minorEastAsia"/>
              <w:noProof/>
              <w:sz w:val="24"/>
              <w:szCs w:val="24"/>
              <w:lang w:val="es-ES" w:eastAsia="es-ES"/>
            </w:rPr>
          </w:pPr>
          <w:hyperlink w:anchor="_Toc243856209" w:history="1">
            <w:r w:rsidRPr="009C4815">
              <w:rPr>
                <w:rStyle w:val="Hipervnculo"/>
                <w:noProof/>
              </w:rPr>
              <w:t>3.1. Compras de contado y a crédito</w:t>
            </w:r>
            <w:r>
              <w:rPr>
                <w:noProof/>
                <w:webHidden/>
              </w:rPr>
              <w:tab/>
            </w:r>
            <w:r>
              <w:rPr>
                <w:noProof/>
                <w:webHidden/>
              </w:rPr>
              <w:fldChar w:fldCharType="begin"/>
            </w:r>
            <w:r>
              <w:rPr>
                <w:noProof/>
                <w:webHidden/>
              </w:rPr>
              <w:instrText xml:space="preserve"> PAGEREF _Toc243856209 \h </w:instrText>
            </w:r>
            <w:r>
              <w:rPr>
                <w:noProof/>
                <w:webHidden/>
              </w:rPr>
            </w:r>
            <w:r>
              <w:rPr>
                <w:noProof/>
                <w:webHidden/>
              </w:rPr>
              <w:fldChar w:fldCharType="separate"/>
            </w:r>
            <w:r>
              <w:rPr>
                <w:noProof/>
                <w:webHidden/>
              </w:rPr>
              <w:t>39</w:t>
            </w:r>
            <w:r>
              <w:rPr>
                <w:noProof/>
                <w:webHidden/>
              </w:rPr>
              <w:fldChar w:fldCharType="end"/>
            </w:r>
          </w:hyperlink>
        </w:p>
        <w:p w14:paraId="473D8952" w14:textId="0B18E89F" w:rsidR="00307E20" w:rsidRDefault="00307E20">
          <w:pPr>
            <w:pStyle w:val="TDC2"/>
            <w:tabs>
              <w:tab w:val="right" w:leader="dot" w:pos="9962"/>
            </w:tabs>
            <w:rPr>
              <w:rFonts w:eastAsiaTheme="minorEastAsia"/>
              <w:noProof/>
              <w:sz w:val="24"/>
              <w:szCs w:val="24"/>
              <w:lang w:val="es-ES" w:eastAsia="es-ES"/>
            </w:rPr>
          </w:pPr>
          <w:hyperlink w:anchor="_Toc243856210" w:history="1">
            <w:r w:rsidRPr="009C4815">
              <w:rPr>
                <w:rStyle w:val="Hipervnculo"/>
                <w:noProof/>
              </w:rPr>
              <w:t>3.2. Ventas de contado y a crédito</w:t>
            </w:r>
            <w:r>
              <w:rPr>
                <w:noProof/>
                <w:webHidden/>
              </w:rPr>
              <w:tab/>
            </w:r>
            <w:r>
              <w:rPr>
                <w:noProof/>
                <w:webHidden/>
              </w:rPr>
              <w:fldChar w:fldCharType="begin"/>
            </w:r>
            <w:r>
              <w:rPr>
                <w:noProof/>
                <w:webHidden/>
              </w:rPr>
              <w:instrText xml:space="preserve"> PAGEREF _Toc243856210 \h </w:instrText>
            </w:r>
            <w:r>
              <w:rPr>
                <w:noProof/>
                <w:webHidden/>
              </w:rPr>
            </w:r>
            <w:r>
              <w:rPr>
                <w:noProof/>
                <w:webHidden/>
              </w:rPr>
              <w:fldChar w:fldCharType="separate"/>
            </w:r>
            <w:r>
              <w:rPr>
                <w:noProof/>
                <w:webHidden/>
              </w:rPr>
              <w:t>43</w:t>
            </w:r>
            <w:r>
              <w:rPr>
                <w:noProof/>
                <w:webHidden/>
              </w:rPr>
              <w:fldChar w:fldCharType="end"/>
            </w:r>
          </w:hyperlink>
        </w:p>
        <w:p w14:paraId="1EC9EF73" w14:textId="131341AA" w:rsidR="00307E20" w:rsidRDefault="00307E20">
          <w:pPr>
            <w:pStyle w:val="TDC2"/>
            <w:tabs>
              <w:tab w:val="right" w:leader="dot" w:pos="9962"/>
            </w:tabs>
            <w:rPr>
              <w:rFonts w:eastAsiaTheme="minorEastAsia"/>
              <w:noProof/>
              <w:sz w:val="24"/>
              <w:szCs w:val="24"/>
              <w:lang w:val="es-ES" w:eastAsia="es-ES"/>
            </w:rPr>
          </w:pPr>
          <w:hyperlink w:anchor="_Toc243856211" w:history="1">
            <w:r w:rsidRPr="009C4815">
              <w:rPr>
                <w:rStyle w:val="Hipervnculo"/>
                <w:noProof/>
              </w:rPr>
              <w:t>3.3. Ingresos, egresos, cuentas por cobrar y cuentas por pagar</w:t>
            </w:r>
            <w:r>
              <w:rPr>
                <w:noProof/>
                <w:webHidden/>
              </w:rPr>
              <w:tab/>
            </w:r>
            <w:r>
              <w:rPr>
                <w:noProof/>
                <w:webHidden/>
              </w:rPr>
              <w:fldChar w:fldCharType="begin"/>
            </w:r>
            <w:r>
              <w:rPr>
                <w:noProof/>
                <w:webHidden/>
              </w:rPr>
              <w:instrText xml:space="preserve"> PAGEREF _Toc243856211 \h </w:instrText>
            </w:r>
            <w:r>
              <w:rPr>
                <w:noProof/>
                <w:webHidden/>
              </w:rPr>
            </w:r>
            <w:r>
              <w:rPr>
                <w:noProof/>
                <w:webHidden/>
              </w:rPr>
              <w:fldChar w:fldCharType="separate"/>
            </w:r>
            <w:r>
              <w:rPr>
                <w:noProof/>
                <w:webHidden/>
              </w:rPr>
              <w:t>48</w:t>
            </w:r>
            <w:r>
              <w:rPr>
                <w:noProof/>
                <w:webHidden/>
              </w:rPr>
              <w:fldChar w:fldCharType="end"/>
            </w:r>
          </w:hyperlink>
        </w:p>
        <w:p w14:paraId="43F3CE64" w14:textId="5643C8DC" w:rsidR="00307E20" w:rsidRDefault="00307E20">
          <w:pPr>
            <w:pStyle w:val="TDC2"/>
            <w:tabs>
              <w:tab w:val="right" w:leader="dot" w:pos="9962"/>
            </w:tabs>
            <w:rPr>
              <w:rFonts w:eastAsiaTheme="minorEastAsia"/>
              <w:noProof/>
              <w:sz w:val="24"/>
              <w:szCs w:val="24"/>
              <w:lang w:val="es-ES" w:eastAsia="es-ES"/>
            </w:rPr>
          </w:pPr>
          <w:hyperlink w:anchor="_Toc243856212" w:history="1">
            <w:r w:rsidRPr="009C4815">
              <w:rPr>
                <w:rStyle w:val="Hipervnculo"/>
                <w:noProof/>
              </w:rPr>
              <w:t>3.4. Registro manual de transacciones</w:t>
            </w:r>
            <w:r>
              <w:rPr>
                <w:noProof/>
                <w:webHidden/>
              </w:rPr>
              <w:tab/>
            </w:r>
            <w:r>
              <w:rPr>
                <w:noProof/>
                <w:webHidden/>
              </w:rPr>
              <w:fldChar w:fldCharType="begin"/>
            </w:r>
            <w:r>
              <w:rPr>
                <w:noProof/>
                <w:webHidden/>
              </w:rPr>
              <w:instrText xml:space="preserve"> PAGEREF _Toc243856212 \h </w:instrText>
            </w:r>
            <w:r>
              <w:rPr>
                <w:noProof/>
                <w:webHidden/>
              </w:rPr>
            </w:r>
            <w:r>
              <w:rPr>
                <w:noProof/>
                <w:webHidden/>
              </w:rPr>
              <w:fldChar w:fldCharType="separate"/>
            </w:r>
            <w:r>
              <w:rPr>
                <w:noProof/>
                <w:webHidden/>
              </w:rPr>
              <w:t>51</w:t>
            </w:r>
            <w:r>
              <w:rPr>
                <w:noProof/>
                <w:webHidden/>
              </w:rPr>
              <w:fldChar w:fldCharType="end"/>
            </w:r>
          </w:hyperlink>
        </w:p>
        <w:p w14:paraId="7B41B455" w14:textId="47306E71" w:rsidR="00307E20" w:rsidRDefault="00307E20">
          <w:pPr>
            <w:pStyle w:val="TDC2"/>
            <w:tabs>
              <w:tab w:val="right" w:leader="dot" w:pos="9962"/>
            </w:tabs>
            <w:rPr>
              <w:rFonts w:eastAsiaTheme="minorEastAsia"/>
              <w:noProof/>
              <w:sz w:val="24"/>
              <w:szCs w:val="24"/>
              <w:lang w:val="es-ES" w:eastAsia="es-ES"/>
            </w:rPr>
          </w:pPr>
          <w:hyperlink w:anchor="_Toc243856213" w:history="1">
            <w:r w:rsidRPr="009C4815">
              <w:rPr>
                <w:rStyle w:val="Hipervnculo"/>
                <w:noProof/>
              </w:rPr>
              <w:t>3.5. Registro mediante herramientas tecnológicas</w:t>
            </w:r>
            <w:r>
              <w:rPr>
                <w:noProof/>
                <w:webHidden/>
              </w:rPr>
              <w:tab/>
            </w:r>
            <w:r>
              <w:rPr>
                <w:noProof/>
                <w:webHidden/>
              </w:rPr>
              <w:fldChar w:fldCharType="begin"/>
            </w:r>
            <w:r>
              <w:rPr>
                <w:noProof/>
                <w:webHidden/>
              </w:rPr>
              <w:instrText xml:space="preserve"> PAGEREF _Toc243856213 \h </w:instrText>
            </w:r>
            <w:r>
              <w:rPr>
                <w:noProof/>
                <w:webHidden/>
              </w:rPr>
            </w:r>
            <w:r>
              <w:rPr>
                <w:noProof/>
                <w:webHidden/>
              </w:rPr>
              <w:fldChar w:fldCharType="separate"/>
            </w:r>
            <w:r>
              <w:rPr>
                <w:noProof/>
                <w:webHidden/>
              </w:rPr>
              <w:t>56</w:t>
            </w:r>
            <w:r>
              <w:rPr>
                <w:noProof/>
                <w:webHidden/>
              </w:rPr>
              <w:fldChar w:fldCharType="end"/>
            </w:r>
          </w:hyperlink>
        </w:p>
        <w:p w14:paraId="22B01133" w14:textId="17D35AA4" w:rsidR="00307E20" w:rsidRDefault="00307E20">
          <w:pPr>
            <w:pStyle w:val="TDC1"/>
            <w:tabs>
              <w:tab w:val="right" w:leader="dot" w:pos="9962"/>
            </w:tabs>
            <w:rPr>
              <w:rFonts w:eastAsiaTheme="minorEastAsia"/>
              <w:noProof/>
              <w:sz w:val="24"/>
              <w:szCs w:val="24"/>
              <w:lang w:val="es-ES" w:eastAsia="es-ES"/>
            </w:rPr>
          </w:pPr>
          <w:hyperlink w:anchor="_Toc243856214" w:history="1">
            <w:r w:rsidRPr="009C4815">
              <w:rPr>
                <w:rStyle w:val="Hipervnculo"/>
                <w:noProof/>
              </w:rPr>
              <w:t>4. Inventarios e impuestos en las operaciones</w:t>
            </w:r>
            <w:r>
              <w:rPr>
                <w:noProof/>
                <w:webHidden/>
              </w:rPr>
              <w:tab/>
            </w:r>
            <w:r>
              <w:rPr>
                <w:noProof/>
                <w:webHidden/>
              </w:rPr>
              <w:fldChar w:fldCharType="begin"/>
            </w:r>
            <w:r>
              <w:rPr>
                <w:noProof/>
                <w:webHidden/>
              </w:rPr>
              <w:instrText xml:space="preserve"> PAGEREF _Toc243856214 \h </w:instrText>
            </w:r>
            <w:r>
              <w:rPr>
                <w:noProof/>
                <w:webHidden/>
              </w:rPr>
            </w:r>
            <w:r>
              <w:rPr>
                <w:noProof/>
                <w:webHidden/>
              </w:rPr>
              <w:fldChar w:fldCharType="separate"/>
            </w:r>
            <w:r>
              <w:rPr>
                <w:noProof/>
                <w:webHidden/>
              </w:rPr>
              <w:t>60</w:t>
            </w:r>
            <w:r>
              <w:rPr>
                <w:noProof/>
                <w:webHidden/>
              </w:rPr>
              <w:fldChar w:fldCharType="end"/>
            </w:r>
          </w:hyperlink>
        </w:p>
        <w:p w14:paraId="57908FCB" w14:textId="664AAB74" w:rsidR="00307E20" w:rsidRDefault="00307E20">
          <w:pPr>
            <w:pStyle w:val="TDC2"/>
            <w:tabs>
              <w:tab w:val="right" w:leader="dot" w:pos="9962"/>
            </w:tabs>
            <w:rPr>
              <w:rFonts w:eastAsiaTheme="minorEastAsia"/>
              <w:noProof/>
              <w:sz w:val="24"/>
              <w:szCs w:val="24"/>
              <w:lang w:val="es-ES" w:eastAsia="es-ES"/>
            </w:rPr>
          </w:pPr>
          <w:hyperlink w:anchor="_Toc243856215" w:history="1">
            <w:r w:rsidRPr="009C4815">
              <w:rPr>
                <w:rStyle w:val="Hipervnculo"/>
                <w:noProof/>
              </w:rPr>
              <w:t>4.1. Inventarios y su importancia en el control financiero</w:t>
            </w:r>
            <w:r>
              <w:rPr>
                <w:noProof/>
                <w:webHidden/>
              </w:rPr>
              <w:tab/>
            </w:r>
            <w:r>
              <w:rPr>
                <w:noProof/>
                <w:webHidden/>
              </w:rPr>
              <w:fldChar w:fldCharType="begin"/>
            </w:r>
            <w:r>
              <w:rPr>
                <w:noProof/>
                <w:webHidden/>
              </w:rPr>
              <w:instrText xml:space="preserve"> PAGEREF _Toc243856215 \h </w:instrText>
            </w:r>
            <w:r>
              <w:rPr>
                <w:noProof/>
                <w:webHidden/>
              </w:rPr>
            </w:r>
            <w:r>
              <w:rPr>
                <w:noProof/>
                <w:webHidden/>
              </w:rPr>
              <w:fldChar w:fldCharType="separate"/>
            </w:r>
            <w:r>
              <w:rPr>
                <w:noProof/>
                <w:webHidden/>
              </w:rPr>
              <w:t>60</w:t>
            </w:r>
            <w:r>
              <w:rPr>
                <w:noProof/>
                <w:webHidden/>
              </w:rPr>
              <w:fldChar w:fldCharType="end"/>
            </w:r>
          </w:hyperlink>
        </w:p>
        <w:p w14:paraId="5FE93669" w14:textId="788438B4" w:rsidR="00307E20" w:rsidRDefault="00307E20">
          <w:pPr>
            <w:pStyle w:val="TDC2"/>
            <w:tabs>
              <w:tab w:val="right" w:leader="dot" w:pos="9962"/>
            </w:tabs>
            <w:rPr>
              <w:rFonts w:eastAsiaTheme="minorEastAsia"/>
              <w:noProof/>
              <w:sz w:val="24"/>
              <w:szCs w:val="24"/>
              <w:lang w:val="es-ES" w:eastAsia="es-ES"/>
            </w:rPr>
          </w:pPr>
          <w:hyperlink w:anchor="_Toc243856216" w:history="1">
            <w:r w:rsidRPr="009C4815">
              <w:rPr>
                <w:rStyle w:val="Hipervnculo"/>
                <w:noProof/>
              </w:rPr>
              <w:t>4.2. Sistema de inventario periódico</w:t>
            </w:r>
            <w:r>
              <w:rPr>
                <w:noProof/>
                <w:webHidden/>
              </w:rPr>
              <w:tab/>
            </w:r>
            <w:r>
              <w:rPr>
                <w:noProof/>
                <w:webHidden/>
              </w:rPr>
              <w:fldChar w:fldCharType="begin"/>
            </w:r>
            <w:r>
              <w:rPr>
                <w:noProof/>
                <w:webHidden/>
              </w:rPr>
              <w:instrText xml:space="preserve"> PAGEREF _Toc243856216 \h </w:instrText>
            </w:r>
            <w:r>
              <w:rPr>
                <w:noProof/>
                <w:webHidden/>
              </w:rPr>
            </w:r>
            <w:r>
              <w:rPr>
                <w:noProof/>
                <w:webHidden/>
              </w:rPr>
              <w:fldChar w:fldCharType="separate"/>
            </w:r>
            <w:r>
              <w:rPr>
                <w:noProof/>
                <w:webHidden/>
              </w:rPr>
              <w:t>63</w:t>
            </w:r>
            <w:r>
              <w:rPr>
                <w:noProof/>
                <w:webHidden/>
              </w:rPr>
              <w:fldChar w:fldCharType="end"/>
            </w:r>
          </w:hyperlink>
        </w:p>
        <w:p w14:paraId="10D947EB" w14:textId="6E0BD746" w:rsidR="00307E20" w:rsidRDefault="00307E20">
          <w:pPr>
            <w:pStyle w:val="TDC2"/>
            <w:tabs>
              <w:tab w:val="right" w:leader="dot" w:pos="9962"/>
            </w:tabs>
            <w:rPr>
              <w:rFonts w:eastAsiaTheme="minorEastAsia"/>
              <w:noProof/>
              <w:sz w:val="24"/>
              <w:szCs w:val="24"/>
              <w:lang w:val="es-ES" w:eastAsia="es-ES"/>
            </w:rPr>
          </w:pPr>
          <w:hyperlink w:anchor="_Toc243856217" w:history="1">
            <w:r w:rsidRPr="009C4815">
              <w:rPr>
                <w:rStyle w:val="Hipervnculo"/>
                <w:noProof/>
              </w:rPr>
              <w:t>4.3. Sistema de inventario permanente</w:t>
            </w:r>
            <w:r>
              <w:rPr>
                <w:noProof/>
                <w:webHidden/>
              </w:rPr>
              <w:tab/>
            </w:r>
            <w:r>
              <w:rPr>
                <w:noProof/>
                <w:webHidden/>
              </w:rPr>
              <w:fldChar w:fldCharType="begin"/>
            </w:r>
            <w:r>
              <w:rPr>
                <w:noProof/>
                <w:webHidden/>
              </w:rPr>
              <w:instrText xml:space="preserve"> PAGEREF _Toc243856217 \h </w:instrText>
            </w:r>
            <w:r>
              <w:rPr>
                <w:noProof/>
                <w:webHidden/>
              </w:rPr>
            </w:r>
            <w:r>
              <w:rPr>
                <w:noProof/>
                <w:webHidden/>
              </w:rPr>
              <w:fldChar w:fldCharType="separate"/>
            </w:r>
            <w:r>
              <w:rPr>
                <w:noProof/>
                <w:webHidden/>
              </w:rPr>
              <w:t>66</w:t>
            </w:r>
            <w:r>
              <w:rPr>
                <w:noProof/>
                <w:webHidden/>
              </w:rPr>
              <w:fldChar w:fldCharType="end"/>
            </w:r>
          </w:hyperlink>
        </w:p>
        <w:p w14:paraId="7AA8B9D1" w14:textId="7C64FAA1" w:rsidR="00307E20" w:rsidRDefault="00307E20">
          <w:pPr>
            <w:pStyle w:val="TDC2"/>
            <w:tabs>
              <w:tab w:val="right" w:leader="dot" w:pos="9962"/>
            </w:tabs>
            <w:rPr>
              <w:rFonts w:eastAsiaTheme="minorEastAsia"/>
              <w:noProof/>
              <w:sz w:val="24"/>
              <w:szCs w:val="24"/>
              <w:lang w:val="es-ES" w:eastAsia="es-ES"/>
            </w:rPr>
          </w:pPr>
          <w:hyperlink w:anchor="_Toc243856218" w:history="1">
            <w:r w:rsidRPr="009C4815">
              <w:rPr>
                <w:rStyle w:val="Hipervnculo"/>
                <w:noProof/>
              </w:rPr>
              <w:t>4.4. Entradas, salidas y control de existencias</w:t>
            </w:r>
            <w:r>
              <w:rPr>
                <w:noProof/>
                <w:webHidden/>
              </w:rPr>
              <w:tab/>
            </w:r>
            <w:r>
              <w:rPr>
                <w:noProof/>
                <w:webHidden/>
              </w:rPr>
              <w:fldChar w:fldCharType="begin"/>
            </w:r>
            <w:r>
              <w:rPr>
                <w:noProof/>
                <w:webHidden/>
              </w:rPr>
              <w:instrText xml:space="preserve"> PAGEREF _Toc243856218 \h </w:instrText>
            </w:r>
            <w:r>
              <w:rPr>
                <w:noProof/>
                <w:webHidden/>
              </w:rPr>
            </w:r>
            <w:r>
              <w:rPr>
                <w:noProof/>
                <w:webHidden/>
              </w:rPr>
              <w:fldChar w:fldCharType="separate"/>
            </w:r>
            <w:r>
              <w:rPr>
                <w:noProof/>
                <w:webHidden/>
              </w:rPr>
              <w:t>69</w:t>
            </w:r>
            <w:r>
              <w:rPr>
                <w:noProof/>
                <w:webHidden/>
              </w:rPr>
              <w:fldChar w:fldCharType="end"/>
            </w:r>
          </w:hyperlink>
        </w:p>
        <w:p w14:paraId="35ED70A7" w14:textId="36137B15" w:rsidR="00307E20" w:rsidRDefault="00307E20">
          <w:pPr>
            <w:pStyle w:val="TDC2"/>
            <w:tabs>
              <w:tab w:val="right" w:leader="dot" w:pos="9962"/>
            </w:tabs>
            <w:rPr>
              <w:rFonts w:eastAsiaTheme="minorEastAsia"/>
              <w:noProof/>
              <w:sz w:val="24"/>
              <w:szCs w:val="24"/>
              <w:lang w:val="es-ES" w:eastAsia="es-ES"/>
            </w:rPr>
          </w:pPr>
          <w:hyperlink w:anchor="_Toc243856219" w:history="1">
            <w:r w:rsidRPr="009C4815">
              <w:rPr>
                <w:rStyle w:val="Hipervnculo"/>
                <w:noProof/>
              </w:rPr>
              <w:t>4.5. Impuestos asociados con las operaciones comerciales</w:t>
            </w:r>
            <w:r>
              <w:rPr>
                <w:noProof/>
                <w:webHidden/>
              </w:rPr>
              <w:tab/>
            </w:r>
            <w:r>
              <w:rPr>
                <w:noProof/>
                <w:webHidden/>
              </w:rPr>
              <w:fldChar w:fldCharType="begin"/>
            </w:r>
            <w:r>
              <w:rPr>
                <w:noProof/>
                <w:webHidden/>
              </w:rPr>
              <w:instrText xml:space="preserve"> PAGEREF _Toc243856219 \h </w:instrText>
            </w:r>
            <w:r>
              <w:rPr>
                <w:noProof/>
                <w:webHidden/>
              </w:rPr>
            </w:r>
            <w:r>
              <w:rPr>
                <w:noProof/>
                <w:webHidden/>
              </w:rPr>
              <w:fldChar w:fldCharType="separate"/>
            </w:r>
            <w:r>
              <w:rPr>
                <w:noProof/>
                <w:webHidden/>
              </w:rPr>
              <w:t>74</w:t>
            </w:r>
            <w:r>
              <w:rPr>
                <w:noProof/>
                <w:webHidden/>
              </w:rPr>
              <w:fldChar w:fldCharType="end"/>
            </w:r>
          </w:hyperlink>
        </w:p>
        <w:p w14:paraId="71077588" w14:textId="6C5E9DB4" w:rsidR="00307E20" w:rsidRDefault="00307E20">
          <w:pPr>
            <w:pStyle w:val="TDC1"/>
            <w:tabs>
              <w:tab w:val="right" w:leader="dot" w:pos="9962"/>
            </w:tabs>
            <w:rPr>
              <w:rFonts w:eastAsiaTheme="minorEastAsia"/>
              <w:noProof/>
              <w:sz w:val="24"/>
              <w:szCs w:val="24"/>
              <w:lang w:val="es-ES" w:eastAsia="es-ES"/>
            </w:rPr>
          </w:pPr>
          <w:hyperlink w:anchor="_Toc243856220" w:history="1">
            <w:r w:rsidRPr="009C4815">
              <w:rPr>
                <w:rStyle w:val="Hipervnculo"/>
                <w:noProof/>
              </w:rPr>
              <w:t>5. Soportes y comprobantes de las transacciones</w:t>
            </w:r>
            <w:r>
              <w:rPr>
                <w:noProof/>
                <w:webHidden/>
              </w:rPr>
              <w:tab/>
            </w:r>
            <w:r>
              <w:rPr>
                <w:noProof/>
                <w:webHidden/>
              </w:rPr>
              <w:fldChar w:fldCharType="begin"/>
            </w:r>
            <w:r>
              <w:rPr>
                <w:noProof/>
                <w:webHidden/>
              </w:rPr>
              <w:instrText xml:space="preserve"> PAGEREF _Toc243856220 \h </w:instrText>
            </w:r>
            <w:r>
              <w:rPr>
                <w:noProof/>
                <w:webHidden/>
              </w:rPr>
            </w:r>
            <w:r>
              <w:rPr>
                <w:noProof/>
                <w:webHidden/>
              </w:rPr>
              <w:fldChar w:fldCharType="separate"/>
            </w:r>
            <w:r>
              <w:rPr>
                <w:noProof/>
                <w:webHidden/>
              </w:rPr>
              <w:t>76</w:t>
            </w:r>
            <w:r>
              <w:rPr>
                <w:noProof/>
                <w:webHidden/>
              </w:rPr>
              <w:fldChar w:fldCharType="end"/>
            </w:r>
          </w:hyperlink>
        </w:p>
        <w:p w14:paraId="4634CB75" w14:textId="7730DCA9" w:rsidR="00307E20" w:rsidRDefault="00307E20">
          <w:pPr>
            <w:pStyle w:val="TDC2"/>
            <w:tabs>
              <w:tab w:val="right" w:leader="dot" w:pos="9962"/>
            </w:tabs>
            <w:rPr>
              <w:rFonts w:eastAsiaTheme="minorEastAsia"/>
              <w:noProof/>
              <w:sz w:val="24"/>
              <w:szCs w:val="24"/>
              <w:lang w:val="es-ES" w:eastAsia="es-ES"/>
            </w:rPr>
          </w:pPr>
          <w:hyperlink w:anchor="_Toc243856221" w:history="1">
            <w:r w:rsidRPr="009C4815">
              <w:rPr>
                <w:rStyle w:val="Hipervnculo"/>
                <w:noProof/>
              </w:rPr>
              <w:t>5.1. Soportes de las operaciones económicas</w:t>
            </w:r>
            <w:r>
              <w:rPr>
                <w:noProof/>
                <w:webHidden/>
              </w:rPr>
              <w:tab/>
            </w:r>
            <w:r>
              <w:rPr>
                <w:noProof/>
                <w:webHidden/>
              </w:rPr>
              <w:fldChar w:fldCharType="begin"/>
            </w:r>
            <w:r>
              <w:rPr>
                <w:noProof/>
                <w:webHidden/>
              </w:rPr>
              <w:instrText xml:space="preserve"> PAGEREF _Toc243856221 \h </w:instrText>
            </w:r>
            <w:r>
              <w:rPr>
                <w:noProof/>
                <w:webHidden/>
              </w:rPr>
            </w:r>
            <w:r>
              <w:rPr>
                <w:noProof/>
                <w:webHidden/>
              </w:rPr>
              <w:fldChar w:fldCharType="separate"/>
            </w:r>
            <w:r>
              <w:rPr>
                <w:noProof/>
                <w:webHidden/>
              </w:rPr>
              <w:t>76</w:t>
            </w:r>
            <w:r>
              <w:rPr>
                <w:noProof/>
                <w:webHidden/>
              </w:rPr>
              <w:fldChar w:fldCharType="end"/>
            </w:r>
          </w:hyperlink>
        </w:p>
        <w:p w14:paraId="726E1474" w14:textId="725BD739" w:rsidR="00307E20" w:rsidRDefault="00307E20">
          <w:pPr>
            <w:pStyle w:val="TDC2"/>
            <w:tabs>
              <w:tab w:val="right" w:leader="dot" w:pos="9962"/>
            </w:tabs>
            <w:rPr>
              <w:rFonts w:eastAsiaTheme="minorEastAsia"/>
              <w:noProof/>
              <w:sz w:val="24"/>
              <w:szCs w:val="24"/>
              <w:lang w:val="es-ES" w:eastAsia="es-ES"/>
            </w:rPr>
          </w:pPr>
          <w:hyperlink w:anchor="_Toc243856222" w:history="1">
            <w:r w:rsidRPr="009C4815">
              <w:rPr>
                <w:rStyle w:val="Hipervnculo"/>
                <w:noProof/>
              </w:rPr>
              <w:t>5.2. Comprobantes contables y no contables</w:t>
            </w:r>
            <w:r>
              <w:rPr>
                <w:noProof/>
                <w:webHidden/>
              </w:rPr>
              <w:tab/>
            </w:r>
            <w:r>
              <w:rPr>
                <w:noProof/>
                <w:webHidden/>
              </w:rPr>
              <w:fldChar w:fldCharType="begin"/>
            </w:r>
            <w:r>
              <w:rPr>
                <w:noProof/>
                <w:webHidden/>
              </w:rPr>
              <w:instrText xml:space="preserve"> PAGEREF _Toc243856222 \h </w:instrText>
            </w:r>
            <w:r>
              <w:rPr>
                <w:noProof/>
                <w:webHidden/>
              </w:rPr>
            </w:r>
            <w:r>
              <w:rPr>
                <w:noProof/>
                <w:webHidden/>
              </w:rPr>
              <w:fldChar w:fldCharType="separate"/>
            </w:r>
            <w:r>
              <w:rPr>
                <w:noProof/>
                <w:webHidden/>
              </w:rPr>
              <w:t>79</w:t>
            </w:r>
            <w:r>
              <w:rPr>
                <w:noProof/>
                <w:webHidden/>
              </w:rPr>
              <w:fldChar w:fldCharType="end"/>
            </w:r>
          </w:hyperlink>
        </w:p>
        <w:p w14:paraId="041394E3" w14:textId="234D64E0" w:rsidR="00307E20" w:rsidRDefault="00307E20">
          <w:pPr>
            <w:pStyle w:val="TDC2"/>
            <w:tabs>
              <w:tab w:val="right" w:leader="dot" w:pos="9962"/>
            </w:tabs>
            <w:rPr>
              <w:rFonts w:eastAsiaTheme="minorEastAsia"/>
              <w:noProof/>
              <w:sz w:val="24"/>
              <w:szCs w:val="24"/>
              <w:lang w:val="es-ES" w:eastAsia="es-ES"/>
            </w:rPr>
          </w:pPr>
          <w:hyperlink w:anchor="_Toc243856223" w:history="1">
            <w:r w:rsidRPr="009C4815">
              <w:rPr>
                <w:rStyle w:val="Hipervnculo"/>
                <w:noProof/>
              </w:rPr>
              <w:t>5.3. Relación entre soporte, transacción y registro</w:t>
            </w:r>
            <w:r>
              <w:rPr>
                <w:noProof/>
                <w:webHidden/>
              </w:rPr>
              <w:tab/>
            </w:r>
            <w:r>
              <w:rPr>
                <w:noProof/>
                <w:webHidden/>
              </w:rPr>
              <w:fldChar w:fldCharType="begin"/>
            </w:r>
            <w:r>
              <w:rPr>
                <w:noProof/>
                <w:webHidden/>
              </w:rPr>
              <w:instrText xml:space="preserve"> PAGEREF _Toc243856223 \h </w:instrText>
            </w:r>
            <w:r>
              <w:rPr>
                <w:noProof/>
                <w:webHidden/>
              </w:rPr>
            </w:r>
            <w:r>
              <w:rPr>
                <w:noProof/>
                <w:webHidden/>
              </w:rPr>
              <w:fldChar w:fldCharType="separate"/>
            </w:r>
            <w:r>
              <w:rPr>
                <w:noProof/>
                <w:webHidden/>
              </w:rPr>
              <w:t>82</w:t>
            </w:r>
            <w:r>
              <w:rPr>
                <w:noProof/>
                <w:webHidden/>
              </w:rPr>
              <w:fldChar w:fldCharType="end"/>
            </w:r>
          </w:hyperlink>
        </w:p>
        <w:p w14:paraId="7E438DEB" w14:textId="543DA03B" w:rsidR="00307E20" w:rsidRDefault="00307E20">
          <w:pPr>
            <w:pStyle w:val="TDC2"/>
            <w:tabs>
              <w:tab w:val="right" w:leader="dot" w:pos="9962"/>
            </w:tabs>
            <w:rPr>
              <w:rFonts w:eastAsiaTheme="minorEastAsia"/>
              <w:noProof/>
              <w:sz w:val="24"/>
              <w:szCs w:val="24"/>
              <w:lang w:val="es-ES" w:eastAsia="es-ES"/>
            </w:rPr>
          </w:pPr>
          <w:hyperlink w:anchor="_Toc243856224" w:history="1">
            <w:r w:rsidRPr="009C4815">
              <w:rPr>
                <w:rStyle w:val="Hipervnculo"/>
                <w:noProof/>
              </w:rPr>
              <w:t>5.4. Factura electrónica y documento equivalente</w:t>
            </w:r>
            <w:r>
              <w:rPr>
                <w:noProof/>
                <w:webHidden/>
              </w:rPr>
              <w:tab/>
            </w:r>
            <w:r>
              <w:rPr>
                <w:noProof/>
                <w:webHidden/>
              </w:rPr>
              <w:fldChar w:fldCharType="begin"/>
            </w:r>
            <w:r>
              <w:rPr>
                <w:noProof/>
                <w:webHidden/>
              </w:rPr>
              <w:instrText xml:space="preserve"> PAGEREF _Toc243856224 \h </w:instrText>
            </w:r>
            <w:r>
              <w:rPr>
                <w:noProof/>
                <w:webHidden/>
              </w:rPr>
            </w:r>
            <w:r>
              <w:rPr>
                <w:noProof/>
                <w:webHidden/>
              </w:rPr>
              <w:fldChar w:fldCharType="separate"/>
            </w:r>
            <w:r>
              <w:rPr>
                <w:noProof/>
                <w:webHidden/>
              </w:rPr>
              <w:t>86</w:t>
            </w:r>
            <w:r>
              <w:rPr>
                <w:noProof/>
                <w:webHidden/>
              </w:rPr>
              <w:fldChar w:fldCharType="end"/>
            </w:r>
          </w:hyperlink>
        </w:p>
        <w:p w14:paraId="00A87F30" w14:textId="2F4DEA42" w:rsidR="00307E20" w:rsidRDefault="00307E20">
          <w:pPr>
            <w:pStyle w:val="TDC2"/>
            <w:tabs>
              <w:tab w:val="right" w:leader="dot" w:pos="9962"/>
            </w:tabs>
            <w:rPr>
              <w:rFonts w:eastAsiaTheme="minorEastAsia"/>
              <w:noProof/>
              <w:sz w:val="24"/>
              <w:szCs w:val="24"/>
              <w:lang w:val="es-ES" w:eastAsia="es-ES"/>
            </w:rPr>
          </w:pPr>
          <w:hyperlink w:anchor="_Toc243856225" w:history="1">
            <w:r w:rsidRPr="009C4815">
              <w:rPr>
                <w:rStyle w:val="Hipervnculo"/>
                <w:noProof/>
              </w:rPr>
              <w:t>5.5. Organización y control de los comprobantes</w:t>
            </w:r>
            <w:r>
              <w:rPr>
                <w:noProof/>
                <w:webHidden/>
              </w:rPr>
              <w:tab/>
            </w:r>
            <w:r>
              <w:rPr>
                <w:noProof/>
                <w:webHidden/>
              </w:rPr>
              <w:fldChar w:fldCharType="begin"/>
            </w:r>
            <w:r>
              <w:rPr>
                <w:noProof/>
                <w:webHidden/>
              </w:rPr>
              <w:instrText xml:space="preserve"> PAGEREF _Toc243856225 \h </w:instrText>
            </w:r>
            <w:r>
              <w:rPr>
                <w:noProof/>
                <w:webHidden/>
              </w:rPr>
            </w:r>
            <w:r>
              <w:rPr>
                <w:noProof/>
                <w:webHidden/>
              </w:rPr>
              <w:fldChar w:fldCharType="separate"/>
            </w:r>
            <w:r>
              <w:rPr>
                <w:noProof/>
                <w:webHidden/>
              </w:rPr>
              <w:t>88</w:t>
            </w:r>
            <w:r>
              <w:rPr>
                <w:noProof/>
                <w:webHidden/>
              </w:rPr>
              <w:fldChar w:fldCharType="end"/>
            </w:r>
          </w:hyperlink>
        </w:p>
        <w:p w14:paraId="5B241001" w14:textId="0D9D3DF4" w:rsidR="00307E20" w:rsidRDefault="00307E20">
          <w:pPr>
            <w:pStyle w:val="TDC1"/>
            <w:tabs>
              <w:tab w:val="right" w:leader="dot" w:pos="9962"/>
            </w:tabs>
            <w:rPr>
              <w:rFonts w:eastAsiaTheme="minorEastAsia"/>
              <w:noProof/>
              <w:sz w:val="24"/>
              <w:szCs w:val="24"/>
              <w:lang w:val="es-ES" w:eastAsia="es-ES"/>
            </w:rPr>
          </w:pPr>
          <w:hyperlink w:anchor="_Toc243856226" w:history="1">
            <w:r w:rsidRPr="009C4815">
              <w:rPr>
                <w:rStyle w:val="Hipervnculo"/>
                <w:noProof/>
              </w:rPr>
              <w:t>Síntesis</w:t>
            </w:r>
            <w:r>
              <w:rPr>
                <w:noProof/>
                <w:webHidden/>
              </w:rPr>
              <w:tab/>
            </w:r>
            <w:r>
              <w:rPr>
                <w:noProof/>
                <w:webHidden/>
              </w:rPr>
              <w:fldChar w:fldCharType="begin"/>
            </w:r>
            <w:r>
              <w:rPr>
                <w:noProof/>
                <w:webHidden/>
              </w:rPr>
              <w:instrText xml:space="preserve"> PAGEREF _Toc243856226 \h </w:instrText>
            </w:r>
            <w:r>
              <w:rPr>
                <w:noProof/>
                <w:webHidden/>
              </w:rPr>
            </w:r>
            <w:r>
              <w:rPr>
                <w:noProof/>
                <w:webHidden/>
              </w:rPr>
              <w:fldChar w:fldCharType="separate"/>
            </w:r>
            <w:r>
              <w:rPr>
                <w:noProof/>
                <w:webHidden/>
              </w:rPr>
              <w:t>92</w:t>
            </w:r>
            <w:r>
              <w:rPr>
                <w:noProof/>
                <w:webHidden/>
              </w:rPr>
              <w:fldChar w:fldCharType="end"/>
            </w:r>
          </w:hyperlink>
        </w:p>
        <w:p w14:paraId="1186DFB7" w14:textId="15592BE7" w:rsidR="00307E20" w:rsidRDefault="00307E20">
          <w:pPr>
            <w:pStyle w:val="TDC1"/>
            <w:tabs>
              <w:tab w:val="right" w:leader="dot" w:pos="9962"/>
            </w:tabs>
            <w:rPr>
              <w:rFonts w:eastAsiaTheme="minorEastAsia"/>
              <w:noProof/>
              <w:sz w:val="24"/>
              <w:szCs w:val="24"/>
              <w:lang w:val="es-ES" w:eastAsia="es-ES"/>
            </w:rPr>
          </w:pPr>
          <w:hyperlink w:anchor="_Toc243856227" w:history="1">
            <w:r w:rsidRPr="009C4815">
              <w:rPr>
                <w:rStyle w:val="Hipervnculo"/>
                <w:noProof/>
              </w:rPr>
              <w:t>Glosario</w:t>
            </w:r>
            <w:r>
              <w:rPr>
                <w:noProof/>
                <w:webHidden/>
              </w:rPr>
              <w:tab/>
            </w:r>
            <w:r>
              <w:rPr>
                <w:noProof/>
                <w:webHidden/>
              </w:rPr>
              <w:fldChar w:fldCharType="begin"/>
            </w:r>
            <w:r>
              <w:rPr>
                <w:noProof/>
                <w:webHidden/>
              </w:rPr>
              <w:instrText xml:space="preserve"> PAGEREF _Toc243856227 \h </w:instrText>
            </w:r>
            <w:r>
              <w:rPr>
                <w:noProof/>
                <w:webHidden/>
              </w:rPr>
            </w:r>
            <w:r>
              <w:rPr>
                <w:noProof/>
                <w:webHidden/>
              </w:rPr>
              <w:fldChar w:fldCharType="separate"/>
            </w:r>
            <w:r>
              <w:rPr>
                <w:noProof/>
                <w:webHidden/>
              </w:rPr>
              <w:t>93</w:t>
            </w:r>
            <w:r>
              <w:rPr>
                <w:noProof/>
                <w:webHidden/>
              </w:rPr>
              <w:fldChar w:fldCharType="end"/>
            </w:r>
          </w:hyperlink>
        </w:p>
        <w:p w14:paraId="7E413D41" w14:textId="2DA1298A" w:rsidR="00307E20" w:rsidRDefault="00307E20">
          <w:pPr>
            <w:pStyle w:val="TDC1"/>
            <w:tabs>
              <w:tab w:val="right" w:leader="dot" w:pos="9962"/>
            </w:tabs>
            <w:rPr>
              <w:rFonts w:eastAsiaTheme="minorEastAsia"/>
              <w:noProof/>
              <w:sz w:val="24"/>
              <w:szCs w:val="24"/>
              <w:lang w:val="es-ES" w:eastAsia="es-ES"/>
            </w:rPr>
          </w:pPr>
          <w:hyperlink w:anchor="_Toc243856228" w:history="1">
            <w:r w:rsidRPr="009C4815">
              <w:rPr>
                <w:rStyle w:val="Hipervnculo"/>
                <w:noProof/>
              </w:rPr>
              <w:t>Referencias bibliográficas</w:t>
            </w:r>
            <w:r>
              <w:rPr>
                <w:noProof/>
                <w:webHidden/>
              </w:rPr>
              <w:tab/>
            </w:r>
            <w:r>
              <w:rPr>
                <w:noProof/>
                <w:webHidden/>
              </w:rPr>
              <w:fldChar w:fldCharType="begin"/>
            </w:r>
            <w:r>
              <w:rPr>
                <w:noProof/>
                <w:webHidden/>
              </w:rPr>
              <w:instrText xml:space="preserve"> PAGEREF _Toc243856228 \h </w:instrText>
            </w:r>
            <w:r>
              <w:rPr>
                <w:noProof/>
                <w:webHidden/>
              </w:rPr>
            </w:r>
            <w:r>
              <w:rPr>
                <w:noProof/>
                <w:webHidden/>
              </w:rPr>
              <w:fldChar w:fldCharType="separate"/>
            </w:r>
            <w:r>
              <w:rPr>
                <w:noProof/>
                <w:webHidden/>
              </w:rPr>
              <w:t>96</w:t>
            </w:r>
            <w:r>
              <w:rPr>
                <w:noProof/>
                <w:webHidden/>
              </w:rPr>
              <w:fldChar w:fldCharType="end"/>
            </w:r>
          </w:hyperlink>
        </w:p>
        <w:p w14:paraId="27D7D549" w14:textId="521C4D76" w:rsidR="00307E20" w:rsidRDefault="00307E20">
          <w:pPr>
            <w:pStyle w:val="TDC1"/>
            <w:tabs>
              <w:tab w:val="right" w:leader="dot" w:pos="9962"/>
            </w:tabs>
            <w:rPr>
              <w:rFonts w:eastAsiaTheme="minorEastAsia"/>
              <w:noProof/>
              <w:sz w:val="24"/>
              <w:szCs w:val="24"/>
              <w:lang w:val="es-ES" w:eastAsia="es-ES"/>
            </w:rPr>
          </w:pPr>
          <w:hyperlink w:anchor="_Toc243856229" w:history="1">
            <w:r w:rsidRPr="009C4815">
              <w:rPr>
                <w:rStyle w:val="Hipervnculo"/>
                <w:noProof/>
              </w:rPr>
              <w:t>Créditos</w:t>
            </w:r>
            <w:r>
              <w:rPr>
                <w:noProof/>
                <w:webHidden/>
              </w:rPr>
              <w:tab/>
            </w:r>
            <w:r>
              <w:rPr>
                <w:noProof/>
                <w:webHidden/>
              </w:rPr>
              <w:fldChar w:fldCharType="begin"/>
            </w:r>
            <w:r>
              <w:rPr>
                <w:noProof/>
                <w:webHidden/>
              </w:rPr>
              <w:instrText xml:space="preserve"> PAGEREF _Toc243856229 \h </w:instrText>
            </w:r>
            <w:r>
              <w:rPr>
                <w:noProof/>
                <w:webHidden/>
              </w:rPr>
            </w:r>
            <w:r>
              <w:rPr>
                <w:noProof/>
                <w:webHidden/>
              </w:rPr>
              <w:fldChar w:fldCharType="separate"/>
            </w:r>
            <w:r>
              <w:rPr>
                <w:noProof/>
                <w:webHidden/>
              </w:rPr>
              <w:t>101</w:t>
            </w:r>
            <w:r>
              <w:rPr>
                <w:noProof/>
                <w:webHidden/>
              </w:rPr>
              <w:fldChar w:fldCharType="end"/>
            </w:r>
          </w:hyperlink>
        </w:p>
        <w:p w14:paraId="02999A29" w14:textId="1E1E0FF0" w:rsidR="000434FA" w:rsidRPr="003758F7" w:rsidRDefault="00436C80" w:rsidP="00F6196E">
          <w:pPr>
            <w:ind w:firstLine="0"/>
          </w:pPr>
          <w:r w:rsidRPr="003758F7">
            <w:fldChar w:fldCharType="end"/>
          </w:r>
        </w:p>
      </w:sdtContent>
    </w:sdt>
    <w:p w14:paraId="59BBC2BA" w14:textId="77777777" w:rsidR="007F2B44" w:rsidRPr="003758F7" w:rsidRDefault="007F2B44" w:rsidP="006156B5">
      <w:pPr>
        <w:pStyle w:val="Titulosgenerales"/>
      </w:pPr>
      <w:bookmarkStart w:id="0" w:name="_Toc243856195"/>
      <w:r w:rsidRPr="003758F7">
        <w:lastRenderedPageBreak/>
        <w:t>Introducción</w:t>
      </w:r>
      <w:bookmarkEnd w:id="0"/>
    </w:p>
    <w:p w14:paraId="132A3D61" w14:textId="77777777" w:rsidR="00307B3D" w:rsidRDefault="00000000">
      <w:r>
        <w:t>La organización de la información contable permite conocer cómo se utilizan los recursos y cuáles son los resultados de una actividad económica. En las economías populares y campesinas, registrar de manera ordenada ingresos, egresos, bienes y obligaciones facilita el control del negocio y proporciona información útil para respaldar decisiones relacionadas con su funcionamiento.</w:t>
      </w:r>
    </w:p>
    <w:p w14:paraId="56817A9E" w14:textId="77777777" w:rsidR="00307B3D" w:rsidRDefault="00000000">
      <w:r>
        <w:t>Los principios básicos de contabilidad orientan la identificación, clasificación y registro de las operaciones económicas. Para aplicarlos, es necesario diferenciar activos, pasivos, patrimonio, ingresos, costos y gastos, así como comprender la naturaleza y el movimiento de las cuentas. Esta base permite registrar compras, ventas y otras transacciones realizadas de contado o a crédito.</w:t>
      </w:r>
    </w:p>
    <w:p w14:paraId="4049EB12" w14:textId="77777777" w:rsidR="00307B3D" w:rsidRDefault="00000000">
      <w:r>
        <w:t>El control financiero también requiere organizar inventarios, reconocer los impuestos asociados con las operaciones y relacionar cada transacción con sus soportes y comprobantes. Los registros pueden realizarse de forma manual o mediante herramientas tecnológicas, siempre que permitan consultar y dar seguimiento a la información. Su adecuada organización fortalece el control de los recursos y facilita el análisis de la situación financiera del negocio.</w:t>
      </w:r>
    </w:p>
    <w:p w14:paraId="6ECBEC0D" w14:textId="77777777" w:rsidR="00307B3D" w:rsidRDefault="00000000">
      <w:r>
        <w:br w:type="page"/>
      </w:r>
    </w:p>
    <w:p w14:paraId="202B98C0" w14:textId="77777777" w:rsidR="00307B3D" w:rsidRDefault="00000000">
      <w:pPr>
        <w:pStyle w:val="Ttulo1"/>
      </w:pPr>
      <w:bookmarkStart w:id="1" w:name="_Toc243856196"/>
      <w:r>
        <w:lastRenderedPageBreak/>
        <w:t>Fundamentos contables de la actividad económica</w:t>
      </w:r>
      <w:bookmarkEnd w:id="1"/>
    </w:p>
    <w:p w14:paraId="438FB220" w14:textId="77777777" w:rsidR="00307B3D" w:rsidRDefault="00000000">
      <w:r>
        <w:t>Toda actividad económica moviliza recursos para producir bienes, comercializar productos o prestar servicios. Estas acciones generan compras, ventas, ingresos, costos, gastos, obligaciones y movimientos de efectivo que requieren organización. Reconocer la actividad desarrollada y las operaciones que genera permite establecer procedimientos básicos para registrar la información y fortalecer el control financiero de la unidad económica.</w:t>
      </w:r>
    </w:p>
    <w:p w14:paraId="7AB14E30" w14:textId="77777777" w:rsidR="00307B3D" w:rsidRDefault="00000000">
      <w:pPr>
        <w:pStyle w:val="Ttulo2"/>
      </w:pPr>
      <w:bookmarkStart w:id="2" w:name="_Toc243856197"/>
      <w:r>
        <w:t>Actividad económica y características de las economías populares y campesinas</w:t>
      </w:r>
      <w:bookmarkEnd w:id="2"/>
    </w:p>
    <w:p w14:paraId="7F117C19" w14:textId="77777777" w:rsidR="00307B3D" w:rsidRDefault="00000000">
      <w:r>
        <w:t>La actividad económica comprende acciones orientadas a producir, transformar, distribuir o comercializar bienes y prestar servicios para satisfacer necesidades y generar resultados económicos. Identificar la actividad principal de una unidad productiva facilita reconocer las operaciones que posteriormente deben registrarse y controlarse. La CIIU permite agrupar las actividades productivas según sus características (DANE, 2022).</w:t>
      </w:r>
    </w:p>
    <w:p w14:paraId="5CD2C43D" w14:textId="77777777" w:rsidR="00307B3D" w:rsidRDefault="00000000">
      <w:pPr>
        <w:pStyle w:val="Ttulo3"/>
      </w:pPr>
      <w:r>
        <w:t>Clasificación de las actividades económicas</w:t>
      </w:r>
    </w:p>
    <w:p w14:paraId="1CBF4D6D" w14:textId="77777777" w:rsidR="00307B3D" w:rsidRDefault="00000000">
      <w:r>
        <w:t>Las actividades económicas se clasifican en sectores primario, secundario y terciario, lo que permite relacionarlas con los recursos, operaciones y movimientos financieros que generan. La siguiente tabla compara sus características, actividades representativas y operaciones más frecuentes:</w:t>
      </w:r>
    </w:p>
    <w:p w14:paraId="12694295" w14:textId="77777777" w:rsidR="00824B2F" w:rsidRDefault="00824B2F"/>
    <w:p w14:paraId="11075757" w14:textId="77777777" w:rsidR="00824B2F" w:rsidRDefault="00824B2F"/>
    <w:p w14:paraId="720A0C56" w14:textId="77777777" w:rsidR="00307B3D" w:rsidRDefault="00000000">
      <w:pPr>
        <w:pStyle w:val="Tabla"/>
      </w:pPr>
      <w:r>
        <w:lastRenderedPageBreak/>
        <w:t>Clasificación de las actividades económicas por sectores</w:t>
      </w:r>
    </w:p>
    <w:tbl>
      <w:tblPr>
        <w:tblStyle w:val="SENA"/>
        <w:tblW w:w="0" w:type="auto"/>
        <w:tblLook w:val="04A0" w:firstRow="1" w:lastRow="0" w:firstColumn="1" w:lastColumn="0" w:noHBand="0" w:noVBand="1"/>
      </w:tblPr>
      <w:tblGrid>
        <w:gridCol w:w="1306"/>
        <w:gridCol w:w="3225"/>
        <w:gridCol w:w="2694"/>
        <w:gridCol w:w="2737"/>
      </w:tblGrid>
      <w:tr w:rsidR="00307B3D" w14:paraId="4815F2FB" w14:textId="77777777" w:rsidTr="00824B2F">
        <w:trPr>
          <w:cnfStyle w:val="100000000000" w:firstRow="1" w:lastRow="0" w:firstColumn="0" w:lastColumn="0" w:oddVBand="0" w:evenVBand="0" w:oddHBand="0" w:evenHBand="0" w:firstRowFirstColumn="0" w:firstRowLastColumn="0" w:lastRowFirstColumn="0" w:lastRowLastColumn="0"/>
          <w:tblHeader/>
        </w:trPr>
        <w:tc>
          <w:tcPr>
            <w:tcW w:w="1306" w:type="dxa"/>
            <w:vAlign w:val="center"/>
          </w:tcPr>
          <w:p w14:paraId="068832DC" w14:textId="77777777" w:rsidR="00307B3D" w:rsidRDefault="00000000">
            <w:pPr>
              <w:pStyle w:val="TextoTablas"/>
            </w:pPr>
            <w:r>
              <w:t>Sector</w:t>
            </w:r>
          </w:p>
        </w:tc>
        <w:tc>
          <w:tcPr>
            <w:tcW w:w="3225" w:type="dxa"/>
            <w:vAlign w:val="center"/>
          </w:tcPr>
          <w:p w14:paraId="3213DFE4" w14:textId="77777777" w:rsidR="00307B3D" w:rsidRDefault="00000000">
            <w:pPr>
              <w:pStyle w:val="TextoTablas"/>
            </w:pPr>
            <w:r>
              <w:t>Características</w:t>
            </w:r>
          </w:p>
        </w:tc>
        <w:tc>
          <w:tcPr>
            <w:tcW w:w="2694" w:type="dxa"/>
            <w:vAlign w:val="center"/>
          </w:tcPr>
          <w:p w14:paraId="3F80E99F" w14:textId="77777777" w:rsidR="00307B3D" w:rsidRDefault="00000000">
            <w:pPr>
              <w:pStyle w:val="TextoTablas"/>
            </w:pPr>
            <w:r>
              <w:t>Ejemplos de actividades</w:t>
            </w:r>
          </w:p>
        </w:tc>
        <w:tc>
          <w:tcPr>
            <w:tcW w:w="2737" w:type="dxa"/>
            <w:vAlign w:val="center"/>
          </w:tcPr>
          <w:p w14:paraId="4F8F50A7" w14:textId="77777777" w:rsidR="00307B3D" w:rsidRDefault="00000000">
            <w:pPr>
              <w:pStyle w:val="TextoTablas"/>
            </w:pPr>
            <w:r>
              <w:t>Operaciones frecuentes</w:t>
            </w:r>
          </w:p>
        </w:tc>
      </w:tr>
      <w:tr w:rsidR="00307B3D" w14:paraId="05D5B546" w14:textId="77777777" w:rsidTr="00824B2F">
        <w:trPr>
          <w:cnfStyle w:val="000000100000" w:firstRow="0" w:lastRow="0" w:firstColumn="0" w:lastColumn="0" w:oddVBand="0" w:evenVBand="0" w:oddHBand="1" w:evenHBand="0" w:firstRowFirstColumn="0" w:firstRowLastColumn="0" w:lastRowFirstColumn="0" w:lastRowLastColumn="0"/>
        </w:trPr>
        <w:tc>
          <w:tcPr>
            <w:tcW w:w="1306" w:type="dxa"/>
            <w:vAlign w:val="center"/>
          </w:tcPr>
          <w:p w14:paraId="0D1758A2" w14:textId="77777777" w:rsidR="00307B3D" w:rsidRDefault="00000000">
            <w:pPr>
              <w:pStyle w:val="TextoTablas"/>
            </w:pPr>
            <w:r>
              <w:t>Primario</w:t>
            </w:r>
          </w:p>
        </w:tc>
        <w:tc>
          <w:tcPr>
            <w:tcW w:w="3225" w:type="dxa"/>
            <w:vAlign w:val="center"/>
          </w:tcPr>
          <w:p w14:paraId="53B00356" w14:textId="77777777" w:rsidR="00307B3D" w:rsidRDefault="00000000">
            <w:pPr>
              <w:pStyle w:val="TextoTablas"/>
            </w:pPr>
            <w:r>
              <w:t>Comprende actividades relacionadas principalmente con la obtención y aprovechamiento directo de recursos naturales.</w:t>
            </w:r>
          </w:p>
        </w:tc>
        <w:tc>
          <w:tcPr>
            <w:tcW w:w="2694" w:type="dxa"/>
            <w:vAlign w:val="center"/>
          </w:tcPr>
          <w:p w14:paraId="227CD4D5" w14:textId="77777777" w:rsidR="00307B3D" w:rsidRDefault="00000000">
            <w:pPr>
              <w:pStyle w:val="TextoTablas"/>
            </w:pPr>
            <w:r>
              <w:t>Agricultura, ganadería, pesca y actividades forestales.</w:t>
            </w:r>
          </w:p>
        </w:tc>
        <w:tc>
          <w:tcPr>
            <w:tcW w:w="2737" w:type="dxa"/>
            <w:vAlign w:val="center"/>
          </w:tcPr>
          <w:p w14:paraId="29FDBA02" w14:textId="77777777" w:rsidR="00307B3D" w:rsidRDefault="00000000">
            <w:pPr>
              <w:pStyle w:val="TextoTablas"/>
            </w:pPr>
            <w:r>
              <w:t>Compra de semillas e insumos, pago de mano de obra, mantenimiento de cultivos o animales y venta de productos.</w:t>
            </w:r>
          </w:p>
        </w:tc>
      </w:tr>
      <w:tr w:rsidR="00307B3D" w14:paraId="7803393F" w14:textId="77777777" w:rsidTr="00824B2F">
        <w:tc>
          <w:tcPr>
            <w:tcW w:w="1306" w:type="dxa"/>
            <w:vAlign w:val="center"/>
          </w:tcPr>
          <w:p w14:paraId="7297EA09" w14:textId="77777777" w:rsidR="00307B3D" w:rsidRDefault="00000000">
            <w:pPr>
              <w:pStyle w:val="TextoTablas"/>
            </w:pPr>
            <w:r>
              <w:t>Secundario</w:t>
            </w:r>
          </w:p>
        </w:tc>
        <w:tc>
          <w:tcPr>
            <w:tcW w:w="3225" w:type="dxa"/>
            <w:vAlign w:val="center"/>
          </w:tcPr>
          <w:p w14:paraId="48FA5088" w14:textId="77777777" w:rsidR="00307B3D" w:rsidRDefault="00000000">
            <w:pPr>
              <w:pStyle w:val="TextoTablas"/>
            </w:pPr>
            <w:r>
              <w:t>Comprende actividades mediante las cuales las materias primas se transforman en productos elaborados o semielaborados.</w:t>
            </w:r>
          </w:p>
        </w:tc>
        <w:tc>
          <w:tcPr>
            <w:tcW w:w="2694" w:type="dxa"/>
            <w:vAlign w:val="center"/>
          </w:tcPr>
          <w:p w14:paraId="45F05596" w14:textId="77777777" w:rsidR="00307B3D" w:rsidRDefault="00000000">
            <w:pPr>
              <w:pStyle w:val="TextoTablas"/>
            </w:pPr>
            <w:r>
              <w:t>Elaboración de alimentos, producción de panela, confecciones, artesanías y transformación de productos agrícolas.</w:t>
            </w:r>
          </w:p>
        </w:tc>
        <w:tc>
          <w:tcPr>
            <w:tcW w:w="2737" w:type="dxa"/>
            <w:vAlign w:val="center"/>
          </w:tcPr>
          <w:p w14:paraId="30102FB6" w14:textId="77777777" w:rsidR="00307B3D" w:rsidRDefault="00000000">
            <w:pPr>
              <w:pStyle w:val="TextoTablas"/>
            </w:pPr>
            <w:r>
              <w:t>Compra de materias primas, adquisición de materiales, costos de producción, almacenamiento y venta de productos terminados.</w:t>
            </w:r>
          </w:p>
        </w:tc>
      </w:tr>
      <w:tr w:rsidR="00307B3D" w14:paraId="716AA25D" w14:textId="77777777" w:rsidTr="00824B2F">
        <w:trPr>
          <w:cnfStyle w:val="000000100000" w:firstRow="0" w:lastRow="0" w:firstColumn="0" w:lastColumn="0" w:oddVBand="0" w:evenVBand="0" w:oddHBand="1" w:evenHBand="0" w:firstRowFirstColumn="0" w:firstRowLastColumn="0" w:lastRowFirstColumn="0" w:lastRowLastColumn="0"/>
        </w:trPr>
        <w:tc>
          <w:tcPr>
            <w:tcW w:w="1306" w:type="dxa"/>
            <w:vAlign w:val="center"/>
          </w:tcPr>
          <w:p w14:paraId="2EB827D0" w14:textId="77777777" w:rsidR="00307B3D" w:rsidRDefault="00000000">
            <w:pPr>
              <w:pStyle w:val="TextoTablas"/>
            </w:pPr>
            <w:r>
              <w:t>Terciario</w:t>
            </w:r>
          </w:p>
        </w:tc>
        <w:tc>
          <w:tcPr>
            <w:tcW w:w="3225" w:type="dxa"/>
            <w:vAlign w:val="center"/>
          </w:tcPr>
          <w:p w14:paraId="69DC2F33" w14:textId="77777777" w:rsidR="00307B3D" w:rsidRDefault="00000000">
            <w:pPr>
              <w:pStyle w:val="TextoTablas"/>
            </w:pPr>
            <w:r>
              <w:t>Comprende principalmente la comercialización de bienes y la prestación de servicios.</w:t>
            </w:r>
          </w:p>
        </w:tc>
        <w:tc>
          <w:tcPr>
            <w:tcW w:w="2694" w:type="dxa"/>
            <w:vAlign w:val="center"/>
          </w:tcPr>
          <w:p w14:paraId="3F0BB329" w14:textId="77777777" w:rsidR="00307B3D" w:rsidRDefault="00000000">
            <w:pPr>
              <w:pStyle w:val="TextoTablas"/>
            </w:pPr>
            <w:r>
              <w:t>Tiendas, comercio de productos agrícolas, transporte, reparaciones, restaurantes y servicios personales.</w:t>
            </w:r>
          </w:p>
        </w:tc>
        <w:tc>
          <w:tcPr>
            <w:tcW w:w="2737" w:type="dxa"/>
            <w:vAlign w:val="center"/>
          </w:tcPr>
          <w:p w14:paraId="3EE4FA7F" w14:textId="77777777" w:rsidR="00307B3D" w:rsidRDefault="00000000">
            <w:pPr>
              <w:pStyle w:val="TextoTablas"/>
            </w:pPr>
            <w:r>
              <w:t>Compra y venta de mercancías, cobro por servicios, pagos de gastos y manejo de cuentas por cobrar y por pagar.</w:t>
            </w:r>
          </w:p>
        </w:tc>
      </w:tr>
    </w:tbl>
    <w:p w14:paraId="22E3CDE3" w14:textId="77777777" w:rsidR="00307B3D" w:rsidRDefault="00000000">
      <w:r>
        <w:t>Seguidamente, se precisan algunas implicaciones de estos sectores para el registro y control financiero:</w:t>
      </w:r>
    </w:p>
    <w:p w14:paraId="185E39EF" w14:textId="77777777" w:rsidR="00307B3D" w:rsidRDefault="00000000">
      <w:pPr>
        <w:pStyle w:val="Listaconvietas"/>
        <w:ind w:left="1134"/>
      </w:pPr>
      <w:r>
        <w:rPr>
          <w:b/>
        </w:rPr>
        <w:t>Sector primario.</w:t>
      </w:r>
      <w:r>
        <w:t xml:space="preserve"> Tiene una relación cercana con muchas economías campesinas e incluye actividades como agricultura, ganadería, silvicultura y pesca. Su control financiero considera la adquisición de insumos, los costos de producción, los ciclos productivos y los ingresos obtenidos por la venta.</w:t>
      </w:r>
    </w:p>
    <w:p w14:paraId="71E14FB3" w14:textId="77777777" w:rsidR="00307B3D" w:rsidRDefault="00000000">
      <w:pPr>
        <w:pStyle w:val="Listaconvietas"/>
        <w:ind w:left="1134"/>
      </w:pPr>
      <w:r>
        <w:rPr>
          <w:b/>
        </w:rPr>
        <w:t>Sector secundario.</w:t>
      </w:r>
      <w:r>
        <w:t xml:space="preserve"> Incorpora procesos de transformación. Por ejemplo, una familia que cultiva fruta desarrolla una actividad primaria y, al convertirla en mermeladas o pulpas, incorpora una actividad secundaria que genera </w:t>
      </w:r>
      <w:r>
        <w:lastRenderedPageBreak/>
        <w:t>operaciones relacionadas con materiales, producción, inventarios y productos terminados.</w:t>
      </w:r>
    </w:p>
    <w:p w14:paraId="6BBB89F9" w14:textId="77777777" w:rsidR="00307B3D" w:rsidRDefault="00000000">
      <w:pPr>
        <w:pStyle w:val="Listaconvietas"/>
        <w:ind w:left="1134"/>
      </w:pPr>
      <w:r>
        <w:rPr>
          <w:b/>
        </w:rPr>
        <w:t>Sector terciario.</w:t>
      </w:r>
      <w:r>
        <w:t xml:space="preserve"> Comprende principalmente actividades comerciales y de servicios, como la comercialización directa de productos, tiendas, reparaciones o establecimientos de alimentos. Estas actividades requieren controlar ventas, ingresos, gastos, cuentas por cobrar y obligaciones con terceros.</w:t>
      </w:r>
    </w:p>
    <w:p w14:paraId="14A910B8" w14:textId="77777777" w:rsidR="00307B3D" w:rsidRDefault="00000000">
      <w:r>
        <w:t>Una misma unidad económica puede participar en varios sectores, por lo que resulta necesario identificar y controlar las operaciones que genera cada actividad.</w:t>
      </w:r>
    </w:p>
    <w:p w14:paraId="34F30EAE" w14:textId="77777777" w:rsidR="00307B3D" w:rsidRDefault="00000000">
      <w:pPr>
        <w:pStyle w:val="Ttulo3"/>
      </w:pPr>
      <w:r>
        <w:t>Economías populares</w:t>
      </w:r>
    </w:p>
    <w:p w14:paraId="6B86E6A6" w14:textId="77777777" w:rsidR="00307B3D" w:rsidRDefault="00000000">
      <w:r>
        <w:t>La economía popular comprende oficios, ocupaciones mercantiles y actividades domésticas o comunitarias desarrolladas por unidades económicas de baja escala presentes en distintos sectores económicos (DANE, 2023). Las siguientes características permiten reconocer su organización y manejo de recursos:</w:t>
      </w:r>
    </w:p>
    <w:p w14:paraId="314B6C69" w14:textId="77777777" w:rsidR="00307B3D" w:rsidRDefault="00000000">
      <w:pPr>
        <w:pStyle w:val="Listaconvietas"/>
        <w:ind w:left="1134"/>
      </w:pPr>
      <w:r>
        <w:rPr>
          <w:b/>
        </w:rPr>
        <w:t>Formas de organización.</w:t>
      </w:r>
      <w:r>
        <w:t xml:space="preserve"> Las unidades económicas pueden estar conformadas por personas, familias, micronegocios o microempresas y funcionar de manera individual o asociativa.</w:t>
      </w:r>
    </w:p>
    <w:p w14:paraId="358AC698" w14:textId="77777777" w:rsidR="00307B3D" w:rsidRDefault="00000000">
      <w:pPr>
        <w:pStyle w:val="Listaconvietas"/>
        <w:ind w:left="1134"/>
      </w:pPr>
      <w:r>
        <w:rPr>
          <w:b/>
        </w:rPr>
        <w:t>Administración de los recursos.</w:t>
      </w:r>
      <w:r>
        <w:t xml:space="preserve"> Una misma persona puede comprar materiales, desarrollar la actividad productiva, realizar ventas, recibir pagos y administrar el dinero. Los registros sencillos contribuyen a identificar ingresos, gastos, obligaciones pendientes y recursos disponibles.</w:t>
      </w:r>
    </w:p>
    <w:p w14:paraId="27F195E1" w14:textId="77777777" w:rsidR="00307B3D" w:rsidRDefault="00000000">
      <w:pPr>
        <w:pStyle w:val="Ttulo3"/>
      </w:pPr>
      <w:r>
        <w:lastRenderedPageBreak/>
        <w:t>Economías campesinas</w:t>
      </w:r>
    </w:p>
    <w:p w14:paraId="7A0F9859" w14:textId="77777777" w:rsidR="00307B3D" w:rsidRDefault="00000000">
      <w:r>
        <w:t>En el ámbito rural, la Agricultura Campesina, Familiar, Étnica y Comunitaria (ACFEC) integra formas de vida y organización productiva vinculadas con las actividades agropecuarias y el territorio. Sus lineamientos se sustentan en la Resolución 464 de 2017, modificada por la Resolución 175 de 2024. Para su gestión financiera, es necesario reconocer los recursos y movimientos asociados con la actividad.</w:t>
      </w:r>
    </w:p>
    <w:p w14:paraId="435496B4" w14:textId="77777777" w:rsidR="00307B3D" w:rsidRDefault="00000000" w:rsidP="00824B2F">
      <w:pPr>
        <w:pStyle w:val="Ttulo4"/>
      </w:pPr>
      <w:r>
        <w:t>Registro y control financiero</w:t>
      </w:r>
    </w:p>
    <w:p w14:paraId="1F264159" w14:textId="77777777" w:rsidR="00307B3D" w:rsidRDefault="00000000">
      <w:r>
        <w:t>Se deben identificar los recursos utilizados para producir, los ingresos, costos y gastos, las obligaciones adquiridas y los productos destinados a venta o autoconsumo. El registro debe adaptarse a cada unidad económica y generar información comprensible y útil.</w:t>
      </w:r>
    </w:p>
    <w:p w14:paraId="19A5B186" w14:textId="77777777" w:rsidR="00307B3D" w:rsidRDefault="00000000">
      <w:r>
        <w:t>Estas características relacionan el funcionamiento de las economías populares y campesinas con sus necesidades básicas de registro y control:</w:t>
      </w:r>
    </w:p>
    <w:p w14:paraId="04983262" w14:textId="77777777" w:rsidR="00307B3D" w:rsidRDefault="00000000">
      <w:pPr>
        <w:pStyle w:val="Listaconvietas"/>
        <w:ind w:left="1134"/>
      </w:pPr>
      <w:r>
        <w:rPr>
          <w:b/>
        </w:rPr>
        <w:t>Diversidad de actividades económicas.</w:t>
      </w:r>
      <w:r>
        <w:t xml:space="preserve"> Requiere identificar qué operaciones corresponden a producción, transformación, comercio o prestación de servicios.</w:t>
      </w:r>
    </w:p>
    <w:p w14:paraId="5DD17EC4" w14:textId="77777777" w:rsidR="00307B3D" w:rsidRDefault="00000000">
      <w:pPr>
        <w:pStyle w:val="Listaconvietas"/>
        <w:ind w:left="1134"/>
      </w:pPr>
      <w:r>
        <w:rPr>
          <w:b/>
        </w:rPr>
        <w:t>Unidades económicas de baja escala.</w:t>
      </w:r>
      <w:r>
        <w:t xml:space="preserve"> Favorece el uso de procedimientos sencillos y comprensibles para registrar las operaciones.</w:t>
      </w:r>
    </w:p>
    <w:p w14:paraId="48F902A3" w14:textId="77777777" w:rsidR="00307B3D" w:rsidRDefault="00000000">
      <w:pPr>
        <w:pStyle w:val="Listaconvietas"/>
        <w:ind w:left="1134"/>
      </w:pPr>
      <w:r>
        <w:rPr>
          <w:b/>
        </w:rPr>
        <w:t>Participación familiar, comunitaria o asociativa.</w:t>
      </w:r>
      <w:r>
        <w:t xml:space="preserve"> Hace necesario identificar los recursos utilizados y las responsabilidades relacionadas con su administración.</w:t>
      </w:r>
    </w:p>
    <w:p w14:paraId="13E71477" w14:textId="77777777" w:rsidR="00307B3D" w:rsidRDefault="00000000">
      <w:pPr>
        <w:pStyle w:val="Listaconvietas"/>
        <w:ind w:left="1134"/>
      </w:pPr>
      <w:r>
        <w:rPr>
          <w:b/>
        </w:rPr>
        <w:t>Ingresos que pueden variar durante el periodo.</w:t>
      </w:r>
      <w:r>
        <w:t xml:space="preserve"> Requiere registrar las entradas de recursos para conocer su comportamiento.</w:t>
      </w:r>
    </w:p>
    <w:p w14:paraId="2308C644" w14:textId="77777777" w:rsidR="00307B3D" w:rsidRDefault="00000000">
      <w:pPr>
        <w:pStyle w:val="Listaconvietas"/>
        <w:ind w:left="1134"/>
      </w:pPr>
      <w:r>
        <w:rPr>
          <w:b/>
        </w:rPr>
        <w:lastRenderedPageBreak/>
        <w:t>Compra frecuente de materiales, insumos o mercancías.</w:t>
      </w:r>
      <w:r>
        <w:t xml:space="preserve"> Exige controlar los egresos y conservar los soportes de las operaciones.</w:t>
      </w:r>
    </w:p>
    <w:p w14:paraId="22AAD88D" w14:textId="77777777" w:rsidR="00307B3D" w:rsidRDefault="00000000">
      <w:pPr>
        <w:pStyle w:val="Listaconvietas"/>
        <w:ind w:left="1134"/>
      </w:pPr>
      <w:r>
        <w:rPr>
          <w:b/>
        </w:rPr>
        <w:t>Manejo de productos e inventarios.</w:t>
      </w:r>
      <w:r>
        <w:t xml:space="preserve"> Requiere controlar las entradas, salidas y existencias.</w:t>
      </w:r>
    </w:p>
    <w:p w14:paraId="0F425565" w14:textId="77777777" w:rsidR="00307B3D" w:rsidRDefault="00000000">
      <w:pPr>
        <w:pStyle w:val="Listaconvietas"/>
        <w:ind w:left="1134"/>
      </w:pPr>
      <w:r>
        <w:rPr>
          <w:b/>
        </w:rPr>
        <w:t>Operaciones de contado y a crédito.</w:t>
      </w:r>
      <w:r>
        <w:t xml:space="preserve"> Hace necesario diferenciar el dinero recibido o pagado de los valores pendientes de cobro o pago.</w:t>
      </w:r>
    </w:p>
    <w:p w14:paraId="7ED2B1B2" w14:textId="77777777" w:rsidR="00307B3D" w:rsidRDefault="00000000">
      <w:r>
        <w:t>Reconocer estas características permite identificar las operaciones de la unidad productiva y los recursos que requieren seguimiento.</w:t>
      </w:r>
    </w:p>
    <w:p w14:paraId="73F7E7BB" w14:textId="77777777" w:rsidR="00307B3D" w:rsidRDefault="00000000">
      <w:pPr>
        <w:pStyle w:val="Ttulo2"/>
      </w:pPr>
      <w:bookmarkStart w:id="3" w:name="_Toc243856198"/>
      <w:r>
        <w:t>Finalidad de la información contable y financiera</w:t>
      </w:r>
      <w:bookmarkEnd w:id="3"/>
    </w:p>
    <w:p w14:paraId="0881EAB2" w14:textId="77777777" w:rsidR="00307B3D" w:rsidRDefault="00000000">
      <w:r>
        <w:t>La información contable y financiera permite organizar y representar los hechos económicos de una unidad productiva. Su utilidad no se limita al registro de compras, ventas o pagos, sino que proporciona información comprensible, pertinente y confiable para conocer el negocio y apoyar la toma de decisiones económicas (Ley 1314, 2009).</w:t>
      </w:r>
    </w:p>
    <w:p w14:paraId="7B156895" w14:textId="77777777" w:rsidR="00307B3D" w:rsidRDefault="00000000">
      <w:pPr>
        <w:pStyle w:val="Ttulo3"/>
      </w:pPr>
      <w:r>
        <w:t>Información contable e información financiera</w:t>
      </w:r>
    </w:p>
    <w:p w14:paraId="7F5A05A0" w14:textId="77777777" w:rsidR="00307B3D" w:rsidRDefault="00000000">
      <w:r>
        <w:t>La información contable se obtiene mediante la identificación, clasificación y registro de las operaciones económicas, mientras que la información financiera organiza y presenta esos registros para facilitar su análisis. Si las operaciones no se registran adecuadamente, la información utilizada para evaluar el negocio puede resultar incompleta o incorrecta. El siguiente ejemplo relaciona el registro de las operaciones con su posterior análisis financiero:</w:t>
      </w:r>
    </w:p>
    <w:p w14:paraId="3B96C1BD" w14:textId="77777777" w:rsidR="00307B3D" w:rsidRDefault="00000000" w:rsidP="00824B2F">
      <w:pPr>
        <w:pStyle w:val="Ttulo4"/>
      </w:pPr>
      <w:r>
        <w:t>Ejemplo aplicado</w:t>
      </w:r>
    </w:p>
    <w:p w14:paraId="219337D1" w14:textId="77777777" w:rsidR="00307B3D" w:rsidRDefault="00000000">
      <w:r>
        <w:t xml:space="preserve">Por ejemplo, si una unidad productiva registra diariamente sus ventas, compras, pagos y cuentas pendientes, dispone de información contable sobre las operaciones </w:t>
      </w:r>
      <w:r>
        <w:lastRenderedPageBreak/>
        <w:t>realizadas. Cuando estos datos se organizan para conocer los recursos disponibles, las obligaciones, los ingresos, los gastos o los resultados alcanzados, se convierten en información útil para analizar la situación financiera del negocio.</w:t>
      </w:r>
    </w:p>
    <w:p w14:paraId="27D123B2" w14:textId="77777777" w:rsidR="00307B3D" w:rsidRDefault="00000000">
      <w:r>
        <w:t>La información organizada cumple diferentes finalidades dentro de una economía popular o campesina. Estas son las principales:</w:t>
      </w:r>
    </w:p>
    <w:p w14:paraId="1D53242E" w14:textId="77777777" w:rsidR="00307B3D" w:rsidRDefault="00000000">
      <w:pPr>
        <w:pStyle w:val="Listaconvietas"/>
        <w:ind w:left="1134"/>
      </w:pPr>
      <w:r>
        <w:rPr>
          <w:b/>
        </w:rPr>
        <w:t>Registrar las operaciones.</w:t>
      </w:r>
      <w:r>
        <w:t xml:space="preserve"> Mantener información ordenada sobre compras, ventas, ingresos, pagos y demás transacciones realizadas.</w:t>
      </w:r>
    </w:p>
    <w:p w14:paraId="199FBB40" w14:textId="77777777" w:rsidR="00307B3D" w:rsidRDefault="00000000">
      <w:pPr>
        <w:pStyle w:val="Listaconvietas"/>
        <w:ind w:left="1134"/>
      </w:pPr>
      <w:r>
        <w:rPr>
          <w:b/>
        </w:rPr>
        <w:t>Controlar los recursos.</w:t>
      </w:r>
      <w:r>
        <w:t xml:space="preserve"> Conocer el efectivo, inventarios, bienes y otros recursos disponibles.</w:t>
      </w:r>
    </w:p>
    <w:p w14:paraId="1FDF451E" w14:textId="77777777" w:rsidR="00307B3D" w:rsidRDefault="00000000">
      <w:pPr>
        <w:pStyle w:val="Listaconvietas"/>
        <w:ind w:left="1134"/>
      </w:pPr>
      <w:r>
        <w:rPr>
          <w:b/>
        </w:rPr>
        <w:t>Identificar obligaciones.</w:t>
      </w:r>
      <w:r>
        <w:t xml:space="preserve"> Determinar los valores pendientes de pago a proveedores, entidades financieras u otros terceros.</w:t>
      </w:r>
    </w:p>
    <w:p w14:paraId="536B5295" w14:textId="77777777" w:rsidR="00307B3D" w:rsidRDefault="00000000">
      <w:pPr>
        <w:pStyle w:val="Listaconvietas"/>
        <w:ind w:left="1134"/>
      </w:pPr>
      <w:r>
        <w:rPr>
          <w:b/>
        </w:rPr>
        <w:t>Conocer los resultados.</w:t>
      </w:r>
      <w:r>
        <w:t xml:space="preserve"> Comparar los ingresos obtenidos con los costos y gastos relacionados con la actividad.</w:t>
      </w:r>
    </w:p>
    <w:p w14:paraId="574C114B" w14:textId="77777777" w:rsidR="00307B3D" w:rsidRDefault="00000000">
      <w:pPr>
        <w:pStyle w:val="Listaconvietas"/>
        <w:ind w:left="1134"/>
      </w:pPr>
      <w:r>
        <w:rPr>
          <w:b/>
        </w:rPr>
        <w:t>Facilitar la toma de decisiones.</w:t>
      </w:r>
      <w:r>
        <w:t xml:space="preserve"> Utilizar la información para decidir sobre compras, producción, precios, inversiones o manejo del dinero.</w:t>
      </w:r>
    </w:p>
    <w:p w14:paraId="1C404B0E" w14:textId="77777777" w:rsidR="00307B3D" w:rsidRDefault="00000000">
      <w:pPr>
        <w:pStyle w:val="Listaconvietas"/>
        <w:ind w:left="1134"/>
      </w:pPr>
      <w:r>
        <w:rPr>
          <w:b/>
        </w:rPr>
        <w:t>Realizar seguimiento.</w:t>
      </w:r>
      <w:r>
        <w:t xml:space="preserve"> Comparar la información entre diferentes periodos y detectar cambios o situaciones que requieren atención.</w:t>
      </w:r>
    </w:p>
    <w:p w14:paraId="698C25A2" w14:textId="77777777" w:rsidR="00307B3D" w:rsidRDefault="00000000">
      <w:pPr>
        <w:pStyle w:val="Listaconvietas"/>
        <w:ind w:left="1134"/>
      </w:pPr>
      <w:r>
        <w:rPr>
          <w:b/>
        </w:rPr>
        <w:t>Sustentar operaciones.</w:t>
      </w:r>
      <w:r>
        <w:t xml:space="preserve"> Relacionar los registros con facturas, recibos, comprobantes y demás documentos que respaldan las transacciones.</w:t>
      </w:r>
    </w:p>
    <w:p w14:paraId="408CB7FB" w14:textId="77777777" w:rsidR="00307B3D" w:rsidRDefault="00000000">
      <w:pPr>
        <w:pStyle w:val="Ttulo3"/>
      </w:pPr>
      <w:r>
        <w:t>Información para el control del negocio</w:t>
      </w:r>
    </w:p>
    <w:p w14:paraId="717AE2E2" w14:textId="77777777" w:rsidR="00307B3D" w:rsidRDefault="00000000">
      <w:r>
        <w:t>La información contable facilita el seguimiento de los recursos y permite relacionar cada operación con sus efectos en la unidad económica. Seguidamente, se presentan dos aspectos clave para el control del negocio:</w:t>
      </w:r>
    </w:p>
    <w:p w14:paraId="125EFBFA" w14:textId="77777777" w:rsidR="00307B3D" w:rsidRDefault="00000000">
      <w:pPr>
        <w:pStyle w:val="Listaconvietas"/>
        <w:ind w:left="1134"/>
      </w:pPr>
      <w:r>
        <w:rPr>
          <w:b/>
        </w:rPr>
        <w:lastRenderedPageBreak/>
        <w:t>Control de los recursos.</w:t>
      </w:r>
      <w:r>
        <w:t xml:space="preserve"> Registrar una venta permite conocer el ingreso generado; una compra identifica recursos utilizados u obligaciones adquiridas; el inventario permite determinar existencias disponibles; y las cuentas por cobrar identifican valores pendientes de recibir.</w:t>
      </w:r>
    </w:p>
    <w:p w14:paraId="60F573AB" w14:textId="77777777" w:rsidR="00307B3D" w:rsidRDefault="00000000">
      <w:pPr>
        <w:pStyle w:val="Listaconvietas"/>
        <w:ind w:left="1134"/>
      </w:pPr>
      <w:r>
        <w:rPr>
          <w:b/>
        </w:rPr>
        <w:t>Dinero disponible y resultado económico.</w:t>
      </w:r>
      <w:r>
        <w:t xml:space="preserve"> Recibir efectivo no significa necesariamente obtener un resultado favorable. La unidad económica puede mantener obligaciones, costos de producción o pagos futuros; por ello, el análisis debe considerar recursos, obligaciones, ingresos, costos y gastos.</w:t>
      </w:r>
    </w:p>
    <w:p w14:paraId="43635CC2" w14:textId="77777777" w:rsidR="00307B3D" w:rsidRDefault="00000000">
      <w:pPr>
        <w:pStyle w:val="Ttulo3"/>
      </w:pPr>
      <w:r>
        <w:t>Información financiera simplificada</w:t>
      </w:r>
    </w:p>
    <w:p w14:paraId="55EA5F0F" w14:textId="77777777" w:rsidR="00307B3D" w:rsidRDefault="00000000">
      <w:r>
        <w:t>La normativa colombiana contempla marcos diferenciados de información financiera para unidades económicas de menor tamaño. Los siguientes aspectos permiten comprender su aplicación y finalidad:</w:t>
      </w:r>
    </w:p>
    <w:p w14:paraId="0C37EBA2" w14:textId="36675FF3" w:rsidR="00307B3D" w:rsidRDefault="00000000">
      <w:pPr>
        <w:pStyle w:val="Prrafodelista"/>
        <w:numPr>
          <w:ilvl w:val="0"/>
          <w:numId w:val="6"/>
        </w:numPr>
        <w:ind w:left="993"/>
      </w:pPr>
      <w:r w:rsidRPr="00824B2F">
        <w:rPr>
          <w:b/>
          <w:bCs/>
        </w:rPr>
        <w:t>Grupo 3</w:t>
      </w:r>
      <w:r w:rsidR="00824B2F">
        <w:t xml:space="preserve">. </w:t>
      </w:r>
      <w:r>
        <w:t>El Decreto 2420 de 2015 establece un marco técnico para las entidades pertenecientes al Grupo 3, cuyos criterios de clasificación fueron precisados posteriormente por el Decreto 1670 de 2021.</w:t>
      </w:r>
    </w:p>
    <w:p w14:paraId="2D5AB70A" w14:textId="71311640" w:rsidR="00307B3D" w:rsidRDefault="00000000">
      <w:pPr>
        <w:pStyle w:val="Prrafodelista"/>
        <w:numPr>
          <w:ilvl w:val="0"/>
          <w:numId w:val="6"/>
        </w:numPr>
        <w:ind w:left="993"/>
      </w:pPr>
      <w:r w:rsidRPr="00824B2F">
        <w:rPr>
          <w:b/>
          <w:bCs/>
        </w:rPr>
        <w:t>Marco aplicable</w:t>
      </w:r>
      <w:r w:rsidR="00824B2F">
        <w:t xml:space="preserve">. </w:t>
      </w:r>
      <w:r>
        <w:t>Las entidades que cumplen las condiciones del Grupo 3 aplican la Norma de Información Financiera contenida en el Anexo 3 del Decreto 2420 de 2015 (Decreto 2420, 2015).</w:t>
      </w:r>
    </w:p>
    <w:p w14:paraId="2AD8060F" w14:textId="4B2153EA" w:rsidR="00307B3D" w:rsidRDefault="00000000">
      <w:pPr>
        <w:pStyle w:val="Prrafodelista"/>
        <w:numPr>
          <w:ilvl w:val="0"/>
          <w:numId w:val="6"/>
        </w:numPr>
        <w:ind w:left="993"/>
      </w:pPr>
      <w:r w:rsidRPr="00824B2F">
        <w:rPr>
          <w:b/>
          <w:bCs/>
        </w:rPr>
        <w:t>Finalidad</w:t>
      </w:r>
      <w:r w:rsidR="00824B2F">
        <w:t xml:space="preserve">. </w:t>
      </w:r>
      <w:r>
        <w:t>Este enfoque permite organizar la información de unidades económicas de menor tamaño mediante requerimientos acordes con sus características y producir información útil y confiable para reconocer sus operaciones y controlar sus recursos.</w:t>
      </w:r>
    </w:p>
    <w:p w14:paraId="3C6D3621" w14:textId="77777777" w:rsidR="00307B3D" w:rsidRDefault="00000000">
      <w:pPr>
        <w:pStyle w:val="Ttulo2"/>
      </w:pPr>
      <w:bookmarkStart w:id="4" w:name="_Toc243856199"/>
      <w:r>
        <w:lastRenderedPageBreak/>
        <w:t>Principios básicos de contabilidad</w:t>
      </w:r>
      <w:bookmarkEnd w:id="4"/>
    </w:p>
    <w:p w14:paraId="44C2712C" w14:textId="77777777" w:rsidR="00307B3D" w:rsidRDefault="00000000">
      <w:r>
        <w:t>Los principios contables orientan el reconocimiento y la organización de los hechos económicos. En Colombia, la Ley 1314 de 2009 establece el marco general de regulación y, para las unidades que cumplen las condiciones del Grupo 3, el Decreto 2420 de 2015 incorpora un marco de información financiera simplificado (Ley 1314, 2009).</w:t>
      </w:r>
    </w:p>
    <w:p w14:paraId="727C6F03" w14:textId="77777777" w:rsidR="00307B3D" w:rsidRDefault="00000000">
      <w:pPr>
        <w:pStyle w:val="Ttulo3"/>
      </w:pPr>
      <w:r>
        <w:t>Principios aplicados al registro de las operaciones</w:t>
      </w:r>
    </w:p>
    <w:p w14:paraId="2ABBB19D" w14:textId="77777777" w:rsidR="00307B3D" w:rsidRDefault="00000000">
      <w:r>
        <w:t>En las economías populares y campesinas, estos criterios permiten representar lo que ocurre en la actividad económica, conservar información suficiente y mantener procedimientos consistentes para el registro. La siguiente tabla relaciona principios y características con su aplicación en situaciones habituales de una unidad económica:</w:t>
      </w:r>
    </w:p>
    <w:p w14:paraId="7D99A0AF" w14:textId="77777777" w:rsidR="00307B3D" w:rsidRDefault="00000000">
      <w:pPr>
        <w:pStyle w:val="Tabla"/>
      </w:pPr>
      <w:r>
        <w:t>Principios básicos aplicados a la actividad económica</w:t>
      </w:r>
    </w:p>
    <w:tbl>
      <w:tblPr>
        <w:tblStyle w:val="SENA"/>
        <w:tblW w:w="0" w:type="auto"/>
        <w:tblLook w:val="04A0" w:firstRow="1" w:lastRow="0" w:firstColumn="1" w:lastColumn="0" w:noHBand="0" w:noVBand="1"/>
      </w:tblPr>
      <w:tblGrid>
        <w:gridCol w:w="2830"/>
        <w:gridCol w:w="3811"/>
        <w:gridCol w:w="3321"/>
      </w:tblGrid>
      <w:tr w:rsidR="00307B3D" w14:paraId="79B92568" w14:textId="77777777" w:rsidTr="00824B2F">
        <w:trPr>
          <w:cnfStyle w:val="100000000000" w:firstRow="1" w:lastRow="0" w:firstColumn="0" w:lastColumn="0" w:oddVBand="0" w:evenVBand="0" w:oddHBand="0" w:evenHBand="0" w:firstRowFirstColumn="0" w:firstRowLastColumn="0" w:lastRowFirstColumn="0" w:lastRowLastColumn="0"/>
          <w:tblHeader/>
        </w:trPr>
        <w:tc>
          <w:tcPr>
            <w:tcW w:w="2830" w:type="dxa"/>
            <w:vAlign w:val="center"/>
          </w:tcPr>
          <w:p w14:paraId="09B652D0" w14:textId="77777777" w:rsidR="00307B3D" w:rsidRDefault="00000000">
            <w:pPr>
              <w:pStyle w:val="TextoTablas"/>
            </w:pPr>
            <w:r>
              <w:t>Principio o característica</w:t>
            </w:r>
          </w:p>
        </w:tc>
        <w:tc>
          <w:tcPr>
            <w:tcW w:w="3811" w:type="dxa"/>
            <w:vAlign w:val="center"/>
          </w:tcPr>
          <w:p w14:paraId="3293A525" w14:textId="77777777" w:rsidR="00307B3D" w:rsidRDefault="00000000">
            <w:pPr>
              <w:pStyle w:val="TextoTablas"/>
            </w:pPr>
            <w:r>
              <w:t>Aplicación en la unidad económica</w:t>
            </w:r>
          </w:p>
        </w:tc>
        <w:tc>
          <w:tcPr>
            <w:tcW w:w="3321" w:type="dxa"/>
            <w:vAlign w:val="center"/>
          </w:tcPr>
          <w:p w14:paraId="65333D07" w14:textId="77777777" w:rsidR="00307B3D" w:rsidRDefault="00000000">
            <w:pPr>
              <w:pStyle w:val="TextoTablas"/>
            </w:pPr>
            <w:r>
              <w:t>Ejemplo</w:t>
            </w:r>
          </w:p>
        </w:tc>
      </w:tr>
      <w:tr w:rsidR="00307B3D" w14:paraId="5F91A230" w14:textId="77777777" w:rsidTr="00824B2F">
        <w:trPr>
          <w:cnfStyle w:val="000000100000" w:firstRow="0" w:lastRow="0" w:firstColumn="0" w:lastColumn="0" w:oddVBand="0" w:evenVBand="0" w:oddHBand="1" w:evenHBand="0" w:firstRowFirstColumn="0" w:firstRowLastColumn="0" w:lastRowFirstColumn="0" w:lastRowLastColumn="0"/>
        </w:trPr>
        <w:tc>
          <w:tcPr>
            <w:tcW w:w="2830" w:type="dxa"/>
            <w:vAlign w:val="center"/>
          </w:tcPr>
          <w:p w14:paraId="4EDD0E40" w14:textId="77777777" w:rsidR="00307B3D" w:rsidRDefault="00000000">
            <w:pPr>
              <w:pStyle w:val="TextoTablas"/>
            </w:pPr>
            <w:r>
              <w:t>Entidad económica</w:t>
            </w:r>
          </w:p>
        </w:tc>
        <w:tc>
          <w:tcPr>
            <w:tcW w:w="3811" w:type="dxa"/>
            <w:vAlign w:val="center"/>
          </w:tcPr>
          <w:p w14:paraId="117896AD" w14:textId="77777777" w:rsidR="00307B3D" w:rsidRDefault="00000000">
            <w:pPr>
              <w:pStyle w:val="TextoTablas"/>
            </w:pPr>
            <w:r>
              <w:t>Los recursos y operaciones del negocio deben identificarse de manera diferenciada de los recursos personales de su propietario.</w:t>
            </w:r>
          </w:p>
        </w:tc>
        <w:tc>
          <w:tcPr>
            <w:tcW w:w="3321" w:type="dxa"/>
            <w:vAlign w:val="center"/>
          </w:tcPr>
          <w:p w14:paraId="5A393420" w14:textId="77777777" w:rsidR="00307B3D" w:rsidRDefault="00000000">
            <w:pPr>
              <w:pStyle w:val="TextoTablas"/>
            </w:pPr>
            <w:r>
              <w:t>El dinero recibido por la venta de productos se registra como recurso del negocio y no como ingreso personal sin identificar su origen.</w:t>
            </w:r>
          </w:p>
        </w:tc>
      </w:tr>
      <w:tr w:rsidR="00307B3D" w14:paraId="522CE97D" w14:textId="77777777" w:rsidTr="00824B2F">
        <w:tc>
          <w:tcPr>
            <w:tcW w:w="2830" w:type="dxa"/>
            <w:vAlign w:val="center"/>
          </w:tcPr>
          <w:p w14:paraId="71080139" w14:textId="77777777" w:rsidR="00307B3D" w:rsidRDefault="00000000">
            <w:pPr>
              <w:pStyle w:val="TextoTablas"/>
            </w:pPr>
            <w:r>
              <w:t>Negocio en marcha</w:t>
            </w:r>
          </w:p>
        </w:tc>
        <w:tc>
          <w:tcPr>
            <w:tcW w:w="3811" w:type="dxa"/>
            <w:vAlign w:val="center"/>
          </w:tcPr>
          <w:p w14:paraId="5B23D63A" w14:textId="77777777" w:rsidR="00307B3D" w:rsidRDefault="00000000">
            <w:pPr>
              <w:pStyle w:val="TextoTablas"/>
            </w:pPr>
            <w:r>
              <w:t>La información se prepara considerando que la actividad continuará funcionando, salvo que exista intención o necesidad de finalizarla.</w:t>
            </w:r>
          </w:p>
        </w:tc>
        <w:tc>
          <w:tcPr>
            <w:tcW w:w="3321" w:type="dxa"/>
            <w:vAlign w:val="center"/>
          </w:tcPr>
          <w:p w14:paraId="08DE45EA" w14:textId="77777777" w:rsidR="00307B3D" w:rsidRDefault="00000000">
            <w:pPr>
              <w:pStyle w:val="TextoTablas"/>
            </w:pPr>
            <w:r>
              <w:t>Una tienda registra sus bienes y obligaciones considerando la continuidad normal de sus operaciones.</w:t>
            </w:r>
          </w:p>
        </w:tc>
      </w:tr>
      <w:tr w:rsidR="00307B3D" w14:paraId="38141C74" w14:textId="77777777" w:rsidTr="00824B2F">
        <w:trPr>
          <w:cnfStyle w:val="000000100000" w:firstRow="0" w:lastRow="0" w:firstColumn="0" w:lastColumn="0" w:oddVBand="0" w:evenVBand="0" w:oddHBand="1" w:evenHBand="0" w:firstRowFirstColumn="0" w:firstRowLastColumn="0" w:lastRowFirstColumn="0" w:lastRowLastColumn="0"/>
        </w:trPr>
        <w:tc>
          <w:tcPr>
            <w:tcW w:w="2830" w:type="dxa"/>
            <w:vAlign w:val="center"/>
          </w:tcPr>
          <w:p w14:paraId="20064531" w14:textId="77777777" w:rsidR="00307B3D" w:rsidRDefault="00000000">
            <w:pPr>
              <w:pStyle w:val="TextoTablas"/>
            </w:pPr>
            <w:r>
              <w:t>Esencia sobre forma</w:t>
            </w:r>
          </w:p>
        </w:tc>
        <w:tc>
          <w:tcPr>
            <w:tcW w:w="3811" w:type="dxa"/>
            <w:vAlign w:val="center"/>
          </w:tcPr>
          <w:p w14:paraId="2B99280B" w14:textId="77777777" w:rsidR="00307B3D" w:rsidRDefault="00000000">
            <w:pPr>
              <w:pStyle w:val="TextoTablas"/>
            </w:pPr>
            <w:r>
              <w:t>Las operaciones deben reconocerse de acuerdo con su realidad económica y no solamente por la manera en que se denominan o documentan.</w:t>
            </w:r>
          </w:p>
        </w:tc>
        <w:tc>
          <w:tcPr>
            <w:tcW w:w="3321" w:type="dxa"/>
            <w:vAlign w:val="center"/>
          </w:tcPr>
          <w:p w14:paraId="2DA1ED29" w14:textId="77777777" w:rsidR="00307B3D" w:rsidRDefault="00000000">
            <w:pPr>
              <w:pStyle w:val="TextoTablas"/>
            </w:pPr>
            <w:r>
              <w:t>Una mercancía recibida a crédito genera una compra y una obligación pendiente de pago.</w:t>
            </w:r>
          </w:p>
        </w:tc>
      </w:tr>
      <w:tr w:rsidR="00307B3D" w14:paraId="155D536F" w14:textId="77777777" w:rsidTr="00824B2F">
        <w:tc>
          <w:tcPr>
            <w:tcW w:w="2830" w:type="dxa"/>
            <w:vAlign w:val="center"/>
          </w:tcPr>
          <w:p w14:paraId="769470D1" w14:textId="77777777" w:rsidR="00307B3D" w:rsidRDefault="00000000">
            <w:pPr>
              <w:pStyle w:val="TextoTablas"/>
            </w:pPr>
            <w:r>
              <w:lastRenderedPageBreak/>
              <w:t>Prudencia</w:t>
            </w:r>
          </w:p>
        </w:tc>
        <w:tc>
          <w:tcPr>
            <w:tcW w:w="3811" w:type="dxa"/>
            <w:vAlign w:val="center"/>
          </w:tcPr>
          <w:p w14:paraId="37B90A99" w14:textId="77777777" w:rsidR="00307B3D" w:rsidRDefault="00000000">
            <w:pPr>
              <w:pStyle w:val="TextoTablas"/>
            </w:pPr>
            <w:r>
              <w:t>Cuando existen dificultades para estimar un valor, debe actuarse con precaución para evitar sobrevalorar recursos o ingresos y subestimar obligaciones o gastos.</w:t>
            </w:r>
          </w:p>
        </w:tc>
        <w:tc>
          <w:tcPr>
            <w:tcW w:w="3321" w:type="dxa"/>
            <w:vAlign w:val="center"/>
          </w:tcPr>
          <w:p w14:paraId="50D84F0C" w14:textId="77777777" w:rsidR="00307B3D" w:rsidRDefault="00000000">
            <w:pPr>
              <w:pStyle w:val="TextoTablas"/>
            </w:pPr>
            <w:r>
              <w:t>Una cuenta por cobrar con dificultades de recuperación debe analizarse antes de considerarla totalmente disponible.</w:t>
            </w:r>
          </w:p>
        </w:tc>
      </w:tr>
      <w:tr w:rsidR="00307B3D" w14:paraId="29ECDEEC" w14:textId="77777777" w:rsidTr="00824B2F">
        <w:trPr>
          <w:cnfStyle w:val="000000100000" w:firstRow="0" w:lastRow="0" w:firstColumn="0" w:lastColumn="0" w:oddVBand="0" w:evenVBand="0" w:oddHBand="1" w:evenHBand="0" w:firstRowFirstColumn="0" w:firstRowLastColumn="0" w:lastRowFirstColumn="0" w:lastRowLastColumn="0"/>
        </w:trPr>
        <w:tc>
          <w:tcPr>
            <w:tcW w:w="2830" w:type="dxa"/>
            <w:vAlign w:val="center"/>
          </w:tcPr>
          <w:p w14:paraId="38567528" w14:textId="77777777" w:rsidR="00307B3D" w:rsidRDefault="00000000">
            <w:pPr>
              <w:pStyle w:val="TextoTablas"/>
            </w:pPr>
            <w:r>
              <w:t>Integridad</w:t>
            </w:r>
          </w:p>
        </w:tc>
        <w:tc>
          <w:tcPr>
            <w:tcW w:w="3811" w:type="dxa"/>
            <w:vAlign w:val="center"/>
          </w:tcPr>
          <w:p w14:paraId="67D96355" w14:textId="77777777" w:rsidR="00307B3D" w:rsidRDefault="00000000">
            <w:pPr>
              <w:pStyle w:val="TextoTablas"/>
            </w:pPr>
            <w:r>
              <w:t>La información debe incluir los datos necesarios para comprender adecuadamente las operaciones realizadas.</w:t>
            </w:r>
          </w:p>
        </w:tc>
        <w:tc>
          <w:tcPr>
            <w:tcW w:w="3321" w:type="dxa"/>
            <w:vAlign w:val="center"/>
          </w:tcPr>
          <w:p w14:paraId="19C4B1FC" w14:textId="77777777" w:rsidR="00307B3D" w:rsidRDefault="00000000">
            <w:pPr>
              <w:pStyle w:val="TextoTablas"/>
            </w:pPr>
            <w:r>
              <w:t>Una venta a crédito debe registrar el valor de la venta y el valor pendiente de cobro.</w:t>
            </w:r>
          </w:p>
        </w:tc>
      </w:tr>
      <w:tr w:rsidR="00307B3D" w14:paraId="7CCCC710" w14:textId="77777777" w:rsidTr="00824B2F">
        <w:tc>
          <w:tcPr>
            <w:tcW w:w="2830" w:type="dxa"/>
            <w:vAlign w:val="center"/>
          </w:tcPr>
          <w:p w14:paraId="7F30DD6C" w14:textId="77777777" w:rsidR="00307B3D" w:rsidRDefault="00000000">
            <w:pPr>
              <w:pStyle w:val="TextoTablas"/>
            </w:pPr>
            <w:r>
              <w:t>Comparabilidad</w:t>
            </w:r>
          </w:p>
        </w:tc>
        <w:tc>
          <w:tcPr>
            <w:tcW w:w="3811" w:type="dxa"/>
            <w:vAlign w:val="center"/>
          </w:tcPr>
          <w:p w14:paraId="10AB6256" w14:textId="77777777" w:rsidR="00307B3D" w:rsidRDefault="00000000">
            <w:pPr>
              <w:pStyle w:val="TextoTablas"/>
            </w:pPr>
            <w:r>
              <w:t>Los registros deben conservar criterios que permitan comparar la información entre periodos.</w:t>
            </w:r>
          </w:p>
        </w:tc>
        <w:tc>
          <w:tcPr>
            <w:tcW w:w="3321" w:type="dxa"/>
            <w:vAlign w:val="center"/>
          </w:tcPr>
          <w:p w14:paraId="19E83883" w14:textId="77777777" w:rsidR="00307B3D" w:rsidRDefault="00000000">
            <w:pPr>
              <w:pStyle w:val="TextoTablas"/>
            </w:pPr>
            <w:r>
              <w:t>Registrar mensualmente las ventas con el mismo procedimiento facilita analizar su comportamiento.</w:t>
            </w:r>
          </w:p>
        </w:tc>
      </w:tr>
    </w:tbl>
    <w:p w14:paraId="56FDA9F8" w14:textId="77777777" w:rsidR="00307B3D" w:rsidRDefault="00000000">
      <w:r>
        <w:t>El marco técnico del Grupo 3 contempla principios y características orientados a generar información útil, como negocio en marcha, esencia sobre forma, prudencia e integridad (Decreto 2420, Anexo 3, 2015).</w:t>
      </w:r>
    </w:p>
    <w:p w14:paraId="5C6E845B" w14:textId="77777777" w:rsidR="00307B3D" w:rsidRDefault="00000000">
      <w:r>
        <w:t>Se invita a reproducir el siguiente pódcast para profundizar en negocio en marcha, esencia sobre forma, prudencia, integridad y comprensibilidad y relevancia de la información mediante situaciones que relacionan estos criterios con las operaciones económicas:</w:t>
      </w:r>
    </w:p>
    <w:tbl>
      <w:tblPr>
        <w:tblStyle w:val="Tablaconcuadrcula"/>
        <w:tblW w:w="0" w:type="auto"/>
        <w:tblLook w:val="04A0" w:firstRow="1" w:lastRow="0" w:firstColumn="1" w:lastColumn="0" w:noHBand="0" w:noVBand="1"/>
      </w:tblPr>
      <w:tblGrid>
        <w:gridCol w:w="9962"/>
      </w:tblGrid>
      <w:tr w:rsidR="00307B3D" w14:paraId="09F9C783" w14:textId="77777777">
        <w:trPr>
          <w:tblHeader/>
        </w:trPr>
        <w:tc>
          <w:tcPr>
            <w:tcW w:w="9972" w:type="dxa"/>
          </w:tcPr>
          <w:p w14:paraId="16D87B2A" w14:textId="77777777" w:rsidR="00307B3D" w:rsidRDefault="00000000">
            <w:pPr>
              <w:ind w:firstLine="0"/>
            </w:pPr>
            <w:r>
              <w:rPr>
                <w:b/>
              </w:rPr>
              <w:t>Transcripción del pódcast. Principios contables en las operaciones del negocio</w:t>
            </w:r>
          </w:p>
        </w:tc>
      </w:tr>
      <w:tr w:rsidR="00307B3D" w14:paraId="7A040BDE" w14:textId="77777777">
        <w:tc>
          <w:tcPr>
            <w:tcW w:w="9972" w:type="dxa"/>
          </w:tcPr>
          <w:p w14:paraId="24C692FB" w14:textId="62A10F67" w:rsidR="00824B2F" w:rsidRDefault="00824B2F" w:rsidP="00824B2F">
            <w:pPr>
              <w:tabs>
                <w:tab w:val="left" w:pos="3180"/>
              </w:tabs>
            </w:pPr>
            <w:r w:rsidRPr="00824B2F">
              <w:rPr>
                <w:b/>
                <w:bCs/>
              </w:rPr>
              <w:t>Don campos</w:t>
            </w:r>
            <w:r>
              <w:t xml:space="preserve">: Eso debe estar anotado por ahí. Con esa frase empieza el suspenso: buscamos una venta entre recibos, mensajes y una libreta donde conviven las deudas con los teléfonos de la familia y después exigimos cuentas claras.  </w:t>
            </w:r>
          </w:p>
          <w:p w14:paraId="7101617A" w14:textId="32438878" w:rsidR="00824B2F" w:rsidRDefault="00824B2F" w:rsidP="00824B2F">
            <w:pPr>
              <w:tabs>
                <w:tab w:val="left" w:pos="3180"/>
              </w:tabs>
            </w:pPr>
            <w:r>
              <w:rPr>
                <w:b/>
                <w:bCs/>
              </w:rPr>
              <w:lastRenderedPageBreak/>
              <w:t xml:space="preserve">Asusena: </w:t>
            </w:r>
            <w:r>
              <w:t xml:space="preserve">Para que nuestros registros sirvan, necesitamos un Control de recursos financieros para economías populares y campesinas, porque anotar una cifra sin entenderla apenas le pone fecha al enredo. Bienvenidos. </w:t>
            </w:r>
          </w:p>
          <w:p w14:paraId="5B2DCF6A" w14:textId="5A8BD6F6" w:rsidR="00824B2F" w:rsidRDefault="00824B2F" w:rsidP="00824B2F">
            <w:pPr>
              <w:tabs>
                <w:tab w:val="left" w:pos="3180"/>
              </w:tabs>
            </w:pPr>
            <w:r>
              <w:rPr>
                <w:b/>
                <w:bCs/>
              </w:rPr>
              <w:t xml:space="preserve">Don campos: </w:t>
            </w:r>
            <w:r>
              <w:t xml:space="preserve">Una unidad campesina compra una máquina para procesar productos; bajo el principio de negocio en marcha, consideramos que la actividad continuará, salvo que exista intención o necesidad de terminarla. </w:t>
            </w:r>
          </w:p>
          <w:p w14:paraId="1259B9B7" w14:textId="7DB0AE5C" w:rsidR="00824B2F" w:rsidRDefault="00824B2F" w:rsidP="00824B2F">
            <w:pPr>
              <w:tabs>
                <w:tab w:val="left" w:pos="3180"/>
              </w:tabs>
            </w:pPr>
            <w:r>
              <w:rPr>
                <w:b/>
                <w:bCs/>
              </w:rPr>
              <w:t xml:space="preserve">Asusena: </w:t>
            </w:r>
            <w:r>
              <w:t xml:space="preserve">Por eso reconocemos la máquina dentro de esa continuidad, teniendo presente su uso futuro; mirar únicamente el dinero que salió deja incompleta la explicación de lo que tenemos. </w:t>
            </w:r>
          </w:p>
          <w:p w14:paraId="19E7925E" w14:textId="7761DBD5" w:rsidR="00824B2F" w:rsidRDefault="00824B2F" w:rsidP="00824B2F">
            <w:pPr>
              <w:tabs>
                <w:tab w:val="left" w:pos="3180"/>
              </w:tabs>
            </w:pPr>
            <w:r>
              <w:rPr>
                <w:b/>
                <w:bCs/>
              </w:rPr>
              <w:t xml:space="preserve">Don campos: </w:t>
            </w:r>
            <w:r>
              <w:t xml:space="preserve">Ahora llega mercancía que pagaremos dentro de treinta días. No sale efectivo hoy, pero ya tenemos una adquisición y una obligación con el proveedor. </w:t>
            </w:r>
          </w:p>
          <w:p w14:paraId="2D6D8377" w14:textId="6F7734E8" w:rsidR="00824B2F" w:rsidRDefault="00824B2F" w:rsidP="00824B2F">
            <w:pPr>
              <w:tabs>
                <w:tab w:val="left" w:pos="3180"/>
              </w:tabs>
            </w:pPr>
            <w:r>
              <w:rPr>
                <w:b/>
                <w:bCs/>
              </w:rPr>
              <w:t xml:space="preserve">Asusena: </w:t>
            </w:r>
            <w:r>
              <w:t xml:space="preserve">Eso ilustra la esencia sobre forma: registramos la realidad económica, más allá del nombre o del papel que respalde la operación. </w:t>
            </w:r>
          </w:p>
          <w:p w14:paraId="42FF07F0" w14:textId="2C891D40" w:rsidR="00824B2F" w:rsidRDefault="00824B2F" w:rsidP="00824B2F">
            <w:pPr>
              <w:tabs>
                <w:tab w:val="left" w:pos="3180"/>
              </w:tabs>
            </w:pPr>
            <w:r>
              <w:rPr>
                <w:b/>
                <w:bCs/>
              </w:rPr>
              <w:t xml:space="preserve">Don campos: </w:t>
            </w:r>
            <w:r>
              <w:t xml:space="preserve">La deuda existe aunque todavía no nos quite el sueño; bastante generoso el plazo, pero tampoco concede amnesia contable. </w:t>
            </w:r>
          </w:p>
          <w:p w14:paraId="2483E6A5" w14:textId="199ED9C1" w:rsidR="00824B2F" w:rsidRDefault="00824B2F" w:rsidP="00824B2F">
            <w:pPr>
              <w:tabs>
                <w:tab w:val="left" w:pos="3180"/>
              </w:tabs>
            </w:pPr>
            <w:r>
              <w:rPr>
                <w:b/>
                <w:bCs/>
              </w:rPr>
              <w:t xml:space="preserve">Asusena: </w:t>
            </w:r>
            <w:r>
              <w:t xml:space="preserve">Con los cobros pendientes necesitamos prudencia. Si recuperar una cuenta presenta dificultades, evaluamos las posibilidades reales de cobro antes de dar ese valor por disponible. </w:t>
            </w:r>
          </w:p>
          <w:p w14:paraId="311AD1AD" w14:textId="0C91DE9C" w:rsidR="00824B2F" w:rsidRDefault="00824B2F" w:rsidP="00824B2F">
            <w:pPr>
              <w:tabs>
                <w:tab w:val="left" w:pos="3180"/>
              </w:tabs>
            </w:pPr>
            <w:r>
              <w:rPr>
                <w:b/>
                <w:bCs/>
              </w:rPr>
              <w:lastRenderedPageBreak/>
              <w:t xml:space="preserve">Don campos: </w:t>
            </w:r>
            <w:r>
              <w:t xml:space="preserve">La precaución evita inflar recursos e ingresos o reducir indebidamente obligaciones y gastos. El optimismo puede levantar el ánimo; pero para respaldar las cuentas se necesita algo más que una sonrisa. </w:t>
            </w:r>
          </w:p>
          <w:p w14:paraId="009AD408" w14:textId="470A40AC" w:rsidR="00824B2F" w:rsidRDefault="00824B2F" w:rsidP="00824B2F">
            <w:pPr>
              <w:tabs>
                <w:tab w:val="left" w:pos="3180"/>
              </w:tabs>
            </w:pPr>
            <w:r>
              <w:rPr>
                <w:b/>
                <w:bCs/>
              </w:rPr>
              <w:t xml:space="preserve">Asusena: </w:t>
            </w:r>
            <w:r>
              <w:t xml:space="preserve">Y aquí entra la integridad: si vendemos una parte de contado y otra a crédito, registramos lo recibido y lo que falta por cobrar. </w:t>
            </w:r>
          </w:p>
          <w:p w14:paraId="7B9E4FE9" w14:textId="5DDBB3B9" w:rsidR="00824B2F" w:rsidRDefault="00824B2F" w:rsidP="00824B2F">
            <w:pPr>
              <w:tabs>
                <w:tab w:val="left" w:pos="3180"/>
              </w:tabs>
            </w:pPr>
            <w:r>
              <w:rPr>
                <w:b/>
                <w:bCs/>
              </w:rPr>
              <w:t xml:space="preserve">Don campos: </w:t>
            </w:r>
            <w:r>
              <w:t>Omitir ese saldo deja mocha la operación y dificulta seguirle la pista. Qué pésimo negocio sería financiar una venta y luego perder su rastro por no anotarlo.</w:t>
            </w:r>
          </w:p>
          <w:p w14:paraId="1EA36E8C" w14:textId="56AAAE69" w:rsidR="00824B2F" w:rsidRDefault="00824B2F" w:rsidP="00824B2F">
            <w:pPr>
              <w:tabs>
                <w:tab w:val="left" w:pos="3180"/>
              </w:tabs>
            </w:pPr>
            <w:r>
              <w:rPr>
                <w:b/>
                <w:bCs/>
              </w:rPr>
              <w:t xml:space="preserve">Asusena: </w:t>
            </w:r>
            <w:r>
              <w:t>Todo esto exige comprensibilidad y relevancia: información clara, con datos útiles para decidir.</w:t>
            </w:r>
          </w:p>
          <w:p w14:paraId="3F2163DF" w14:textId="179758EE" w:rsidR="00824B2F" w:rsidRDefault="00824B2F" w:rsidP="00824B2F">
            <w:pPr>
              <w:tabs>
                <w:tab w:val="left" w:pos="3180"/>
              </w:tabs>
            </w:pPr>
            <w:r>
              <w:rPr>
                <w:b/>
                <w:bCs/>
              </w:rPr>
              <w:t xml:space="preserve">Don campos: </w:t>
            </w:r>
            <w:r>
              <w:t xml:space="preserve">No con claves que requieran un santero para descifrarlas ni resúmenes tan austeros que desaparezcan operaciones importantes. Necesitamos reconocer qué pasó con nuestros recursos. </w:t>
            </w:r>
          </w:p>
          <w:p w14:paraId="6C3CB90E" w14:textId="3B31FCFC" w:rsidR="00824B2F" w:rsidRDefault="00824B2F" w:rsidP="00824B2F">
            <w:pPr>
              <w:tabs>
                <w:tab w:val="left" w:pos="3180"/>
              </w:tabs>
            </w:pPr>
            <w:r>
              <w:rPr>
                <w:b/>
                <w:bCs/>
              </w:rPr>
              <w:t xml:space="preserve">Asusena: </w:t>
            </w:r>
            <w:r>
              <w:t xml:space="preserve">Antes de cerrar el registro, revisemos si cuenta la operación completa, reconoce sus obligaciones y permite entender los valores pendientes. </w:t>
            </w:r>
          </w:p>
          <w:p w14:paraId="4E67AA7B" w14:textId="1199C401" w:rsidR="00307B3D" w:rsidRDefault="00824B2F" w:rsidP="00824B2F">
            <w:pPr>
              <w:tabs>
                <w:tab w:val="left" w:pos="3180"/>
              </w:tabs>
            </w:pPr>
            <w:r>
              <w:rPr>
                <w:b/>
                <w:bCs/>
              </w:rPr>
              <w:t xml:space="preserve">Don campos: </w:t>
            </w:r>
            <w:r>
              <w:t xml:space="preserve">Nos escuchamos en el próximo podcast; ojalá las cuentas nos exijan decisiones y sin protagonizar otra excavación entre papeles para averiguar dónde quedó apuntada la venta. Chao chao. </w:t>
            </w:r>
          </w:p>
        </w:tc>
      </w:tr>
    </w:tbl>
    <w:p w14:paraId="08484607" w14:textId="77777777" w:rsidR="00307B3D" w:rsidRDefault="00000000">
      <w:pPr>
        <w:pStyle w:val="Ttulo3"/>
      </w:pPr>
      <w:r>
        <w:lastRenderedPageBreak/>
        <w:t>Aplicación de los principios según la actividad económica</w:t>
      </w:r>
    </w:p>
    <w:p w14:paraId="57B3301E" w14:textId="77777777" w:rsidR="00307B3D" w:rsidRDefault="00000000">
      <w:r>
        <w:t>Los principios contables se aplican según las características y operaciones propias de cada actividad económica. A continuación, se relacionan algunas situaciones con el principio correspondiente y su aplicación:</w:t>
      </w:r>
    </w:p>
    <w:p w14:paraId="1049C3DF" w14:textId="77777777" w:rsidR="00307B3D" w:rsidRDefault="00000000">
      <w:pPr>
        <w:pStyle w:val="Tabla"/>
      </w:pPr>
      <w:r>
        <w:t>Aplicación de principios según la actividad económica</w:t>
      </w:r>
    </w:p>
    <w:tbl>
      <w:tblPr>
        <w:tblStyle w:val="SENA"/>
        <w:tblW w:w="0" w:type="auto"/>
        <w:tblLook w:val="04A0" w:firstRow="1" w:lastRow="0" w:firstColumn="1" w:lastColumn="0" w:noHBand="0" w:noVBand="1"/>
      </w:tblPr>
      <w:tblGrid>
        <w:gridCol w:w="2490"/>
        <w:gridCol w:w="2183"/>
        <w:gridCol w:w="2268"/>
        <w:gridCol w:w="3021"/>
      </w:tblGrid>
      <w:tr w:rsidR="00307B3D" w14:paraId="2C949B0F" w14:textId="77777777" w:rsidTr="007C0EDE">
        <w:trPr>
          <w:cnfStyle w:val="100000000000" w:firstRow="1" w:lastRow="0" w:firstColumn="0" w:lastColumn="0" w:oddVBand="0" w:evenVBand="0" w:oddHBand="0" w:evenHBand="0" w:firstRowFirstColumn="0" w:firstRowLastColumn="0" w:lastRowFirstColumn="0" w:lastRowLastColumn="0"/>
          <w:tblHeader/>
        </w:trPr>
        <w:tc>
          <w:tcPr>
            <w:tcW w:w="2490" w:type="dxa"/>
            <w:vAlign w:val="center"/>
          </w:tcPr>
          <w:p w14:paraId="78EBF4BC" w14:textId="77777777" w:rsidR="00307B3D" w:rsidRDefault="00000000">
            <w:pPr>
              <w:pStyle w:val="TextoTablas"/>
            </w:pPr>
            <w:r>
              <w:t>Situación</w:t>
            </w:r>
          </w:p>
        </w:tc>
        <w:tc>
          <w:tcPr>
            <w:tcW w:w="2183" w:type="dxa"/>
            <w:vAlign w:val="center"/>
          </w:tcPr>
          <w:p w14:paraId="0F18CF61" w14:textId="77777777" w:rsidR="00307B3D" w:rsidRDefault="00000000">
            <w:pPr>
              <w:pStyle w:val="TextoTablas"/>
            </w:pPr>
            <w:r>
              <w:t>Actividad</w:t>
            </w:r>
          </w:p>
        </w:tc>
        <w:tc>
          <w:tcPr>
            <w:tcW w:w="2268" w:type="dxa"/>
            <w:vAlign w:val="center"/>
          </w:tcPr>
          <w:p w14:paraId="45D8721D" w14:textId="77777777" w:rsidR="00307B3D" w:rsidRDefault="00000000">
            <w:pPr>
              <w:pStyle w:val="TextoTablas"/>
            </w:pPr>
            <w:r>
              <w:t>Principio relacionado</w:t>
            </w:r>
          </w:p>
        </w:tc>
        <w:tc>
          <w:tcPr>
            <w:tcW w:w="3021" w:type="dxa"/>
            <w:vAlign w:val="center"/>
          </w:tcPr>
          <w:p w14:paraId="1B9E8D04" w14:textId="77777777" w:rsidR="00307B3D" w:rsidRDefault="00000000">
            <w:pPr>
              <w:pStyle w:val="TextoTablas"/>
            </w:pPr>
            <w:r>
              <w:t>Aplicación</w:t>
            </w:r>
          </w:p>
        </w:tc>
      </w:tr>
      <w:tr w:rsidR="00307B3D" w14:paraId="6BA06E08" w14:textId="77777777" w:rsidTr="007C0EDE">
        <w:trPr>
          <w:cnfStyle w:val="000000100000" w:firstRow="0" w:lastRow="0" w:firstColumn="0" w:lastColumn="0" w:oddVBand="0" w:evenVBand="0" w:oddHBand="1" w:evenHBand="0" w:firstRowFirstColumn="0" w:firstRowLastColumn="0" w:lastRowFirstColumn="0" w:lastRowLastColumn="0"/>
        </w:trPr>
        <w:tc>
          <w:tcPr>
            <w:tcW w:w="2490" w:type="dxa"/>
            <w:vAlign w:val="center"/>
          </w:tcPr>
          <w:p w14:paraId="5C0D68A9" w14:textId="6AE6EB81" w:rsidR="00307B3D" w:rsidRDefault="00000000">
            <w:pPr>
              <w:pStyle w:val="TextoTablas"/>
            </w:pPr>
            <w:r>
              <w:t>Compra de semillas a crédito</w:t>
            </w:r>
          </w:p>
        </w:tc>
        <w:tc>
          <w:tcPr>
            <w:tcW w:w="2183" w:type="dxa"/>
            <w:vAlign w:val="center"/>
          </w:tcPr>
          <w:p w14:paraId="09750FE9" w14:textId="77777777" w:rsidR="00307B3D" w:rsidRDefault="00000000">
            <w:pPr>
              <w:pStyle w:val="TextoTablas"/>
            </w:pPr>
            <w:r>
              <w:t>Agricultura</w:t>
            </w:r>
          </w:p>
        </w:tc>
        <w:tc>
          <w:tcPr>
            <w:tcW w:w="2268" w:type="dxa"/>
            <w:vAlign w:val="center"/>
          </w:tcPr>
          <w:p w14:paraId="6AF0226D" w14:textId="77777777" w:rsidR="00307B3D" w:rsidRDefault="00000000">
            <w:pPr>
              <w:pStyle w:val="TextoTablas"/>
            </w:pPr>
            <w:r>
              <w:t>Esencia sobre forma</w:t>
            </w:r>
          </w:p>
        </w:tc>
        <w:tc>
          <w:tcPr>
            <w:tcW w:w="3021" w:type="dxa"/>
            <w:vAlign w:val="center"/>
          </w:tcPr>
          <w:p w14:paraId="1965A610" w14:textId="30585371" w:rsidR="00307B3D" w:rsidRDefault="00000000">
            <w:pPr>
              <w:pStyle w:val="TextoTablas"/>
            </w:pPr>
            <w:r>
              <w:t>Se reconoce la adquisición del insumo y la obligación pendiente</w:t>
            </w:r>
          </w:p>
        </w:tc>
      </w:tr>
      <w:tr w:rsidR="00307B3D" w14:paraId="3EF57218" w14:textId="77777777" w:rsidTr="007C0EDE">
        <w:tc>
          <w:tcPr>
            <w:tcW w:w="2490" w:type="dxa"/>
            <w:vAlign w:val="center"/>
          </w:tcPr>
          <w:p w14:paraId="04AA07EB" w14:textId="37E5A767" w:rsidR="00307B3D" w:rsidRDefault="00000000">
            <w:pPr>
              <w:pStyle w:val="TextoTablas"/>
            </w:pPr>
            <w:r>
              <w:t>Venta de mercancía cuyo pago se recibirá posteriormente</w:t>
            </w:r>
          </w:p>
        </w:tc>
        <w:tc>
          <w:tcPr>
            <w:tcW w:w="2183" w:type="dxa"/>
            <w:vAlign w:val="center"/>
          </w:tcPr>
          <w:p w14:paraId="09FE8224" w14:textId="77777777" w:rsidR="00307B3D" w:rsidRDefault="00000000">
            <w:pPr>
              <w:pStyle w:val="TextoTablas"/>
            </w:pPr>
            <w:r>
              <w:t>Comercio</w:t>
            </w:r>
          </w:p>
        </w:tc>
        <w:tc>
          <w:tcPr>
            <w:tcW w:w="2268" w:type="dxa"/>
            <w:vAlign w:val="center"/>
          </w:tcPr>
          <w:p w14:paraId="03D3424C" w14:textId="77777777" w:rsidR="00307B3D" w:rsidRDefault="00000000">
            <w:pPr>
              <w:pStyle w:val="TextoTablas"/>
            </w:pPr>
            <w:r>
              <w:t>Integridad</w:t>
            </w:r>
          </w:p>
        </w:tc>
        <w:tc>
          <w:tcPr>
            <w:tcW w:w="3021" w:type="dxa"/>
            <w:vAlign w:val="center"/>
          </w:tcPr>
          <w:p w14:paraId="5AA31F52" w14:textId="0053F7DC" w:rsidR="00307B3D" w:rsidRDefault="00000000">
            <w:pPr>
              <w:pStyle w:val="TextoTablas"/>
            </w:pPr>
            <w:r>
              <w:t>Se registra la venta y la cuenta por cobrar</w:t>
            </w:r>
          </w:p>
        </w:tc>
      </w:tr>
      <w:tr w:rsidR="00307B3D" w14:paraId="457630BE" w14:textId="77777777" w:rsidTr="007C0EDE">
        <w:trPr>
          <w:cnfStyle w:val="000000100000" w:firstRow="0" w:lastRow="0" w:firstColumn="0" w:lastColumn="0" w:oddVBand="0" w:evenVBand="0" w:oddHBand="1" w:evenHBand="0" w:firstRowFirstColumn="0" w:firstRowLastColumn="0" w:lastRowFirstColumn="0" w:lastRowLastColumn="0"/>
        </w:trPr>
        <w:tc>
          <w:tcPr>
            <w:tcW w:w="2490" w:type="dxa"/>
            <w:vAlign w:val="center"/>
          </w:tcPr>
          <w:p w14:paraId="6926CC5F" w14:textId="77777777" w:rsidR="00307B3D" w:rsidRDefault="00000000">
            <w:pPr>
              <w:pStyle w:val="TextoTablas"/>
            </w:pPr>
            <w:r>
              <w:t>Adquisición de una máquina para continuar la producción.</w:t>
            </w:r>
          </w:p>
        </w:tc>
        <w:tc>
          <w:tcPr>
            <w:tcW w:w="2183" w:type="dxa"/>
            <w:vAlign w:val="center"/>
          </w:tcPr>
          <w:p w14:paraId="107B478F" w14:textId="77777777" w:rsidR="00307B3D" w:rsidRDefault="00000000">
            <w:pPr>
              <w:pStyle w:val="TextoTablas"/>
            </w:pPr>
            <w:r>
              <w:t>Transformación</w:t>
            </w:r>
          </w:p>
        </w:tc>
        <w:tc>
          <w:tcPr>
            <w:tcW w:w="2268" w:type="dxa"/>
            <w:vAlign w:val="center"/>
          </w:tcPr>
          <w:p w14:paraId="6474F3C4" w14:textId="77777777" w:rsidR="00307B3D" w:rsidRDefault="00000000">
            <w:pPr>
              <w:pStyle w:val="TextoTablas"/>
            </w:pPr>
            <w:r>
              <w:t>Negocio en marcha</w:t>
            </w:r>
          </w:p>
        </w:tc>
        <w:tc>
          <w:tcPr>
            <w:tcW w:w="3021" w:type="dxa"/>
            <w:vAlign w:val="center"/>
          </w:tcPr>
          <w:p w14:paraId="75B89698" w14:textId="4785E973" w:rsidR="00307B3D" w:rsidRDefault="00000000">
            <w:pPr>
              <w:pStyle w:val="TextoTablas"/>
            </w:pPr>
            <w:r>
              <w:t>Se reconoce como recurso utilizado para desarrollar la actividad</w:t>
            </w:r>
          </w:p>
        </w:tc>
      </w:tr>
      <w:tr w:rsidR="00307B3D" w14:paraId="1A9E3F2F" w14:textId="77777777" w:rsidTr="007C0EDE">
        <w:tc>
          <w:tcPr>
            <w:tcW w:w="2490" w:type="dxa"/>
            <w:vAlign w:val="center"/>
          </w:tcPr>
          <w:p w14:paraId="6238B5AC" w14:textId="19EE561B" w:rsidR="00307B3D" w:rsidRDefault="00000000">
            <w:pPr>
              <w:pStyle w:val="TextoTablas"/>
            </w:pPr>
            <w:r>
              <w:t>Cliente con dificultades conocidas para pagar</w:t>
            </w:r>
          </w:p>
        </w:tc>
        <w:tc>
          <w:tcPr>
            <w:tcW w:w="2183" w:type="dxa"/>
            <w:vAlign w:val="center"/>
          </w:tcPr>
          <w:p w14:paraId="349E80B8" w14:textId="77777777" w:rsidR="00307B3D" w:rsidRDefault="00000000">
            <w:pPr>
              <w:pStyle w:val="TextoTablas"/>
            </w:pPr>
            <w:r>
              <w:t>Comercio o servicios</w:t>
            </w:r>
          </w:p>
        </w:tc>
        <w:tc>
          <w:tcPr>
            <w:tcW w:w="2268" w:type="dxa"/>
            <w:vAlign w:val="center"/>
          </w:tcPr>
          <w:p w14:paraId="3FBCE8A3" w14:textId="77777777" w:rsidR="00307B3D" w:rsidRDefault="00000000">
            <w:pPr>
              <w:pStyle w:val="TextoTablas"/>
            </w:pPr>
            <w:r>
              <w:t>Prudencia</w:t>
            </w:r>
          </w:p>
        </w:tc>
        <w:tc>
          <w:tcPr>
            <w:tcW w:w="3021" w:type="dxa"/>
            <w:vAlign w:val="center"/>
          </w:tcPr>
          <w:p w14:paraId="4D358E3B" w14:textId="7759A901" w:rsidR="00307B3D" w:rsidRDefault="00000000">
            <w:pPr>
              <w:pStyle w:val="TextoTablas"/>
            </w:pPr>
            <w:r>
              <w:t>Se analiza la posibilidad real de recuperación de la cuenta</w:t>
            </w:r>
          </w:p>
        </w:tc>
      </w:tr>
      <w:tr w:rsidR="00307B3D" w14:paraId="6AAB1EE9" w14:textId="77777777" w:rsidTr="007C0EDE">
        <w:trPr>
          <w:cnfStyle w:val="000000100000" w:firstRow="0" w:lastRow="0" w:firstColumn="0" w:lastColumn="0" w:oddVBand="0" w:evenVBand="0" w:oddHBand="1" w:evenHBand="0" w:firstRowFirstColumn="0" w:firstRowLastColumn="0" w:lastRowFirstColumn="0" w:lastRowLastColumn="0"/>
        </w:trPr>
        <w:tc>
          <w:tcPr>
            <w:tcW w:w="2490" w:type="dxa"/>
            <w:vAlign w:val="center"/>
          </w:tcPr>
          <w:p w14:paraId="43EAA812" w14:textId="676A0FA4" w:rsidR="00307B3D" w:rsidRDefault="00000000">
            <w:pPr>
              <w:pStyle w:val="TextoTablas"/>
            </w:pPr>
            <w:r>
              <w:t>Registro mensual de ventas y gastos</w:t>
            </w:r>
          </w:p>
        </w:tc>
        <w:tc>
          <w:tcPr>
            <w:tcW w:w="2183" w:type="dxa"/>
            <w:vAlign w:val="center"/>
          </w:tcPr>
          <w:p w14:paraId="1C3E84A5" w14:textId="77777777" w:rsidR="00307B3D" w:rsidRDefault="00000000">
            <w:pPr>
              <w:pStyle w:val="TextoTablas"/>
            </w:pPr>
            <w:r>
              <w:t>Cualquier actividad</w:t>
            </w:r>
          </w:p>
        </w:tc>
        <w:tc>
          <w:tcPr>
            <w:tcW w:w="2268" w:type="dxa"/>
            <w:vAlign w:val="center"/>
          </w:tcPr>
          <w:p w14:paraId="25737A12" w14:textId="77777777" w:rsidR="00307B3D" w:rsidRDefault="00000000">
            <w:pPr>
              <w:pStyle w:val="TextoTablas"/>
            </w:pPr>
            <w:r>
              <w:t>Comparabilidad</w:t>
            </w:r>
          </w:p>
        </w:tc>
        <w:tc>
          <w:tcPr>
            <w:tcW w:w="3021" w:type="dxa"/>
            <w:vAlign w:val="center"/>
          </w:tcPr>
          <w:p w14:paraId="5A1ECCFE" w14:textId="45B58F76" w:rsidR="00307B3D" w:rsidRDefault="00000000">
            <w:pPr>
              <w:pStyle w:val="TextoTablas"/>
            </w:pPr>
            <w:r>
              <w:t>Se mantiene un criterio uniforme que permita analizar distintos periodos</w:t>
            </w:r>
          </w:p>
        </w:tc>
      </w:tr>
    </w:tbl>
    <w:p w14:paraId="41CDCD66" w14:textId="77777777" w:rsidR="00307B3D" w:rsidRDefault="00000000">
      <w:r>
        <w:t>Reconocer estos principios facilita el registro adecuado de las operaciones y prepara la comprensión de la contabilidad simplificada.</w:t>
      </w:r>
    </w:p>
    <w:p w14:paraId="0F4DAC75" w14:textId="77777777" w:rsidR="00307B3D" w:rsidRDefault="00000000">
      <w:pPr>
        <w:pStyle w:val="Ttulo2"/>
      </w:pPr>
      <w:bookmarkStart w:id="5" w:name="_Toc243856200"/>
      <w:r>
        <w:t>Contabilidad simplificada y control de recursos</w:t>
      </w:r>
      <w:bookmarkEnd w:id="5"/>
    </w:p>
    <w:p w14:paraId="31DDB549" w14:textId="77777777" w:rsidR="00307B3D" w:rsidRDefault="00000000">
      <w:r>
        <w:t xml:space="preserve">La contabilidad simplificada adapta el registro a unidades de menor tamaño. La Ley 1314 de 2009, modificada por la Ley 2069 de 2020, permite autorizar a </w:t>
      </w:r>
      <w:r>
        <w:lastRenderedPageBreak/>
        <w:t>microempresas contabilidad de acumulación, de caja o métodos mixtos; sin embargo, los preparadores del Grupo 3 aplican la base de causación establecida en el Anexo 3 del Decreto 2420 de 2015 (Ley 1314, 2009; Ley 2069, 2020; Decreto 2420, Anexo 3, 2015).</w:t>
      </w:r>
    </w:p>
    <w:p w14:paraId="21806E83" w14:textId="77777777" w:rsidR="00307B3D" w:rsidRDefault="00000000">
      <w:pPr>
        <w:pStyle w:val="Ttulo3"/>
      </w:pPr>
      <w:r>
        <w:t>Simplificar no significa dejar de registrar</w:t>
      </w:r>
    </w:p>
    <w:p w14:paraId="571C6BE2" w14:textId="77777777" w:rsidR="00307B3D" w:rsidRDefault="00000000">
      <w:r>
        <w:t>La simplificación contable no consiste en registrar únicamente las operaciones que implican movimientos de efectivo ni en omitir información relevante. Busca utilizar procedimientos comprensibles que permitan identificar los recursos, las obligaciones, los ingresos y los gastos de la actividad económica. El siguiente caso permite reconocer por qué las operaciones a crédito también deben registrarse:</w:t>
      </w:r>
    </w:p>
    <w:p w14:paraId="7863A433" w14:textId="77777777" w:rsidR="00307B3D" w:rsidRDefault="00000000" w:rsidP="007C0EDE">
      <w:pPr>
        <w:pStyle w:val="Ttulo4"/>
      </w:pPr>
      <w:r>
        <w:t>Ejemplo aplicado</w:t>
      </w:r>
    </w:p>
    <w:p w14:paraId="219F3656" w14:textId="77777777" w:rsidR="00307B3D" w:rsidRDefault="00000000">
      <w:r>
        <w:t>Si una unidad productiva compra mercancías a crédito, aunque no haya realizado un pago inmediato, necesita reconocer que recibió bienes y que adquirió una obligación con el proveedor. De igual manera, cuando realiza una venta a crédito, debe identificar el ingreso generado y el valor pendiente de cobro. Este tipo de registro permite representar de manera más completa la situación económica del negocio.</w:t>
      </w:r>
    </w:p>
    <w:p w14:paraId="73F433D1" w14:textId="77777777" w:rsidR="00307B3D" w:rsidRDefault="00000000">
      <w:pPr>
        <w:pStyle w:val="Ttulo3"/>
      </w:pPr>
      <w:r>
        <w:t>Control básico de los recursos</w:t>
      </w:r>
    </w:p>
    <w:p w14:paraId="7A74CA10" w14:textId="77777777" w:rsidR="00307B3D" w:rsidRDefault="00000000">
      <w:r>
        <w:t>Controlar los recursos implica identificar qué posee la unidad económica, cuánto dinero recibe y utiliza, qué valores están pendientes de cobro y cuáles obligaciones debe atender. A continuación, se presentan los principales recursos y operaciones que requieren registro y control:</w:t>
      </w:r>
    </w:p>
    <w:p w14:paraId="6D78D2CD" w14:textId="77777777" w:rsidR="00307B3D" w:rsidRDefault="00000000">
      <w:pPr>
        <w:pStyle w:val="Listaconvietas"/>
        <w:ind w:left="1134"/>
      </w:pPr>
      <w:r>
        <w:rPr>
          <w:b/>
        </w:rPr>
        <w:t>Efectivo.</w:t>
      </w:r>
      <w:r>
        <w:t xml:space="preserve"> Se controlan las entradas, salidas y el saldo disponible, como el dinero recibido por ventas y los pagos realizados.</w:t>
      </w:r>
    </w:p>
    <w:p w14:paraId="4F3C0094" w14:textId="77777777" w:rsidR="00307B3D" w:rsidRDefault="00000000">
      <w:pPr>
        <w:pStyle w:val="Listaconvietas"/>
        <w:ind w:left="1134"/>
      </w:pPr>
      <w:r>
        <w:rPr>
          <w:b/>
        </w:rPr>
        <w:lastRenderedPageBreak/>
        <w:t>Cuentas por cobrar.</w:t>
      </w:r>
      <w:r>
        <w:t xml:space="preserve"> Se registran los valores pendientes de recibir, como una venta realizada a crédito a un cliente.</w:t>
      </w:r>
    </w:p>
    <w:p w14:paraId="4BEEFC37" w14:textId="77777777" w:rsidR="00307B3D" w:rsidRDefault="00000000">
      <w:pPr>
        <w:pStyle w:val="Listaconvietas"/>
        <w:ind w:left="1134"/>
      </w:pPr>
      <w:r>
        <w:rPr>
          <w:b/>
        </w:rPr>
        <w:t>Inventarios.</w:t>
      </w:r>
      <w:r>
        <w:t xml:space="preserve"> Se controlan las entradas, salidas y existencias derivadas de la compra y venta de mercancías o productos.</w:t>
      </w:r>
    </w:p>
    <w:p w14:paraId="2A4EAAA4" w14:textId="77777777" w:rsidR="00307B3D" w:rsidRDefault="00000000">
      <w:pPr>
        <w:pStyle w:val="Listaconvietas"/>
        <w:ind w:left="1134"/>
      </w:pPr>
      <w:r>
        <w:rPr>
          <w:b/>
        </w:rPr>
        <w:t>Bienes utilizados.</w:t>
      </w:r>
      <w:r>
        <w:t xml:space="preserve"> Se identifican los recursos destinados al funcionamiento del negocio, como equipos, herramientas o maquinaria.</w:t>
      </w:r>
    </w:p>
    <w:p w14:paraId="26F51532" w14:textId="77777777" w:rsidR="00307B3D" w:rsidRDefault="00000000">
      <w:pPr>
        <w:pStyle w:val="Listaconvietas"/>
        <w:ind w:left="1134"/>
      </w:pPr>
      <w:r>
        <w:rPr>
          <w:b/>
        </w:rPr>
        <w:t>Cuentas por pagar.</w:t>
      </w:r>
      <w:r>
        <w:t xml:space="preserve"> Se registran las obligaciones pendientes con terceros, como las compras de insumos realizadas a crédito.</w:t>
      </w:r>
    </w:p>
    <w:p w14:paraId="233ADACF" w14:textId="77777777" w:rsidR="00307B3D" w:rsidRDefault="00000000">
      <w:pPr>
        <w:pStyle w:val="Listaconvietas"/>
        <w:ind w:left="1134"/>
      </w:pPr>
      <w:r>
        <w:rPr>
          <w:b/>
        </w:rPr>
        <w:t>Ingresos.</w:t>
      </w:r>
      <w:r>
        <w:t xml:space="preserve"> Se identifican los valores generados por la actividad económica, como la venta de productos o la prestación de servicios.</w:t>
      </w:r>
    </w:p>
    <w:p w14:paraId="23E90128" w14:textId="77777777" w:rsidR="00307B3D" w:rsidRDefault="00000000">
      <w:pPr>
        <w:pStyle w:val="Listaconvietas"/>
        <w:ind w:left="1134"/>
      </w:pPr>
      <w:r>
        <w:rPr>
          <w:b/>
        </w:rPr>
        <w:t>Costos y gastos.</w:t>
      </w:r>
      <w:r>
        <w:t xml:space="preserve"> Se reconocen los recursos utilizados para desarrollar y sostener la actividad, como materias primas, transporte, servicios y arrendamiento.</w:t>
      </w:r>
    </w:p>
    <w:p w14:paraId="3CDE19B9" w14:textId="77777777" w:rsidR="00307B3D" w:rsidRDefault="00000000">
      <w:pPr>
        <w:pStyle w:val="Listaconvietas"/>
        <w:ind w:left="1134"/>
      </w:pPr>
      <w:r>
        <w:rPr>
          <w:b/>
        </w:rPr>
        <w:t>Soportes.</w:t>
      </w:r>
      <w:r>
        <w:t xml:space="preserve"> Se relacionan las operaciones con documentos como facturas, recibos y comprobantes.</w:t>
      </w:r>
    </w:p>
    <w:p w14:paraId="2F8D9EE8" w14:textId="77777777" w:rsidR="00307B3D" w:rsidRDefault="00000000">
      <w:pPr>
        <w:pStyle w:val="Ttulo3"/>
      </w:pPr>
      <w:r>
        <w:t>Separación de los recursos del negocio</w:t>
      </w:r>
    </w:p>
    <w:p w14:paraId="6715F5CF" w14:textId="77777777" w:rsidR="00307B3D" w:rsidRDefault="00000000">
      <w:r>
        <w:t>Diferenciar los recursos utilizados en la actividad económica de aquellos destinados a necesidades personales o familiares facilita conocer con mayor precisión los recursos empleados en el funcionamiento del negocio. Para mantener esta separación, se consideran los siguientes aspectos:</w:t>
      </w:r>
    </w:p>
    <w:p w14:paraId="6EC0AB18" w14:textId="249009F1" w:rsidR="00307B3D" w:rsidRDefault="00000000">
      <w:pPr>
        <w:pStyle w:val="Prrafodelista"/>
        <w:numPr>
          <w:ilvl w:val="0"/>
          <w:numId w:val="7"/>
        </w:numPr>
        <w:ind w:left="1134"/>
      </w:pPr>
      <w:r w:rsidRPr="007C0EDE">
        <w:rPr>
          <w:b/>
          <w:bCs/>
        </w:rPr>
        <w:t>Retiros personales</w:t>
      </w:r>
      <w:r w:rsidR="007C0EDE">
        <w:t xml:space="preserve">. </w:t>
      </w:r>
      <w:r>
        <w:t>Si el propietario retira dinero para uso personal, debe identificarse como tal para evitar confundirlo con un gasto relacionado con la actividad.</w:t>
      </w:r>
    </w:p>
    <w:p w14:paraId="2E55759B" w14:textId="357733DB" w:rsidR="00307B3D" w:rsidRDefault="00000000">
      <w:pPr>
        <w:pStyle w:val="Prrafodelista"/>
        <w:numPr>
          <w:ilvl w:val="0"/>
          <w:numId w:val="7"/>
        </w:numPr>
        <w:ind w:left="1134"/>
      </w:pPr>
      <w:r w:rsidRPr="007C0EDE">
        <w:rPr>
          <w:b/>
          <w:bCs/>
        </w:rPr>
        <w:lastRenderedPageBreak/>
        <w:t>Registro de las operaciones</w:t>
      </w:r>
      <w:r w:rsidR="007C0EDE">
        <w:t xml:space="preserve">. </w:t>
      </w:r>
      <w:r>
        <w:t>Debe mantenerse de forma ordenada y constante e identificar fecha, concepto, valor y soporte. Puede organizarse mediante libros, formatos físicos, hojas de cálculo o aplicaciones tecnológicas.</w:t>
      </w:r>
    </w:p>
    <w:p w14:paraId="1F8D7E86" w14:textId="77777777" w:rsidR="00307B3D" w:rsidRDefault="00000000">
      <w:r>
        <w:t>A continuación, se presenta un registro sencillo que permite realizar seguimiento a las entradas, salidas y saldo de efectivo:</w:t>
      </w:r>
    </w:p>
    <w:p w14:paraId="123B8B89" w14:textId="77777777" w:rsidR="00307B3D" w:rsidRDefault="00000000">
      <w:pPr>
        <w:pStyle w:val="Tabla"/>
      </w:pPr>
      <w:r>
        <w:t>Registro simplificado de movimientos del negocio</w:t>
      </w:r>
    </w:p>
    <w:tbl>
      <w:tblPr>
        <w:tblStyle w:val="SENA"/>
        <w:tblW w:w="0" w:type="auto"/>
        <w:tblLook w:val="04A0" w:firstRow="1" w:lastRow="0" w:firstColumn="1" w:lastColumn="0" w:noHBand="0" w:noVBand="1"/>
      </w:tblPr>
      <w:tblGrid>
        <w:gridCol w:w="1660"/>
        <w:gridCol w:w="1660"/>
        <w:gridCol w:w="1660"/>
        <w:gridCol w:w="1660"/>
        <w:gridCol w:w="1660"/>
        <w:gridCol w:w="1662"/>
      </w:tblGrid>
      <w:tr w:rsidR="00307B3D" w14:paraId="728C8A60" w14:textId="77777777" w:rsidTr="00307B3D">
        <w:trPr>
          <w:cnfStyle w:val="100000000000" w:firstRow="1" w:lastRow="0" w:firstColumn="0" w:lastColumn="0" w:oddVBand="0" w:evenVBand="0" w:oddHBand="0" w:evenHBand="0" w:firstRowFirstColumn="0" w:firstRowLastColumn="0" w:lastRowFirstColumn="0" w:lastRowLastColumn="0"/>
          <w:tblHeader/>
        </w:trPr>
        <w:tc>
          <w:tcPr>
            <w:tcW w:w="1662" w:type="dxa"/>
            <w:vAlign w:val="center"/>
          </w:tcPr>
          <w:p w14:paraId="1164CABC" w14:textId="77777777" w:rsidR="00307B3D" w:rsidRDefault="00000000">
            <w:pPr>
              <w:pStyle w:val="TextoTablas"/>
            </w:pPr>
            <w:r>
              <w:t>Fecha</w:t>
            </w:r>
          </w:p>
        </w:tc>
        <w:tc>
          <w:tcPr>
            <w:tcW w:w="1662" w:type="dxa"/>
            <w:vAlign w:val="center"/>
          </w:tcPr>
          <w:p w14:paraId="62C2381B" w14:textId="77777777" w:rsidR="00307B3D" w:rsidRDefault="00000000">
            <w:pPr>
              <w:pStyle w:val="TextoTablas"/>
            </w:pPr>
            <w:r>
              <w:t>Concepto</w:t>
            </w:r>
          </w:p>
        </w:tc>
        <w:tc>
          <w:tcPr>
            <w:tcW w:w="1662" w:type="dxa"/>
            <w:vAlign w:val="center"/>
          </w:tcPr>
          <w:p w14:paraId="4FEF4B49" w14:textId="77777777" w:rsidR="00307B3D" w:rsidRDefault="00000000">
            <w:pPr>
              <w:pStyle w:val="TextoTablas"/>
            </w:pPr>
            <w:r>
              <w:t>Entrada</w:t>
            </w:r>
          </w:p>
        </w:tc>
        <w:tc>
          <w:tcPr>
            <w:tcW w:w="1662" w:type="dxa"/>
            <w:vAlign w:val="center"/>
          </w:tcPr>
          <w:p w14:paraId="2A280371" w14:textId="77777777" w:rsidR="00307B3D" w:rsidRDefault="00000000">
            <w:pPr>
              <w:pStyle w:val="TextoTablas"/>
            </w:pPr>
            <w:r>
              <w:t>Salida</w:t>
            </w:r>
          </w:p>
        </w:tc>
        <w:tc>
          <w:tcPr>
            <w:tcW w:w="1662" w:type="dxa"/>
            <w:vAlign w:val="center"/>
          </w:tcPr>
          <w:p w14:paraId="5C18CA4F" w14:textId="77777777" w:rsidR="00307B3D" w:rsidRDefault="00000000">
            <w:pPr>
              <w:pStyle w:val="TextoTablas"/>
            </w:pPr>
            <w:r>
              <w:t>Saldo</w:t>
            </w:r>
          </w:p>
        </w:tc>
        <w:tc>
          <w:tcPr>
            <w:tcW w:w="1662" w:type="dxa"/>
            <w:vAlign w:val="center"/>
          </w:tcPr>
          <w:p w14:paraId="3E1624BF" w14:textId="77777777" w:rsidR="00307B3D" w:rsidRDefault="00000000">
            <w:pPr>
              <w:pStyle w:val="TextoTablas"/>
            </w:pPr>
            <w:r>
              <w:t>Soporte</w:t>
            </w:r>
          </w:p>
        </w:tc>
      </w:tr>
      <w:tr w:rsidR="00307B3D" w14:paraId="652B7661" w14:textId="77777777" w:rsidTr="00307B3D">
        <w:trPr>
          <w:cnfStyle w:val="000000100000" w:firstRow="0" w:lastRow="0" w:firstColumn="0" w:lastColumn="0" w:oddVBand="0" w:evenVBand="0" w:oddHBand="1" w:evenHBand="0" w:firstRowFirstColumn="0" w:firstRowLastColumn="0" w:lastRowFirstColumn="0" w:lastRowLastColumn="0"/>
        </w:trPr>
        <w:tc>
          <w:tcPr>
            <w:tcW w:w="1662" w:type="dxa"/>
            <w:vAlign w:val="center"/>
          </w:tcPr>
          <w:p w14:paraId="14A580A9" w14:textId="77777777" w:rsidR="00307B3D" w:rsidRDefault="00000000">
            <w:pPr>
              <w:pStyle w:val="TextoTablas"/>
            </w:pPr>
            <w:r>
              <w:t>05/08/2026</w:t>
            </w:r>
          </w:p>
        </w:tc>
        <w:tc>
          <w:tcPr>
            <w:tcW w:w="1662" w:type="dxa"/>
            <w:vAlign w:val="center"/>
          </w:tcPr>
          <w:p w14:paraId="2C458992" w14:textId="77777777" w:rsidR="00307B3D" w:rsidRDefault="00000000">
            <w:pPr>
              <w:pStyle w:val="TextoTablas"/>
            </w:pPr>
            <w:r>
              <w:t>Saldo inicial</w:t>
            </w:r>
          </w:p>
        </w:tc>
        <w:tc>
          <w:tcPr>
            <w:tcW w:w="1662" w:type="dxa"/>
            <w:vAlign w:val="center"/>
          </w:tcPr>
          <w:p w14:paraId="02BB6608" w14:textId="77777777" w:rsidR="00307B3D" w:rsidRDefault="00000000">
            <w:pPr>
              <w:pStyle w:val="TextoTablas"/>
            </w:pPr>
            <w:r>
              <w:t>$500.000</w:t>
            </w:r>
          </w:p>
        </w:tc>
        <w:tc>
          <w:tcPr>
            <w:tcW w:w="1662" w:type="dxa"/>
            <w:vAlign w:val="center"/>
          </w:tcPr>
          <w:p w14:paraId="6A45F906" w14:textId="77777777" w:rsidR="00307B3D" w:rsidRDefault="00000000">
            <w:pPr>
              <w:pStyle w:val="TextoTablas"/>
            </w:pPr>
            <w:r>
              <w:t>—</w:t>
            </w:r>
          </w:p>
        </w:tc>
        <w:tc>
          <w:tcPr>
            <w:tcW w:w="1662" w:type="dxa"/>
            <w:vAlign w:val="center"/>
          </w:tcPr>
          <w:p w14:paraId="196F5D43" w14:textId="77777777" w:rsidR="00307B3D" w:rsidRDefault="00000000">
            <w:pPr>
              <w:pStyle w:val="TextoTablas"/>
            </w:pPr>
            <w:r>
              <w:t>$500.000</w:t>
            </w:r>
          </w:p>
        </w:tc>
        <w:tc>
          <w:tcPr>
            <w:tcW w:w="1662" w:type="dxa"/>
            <w:vAlign w:val="center"/>
          </w:tcPr>
          <w:p w14:paraId="6059840B" w14:textId="77777777" w:rsidR="00307B3D" w:rsidRDefault="00000000">
            <w:pPr>
              <w:pStyle w:val="TextoTablas"/>
            </w:pPr>
            <w:r>
              <w:t>Registro inicial</w:t>
            </w:r>
          </w:p>
        </w:tc>
      </w:tr>
      <w:tr w:rsidR="00307B3D" w14:paraId="3854AF59" w14:textId="77777777" w:rsidTr="00307B3D">
        <w:tc>
          <w:tcPr>
            <w:tcW w:w="1662" w:type="dxa"/>
            <w:vAlign w:val="center"/>
          </w:tcPr>
          <w:p w14:paraId="4F696604" w14:textId="77777777" w:rsidR="00307B3D" w:rsidRDefault="00000000">
            <w:pPr>
              <w:pStyle w:val="TextoTablas"/>
            </w:pPr>
            <w:r>
              <w:t>06/08/2026</w:t>
            </w:r>
          </w:p>
        </w:tc>
        <w:tc>
          <w:tcPr>
            <w:tcW w:w="1662" w:type="dxa"/>
            <w:vAlign w:val="center"/>
          </w:tcPr>
          <w:p w14:paraId="197B8E2F" w14:textId="77777777" w:rsidR="00307B3D" w:rsidRDefault="00000000">
            <w:pPr>
              <w:pStyle w:val="TextoTablas"/>
            </w:pPr>
            <w:r>
              <w:t>Venta de productos</w:t>
            </w:r>
          </w:p>
        </w:tc>
        <w:tc>
          <w:tcPr>
            <w:tcW w:w="1662" w:type="dxa"/>
            <w:vAlign w:val="center"/>
          </w:tcPr>
          <w:p w14:paraId="340A55AD" w14:textId="77777777" w:rsidR="00307B3D" w:rsidRDefault="00000000">
            <w:pPr>
              <w:pStyle w:val="TextoTablas"/>
            </w:pPr>
            <w:r>
              <w:t>$350.000</w:t>
            </w:r>
          </w:p>
        </w:tc>
        <w:tc>
          <w:tcPr>
            <w:tcW w:w="1662" w:type="dxa"/>
            <w:vAlign w:val="center"/>
          </w:tcPr>
          <w:p w14:paraId="0B8594F5" w14:textId="77777777" w:rsidR="00307B3D" w:rsidRDefault="00000000">
            <w:pPr>
              <w:pStyle w:val="TextoTablas"/>
            </w:pPr>
            <w:r>
              <w:t>—</w:t>
            </w:r>
          </w:p>
        </w:tc>
        <w:tc>
          <w:tcPr>
            <w:tcW w:w="1662" w:type="dxa"/>
            <w:vAlign w:val="center"/>
          </w:tcPr>
          <w:p w14:paraId="1EB03CF1" w14:textId="77777777" w:rsidR="00307B3D" w:rsidRDefault="00000000">
            <w:pPr>
              <w:pStyle w:val="TextoTablas"/>
            </w:pPr>
            <w:r>
              <w:t>$850.000</w:t>
            </w:r>
          </w:p>
        </w:tc>
        <w:tc>
          <w:tcPr>
            <w:tcW w:w="1662" w:type="dxa"/>
            <w:vAlign w:val="center"/>
          </w:tcPr>
          <w:p w14:paraId="6A1EBD65" w14:textId="77777777" w:rsidR="00307B3D" w:rsidRDefault="00000000">
            <w:pPr>
              <w:pStyle w:val="TextoTablas"/>
            </w:pPr>
            <w:r>
              <w:t>Comprobante de venta</w:t>
            </w:r>
          </w:p>
        </w:tc>
      </w:tr>
      <w:tr w:rsidR="00307B3D" w14:paraId="0CFC367E" w14:textId="77777777" w:rsidTr="00307B3D">
        <w:trPr>
          <w:cnfStyle w:val="000000100000" w:firstRow="0" w:lastRow="0" w:firstColumn="0" w:lastColumn="0" w:oddVBand="0" w:evenVBand="0" w:oddHBand="1" w:evenHBand="0" w:firstRowFirstColumn="0" w:firstRowLastColumn="0" w:lastRowFirstColumn="0" w:lastRowLastColumn="0"/>
        </w:trPr>
        <w:tc>
          <w:tcPr>
            <w:tcW w:w="1662" w:type="dxa"/>
            <w:vAlign w:val="center"/>
          </w:tcPr>
          <w:p w14:paraId="23D7B323" w14:textId="77777777" w:rsidR="00307B3D" w:rsidRDefault="00000000">
            <w:pPr>
              <w:pStyle w:val="TextoTablas"/>
            </w:pPr>
            <w:r>
              <w:t>07/08/2026</w:t>
            </w:r>
          </w:p>
        </w:tc>
        <w:tc>
          <w:tcPr>
            <w:tcW w:w="1662" w:type="dxa"/>
            <w:vAlign w:val="center"/>
          </w:tcPr>
          <w:p w14:paraId="25001C55" w14:textId="77777777" w:rsidR="00307B3D" w:rsidRDefault="00000000">
            <w:pPr>
              <w:pStyle w:val="TextoTablas"/>
            </w:pPr>
            <w:r>
              <w:t>Compra de insumos</w:t>
            </w:r>
          </w:p>
        </w:tc>
        <w:tc>
          <w:tcPr>
            <w:tcW w:w="1662" w:type="dxa"/>
            <w:vAlign w:val="center"/>
          </w:tcPr>
          <w:p w14:paraId="104BC1D2" w14:textId="77777777" w:rsidR="00307B3D" w:rsidRDefault="00000000">
            <w:pPr>
              <w:pStyle w:val="TextoTablas"/>
            </w:pPr>
            <w:r>
              <w:t>—</w:t>
            </w:r>
          </w:p>
        </w:tc>
        <w:tc>
          <w:tcPr>
            <w:tcW w:w="1662" w:type="dxa"/>
            <w:vAlign w:val="center"/>
          </w:tcPr>
          <w:p w14:paraId="45576011" w14:textId="77777777" w:rsidR="00307B3D" w:rsidRDefault="00000000">
            <w:pPr>
              <w:pStyle w:val="TextoTablas"/>
            </w:pPr>
            <w:r>
              <w:t>$180.000</w:t>
            </w:r>
          </w:p>
        </w:tc>
        <w:tc>
          <w:tcPr>
            <w:tcW w:w="1662" w:type="dxa"/>
            <w:vAlign w:val="center"/>
          </w:tcPr>
          <w:p w14:paraId="440D50A8" w14:textId="77777777" w:rsidR="00307B3D" w:rsidRDefault="00000000">
            <w:pPr>
              <w:pStyle w:val="TextoTablas"/>
            </w:pPr>
            <w:r>
              <w:t>$670.000</w:t>
            </w:r>
          </w:p>
        </w:tc>
        <w:tc>
          <w:tcPr>
            <w:tcW w:w="1662" w:type="dxa"/>
            <w:vAlign w:val="center"/>
          </w:tcPr>
          <w:p w14:paraId="4DDC06C3" w14:textId="77777777" w:rsidR="00307B3D" w:rsidRDefault="00000000">
            <w:pPr>
              <w:pStyle w:val="TextoTablas"/>
            </w:pPr>
            <w:r>
              <w:t>Factura</w:t>
            </w:r>
          </w:p>
        </w:tc>
      </w:tr>
      <w:tr w:rsidR="00307B3D" w14:paraId="17490FE2" w14:textId="77777777" w:rsidTr="00307B3D">
        <w:tc>
          <w:tcPr>
            <w:tcW w:w="1662" w:type="dxa"/>
            <w:vAlign w:val="center"/>
          </w:tcPr>
          <w:p w14:paraId="42C33679" w14:textId="77777777" w:rsidR="00307B3D" w:rsidRDefault="00000000">
            <w:pPr>
              <w:pStyle w:val="TextoTablas"/>
            </w:pPr>
            <w:r>
              <w:t>08/08/2026</w:t>
            </w:r>
          </w:p>
        </w:tc>
        <w:tc>
          <w:tcPr>
            <w:tcW w:w="1662" w:type="dxa"/>
            <w:vAlign w:val="center"/>
          </w:tcPr>
          <w:p w14:paraId="560D8A5C" w14:textId="77777777" w:rsidR="00307B3D" w:rsidRDefault="00000000">
            <w:pPr>
              <w:pStyle w:val="TextoTablas"/>
            </w:pPr>
            <w:r>
              <w:t>Pago de transporte</w:t>
            </w:r>
          </w:p>
        </w:tc>
        <w:tc>
          <w:tcPr>
            <w:tcW w:w="1662" w:type="dxa"/>
            <w:vAlign w:val="center"/>
          </w:tcPr>
          <w:p w14:paraId="6081D36C" w14:textId="77777777" w:rsidR="00307B3D" w:rsidRDefault="00000000">
            <w:pPr>
              <w:pStyle w:val="TextoTablas"/>
            </w:pPr>
            <w:r>
              <w:t>—</w:t>
            </w:r>
          </w:p>
        </w:tc>
        <w:tc>
          <w:tcPr>
            <w:tcW w:w="1662" w:type="dxa"/>
            <w:vAlign w:val="center"/>
          </w:tcPr>
          <w:p w14:paraId="6F98B491" w14:textId="77777777" w:rsidR="00307B3D" w:rsidRDefault="00000000">
            <w:pPr>
              <w:pStyle w:val="TextoTablas"/>
            </w:pPr>
            <w:r>
              <w:t>$40.000</w:t>
            </w:r>
          </w:p>
        </w:tc>
        <w:tc>
          <w:tcPr>
            <w:tcW w:w="1662" w:type="dxa"/>
            <w:vAlign w:val="center"/>
          </w:tcPr>
          <w:p w14:paraId="505412D0" w14:textId="77777777" w:rsidR="00307B3D" w:rsidRDefault="00000000">
            <w:pPr>
              <w:pStyle w:val="TextoTablas"/>
            </w:pPr>
            <w:r>
              <w:t>$630.000</w:t>
            </w:r>
          </w:p>
        </w:tc>
        <w:tc>
          <w:tcPr>
            <w:tcW w:w="1662" w:type="dxa"/>
            <w:vAlign w:val="center"/>
          </w:tcPr>
          <w:p w14:paraId="4462A462" w14:textId="77777777" w:rsidR="00307B3D" w:rsidRDefault="00000000">
            <w:pPr>
              <w:pStyle w:val="TextoTablas"/>
            </w:pPr>
            <w:r>
              <w:t>Recibo</w:t>
            </w:r>
          </w:p>
        </w:tc>
      </w:tr>
    </w:tbl>
    <w:p w14:paraId="68F30121" w14:textId="77777777" w:rsidR="00307B3D" w:rsidRDefault="00000000">
      <w:r>
        <w:t>Este registro permite realizar seguimiento al dinero, pero no reemplaza el reconocimiento de otros recursos y obligaciones, como inventarios, cuentas por cobrar o cuentas por pagar.</w:t>
      </w:r>
    </w:p>
    <w:p w14:paraId="4D7F3963" w14:textId="77777777" w:rsidR="00307B3D" w:rsidRDefault="00000000">
      <w:r>
        <w:t>La contabilidad simplificada adapta el registro a las características de la unidad económica sin perder la información necesaria para controlar sus recursos.</w:t>
      </w:r>
    </w:p>
    <w:p w14:paraId="24C9621C" w14:textId="77777777" w:rsidR="00307B3D" w:rsidRDefault="00000000">
      <w:pPr>
        <w:pStyle w:val="Ttulo2"/>
      </w:pPr>
      <w:bookmarkStart w:id="6" w:name="_Toc243856201"/>
      <w:r>
        <w:t>Organización de la información económica del negocio</w:t>
      </w:r>
      <w:bookmarkEnd w:id="6"/>
    </w:p>
    <w:p w14:paraId="5CC58929" w14:textId="77777777" w:rsidR="00307B3D" w:rsidRDefault="00000000">
      <w:r>
        <w:t xml:space="preserve">La información económica resulta útil cuando permite identificar la operación realizada, su fecha, valor y soporte. Mantener registros periódicos de compras, ventas, </w:t>
      </w:r>
      <w:r>
        <w:lastRenderedPageBreak/>
        <w:t>ingresos, egresos, cuentas pendientes e inventarios facilita su consulta, seguimiento y posterior clasificación contable. (Decreto 2420, Anexo 3, 2015).</w:t>
      </w:r>
    </w:p>
    <w:p w14:paraId="212BE48E" w14:textId="77777777" w:rsidR="00307B3D" w:rsidRDefault="00000000">
      <w:pPr>
        <w:pStyle w:val="Ttulo3"/>
      </w:pPr>
      <w:r>
        <w:t>Organización básica de los registros</w:t>
      </w:r>
    </w:p>
    <w:p w14:paraId="2BEBDC53" w14:textId="77777777" w:rsidR="00307B3D" w:rsidRDefault="00000000">
      <w:r>
        <w:t>Organizar la información requiere mantener un procedimiento uniforme que permita identificar, registrar y revisar cada operación, independientemente de la herramienta utilizada.</w:t>
      </w:r>
    </w:p>
    <w:p w14:paraId="12703399" w14:textId="77777777" w:rsidR="00307B3D" w:rsidRDefault="00000000">
      <w:pPr>
        <w:pStyle w:val="Prrafodelista"/>
        <w:numPr>
          <w:ilvl w:val="0"/>
          <w:numId w:val="8"/>
        </w:numPr>
        <w:ind w:left="1134"/>
      </w:pPr>
      <w:r>
        <w:t>La siguiente secuencia permite organizar de manera progresiva la información económica:</w:t>
      </w:r>
    </w:p>
    <w:p w14:paraId="75782715" w14:textId="77777777" w:rsidR="00307B3D" w:rsidRDefault="00000000">
      <w:pPr>
        <w:pStyle w:val="Listaconvietas"/>
        <w:numPr>
          <w:ilvl w:val="0"/>
          <w:numId w:val="8"/>
        </w:numPr>
        <w:ind w:left="1134"/>
      </w:pPr>
      <w:r>
        <w:rPr>
          <w:b/>
        </w:rPr>
        <w:t>Identificación.</w:t>
      </w:r>
      <w:r>
        <w:t xml:space="preserve"> Se reconoce la operación realizada. Ejemplo: compra de insumos para producción.</w:t>
      </w:r>
    </w:p>
    <w:p w14:paraId="1D803ACE" w14:textId="77777777" w:rsidR="00307B3D" w:rsidRDefault="00000000">
      <w:pPr>
        <w:pStyle w:val="Listaconvietas"/>
        <w:numPr>
          <w:ilvl w:val="0"/>
          <w:numId w:val="8"/>
        </w:numPr>
        <w:ind w:left="1134"/>
      </w:pPr>
      <w:r>
        <w:rPr>
          <w:b/>
        </w:rPr>
        <w:t>Soporte.</w:t>
      </w:r>
      <w:r>
        <w:t xml:space="preserve"> Se verifica el documento relacionado. Ejemplo: factura, recibo o comprobante.</w:t>
      </w:r>
    </w:p>
    <w:p w14:paraId="5B5CB325" w14:textId="77777777" w:rsidR="00307B3D" w:rsidRDefault="00000000">
      <w:pPr>
        <w:pStyle w:val="Listaconvietas"/>
        <w:numPr>
          <w:ilvl w:val="0"/>
          <w:numId w:val="8"/>
        </w:numPr>
        <w:ind w:left="1134"/>
      </w:pPr>
      <w:r>
        <w:rPr>
          <w:b/>
        </w:rPr>
        <w:t>Clasificación.</w:t>
      </w:r>
      <w:r>
        <w:t xml:space="preserve"> Se determina el tipo de movimiento. Ejemplo: compra, venta, ingreso, egreso, cuenta por cobrar o pagar.</w:t>
      </w:r>
    </w:p>
    <w:p w14:paraId="0E518922" w14:textId="77777777" w:rsidR="00307B3D" w:rsidRDefault="00000000">
      <w:pPr>
        <w:pStyle w:val="Listaconvietas"/>
        <w:numPr>
          <w:ilvl w:val="0"/>
          <w:numId w:val="8"/>
        </w:numPr>
        <w:ind w:left="1134"/>
      </w:pPr>
      <w:r>
        <w:rPr>
          <w:b/>
        </w:rPr>
        <w:t>Registro.</w:t>
      </w:r>
      <w:r>
        <w:t xml:space="preserve"> Se incorporan la fecha, el concepto y el valor. Ejemplo: compra de materiales por $250.000.</w:t>
      </w:r>
    </w:p>
    <w:p w14:paraId="69068609" w14:textId="77777777" w:rsidR="00307B3D" w:rsidRDefault="00000000">
      <w:pPr>
        <w:pStyle w:val="Listaconvietas"/>
        <w:numPr>
          <w:ilvl w:val="0"/>
          <w:numId w:val="8"/>
        </w:numPr>
        <w:ind w:left="1134"/>
      </w:pPr>
      <w:r>
        <w:rPr>
          <w:b/>
        </w:rPr>
        <w:t>Organización.</w:t>
      </w:r>
      <w:r>
        <w:t xml:space="preserve"> Se agrupa la información según su naturaleza. Ejemplo: compras del mes, ventas, gastos o cartera.</w:t>
      </w:r>
    </w:p>
    <w:p w14:paraId="3A50F950" w14:textId="77777777" w:rsidR="00307B3D" w:rsidRDefault="00000000">
      <w:pPr>
        <w:pStyle w:val="Listaconvietas"/>
        <w:numPr>
          <w:ilvl w:val="0"/>
          <w:numId w:val="8"/>
        </w:numPr>
        <w:ind w:left="1134"/>
      </w:pPr>
      <w:r>
        <w:rPr>
          <w:b/>
        </w:rPr>
        <w:t>Revisión.</w:t>
      </w:r>
      <w:r>
        <w:t xml:space="preserve"> Se comprueba que el registro coincida con el soporte. Ejemplo: comparar el valor registrado con la factura.</w:t>
      </w:r>
    </w:p>
    <w:p w14:paraId="4F793712" w14:textId="77777777" w:rsidR="00307B3D" w:rsidRDefault="00000000">
      <w:pPr>
        <w:pStyle w:val="Listaconvietas"/>
        <w:numPr>
          <w:ilvl w:val="0"/>
          <w:numId w:val="8"/>
        </w:numPr>
        <w:ind w:left="1134"/>
      </w:pPr>
      <w:r>
        <w:rPr>
          <w:b/>
        </w:rPr>
        <w:t>Consolidación.</w:t>
      </w:r>
      <w:r>
        <w:t xml:space="preserve"> Se totalizan los movimientos del periodo. Ejemplo: total de ventas, compras o gastos mensuales.</w:t>
      </w:r>
    </w:p>
    <w:p w14:paraId="7842928A" w14:textId="77777777" w:rsidR="00307B3D" w:rsidRDefault="00000000">
      <w:pPr>
        <w:pStyle w:val="Ttulo3"/>
      </w:pPr>
      <w:r>
        <w:lastRenderedPageBreak/>
        <w:t>Separación de la información por tipo de operación</w:t>
      </w:r>
    </w:p>
    <w:p w14:paraId="2CFCB2A4" w14:textId="77777777" w:rsidR="00307B3D" w:rsidRDefault="00000000">
      <w:r>
        <w:t>Mantener registros diferenciados facilita consultar cada movimiento sin establecer procedimientos complejos y permite relacionar posteriormente la información con los recursos, obligaciones y resultados de la actividad económica.</w:t>
      </w:r>
    </w:p>
    <w:p w14:paraId="755E16D1" w14:textId="77777777" w:rsidR="00307B3D" w:rsidRDefault="00000000">
      <w:r>
        <w:t>Estas son las principales clases de registro y la información básica que conviene conservar en cada una:</w:t>
      </w:r>
    </w:p>
    <w:p w14:paraId="359E3694" w14:textId="77777777" w:rsidR="00307B3D" w:rsidRDefault="00000000">
      <w:pPr>
        <w:pStyle w:val="Listaconvietas"/>
        <w:ind w:left="1134"/>
      </w:pPr>
      <w:r>
        <w:rPr>
          <w:b/>
        </w:rPr>
        <w:t>Ventas.</w:t>
      </w:r>
      <w:r>
        <w:t xml:space="preserve"> Fecha, producto o servicio, valor y forma de pago.</w:t>
      </w:r>
    </w:p>
    <w:p w14:paraId="11A09FEA" w14:textId="77777777" w:rsidR="00307B3D" w:rsidRDefault="00000000">
      <w:pPr>
        <w:pStyle w:val="Listaconvietas"/>
        <w:ind w:left="1134"/>
      </w:pPr>
      <w:r>
        <w:rPr>
          <w:b/>
        </w:rPr>
        <w:t>Compras.</w:t>
      </w:r>
      <w:r>
        <w:t xml:space="preserve"> Fecha, proveedor, concepto, valor y forma de pago.</w:t>
      </w:r>
    </w:p>
    <w:p w14:paraId="5A2386CF" w14:textId="77777777" w:rsidR="00307B3D" w:rsidRDefault="00000000">
      <w:pPr>
        <w:pStyle w:val="Listaconvietas"/>
        <w:ind w:left="1134"/>
      </w:pPr>
      <w:r>
        <w:rPr>
          <w:b/>
        </w:rPr>
        <w:t>Ingresos de efectivo.</w:t>
      </w:r>
      <w:r>
        <w:t xml:space="preserve"> Fecha, origen, valor y soporte.</w:t>
      </w:r>
    </w:p>
    <w:p w14:paraId="1FF792E3" w14:textId="77777777" w:rsidR="00307B3D" w:rsidRDefault="00000000">
      <w:pPr>
        <w:pStyle w:val="Listaconvietas"/>
        <w:ind w:left="1134"/>
      </w:pPr>
      <w:r>
        <w:rPr>
          <w:b/>
        </w:rPr>
        <w:t>Egresos de efectivo.</w:t>
      </w:r>
      <w:r>
        <w:t xml:space="preserve"> Fecha, concepto, beneficiario, valor y soporte.</w:t>
      </w:r>
    </w:p>
    <w:p w14:paraId="77CAC037" w14:textId="77777777" w:rsidR="00307B3D" w:rsidRDefault="00000000">
      <w:pPr>
        <w:pStyle w:val="Listaconvietas"/>
        <w:ind w:left="1134"/>
      </w:pPr>
      <w:r>
        <w:rPr>
          <w:b/>
        </w:rPr>
        <w:t>Cuentas por cobrar.</w:t>
      </w:r>
      <w:r>
        <w:t xml:space="preserve"> Cliente, valor, fecha de origen y saldo pendiente.</w:t>
      </w:r>
    </w:p>
    <w:p w14:paraId="383CEF33" w14:textId="77777777" w:rsidR="00307B3D" w:rsidRDefault="00000000">
      <w:pPr>
        <w:pStyle w:val="Listaconvietas"/>
        <w:ind w:left="1134"/>
      </w:pPr>
      <w:r>
        <w:rPr>
          <w:b/>
        </w:rPr>
        <w:t>Cuentas por pagar.</w:t>
      </w:r>
      <w:r>
        <w:t xml:space="preserve"> Proveedor o tercero, valor, fecha y saldo pendiente.</w:t>
      </w:r>
    </w:p>
    <w:p w14:paraId="14B13CB0" w14:textId="77777777" w:rsidR="00307B3D" w:rsidRDefault="00000000">
      <w:pPr>
        <w:pStyle w:val="Listaconvietas"/>
        <w:ind w:left="1134"/>
      </w:pPr>
      <w:r>
        <w:rPr>
          <w:b/>
        </w:rPr>
        <w:t>Inventarios.</w:t>
      </w:r>
      <w:r>
        <w:t xml:space="preserve"> Producto, entradas, salidas y existencia.</w:t>
      </w:r>
    </w:p>
    <w:p w14:paraId="6E71F883" w14:textId="77777777" w:rsidR="00307B3D" w:rsidRDefault="00000000">
      <w:pPr>
        <w:pStyle w:val="Listaconvietas"/>
        <w:ind w:left="1134"/>
      </w:pPr>
      <w:r>
        <w:rPr>
          <w:b/>
        </w:rPr>
        <w:t>Bienes del negocio.</w:t>
      </w:r>
      <w:r>
        <w:t xml:space="preserve"> Descripción, fecha de adquisición y valor.</w:t>
      </w:r>
    </w:p>
    <w:p w14:paraId="2557ABDC" w14:textId="77777777" w:rsidR="00307B3D" w:rsidRDefault="00000000">
      <w:r>
        <w:t>Esta organización facilita la consulta de la información y el seguimiento de las operaciones del negocio.</w:t>
      </w:r>
    </w:p>
    <w:p w14:paraId="2F68CA8C" w14:textId="77777777" w:rsidR="00307B3D" w:rsidRDefault="00000000">
      <w:pPr>
        <w:pStyle w:val="Ttulo3"/>
      </w:pPr>
      <w:r>
        <w:t>Revisión periódica de la información</w:t>
      </w:r>
    </w:p>
    <w:p w14:paraId="622F3C77" w14:textId="77777777" w:rsidR="00307B3D" w:rsidRDefault="00000000">
      <w:r>
        <w:t>La organización de los registros debe complementarse con revisiones periódicas para detectar operaciones sin soporte, valores duplicados, diferencias en los registros y cuentas pendientes. Estas verificaciones favorecen información comprensible, pertinente y confiable para apoyar la toma de decisiones (Ley 1314, 2009).</w:t>
      </w:r>
    </w:p>
    <w:p w14:paraId="5DEFF3C6" w14:textId="77777777" w:rsidR="007C0EDE" w:rsidRDefault="007C0EDE"/>
    <w:p w14:paraId="492F98BE" w14:textId="77777777" w:rsidR="00307B3D" w:rsidRDefault="00000000">
      <w:r>
        <w:lastRenderedPageBreak/>
        <w:t>Para realizar esta revisión pueden aplicarse los siguientes controles sencillos:</w:t>
      </w:r>
    </w:p>
    <w:p w14:paraId="42038000" w14:textId="77777777" w:rsidR="00307B3D" w:rsidRDefault="00000000">
      <w:pPr>
        <w:pStyle w:val="Listaconvietas"/>
        <w:ind w:left="1134"/>
      </w:pPr>
      <w:r>
        <w:t>Comparar las ventas registradas con el dinero recibido.</w:t>
      </w:r>
    </w:p>
    <w:p w14:paraId="1B5244B6" w14:textId="77777777" w:rsidR="00307B3D" w:rsidRDefault="00000000">
      <w:pPr>
        <w:pStyle w:val="Listaconvietas"/>
        <w:ind w:left="1134"/>
      </w:pPr>
      <w:r>
        <w:t>Verificar las compras frente a sus soportes.</w:t>
      </w:r>
    </w:p>
    <w:p w14:paraId="3E22C33F" w14:textId="77777777" w:rsidR="00307B3D" w:rsidRDefault="00000000">
      <w:pPr>
        <w:pStyle w:val="Listaconvietas"/>
        <w:ind w:left="1134"/>
      </w:pPr>
      <w:r>
        <w:t>Revisar las existencias disponibles.</w:t>
      </w:r>
    </w:p>
    <w:p w14:paraId="56A92C84" w14:textId="77777777" w:rsidR="00307B3D" w:rsidRDefault="00000000">
      <w:pPr>
        <w:pStyle w:val="Listaconvietas"/>
        <w:ind w:left="1134"/>
      </w:pPr>
      <w:r>
        <w:t>Actualizar los valores pendientes de cobro y pago.</w:t>
      </w:r>
    </w:p>
    <w:p w14:paraId="331D9B9F" w14:textId="77777777" w:rsidR="00307B3D" w:rsidRDefault="00000000">
      <w:pPr>
        <w:pStyle w:val="Listaconvietas"/>
        <w:ind w:left="1134"/>
      </w:pPr>
      <w:r>
        <w:t>Identificar operaciones sin soporte o valores duplicados.</w:t>
      </w:r>
    </w:p>
    <w:p w14:paraId="11E7EA2C" w14:textId="77777777" w:rsidR="00307B3D" w:rsidRDefault="00000000">
      <w:pPr>
        <w:pStyle w:val="Listaconvietas"/>
        <w:ind w:left="1134"/>
      </w:pPr>
      <w:r>
        <w:t>Revisar diferencias entre el dinero disponible y los registros.</w:t>
      </w:r>
    </w:p>
    <w:p w14:paraId="090F516F" w14:textId="77777777" w:rsidR="00307B3D" w:rsidRDefault="00000000">
      <w:pPr>
        <w:pStyle w:val="Listaconvietas"/>
        <w:ind w:left="1134"/>
      </w:pPr>
      <w:r>
        <w:t>Comprobar que los movimientos correspondan a la actividad del negocio.</w:t>
      </w:r>
    </w:p>
    <w:p w14:paraId="2BB3D2B0" w14:textId="77777777" w:rsidR="00307B3D" w:rsidRDefault="00000000">
      <w:r>
        <w:t>La organización de la información facilita el control de los recursos y constituye la base para avanzar hacia la clasificación de las cuentas y el registro de las transacciones.</w:t>
      </w:r>
    </w:p>
    <w:p w14:paraId="2CA668BB" w14:textId="77777777" w:rsidR="00307B3D" w:rsidRDefault="00000000">
      <w:r>
        <w:br w:type="page"/>
      </w:r>
    </w:p>
    <w:p w14:paraId="070C89A8" w14:textId="77777777" w:rsidR="00307B3D" w:rsidRDefault="00000000">
      <w:pPr>
        <w:pStyle w:val="Ttulo1"/>
      </w:pPr>
      <w:bookmarkStart w:id="7" w:name="_Toc243856202"/>
      <w:r>
        <w:lastRenderedPageBreak/>
        <w:t>Cuentas y estructura básica del registro</w:t>
      </w:r>
      <w:bookmarkEnd w:id="7"/>
    </w:p>
    <w:p w14:paraId="07099C98" w14:textId="77777777" w:rsidR="00307B3D" w:rsidRDefault="00000000">
      <w:r>
        <w:t xml:space="preserve">Las operaciones de una unidad económica deben clasificarse para identificar sus recursos, obligaciones, patrimonio, ingresos, costos y gastos. Las cuentas contables agrupan movimientos de naturaleza similar y facilitan su registro, seguimiento y análisis. Comprender su estructura y naturaleza permite interpretar cómo cada transacción modifica la situación económica del negocio (Decreto 2420, Anexo 3, 2015). </w:t>
      </w:r>
    </w:p>
    <w:p w14:paraId="16C92D4B" w14:textId="77777777" w:rsidR="00307B3D" w:rsidRDefault="00000000">
      <w:pPr>
        <w:pStyle w:val="Ttulo2"/>
      </w:pPr>
      <w:bookmarkStart w:id="8" w:name="_Toc243856203"/>
      <w:r>
        <w:t>Concepto y función de las cuentas</w:t>
      </w:r>
      <w:bookmarkEnd w:id="8"/>
    </w:p>
    <w:p w14:paraId="3EDB40F5" w14:textId="77777777" w:rsidR="00307B3D" w:rsidRDefault="00000000">
      <w:r>
        <w:t>Las cuentas contables permiten identificar, clasificar y acumular información sobre operaciones con características económicas similares. Mediante ellas se organizan los movimientos que afectan los recursos, obligaciones, patrimonio, ingresos, costos y gastos, facilitando su seguimiento y la generación de información financiera útil (Decreto 2420, Anexo 3, 2015).</w:t>
      </w:r>
    </w:p>
    <w:p w14:paraId="7C57BF02" w14:textId="77777777" w:rsidR="00307B3D" w:rsidRDefault="00000000">
      <w:r>
        <w:t>El siguiente ejemplo permite reconocer por qué las operaciones deben registrarse en cuentas diferenciadas:</w:t>
      </w:r>
    </w:p>
    <w:p w14:paraId="4D479EEB" w14:textId="77777777" w:rsidR="00307B3D" w:rsidRDefault="00000000" w:rsidP="00917487">
      <w:pPr>
        <w:pStyle w:val="Ttulo4"/>
      </w:pPr>
      <w:r>
        <w:t>Ejemplo aplicado</w:t>
      </w:r>
    </w:p>
    <w:p w14:paraId="4FA88C7D" w14:textId="77777777" w:rsidR="00307B3D" w:rsidRDefault="00000000">
      <w:r>
        <w:t>Cuando una unidad productiva recibe dinero por una venta, adquiere mercancías, compra una herramienta o queda debiendo a un proveedor, cada operación afecta elementos diferentes. Las cuentas permiten separar estos movimientos para evitar que toda la información quede registrada de manera conjunta y sin posibilidad de identificar qué ocurrió con cada recurso u obligación.</w:t>
      </w:r>
    </w:p>
    <w:p w14:paraId="10227F90" w14:textId="77777777" w:rsidR="00307B3D" w:rsidRDefault="00000000">
      <w:pPr>
        <w:pStyle w:val="Ttulo3"/>
      </w:pPr>
      <w:r>
        <w:t>Función de las cuentas contables</w:t>
      </w:r>
    </w:p>
    <w:p w14:paraId="16847D39" w14:textId="77777777" w:rsidR="00307B3D" w:rsidRDefault="00000000">
      <w:r>
        <w:t xml:space="preserve">La principal función de las cuentas es ordenar las operaciones según su naturaleza. Los registros pueden agruparse posteriormente para conocer cuánto posee </w:t>
      </w:r>
      <w:r>
        <w:lastRenderedPageBreak/>
        <w:t>y debe la unidad económica, qué ingresos ha generado y qué recursos ha utilizado durante el desarrollo de su actividad (Decreto 2420, Anexo 3, 2015).</w:t>
      </w:r>
    </w:p>
    <w:p w14:paraId="73C4B93D" w14:textId="77777777" w:rsidR="00307B3D" w:rsidRDefault="00000000">
      <w:r>
        <w:t>Estas son las principales funciones que cumplen las cuentas dentro del proceso de registro y control:</w:t>
      </w:r>
    </w:p>
    <w:p w14:paraId="5D034894" w14:textId="77777777" w:rsidR="00307B3D" w:rsidRDefault="00000000">
      <w:pPr>
        <w:pStyle w:val="Listaconvietas"/>
        <w:ind w:left="1134"/>
      </w:pPr>
      <w:r>
        <w:rPr>
          <w:b/>
        </w:rPr>
        <w:t>Identificar.</w:t>
      </w:r>
      <w:r>
        <w:t xml:space="preserve"> Determinar qué elemento económico se afecta con una operación.</w:t>
      </w:r>
    </w:p>
    <w:p w14:paraId="62043380" w14:textId="77777777" w:rsidR="00307B3D" w:rsidRDefault="00000000">
      <w:pPr>
        <w:pStyle w:val="Listaconvietas"/>
        <w:ind w:left="1134"/>
      </w:pPr>
      <w:r>
        <w:rPr>
          <w:b/>
        </w:rPr>
        <w:t>Clasificar.</w:t>
      </w:r>
      <w:r>
        <w:t xml:space="preserve"> Agrupar operaciones que tienen características semejantes.</w:t>
      </w:r>
    </w:p>
    <w:p w14:paraId="56389841" w14:textId="77777777" w:rsidR="00307B3D" w:rsidRDefault="00000000">
      <w:pPr>
        <w:pStyle w:val="Listaconvietas"/>
        <w:ind w:left="1134"/>
      </w:pPr>
      <w:r>
        <w:rPr>
          <w:b/>
        </w:rPr>
        <w:t>Registrar.</w:t>
      </w:r>
      <w:r>
        <w:t xml:space="preserve"> Incorporar los aumentos y disminuciones producidos por las transacciones.</w:t>
      </w:r>
    </w:p>
    <w:p w14:paraId="5435DEE3" w14:textId="77777777" w:rsidR="00307B3D" w:rsidRDefault="00000000">
      <w:pPr>
        <w:pStyle w:val="Listaconvietas"/>
        <w:ind w:left="1134"/>
      </w:pPr>
      <w:r>
        <w:rPr>
          <w:b/>
        </w:rPr>
        <w:t>Acumular.</w:t>
      </w:r>
      <w:r>
        <w:t xml:space="preserve"> Reunir los movimientos correspondientes a una misma cuenta durante un periodo.</w:t>
      </w:r>
    </w:p>
    <w:p w14:paraId="31B48C2C" w14:textId="77777777" w:rsidR="00307B3D" w:rsidRDefault="00000000">
      <w:pPr>
        <w:pStyle w:val="Listaconvietas"/>
        <w:ind w:left="1134"/>
      </w:pPr>
      <w:r>
        <w:rPr>
          <w:b/>
        </w:rPr>
        <w:t>Controlar.</w:t>
      </w:r>
      <w:r>
        <w:t xml:space="preserve"> Hacer seguimiento a los recursos, obligaciones, ingresos, costos y gastos.</w:t>
      </w:r>
    </w:p>
    <w:p w14:paraId="7672486D" w14:textId="77777777" w:rsidR="00307B3D" w:rsidRDefault="00000000">
      <w:pPr>
        <w:pStyle w:val="Listaconvietas"/>
        <w:ind w:left="1134"/>
      </w:pPr>
      <w:r>
        <w:rPr>
          <w:b/>
        </w:rPr>
        <w:t>Determinar saldos.</w:t>
      </w:r>
      <w:r>
        <w:t xml:space="preserve"> Establecer el valor resultante de los movimientos registrados en cada cuenta.</w:t>
      </w:r>
    </w:p>
    <w:p w14:paraId="195172A3" w14:textId="77777777" w:rsidR="00307B3D" w:rsidRDefault="00000000">
      <w:pPr>
        <w:pStyle w:val="Listaconvietas"/>
        <w:ind w:left="1134"/>
      </w:pPr>
      <w:r>
        <w:rPr>
          <w:b/>
        </w:rPr>
        <w:t>Facilitar información.</w:t>
      </w:r>
      <w:r>
        <w:t xml:space="preserve"> Proporcionar datos que posteriormente pueden utilizarse para preparar y analizar información financiera.</w:t>
      </w:r>
    </w:p>
    <w:p w14:paraId="64A7A690" w14:textId="77777777" w:rsidR="00307B3D" w:rsidRDefault="00000000">
      <w:pPr>
        <w:pStyle w:val="Ttulo3"/>
      </w:pPr>
      <w:r>
        <w:t>Estructura básica de una cuenta</w:t>
      </w:r>
    </w:p>
    <w:p w14:paraId="0EADC9DE" w14:textId="77777777" w:rsidR="00307B3D" w:rsidRDefault="00000000">
      <w:r>
        <w:t>Cada cuenta debe permitir identificar el concepto que representa y los movimientos realizados durante el periodo. De manera básica, incluye una denominación, los valores registrados y un saldo resultante. Los movimientos se organizan mediante débito y crédito, cuya aplicación depende de la naturaleza de cada cuenta.</w:t>
      </w:r>
    </w:p>
    <w:p w14:paraId="3C25FE2C" w14:textId="77777777" w:rsidR="00307B3D" w:rsidRDefault="00000000">
      <w:r>
        <w:lastRenderedPageBreak/>
        <w:t>Los siguientes elementos conforman la estructura básica de una cuenta:</w:t>
      </w:r>
    </w:p>
    <w:p w14:paraId="1894C47D" w14:textId="77777777" w:rsidR="00307B3D" w:rsidRDefault="00000000">
      <w:pPr>
        <w:pStyle w:val="Listaconvietas"/>
        <w:ind w:left="1134"/>
      </w:pPr>
      <w:r>
        <w:rPr>
          <w:b/>
        </w:rPr>
        <w:t>Nombre de la cuenta.</w:t>
      </w:r>
      <w:r>
        <w:t xml:space="preserve"> Identifica el recurso, obligación, ingreso, costo, gasto u otro concepto que se registra.</w:t>
      </w:r>
    </w:p>
    <w:p w14:paraId="1E42B578" w14:textId="77777777" w:rsidR="00307B3D" w:rsidRDefault="00000000">
      <w:pPr>
        <w:pStyle w:val="Listaconvietas"/>
        <w:ind w:left="1134"/>
      </w:pPr>
      <w:r>
        <w:rPr>
          <w:b/>
        </w:rPr>
        <w:t>Débito.</w:t>
      </w:r>
      <w:r>
        <w:t xml:space="preserve"> Corresponde al lado izquierdo de la cuenta, donde se registran determinados movimientos según su naturaleza.</w:t>
      </w:r>
    </w:p>
    <w:p w14:paraId="00389011" w14:textId="77777777" w:rsidR="00307B3D" w:rsidRDefault="00000000">
      <w:pPr>
        <w:pStyle w:val="Listaconvietas"/>
        <w:ind w:left="1134"/>
      </w:pPr>
      <w:r>
        <w:rPr>
          <w:b/>
        </w:rPr>
        <w:t>Crédito.</w:t>
      </w:r>
      <w:r>
        <w:t xml:space="preserve"> Corresponde al lado derecho de la cuenta, donde se registran determinados movimientos según su naturaleza.</w:t>
      </w:r>
    </w:p>
    <w:p w14:paraId="14FB9CFE" w14:textId="77777777" w:rsidR="00307B3D" w:rsidRDefault="00000000">
      <w:pPr>
        <w:pStyle w:val="Listaconvietas"/>
        <w:ind w:left="1134"/>
      </w:pPr>
      <w:r>
        <w:rPr>
          <w:b/>
        </w:rPr>
        <w:t>Movimiento.</w:t>
      </w:r>
      <w:r>
        <w:t xml:space="preserve"> Representa los valores registrados durante un periodo como consecuencia de las operaciones realizadas.</w:t>
      </w:r>
    </w:p>
    <w:p w14:paraId="13C27453" w14:textId="77777777" w:rsidR="00307B3D" w:rsidRDefault="00000000">
      <w:pPr>
        <w:pStyle w:val="Listaconvietas"/>
        <w:ind w:left="1134"/>
      </w:pPr>
      <w:r>
        <w:rPr>
          <w:b/>
        </w:rPr>
        <w:t>Saldo.</w:t>
      </w:r>
      <w:r>
        <w:t xml:space="preserve"> Corresponde a la diferencia resultante entre los movimientos débito y crédito de la cuenta.</w:t>
      </w:r>
    </w:p>
    <w:p w14:paraId="25F550E7" w14:textId="77777777" w:rsidR="00307B3D" w:rsidRDefault="00000000">
      <w:r>
        <w:t>La forma en que el débito y el crédito afectan cada cuenta se desarrolla posteriormente al estudiar su naturaleza y movimiento.</w:t>
      </w:r>
    </w:p>
    <w:p w14:paraId="4F2D7528" w14:textId="77777777" w:rsidR="00307B3D" w:rsidRDefault="00000000">
      <w:pPr>
        <w:pStyle w:val="Ttulo3"/>
      </w:pPr>
      <w:r>
        <w:t>Cuentas reales y cuentas nominales</w:t>
      </w:r>
    </w:p>
    <w:p w14:paraId="1DF45746" w14:textId="77777777" w:rsidR="00307B3D" w:rsidRDefault="00000000">
      <w:r>
        <w:t>Para organizar la información, resulta útil distinguir las cuentas relacionadas con la situación financiera de aquellas que intervienen en la determinación del resultado del periodo. Las siguientes categorías permiten establecer esta diferencia:</w:t>
      </w:r>
    </w:p>
    <w:p w14:paraId="41C4E6CE" w14:textId="77777777" w:rsidR="00307B3D" w:rsidRDefault="00000000">
      <w:pPr>
        <w:pStyle w:val="Listaconvietas"/>
        <w:ind w:left="1134"/>
      </w:pPr>
      <w:r>
        <w:rPr>
          <w:b/>
        </w:rPr>
        <w:t>Cuentas reales.</w:t>
      </w:r>
      <w:r>
        <w:t xml:space="preserve"> Se relacionan con los recursos, las obligaciones y el patrimonio de la unidad económica. Comprenden principalmente activos, pasivos y patrimonio y permiten establecer la situación financiera en una fecha determinada.</w:t>
      </w:r>
    </w:p>
    <w:p w14:paraId="39D74687" w14:textId="77777777" w:rsidR="00307B3D" w:rsidRDefault="00000000">
      <w:pPr>
        <w:pStyle w:val="Listaconvietas"/>
        <w:ind w:left="1134"/>
      </w:pPr>
      <w:r>
        <w:rPr>
          <w:b/>
        </w:rPr>
        <w:t>Cuentas nominales.</w:t>
      </w:r>
      <w:r>
        <w:t xml:space="preserve"> Reúnen principalmente los ingresos, costos y gastos generados durante un periodo. Estas cuentas permiten determinar el </w:t>
      </w:r>
      <w:r>
        <w:lastRenderedPageBreak/>
        <w:t>resultado obtenido por la actividad económica (Decreto 2420, Anexo 3, 2015).</w:t>
      </w:r>
    </w:p>
    <w:p w14:paraId="12B96CC8" w14:textId="77777777" w:rsidR="00307B3D" w:rsidRDefault="00000000">
      <w:r>
        <w:t>El siguiente caso permite diferenciar los elementos relacionados con la situación financiera de aquellos que intervienen en el resultado:</w:t>
      </w:r>
    </w:p>
    <w:p w14:paraId="6E8EEFEC" w14:textId="77777777" w:rsidR="00307B3D" w:rsidRDefault="00000000" w:rsidP="00917487">
      <w:pPr>
        <w:pStyle w:val="Ttulo4"/>
      </w:pPr>
      <w:r>
        <w:t>Ejemplo aplicado</w:t>
      </w:r>
    </w:p>
    <w:p w14:paraId="7C972492" w14:textId="77777777" w:rsidR="00307B3D" w:rsidRDefault="00000000">
      <w:r>
        <w:t>El dinero disponible, las mercancías y una deuda con un proveedor corresponden a elementos de la situación financiera; mientras que una venta realizada y los gastos asociados con el funcionamiento corresponden a operaciones que intervienen en la determinación del resultado del periodo.</w:t>
      </w:r>
    </w:p>
    <w:p w14:paraId="4D62EE59" w14:textId="77777777" w:rsidR="00307B3D" w:rsidRDefault="00000000">
      <w:r>
        <w:t xml:space="preserve">Comprender qué representa una cuenta y cuál es su función facilita clasificar las operaciones y prepara el estudio de los activos, pasivos y patrimonio. </w:t>
      </w:r>
    </w:p>
    <w:p w14:paraId="675EA92B" w14:textId="77777777" w:rsidR="00307B3D" w:rsidRDefault="00000000">
      <w:pPr>
        <w:pStyle w:val="Ttulo2"/>
      </w:pPr>
      <w:bookmarkStart w:id="9" w:name="_Toc243856204"/>
      <w:r>
        <w:t>Activos, pasivos y patrimonio</w:t>
      </w:r>
      <w:bookmarkEnd w:id="9"/>
    </w:p>
    <w:p w14:paraId="358CB27C" w14:textId="77777777" w:rsidR="00307B3D" w:rsidRDefault="00000000">
      <w:r>
        <w:t>La situación financiera de una unidad económica se comprende a partir de los activos, pasivos y patrimonio. Estos elementos permiten identificar los recursos controlados por el negocio, las obligaciones con terceros y la parte residual que corresponde a sus propietarios después de considerar dichas obligaciones (Decreto 2420, Anexo 3, 2015).</w:t>
      </w:r>
    </w:p>
    <w:p w14:paraId="71A80D0B" w14:textId="77777777" w:rsidR="00307B3D" w:rsidRDefault="00000000">
      <w:r>
        <w:t>Los siguientes elementos permiten reconocer qué representa cada componente de la situación financiera:</w:t>
      </w:r>
    </w:p>
    <w:p w14:paraId="1E175362" w14:textId="24D2E9D8" w:rsidR="00307B3D" w:rsidRDefault="00000000">
      <w:pPr>
        <w:pStyle w:val="Prrafodelista"/>
        <w:numPr>
          <w:ilvl w:val="0"/>
          <w:numId w:val="9"/>
        </w:numPr>
        <w:ind w:left="1134"/>
      </w:pPr>
      <w:r w:rsidRPr="00917487">
        <w:rPr>
          <w:b/>
          <w:bCs/>
        </w:rPr>
        <w:t>Activo</w:t>
      </w:r>
      <w:r w:rsidR="00917487">
        <w:t xml:space="preserve">. </w:t>
      </w:r>
      <w:r>
        <w:t>Representa los recursos controlados por la unidad económica de los cuales se esperan beneficios económicos futuros. Incluye efectivo, cuentas por cobrar, inventarios, herramientas, maquinaria y equipos.</w:t>
      </w:r>
    </w:p>
    <w:p w14:paraId="4B2F08B8" w14:textId="2CCC550E" w:rsidR="00307B3D" w:rsidRDefault="00000000">
      <w:pPr>
        <w:pStyle w:val="Prrafodelista"/>
        <w:numPr>
          <w:ilvl w:val="0"/>
          <w:numId w:val="9"/>
        </w:numPr>
        <w:ind w:left="1134"/>
      </w:pPr>
      <w:r w:rsidRPr="00917487">
        <w:rPr>
          <w:b/>
          <w:bCs/>
        </w:rPr>
        <w:lastRenderedPageBreak/>
        <w:t>Pasivo</w:t>
      </w:r>
      <w:r w:rsidR="00917487">
        <w:t xml:space="preserve">. </w:t>
      </w:r>
      <w:r>
        <w:t>Representa las obligaciones actuales cuyo pago implica utilizar recursos de la unidad económica, como deudas con proveedores, créditos financieros y servicios pendientes. Una compra de insumos a crédito genera, además del recurso recibido, una obligación con el proveedor.</w:t>
      </w:r>
    </w:p>
    <w:p w14:paraId="34992DE2" w14:textId="2CA330C5" w:rsidR="00307B3D" w:rsidRDefault="00000000">
      <w:pPr>
        <w:pStyle w:val="Prrafodelista"/>
        <w:numPr>
          <w:ilvl w:val="0"/>
          <w:numId w:val="9"/>
        </w:numPr>
        <w:ind w:left="1134"/>
      </w:pPr>
      <w:r w:rsidRPr="00917487">
        <w:rPr>
          <w:b/>
          <w:bCs/>
        </w:rPr>
        <w:t>Patrimonio</w:t>
      </w:r>
      <w:r w:rsidR="00917487" w:rsidRPr="00917487">
        <w:rPr>
          <w:b/>
          <w:bCs/>
        </w:rPr>
        <w:t>.</w:t>
      </w:r>
      <w:r w:rsidR="00917487">
        <w:t xml:space="preserve"> </w:t>
      </w:r>
      <w:r>
        <w:t xml:space="preserve">Representa la parte residual de los activos después de deducir los pasivos. Permite identificar la parte de los recursos que corresponde económicamente al propietario o propietarios (Decreto 2420, Anexo 3, 2015). </w:t>
      </w:r>
    </w:p>
    <w:p w14:paraId="7381F510" w14:textId="77777777" w:rsidR="00307B3D" w:rsidRDefault="00000000">
      <w:r>
        <w:t>La relación entre estos tres elementos puede expresarse mediante las siguientes ecuaciones:</w:t>
      </w:r>
    </w:p>
    <w:p w14:paraId="5BA36F55" w14:textId="77777777" w:rsidR="00307B3D" w:rsidRPr="00917487" w:rsidRDefault="00000000">
      <w:pPr>
        <w:rPr>
          <w:b/>
          <w:bCs/>
        </w:rPr>
      </w:pPr>
      <w:r w:rsidRPr="00917487">
        <w:rPr>
          <w:b/>
          <w:bCs/>
        </w:rPr>
        <w:t>Activo = Pasivo + Patrimonio</w:t>
      </w:r>
    </w:p>
    <w:p w14:paraId="27F2E7EC" w14:textId="77777777" w:rsidR="00307B3D" w:rsidRDefault="00000000">
      <w:r>
        <w:t>De la misma manera:</w:t>
      </w:r>
    </w:p>
    <w:p w14:paraId="2CB80C9F" w14:textId="77777777" w:rsidR="00307B3D" w:rsidRPr="00917487" w:rsidRDefault="00000000">
      <w:pPr>
        <w:rPr>
          <w:b/>
          <w:bCs/>
        </w:rPr>
      </w:pPr>
      <w:r w:rsidRPr="00917487">
        <w:rPr>
          <w:b/>
          <w:bCs/>
        </w:rPr>
        <w:t>Patrimonio = Activo − Pasivo</w:t>
      </w:r>
    </w:p>
    <w:p w14:paraId="2BC8F8F8" w14:textId="77777777" w:rsidR="00307B3D" w:rsidRDefault="00000000">
      <w:r>
        <w:t>Por ejemplo, si una unidad productiva posee recursos por $12.000.000 y tiene obligaciones pendientes por $4.500.000, su patrimonio corresponde a $7.500.000.</w:t>
      </w:r>
    </w:p>
    <w:p w14:paraId="58040754" w14:textId="77777777" w:rsidR="00307B3D" w:rsidRDefault="00000000">
      <w:pPr>
        <w:pStyle w:val="Ttulo3"/>
      </w:pPr>
      <w:r>
        <w:t>Clasificación básica de los activos y pasivos</w:t>
      </w:r>
    </w:p>
    <w:p w14:paraId="2D99F510" w14:textId="77777777" w:rsidR="00307B3D" w:rsidRDefault="00000000">
      <w:r>
        <w:t>Además de identificar su naturaleza, los activos y pasivos pueden organizarse según el momento en que se espera realizarlos, utilizarlos o pagarlos. El marco técnico para microempresas distingue entre partidas corrientes y no corrientes para presentar la situación financiera (Decreto 2420, Anexo 3, 2015).</w:t>
      </w:r>
    </w:p>
    <w:p w14:paraId="065B2E99" w14:textId="77777777" w:rsidR="00307B3D" w:rsidRDefault="00000000">
      <w:r>
        <w:t>La siguiente clasificación permite diferenciar los recursos y obligaciones según el periodo previsto para su utilización, realización o pago:</w:t>
      </w:r>
    </w:p>
    <w:p w14:paraId="73175781" w14:textId="77777777" w:rsidR="00307B3D" w:rsidRDefault="00000000">
      <w:pPr>
        <w:pStyle w:val="Listaconvietas"/>
        <w:ind w:left="1134"/>
      </w:pPr>
      <w:r>
        <w:rPr>
          <w:b/>
        </w:rPr>
        <w:lastRenderedPageBreak/>
        <w:t>Activo corriente.</w:t>
      </w:r>
      <w:r>
        <w:t xml:space="preserve"> Recurso disponible o esperado para utilizarse, venderse o convertirse en efectivo en el corto plazo. Ejemplos: efectivo, cuentas por cobrar e inventarios.</w:t>
      </w:r>
    </w:p>
    <w:p w14:paraId="6184EB58" w14:textId="77777777" w:rsidR="00307B3D" w:rsidRDefault="00000000">
      <w:pPr>
        <w:pStyle w:val="Listaconvietas"/>
        <w:ind w:left="1134"/>
      </w:pPr>
      <w:r>
        <w:rPr>
          <w:b/>
        </w:rPr>
        <w:t>Activo no corriente.</w:t>
      </w:r>
      <w:r>
        <w:t xml:space="preserve"> Recurso destinado a permanecer y apoyar la actividad durante un periodo mayor. Ejemplos: maquinaria, herramientas y equipos.</w:t>
      </w:r>
    </w:p>
    <w:p w14:paraId="434575FF" w14:textId="77777777" w:rsidR="00307B3D" w:rsidRDefault="00000000">
      <w:pPr>
        <w:pStyle w:val="Listaconvietas"/>
        <w:ind w:left="1134"/>
      </w:pPr>
      <w:r>
        <w:rPr>
          <w:b/>
        </w:rPr>
        <w:t>Pasivo corriente.</w:t>
      </w:r>
      <w:r>
        <w:t xml:space="preserve"> Obligación que normalmente debe atenderse en el corto plazo. Ejemplos: proveedores y cuotas próximas de préstamos.</w:t>
      </w:r>
    </w:p>
    <w:p w14:paraId="5ACC881C" w14:textId="77777777" w:rsidR="00307B3D" w:rsidRDefault="00000000">
      <w:pPr>
        <w:pStyle w:val="Listaconvietas"/>
        <w:ind w:left="1134"/>
      </w:pPr>
      <w:r>
        <w:rPr>
          <w:b/>
        </w:rPr>
        <w:t>Pasivo no corriente.</w:t>
      </w:r>
      <w:r>
        <w:t xml:space="preserve"> Obligación cuyo vencimiento corresponde a un plazo mayor. Ejemplos: créditos u obligaciones financieras de largo plazo (Decreto 2420, Anexo 3, 2015).</w:t>
      </w:r>
    </w:p>
    <w:p w14:paraId="738E7728" w14:textId="77777777" w:rsidR="00307B3D" w:rsidRDefault="00000000">
      <w:r>
        <w:t>Identificar activos, pasivos y patrimonio, así como su clasificación, permite comprender qué posee la unidad económica, qué obligaciones mantiene y cuál es su posición económica.</w:t>
      </w:r>
    </w:p>
    <w:p w14:paraId="3B7E2355" w14:textId="77777777" w:rsidR="00307B3D" w:rsidRDefault="00000000">
      <w:pPr>
        <w:pStyle w:val="Ttulo2"/>
      </w:pPr>
      <w:bookmarkStart w:id="10" w:name="_Toc243856205"/>
      <w:r>
        <w:t>Ingresos, costos y gastos</w:t>
      </w:r>
      <w:bookmarkEnd w:id="10"/>
    </w:p>
    <w:p w14:paraId="711E39A2" w14:textId="77777777" w:rsidR="00307B3D" w:rsidRDefault="00000000">
      <w:r>
        <w:t>El desarrollo de una actividad económica genera valores que permiten establecer si el negocio obtiene resultados favorables o desfavorables. Para ello, es necesario diferenciar los ingresos generados por la actividad de los costos y gastos asociados con su funcionamiento (Decreto 2420, Anexo 3, 2015).</w:t>
      </w:r>
    </w:p>
    <w:p w14:paraId="2F96002D" w14:textId="77777777" w:rsidR="00307B3D" w:rsidRDefault="00000000">
      <w:r>
        <w:t>Las siguientes categorías permiten reconocer qué representa cada concepto y cómo se relaciona con la actividad económica:</w:t>
      </w:r>
    </w:p>
    <w:p w14:paraId="73464997" w14:textId="59309BCC" w:rsidR="00307B3D" w:rsidRDefault="00000000">
      <w:pPr>
        <w:pStyle w:val="Prrafodelista"/>
        <w:numPr>
          <w:ilvl w:val="0"/>
          <w:numId w:val="10"/>
        </w:numPr>
        <w:ind w:left="1134"/>
      </w:pPr>
      <w:r w:rsidRPr="00917487">
        <w:rPr>
          <w:b/>
          <w:bCs/>
        </w:rPr>
        <w:t>Ingresos</w:t>
      </w:r>
      <w:r w:rsidR="00917487">
        <w:t xml:space="preserve">. </w:t>
      </w:r>
      <w:r>
        <w:t xml:space="preserve">Corresponden a los beneficios económicos generados por la actividad, generalmente mediante la venta de productos, mercancías o servicios. Por ejemplo, la comercialización de hortalizas genera ingresos para </w:t>
      </w:r>
      <w:r>
        <w:lastRenderedPageBreak/>
        <w:t>una familia productora; en una tienda provienen de las ventas y, en los servicios, de los valores cobrados.</w:t>
      </w:r>
    </w:p>
    <w:p w14:paraId="1E179DE8" w14:textId="36358282" w:rsidR="00307B3D" w:rsidRDefault="00000000">
      <w:pPr>
        <w:pStyle w:val="Prrafodelista"/>
        <w:numPr>
          <w:ilvl w:val="0"/>
          <w:numId w:val="10"/>
        </w:numPr>
        <w:ind w:left="1134"/>
      </w:pPr>
      <w:r w:rsidRPr="00917487">
        <w:rPr>
          <w:b/>
          <w:bCs/>
        </w:rPr>
        <w:t>Costos</w:t>
      </w:r>
      <w:r w:rsidR="00917487" w:rsidRPr="00917487">
        <w:rPr>
          <w:b/>
          <w:bCs/>
        </w:rPr>
        <w:t xml:space="preserve">. </w:t>
      </w:r>
      <w:r>
        <w:t>Representan los recursos directamente relacionados con la adquisición, producción o transformación de los bienes vendidos. Por ejemplo, si una unidad campesina produce mermeladas, la fruta, el azúcar y demás insumos incorporados al producto forman parte del costo de producción.</w:t>
      </w:r>
    </w:p>
    <w:p w14:paraId="3A123DD0" w14:textId="2F016048" w:rsidR="00307B3D" w:rsidRDefault="00000000">
      <w:pPr>
        <w:pStyle w:val="Prrafodelista"/>
        <w:numPr>
          <w:ilvl w:val="0"/>
          <w:numId w:val="10"/>
        </w:numPr>
        <w:ind w:left="1134"/>
      </w:pPr>
      <w:r w:rsidRPr="00917487">
        <w:rPr>
          <w:b/>
          <w:bCs/>
        </w:rPr>
        <w:t>Gastos</w:t>
      </w:r>
      <w:r w:rsidR="00917487" w:rsidRPr="00917487">
        <w:rPr>
          <w:b/>
          <w:bCs/>
        </w:rPr>
        <w:t>.</w:t>
      </w:r>
      <w:r w:rsidR="00917487">
        <w:t xml:space="preserve"> </w:t>
      </w:r>
      <w:r>
        <w:t>Corresponden a recursos utilizados para el funcionamiento de la actividad sin incorporarse directamente al producto vendido. Pueden incluir arrendamientos, servicios públicos, transporte administrativo, papelería, mantenimiento y otros desembolsos necesarios para desarrollar las actividades del negocio.</w:t>
      </w:r>
    </w:p>
    <w:p w14:paraId="68DA23D6" w14:textId="77777777" w:rsidR="00307B3D" w:rsidRDefault="00000000">
      <w:pPr>
        <w:pStyle w:val="Ttulo3"/>
      </w:pPr>
      <w:r>
        <w:t>Relación entre ingresos, costos y gastos</w:t>
      </w:r>
    </w:p>
    <w:p w14:paraId="139DA954" w14:textId="77777777" w:rsidR="00307B3D" w:rsidRDefault="00000000">
      <w:r>
        <w:t>La comparación entre ingresos, costos y gastos permite establecer de manera básica el resultado obtenido durante un periodo. Cuando los ingresos son superiores a los costos y gastos, se genera un resultado positivo; si estos superan los ingresos, el resultado es desfavorable.</w:t>
      </w:r>
    </w:p>
    <w:p w14:paraId="2275B42A" w14:textId="77777777" w:rsidR="00307B3D" w:rsidRDefault="00000000">
      <w:r>
        <w:t>Esta relación puede expresarse de la siguiente manera:</w:t>
      </w:r>
    </w:p>
    <w:p w14:paraId="188D6F06" w14:textId="77777777" w:rsidR="00307B3D" w:rsidRPr="00917487" w:rsidRDefault="00000000">
      <w:pPr>
        <w:rPr>
          <w:b/>
          <w:bCs/>
        </w:rPr>
      </w:pPr>
      <w:r w:rsidRPr="00917487">
        <w:rPr>
          <w:b/>
          <w:bCs/>
        </w:rPr>
        <w:t>Resultado = Ingresos − Costos − Gastos</w:t>
      </w:r>
    </w:p>
    <w:p w14:paraId="04E902C3" w14:textId="77777777" w:rsidR="00307B3D" w:rsidRDefault="00000000">
      <w:r>
        <w:t>El siguiente ejemplo permite establecer el resultado del periodo a partir de los ingresos, costos y gastos registrados:</w:t>
      </w:r>
    </w:p>
    <w:p w14:paraId="7A1BB48C" w14:textId="77777777" w:rsidR="00307B3D" w:rsidRDefault="00000000" w:rsidP="00917487">
      <w:pPr>
        <w:pStyle w:val="Ttulo4"/>
      </w:pPr>
      <w:r>
        <w:lastRenderedPageBreak/>
        <w:t>Ejemplo aplicado</w:t>
      </w:r>
    </w:p>
    <w:p w14:paraId="13EA6A87" w14:textId="77777777" w:rsidR="00307B3D" w:rsidRDefault="00000000">
      <w:r>
        <w:t>Una unidad productiva registra durante el mes ingresos por $5.000.000, costos asociados con los productos vendidos por $3.000.000 y gastos de funcionamiento por $1.200.000. El resultado corresponde a:</w:t>
      </w:r>
    </w:p>
    <w:p w14:paraId="230586B3" w14:textId="77777777" w:rsidR="00307B3D" w:rsidRDefault="00000000">
      <w:r>
        <w:t>$5.000.000 – $3.000.000 – $1.200.000 = $800.000</w:t>
      </w:r>
    </w:p>
    <w:p w14:paraId="260D49B6" w14:textId="77777777" w:rsidR="00307B3D" w:rsidRDefault="00000000">
      <w:r>
        <w:t>Para organizar los valores que intervienen en el cálculo, se presenta su relación:</w:t>
      </w:r>
    </w:p>
    <w:p w14:paraId="66D185EF" w14:textId="77777777" w:rsidR="00307B3D" w:rsidRDefault="00000000">
      <w:pPr>
        <w:pStyle w:val="Tabla"/>
      </w:pPr>
      <w:r>
        <w:t>Ejemplo de determinación básica del resultado</w:t>
      </w:r>
    </w:p>
    <w:tbl>
      <w:tblPr>
        <w:tblStyle w:val="SENA"/>
        <w:tblW w:w="0" w:type="auto"/>
        <w:tblLook w:val="04A0" w:firstRow="1" w:lastRow="0" w:firstColumn="1" w:lastColumn="0" w:noHBand="0" w:noVBand="1"/>
      </w:tblPr>
      <w:tblGrid>
        <w:gridCol w:w="4981"/>
        <w:gridCol w:w="4981"/>
      </w:tblGrid>
      <w:tr w:rsidR="00307B3D" w14:paraId="3DAA2871" w14:textId="77777777" w:rsidTr="00307B3D">
        <w:trPr>
          <w:cnfStyle w:val="100000000000" w:firstRow="1" w:lastRow="0" w:firstColumn="0" w:lastColumn="0" w:oddVBand="0" w:evenVBand="0" w:oddHBand="0" w:evenHBand="0" w:firstRowFirstColumn="0" w:firstRowLastColumn="0" w:lastRowFirstColumn="0" w:lastRowLastColumn="0"/>
          <w:tblHeader/>
        </w:trPr>
        <w:tc>
          <w:tcPr>
            <w:tcW w:w="4986" w:type="dxa"/>
            <w:vAlign w:val="center"/>
          </w:tcPr>
          <w:p w14:paraId="0F0C1238" w14:textId="77777777" w:rsidR="00307B3D" w:rsidRDefault="00000000">
            <w:pPr>
              <w:pStyle w:val="TextoTablas"/>
            </w:pPr>
            <w:r>
              <w:t>Concepto</w:t>
            </w:r>
          </w:p>
        </w:tc>
        <w:tc>
          <w:tcPr>
            <w:tcW w:w="4986" w:type="dxa"/>
            <w:vAlign w:val="center"/>
          </w:tcPr>
          <w:p w14:paraId="5D23B380" w14:textId="77777777" w:rsidR="00307B3D" w:rsidRDefault="00000000">
            <w:pPr>
              <w:pStyle w:val="TextoTablas"/>
            </w:pPr>
            <w:r>
              <w:t>Valor</w:t>
            </w:r>
          </w:p>
        </w:tc>
      </w:tr>
      <w:tr w:rsidR="00307B3D" w14:paraId="700D7439" w14:textId="77777777" w:rsidTr="00307B3D">
        <w:trPr>
          <w:cnfStyle w:val="000000100000" w:firstRow="0" w:lastRow="0" w:firstColumn="0" w:lastColumn="0" w:oddVBand="0" w:evenVBand="0" w:oddHBand="1" w:evenHBand="0" w:firstRowFirstColumn="0" w:firstRowLastColumn="0" w:lastRowFirstColumn="0" w:lastRowLastColumn="0"/>
        </w:trPr>
        <w:tc>
          <w:tcPr>
            <w:tcW w:w="4986" w:type="dxa"/>
            <w:vAlign w:val="center"/>
          </w:tcPr>
          <w:p w14:paraId="43DE42F4" w14:textId="77777777" w:rsidR="00307B3D" w:rsidRDefault="00000000">
            <w:pPr>
              <w:pStyle w:val="TextoTablas"/>
            </w:pPr>
            <w:r>
              <w:t>Ingresos por ventas</w:t>
            </w:r>
          </w:p>
        </w:tc>
        <w:tc>
          <w:tcPr>
            <w:tcW w:w="4986" w:type="dxa"/>
            <w:vAlign w:val="center"/>
          </w:tcPr>
          <w:p w14:paraId="40BB648E" w14:textId="77777777" w:rsidR="00307B3D" w:rsidRDefault="00000000">
            <w:pPr>
              <w:pStyle w:val="TextoTablas"/>
            </w:pPr>
            <w:r>
              <w:t>$5.000.000</w:t>
            </w:r>
          </w:p>
        </w:tc>
      </w:tr>
      <w:tr w:rsidR="00307B3D" w14:paraId="3A456B3A" w14:textId="77777777" w:rsidTr="00307B3D">
        <w:tc>
          <w:tcPr>
            <w:tcW w:w="4986" w:type="dxa"/>
            <w:vAlign w:val="center"/>
          </w:tcPr>
          <w:p w14:paraId="4F30AA57" w14:textId="77777777" w:rsidR="00307B3D" w:rsidRDefault="00000000">
            <w:pPr>
              <w:pStyle w:val="TextoTablas"/>
            </w:pPr>
            <w:r>
              <w:t>Menos: costos asociados con las ventas</w:t>
            </w:r>
          </w:p>
        </w:tc>
        <w:tc>
          <w:tcPr>
            <w:tcW w:w="4986" w:type="dxa"/>
            <w:vAlign w:val="center"/>
          </w:tcPr>
          <w:p w14:paraId="19039A5C" w14:textId="77777777" w:rsidR="00307B3D" w:rsidRDefault="00000000">
            <w:pPr>
              <w:pStyle w:val="TextoTablas"/>
            </w:pPr>
            <w:r>
              <w:t>$3.000.000</w:t>
            </w:r>
          </w:p>
        </w:tc>
      </w:tr>
      <w:tr w:rsidR="00307B3D" w14:paraId="4622BC28" w14:textId="77777777" w:rsidTr="00307B3D">
        <w:trPr>
          <w:cnfStyle w:val="000000100000" w:firstRow="0" w:lastRow="0" w:firstColumn="0" w:lastColumn="0" w:oddVBand="0" w:evenVBand="0" w:oddHBand="1" w:evenHBand="0" w:firstRowFirstColumn="0" w:firstRowLastColumn="0" w:lastRowFirstColumn="0" w:lastRowLastColumn="0"/>
        </w:trPr>
        <w:tc>
          <w:tcPr>
            <w:tcW w:w="4986" w:type="dxa"/>
            <w:vAlign w:val="center"/>
          </w:tcPr>
          <w:p w14:paraId="142F6591" w14:textId="77777777" w:rsidR="00307B3D" w:rsidRDefault="00000000">
            <w:pPr>
              <w:pStyle w:val="TextoTablas"/>
            </w:pPr>
            <w:r>
              <w:t>Menos: gastos de funcionamiento</w:t>
            </w:r>
          </w:p>
        </w:tc>
        <w:tc>
          <w:tcPr>
            <w:tcW w:w="4986" w:type="dxa"/>
            <w:vAlign w:val="center"/>
          </w:tcPr>
          <w:p w14:paraId="795828D0" w14:textId="77777777" w:rsidR="00307B3D" w:rsidRDefault="00000000">
            <w:pPr>
              <w:pStyle w:val="TextoTablas"/>
            </w:pPr>
            <w:r>
              <w:t>$1.200.000</w:t>
            </w:r>
          </w:p>
        </w:tc>
      </w:tr>
      <w:tr w:rsidR="00307B3D" w14:paraId="0B815F08" w14:textId="77777777" w:rsidTr="00307B3D">
        <w:tc>
          <w:tcPr>
            <w:tcW w:w="4986" w:type="dxa"/>
            <w:vAlign w:val="center"/>
          </w:tcPr>
          <w:p w14:paraId="3D992977" w14:textId="77777777" w:rsidR="00307B3D" w:rsidRDefault="00000000">
            <w:pPr>
              <w:pStyle w:val="TextoTablas"/>
            </w:pPr>
            <w:r>
              <w:t>Resultado del periodo</w:t>
            </w:r>
          </w:p>
        </w:tc>
        <w:tc>
          <w:tcPr>
            <w:tcW w:w="4986" w:type="dxa"/>
            <w:vAlign w:val="center"/>
          </w:tcPr>
          <w:p w14:paraId="37D89964" w14:textId="77777777" w:rsidR="00307B3D" w:rsidRDefault="00000000">
            <w:pPr>
              <w:pStyle w:val="TextoTablas"/>
            </w:pPr>
            <w:r>
              <w:t>$800.000</w:t>
            </w:r>
          </w:p>
        </w:tc>
      </w:tr>
    </w:tbl>
    <w:p w14:paraId="7D27773E" w14:textId="77777777" w:rsidR="00307B3D" w:rsidRDefault="00000000">
      <w:r>
        <w:t>Diferenciar ingresos, costos y gastos permite clasificar las operaciones y comprender cómo cada una interviene en el resultado de la actividad económica.</w:t>
      </w:r>
    </w:p>
    <w:p w14:paraId="6E166E58" w14:textId="77777777" w:rsidR="00307B3D" w:rsidRDefault="00000000">
      <w:pPr>
        <w:pStyle w:val="Ttulo2"/>
      </w:pPr>
      <w:bookmarkStart w:id="11" w:name="_Toc243856206"/>
      <w:r>
        <w:t>Naturaleza y movimiento de las cuentas</w:t>
      </w:r>
      <w:bookmarkEnd w:id="11"/>
    </w:p>
    <w:p w14:paraId="6D942AAA" w14:textId="77777777" w:rsidR="00307B3D" w:rsidRDefault="00000000">
      <w:r>
        <w:t>Cada cuenta puede registrar aumentos o disminuciones cuando se realiza una transacción. Estos movimientos se expresan mediante débitos y créditos según la naturaleza de la cuenta; por ello, un débito no representa siempre un aumento ni un crédito significa necesariamente una disminución (Decreto 2420, Anexo 3, 2015).</w:t>
      </w:r>
    </w:p>
    <w:p w14:paraId="6835AFF8" w14:textId="77777777" w:rsidR="00307B3D" w:rsidRDefault="00000000">
      <w:pPr>
        <w:pStyle w:val="Ttulo3"/>
      </w:pPr>
      <w:r>
        <w:lastRenderedPageBreak/>
        <w:t>Débito y crédito</w:t>
      </w:r>
    </w:p>
    <w:p w14:paraId="6EACB2CE" w14:textId="77777777" w:rsidR="00307B3D" w:rsidRDefault="00000000">
      <w:r>
        <w:t xml:space="preserve">El débito corresponde al lado izquierdo de una cuenta y el crédito, al lado derecho. Estos conceptos indican dónde se registra un movimiento según la naturaleza de la cuenta y no deben confundirse con “bueno” o “malo”, ni directamente con entradas o salidas de dinero. </w:t>
      </w:r>
    </w:p>
    <w:p w14:paraId="72547062" w14:textId="77777777" w:rsidR="00307B3D" w:rsidRDefault="00000000">
      <w:r>
        <w:t>Por ejemplo, cuando aumenta el dinero disponible, la cuenta de efectivo se registra por el débito porque pertenece a los activos. En cambio, cuando aumenta una deuda con un proveedor, la cuenta por pagar se registra por el crédito porque corresponde a un pasivo.</w:t>
      </w:r>
    </w:p>
    <w:p w14:paraId="2C686101" w14:textId="77777777" w:rsidR="00307B3D" w:rsidRDefault="00000000">
      <w:r>
        <w:t>La siguiente relación permite identificar cómo aumentan y disminuyen los principales grupos de cuentas:</w:t>
      </w:r>
    </w:p>
    <w:p w14:paraId="3B5E3184" w14:textId="77777777" w:rsidR="00307B3D" w:rsidRDefault="00000000">
      <w:pPr>
        <w:pStyle w:val="Tabla"/>
      </w:pPr>
      <w:r>
        <w:t>Naturaleza y movimiento básico de las cuentas</w:t>
      </w:r>
    </w:p>
    <w:tbl>
      <w:tblPr>
        <w:tblStyle w:val="SENA"/>
        <w:tblW w:w="0" w:type="auto"/>
        <w:tblLook w:val="04A0" w:firstRow="1" w:lastRow="0" w:firstColumn="1" w:lastColumn="0" w:noHBand="0" w:noVBand="1"/>
      </w:tblPr>
      <w:tblGrid>
        <w:gridCol w:w="1992"/>
        <w:gridCol w:w="1992"/>
        <w:gridCol w:w="1992"/>
        <w:gridCol w:w="1992"/>
        <w:gridCol w:w="1994"/>
      </w:tblGrid>
      <w:tr w:rsidR="00307B3D" w14:paraId="46DDB62F" w14:textId="77777777" w:rsidTr="00307B3D">
        <w:trPr>
          <w:cnfStyle w:val="100000000000" w:firstRow="1" w:lastRow="0" w:firstColumn="0" w:lastColumn="0" w:oddVBand="0" w:evenVBand="0" w:oddHBand="0" w:evenHBand="0" w:firstRowFirstColumn="0" w:firstRowLastColumn="0" w:lastRowFirstColumn="0" w:lastRowLastColumn="0"/>
          <w:tblHeader/>
        </w:trPr>
        <w:tc>
          <w:tcPr>
            <w:tcW w:w="1994" w:type="dxa"/>
            <w:vAlign w:val="center"/>
          </w:tcPr>
          <w:p w14:paraId="279E59BD" w14:textId="77777777" w:rsidR="00307B3D" w:rsidRDefault="00000000">
            <w:pPr>
              <w:pStyle w:val="TextoTablas"/>
            </w:pPr>
            <w:r>
              <w:t>Tipo de cuenta</w:t>
            </w:r>
          </w:p>
        </w:tc>
        <w:tc>
          <w:tcPr>
            <w:tcW w:w="1994" w:type="dxa"/>
            <w:vAlign w:val="center"/>
          </w:tcPr>
          <w:p w14:paraId="00E577C3" w14:textId="77777777" w:rsidR="00307B3D" w:rsidRDefault="00000000">
            <w:pPr>
              <w:pStyle w:val="TextoTablas"/>
            </w:pPr>
            <w:r>
              <w:t>Naturaleza</w:t>
            </w:r>
          </w:p>
        </w:tc>
        <w:tc>
          <w:tcPr>
            <w:tcW w:w="1994" w:type="dxa"/>
            <w:vAlign w:val="center"/>
          </w:tcPr>
          <w:p w14:paraId="7E302DFB" w14:textId="77777777" w:rsidR="00307B3D" w:rsidRDefault="00000000">
            <w:pPr>
              <w:pStyle w:val="TextoTablas"/>
            </w:pPr>
            <w:r>
              <w:t>Aumenta por</w:t>
            </w:r>
          </w:p>
        </w:tc>
        <w:tc>
          <w:tcPr>
            <w:tcW w:w="1994" w:type="dxa"/>
            <w:vAlign w:val="center"/>
          </w:tcPr>
          <w:p w14:paraId="1960F497" w14:textId="77777777" w:rsidR="00307B3D" w:rsidRDefault="00000000">
            <w:pPr>
              <w:pStyle w:val="TextoTablas"/>
            </w:pPr>
            <w:r>
              <w:t>Disminuye por</w:t>
            </w:r>
          </w:p>
        </w:tc>
        <w:tc>
          <w:tcPr>
            <w:tcW w:w="1994" w:type="dxa"/>
            <w:vAlign w:val="center"/>
          </w:tcPr>
          <w:p w14:paraId="3794145B" w14:textId="77777777" w:rsidR="00307B3D" w:rsidRDefault="00000000">
            <w:pPr>
              <w:pStyle w:val="TextoTablas"/>
            </w:pPr>
            <w:r>
              <w:t>Ejemplo</w:t>
            </w:r>
          </w:p>
        </w:tc>
      </w:tr>
      <w:tr w:rsidR="00307B3D" w14:paraId="04D434D6" w14:textId="77777777" w:rsidTr="00307B3D">
        <w:trPr>
          <w:cnfStyle w:val="000000100000" w:firstRow="0" w:lastRow="0" w:firstColumn="0" w:lastColumn="0" w:oddVBand="0" w:evenVBand="0" w:oddHBand="1" w:evenHBand="0" w:firstRowFirstColumn="0" w:firstRowLastColumn="0" w:lastRowFirstColumn="0" w:lastRowLastColumn="0"/>
        </w:trPr>
        <w:tc>
          <w:tcPr>
            <w:tcW w:w="1994" w:type="dxa"/>
            <w:vAlign w:val="center"/>
          </w:tcPr>
          <w:p w14:paraId="42A2FBB8" w14:textId="77777777" w:rsidR="00307B3D" w:rsidRDefault="00000000">
            <w:pPr>
              <w:pStyle w:val="TextoTablas"/>
            </w:pPr>
            <w:r>
              <w:t>Activo</w:t>
            </w:r>
          </w:p>
        </w:tc>
        <w:tc>
          <w:tcPr>
            <w:tcW w:w="1994" w:type="dxa"/>
            <w:vAlign w:val="center"/>
          </w:tcPr>
          <w:p w14:paraId="019FA919" w14:textId="77777777" w:rsidR="00307B3D" w:rsidRDefault="00000000">
            <w:pPr>
              <w:pStyle w:val="TextoTablas"/>
            </w:pPr>
            <w:r>
              <w:t>Débito</w:t>
            </w:r>
          </w:p>
        </w:tc>
        <w:tc>
          <w:tcPr>
            <w:tcW w:w="1994" w:type="dxa"/>
            <w:vAlign w:val="center"/>
          </w:tcPr>
          <w:p w14:paraId="6526E318" w14:textId="77777777" w:rsidR="00307B3D" w:rsidRDefault="00000000">
            <w:pPr>
              <w:pStyle w:val="TextoTablas"/>
            </w:pPr>
            <w:r>
              <w:t>Débito</w:t>
            </w:r>
          </w:p>
        </w:tc>
        <w:tc>
          <w:tcPr>
            <w:tcW w:w="1994" w:type="dxa"/>
            <w:vAlign w:val="center"/>
          </w:tcPr>
          <w:p w14:paraId="1FE306B5" w14:textId="77777777" w:rsidR="00307B3D" w:rsidRDefault="00000000">
            <w:pPr>
              <w:pStyle w:val="TextoTablas"/>
            </w:pPr>
            <w:r>
              <w:t>Crédito</w:t>
            </w:r>
          </w:p>
        </w:tc>
        <w:tc>
          <w:tcPr>
            <w:tcW w:w="1994" w:type="dxa"/>
            <w:vAlign w:val="center"/>
          </w:tcPr>
          <w:p w14:paraId="63851DC7" w14:textId="77777777" w:rsidR="00307B3D" w:rsidRDefault="00000000">
            <w:pPr>
              <w:pStyle w:val="TextoTablas"/>
            </w:pPr>
            <w:r>
              <w:t>Efectivo, cuentas por cobrar e inventarios.</w:t>
            </w:r>
          </w:p>
        </w:tc>
      </w:tr>
      <w:tr w:rsidR="00307B3D" w14:paraId="560ED7F2" w14:textId="77777777" w:rsidTr="00307B3D">
        <w:tc>
          <w:tcPr>
            <w:tcW w:w="1994" w:type="dxa"/>
            <w:vAlign w:val="center"/>
          </w:tcPr>
          <w:p w14:paraId="5BFBAB8A" w14:textId="77777777" w:rsidR="00307B3D" w:rsidRDefault="00000000">
            <w:pPr>
              <w:pStyle w:val="TextoTablas"/>
            </w:pPr>
            <w:r>
              <w:t>Pasivo</w:t>
            </w:r>
          </w:p>
        </w:tc>
        <w:tc>
          <w:tcPr>
            <w:tcW w:w="1994" w:type="dxa"/>
            <w:vAlign w:val="center"/>
          </w:tcPr>
          <w:p w14:paraId="60F0B701" w14:textId="77777777" w:rsidR="00307B3D" w:rsidRDefault="00000000">
            <w:pPr>
              <w:pStyle w:val="TextoTablas"/>
            </w:pPr>
            <w:r>
              <w:t>Crédito</w:t>
            </w:r>
          </w:p>
        </w:tc>
        <w:tc>
          <w:tcPr>
            <w:tcW w:w="1994" w:type="dxa"/>
            <w:vAlign w:val="center"/>
          </w:tcPr>
          <w:p w14:paraId="0DA99475" w14:textId="77777777" w:rsidR="00307B3D" w:rsidRDefault="00000000">
            <w:pPr>
              <w:pStyle w:val="TextoTablas"/>
            </w:pPr>
            <w:r>
              <w:t>Crédito</w:t>
            </w:r>
          </w:p>
        </w:tc>
        <w:tc>
          <w:tcPr>
            <w:tcW w:w="1994" w:type="dxa"/>
            <w:vAlign w:val="center"/>
          </w:tcPr>
          <w:p w14:paraId="3DB0FFFB" w14:textId="77777777" w:rsidR="00307B3D" w:rsidRDefault="00000000">
            <w:pPr>
              <w:pStyle w:val="TextoTablas"/>
            </w:pPr>
            <w:r>
              <w:t>Débito</w:t>
            </w:r>
          </w:p>
        </w:tc>
        <w:tc>
          <w:tcPr>
            <w:tcW w:w="1994" w:type="dxa"/>
            <w:vAlign w:val="center"/>
          </w:tcPr>
          <w:p w14:paraId="4A5911DB" w14:textId="77777777" w:rsidR="00307B3D" w:rsidRDefault="00000000">
            <w:pPr>
              <w:pStyle w:val="TextoTablas"/>
            </w:pPr>
            <w:r>
              <w:t>Proveedores, préstamos y otras obligaciones.</w:t>
            </w:r>
          </w:p>
        </w:tc>
      </w:tr>
      <w:tr w:rsidR="00307B3D" w14:paraId="759A8947" w14:textId="77777777" w:rsidTr="00307B3D">
        <w:trPr>
          <w:cnfStyle w:val="000000100000" w:firstRow="0" w:lastRow="0" w:firstColumn="0" w:lastColumn="0" w:oddVBand="0" w:evenVBand="0" w:oddHBand="1" w:evenHBand="0" w:firstRowFirstColumn="0" w:firstRowLastColumn="0" w:lastRowFirstColumn="0" w:lastRowLastColumn="0"/>
        </w:trPr>
        <w:tc>
          <w:tcPr>
            <w:tcW w:w="1994" w:type="dxa"/>
            <w:vAlign w:val="center"/>
          </w:tcPr>
          <w:p w14:paraId="127F5381" w14:textId="77777777" w:rsidR="00307B3D" w:rsidRDefault="00000000">
            <w:pPr>
              <w:pStyle w:val="TextoTablas"/>
            </w:pPr>
            <w:r>
              <w:t>Patrimonio</w:t>
            </w:r>
          </w:p>
        </w:tc>
        <w:tc>
          <w:tcPr>
            <w:tcW w:w="1994" w:type="dxa"/>
            <w:vAlign w:val="center"/>
          </w:tcPr>
          <w:p w14:paraId="39B3479E" w14:textId="77777777" w:rsidR="00307B3D" w:rsidRDefault="00000000">
            <w:pPr>
              <w:pStyle w:val="TextoTablas"/>
            </w:pPr>
            <w:r>
              <w:t>Crédito</w:t>
            </w:r>
          </w:p>
        </w:tc>
        <w:tc>
          <w:tcPr>
            <w:tcW w:w="1994" w:type="dxa"/>
            <w:vAlign w:val="center"/>
          </w:tcPr>
          <w:p w14:paraId="2DCF4461" w14:textId="77777777" w:rsidR="00307B3D" w:rsidRDefault="00000000">
            <w:pPr>
              <w:pStyle w:val="TextoTablas"/>
            </w:pPr>
            <w:r>
              <w:t>Crédito</w:t>
            </w:r>
          </w:p>
        </w:tc>
        <w:tc>
          <w:tcPr>
            <w:tcW w:w="1994" w:type="dxa"/>
            <w:vAlign w:val="center"/>
          </w:tcPr>
          <w:p w14:paraId="037EF7C3" w14:textId="77777777" w:rsidR="00307B3D" w:rsidRDefault="00000000">
            <w:pPr>
              <w:pStyle w:val="TextoTablas"/>
            </w:pPr>
            <w:r>
              <w:t>Débito</w:t>
            </w:r>
          </w:p>
        </w:tc>
        <w:tc>
          <w:tcPr>
            <w:tcW w:w="1994" w:type="dxa"/>
            <w:vAlign w:val="center"/>
          </w:tcPr>
          <w:p w14:paraId="38F3A1FF" w14:textId="77777777" w:rsidR="00307B3D" w:rsidRDefault="00000000">
            <w:pPr>
              <w:pStyle w:val="TextoTablas"/>
            </w:pPr>
            <w:r>
              <w:t>Aportes y resultados acumulados</w:t>
            </w:r>
          </w:p>
        </w:tc>
      </w:tr>
      <w:tr w:rsidR="00307B3D" w14:paraId="13FA7F1F" w14:textId="77777777" w:rsidTr="00307B3D">
        <w:tc>
          <w:tcPr>
            <w:tcW w:w="1994" w:type="dxa"/>
            <w:vAlign w:val="center"/>
          </w:tcPr>
          <w:p w14:paraId="44915A3C" w14:textId="77777777" w:rsidR="00307B3D" w:rsidRDefault="00000000">
            <w:pPr>
              <w:pStyle w:val="TextoTablas"/>
            </w:pPr>
            <w:r>
              <w:t>Ingresos</w:t>
            </w:r>
          </w:p>
        </w:tc>
        <w:tc>
          <w:tcPr>
            <w:tcW w:w="1994" w:type="dxa"/>
            <w:vAlign w:val="center"/>
          </w:tcPr>
          <w:p w14:paraId="173F89F0" w14:textId="77777777" w:rsidR="00307B3D" w:rsidRDefault="00000000">
            <w:pPr>
              <w:pStyle w:val="TextoTablas"/>
            </w:pPr>
            <w:r>
              <w:t>Crédito</w:t>
            </w:r>
          </w:p>
        </w:tc>
        <w:tc>
          <w:tcPr>
            <w:tcW w:w="1994" w:type="dxa"/>
            <w:vAlign w:val="center"/>
          </w:tcPr>
          <w:p w14:paraId="7B9B835E" w14:textId="77777777" w:rsidR="00307B3D" w:rsidRDefault="00000000">
            <w:pPr>
              <w:pStyle w:val="TextoTablas"/>
            </w:pPr>
            <w:r>
              <w:t>Crédito</w:t>
            </w:r>
          </w:p>
        </w:tc>
        <w:tc>
          <w:tcPr>
            <w:tcW w:w="1994" w:type="dxa"/>
            <w:vAlign w:val="center"/>
          </w:tcPr>
          <w:p w14:paraId="180B9C6B" w14:textId="77777777" w:rsidR="00307B3D" w:rsidRDefault="00000000">
            <w:pPr>
              <w:pStyle w:val="TextoTablas"/>
            </w:pPr>
            <w:r>
              <w:t>Débito</w:t>
            </w:r>
          </w:p>
        </w:tc>
        <w:tc>
          <w:tcPr>
            <w:tcW w:w="1994" w:type="dxa"/>
            <w:vAlign w:val="center"/>
          </w:tcPr>
          <w:p w14:paraId="107C84AC" w14:textId="77777777" w:rsidR="00307B3D" w:rsidRDefault="00000000">
            <w:pPr>
              <w:pStyle w:val="TextoTablas"/>
            </w:pPr>
            <w:r>
              <w:t>Ventas de productos o prestación de servicios.</w:t>
            </w:r>
          </w:p>
        </w:tc>
      </w:tr>
      <w:tr w:rsidR="00307B3D" w14:paraId="5AFD88A3" w14:textId="77777777" w:rsidTr="00307B3D">
        <w:trPr>
          <w:cnfStyle w:val="000000100000" w:firstRow="0" w:lastRow="0" w:firstColumn="0" w:lastColumn="0" w:oddVBand="0" w:evenVBand="0" w:oddHBand="1" w:evenHBand="0" w:firstRowFirstColumn="0" w:firstRowLastColumn="0" w:lastRowFirstColumn="0" w:lastRowLastColumn="0"/>
        </w:trPr>
        <w:tc>
          <w:tcPr>
            <w:tcW w:w="1994" w:type="dxa"/>
            <w:vAlign w:val="center"/>
          </w:tcPr>
          <w:p w14:paraId="0BEB8A6D" w14:textId="77777777" w:rsidR="00307B3D" w:rsidRDefault="00000000">
            <w:pPr>
              <w:pStyle w:val="TextoTablas"/>
            </w:pPr>
            <w:r>
              <w:lastRenderedPageBreak/>
              <w:t>Costos</w:t>
            </w:r>
          </w:p>
        </w:tc>
        <w:tc>
          <w:tcPr>
            <w:tcW w:w="1994" w:type="dxa"/>
            <w:vAlign w:val="center"/>
          </w:tcPr>
          <w:p w14:paraId="662A39FB" w14:textId="77777777" w:rsidR="00307B3D" w:rsidRDefault="00000000">
            <w:pPr>
              <w:pStyle w:val="TextoTablas"/>
            </w:pPr>
            <w:r>
              <w:t>Débito</w:t>
            </w:r>
          </w:p>
        </w:tc>
        <w:tc>
          <w:tcPr>
            <w:tcW w:w="1994" w:type="dxa"/>
            <w:vAlign w:val="center"/>
          </w:tcPr>
          <w:p w14:paraId="7CFF4FD6" w14:textId="77777777" w:rsidR="00307B3D" w:rsidRDefault="00000000">
            <w:pPr>
              <w:pStyle w:val="TextoTablas"/>
            </w:pPr>
            <w:r>
              <w:t>Débito</w:t>
            </w:r>
          </w:p>
        </w:tc>
        <w:tc>
          <w:tcPr>
            <w:tcW w:w="1994" w:type="dxa"/>
            <w:vAlign w:val="center"/>
          </w:tcPr>
          <w:p w14:paraId="69A6B608" w14:textId="77777777" w:rsidR="00307B3D" w:rsidRDefault="00000000">
            <w:pPr>
              <w:pStyle w:val="TextoTablas"/>
            </w:pPr>
            <w:r>
              <w:t>Crédito</w:t>
            </w:r>
          </w:p>
        </w:tc>
        <w:tc>
          <w:tcPr>
            <w:tcW w:w="1994" w:type="dxa"/>
            <w:vAlign w:val="center"/>
          </w:tcPr>
          <w:p w14:paraId="3BA24353" w14:textId="77777777" w:rsidR="00307B3D" w:rsidRDefault="00000000">
            <w:pPr>
              <w:pStyle w:val="TextoTablas"/>
            </w:pPr>
            <w:r>
              <w:t>Costo de mercancías o productos vendidos.</w:t>
            </w:r>
          </w:p>
        </w:tc>
      </w:tr>
      <w:tr w:rsidR="00307B3D" w14:paraId="6C042EED" w14:textId="77777777" w:rsidTr="00307B3D">
        <w:tc>
          <w:tcPr>
            <w:tcW w:w="1994" w:type="dxa"/>
            <w:vAlign w:val="center"/>
          </w:tcPr>
          <w:p w14:paraId="4B6FCBFA" w14:textId="77777777" w:rsidR="00307B3D" w:rsidRDefault="00000000">
            <w:pPr>
              <w:pStyle w:val="TextoTablas"/>
            </w:pPr>
            <w:r>
              <w:t>Gastos</w:t>
            </w:r>
          </w:p>
        </w:tc>
        <w:tc>
          <w:tcPr>
            <w:tcW w:w="1994" w:type="dxa"/>
            <w:vAlign w:val="center"/>
          </w:tcPr>
          <w:p w14:paraId="1AF10BD7" w14:textId="77777777" w:rsidR="00307B3D" w:rsidRDefault="00000000">
            <w:pPr>
              <w:pStyle w:val="TextoTablas"/>
            </w:pPr>
            <w:r>
              <w:t>Débito</w:t>
            </w:r>
          </w:p>
        </w:tc>
        <w:tc>
          <w:tcPr>
            <w:tcW w:w="1994" w:type="dxa"/>
            <w:vAlign w:val="center"/>
          </w:tcPr>
          <w:p w14:paraId="2C5FFEAA" w14:textId="77777777" w:rsidR="00307B3D" w:rsidRDefault="00000000">
            <w:pPr>
              <w:pStyle w:val="TextoTablas"/>
            </w:pPr>
            <w:r>
              <w:t>Débito</w:t>
            </w:r>
          </w:p>
        </w:tc>
        <w:tc>
          <w:tcPr>
            <w:tcW w:w="1994" w:type="dxa"/>
            <w:vAlign w:val="center"/>
          </w:tcPr>
          <w:p w14:paraId="79B98523" w14:textId="77777777" w:rsidR="00307B3D" w:rsidRDefault="00000000">
            <w:pPr>
              <w:pStyle w:val="TextoTablas"/>
            </w:pPr>
            <w:r>
              <w:t>Crédito</w:t>
            </w:r>
          </w:p>
        </w:tc>
        <w:tc>
          <w:tcPr>
            <w:tcW w:w="1994" w:type="dxa"/>
            <w:vAlign w:val="center"/>
          </w:tcPr>
          <w:p w14:paraId="5D35978F" w14:textId="77777777" w:rsidR="00307B3D" w:rsidRDefault="00000000">
            <w:pPr>
              <w:pStyle w:val="TextoTablas"/>
            </w:pPr>
            <w:r>
              <w:t>Arrendamientos, servicios y transporte.</w:t>
            </w:r>
          </w:p>
        </w:tc>
      </w:tr>
    </w:tbl>
    <w:p w14:paraId="77891C1A" w14:textId="77777777" w:rsidR="00307B3D" w:rsidRDefault="00000000">
      <w:r>
        <w:t>La clasificación de activos, pasivos, patrimonio, ingresos y gastos se relaciona con los elementos reconocidos en el marco técnico de información financiera para microempresas.</w:t>
      </w:r>
    </w:p>
    <w:p w14:paraId="620801C3" w14:textId="77777777" w:rsidR="00307B3D" w:rsidRDefault="00000000">
      <w:pPr>
        <w:pStyle w:val="Ttulo3"/>
      </w:pPr>
      <w:r>
        <w:t>Movimiento de las cuentas en una operación</w:t>
      </w:r>
    </w:p>
    <w:p w14:paraId="68387A77" w14:textId="77777777" w:rsidR="00307B3D" w:rsidRDefault="00000000">
      <w:r>
        <w:t xml:space="preserve">Una misma operación puede afectar dos o más cuentas. Antes de registrarla, es necesario identificar cuáles intervienen y determinar si cada una aumenta o disminuye. Este análisis permite representar de manera completa los efectos de la transacción. </w:t>
      </w:r>
    </w:p>
    <w:p w14:paraId="59BF2542" w14:textId="77777777" w:rsidR="00307B3D" w:rsidRDefault="00000000">
      <w:r>
        <w:t>El siguiente ejemplo permite aplicar la naturaleza de las cuentas mediante movimientos débito y crédito:</w:t>
      </w:r>
    </w:p>
    <w:p w14:paraId="150542C0" w14:textId="77777777" w:rsidR="00307B3D" w:rsidRDefault="00000000" w:rsidP="00917487">
      <w:pPr>
        <w:pStyle w:val="Ttulo4"/>
      </w:pPr>
      <w:r>
        <w:t>Ejemplo aplicado</w:t>
      </w:r>
    </w:p>
    <w:p w14:paraId="05DE7733" w14:textId="77777777" w:rsidR="00307B3D" w:rsidRDefault="00000000">
      <w:r>
        <w:t>Una unidad productiva compra mercancías por $600.000 y paga inmediatamente en efectivo. En esta operación aumenta el inventario, que corresponde a un activo, y disminuye el efectivo, que también es un activo. El aumento del inventario se registra por el débito y la disminución del efectivo por el crédito.</w:t>
      </w:r>
    </w:p>
    <w:p w14:paraId="428FA2E3" w14:textId="77777777" w:rsidR="00307B3D" w:rsidRDefault="00000000">
      <w:r>
        <w:t>La operación se organiza de la siguiente manera:</w:t>
      </w:r>
    </w:p>
    <w:p w14:paraId="2EDE65C7" w14:textId="77777777" w:rsidR="00917487" w:rsidRDefault="00917487"/>
    <w:p w14:paraId="1B68C39F" w14:textId="77777777" w:rsidR="00307B3D" w:rsidRDefault="00000000">
      <w:pPr>
        <w:pStyle w:val="Tabla"/>
      </w:pPr>
      <w:r>
        <w:lastRenderedPageBreak/>
        <w:t>Análisis del movimiento de una operación</w:t>
      </w:r>
    </w:p>
    <w:tbl>
      <w:tblPr>
        <w:tblStyle w:val="SENA"/>
        <w:tblW w:w="0" w:type="auto"/>
        <w:tblLook w:val="04A0" w:firstRow="1" w:lastRow="0" w:firstColumn="1" w:lastColumn="0" w:noHBand="0" w:noVBand="1"/>
      </w:tblPr>
      <w:tblGrid>
        <w:gridCol w:w="1993"/>
        <w:gridCol w:w="1992"/>
        <w:gridCol w:w="1992"/>
        <w:gridCol w:w="1993"/>
        <w:gridCol w:w="1992"/>
      </w:tblGrid>
      <w:tr w:rsidR="00307B3D" w14:paraId="708FBF2F" w14:textId="77777777" w:rsidTr="00307B3D">
        <w:trPr>
          <w:cnfStyle w:val="100000000000" w:firstRow="1" w:lastRow="0" w:firstColumn="0" w:lastColumn="0" w:oddVBand="0" w:evenVBand="0" w:oddHBand="0" w:evenHBand="0" w:firstRowFirstColumn="0" w:firstRowLastColumn="0" w:lastRowFirstColumn="0" w:lastRowLastColumn="0"/>
          <w:tblHeader/>
        </w:trPr>
        <w:tc>
          <w:tcPr>
            <w:tcW w:w="1994" w:type="dxa"/>
            <w:vAlign w:val="center"/>
          </w:tcPr>
          <w:p w14:paraId="1D25667B" w14:textId="77777777" w:rsidR="00307B3D" w:rsidRDefault="00000000">
            <w:pPr>
              <w:pStyle w:val="TextoTablas"/>
            </w:pPr>
            <w:r>
              <w:t>Cuenta afectada</w:t>
            </w:r>
          </w:p>
        </w:tc>
        <w:tc>
          <w:tcPr>
            <w:tcW w:w="1994" w:type="dxa"/>
            <w:vAlign w:val="center"/>
          </w:tcPr>
          <w:p w14:paraId="3ED94D9B" w14:textId="77777777" w:rsidR="00307B3D" w:rsidRDefault="00000000">
            <w:pPr>
              <w:pStyle w:val="TextoTablas"/>
            </w:pPr>
            <w:r>
              <w:t>Tipo de cuenta</w:t>
            </w:r>
          </w:p>
        </w:tc>
        <w:tc>
          <w:tcPr>
            <w:tcW w:w="1994" w:type="dxa"/>
            <w:vAlign w:val="center"/>
          </w:tcPr>
          <w:p w14:paraId="318313BE" w14:textId="77777777" w:rsidR="00307B3D" w:rsidRDefault="00000000">
            <w:pPr>
              <w:pStyle w:val="TextoTablas"/>
            </w:pPr>
            <w:r>
              <w:t>Efecto</w:t>
            </w:r>
          </w:p>
        </w:tc>
        <w:tc>
          <w:tcPr>
            <w:tcW w:w="1994" w:type="dxa"/>
            <w:vAlign w:val="center"/>
          </w:tcPr>
          <w:p w14:paraId="0C993119" w14:textId="77777777" w:rsidR="00307B3D" w:rsidRDefault="00000000">
            <w:pPr>
              <w:pStyle w:val="TextoTablas"/>
            </w:pPr>
            <w:r>
              <w:t>Movimiento</w:t>
            </w:r>
          </w:p>
        </w:tc>
        <w:tc>
          <w:tcPr>
            <w:tcW w:w="1994" w:type="dxa"/>
            <w:vAlign w:val="center"/>
          </w:tcPr>
          <w:p w14:paraId="6BFD5416" w14:textId="77777777" w:rsidR="00307B3D" w:rsidRDefault="00000000">
            <w:pPr>
              <w:pStyle w:val="TextoTablas"/>
            </w:pPr>
            <w:r>
              <w:t>Valor</w:t>
            </w:r>
          </w:p>
        </w:tc>
      </w:tr>
      <w:tr w:rsidR="00307B3D" w14:paraId="683B716F" w14:textId="77777777" w:rsidTr="00307B3D">
        <w:trPr>
          <w:cnfStyle w:val="000000100000" w:firstRow="0" w:lastRow="0" w:firstColumn="0" w:lastColumn="0" w:oddVBand="0" w:evenVBand="0" w:oddHBand="1" w:evenHBand="0" w:firstRowFirstColumn="0" w:firstRowLastColumn="0" w:lastRowFirstColumn="0" w:lastRowLastColumn="0"/>
        </w:trPr>
        <w:tc>
          <w:tcPr>
            <w:tcW w:w="1994" w:type="dxa"/>
            <w:vAlign w:val="center"/>
          </w:tcPr>
          <w:p w14:paraId="55A65D31" w14:textId="77777777" w:rsidR="00307B3D" w:rsidRDefault="00000000">
            <w:pPr>
              <w:pStyle w:val="TextoTablas"/>
            </w:pPr>
            <w:r>
              <w:t>Inventarios</w:t>
            </w:r>
          </w:p>
        </w:tc>
        <w:tc>
          <w:tcPr>
            <w:tcW w:w="1994" w:type="dxa"/>
            <w:vAlign w:val="center"/>
          </w:tcPr>
          <w:p w14:paraId="6A520906" w14:textId="77777777" w:rsidR="00307B3D" w:rsidRDefault="00000000">
            <w:pPr>
              <w:pStyle w:val="TextoTablas"/>
            </w:pPr>
            <w:r>
              <w:t>Activo</w:t>
            </w:r>
          </w:p>
        </w:tc>
        <w:tc>
          <w:tcPr>
            <w:tcW w:w="1994" w:type="dxa"/>
            <w:vAlign w:val="center"/>
          </w:tcPr>
          <w:p w14:paraId="68311E6B" w14:textId="77777777" w:rsidR="00307B3D" w:rsidRDefault="00000000">
            <w:pPr>
              <w:pStyle w:val="TextoTablas"/>
            </w:pPr>
            <w:r>
              <w:t>Aumenta</w:t>
            </w:r>
          </w:p>
        </w:tc>
        <w:tc>
          <w:tcPr>
            <w:tcW w:w="1994" w:type="dxa"/>
            <w:vAlign w:val="center"/>
          </w:tcPr>
          <w:p w14:paraId="3F68D6A6" w14:textId="77777777" w:rsidR="00307B3D" w:rsidRDefault="00000000">
            <w:pPr>
              <w:pStyle w:val="TextoTablas"/>
            </w:pPr>
            <w:r>
              <w:t>Débito</w:t>
            </w:r>
          </w:p>
        </w:tc>
        <w:tc>
          <w:tcPr>
            <w:tcW w:w="1994" w:type="dxa"/>
            <w:vAlign w:val="center"/>
          </w:tcPr>
          <w:p w14:paraId="33FF67BC" w14:textId="77777777" w:rsidR="00307B3D" w:rsidRDefault="00000000">
            <w:pPr>
              <w:pStyle w:val="TextoTablas"/>
            </w:pPr>
            <w:r>
              <w:t>$600.000</w:t>
            </w:r>
          </w:p>
        </w:tc>
      </w:tr>
      <w:tr w:rsidR="00307B3D" w14:paraId="3D0F8548" w14:textId="77777777" w:rsidTr="00307B3D">
        <w:tc>
          <w:tcPr>
            <w:tcW w:w="1994" w:type="dxa"/>
            <w:vAlign w:val="center"/>
          </w:tcPr>
          <w:p w14:paraId="4B7B9CDE" w14:textId="77777777" w:rsidR="00307B3D" w:rsidRDefault="00000000">
            <w:pPr>
              <w:pStyle w:val="TextoTablas"/>
            </w:pPr>
            <w:r>
              <w:t>Efectivo</w:t>
            </w:r>
          </w:p>
        </w:tc>
        <w:tc>
          <w:tcPr>
            <w:tcW w:w="1994" w:type="dxa"/>
            <w:vAlign w:val="center"/>
          </w:tcPr>
          <w:p w14:paraId="603DDFEA" w14:textId="77777777" w:rsidR="00307B3D" w:rsidRDefault="00000000">
            <w:pPr>
              <w:pStyle w:val="TextoTablas"/>
            </w:pPr>
            <w:r>
              <w:t>Activo</w:t>
            </w:r>
          </w:p>
        </w:tc>
        <w:tc>
          <w:tcPr>
            <w:tcW w:w="1994" w:type="dxa"/>
            <w:vAlign w:val="center"/>
          </w:tcPr>
          <w:p w14:paraId="40C40A18" w14:textId="77777777" w:rsidR="00307B3D" w:rsidRDefault="00000000">
            <w:pPr>
              <w:pStyle w:val="TextoTablas"/>
            </w:pPr>
            <w:r>
              <w:t>Disminuye</w:t>
            </w:r>
          </w:p>
        </w:tc>
        <w:tc>
          <w:tcPr>
            <w:tcW w:w="1994" w:type="dxa"/>
            <w:vAlign w:val="center"/>
          </w:tcPr>
          <w:p w14:paraId="3BC41EC0" w14:textId="77777777" w:rsidR="00307B3D" w:rsidRDefault="00000000">
            <w:pPr>
              <w:pStyle w:val="TextoTablas"/>
            </w:pPr>
            <w:r>
              <w:t>Crédito</w:t>
            </w:r>
          </w:p>
        </w:tc>
        <w:tc>
          <w:tcPr>
            <w:tcW w:w="1994" w:type="dxa"/>
            <w:vAlign w:val="center"/>
          </w:tcPr>
          <w:p w14:paraId="6DDC7208" w14:textId="77777777" w:rsidR="00307B3D" w:rsidRDefault="00000000">
            <w:pPr>
              <w:pStyle w:val="TextoTablas"/>
            </w:pPr>
            <w:r>
              <w:t>$600.000</w:t>
            </w:r>
          </w:p>
        </w:tc>
      </w:tr>
    </w:tbl>
    <w:p w14:paraId="1778F60C" w14:textId="77777777" w:rsidR="00307B3D" w:rsidRDefault="00000000">
      <w:r>
        <w:t>Si la misma mercancía se adquiere a crédito, el análisis cambia: el inventario continúa aumentando y se registra por el débito, pero se genera una obligación con el proveedor, cuyo aumento se registra por el crédito. De igual manera, en una venta de contado aumenta el efectivo mediante un débito y el ingreso por ventas mediante un crédito.</w:t>
      </w:r>
    </w:p>
    <w:p w14:paraId="1683EA80" w14:textId="77777777" w:rsidR="00307B3D" w:rsidRDefault="00000000">
      <w:r>
        <w:t>Estas situaciones evidencian la importancia de identificar la naturaleza de las cuentas antes de establecer cómo registrar una transacción.</w:t>
      </w:r>
    </w:p>
    <w:p w14:paraId="5DC7F68E" w14:textId="77777777" w:rsidR="00307B3D" w:rsidRDefault="00000000">
      <w:pPr>
        <w:pStyle w:val="Ttulo3"/>
      </w:pPr>
      <w:r>
        <w:t>Equilibrio de los movimientos</w:t>
      </w:r>
    </w:p>
    <w:p w14:paraId="5B4A9F6B" w14:textId="77777777" w:rsidR="00307B3D" w:rsidRDefault="00000000">
      <w:r>
        <w:t>El registro contable se fundamenta en mantener una relación equilibrada entre los movimientos realizados. Para cada operación, los valores registrados en el débito deben guardar correspondencia con los registrados en el crédito, permitiendo representar de manera completa los efectos económicos de la transacción. La clasificación adecuada de los hechos económicos constituye una condición básica para que estos se registren en las cuentas que corresponden según su naturaleza.</w:t>
      </w:r>
    </w:p>
    <w:p w14:paraId="58D2B30C" w14:textId="77777777" w:rsidR="00307B3D" w:rsidRDefault="00000000">
      <w:r>
        <w:t>Comprender la naturaleza y el movimiento de las cuentas permite registrar correctamente sus aumentos y disminuciones y prepara su posterior clasificación por clase y grupo.</w:t>
      </w:r>
    </w:p>
    <w:p w14:paraId="262BB1C5" w14:textId="77777777" w:rsidR="00307B3D" w:rsidRDefault="00000000">
      <w:pPr>
        <w:pStyle w:val="Ttulo2"/>
      </w:pPr>
      <w:bookmarkStart w:id="12" w:name="_Toc243856207"/>
      <w:r>
        <w:lastRenderedPageBreak/>
        <w:t>Clasificación de cuentas según las operaciones del negocio</w:t>
      </w:r>
      <w:bookmarkEnd w:id="12"/>
    </w:p>
    <w:p w14:paraId="754FA74F" w14:textId="77777777" w:rsidR="00307B3D" w:rsidRDefault="00000000">
      <w:r>
        <w:t>Clasificar una cuenta implica identificar qué representa dentro de la actividad económica y ubicarla en la categoría correspondiente. Este proceso permite que operaciones similares reciban un tratamiento uniforme y facilita la organización de los registros para su consulta y análisis.</w:t>
      </w:r>
    </w:p>
    <w:p w14:paraId="0BD26C40" w14:textId="77777777" w:rsidR="00307B3D" w:rsidRDefault="00000000">
      <w:pPr>
        <w:pStyle w:val="Ttulo3"/>
      </w:pPr>
      <w:r>
        <w:t>Clase, grupo, cuenta y subcuenta</w:t>
      </w:r>
    </w:p>
    <w:p w14:paraId="228F921E" w14:textId="77777777" w:rsidR="00307B3D" w:rsidRDefault="00000000">
      <w:r>
        <w:t>Con fines pedagógicos, puede utilizarse la estructura tradicional del Plan Único de Cuentas para Comerciantes para comprender los niveles de clasificación contable. En esta organización, cada nivel permite avanzar desde una categoría general hasta una identificación más específica (Decreto 2650, 1993). Los siguientes niveles permiten reconocer esta organización progresiva:</w:t>
      </w:r>
    </w:p>
    <w:p w14:paraId="78E54B95" w14:textId="77777777" w:rsidR="00307B3D" w:rsidRDefault="00000000">
      <w:pPr>
        <w:pStyle w:val="Listaconvietas"/>
        <w:numPr>
          <w:ilvl w:val="0"/>
          <w:numId w:val="11"/>
        </w:numPr>
        <w:ind w:left="1134"/>
      </w:pPr>
      <w:r>
        <w:rPr>
          <w:b/>
        </w:rPr>
        <w:t>Clase.</w:t>
      </w:r>
      <w:r>
        <w:t xml:space="preserve"> Corresponde al nivel más general de clasificación y se identifica con el primer dígito. Agrupa elementos como activos, pasivos, patrimonio, ingresos, gastos y costos.</w:t>
      </w:r>
    </w:p>
    <w:p w14:paraId="0F91864C" w14:textId="77777777" w:rsidR="00307B3D" w:rsidRDefault="00000000">
      <w:pPr>
        <w:pStyle w:val="Listaconvietas"/>
        <w:numPr>
          <w:ilvl w:val="0"/>
          <w:numId w:val="11"/>
        </w:numPr>
        <w:ind w:left="1134"/>
      </w:pPr>
      <w:r>
        <w:rPr>
          <w:b/>
        </w:rPr>
        <w:t>Grupo.</w:t>
      </w:r>
      <w:r>
        <w:t xml:space="preserve"> Permite precisar la clasificación dentro de una clase y se identifica con los dos primeros dígitos.</w:t>
      </w:r>
    </w:p>
    <w:p w14:paraId="5CD9CC20" w14:textId="77777777" w:rsidR="00307B3D" w:rsidRDefault="00000000">
      <w:pPr>
        <w:pStyle w:val="Listaconvietas"/>
        <w:numPr>
          <w:ilvl w:val="0"/>
          <w:numId w:val="11"/>
        </w:numPr>
        <w:ind w:left="1134"/>
      </w:pPr>
      <w:r>
        <w:rPr>
          <w:b/>
        </w:rPr>
        <w:t>Cuenta.</w:t>
      </w:r>
      <w:r>
        <w:t xml:space="preserve"> Representa un nivel más específico dentro del grupo y se identifica con los cuatro primeros dígitos.</w:t>
      </w:r>
    </w:p>
    <w:p w14:paraId="2A78E282" w14:textId="77777777" w:rsidR="00307B3D" w:rsidRDefault="00000000">
      <w:pPr>
        <w:pStyle w:val="Listaconvietas"/>
        <w:numPr>
          <w:ilvl w:val="0"/>
          <w:numId w:val="11"/>
        </w:numPr>
        <w:ind w:left="1134"/>
      </w:pPr>
      <w:r>
        <w:rPr>
          <w:b/>
        </w:rPr>
        <w:t>Subcuenta.</w:t>
      </w:r>
      <w:r>
        <w:t xml:space="preserve"> Permite alcanzar un mayor nivel de detalle dentro de la cuenta y se identifica con los seis primeros dígitos (Decreto 2650, 1993).</w:t>
      </w:r>
    </w:p>
    <w:p w14:paraId="7A966ADE" w14:textId="77777777" w:rsidR="00307B3D" w:rsidRDefault="00000000">
      <w:r>
        <w:t>El Decreto 2650 de 1993 se utiliza en este componente únicamente como referente didáctico de clasificación. Actualmente, las entidades deben emplear un catálogo de cuentas ajustado al marco técnico que les corresponda.</w:t>
      </w:r>
    </w:p>
    <w:p w14:paraId="778EB816" w14:textId="77777777" w:rsidR="00307B3D" w:rsidRDefault="00000000">
      <w:r>
        <w:lastRenderedPageBreak/>
        <w:t>Las principales clases permiten organizar las cuentas según el elemento económico que representan:</w:t>
      </w:r>
    </w:p>
    <w:p w14:paraId="3939247F" w14:textId="77777777" w:rsidR="00307B3D" w:rsidRDefault="00000000">
      <w:pPr>
        <w:pStyle w:val="Tabla"/>
      </w:pPr>
      <w:r>
        <w:t>Clasificación general de las cuentas</w:t>
      </w:r>
    </w:p>
    <w:tbl>
      <w:tblPr>
        <w:tblStyle w:val="SENA"/>
        <w:tblW w:w="0" w:type="auto"/>
        <w:tblLook w:val="04A0" w:firstRow="1" w:lastRow="0" w:firstColumn="1" w:lastColumn="0" w:noHBand="0" w:noVBand="1"/>
      </w:tblPr>
      <w:tblGrid>
        <w:gridCol w:w="988"/>
        <w:gridCol w:w="2126"/>
        <w:gridCol w:w="6848"/>
      </w:tblGrid>
      <w:tr w:rsidR="00307B3D" w14:paraId="429AA732" w14:textId="77777777" w:rsidTr="00917487">
        <w:trPr>
          <w:cnfStyle w:val="100000000000" w:firstRow="1" w:lastRow="0" w:firstColumn="0" w:lastColumn="0" w:oddVBand="0" w:evenVBand="0" w:oddHBand="0" w:evenHBand="0" w:firstRowFirstColumn="0" w:firstRowLastColumn="0" w:lastRowFirstColumn="0" w:lastRowLastColumn="0"/>
          <w:tblHeader/>
        </w:trPr>
        <w:tc>
          <w:tcPr>
            <w:tcW w:w="988" w:type="dxa"/>
            <w:vAlign w:val="center"/>
          </w:tcPr>
          <w:p w14:paraId="6039E364" w14:textId="77777777" w:rsidR="00307B3D" w:rsidRDefault="00000000">
            <w:pPr>
              <w:pStyle w:val="TextoTablas"/>
            </w:pPr>
            <w:r>
              <w:t>Clase</w:t>
            </w:r>
          </w:p>
        </w:tc>
        <w:tc>
          <w:tcPr>
            <w:tcW w:w="2126" w:type="dxa"/>
            <w:vAlign w:val="center"/>
          </w:tcPr>
          <w:p w14:paraId="27D56991" w14:textId="77777777" w:rsidR="00307B3D" w:rsidRDefault="00000000">
            <w:pPr>
              <w:pStyle w:val="TextoTablas"/>
            </w:pPr>
            <w:r>
              <w:t>Denominación</w:t>
            </w:r>
          </w:p>
        </w:tc>
        <w:tc>
          <w:tcPr>
            <w:tcW w:w="6848" w:type="dxa"/>
            <w:vAlign w:val="center"/>
          </w:tcPr>
          <w:p w14:paraId="413FAB47" w14:textId="77777777" w:rsidR="00307B3D" w:rsidRDefault="00000000">
            <w:pPr>
              <w:pStyle w:val="TextoTablas"/>
            </w:pPr>
            <w:r>
              <w:t>Ejemplos de cuentas relacionadas</w:t>
            </w:r>
          </w:p>
        </w:tc>
      </w:tr>
      <w:tr w:rsidR="00307B3D" w14:paraId="7169FBFB" w14:textId="77777777" w:rsidTr="00917487">
        <w:trPr>
          <w:cnfStyle w:val="000000100000" w:firstRow="0" w:lastRow="0" w:firstColumn="0" w:lastColumn="0" w:oddVBand="0" w:evenVBand="0" w:oddHBand="1" w:evenHBand="0" w:firstRowFirstColumn="0" w:firstRowLastColumn="0" w:lastRowFirstColumn="0" w:lastRowLastColumn="0"/>
        </w:trPr>
        <w:tc>
          <w:tcPr>
            <w:tcW w:w="988" w:type="dxa"/>
            <w:vAlign w:val="center"/>
          </w:tcPr>
          <w:p w14:paraId="420D124A" w14:textId="77777777" w:rsidR="00307B3D" w:rsidRDefault="00000000">
            <w:pPr>
              <w:pStyle w:val="TextoTablas"/>
            </w:pPr>
            <w:r>
              <w:t>1</w:t>
            </w:r>
          </w:p>
        </w:tc>
        <w:tc>
          <w:tcPr>
            <w:tcW w:w="2126" w:type="dxa"/>
            <w:vAlign w:val="center"/>
          </w:tcPr>
          <w:p w14:paraId="0A8374A8" w14:textId="77777777" w:rsidR="00307B3D" w:rsidRDefault="00000000">
            <w:pPr>
              <w:pStyle w:val="TextoTablas"/>
            </w:pPr>
            <w:r>
              <w:t>Activo</w:t>
            </w:r>
          </w:p>
        </w:tc>
        <w:tc>
          <w:tcPr>
            <w:tcW w:w="6848" w:type="dxa"/>
            <w:vAlign w:val="center"/>
          </w:tcPr>
          <w:p w14:paraId="701F075A" w14:textId="77777777" w:rsidR="00307B3D" w:rsidRDefault="00000000">
            <w:pPr>
              <w:pStyle w:val="TextoTablas"/>
            </w:pPr>
            <w:r>
              <w:t>Efectivo, cuentas por cobrar, inventarios, maquinaria y equipos.</w:t>
            </w:r>
          </w:p>
        </w:tc>
      </w:tr>
      <w:tr w:rsidR="00307B3D" w14:paraId="3132F1B1" w14:textId="77777777" w:rsidTr="00917487">
        <w:tc>
          <w:tcPr>
            <w:tcW w:w="988" w:type="dxa"/>
            <w:vAlign w:val="center"/>
          </w:tcPr>
          <w:p w14:paraId="09F4C8CB" w14:textId="77777777" w:rsidR="00307B3D" w:rsidRDefault="00000000">
            <w:pPr>
              <w:pStyle w:val="TextoTablas"/>
            </w:pPr>
            <w:r>
              <w:t>2</w:t>
            </w:r>
          </w:p>
        </w:tc>
        <w:tc>
          <w:tcPr>
            <w:tcW w:w="2126" w:type="dxa"/>
            <w:vAlign w:val="center"/>
          </w:tcPr>
          <w:p w14:paraId="0EC7C9EC" w14:textId="77777777" w:rsidR="00307B3D" w:rsidRDefault="00000000">
            <w:pPr>
              <w:pStyle w:val="TextoTablas"/>
            </w:pPr>
            <w:r>
              <w:t>Pasivo</w:t>
            </w:r>
          </w:p>
        </w:tc>
        <w:tc>
          <w:tcPr>
            <w:tcW w:w="6848" w:type="dxa"/>
            <w:vAlign w:val="center"/>
          </w:tcPr>
          <w:p w14:paraId="219A22BA" w14:textId="77777777" w:rsidR="00307B3D" w:rsidRDefault="00000000">
            <w:pPr>
              <w:pStyle w:val="TextoTablas"/>
            </w:pPr>
            <w:r>
              <w:t>Proveedores, obligaciones financieras y cuentas por pagar.</w:t>
            </w:r>
          </w:p>
        </w:tc>
      </w:tr>
      <w:tr w:rsidR="00307B3D" w14:paraId="2ABBD260" w14:textId="77777777" w:rsidTr="00917487">
        <w:trPr>
          <w:cnfStyle w:val="000000100000" w:firstRow="0" w:lastRow="0" w:firstColumn="0" w:lastColumn="0" w:oddVBand="0" w:evenVBand="0" w:oddHBand="1" w:evenHBand="0" w:firstRowFirstColumn="0" w:firstRowLastColumn="0" w:lastRowFirstColumn="0" w:lastRowLastColumn="0"/>
        </w:trPr>
        <w:tc>
          <w:tcPr>
            <w:tcW w:w="988" w:type="dxa"/>
            <w:vAlign w:val="center"/>
          </w:tcPr>
          <w:p w14:paraId="0A6EEF04" w14:textId="77777777" w:rsidR="00307B3D" w:rsidRDefault="00000000">
            <w:pPr>
              <w:pStyle w:val="TextoTablas"/>
            </w:pPr>
            <w:r>
              <w:t>3</w:t>
            </w:r>
          </w:p>
        </w:tc>
        <w:tc>
          <w:tcPr>
            <w:tcW w:w="2126" w:type="dxa"/>
            <w:vAlign w:val="center"/>
          </w:tcPr>
          <w:p w14:paraId="5CD42C84" w14:textId="77777777" w:rsidR="00307B3D" w:rsidRDefault="00000000">
            <w:pPr>
              <w:pStyle w:val="TextoTablas"/>
            </w:pPr>
            <w:r>
              <w:t>Patrimonio</w:t>
            </w:r>
          </w:p>
        </w:tc>
        <w:tc>
          <w:tcPr>
            <w:tcW w:w="6848" w:type="dxa"/>
            <w:vAlign w:val="center"/>
          </w:tcPr>
          <w:p w14:paraId="52BCA968" w14:textId="77777777" w:rsidR="00307B3D" w:rsidRDefault="00000000">
            <w:pPr>
              <w:pStyle w:val="TextoTablas"/>
            </w:pPr>
            <w:r>
              <w:t>Aportes, capital y resultados acumulados.</w:t>
            </w:r>
          </w:p>
        </w:tc>
      </w:tr>
      <w:tr w:rsidR="00307B3D" w14:paraId="1ABFB771" w14:textId="77777777" w:rsidTr="00917487">
        <w:tc>
          <w:tcPr>
            <w:tcW w:w="988" w:type="dxa"/>
            <w:vAlign w:val="center"/>
          </w:tcPr>
          <w:p w14:paraId="02826D51" w14:textId="77777777" w:rsidR="00307B3D" w:rsidRDefault="00000000">
            <w:pPr>
              <w:pStyle w:val="TextoTablas"/>
            </w:pPr>
            <w:r>
              <w:t>4</w:t>
            </w:r>
          </w:p>
        </w:tc>
        <w:tc>
          <w:tcPr>
            <w:tcW w:w="2126" w:type="dxa"/>
            <w:vAlign w:val="center"/>
          </w:tcPr>
          <w:p w14:paraId="60A877FE" w14:textId="77777777" w:rsidR="00307B3D" w:rsidRDefault="00000000">
            <w:pPr>
              <w:pStyle w:val="TextoTablas"/>
            </w:pPr>
            <w:r>
              <w:t>Ingresos</w:t>
            </w:r>
          </w:p>
        </w:tc>
        <w:tc>
          <w:tcPr>
            <w:tcW w:w="6848" w:type="dxa"/>
            <w:vAlign w:val="center"/>
          </w:tcPr>
          <w:p w14:paraId="3A1034A0" w14:textId="77777777" w:rsidR="00307B3D" w:rsidRDefault="00000000">
            <w:pPr>
              <w:pStyle w:val="TextoTablas"/>
            </w:pPr>
            <w:r>
              <w:t>Ventas de productos, mercancías o prestación de servicios.</w:t>
            </w:r>
          </w:p>
        </w:tc>
      </w:tr>
      <w:tr w:rsidR="00307B3D" w14:paraId="0DD7FCD8" w14:textId="77777777" w:rsidTr="00917487">
        <w:trPr>
          <w:cnfStyle w:val="000000100000" w:firstRow="0" w:lastRow="0" w:firstColumn="0" w:lastColumn="0" w:oddVBand="0" w:evenVBand="0" w:oddHBand="1" w:evenHBand="0" w:firstRowFirstColumn="0" w:firstRowLastColumn="0" w:lastRowFirstColumn="0" w:lastRowLastColumn="0"/>
        </w:trPr>
        <w:tc>
          <w:tcPr>
            <w:tcW w:w="988" w:type="dxa"/>
            <w:vAlign w:val="center"/>
          </w:tcPr>
          <w:p w14:paraId="47ED314F" w14:textId="77777777" w:rsidR="00307B3D" w:rsidRDefault="00000000">
            <w:pPr>
              <w:pStyle w:val="TextoTablas"/>
            </w:pPr>
            <w:r>
              <w:t>5</w:t>
            </w:r>
          </w:p>
        </w:tc>
        <w:tc>
          <w:tcPr>
            <w:tcW w:w="2126" w:type="dxa"/>
            <w:vAlign w:val="center"/>
          </w:tcPr>
          <w:p w14:paraId="71897392" w14:textId="77777777" w:rsidR="00307B3D" w:rsidRDefault="00000000">
            <w:pPr>
              <w:pStyle w:val="TextoTablas"/>
            </w:pPr>
            <w:r>
              <w:t>Gastos</w:t>
            </w:r>
          </w:p>
        </w:tc>
        <w:tc>
          <w:tcPr>
            <w:tcW w:w="6848" w:type="dxa"/>
            <w:vAlign w:val="center"/>
          </w:tcPr>
          <w:p w14:paraId="41239A01" w14:textId="77777777" w:rsidR="00307B3D" w:rsidRDefault="00000000">
            <w:pPr>
              <w:pStyle w:val="TextoTablas"/>
            </w:pPr>
            <w:r>
              <w:t>Servicios, arrendamientos, transporte y otros gastos de funcionamiento.</w:t>
            </w:r>
          </w:p>
        </w:tc>
      </w:tr>
      <w:tr w:rsidR="00307B3D" w14:paraId="3DCB6D8C" w14:textId="77777777" w:rsidTr="00917487">
        <w:tc>
          <w:tcPr>
            <w:tcW w:w="988" w:type="dxa"/>
            <w:vAlign w:val="center"/>
          </w:tcPr>
          <w:p w14:paraId="320BB433" w14:textId="77777777" w:rsidR="00307B3D" w:rsidRDefault="00000000">
            <w:pPr>
              <w:pStyle w:val="TextoTablas"/>
            </w:pPr>
            <w:r>
              <w:t>6</w:t>
            </w:r>
          </w:p>
        </w:tc>
        <w:tc>
          <w:tcPr>
            <w:tcW w:w="2126" w:type="dxa"/>
            <w:vAlign w:val="center"/>
          </w:tcPr>
          <w:p w14:paraId="060CD82E" w14:textId="77777777" w:rsidR="00307B3D" w:rsidRDefault="00000000">
            <w:pPr>
              <w:pStyle w:val="TextoTablas"/>
            </w:pPr>
            <w:r>
              <w:t>Costos de ventas</w:t>
            </w:r>
          </w:p>
        </w:tc>
        <w:tc>
          <w:tcPr>
            <w:tcW w:w="6848" w:type="dxa"/>
            <w:vAlign w:val="center"/>
          </w:tcPr>
          <w:p w14:paraId="35CE1369" w14:textId="77777777" w:rsidR="00307B3D" w:rsidRDefault="00000000">
            <w:pPr>
              <w:pStyle w:val="TextoTablas"/>
            </w:pPr>
            <w:r>
              <w:t>Valor asociado con los bienes o productos vendidos.</w:t>
            </w:r>
          </w:p>
        </w:tc>
      </w:tr>
      <w:tr w:rsidR="00307B3D" w14:paraId="5AD16E6B" w14:textId="77777777" w:rsidTr="00917487">
        <w:trPr>
          <w:cnfStyle w:val="000000100000" w:firstRow="0" w:lastRow="0" w:firstColumn="0" w:lastColumn="0" w:oddVBand="0" w:evenVBand="0" w:oddHBand="1" w:evenHBand="0" w:firstRowFirstColumn="0" w:firstRowLastColumn="0" w:lastRowFirstColumn="0" w:lastRowLastColumn="0"/>
        </w:trPr>
        <w:tc>
          <w:tcPr>
            <w:tcW w:w="988" w:type="dxa"/>
            <w:vAlign w:val="center"/>
          </w:tcPr>
          <w:p w14:paraId="40367BDC" w14:textId="77777777" w:rsidR="00307B3D" w:rsidRDefault="00000000">
            <w:pPr>
              <w:pStyle w:val="TextoTablas"/>
            </w:pPr>
            <w:r>
              <w:t>7</w:t>
            </w:r>
          </w:p>
        </w:tc>
        <w:tc>
          <w:tcPr>
            <w:tcW w:w="2126" w:type="dxa"/>
            <w:vAlign w:val="center"/>
          </w:tcPr>
          <w:p w14:paraId="053A8543" w14:textId="77777777" w:rsidR="00307B3D" w:rsidRDefault="00000000">
            <w:pPr>
              <w:pStyle w:val="TextoTablas"/>
            </w:pPr>
            <w:r>
              <w:t>Costos de producción u operación</w:t>
            </w:r>
          </w:p>
        </w:tc>
        <w:tc>
          <w:tcPr>
            <w:tcW w:w="6848" w:type="dxa"/>
            <w:vAlign w:val="center"/>
          </w:tcPr>
          <w:p w14:paraId="311702C1" w14:textId="77777777" w:rsidR="00307B3D" w:rsidRDefault="00000000">
            <w:pPr>
              <w:pStyle w:val="TextoTablas"/>
            </w:pPr>
            <w:r>
              <w:t>Valores relacionados con procesos de producción o prestación de servicios.</w:t>
            </w:r>
          </w:p>
        </w:tc>
      </w:tr>
    </w:tbl>
    <w:p w14:paraId="2F85E393" w14:textId="77777777" w:rsidR="00307B3D" w:rsidRDefault="00000000">
      <w:pPr>
        <w:pStyle w:val="Ttulo3"/>
      </w:pPr>
      <w:r>
        <w:t>Clasificación por grupos</w:t>
      </w:r>
    </w:p>
    <w:p w14:paraId="3E785D0A" w14:textId="77777777" w:rsidR="00307B3D" w:rsidRDefault="00000000">
      <w:r>
        <w:t>Dentro de cada clase existen grupos que permiten realizar una clasificación más específica. Por ejemplo, los activos pueden corresponder a efectivo, cuentas por cobrar, inventarios o bienes utilizados en la actividad; mientras los pasivos pueden originarse en obligaciones financieras, proveedores u otras cuentas pendientes.</w:t>
      </w:r>
    </w:p>
    <w:p w14:paraId="2A960BEC" w14:textId="77777777" w:rsidR="00307B3D" w:rsidRDefault="00000000">
      <w:r>
        <w:t>El siguiente caso permite relacionar una misma operación con diferentes clases y grupos:</w:t>
      </w:r>
    </w:p>
    <w:p w14:paraId="5954148E" w14:textId="77777777" w:rsidR="00307B3D" w:rsidRDefault="00000000" w:rsidP="00917487">
      <w:pPr>
        <w:pStyle w:val="Ttulo4"/>
      </w:pPr>
      <w:r>
        <w:lastRenderedPageBreak/>
        <w:t>Ejemplo aplicado</w:t>
      </w:r>
    </w:p>
    <w:p w14:paraId="09A571CB" w14:textId="77777777" w:rsidR="00307B3D" w:rsidRDefault="00000000">
      <w:r>
        <w:t>Una unidad económica que compra mercancías para posteriormente venderlas debe identificar que estas representan un activo y, dentro de este, corresponden al grupo relacionado con inventarios. Si la compra se realiza a crédito, también se genera un pasivo que puede clasificarse dentro del grupo de proveedores.</w:t>
      </w:r>
    </w:p>
    <w:p w14:paraId="2B0B22EF" w14:textId="77777777" w:rsidR="00307B3D" w:rsidRDefault="00000000">
      <w:r>
        <w:t>La clasificación de operaciones puede organizarse por clase y grupo así:</w:t>
      </w:r>
    </w:p>
    <w:p w14:paraId="6547E86A" w14:textId="77777777" w:rsidR="00307B3D" w:rsidRDefault="00000000">
      <w:pPr>
        <w:pStyle w:val="Tabla"/>
      </w:pPr>
      <w:r>
        <w:t>Clasificación de operaciones por clase y grupo</w:t>
      </w:r>
    </w:p>
    <w:tbl>
      <w:tblPr>
        <w:tblStyle w:val="SENA"/>
        <w:tblW w:w="0" w:type="auto"/>
        <w:tblLook w:val="04A0" w:firstRow="1" w:lastRow="0" w:firstColumn="1" w:lastColumn="0" w:noHBand="0" w:noVBand="1"/>
      </w:tblPr>
      <w:tblGrid>
        <w:gridCol w:w="2490"/>
        <w:gridCol w:w="2491"/>
        <w:gridCol w:w="1393"/>
        <w:gridCol w:w="3588"/>
      </w:tblGrid>
      <w:tr w:rsidR="00307B3D" w14:paraId="3B6B7688" w14:textId="77777777" w:rsidTr="00FA2DC1">
        <w:trPr>
          <w:cnfStyle w:val="100000000000" w:firstRow="1" w:lastRow="0" w:firstColumn="0" w:lastColumn="0" w:oddVBand="0" w:evenVBand="0" w:oddHBand="0" w:evenHBand="0" w:firstRowFirstColumn="0" w:firstRowLastColumn="0" w:lastRowFirstColumn="0" w:lastRowLastColumn="0"/>
          <w:tblHeader/>
        </w:trPr>
        <w:tc>
          <w:tcPr>
            <w:tcW w:w="2490" w:type="dxa"/>
            <w:vAlign w:val="center"/>
          </w:tcPr>
          <w:p w14:paraId="12AC1030" w14:textId="77777777" w:rsidR="00307B3D" w:rsidRDefault="00000000">
            <w:pPr>
              <w:pStyle w:val="TextoTablas"/>
            </w:pPr>
            <w:r>
              <w:t>Operación</w:t>
            </w:r>
          </w:p>
        </w:tc>
        <w:tc>
          <w:tcPr>
            <w:tcW w:w="2491" w:type="dxa"/>
            <w:vAlign w:val="center"/>
          </w:tcPr>
          <w:p w14:paraId="6DF5C791" w14:textId="77777777" w:rsidR="00307B3D" w:rsidRDefault="00000000">
            <w:pPr>
              <w:pStyle w:val="TextoTablas"/>
            </w:pPr>
            <w:r>
              <w:t>Cuenta relacionada</w:t>
            </w:r>
          </w:p>
        </w:tc>
        <w:tc>
          <w:tcPr>
            <w:tcW w:w="1393" w:type="dxa"/>
            <w:vAlign w:val="center"/>
          </w:tcPr>
          <w:p w14:paraId="08F6067B" w14:textId="77777777" w:rsidR="00307B3D" w:rsidRDefault="00000000">
            <w:pPr>
              <w:pStyle w:val="TextoTablas"/>
            </w:pPr>
            <w:r>
              <w:t>Clase</w:t>
            </w:r>
          </w:p>
        </w:tc>
        <w:tc>
          <w:tcPr>
            <w:tcW w:w="3588" w:type="dxa"/>
            <w:vAlign w:val="center"/>
          </w:tcPr>
          <w:p w14:paraId="61635973" w14:textId="77777777" w:rsidR="00307B3D" w:rsidRDefault="00000000">
            <w:pPr>
              <w:pStyle w:val="TextoTablas"/>
            </w:pPr>
            <w:r>
              <w:t>Grupo de referencia</w:t>
            </w:r>
          </w:p>
        </w:tc>
      </w:tr>
      <w:tr w:rsidR="00307B3D" w14:paraId="4F013F67" w14:textId="77777777" w:rsidTr="00FA2DC1">
        <w:trPr>
          <w:cnfStyle w:val="000000100000" w:firstRow="0" w:lastRow="0" w:firstColumn="0" w:lastColumn="0" w:oddVBand="0" w:evenVBand="0" w:oddHBand="1" w:evenHBand="0" w:firstRowFirstColumn="0" w:firstRowLastColumn="0" w:lastRowFirstColumn="0" w:lastRowLastColumn="0"/>
        </w:trPr>
        <w:tc>
          <w:tcPr>
            <w:tcW w:w="2490" w:type="dxa"/>
            <w:vAlign w:val="center"/>
          </w:tcPr>
          <w:p w14:paraId="24AF0C82" w14:textId="77777777" w:rsidR="00307B3D" w:rsidRDefault="00000000">
            <w:pPr>
              <w:pStyle w:val="TextoTablas"/>
            </w:pPr>
            <w:r>
              <w:t>Dinero recibido por ventas</w:t>
            </w:r>
          </w:p>
        </w:tc>
        <w:tc>
          <w:tcPr>
            <w:tcW w:w="2491" w:type="dxa"/>
            <w:vAlign w:val="center"/>
          </w:tcPr>
          <w:p w14:paraId="6A7FAD8B" w14:textId="77777777" w:rsidR="00307B3D" w:rsidRDefault="00000000">
            <w:pPr>
              <w:pStyle w:val="TextoTablas"/>
            </w:pPr>
            <w:r>
              <w:t>Efectivo o caja</w:t>
            </w:r>
          </w:p>
        </w:tc>
        <w:tc>
          <w:tcPr>
            <w:tcW w:w="1393" w:type="dxa"/>
            <w:vAlign w:val="center"/>
          </w:tcPr>
          <w:p w14:paraId="3F3190ED" w14:textId="77777777" w:rsidR="00307B3D" w:rsidRDefault="00000000">
            <w:pPr>
              <w:pStyle w:val="TextoTablas"/>
            </w:pPr>
            <w:r>
              <w:t>Activo</w:t>
            </w:r>
          </w:p>
        </w:tc>
        <w:tc>
          <w:tcPr>
            <w:tcW w:w="3588" w:type="dxa"/>
            <w:vAlign w:val="center"/>
          </w:tcPr>
          <w:p w14:paraId="6B91AF5C" w14:textId="77777777" w:rsidR="00307B3D" w:rsidRDefault="00000000">
            <w:pPr>
              <w:pStyle w:val="TextoTablas"/>
            </w:pPr>
            <w:r>
              <w:t>Disponible</w:t>
            </w:r>
          </w:p>
        </w:tc>
      </w:tr>
      <w:tr w:rsidR="00307B3D" w14:paraId="513B1EFC" w14:textId="77777777" w:rsidTr="00FA2DC1">
        <w:tc>
          <w:tcPr>
            <w:tcW w:w="2490" w:type="dxa"/>
            <w:vAlign w:val="center"/>
          </w:tcPr>
          <w:p w14:paraId="7DEA2A4E" w14:textId="77777777" w:rsidR="00307B3D" w:rsidRDefault="00000000">
            <w:pPr>
              <w:pStyle w:val="TextoTablas"/>
            </w:pPr>
            <w:r>
              <w:t>Venta realizada a crédito</w:t>
            </w:r>
          </w:p>
        </w:tc>
        <w:tc>
          <w:tcPr>
            <w:tcW w:w="2491" w:type="dxa"/>
            <w:vAlign w:val="center"/>
          </w:tcPr>
          <w:p w14:paraId="1B65F503" w14:textId="77777777" w:rsidR="00307B3D" w:rsidRDefault="00000000">
            <w:pPr>
              <w:pStyle w:val="TextoTablas"/>
            </w:pPr>
            <w:r>
              <w:t>Cuentas por cobrar</w:t>
            </w:r>
          </w:p>
        </w:tc>
        <w:tc>
          <w:tcPr>
            <w:tcW w:w="1393" w:type="dxa"/>
            <w:vAlign w:val="center"/>
          </w:tcPr>
          <w:p w14:paraId="3175458A" w14:textId="77777777" w:rsidR="00307B3D" w:rsidRDefault="00000000">
            <w:pPr>
              <w:pStyle w:val="TextoTablas"/>
            </w:pPr>
            <w:r>
              <w:t>Activo</w:t>
            </w:r>
          </w:p>
        </w:tc>
        <w:tc>
          <w:tcPr>
            <w:tcW w:w="3588" w:type="dxa"/>
            <w:vAlign w:val="center"/>
          </w:tcPr>
          <w:p w14:paraId="7AF9839D" w14:textId="77777777" w:rsidR="00307B3D" w:rsidRDefault="00000000">
            <w:pPr>
              <w:pStyle w:val="TextoTablas"/>
            </w:pPr>
            <w:r>
              <w:t>Deudores</w:t>
            </w:r>
          </w:p>
        </w:tc>
      </w:tr>
      <w:tr w:rsidR="00307B3D" w14:paraId="6061340F" w14:textId="77777777" w:rsidTr="00FA2DC1">
        <w:trPr>
          <w:cnfStyle w:val="000000100000" w:firstRow="0" w:lastRow="0" w:firstColumn="0" w:lastColumn="0" w:oddVBand="0" w:evenVBand="0" w:oddHBand="1" w:evenHBand="0" w:firstRowFirstColumn="0" w:firstRowLastColumn="0" w:lastRowFirstColumn="0" w:lastRowLastColumn="0"/>
        </w:trPr>
        <w:tc>
          <w:tcPr>
            <w:tcW w:w="2490" w:type="dxa"/>
            <w:vAlign w:val="center"/>
          </w:tcPr>
          <w:p w14:paraId="64209A9D" w14:textId="77777777" w:rsidR="00307B3D" w:rsidRDefault="00000000">
            <w:pPr>
              <w:pStyle w:val="TextoTablas"/>
            </w:pPr>
            <w:r>
              <w:t>Productos disponibles para la venta</w:t>
            </w:r>
          </w:p>
        </w:tc>
        <w:tc>
          <w:tcPr>
            <w:tcW w:w="2491" w:type="dxa"/>
            <w:vAlign w:val="center"/>
          </w:tcPr>
          <w:p w14:paraId="51D8568B" w14:textId="77777777" w:rsidR="00307B3D" w:rsidRDefault="00000000">
            <w:pPr>
              <w:pStyle w:val="TextoTablas"/>
            </w:pPr>
            <w:r>
              <w:t>Inventarios</w:t>
            </w:r>
          </w:p>
        </w:tc>
        <w:tc>
          <w:tcPr>
            <w:tcW w:w="1393" w:type="dxa"/>
            <w:vAlign w:val="center"/>
          </w:tcPr>
          <w:p w14:paraId="737D06B5" w14:textId="77777777" w:rsidR="00307B3D" w:rsidRDefault="00000000">
            <w:pPr>
              <w:pStyle w:val="TextoTablas"/>
            </w:pPr>
            <w:r>
              <w:t>Activo</w:t>
            </w:r>
          </w:p>
        </w:tc>
        <w:tc>
          <w:tcPr>
            <w:tcW w:w="3588" w:type="dxa"/>
            <w:vAlign w:val="center"/>
          </w:tcPr>
          <w:p w14:paraId="1E774365" w14:textId="77777777" w:rsidR="00307B3D" w:rsidRDefault="00000000">
            <w:pPr>
              <w:pStyle w:val="TextoTablas"/>
            </w:pPr>
            <w:r>
              <w:t>Inventarios</w:t>
            </w:r>
          </w:p>
        </w:tc>
      </w:tr>
      <w:tr w:rsidR="00307B3D" w14:paraId="17786535" w14:textId="77777777" w:rsidTr="00FA2DC1">
        <w:tc>
          <w:tcPr>
            <w:tcW w:w="2490" w:type="dxa"/>
            <w:vAlign w:val="center"/>
          </w:tcPr>
          <w:p w14:paraId="0C171066" w14:textId="77777777" w:rsidR="00307B3D" w:rsidRDefault="00000000">
            <w:pPr>
              <w:pStyle w:val="TextoTablas"/>
            </w:pPr>
            <w:r>
              <w:t>Compra de una máquina</w:t>
            </w:r>
          </w:p>
        </w:tc>
        <w:tc>
          <w:tcPr>
            <w:tcW w:w="2491" w:type="dxa"/>
            <w:vAlign w:val="center"/>
          </w:tcPr>
          <w:p w14:paraId="6BDCD093" w14:textId="77777777" w:rsidR="00307B3D" w:rsidRDefault="00000000">
            <w:pPr>
              <w:pStyle w:val="TextoTablas"/>
            </w:pPr>
            <w:r>
              <w:t>Maquinaria y equipo</w:t>
            </w:r>
          </w:p>
        </w:tc>
        <w:tc>
          <w:tcPr>
            <w:tcW w:w="1393" w:type="dxa"/>
            <w:vAlign w:val="center"/>
          </w:tcPr>
          <w:p w14:paraId="113A8819" w14:textId="77777777" w:rsidR="00307B3D" w:rsidRDefault="00000000">
            <w:pPr>
              <w:pStyle w:val="TextoTablas"/>
            </w:pPr>
            <w:r>
              <w:t>Activo</w:t>
            </w:r>
          </w:p>
        </w:tc>
        <w:tc>
          <w:tcPr>
            <w:tcW w:w="3588" w:type="dxa"/>
            <w:vAlign w:val="center"/>
          </w:tcPr>
          <w:p w14:paraId="0D83E1C1" w14:textId="77777777" w:rsidR="00307B3D" w:rsidRDefault="00000000">
            <w:pPr>
              <w:pStyle w:val="TextoTablas"/>
            </w:pPr>
            <w:r>
              <w:t>Propiedades, planta y equipo</w:t>
            </w:r>
          </w:p>
        </w:tc>
      </w:tr>
      <w:tr w:rsidR="00307B3D" w14:paraId="4913DB30" w14:textId="77777777" w:rsidTr="00FA2DC1">
        <w:trPr>
          <w:cnfStyle w:val="000000100000" w:firstRow="0" w:lastRow="0" w:firstColumn="0" w:lastColumn="0" w:oddVBand="0" w:evenVBand="0" w:oddHBand="1" w:evenHBand="0" w:firstRowFirstColumn="0" w:firstRowLastColumn="0" w:lastRowFirstColumn="0" w:lastRowLastColumn="0"/>
        </w:trPr>
        <w:tc>
          <w:tcPr>
            <w:tcW w:w="2490" w:type="dxa"/>
            <w:vAlign w:val="center"/>
          </w:tcPr>
          <w:p w14:paraId="00CF6FA9" w14:textId="77777777" w:rsidR="00307B3D" w:rsidRDefault="00000000">
            <w:pPr>
              <w:pStyle w:val="TextoTablas"/>
            </w:pPr>
            <w:r>
              <w:t>Compra de mercancías a crédito</w:t>
            </w:r>
          </w:p>
        </w:tc>
        <w:tc>
          <w:tcPr>
            <w:tcW w:w="2491" w:type="dxa"/>
            <w:vAlign w:val="center"/>
          </w:tcPr>
          <w:p w14:paraId="30FB4BDC" w14:textId="77777777" w:rsidR="00307B3D" w:rsidRDefault="00000000">
            <w:pPr>
              <w:pStyle w:val="TextoTablas"/>
            </w:pPr>
            <w:r>
              <w:t>Proveedores</w:t>
            </w:r>
          </w:p>
        </w:tc>
        <w:tc>
          <w:tcPr>
            <w:tcW w:w="1393" w:type="dxa"/>
            <w:vAlign w:val="center"/>
          </w:tcPr>
          <w:p w14:paraId="339A09DF" w14:textId="77777777" w:rsidR="00307B3D" w:rsidRDefault="00000000">
            <w:pPr>
              <w:pStyle w:val="TextoTablas"/>
            </w:pPr>
            <w:r>
              <w:t>Pasivo</w:t>
            </w:r>
          </w:p>
        </w:tc>
        <w:tc>
          <w:tcPr>
            <w:tcW w:w="3588" w:type="dxa"/>
            <w:vAlign w:val="center"/>
          </w:tcPr>
          <w:p w14:paraId="377971E9" w14:textId="77777777" w:rsidR="00307B3D" w:rsidRDefault="00000000">
            <w:pPr>
              <w:pStyle w:val="TextoTablas"/>
            </w:pPr>
            <w:r>
              <w:t>Proveedores</w:t>
            </w:r>
          </w:p>
        </w:tc>
      </w:tr>
      <w:tr w:rsidR="00307B3D" w14:paraId="13DF38E0" w14:textId="77777777" w:rsidTr="00FA2DC1">
        <w:tc>
          <w:tcPr>
            <w:tcW w:w="2490" w:type="dxa"/>
            <w:vAlign w:val="center"/>
          </w:tcPr>
          <w:p w14:paraId="19CC9303" w14:textId="77777777" w:rsidR="00307B3D" w:rsidRDefault="00000000">
            <w:pPr>
              <w:pStyle w:val="TextoTablas"/>
            </w:pPr>
            <w:r>
              <w:t>Crédito adquirido con una entidad financiera</w:t>
            </w:r>
          </w:p>
        </w:tc>
        <w:tc>
          <w:tcPr>
            <w:tcW w:w="2491" w:type="dxa"/>
            <w:vAlign w:val="center"/>
          </w:tcPr>
          <w:p w14:paraId="58309402" w14:textId="77777777" w:rsidR="00307B3D" w:rsidRDefault="00000000">
            <w:pPr>
              <w:pStyle w:val="TextoTablas"/>
            </w:pPr>
            <w:r>
              <w:t>Obligación financiera</w:t>
            </w:r>
          </w:p>
        </w:tc>
        <w:tc>
          <w:tcPr>
            <w:tcW w:w="1393" w:type="dxa"/>
            <w:vAlign w:val="center"/>
          </w:tcPr>
          <w:p w14:paraId="5AAAFA39" w14:textId="77777777" w:rsidR="00307B3D" w:rsidRDefault="00000000">
            <w:pPr>
              <w:pStyle w:val="TextoTablas"/>
            </w:pPr>
            <w:r>
              <w:t>Pasivo</w:t>
            </w:r>
          </w:p>
        </w:tc>
        <w:tc>
          <w:tcPr>
            <w:tcW w:w="3588" w:type="dxa"/>
            <w:vAlign w:val="center"/>
          </w:tcPr>
          <w:p w14:paraId="6C4E5351" w14:textId="77777777" w:rsidR="00307B3D" w:rsidRDefault="00000000">
            <w:pPr>
              <w:pStyle w:val="TextoTablas"/>
            </w:pPr>
            <w:r>
              <w:t>Obligaciones financieras</w:t>
            </w:r>
          </w:p>
        </w:tc>
      </w:tr>
      <w:tr w:rsidR="00307B3D" w14:paraId="3B72D9C0" w14:textId="77777777" w:rsidTr="00FA2DC1">
        <w:trPr>
          <w:cnfStyle w:val="000000100000" w:firstRow="0" w:lastRow="0" w:firstColumn="0" w:lastColumn="0" w:oddVBand="0" w:evenVBand="0" w:oddHBand="1" w:evenHBand="0" w:firstRowFirstColumn="0" w:firstRowLastColumn="0" w:lastRowFirstColumn="0" w:lastRowLastColumn="0"/>
        </w:trPr>
        <w:tc>
          <w:tcPr>
            <w:tcW w:w="2490" w:type="dxa"/>
            <w:vAlign w:val="center"/>
          </w:tcPr>
          <w:p w14:paraId="759592F5" w14:textId="77777777" w:rsidR="00307B3D" w:rsidRDefault="00000000">
            <w:pPr>
              <w:pStyle w:val="TextoTablas"/>
            </w:pPr>
            <w:r>
              <w:t>Aporte realizado por el propietario</w:t>
            </w:r>
          </w:p>
        </w:tc>
        <w:tc>
          <w:tcPr>
            <w:tcW w:w="2491" w:type="dxa"/>
            <w:vAlign w:val="center"/>
          </w:tcPr>
          <w:p w14:paraId="0633B9F1" w14:textId="77777777" w:rsidR="00307B3D" w:rsidRDefault="00000000">
            <w:pPr>
              <w:pStyle w:val="TextoTablas"/>
            </w:pPr>
            <w:r>
              <w:t>Capital</w:t>
            </w:r>
          </w:p>
        </w:tc>
        <w:tc>
          <w:tcPr>
            <w:tcW w:w="1393" w:type="dxa"/>
            <w:vAlign w:val="center"/>
          </w:tcPr>
          <w:p w14:paraId="09710CA0" w14:textId="77777777" w:rsidR="00307B3D" w:rsidRDefault="00000000">
            <w:pPr>
              <w:pStyle w:val="TextoTablas"/>
            </w:pPr>
            <w:r>
              <w:t>Patrimonio</w:t>
            </w:r>
          </w:p>
        </w:tc>
        <w:tc>
          <w:tcPr>
            <w:tcW w:w="3588" w:type="dxa"/>
            <w:vAlign w:val="center"/>
          </w:tcPr>
          <w:p w14:paraId="50FE00D5" w14:textId="77777777" w:rsidR="00307B3D" w:rsidRDefault="00000000">
            <w:pPr>
              <w:pStyle w:val="TextoTablas"/>
            </w:pPr>
            <w:r>
              <w:t>Capital</w:t>
            </w:r>
          </w:p>
        </w:tc>
      </w:tr>
      <w:tr w:rsidR="00307B3D" w14:paraId="70F55D37" w14:textId="77777777" w:rsidTr="00FA2DC1">
        <w:tc>
          <w:tcPr>
            <w:tcW w:w="2490" w:type="dxa"/>
            <w:vAlign w:val="center"/>
          </w:tcPr>
          <w:p w14:paraId="40186395" w14:textId="77777777" w:rsidR="00307B3D" w:rsidRDefault="00000000">
            <w:pPr>
              <w:pStyle w:val="TextoTablas"/>
            </w:pPr>
            <w:r>
              <w:t>Venta de productos</w:t>
            </w:r>
          </w:p>
        </w:tc>
        <w:tc>
          <w:tcPr>
            <w:tcW w:w="2491" w:type="dxa"/>
            <w:vAlign w:val="center"/>
          </w:tcPr>
          <w:p w14:paraId="02B113E3" w14:textId="77777777" w:rsidR="00307B3D" w:rsidRDefault="00000000">
            <w:pPr>
              <w:pStyle w:val="TextoTablas"/>
            </w:pPr>
            <w:r>
              <w:t>Ventas</w:t>
            </w:r>
          </w:p>
        </w:tc>
        <w:tc>
          <w:tcPr>
            <w:tcW w:w="1393" w:type="dxa"/>
            <w:vAlign w:val="center"/>
          </w:tcPr>
          <w:p w14:paraId="5E54AD40" w14:textId="77777777" w:rsidR="00307B3D" w:rsidRDefault="00000000">
            <w:pPr>
              <w:pStyle w:val="TextoTablas"/>
            </w:pPr>
            <w:r>
              <w:t>Ingresos</w:t>
            </w:r>
          </w:p>
        </w:tc>
        <w:tc>
          <w:tcPr>
            <w:tcW w:w="3588" w:type="dxa"/>
            <w:vAlign w:val="center"/>
          </w:tcPr>
          <w:p w14:paraId="71875C85" w14:textId="77777777" w:rsidR="00307B3D" w:rsidRDefault="00000000">
            <w:pPr>
              <w:pStyle w:val="TextoTablas"/>
            </w:pPr>
            <w:r>
              <w:t>Ingresos operacionales</w:t>
            </w:r>
          </w:p>
        </w:tc>
      </w:tr>
      <w:tr w:rsidR="00307B3D" w14:paraId="22AEFE6A" w14:textId="77777777" w:rsidTr="00FA2DC1">
        <w:trPr>
          <w:cnfStyle w:val="000000100000" w:firstRow="0" w:lastRow="0" w:firstColumn="0" w:lastColumn="0" w:oddVBand="0" w:evenVBand="0" w:oddHBand="1" w:evenHBand="0" w:firstRowFirstColumn="0" w:firstRowLastColumn="0" w:lastRowFirstColumn="0" w:lastRowLastColumn="0"/>
        </w:trPr>
        <w:tc>
          <w:tcPr>
            <w:tcW w:w="2490" w:type="dxa"/>
            <w:vAlign w:val="center"/>
          </w:tcPr>
          <w:p w14:paraId="1005ED69" w14:textId="77777777" w:rsidR="00307B3D" w:rsidRDefault="00000000">
            <w:pPr>
              <w:pStyle w:val="TextoTablas"/>
            </w:pPr>
            <w:r>
              <w:t>Pago de arrendamiento</w:t>
            </w:r>
          </w:p>
        </w:tc>
        <w:tc>
          <w:tcPr>
            <w:tcW w:w="2491" w:type="dxa"/>
            <w:vAlign w:val="center"/>
          </w:tcPr>
          <w:p w14:paraId="4E71944F" w14:textId="77777777" w:rsidR="00307B3D" w:rsidRDefault="00000000">
            <w:pPr>
              <w:pStyle w:val="TextoTablas"/>
            </w:pPr>
            <w:r>
              <w:t>Arrendamiento</w:t>
            </w:r>
          </w:p>
        </w:tc>
        <w:tc>
          <w:tcPr>
            <w:tcW w:w="1393" w:type="dxa"/>
            <w:vAlign w:val="center"/>
          </w:tcPr>
          <w:p w14:paraId="76537941" w14:textId="77777777" w:rsidR="00307B3D" w:rsidRDefault="00000000">
            <w:pPr>
              <w:pStyle w:val="TextoTablas"/>
            </w:pPr>
            <w:r>
              <w:t>Gastos</w:t>
            </w:r>
          </w:p>
        </w:tc>
        <w:tc>
          <w:tcPr>
            <w:tcW w:w="3588" w:type="dxa"/>
            <w:vAlign w:val="center"/>
          </w:tcPr>
          <w:p w14:paraId="7B5FBBA7" w14:textId="77777777" w:rsidR="00307B3D" w:rsidRDefault="00000000">
            <w:pPr>
              <w:pStyle w:val="TextoTablas"/>
            </w:pPr>
            <w:r>
              <w:t>Gastos operacionales</w:t>
            </w:r>
          </w:p>
        </w:tc>
      </w:tr>
      <w:tr w:rsidR="00307B3D" w14:paraId="76A1FB27" w14:textId="77777777" w:rsidTr="00FA2DC1">
        <w:tc>
          <w:tcPr>
            <w:tcW w:w="2490" w:type="dxa"/>
            <w:vAlign w:val="center"/>
          </w:tcPr>
          <w:p w14:paraId="2E62EF04" w14:textId="77777777" w:rsidR="00307B3D" w:rsidRDefault="00000000">
            <w:pPr>
              <w:pStyle w:val="TextoTablas"/>
            </w:pPr>
            <w:r>
              <w:lastRenderedPageBreak/>
              <w:t>Costo de los productos vendidos</w:t>
            </w:r>
          </w:p>
        </w:tc>
        <w:tc>
          <w:tcPr>
            <w:tcW w:w="2491" w:type="dxa"/>
            <w:vAlign w:val="center"/>
          </w:tcPr>
          <w:p w14:paraId="2478435F" w14:textId="77777777" w:rsidR="00307B3D" w:rsidRDefault="00000000">
            <w:pPr>
              <w:pStyle w:val="TextoTablas"/>
            </w:pPr>
            <w:r>
              <w:t>Costo de ventas</w:t>
            </w:r>
          </w:p>
        </w:tc>
        <w:tc>
          <w:tcPr>
            <w:tcW w:w="1393" w:type="dxa"/>
            <w:vAlign w:val="center"/>
          </w:tcPr>
          <w:p w14:paraId="34BD61F6" w14:textId="77777777" w:rsidR="00307B3D" w:rsidRDefault="00000000">
            <w:pPr>
              <w:pStyle w:val="TextoTablas"/>
            </w:pPr>
            <w:r>
              <w:t>Costos</w:t>
            </w:r>
          </w:p>
        </w:tc>
        <w:tc>
          <w:tcPr>
            <w:tcW w:w="3588" w:type="dxa"/>
            <w:vAlign w:val="center"/>
          </w:tcPr>
          <w:p w14:paraId="6063FB06" w14:textId="77777777" w:rsidR="00307B3D" w:rsidRDefault="00000000">
            <w:pPr>
              <w:pStyle w:val="TextoTablas"/>
            </w:pPr>
            <w:r>
              <w:t>Costos de ventas</w:t>
            </w:r>
          </w:p>
        </w:tc>
      </w:tr>
    </w:tbl>
    <w:p w14:paraId="3F2D0F8A" w14:textId="77777777" w:rsidR="00307B3D" w:rsidRDefault="00000000">
      <w:r>
        <w:t>La denominación de algunos grupos toma como referencia la estructura tradicional del Plan Único de Cuentas para Comerciantes.</w:t>
      </w:r>
    </w:p>
    <w:p w14:paraId="3EB9EB16" w14:textId="77777777" w:rsidR="00307B3D" w:rsidRDefault="00000000">
      <w:pPr>
        <w:pStyle w:val="Ttulo3"/>
      </w:pPr>
      <w:r>
        <w:t>Procedimiento para clasificar una cuenta</w:t>
      </w:r>
    </w:p>
    <w:p w14:paraId="7D7C8F8B" w14:textId="77777777" w:rsidR="00307B3D" w:rsidRDefault="00000000">
      <w:r>
        <w:t>La clasificación de una operación requiere analizar primero su realidad económica y después determinar las cuentas que representa. No debe realizarse únicamente a partir del nombre de un documento o del movimiento de dinero. La siguiente secuencia permite realizar esta clasificación de manera ordenada:</w:t>
      </w:r>
    </w:p>
    <w:p w14:paraId="2E9BBE8F" w14:textId="77777777" w:rsidR="00307B3D" w:rsidRDefault="00000000">
      <w:pPr>
        <w:pStyle w:val="Listaconvietas"/>
        <w:numPr>
          <w:ilvl w:val="0"/>
          <w:numId w:val="12"/>
        </w:numPr>
        <w:ind w:left="1134"/>
      </w:pPr>
      <w:r>
        <w:rPr>
          <w:b/>
        </w:rPr>
        <w:t>Identificar la operación.</w:t>
      </w:r>
      <w:r>
        <w:t xml:space="preserve"> Se determina qué ocurrió en la unidad económica.</w:t>
      </w:r>
    </w:p>
    <w:p w14:paraId="27EA3F8E" w14:textId="77777777" w:rsidR="00307B3D" w:rsidRDefault="00000000">
      <w:pPr>
        <w:pStyle w:val="Listaconvietas"/>
        <w:numPr>
          <w:ilvl w:val="0"/>
          <w:numId w:val="12"/>
        </w:numPr>
        <w:ind w:left="1134"/>
      </w:pPr>
      <w:r>
        <w:rPr>
          <w:b/>
        </w:rPr>
        <w:t>Reconocer los elementos afectados.</w:t>
      </w:r>
      <w:r>
        <w:t xml:space="preserve"> Se identifican los recursos, obligaciones u otros elementos económicos relacionados con la operación.</w:t>
      </w:r>
    </w:p>
    <w:p w14:paraId="6094E8A0" w14:textId="77777777" w:rsidR="00307B3D" w:rsidRDefault="00000000">
      <w:pPr>
        <w:pStyle w:val="Listaconvietas"/>
        <w:numPr>
          <w:ilvl w:val="0"/>
          <w:numId w:val="12"/>
        </w:numPr>
        <w:ind w:left="1134"/>
      </w:pPr>
      <w:r>
        <w:rPr>
          <w:b/>
        </w:rPr>
        <w:t>Establecer la clase.</w:t>
      </w:r>
      <w:r>
        <w:t xml:space="preserve"> Se determina si los elementos corresponden a activos, pasivos, patrimonio, ingresos, costos o gastos.</w:t>
      </w:r>
    </w:p>
    <w:p w14:paraId="4BAD2B40" w14:textId="77777777" w:rsidR="00307B3D" w:rsidRDefault="00000000">
      <w:pPr>
        <w:pStyle w:val="Listaconvietas"/>
        <w:numPr>
          <w:ilvl w:val="0"/>
          <w:numId w:val="12"/>
        </w:numPr>
        <w:ind w:left="1134"/>
      </w:pPr>
      <w:r>
        <w:rPr>
          <w:b/>
        </w:rPr>
        <w:t>Seleccionar el grupo y la cuenta.</w:t>
      </w:r>
      <w:r>
        <w:t xml:space="preserve"> Se eligen el grupo y la cuenta que mejor representan la naturaleza económica de la operación.</w:t>
      </w:r>
    </w:p>
    <w:p w14:paraId="4D610A05" w14:textId="77777777" w:rsidR="00307B3D" w:rsidRDefault="00000000">
      <w:r>
        <w:t>El siguiente ejemplo permite aplicar la secuencia de clasificación a una operación de compra a crédito:</w:t>
      </w:r>
    </w:p>
    <w:p w14:paraId="1ECA3E81" w14:textId="77777777" w:rsidR="00307B3D" w:rsidRDefault="00000000" w:rsidP="001D2E70">
      <w:pPr>
        <w:pStyle w:val="Ttulo4"/>
      </w:pPr>
      <w:r>
        <w:t xml:space="preserve">Ejemplo aplicado </w:t>
      </w:r>
    </w:p>
    <w:p w14:paraId="4FCCA8CA" w14:textId="77777777" w:rsidR="00307B3D" w:rsidRDefault="00000000">
      <w:r>
        <w:t xml:space="preserve">Si una productora campesina compra fertilizantes a crédito por $500.000, primero identifica la adquisición de un recurso destinado a su actividad y, al mismo tiempo, una obligación pendiente de pago. Así, deberá reconocer la cuenta </w:t>
      </w:r>
      <w:r>
        <w:lastRenderedPageBreak/>
        <w:t>correspondiente al recurso adquirido y la cuenta que representa la deuda con el proveedor. Este análisis permite clasificar la operación antes de realizar el registro contable.</w:t>
      </w:r>
    </w:p>
    <w:p w14:paraId="7974239F" w14:textId="77777777" w:rsidR="00307B3D" w:rsidRDefault="00000000">
      <w:r>
        <w:t>Una operación puede afectar simultáneamente varias cuentas y grupos; por ello, la clasificación debe responder a su realidad económica y no solamente al documento que la respalda o al movimiento de efectivo.</w:t>
      </w:r>
    </w:p>
    <w:p w14:paraId="77878D95" w14:textId="77777777" w:rsidR="00307B3D" w:rsidRDefault="00000000">
      <w:r>
        <w:t xml:space="preserve">Comprender la relación entre clase, grupo y cuenta fortalece la clasificación de las transacciones y proporciona la base para avanzar hacia su registro manual o mediante herramientas tecnológicas. </w:t>
      </w:r>
    </w:p>
    <w:p w14:paraId="264F9307" w14:textId="77777777" w:rsidR="00307B3D" w:rsidRDefault="00000000">
      <w:r>
        <w:br w:type="page"/>
      </w:r>
    </w:p>
    <w:p w14:paraId="55C83DCC" w14:textId="77777777" w:rsidR="00307B3D" w:rsidRDefault="00000000">
      <w:pPr>
        <w:pStyle w:val="Ttulo1"/>
      </w:pPr>
      <w:bookmarkStart w:id="13" w:name="_Toc243856208"/>
      <w:r>
        <w:lastRenderedPageBreak/>
        <w:t>Registro de compras, ventas y movimientos financieros</w:t>
      </w:r>
      <w:bookmarkEnd w:id="13"/>
    </w:p>
    <w:p w14:paraId="7DF7952B" w14:textId="77777777" w:rsidR="00307B3D" w:rsidRDefault="00000000">
      <w:r>
        <w:t>El registro de las operaciones permite aplicar los conocimientos sobre cuentas contables a las compras, ventas, ingresos, egresos y operaciones a crédito propias de las economías populares y campesinas. Identificar las cuentas afectadas y su movimiento facilita representar cada transacción y mantener información organizada para el control financiero (Decreto 2420, Anexo 3, 2015).</w:t>
      </w:r>
    </w:p>
    <w:p w14:paraId="1E229F90" w14:textId="77777777" w:rsidR="00307B3D" w:rsidRDefault="00000000">
      <w:pPr>
        <w:pStyle w:val="Ttulo2"/>
      </w:pPr>
      <w:bookmarkStart w:id="14" w:name="_Toc243856209"/>
      <w:r>
        <w:t>Compras de contado y a crédito</w:t>
      </w:r>
      <w:bookmarkEnd w:id="14"/>
    </w:p>
    <w:p w14:paraId="3150246A" w14:textId="77777777" w:rsidR="00307B3D" w:rsidRDefault="00000000">
      <w:r>
        <w:t>Las compras permiten adquirir mercancías, materias primas, insumos, equipos u otros recursos necesarios para desarrollar la actividad. Antes de registrarlas, se debe identificar qué se adquirió, su valor, forma de pago y destino, ya que cada adquisición puede producir efectos diferentes en las cuentas.</w:t>
      </w:r>
    </w:p>
    <w:p w14:paraId="6A91CCD3" w14:textId="77777777" w:rsidR="00307B3D" w:rsidRDefault="00000000">
      <w:pPr>
        <w:pStyle w:val="Ttulo3"/>
      </w:pPr>
      <w:r>
        <w:t>Compras de contado y a crédito</w:t>
      </w:r>
    </w:p>
    <w:p w14:paraId="766B9E14" w14:textId="77777777" w:rsidR="00307B3D" w:rsidRDefault="00000000">
      <w:r>
        <w:t>Una compra es de contado cuando el pago se realiza al momento de adquirir el bien o recurso. En este caso, aumenta el elemento adquirido y disminuye simultáneamente el efectivo, el dinero disponible en bancos u otro medio utilizado para efectuar el pago.</w:t>
      </w:r>
    </w:p>
    <w:p w14:paraId="199C66E5" w14:textId="77777777" w:rsidR="00307B3D" w:rsidRDefault="00000000">
      <w:r>
        <w:t>Este caso permite identificar los efectos que genera una compra con pago inmediato:</w:t>
      </w:r>
    </w:p>
    <w:p w14:paraId="20241BF6" w14:textId="77777777" w:rsidR="00307B3D" w:rsidRDefault="00000000">
      <w:r>
        <w:t>Una unidad productiva compra mercancías para la venta por $800.000 y paga mediante transferencia bancaria. Desde el análisis básico de la operación, aumenta el recurso representado por las mercancías y disminuye el dinero disponible en la cuenta bancaria.</w:t>
      </w:r>
    </w:p>
    <w:p w14:paraId="24516BC2" w14:textId="77777777" w:rsidR="00307B3D" w:rsidRDefault="00000000">
      <w:pPr>
        <w:pStyle w:val="Ttulo3"/>
      </w:pPr>
      <w:r>
        <w:lastRenderedPageBreak/>
        <w:t>Compras a crédito</w:t>
      </w:r>
    </w:p>
    <w:p w14:paraId="629FBE93" w14:textId="77777777" w:rsidR="00307B3D" w:rsidRDefault="00000000">
      <w:r>
        <w:t xml:space="preserve">Una compra es a crédito cuando el bien o recurso se recibe en el momento de la operación, pero el pago queda pendiente. Además del elemento adquirido, debe reconocerse la obligación con el proveedor, representada mediante una cuenta por pagar (Decreto 2420, Anexo 3, 2015). </w:t>
      </w:r>
    </w:p>
    <w:p w14:paraId="255F0A16" w14:textId="77777777" w:rsidR="00307B3D" w:rsidRDefault="00000000">
      <w:r>
        <w:t>La siguiente situación permite identificar los efectos de una compra cuyo pago queda pendiente:</w:t>
      </w:r>
    </w:p>
    <w:p w14:paraId="4A12AB0F" w14:textId="77777777" w:rsidR="00307B3D" w:rsidRDefault="00000000" w:rsidP="00B1253E">
      <w:pPr>
        <w:pStyle w:val="Ttulo4"/>
      </w:pPr>
      <w:r>
        <w:t>Ejemplo aplicado</w:t>
      </w:r>
    </w:p>
    <w:p w14:paraId="493939B6" w14:textId="77777777" w:rsidR="00307B3D" w:rsidRDefault="00000000">
      <w:r>
        <w:t>Una tienda adquiere mercancías por $1.200.000 con un plazo de 30 días. El negocio recibe los productos y simultáneamente adquiere una obligación por el mismo valor. El hecho de que todavía no se haya realizado una salida de dinero no significa que la operación deba esperar para ser reconocida.</w:t>
      </w:r>
    </w:p>
    <w:p w14:paraId="3367DE19" w14:textId="77777777" w:rsidR="00307B3D" w:rsidRDefault="00000000">
      <w:r>
        <w:t>Las diferencias entre ambas formas de compra pueden compararse mediante los siguientes aspectos:</w:t>
      </w:r>
    </w:p>
    <w:p w14:paraId="32C03CE6" w14:textId="77777777" w:rsidR="00307B3D" w:rsidRDefault="00000000">
      <w:pPr>
        <w:pStyle w:val="Tabla"/>
      </w:pPr>
      <w:r>
        <w:t>Diferencias entre compras de contado y a crédito</w:t>
      </w:r>
    </w:p>
    <w:tbl>
      <w:tblPr>
        <w:tblStyle w:val="SENA"/>
        <w:tblW w:w="0" w:type="auto"/>
        <w:tblLook w:val="04A0" w:firstRow="1" w:lastRow="0" w:firstColumn="1" w:lastColumn="0" w:noHBand="0" w:noVBand="1"/>
      </w:tblPr>
      <w:tblGrid>
        <w:gridCol w:w="2263"/>
        <w:gridCol w:w="3686"/>
        <w:gridCol w:w="4013"/>
      </w:tblGrid>
      <w:tr w:rsidR="00307B3D" w14:paraId="2921EA69" w14:textId="77777777" w:rsidTr="00B1253E">
        <w:trPr>
          <w:cnfStyle w:val="100000000000" w:firstRow="1" w:lastRow="0" w:firstColumn="0" w:lastColumn="0" w:oddVBand="0" w:evenVBand="0" w:oddHBand="0" w:evenHBand="0" w:firstRowFirstColumn="0" w:firstRowLastColumn="0" w:lastRowFirstColumn="0" w:lastRowLastColumn="0"/>
          <w:tblHeader/>
        </w:trPr>
        <w:tc>
          <w:tcPr>
            <w:tcW w:w="2263" w:type="dxa"/>
            <w:vAlign w:val="center"/>
          </w:tcPr>
          <w:p w14:paraId="13ED18E7" w14:textId="77777777" w:rsidR="00307B3D" w:rsidRDefault="00000000">
            <w:pPr>
              <w:pStyle w:val="TextoTablas"/>
            </w:pPr>
            <w:r>
              <w:t>Aspecto</w:t>
            </w:r>
          </w:p>
        </w:tc>
        <w:tc>
          <w:tcPr>
            <w:tcW w:w="3686" w:type="dxa"/>
            <w:vAlign w:val="center"/>
          </w:tcPr>
          <w:p w14:paraId="09E10520" w14:textId="77777777" w:rsidR="00307B3D" w:rsidRDefault="00000000">
            <w:pPr>
              <w:pStyle w:val="TextoTablas"/>
            </w:pPr>
            <w:r>
              <w:t>Compra de contado</w:t>
            </w:r>
          </w:p>
        </w:tc>
        <w:tc>
          <w:tcPr>
            <w:tcW w:w="4013" w:type="dxa"/>
            <w:vAlign w:val="center"/>
          </w:tcPr>
          <w:p w14:paraId="188E60BD" w14:textId="77777777" w:rsidR="00307B3D" w:rsidRDefault="00000000">
            <w:pPr>
              <w:pStyle w:val="TextoTablas"/>
            </w:pPr>
            <w:r>
              <w:t>Compra a crédito</w:t>
            </w:r>
          </w:p>
        </w:tc>
      </w:tr>
      <w:tr w:rsidR="00307B3D" w14:paraId="70493A4D" w14:textId="77777777" w:rsidTr="00B1253E">
        <w:trPr>
          <w:cnfStyle w:val="000000100000" w:firstRow="0" w:lastRow="0" w:firstColumn="0" w:lastColumn="0" w:oddVBand="0" w:evenVBand="0" w:oddHBand="1" w:evenHBand="0" w:firstRowFirstColumn="0" w:firstRowLastColumn="0" w:lastRowFirstColumn="0" w:lastRowLastColumn="0"/>
        </w:trPr>
        <w:tc>
          <w:tcPr>
            <w:tcW w:w="2263" w:type="dxa"/>
            <w:vAlign w:val="center"/>
          </w:tcPr>
          <w:p w14:paraId="152A7705" w14:textId="77777777" w:rsidR="00307B3D" w:rsidRDefault="00000000">
            <w:pPr>
              <w:pStyle w:val="TextoTablas"/>
            </w:pPr>
            <w:r>
              <w:t>Recepción del bien</w:t>
            </w:r>
          </w:p>
        </w:tc>
        <w:tc>
          <w:tcPr>
            <w:tcW w:w="3686" w:type="dxa"/>
            <w:vAlign w:val="center"/>
          </w:tcPr>
          <w:p w14:paraId="1924A920" w14:textId="77777777" w:rsidR="00307B3D" w:rsidRDefault="00000000">
            <w:pPr>
              <w:pStyle w:val="TextoTablas"/>
            </w:pPr>
            <w:r>
              <w:t>Inmediata</w:t>
            </w:r>
          </w:p>
        </w:tc>
        <w:tc>
          <w:tcPr>
            <w:tcW w:w="4013" w:type="dxa"/>
            <w:vAlign w:val="center"/>
          </w:tcPr>
          <w:p w14:paraId="2E78EDD8" w14:textId="77777777" w:rsidR="00307B3D" w:rsidRDefault="00000000">
            <w:pPr>
              <w:pStyle w:val="TextoTablas"/>
            </w:pPr>
            <w:r>
              <w:t>Inmediata</w:t>
            </w:r>
          </w:p>
        </w:tc>
      </w:tr>
      <w:tr w:rsidR="00307B3D" w14:paraId="00AA9CCF" w14:textId="77777777" w:rsidTr="00B1253E">
        <w:tc>
          <w:tcPr>
            <w:tcW w:w="2263" w:type="dxa"/>
            <w:vAlign w:val="center"/>
          </w:tcPr>
          <w:p w14:paraId="444E9D13" w14:textId="77777777" w:rsidR="00307B3D" w:rsidRDefault="00000000">
            <w:pPr>
              <w:pStyle w:val="TextoTablas"/>
            </w:pPr>
            <w:r>
              <w:t>Pago</w:t>
            </w:r>
          </w:p>
        </w:tc>
        <w:tc>
          <w:tcPr>
            <w:tcW w:w="3686" w:type="dxa"/>
            <w:vAlign w:val="center"/>
          </w:tcPr>
          <w:p w14:paraId="16ECBA8C" w14:textId="77777777" w:rsidR="00307B3D" w:rsidRDefault="00000000">
            <w:pPr>
              <w:pStyle w:val="TextoTablas"/>
            </w:pPr>
            <w:r>
              <w:t>Se realiza al momento de la compra.</w:t>
            </w:r>
          </w:p>
        </w:tc>
        <w:tc>
          <w:tcPr>
            <w:tcW w:w="4013" w:type="dxa"/>
            <w:vAlign w:val="center"/>
          </w:tcPr>
          <w:p w14:paraId="12BD3BC5" w14:textId="77777777" w:rsidR="00307B3D" w:rsidRDefault="00000000">
            <w:pPr>
              <w:pStyle w:val="TextoTablas"/>
            </w:pPr>
            <w:r>
              <w:t>Se realiza posteriormente.</w:t>
            </w:r>
          </w:p>
        </w:tc>
      </w:tr>
      <w:tr w:rsidR="00307B3D" w14:paraId="039EF772" w14:textId="77777777" w:rsidTr="00B1253E">
        <w:trPr>
          <w:cnfStyle w:val="000000100000" w:firstRow="0" w:lastRow="0" w:firstColumn="0" w:lastColumn="0" w:oddVBand="0" w:evenVBand="0" w:oddHBand="1" w:evenHBand="0" w:firstRowFirstColumn="0" w:firstRowLastColumn="0" w:lastRowFirstColumn="0" w:lastRowLastColumn="0"/>
        </w:trPr>
        <w:tc>
          <w:tcPr>
            <w:tcW w:w="2263" w:type="dxa"/>
            <w:vAlign w:val="center"/>
          </w:tcPr>
          <w:p w14:paraId="2C4E5311" w14:textId="77777777" w:rsidR="00307B3D" w:rsidRDefault="00000000">
            <w:pPr>
              <w:pStyle w:val="TextoTablas"/>
            </w:pPr>
            <w:r>
              <w:t>Recurso adquirido</w:t>
            </w:r>
          </w:p>
        </w:tc>
        <w:tc>
          <w:tcPr>
            <w:tcW w:w="3686" w:type="dxa"/>
            <w:vAlign w:val="center"/>
          </w:tcPr>
          <w:p w14:paraId="53D590E9" w14:textId="77777777" w:rsidR="00307B3D" w:rsidRDefault="00000000">
            <w:pPr>
              <w:pStyle w:val="TextoTablas"/>
            </w:pPr>
            <w:r>
              <w:t>Aumenta según el tipo de bien comprado.</w:t>
            </w:r>
          </w:p>
        </w:tc>
        <w:tc>
          <w:tcPr>
            <w:tcW w:w="4013" w:type="dxa"/>
            <w:vAlign w:val="center"/>
          </w:tcPr>
          <w:p w14:paraId="432528E7" w14:textId="77777777" w:rsidR="00307B3D" w:rsidRDefault="00000000">
            <w:pPr>
              <w:pStyle w:val="TextoTablas"/>
            </w:pPr>
            <w:r>
              <w:t>Aumenta según el tipo de bien comprado.</w:t>
            </w:r>
          </w:p>
        </w:tc>
      </w:tr>
      <w:tr w:rsidR="00307B3D" w14:paraId="378CC81F" w14:textId="77777777" w:rsidTr="00B1253E">
        <w:tc>
          <w:tcPr>
            <w:tcW w:w="2263" w:type="dxa"/>
            <w:vAlign w:val="center"/>
          </w:tcPr>
          <w:p w14:paraId="04877582" w14:textId="77777777" w:rsidR="00307B3D" w:rsidRDefault="00000000">
            <w:pPr>
              <w:pStyle w:val="TextoTablas"/>
            </w:pPr>
            <w:r>
              <w:t>Efectivo o bancos</w:t>
            </w:r>
          </w:p>
        </w:tc>
        <w:tc>
          <w:tcPr>
            <w:tcW w:w="3686" w:type="dxa"/>
            <w:vAlign w:val="center"/>
          </w:tcPr>
          <w:p w14:paraId="5BB3AC54" w14:textId="77777777" w:rsidR="00307B3D" w:rsidRDefault="00000000">
            <w:pPr>
              <w:pStyle w:val="TextoTablas"/>
            </w:pPr>
            <w:r>
              <w:t>Disminuye inmediatamente.</w:t>
            </w:r>
          </w:p>
        </w:tc>
        <w:tc>
          <w:tcPr>
            <w:tcW w:w="4013" w:type="dxa"/>
            <w:vAlign w:val="center"/>
          </w:tcPr>
          <w:p w14:paraId="16E703E3" w14:textId="77777777" w:rsidR="00307B3D" w:rsidRDefault="00000000">
            <w:pPr>
              <w:pStyle w:val="TextoTablas"/>
            </w:pPr>
            <w:r>
              <w:t>No disminuye en el momento de la compra.</w:t>
            </w:r>
          </w:p>
        </w:tc>
      </w:tr>
      <w:tr w:rsidR="00307B3D" w14:paraId="34FFA9E0" w14:textId="77777777" w:rsidTr="00B1253E">
        <w:trPr>
          <w:cnfStyle w:val="000000100000" w:firstRow="0" w:lastRow="0" w:firstColumn="0" w:lastColumn="0" w:oddVBand="0" w:evenVBand="0" w:oddHBand="1" w:evenHBand="0" w:firstRowFirstColumn="0" w:firstRowLastColumn="0" w:lastRowFirstColumn="0" w:lastRowLastColumn="0"/>
        </w:trPr>
        <w:tc>
          <w:tcPr>
            <w:tcW w:w="2263" w:type="dxa"/>
            <w:vAlign w:val="center"/>
          </w:tcPr>
          <w:p w14:paraId="2EE630FE" w14:textId="77777777" w:rsidR="00307B3D" w:rsidRDefault="00000000">
            <w:pPr>
              <w:pStyle w:val="TextoTablas"/>
            </w:pPr>
            <w:r>
              <w:lastRenderedPageBreak/>
              <w:t>Cuenta por pagar</w:t>
            </w:r>
          </w:p>
        </w:tc>
        <w:tc>
          <w:tcPr>
            <w:tcW w:w="3686" w:type="dxa"/>
            <w:vAlign w:val="center"/>
          </w:tcPr>
          <w:p w14:paraId="4FF2510C" w14:textId="77777777" w:rsidR="00307B3D" w:rsidRDefault="00000000">
            <w:pPr>
              <w:pStyle w:val="TextoTablas"/>
            </w:pPr>
            <w:r>
              <w:t>No se genera.</w:t>
            </w:r>
          </w:p>
        </w:tc>
        <w:tc>
          <w:tcPr>
            <w:tcW w:w="4013" w:type="dxa"/>
            <w:vAlign w:val="center"/>
          </w:tcPr>
          <w:p w14:paraId="1E1C0BDC" w14:textId="77777777" w:rsidR="00307B3D" w:rsidRDefault="00000000">
            <w:pPr>
              <w:pStyle w:val="TextoTablas"/>
            </w:pPr>
            <w:r>
              <w:t>Se genera una obligación con el proveedor.</w:t>
            </w:r>
          </w:p>
        </w:tc>
      </w:tr>
      <w:tr w:rsidR="00307B3D" w14:paraId="23F79264" w14:textId="77777777" w:rsidTr="00B1253E">
        <w:tc>
          <w:tcPr>
            <w:tcW w:w="2263" w:type="dxa"/>
            <w:vAlign w:val="center"/>
          </w:tcPr>
          <w:p w14:paraId="4F24BDA2" w14:textId="77777777" w:rsidR="00307B3D" w:rsidRDefault="00000000">
            <w:pPr>
              <w:pStyle w:val="TextoTablas"/>
            </w:pPr>
            <w:r>
              <w:t>Operación posterior</w:t>
            </w:r>
          </w:p>
        </w:tc>
        <w:tc>
          <w:tcPr>
            <w:tcW w:w="3686" w:type="dxa"/>
            <w:vAlign w:val="center"/>
          </w:tcPr>
          <w:p w14:paraId="4F8BBFB9" w14:textId="77777777" w:rsidR="00307B3D" w:rsidRDefault="00000000">
            <w:pPr>
              <w:pStyle w:val="TextoTablas"/>
            </w:pPr>
            <w:r>
              <w:t>Generalmente no queda saldo pendiente.</w:t>
            </w:r>
          </w:p>
        </w:tc>
        <w:tc>
          <w:tcPr>
            <w:tcW w:w="4013" w:type="dxa"/>
            <w:vAlign w:val="center"/>
          </w:tcPr>
          <w:p w14:paraId="3F470E2C" w14:textId="77777777" w:rsidR="00307B3D" w:rsidRDefault="00000000">
            <w:pPr>
              <w:pStyle w:val="TextoTablas"/>
            </w:pPr>
            <w:r>
              <w:t>Debe realizarse y registrarse posteriormente el pago.</w:t>
            </w:r>
          </w:p>
        </w:tc>
      </w:tr>
    </w:tbl>
    <w:p w14:paraId="6BB7C916" w14:textId="77777777" w:rsidR="00307B3D" w:rsidRDefault="00000000">
      <w:pPr>
        <w:pStyle w:val="Ttulo3"/>
      </w:pPr>
      <w:r>
        <w:t>Análisis contable de una compra</w:t>
      </w:r>
    </w:p>
    <w:p w14:paraId="04AA4B21" w14:textId="77777777" w:rsidR="00307B3D" w:rsidRDefault="00000000">
      <w:r>
        <w:t>Para registrar correctamente una compra, primero se identifica qué recibió el negocio y qué cuenta representa ese recurso. Posteriormente, se determina la forma de pago y la cuenta que disminuye o la obligación que se genera.</w:t>
      </w:r>
    </w:p>
    <w:p w14:paraId="1410E777" w14:textId="77777777" w:rsidR="00307B3D" w:rsidRDefault="00000000">
      <w:r>
        <w:t>La siguiente comparación permite reconocer cómo cambia el registro según la forma de pago de la compra:</w:t>
      </w:r>
    </w:p>
    <w:p w14:paraId="678C75BA" w14:textId="77777777" w:rsidR="00307B3D" w:rsidRDefault="00000000" w:rsidP="00B1253E">
      <w:pPr>
        <w:pStyle w:val="Ttulo4"/>
      </w:pPr>
      <w:r>
        <w:t>Ejemplo aplicado</w:t>
      </w:r>
    </w:p>
    <w:p w14:paraId="128D54F0" w14:textId="77777777" w:rsidR="00307B3D" w:rsidRDefault="00000000">
      <w:r>
        <w:t>Compra de contado: si se compran mercancías de contado por $600.000, el análisis básico es el siguiente:</w:t>
      </w:r>
    </w:p>
    <w:p w14:paraId="53003209" w14:textId="77777777" w:rsidR="00307B3D" w:rsidRDefault="00000000">
      <w:pPr>
        <w:pStyle w:val="Tabla"/>
      </w:pPr>
      <w:r>
        <w:t>Registro básico de una compra de contado</w:t>
      </w:r>
    </w:p>
    <w:tbl>
      <w:tblPr>
        <w:tblStyle w:val="SENA"/>
        <w:tblW w:w="0" w:type="auto"/>
        <w:tblLook w:val="04A0" w:firstRow="1" w:lastRow="0" w:firstColumn="1" w:lastColumn="0" w:noHBand="0" w:noVBand="1"/>
      </w:tblPr>
      <w:tblGrid>
        <w:gridCol w:w="1993"/>
        <w:gridCol w:w="1992"/>
        <w:gridCol w:w="1992"/>
        <w:gridCol w:w="1993"/>
        <w:gridCol w:w="1992"/>
      </w:tblGrid>
      <w:tr w:rsidR="00307B3D" w14:paraId="45B97DCC" w14:textId="77777777" w:rsidTr="00307B3D">
        <w:trPr>
          <w:cnfStyle w:val="100000000000" w:firstRow="1" w:lastRow="0" w:firstColumn="0" w:lastColumn="0" w:oddVBand="0" w:evenVBand="0" w:oddHBand="0" w:evenHBand="0" w:firstRowFirstColumn="0" w:firstRowLastColumn="0" w:lastRowFirstColumn="0" w:lastRowLastColumn="0"/>
          <w:tblHeader/>
        </w:trPr>
        <w:tc>
          <w:tcPr>
            <w:tcW w:w="1994" w:type="dxa"/>
            <w:vAlign w:val="center"/>
          </w:tcPr>
          <w:p w14:paraId="498C5B9C" w14:textId="77777777" w:rsidR="00307B3D" w:rsidRDefault="00000000">
            <w:pPr>
              <w:pStyle w:val="TextoTablas"/>
            </w:pPr>
            <w:r>
              <w:t>Cuenta afectada</w:t>
            </w:r>
          </w:p>
        </w:tc>
        <w:tc>
          <w:tcPr>
            <w:tcW w:w="1994" w:type="dxa"/>
            <w:vAlign w:val="center"/>
          </w:tcPr>
          <w:p w14:paraId="28A34F6F" w14:textId="77777777" w:rsidR="00307B3D" w:rsidRDefault="00000000">
            <w:pPr>
              <w:pStyle w:val="TextoTablas"/>
            </w:pPr>
            <w:r>
              <w:t>Tipo de cuenta</w:t>
            </w:r>
          </w:p>
        </w:tc>
        <w:tc>
          <w:tcPr>
            <w:tcW w:w="1994" w:type="dxa"/>
            <w:vAlign w:val="center"/>
          </w:tcPr>
          <w:p w14:paraId="1C2B0E0C" w14:textId="77777777" w:rsidR="00307B3D" w:rsidRDefault="00000000">
            <w:pPr>
              <w:pStyle w:val="TextoTablas"/>
            </w:pPr>
            <w:r>
              <w:t>Efecto</w:t>
            </w:r>
          </w:p>
        </w:tc>
        <w:tc>
          <w:tcPr>
            <w:tcW w:w="1994" w:type="dxa"/>
            <w:vAlign w:val="center"/>
          </w:tcPr>
          <w:p w14:paraId="3AC6A918" w14:textId="77777777" w:rsidR="00307B3D" w:rsidRDefault="00000000">
            <w:pPr>
              <w:pStyle w:val="TextoTablas"/>
            </w:pPr>
            <w:r>
              <w:t>Movimiento</w:t>
            </w:r>
          </w:p>
        </w:tc>
        <w:tc>
          <w:tcPr>
            <w:tcW w:w="1994" w:type="dxa"/>
            <w:vAlign w:val="center"/>
          </w:tcPr>
          <w:p w14:paraId="7251C32D" w14:textId="77777777" w:rsidR="00307B3D" w:rsidRDefault="00000000">
            <w:pPr>
              <w:pStyle w:val="TextoTablas"/>
            </w:pPr>
            <w:r>
              <w:t>Valor</w:t>
            </w:r>
          </w:p>
        </w:tc>
      </w:tr>
      <w:tr w:rsidR="00307B3D" w14:paraId="01696846" w14:textId="77777777" w:rsidTr="00307B3D">
        <w:trPr>
          <w:cnfStyle w:val="000000100000" w:firstRow="0" w:lastRow="0" w:firstColumn="0" w:lastColumn="0" w:oddVBand="0" w:evenVBand="0" w:oddHBand="1" w:evenHBand="0" w:firstRowFirstColumn="0" w:firstRowLastColumn="0" w:lastRowFirstColumn="0" w:lastRowLastColumn="0"/>
        </w:trPr>
        <w:tc>
          <w:tcPr>
            <w:tcW w:w="1994" w:type="dxa"/>
            <w:vAlign w:val="center"/>
          </w:tcPr>
          <w:p w14:paraId="781BDD0A" w14:textId="77777777" w:rsidR="00307B3D" w:rsidRDefault="00000000">
            <w:pPr>
              <w:pStyle w:val="TextoTablas"/>
            </w:pPr>
            <w:r>
              <w:t>Inventarios</w:t>
            </w:r>
          </w:p>
        </w:tc>
        <w:tc>
          <w:tcPr>
            <w:tcW w:w="1994" w:type="dxa"/>
            <w:vAlign w:val="center"/>
          </w:tcPr>
          <w:p w14:paraId="5FFBB1FB" w14:textId="77777777" w:rsidR="00307B3D" w:rsidRDefault="00000000">
            <w:pPr>
              <w:pStyle w:val="TextoTablas"/>
            </w:pPr>
            <w:r>
              <w:t>Activo</w:t>
            </w:r>
          </w:p>
        </w:tc>
        <w:tc>
          <w:tcPr>
            <w:tcW w:w="1994" w:type="dxa"/>
            <w:vAlign w:val="center"/>
          </w:tcPr>
          <w:p w14:paraId="55E7D302" w14:textId="77777777" w:rsidR="00307B3D" w:rsidRDefault="00000000">
            <w:pPr>
              <w:pStyle w:val="TextoTablas"/>
            </w:pPr>
            <w:r>
              <w:t>Aumenta</w:t>
            </w:r>
          </w:p>
        </w:tc>
        <w:tc>
          <w:tcPr>
            <w:tcW w:w="1994" w:type="dxa"/>
            <w:vAlign w:val="center"/>
          </w:tcPr>
          <w:p w14:paraId="3996D1FD" w14:textId="77777777" w:rsidR="00307B3D" w:rsidRDefault="00000000">
            <w:pPr>
              <w:pStyle w:val="TextoTablas"/>
            </w:pPr>
            <w:r>
              <w:t>Débito</w:t>
            </w:r>
          </w:p>
        </w:tc>
        <w:tc>
          <w:tcPr>
            <w:tcW w:w="1994" w:type="dxa"/>
            <w:vAlign w:val="center"/>
          </w:tcPr>
          <w:p w14:paraId="6A029DB7" w14:textId="77777777" w:rsidR="00307B3D" w:rsidRDefault="00000000">
            <w:pPr>
              <w:pStyle w:val="TextoTablas"/>
            </w:pPr>
            <w:r>
              <w:t>$600.000</w:t>
            </w:r>
          </w:p>
        </w:tc>
      </w:tr>
      <w:tr w:rsidR="00307B3D" w14:paraId="5C4F1D7E" w14:textId="77777777" w:rsidTr="00307B3D">
        <w:tc>
          <w:tcPr>
            <w:tcW w:w="1994" w:type="dxa"/>
            <w:vAlign w:val="center"/>
          </w:tcPr>
          <w:p w14:paraId="43D20365" w14:textId="77777777" w:rsidR="00307B3D" w:rsidRDefault="00000000">
            <w:pPr>
              <w:pStyle w:val="TextoTablas"/>
            </w:pPr>
            <w:r>
              <w:t>Efectivo o bancos</w:t>
            </w:r>
          </w:p>
        </w:tc>
        <w:tc>
          <w:tcPr>
            <w:tcW w:w="1994" w:type="dxa"/>
            <w:vAlign w:val="center"/>
          </w:tcPr>
          <w:p w14:paraId="6AD91BD9" w14:textId="77777777" w:rsidR="00307B3D" w:rsidRDefault="00000000">
            <w:pPr>
              <w:pStyle w:val="TextoTablas"/>
            </w:pPr>
            <w:r>
              <w:t>Activo</w:t>
            </w:r>
          </w:p>
        </w:tc>
        <w:tc>
          <w:tcPr>
            <w:tcW w:w="1994" w:type="dxa"/>
            <w:vAlign w:val="center"/>
          </w:tcPr>
          <w:p w14:paraId="260E3730" w14:textId="77777777" w:rsidR="00307B3D" w:rsidRDefault="00000000">
            <w:pPr>
              <w:pStyle w:val="TextoTablas"/>
            </w:pPr>
            <w:r>
              <w:t>Disminuye</w:t>
            </w:r>
          </w:p>
        </w:tc>
        <w:tc>
          <w:tcPr>
            <w:tcW w:w="1994" w:type="dxa"/>
            <w:vAlign w:val="center"/>
          </w:tcPr>
          <w:p w14:paraId="0A6800E3" w14:textId="77777777" w:rsidR="00307B3D" w:rsidRDefault="00000000">
            <w:pPr>
              <w:pStyle w:val="TextoTablas"/>
            </w:pPr>
            <w:r>
              <w:t>Crédito</w:t>
            </w:r>
          </w:p>
        </w:tc>
        <w:tc>
          <w:tcPr>
            <w:tcW w:w="1994" w:type="dxa"/>
            <w:vAlign w:val="center"/>
          </w:tcPr>
          <w:p w14:paraId="52F6ACC7" w14:textId="77777777" w:rsidR="00307B3D" w:rsidRDefault="00000000">
            <w:pPr>
              <w:pStyle w:val="TextoTablas"/>
            </w:pPr>
            <w:r>
              <w:t>$600.000</w:t>
            </w:r>
          </w:p>
        </w:tc>
      </w:tr>
    </w:tbl>
    <w:p w14:paraId="622B4463" w14:textId="77777777" w:rsidR="00307B3D" w:rsidRDefault="00000000">
      <w:r>
        <w:t>Compra a crédito: si las mismas mercancías por $600.000 se compran a crédito, el inventario continúa aumentando por el débito, pero se reconoce una cuenta por pagar al proveedor por el crédito:</w:t>
      </w:r>
    </w:p>
    <w:p w14:paraId="47D6FC2B" w14:textId="77777777" w:rsidR="00B1253E" w:rsidRDefault="00B1253E"/>
    <w:p w14:paraId="30EB6D19" w14:textId="77777777" w:rsidR="00307B3D" w:rsidRDefault="00000000">
      <w:pPr>
        <w:pStyle w:val="Tabla"/>
      </w:pPr>
      <w:r>
        <w:lastRenderedPageBreak/>
        <w:t>Registro básico de una compra a crédito</w:t>
      </w:r>
    </w:p>
    <w:tbl>
      <w:tblPr>
        <w:tblStyle w:val="SENA"/>
        <w:tblW w:w="0" w:type="auto"/>
        <w:tblLook w:val="04A0" w:firstRow="1" w:lastRow="0" w:firstColumn="1" w:lastColumn="0" w:noHBand="0" w:noVBand="1"/>
      </w:tblPr>
      <w:tblGrid>
        <w:gridCol w:w="1993"/>
        <w:gridCol w:w="1992"/>
        <w:gridCol w:w="1992"/>
        <w:gridCol w:w="1993"/>
        <w:gridCol w:w="1992"/>
      </w:tblGrid>
      <w:tr w:rsidR="00307B3D" w14:paraId="53FA3A84" w14:textId="77777777" w:rsidTr="00307B3D">
        <w:trPr>
          <w:cnfStyle w:val="100000000000" w:firstRow="1" w:lastRow="0" w:firstColumn="0" w:lastColumn="0" w:oddVBand="0" w:evenVBand="0" w:oddHBand="0" w:evenHBand="0" w:firstRowFirstColumn="0" w:firstRowLastColumn="0" w:lastRowFirstColumn="0" w:lastRowLastColumn="0"/>
          <w:tblHeader/>
        </w:trPr>
        <w:tc>
          <w:tcPr>
            <w:tcW w:w="1994" w:type="dxa"/>
            <w:vAlign w:val="center"/>
          </w:tcPr>
          <w:p w14:paraId="52C51778" w14:textId="77777777" w:rsidR="00307B3D" w:rsidRDefault="00000000">
            <w:pPr>
              <w:pStyle w:val="TextoTablas"/>
            </w:pPr>
            <w:r>
              <w:t>Cuenta afectada</w:t>
            </w:r>
          </w:p>
        </w:tc>
        <w:tc>
          <w:tcPr>
            <w:tcW w:w="1994" w:type="dxa"/>
            <w:vAlign w:val="center"/>
          </w:tcPr>
          <w:p w14:paraId="6E224A0E" w14:textId="77777777" w:rsidR="00307B3D" w:rsidRDefault="00000000">
            <w:pPr>
              <w:pStyle w:val="TextoTablas"/>
            </w:pPr>
            <w:r>
              <w:t>Tipo de cuenta</w:t>
            </w:r>
          </w:p>
        </w:tc>
        <w:tc>
          <w:tcPr>
            <w:tcW w:w="1994" w:type="dxa"/>
            <w:vAlign w:val="center"/>
          </w:tcPr>
          <w:p w14:paraId="347FF7C5" w14:textId="77777777" w:rsidR="00307B3D" w:rsidRDefault="00000000">
            <w:pPr>
              <w:pStyle w:val="TextoTablas"/>
            </w:pPr>
            <w:r>
              <w:t>Efecto</w:t>
            </w:r>
          </w:p>
        </w:tc>
        <w:tc>
          <w:tcPr>
            <w:tcW w:w="1994" w:type="dxa"/>
            <w:vAlign w:val="center"/>
          </w:tcPr>
          <w:p w14:paraId="2C50FDA2" w14:textId="77777777" w:rsidR="00307B3D" w:rsidRDefault="00000000">
            <w:pPr>
              <w:pStyle w:val="TextoTablas"/>
            </w:pPr>
            <w:r>
              <w:t>Movimiento</w:t>
            </w:r>
          </w:p>
        </w:tc>
        <w:tc>
          <w:tcPr>
            <w:tcW w:w="1994" w:type="dxa"/>
            <w:vAlign w:val="center"/>
          </w:tcPr>
          <w:p w14:paraId="3A1F0B1D" w14:textId="77777777" w:rsidR="00307B3D" w:rsidRDefault="00000000">
            <w:pPr>
              <w:pStyle w:val="TextoTablas"/>
            </w:pPr>
            <w:r>
              <w:t>Valor</w:t>
            </w:r>
          </w:p>
        </w:tc>
      </w:tr>
      <w:tr w:rsidR="00307B3D" w14:paraId="76236D76" w14:textId="77777777" w:rsidTr="00307B3D">
        <w:trPr>
          <w:cnfStyle w:val="000000100000" w:firstRow="0" w:lastRow="0" w:firstColumn="0" w:lastColumn="0" w:oddVBand="0" w:evenVBand="0" w:oddHBand="1" w:evenHBand="0" w:firstRowFirstColumn="0" w:firstRowLastColumn="0" w:lastRowFirstColumn="0" w:lastRowLastColumn="0"/>
        </w:trPr>
        <w:tc>
          <w:tcPr>
            <w:tcW w:w="1994" w:type="dxa"/>
            <w:vAlign w:val="center"/>
          </w:tcPr>
          <w:p w14:paraId="41A3B1C5" w14:textId="77777777" w:rsidR="00307B3D" w:rsidRDefault="00000000">
            <w:pPr>
              <w:pStyle w:val="TextoTablas"/>
            </w:pPr>
            <w:r>
              <w:t>Inventarios</w:t>
            </w:r>
          </w:p>
        </w:tc>
        <w:tc>
          <w:tcPr>
            <w:tcW w:w="1994" w:type="dxa"/>
            <w:vAlign w:val="center"/>
          </w:tcPr>
          <w:p w14:paraId="3FE7A7E9" w14:textId="77777777" w:rsidR="00307B3D" w:rsidRDefault="00000000">
            <w:pPr>
              <w:pStyle w:val="TextoTablas"/>
            </w:pPr>
            <w:r>
              <w:t>Activo</w:t>
            </w:r>
          </w:p>
        </w:tc>
        <w:tc>
          <w:tcPr>
            <w:tcW w:w="1994" w:type="dxa"/>
            <w:vAlign w:val="center"/>
          </w:tcPr>
          <w:p w14:paraId="35216B37" w14:textId="77777777" w:rsidR="00307B3D" w:rsidRDefault="00000000">
            <w:pPr>
              <w:pStyle w:val="TextoTablas"/>
            </w:pPr>
            <w:r>
              <w:t>Aumenta</w:t>
            </w:r>
          </w:p>
        </w:tc>
        <w:tc>
          <w:tcPr>
            <w:tcW w:w="1994" w:type="dxa"/>
            <w:vAlign w:val="center"/>
          </w:tcPr>
          <w:p w14:paraId="5E1AE117" w14:textId="77777777" w:rsidR="00307B3D" w:rsidRDefault="00000000">
            <w:pPr>
              <w:pStyle w:val="TextoTablas"/>
            </w:pPr>
            <w:r>
              <w:t>Débito</w:t>
            </w:r>
          </w:p>
        </w:tc>
        <w:tc>
          <w:tcPr>
            <w:tcW w:w="1994" w:type="dxa"/>
            <w:vAlign w:val="center"/>
          </w:tcPr>
          <w:p w14:paraId="483A0D77" w14:textId="77777777" w:rsidR="00307B3D" w:rsidRDefault="00000000">
            <w:pPr>
              <w:pStyle w:val="TextoTablas"/>
            </w:pPr>
            <w:r>
              <w:t>$600.000</w:t>
            </w:r>
          </w:p>
        </w:tc>
      </w:tr>
      <w:tr w:rsidR="00307B3D" w14:paraId="0E488BDE" w14:textId="77777777" w:rsidTr="00307B3D">
        <w:tc>
          <w:tcPr>
            <w:tcW w:w="1994" w:type="dxa"/>
            <w:vAlign w:val="center"/>
          </w:tcPr>
          <w:p w14:paraId="482B42E6" w14:textId="77777777" w:rsidR="00307B3D" w:rsidRDefault="00000000">
            <w:pPr>
              <w:pStyle w:val="TextoTablas"/>
            </w:pPr>
            <w:r>
              <w:t>Proveedores</w:t>
            </w:r>
          </w:p>
        </w:tc>
        <w:tc>
          <w:tcPr>
            <w:tcW w:w="1994" w:type="dxa"/>
            <w:vAlign w:val="center"/>
          </w:tcPr>
          <w:p w14:paraId="3EB25549" w14:textId="77777777" w:rsidR="00307B3D" w:rsidRDefault="00000000">
            <w:pPr>
              <w:pStyle w:val="TextoTablas"/>
            </w:pPr>
            <w:r>
              <w:t>Pasivo</w:t>
            </w:r>
          </w:p>
        </w:tc>
        <w:tc>
          <w:tcPr>
            <w:tcW w:w="1994" w:type="dxa"/>
            <w:vAlign w:val="center"/>
          </w:tcPr>
          <w:p w14:paraId="5A7EA24A" w14:textId="77777777" w:rsidR="00307B3D" w:rsidRDefault="00000000">
            <w:pPr>
              <w:pStyle w:val="TextoTablas"/>
            </w:pPr>
            <w:r>
              <w:t>Aumenta</w:t>
            </w:r>
          </w:p>
        </w:tc>
        <w:tc>
          <w:tcPr>
            <w:tcW w:w="1994" w:type="dxa"/>
            <w:vAlign w:val="center"/>
          </w:tcPr>
          <w:p w14:paraId="4724E9BE" w14:textId="77777777" w:rsidR="00307B3D" w:rsidRDefault="00000000">
            <w:pPr>
              <w:pStyle w:val="TextoTablas"/>
            </w:pPr>
            <w:r>
              <w:t>Crédito</w:t>
            </w:r>
          </w:p>
        </w:tc>
        <w:tc>
          <w:tcPr>
            <w:tcW w:w="1994" w:type="dxa"/>
            <w:vAlign w:val="center"/>
          </w:tcPr>
          <w:p w14:paraId="6E27F756" w14:textId="77777777" w:rsidR="00307B3D" w:rsidRDefault="00000000">
            <w:pPr>
              <w:pStyle w:val="TextoTablas"/>
            </w:pPr>
            <w:r>
              <w:t>$600.000</w:t>
            </w:r>
          </w:p>
        </w:tc>
      </w:tr>
    </w:tbl>
    <w:p w14:paraId="102A6D3D" w14:textId="77777777" w:rsidR="00307B3D" w:rsidRDefault="00000000">
      <w:r>
        <w:t>Las cuentas por pagar se reconocen cuando cumplen las condiciones establecidas para el reconocimiento de pasivos (Decreto 2420, Anexo 3, 2015).</w:t>
      </w:r>
    </w:p>
    <w:p w14:paraId="46AD695E" w14:textId="77777777" w:rsidR="00307B3D" w:rsidRDefault="00000000">
      <w:pPr>
        <w:pStyle w:val="Ttulo3"/>
      </w:pPr>
      <w:r>
        <w:t>Compras con pago parcial</w:t>
      </w:r>
    </w:p>
    <w:p w14:paraId="05B01B6F" w14:textId="77777777" w:rsidR="00307B3D" w:rsidRDefault="00000000">
      <w:r>
        <w:t>También pueden presentarse compras en las que una parte se paga inmediatamente y el saldo queda pendiente. En estos casos deben reconocerse conjuntamente el recurso adquirido, la disminución del efectivo y la obligación generada.</w:t>
      </w:r>
    </w:p>
    <w:p w14:paraId="50193476" w14:textId="77777777" w:rsidR="00307B3D" w:rsidRDefault="00000000">
      <w:r>
        <w:t>El siguiente caso permite identificar los tres efectos producidos por una compra con pago parcial:</w:t>
      </w:r>
    </w:p>
    <w:p w14:paraId="71FE631D" w14:textId="77777777" w:rsidR="00307B3D" w:rsidRDefault="00000000" w:rsidP="00B1253E">
      <w:pPr>
        <w:pStyle w:val="Ttulo4"/>
      </w:pPr>
      <w:r>
        <w:t xml:space="preserve">Ejemplo aplicado </w:t>
      </w:r>
    </w:p>
    <w:p w14:paraId="472D3DFB" w14:textId="77777777" w:rsidR="00307B3D" w:rsidRDefault="00000000">
      <w:r>
        <w:t>Si se compran insumos por $1.000.000, se pagan $400.000 al momento de la adquisición y los $600.000 restantes quedan a crédito, deben reconocerse los tres efectos: aumenta el recurso adquirido, disminuye el efectivo por la parte pagada y se genera una obligación por el saldo pendiente.</w:t>
      </w:r>
    </w:p>
    <w:p w14:paraId="2DAF9622" w14:textId="77777777" w:rsidR="00307B3D" w:rsidRDefault="00000000">
      <w:r>
        <w:t>En este caso:</w:t>
      </w:r>
    </w:p>
    <w:p w14:paraId="441F68EC" w14:textId="77777777" w:rsidR="00307B3D" w:rsidRDefault="00000000">
      <w:pPr>
        <w:pStyle w:val="Listaconvietas"/>
        <w:ind w:left="1134"/>
      </w:pPr>
      <w:r>
        <w:t>Recurso adquirido: $1.000.000</w:t>
      </w:r>
    </w:p>
    <w:p w14:paraId="04090605" w14:textId="77777777" w:rsidR="00307B3D" w:rsidRDefault="00000000">
      <w:pPr>
        <w:pStyle w:val="Listaconvietas"/>
        <w:ind w:left="1134"/>
      </w:pPr>
      <w:r>
        <w:t>Pago inmediato: $400.000</w:t>
      </w:r>
    </w:p>
    <w:p w14:paraId="6938B0F3" w14:textId="77777777" w:rsidR="00307B3D" w:rsidRDefault="00000000">
      <w:pPr>
        <w:pStyle w:val="Listaconvietas"/>
        <w:ind w:left="1134"/>
      </w:pPr>
      <w:r>
        <w:t>Cuenta por pagar: $600.000</w:t>
      </w:r>
    </w:p>
    <w:p w14:paraId="3EE950E4" w14:textId="77777777" w:rsidR="00307B3D" w:rsidRDefault="00000000">
      <w:pPr>
        <w:pStyle w:val="Ttulo3"/>
      </w:pPr>
      <w:r>
        <w:lastRenderedPageBreak/>
        <w:t>Soporte de la compra</w:t>
      </w:r>
    </w:p>
    <w:p w14:paraId="17D102E9" w14:textId="77777777" w:rsidR="00307B3D" w:rsidRDefault="00000000">
      <w:r>
        <w:t xml:space="preserve">Toda compra debe relacionarse con un documento que permita comprobar la operación. Cuando el vendedor está obligado a facturar, la factura electrónica constituye el soporte tributario de la venta de bienes o servicios. La DIAN también contempla mecanismos para documentar adquisiciones realizadas a sujetos no obligados a expedir factura, cuando corresponda. </w:t>
      </w:r>
    </w:p>
    <w:p w14:paraId="48697471" w14:textId="77777777" w:rsidR="00307B3D" w:rsidRDefault="00000000">
      <w:r>
        <w:t>Antes de efectuar el registro, estas son las principales informaciones que deben verificarse:</w:t>
      </w:r>
    </w:p>
    <w:p w14:paraId="10A4FE0D" w14:textId="77777777" w:rsidR="00307B3D" w:rsidRDefault="00000000">
      <w:pPr>
        <w:pStyle w:val="Listaconvietas"/>
        <w:ind w:left="1134"/>
      </w:pPr>
      <w:r>
        <w:t>Fecha</w:t>
      </w:r>
    </w:p>
    <w:p w14:paraId="24B2FAE3" w14:textId="77777777" w:rsidR="00307B3D" w:rsidRDefault="00000000">
      <w:pPr>
        <w:pStyle w:val="Listaconvietas"/>
        <w:ind w:left="1134"/>
      </w:pPr>
      <w:r>
        <w:t>Proveedor</w:t>
      </w:r>
    </w:p>
    <w:p w14:paraId="014F98DB" w14:textId="77777777" w:rsidR="00307B3D" w:rsidRDefault="00000000">
      <w:pPr>
        <w:pStyle w:val="Listaconvietas"/>
        <w:ind w:left="1134"/>
      </w:pPr>
      <w:r>
        <w:t>Descripción del bien o servicio</w:t>
      </w:r>
    </w:p>
    <w:p w14:paraId="65A7BA7C" w14:textId="77777777" w:rsidR="00307B3D" w:rsidRDefault="00000000">
      <w:pPr>
        <w:pStyle w:val="Listaconvietas"/>
        <w:ind w:left="1134"/>
      </w:pPr>
      <w:r>
        <w:t>Valor</w:t>
      </w:r>
    </w:p>
    <w:p w14:paraId="6EAA1856" w14:textId="77777777" w:rsidR="00307B3D" w:rsidRDefault="00000000">
      <w:pPr>
        <w:pStyle w:val="Listaconvietas"/>
        <w:ind w:left="1134"/>
      </w:pPr>
      <w:r>
        <w:t>Forma de pago</w:t>
      </w:r>
    </w:p>
    <w:p w14:paraId="0E749920" w14:textId="77777777" w:rsidR="00307B3D" w:rsidRDefault="00000000">
      <w:pPr>
        <w:pStyle w:val="Listaconvietas"/>
        <w:ind w:left="1134"/>
      </w:pPr>
      <w:r>
        <w:t>Soporte relacionado</w:t>
      </w:r>
    </w:p>
    <w:p w14:paraId="2A231A19" w14:textId="77777777" w:rsidR="00307B3D" w:rsidRDefault="00000000">
      <w:r>
        <w:t>Verificar estos elementos permite diferenciar las compras de contado, a crédito o con pago parcial y disponer de la información necesaria para su registro.</w:t>
      </w:r>
    </w:p>
    <w:p w14:paraId="1FACF0C6" w14:textId="77777777" w:rsidR="00307B3D" w:rsidRDefault="00000000">
      <w:pPr>
        <w:pStyle w:val="Ttulo2"/>
      </w:pPr>
      <w:bookmarkStart w:id="15" w:name="_Toc243856210"/>
      <w:r>
        <w:t>Ventas de contado y a crédito</w:t>
      </w:r>
      <w:bookmarkEnd w:id="15"/>
    </w:p>
    <w:p w14:paraId="489D9E8A" w14:textId="77777777" w:rsidR="00307B3D" w:rsidRDefault="00000000">
      <w:r>
        <w:t>Las ventas corresponden a operaciones mediante las cuales una unidad económica entrega bienes, mercancías o productos, o presta servicios a cambio de una contraprestación. Su registro permite reconocer el ingreso generado y, según la forma de pago, identificar el efectivo recibido o los valores pendientes de cobro (Decreto 2420, Anexo 3, 2015).</w:t>
      </w:r>
    </w:p>
    <w:p w14:paraId="61D80054" w14:textId="77777777" w:rsidR="00307B3D" w:rsidRDefault="00000000">
      <w:pPr>
        <w:pStyle w:val="Ttulo3"/>
      </w:pPr>
      <w:r>
        <w:lastRenderedPageBreak/>
        <w:t>Ventas de contado</w:t>
      </w:r>
    </w:p>
    <w:p w14:paraId="36917B72" w14:textId="77777777" w:rsidR="00307B3D" w:rsidRDefault="00000000">
      <w:r>
        <w:t>Una venta es de contado cuando el comprador paga el valor de la operación en el momento en que esta se realiza. En este caso, la unidad económica reconoce el ingreso generado y simultáneamente aumenta el efectivo o los recursos disponibles en bancos, según el medio utilizado para recibir el pago.</w:t>
      </w:r>
    </w:p>
    <w:p w14:paraId="06399198" w14:textId="77777777" w:rsidR="00307B3D" w:rsidRDefault="00000000">
      <w:r>
        <w:t>Por ejemplo, si una unidad campesina vende productos por $900.000 y recibe inmediatamente el dinero mediante transferencia, aumenta el recurso disponible en bancos y se reconoce el ingreso correspondiente a la venta.</w:t>
      </w:r>
    </w:p>
    <w:p w14:paraId="69932B24" w14:textId="77777777" w:rsidR="00307B3D" w:rsidRDefault="00000000">
      <w:pPr>
        <w:pStyle w:val="Ttulo3"/>
      </w:pPr>
      <w:r>
        <w:t>Ventas a crédito</w:t>
      </w:r>
    </w:p>
    <w:p w14:paraId="4DEAE363" w14:textId="77777777" w:rsidR="00307B3D" w:rsidRDefault="00000000">
      <w:r>
        <w:t>Una venta es a crédito cuando el producto se entrega o el servicio se presta y el cliente acuerda pagar posteriormente. En este caso, se reconoce el ingreso y surge una cuenta por cobrar que representa el derecho a recibir el valor pendiente (Decreto 2420, Anexo 3, 2015). Por ejemplo, una tienda vende mercancías por $700.000 y concede al cliente un plazo de 30 días para pagar. Aunque todavía no haya recibido el dinero, la unidad económica debe identificar tanto el ingreso generado como la cuenta pendiente de cobro.</w:t>
      </w:r>
    </w:p>
    <w:p w14:paraId="4722289A" w14:textId="77777777" w:rsidR="00307B3D" w:rsidRDefault="00000000">
      <w:r>
        <w:t>Las siguientes diferencias permiten identificar el efecto de cada modalidad de venta:</w:t>
      </w:r>
    </w:p>
    <w:p w14:paraId="047C7B68" w14:textId="77777777" w:rsidR="00307B3D" w:rsidRDefault="00000000">
      <w:pPr>
        <w:pStyle w:val="Tabla"/>
      </w:pPr>
      <w:r>
        <w:t>Diferencias entre ventas de contado y a crédito</w:t>
      </w:r>
    </w:p>
    <w:tbl>
      <w:tblPr>
        <w:tblStyle w:val="SENA"/>
        <w:tblW w:w="0" w:type="auto"/>
        <w:tblLook w:val="04A0" w:firstRow="1" w:lastRow="0" w:firstColumn="1" w:lastColumn="0" w:noHBand="0" w:noVBand="1"/>
      </w:tblPr>
      <w:tblGrid>
        <w:gridCol w:w="2830"/>
        <w:gridCol w:w="3811"/>
        <w:gridCol w:w="3321"/>
      </w:tblGrid>
      <w:tr w:rsidR="00307B3D" w14:paraId="44136F78" w14:textId="77777777" w:rsidTr="00B1253E">
        <w:trPr>
          <w:cnfStyle w:val="100000000000" w:firstRow="1" w:lastRow="0" w:firstColumn="0" w:lastColumn="0" w:oddVBand="0" w:evenVBand="0" w:oddHBand="0" w:evenHBand="0" w:firstRowFirstColumn="0" w:firstRowLastColumn="0" w:lastRowFirstColumn="0" w:lastRowLastColumn="0"/>
          <w:tblHeader/>
        </w:trPr>
        <w:tc>
          <w:tcPr>
            <w:tcW w:w="2830" w:type="dxa"/>
            <w:vAlign w:val="center"/>
          </w:tcPr>
          <w:p w14:paraId="369707FE" w14:textId="77777777" w:rsidR="00307B3D" w:rsidRDefault="00000000">
            <w:pPr>
              <w:pStyle w:val="TextoTablas"/>
            </w:pPr>
            <w:r>
              <w:t>Aspecto</w:t>
            </w:r>
          </w:p>
        </w:tc>
        <w:tc>
          <w:tcPr>
            <w:tcW w:w="3811" w:type="dxa"/>
            <w:vAlign w:val="center"/>
          </w:tcPr>
          <w:p w14:paraId="5B1A727D" w14:textId="77777777" w:rsidR="00307B3D" w:rsidRDefault="00000000">
            <w:pPr>
              <w:pStyle w:val="TextoTablas"/>
            </w:pPr>
            <w:r>
              <w:t>Venta de contado</w:t>
            </w:r>
          </w:p>
        </w:tc>
        <w:tc>
          <w:tcPr>
            <w:tcW w:w="3321" w:type="dxa"/>
            <w:vAlign w:val="center"/>
          </w:tcPr>
          <w:p w14:paraId="20A70FBC" w14:textId="77777777" w:rsidR="00307B3D" w:rsidRDefault="00000000">
            <w:pPr>
              <w:pStyle w:val="TextoTablas"/>
            </w:pPr>
            <w:r>
              <w:t>Venta a crédito</w:t>
            </w:r>
          </w:p>
        </w:tc>
      </w:tr>
      <w:tr w:rsidR="00307B3D" w14:paraId="30CAC2AC" w14:textId="77777777" w:rsidTr="00B1253E">
        <w:trPr>
          <w:cnfStyle w:val="000000100000" w:firstRow="0" w:lastRow="0" w:firstColumn="0" w:lastColumn="0" w:oddVBand="0" w:evenVBand="0" w:oddHBand="1" w:evenHBand="0" w:firstRowFirstColumn="0" w:firstRowLastColumn="0" w:lastRowFirstColumn="0" w:lastRowLastColumn="0"/>
        </w:trPr>
        <w:tc>
          <w:tcPr>
            <w:tcW w:w="2830" w:type="dxa"/>
            <w:vAlign w:val="center"/>
          </w:tcPr>
          <w:p w14:paraId="38A83612" w14:textId="77777777" w:rsidR="00307B3D" w:rsidRDefault="00000000">
            <w:pPr>
              <w:pStyle w:val="TextoTablas"/>
            </w:pPr>
            <w:r>
              <w:t>Entrega del bien o servicio</w:t>
            </w:r>
          </w:p>
        </w:tc>
        <w:tc>
          <w:tcPr>
            <w:tcW w:w="3811" w:type="dxa"/>
            <w:vAlign w:val="center"/>
          </w:tcPr>
          <w:p w14:paraId="282F2476" w14:textId="77777777" w:rsidR="00307B3D" w:rsidRDefault="00000000">
            <w:pPr>
              <w:pStyle w:val="TextoTablas"/>
            </w:pPr>
            <w:r>
              <w:t>Se realiza según lo acordado</w:t>
            </w:r>
          </w:p>
        </w:tc>
        <w:tc>
          <w:tcPr>
            <w:tcW w:w="3321" w:type="dxa"/>
            <w:vAlign w:val="center"/>
          </w:tcPr>
          <w:p w14:paraId="33968721" w14:textId="77777777" w:rsidR="00307B3D" w:rsidRDefault="00000000">
            <w:pPr>
              <w:pStyle w:val="TextoTablas"/>
            </w:pPr>
            <w:r>
              <w:t>Se realiza según lo acordado</w:t>
            </w:r>
          </w:p>
        </w:tc>
      </w:tr>
      <w:tr w:rsidR="00307B3D" w14:paraId="3FDAAF97" w14:textId="77777777" w:rsidTr="00B1253E">
        <w:tc>
          <w:tcPr>
            <w:tcW w:w="2830" w:type="dxa"/>
            <w:vAlign w:val="center"/>
          </w:tcPr>
          <w:p w14:paraId="6D9B1779" w14:textId="77777777" w:rsidR="00307B3D" w:rsidRDefault="00000000">
            <w:pPr>
              <w:pStyle w:val="TextoTablas"/>
            </w:pPr>
            <w:r>
              <w:lastRenderedPageBreak/>
              <w:t>Pago</w:t>
            </w:r>
          </w:p>
        </w:tc>
        <w:tc>
          <w:tcPr>
            <w:tcW w:w="3811" w:type="dxa"/>
            <w:vAlign w:val="center"/>
          </w:tcPr>
          <w:p w14:paraId="71E078BC" w14:textId="77777777" w:rsidR="00307B3D" w:rsidRDefault="00000000">
            <w:pPr>
              <w:pStyle w:val="TextoTablas"/>
            </w:pPr>
            <w:r>
              <w:t>Se recibe al momento de la operación</w:t>
            </w:r>
          </w:p>
        </w:tc>
        <w:tc>
          <w:tcPr>
            <w:tcW w:w="3321" w:type="dxa"/>
            <w:vAlign w:val="center"/>
          </w:tcPr>
          <w:p w14:paraId="4B84C732" w14:textId="77777777" w:rsidR="00307B3D" w:rsidRDefault="00000000">
            <w:pPr>
              <w:pStyle w:val="TextoTablas"/>
            </w:pPr>
            <w:r>
              <w:t>Se recibe posteriormente</w:t>
            </w:r>
          </w:p>
        </w:tc>
      </w:tr>
      <w:tr w:rsidR="00307B3D" w14:paraId="0B961F82" w14:textId="77777777" w:rsidTr="00B1253E">
        <w:trPr>
          <w:cnfStyle w:val="000000100000" w:firstRow="0" w:lastRow="0" w:firstColumn="0" w:lastColumn="0" w:oddVBand="0" w:evenVBand="0" w:oddHBand="1" w:evenHBand="0" w:firstRowFirstColumn="0" w:firstRowLastColumn="0" w:lastRowFirstColumn="0" w:lastRowLastColumn="0"/>
        </w:trPr>
        <w:tc>
          <w:tcPr>
            <w:tcW w:w="2830" w:type="dxa"/>
            <w:vAlign w:val="center"/>
          </w:tcPr>
          <w:p w14:paraId="438F194F" w14:textId="77777777" w:rsidR="00307B3D" w:rsidRDefault="00000000">
            <w:pPr>
              <w:pStyle w:val="TextoTablas"/>
            </w:pPr>
            <w:r>
              <w:t>Ingreso</w:t>
            </w:r>
          </w:p>
        </w:tc>
        <w:tc>
          <w:tcPr>
            <w:tcW w:w="3811" w:type="dxa"/>
            <w:vAlign w:val="center"/>
          </w:tcPr>
          <w:p w14:paraId="63CAC34A" w14:textId="77777777" w:rsidR="00307B3D" w:rsidRDefault="00000000">
            <w:pPr>
              <w:pStyle w:val="TextoTablas"/>
            </w:pPr>
            <w:r>
              <w:t>Se reconoce cuando corresponde</w:t>
            </w:r>
          </w:p>
        </w:tc>
        <w:tc>
          <w:tcPr>
            <w:tcW w:w="3321" w:type="dxa"/>
            <w:vAlign w:val="center"/>
          </w:tcPr>
          <w:p w14:paraId="74B2D4AE" w14:textId="77777777" w:rsidR="00307B3D" w:rsidRDefault="00000000">
            <w:pPr>
              <w:pStyle w:val="TextoTablas"/>
            </w:pPr>
            <w:r>
              <w:t>Se reconoce cuando corresponde</w:t>
            </w:r>
          </w:p>
        </w:tc>
      </w:tr>
      <w:tr w:rsidR="00307B3D" w14:paraId="5AB03E4A" w14:textId="77777777" w:rsidTr="00B1253E">
        <w:tc>
          <w:tcPr>
            <w:tcW w:w="2830" w:type="dxa"/>
            <w:vAlign w:val="center"/>
          </w:tcPr>
          <w:p w14:paraId="1943814A" w14:textId="77777777" w:rsidR="00307B3D" w:rsidRDefault="00000000">
            <w:pPr>
              <w:pStyle w:val="TextoTablas"/>
            </w:pPr>
            <w:r>
              <w:t>Efectivo o bancos</w:t>
            </w:r>
          </w:p>
        </w:tc>
        <w:tc>
          <w:tcPr>
            <w:tcW w:w="3811" w:type="dxa"/>
            <w:vAlign w:val="center"/>
          </w:tcPr>
          <w:p w14:paraId="4DC3BD2A" w14:textId="77777777" w:rsidR="00307B3D" w:rsidRDefault="00000000">
            <w:pPr>
              <w:pStyle w:val="TextoTablas"/>
            </w:pPr>
            <w:r>
              <w:t>Aumenta inmediatamente</w:t>
            </w:r>
          </w:p>
        </w:tc>
        <w:tc>
          <w:tcPr>
            <w:tcW w:w="3321" w:type="dxa"/>
            <w:vAlign w:val="center"/>
          </w:tcPr>
          <w:p w14:paraId="693CC075" w14:textId="77777777" w:rsidR="00307B3D" w:rsidRDefault="00000000">
            <w:pPr>
              <w:pStyle w:val="TextoTablas"/>
            </w:pPr>
            <w:r>
              <w:t>No aumenta al momento de la venta</w:t>
            </w:r>
          </w:p>
        </w:tc>
      </w:tr>
      <w:tr w:rsidR="00307B3D" w14:paraId="674B8D2D" w14:textId="77777777" w:rsidTr="00B1253E">
        <w:trPr>
          <w:cnfStyle w:val="000000100000" w:firstRow="0" w:lastRow="0" w:firstColumn="0" w:lastColumn="0" w:oddVBand="0" w:evenVBand="0" w:oddHBand="1" w:evenHBand="0" w:firstRowFirstColumn="0" w:firstRowLastColumn="0" w:lastRowFirstColumn="0" w:lastRowLastColumn="0"/>
        </w:trPr>
        <w:tc>
          <w:tcPr>
            <w:tcW w:w="2830" w:type="dxa"/>
            <w:vAlign w:val="center"/>
          </w:tcPr>
          <w:p w14:paraId="36528B67" w14:textId="77777777" w:rsidR="00307B3D" w:rsidRDefault="00000000">
            <w:pPr>
              <w:pStyle w:val="TextoTablas"/>
            </w:pPr>
            <w:r>
              <w:t>Cuenta por cobrar</w:t>
            </w:r>
          </w:p>
        </w:tc>
        <w:tc>
          <w:tcPr>
            <w:tcW w:w="3811" w:type="dxa"/>
            <w:vAlign w:val="center"/>
          </w:tcPr>
          <w:p w14:paraId="17BAC530" w14:textId="77777777" w:rsidR="00307B3D" w:rsidRDefault="00000000">
            <w:pPr>
              <w:pStyle w:val="TextoTablas"/>
            </w:pPr>
            <w:r>
              <w:t>Generalmente no se genera</w:t>
            </w:r>
          </w:p>
        </w:tc>
        <w:tc>
          <w:tcPr>
            <w:tcW w:w="3321" w:type="dxa"/>
            <w:vAlign w:val="center"/>
          </w:tcPr>
          <w:p w14:paraId="732B82F3" w14:textId="77777777" w:rsidR="00307B3D" w:rsidRDefault="00000000">
            <w:pPr>
              <w:pStyle w:val="TextoTablas"/>
            </w:pPr>
            <w:r>
              <w:t>Se genera un derecho de cobro</w:t>
            </w:r>
          </w:p>
        </w:tc>
      </w:tr>
      <w:tr w:rsidR="00307B3D" w14:paraId="2BBD706F" w14:textId="77777777" w:rsidTr="00B1253E">
        <w:tc>
          <w:tcPr>
            <w:tcW w:w="2830" w:type="dxa"/>
            <w:vAlign w:val="center"/>
          </w:tcPr>
          <w:p w14:paraId="5873DC93" w14:textId="77777777" w:rsidR="00307B3D" w:rsidRDefault="00000000">
            <w:pPr>
              <w:pStyle w:val="TextoTablas"/>
            </w:pPr>
            <w:r>
              <w:t>Seguimiento posterior</w:t>
            </w:r>
          </w:p>
        </w:tc>
        <w:tc>
          <w:tcPr>
            <w:tcW w:w="3811" w:type="dxa"/>
            <w:vAlign w:val="center"/>
          </w:tcPr>
          <w:p w14:paraId="6FE1DC73" w14:textId="77777777" w:rsidR="00307B3D" w:rsidRDefault="00000000">
            <w:pPr>
              <w:pStyle w:val="TextoTablas"/>
            </w:pPr>
            <w:r>
              <w:t>Se verifica el pago recibido</w:t>
            </w:r>
          </w:p>
        </w:tc>
        <w:tc>
          <w:tcPr>
            <w:tcW w:w="3321" w:type="dxa"/>
            <w:vAlign w:val="center"/>
          </w:tcPr>
          <w:p w14:paraId="46D31AF1" w14:textId="77777777" w:rsidR="00307B3D" w:rsidRDefault="00000000">
            <w:pPr>
              <w:pStyle w:val="TextoTablas"/>
            </w:pPr>
            <w:r>
              <w:t>Se controla el saldo y fecha de cobro</w:t>
            </w:r>
          </w:p>
        </w:tc>
      </w:tr>
    </w:tbl>
    <w:p w14:paraId="1D8F26D9" w14:textId="77777777" w:rsidR="00307B3D" w:rsidRDefault="00000000">
      <w:pPr>
        <w:pStyle w:val="Ttulo3"/>
      </w:pPr>
      <w:r>
        <w:t>Registro básico de una venta de contado</w:t>
      </w:r>
    </w:p>
    <w:p w14:paraId="17D2021D" w14:textId="77777777" w:rsidR="00307B3D" w:rsidRDefault="00000000">
      <w:r>
        <w:t>Cuando una venta se realiza de contado, se identifican las cuentas afectadas y el efecto producido sobre cada una. El siguiente caso permite reconocer los movimientos generados cuando el valor de la venta se recibe inmediatamente:</w:t>
      </w:r>
    </w:p>
    <w:p w14:paraId="6EA7DD9C" w14:textId="77777777" w:rsidR="00307B3D" w:rsidRDefault="00000000" w:rsidP="00B1253E">
      <w:pPr>
        <w:pStyle w:val="Ttulo4"/>
      </w:pPr>
      <w:r>
        <w:t>Ejemplo aplicado</w:t>
      </w:r>
    </w:p>
    <w:p w14:paraId="38EDAA06" w14:textId="77777777" w:rsidR="00307B3D" w:rsidRDefault="00000000">
      <w:r>
        <w:t xml:space="preserve">Si se realiza una venta de contado por $800.000, aumenta el efectivo o bancos, que corresponde a un activo, y también aumenta el ingreso generado por la actividad. La operación se registra de la siguiente manera: </w:t>
      </w:r>
    </w:p>
    <w:p w14:paraId="10A087DE" w14:textId="77777777" w:rsidR="00307B3D" w:rsidRDefault="00000000">
      <w:pPr>
        <w:pStyle w:val="Tabla"/>
      </w:pPr>
      <w:r>
        <w:t>Registro básico de una venta de contado</w:t>
      </w:r>
    </w:p>
    <w:tbl>
      <w:tblPr>
        <w:tblStyle w:val="SENA"/>
        <w:tblW w:w="0" w:type="auto"/>
        <w:tblLook w:val="04A0" w:firstRow="1" w:lastRow="0" w:firstColumn="1" w:lastColumn="0" w:noHBand="0" w:noVBand="1"/>
      </w:tblPr>
      <w:tblGrid>
        <w:gridCol w:w="1993"/>
        <w:gridCol w:w="1992"/>
        <w:gridCol w:w="1992"/>
        <w:gridCol w:w="1993"/>
        <w:gridCol w:w="1992"/>
      </w:tblGrid>
      <w:tr w:rsidR="00307B3D" w14:paraId="416166BA" w14:textId="77777777" w:rsidTr="00307B3D">
        <w:trPr>
          <w:cnfStyle w:val="100000000000" w:firstRow="1" w:lastRow="0" w:firstColumn="0" w:lastColumn="0" w:oddVBand="0" w:evenVBand="0" w:oddHBand="0" w:evenHBand="0" w:firstRowFirstColumn="0" w:firstRowLastColumn="0" w:lastRowFirstColumn="0" w:lastRowLastColumn="0"/>
          <w:tblHeader/>
        </w:trPr>
        <w:tc>
          <w:tcPr>
            <w:tcW w:w="1994" w:type="dxa"/>
            <w:vAlign w:val="center"/>
          </w:tcPr>
          <w:p w14:paraId="79890166" w14:textId="77777777" w:rsidR="00307B3D" w:rsidRDefault="00000000">
            <w:pPr>
              <w:pStyle w:val="TextoTablas"/>
            </w:pPr>
            <w:r>
              <w:t>Cuenta afectada</w:t>
            </w:r>
          </w:p>
        </w:tc>
        <w:tc>
          <w:tcPr>
            <w:tcW w:w="1994" w:type="dxa"/>
            <w:vAlign w:val="center"/>
          </w:tcPr>
          <w:p w14:paraId="18079746" w14:textId="77777777" w:rsidR="00307B3D" w:rsidRDefault="00000000">
            <w:pPr>
              <w:pStyle w:val="TextoTablas"/>
            </w:pPr>
            <w:r>
              <w:t>Tipo de cuenta</w:t>
            </w:r>
          </w:p>
        </w:tc>
        <w:tc>
          <w:tcPr>
            <w:tcW w:w="1994" w:type="dxa"/>
            <w:vAlign w:val="center"/>
          </w:tcPr>
          <w:p w14:paraId="76431D96" w14:textId="77777777" w:rsidR="00307B3D" w:rsidRDefault="00000000">
            <w:pPr>
              <w:pStyle w:val="TextoTablas"/>
            </w:pPr>
            <w:r>
              <w:t>Efecto</w:t>
            </w:r>
          </w:p>
        </w:tc>
        <w:tc>
          <w:tcPr>
            <w:tcW w:w="1994" w:type="dxa"/>
            <w:vAlign w:val="center"/>
          </w:tcPr>
          <w:p w14:paraId="07D2F670" w14:textId="77777777" w:rsidR="00307B3D" w:rsidRDefault="00000000">
            <w:pPr>
              <w:pStyle w:val="TextoTablas"/>
            </w:pPr>
            <w:r>
              <w:t>Movimiento</w:t>
            </w:r>
          </w:p>
        </w:tc>
        <w:tc>
          <w:tcPr>
            <w:tcW w:w="1994" w:type="dxa"/>
            <w:vAlign w:val="center"/>
          </w:tcPr>
          <w:p w14:paraId="4344CC60" w14:textId="77777777" w:rsidR="00307B3D" w:rsidRDefault="00000000">
            <w:pPr>
              <w:pStyle w:val="TextoTablas"/>
            </w:pPr>
            <w:r>
              <w:t>Valor</w:t>
            </w:r>
          </w:p>
        </w:tc>
      </w:tr>
      <w:tr w:rsidR="00307B3D" w14:paraId="79A4BEFF" w14:textId="77777777" w:rsidTr="00307B3D">
        <w:trPr>
          <w:cnfStyle w:val="000000100000" w:firstRow="0" w:lastRow="0" w:firstColumn="0" w:lastColumn="0" w:oddVBand="0" w:evenVBand="0" w:oddHBand="1" w:evenHBand="0" w:firstRowFirstColumn="0" w:firstRowLastColumn="0" w:lastRowFirstColumn="0" w:lastRowLastColumn="0"/>
        </w:trPr>
        <w:tc>
          <w:tcPr>
            <w:tcW w:w="1994" w:type="dxa"/>
            <w:vAlign w:val="center"/>
          </w:tcPr>
          <w:p w14:paraId="50AEBDF8" w14:textId="77777777" w:rsidR="00307B3D" w:rsidRDefault="00000000">
            <w:pPr>
              <w:pStyle w:val="TextoTablas"/>
            </w:pPr>
            <w:r>
              <w:t>Efectivo o bancos</w:t>
            </w:r>
          </w:p>
        </w:tc>
        <w:tc>
          <w:tcPr>
            <w:tcW w:w="1994" w:type="dxa"/>
            <w:vAlign w:val="center"/>
          </w:tcPr>
          <w:p w14:paraId="5ABAA91C" w14:textId="77777777" w:rsidR="00307B3D" w:rsidRDefault="00000000">
            <w:pPr>
              <w:pStyle w:val="TextoTablas"/>
            </w:pPr>
            <w:r>
              <w:t>Activo</w:t>
            </w:r>
          </w:p>
        </w:tc>
        <w:tc>
          <w:tcPr>
            <w:tcW w:w="1994" w:type="dxa"/>
            <w:vAlign w:val="center"/>
          </w:tcPr>
          <w:p w14:paraId="45F68517" w14:textId="77777777" w:rsidR="00307B3D" w:rsidRDefault="00000000">
            <w:pPr>
              <w:pStyle w:val="TextoTablas"/>
            </w:pPr>
            <w:r>
              <w:t>Aumenta</w:t>
            </w:r>
          </w:p>
        </w:tc>
        <w:tc>
          <w:tcPr>
            <w:tcW w:w="1994" w:type="dxa"/>
            <w:vAlign w:val="center"/>
          </w:tcPr>
          <w:p w14:paraId="1D5CAF1B" w14:textId="77777777" w:rsidR="00307B3D" w:rsidRDefault="00000000">
            <w:pPr>
              <w:pStyle w:val="TextoTablas"/>
            </w:pPr>
            <w:r>
              <w:t>Débito</w:t>
            </w:r>
          </w:p>
        </w:tc>
        <w:tc>
          <w:tcPr>
            <w:tcW w:w="1994" w:type="dxa"/>
            <w:vAlign w:val="center"/>
          </w:tcPr>
          <w:p w14:paraId="07B659EE" w14:textId="77777777" w:rsidR="00307B3D" w:rsidRDefault="00000000">
            <w:pPr>
              <w:pStyle w:val="TextoTablas"/>
            </w:pPr>
            <w:r>
              <w:t>$800.000</w:t>
            </w:r>
          </w:p>
        </w:tc>
      </w:tr>
      <w:tr w:rsidR="00307B3D" w14:paraId="603605B3" w14:textId="77777777" w:rsidTr="00307B3D">
        <w:tc>
          <w:tcPr>
            <w:tcW w:w="1994" w:type="dxa"/>
            <w:vAlign w:val="center"/>
          </w:tcPr>
          <w:p w14:paraId="40403E0A" w14:textId="77777777" w:rsidR="00307B3D" w:rsidRDefault="00000000">
            <w:pPr>
              <w:pStyle w:val="TextoTablas"/>
            </w:pPr>
            <w:r>
              <w:t>Ingresos por ventas</w:t>
            </w:r>
          </w:p>
        </w:tc>
        <w:tc>
          <w:tcPr>
            <w:tcW w:w="1994" w:type="dxa"/>
            <w:vAlign w:val="center"/>
          </w:tcPr>
          <w:p w14:paraId="7B98D3C8" w14:textId="77777777" w:rsidR="00307B3D" w:rsidRDefault="00000000">
            <w:pPr>
              <w:pStyle w:val="TextoTablas"/>
            </w:pPr>
            <w:r>
              <w:t>Ingreso</w:t>
            </w:r>
          </w:p>
        </w:tc>
        <w:tc>
          <w:tcPr>
            <w:tcW w:w="1994" w:type="dxa"/>
            <w:vAlign w:val="center"/>
          </w:tcPr>
          <w:p w14:paraId="31018ACE" w14:textId="77777777" w:rsidR="00307B3D" w:rsidRDefault="00000000">
            <w:pPr>
              <w:pStyle w:val="TextoTablas"/>
            </w:pPr>
            <w:r>
              <w:t>Aumenta</w:t>
            </w:r>
          </w:p>
        </w:tc>
        <w:tc>
          <w:tcPr>
            <w:tcW w:w="1994" w:type="dxa"/>
            <w:vAlign w:val="center"/>
          </w:tcPr>
          <w:p w14:paraId="2336D116" w14:textId="77777777" w:rsidR="00307B3D" w:rsidRDefault="00000000">
            <w:pPr>
              <w:pStyle w:val="TextoTablas"/>
            </w:pPr>
            <w:r>
              <w:t>Crédito</w:t>
            </w:r>
          </w:p>
        </w:tc>
        <w:tc>
          <w:tcPr>
            <w:tcW w:w="1994" w:type="dxa"/>
            <w:vAlign w:val="center"/>
          </w:tcPr>
          <w:p w14:paraId="09000114" w14:textId="77777777" w:rsidR="00307B3D" w:rsidRDefault="00000000">
            <w:pPr>
              <w:pStyle w:val="TextoTablas"/>
            </w:pPr>
            <w:r>
              <w:t>$800.000</w:t>
            </w:r>
          </w:p>
        </w:tc>
      </w:tr>
    </w:tbl>
    <w:p w14:paraId="13858F07" w14:textId="77777777" w:rsidR="00307B3D" w:rsidRDefault="00000000">
      <w:pPr>
        <w:pStyle w:val="Ttulo3"/>
      </w:pPr>
      <w:r>
        <w:lastRenderedPageBreak/>
        <w:t>Registro básico de una venta a crédito</w:t>
      </w:r>
    </w:p>
    <w:p w14:paraId="05CCC1B5" w14:textId="77777777" w:rsidR="00307B3D" w:rsidRDefault="00000000">
      <w:r>
        <w:t>Cuando la venta se realiza a crédito, el ingreso se reconoce, pero en lugar de aumentar inmediatamente el efectivo, se genera una cuenta por cobrar.</w:t>
      </w:r>
    </w:p>
    <w:p w14:paraId="1B2FFF25" w14:textId="77777777" w:rsidR="00307B3D" w:rsidRDefault="00000000">
      <w:r>
        <w:t>El siguiente caso permite reconocer el ingreso y el derecho de cobro generados por una venta con pago posterior:</w:t>
      </w:r>
    </w:p>
    <w:p w14:paraId="1B5BDF5F" w14:textId="77777777" w:rsidR="00307B3D" w:rsidRDefault="00000000" w:rsidP="00B1253E">
      <w:pPr>
        <w:pStyle w:val="Ttulo4"/>
      </w:pPr>
      <w:r>
        <w:t>Ejemplo aplicado</w:t>
      </w:r>
    </w:p>
    <w:p w14:paraId="2E950A71" w14:textId="77777777" w:rsidR="00307B3D" w:rsidRDefault="00000000">
      <w:r>
        <w:t>Si una unidad económica vende productos por $800.000 con pago posterior, el registro básico sería el siguiente:</w:t>
      </w:r>
    </w:p>
    <w:p w14:paraId="26BE5D1B" w14:textId="77777777" w:rsidR="00307B3D" w:rsidRDefault="00000000">
      <w:pPr>
        <w:pStyle w:val="Tabla"/>
      </w:pPr>
      <w:r>
        <w:t>Registro básico de una venta a crédito</w:t>
      </w:r>
    </w:p>
    <w:tbl>
      <w:tblPr>
        <w:tblStyle w:val="SENA"/>
        <w:tblW w:w="0" w:type="auto"/>
        <w:tblLook w:val="04A0" w:firstRow="1" w:lastRow="0" w:firstColumn="1" w:lastColumn="0" w:noHBand="0" w:noVBand="1"/>
      </w:tblPr>
      <w:tblGrid>
        <w:gridCol w:w="1993"/>
        <w:gridCol w:w="1992"/>
        <w:gridCol w:w="1992"/>
        <w:gridCol w:w="1993"/>
        <w:gridCol w:w="1992"/>
      </w:tblGrid>
      <w:tr w:rsidR="00307B3D" w14:paraId="701AEC4B" w14:textId="77777777" w:rsidTr="00307B3D">
        <w:trPr>
          <w:cnfStyle w:val="100000000000" w:firstRow="1" w:lastRow="0" w:firstColumn="0" w:lastColumn="0" w:oddVBand="0" w:evenVBand="0" w:oddHBand="0" w:evenHBand="0" w:firstRowFirstColumn="0" w:firstRowLastColumn="0" w:lastRowFirstColumn="0" w:lastRowLastColumn="0"/>
          <w:tblHeader/>
        </w:trPr>
        <w:tc>
          <w:tcPr>
            <w:tcW w:w="1994" w:type="dxa"/>
            <w:vAlign w:val="center"/>
          </w:tcPr>
          <w:p w14:paraId="7006964B" w14:textId="77777777" w:rsidR="00307B3D" w:rsidRDefault="00000000">
            <w:pPr>
              <w:pStyle w:val="TextoTablas"/>
            </w:pPr>
            <w:r>
              <w:t>Cuenta afectada</w:t>
            </w:r>
          </w:p>
        </w:tc>
        <w:tc>
          <w:tcPr>
            <w:tcW w:w="1994" w:type="dxa"/>
            <w:vAlign w:val="center"/>
          </w:tcPr>
          <w:p w14:paraId="47C0B202" w14:textId="77777777" w:rsidR="00307B3D" w:rsidRDefault="00000000">
            <w:pPr>
              <w:pStyle w:val="TextoTablas"/>
            </w:pPr>
            <w:r>
              <w:t>Tipo de cuenta</w:t>
            </w:r>
          </w:p>
        </w:tc>
        <w:tc>
          <w:tcPr>
            <w:tcW w:w="1994" w:type="dxa"/>
            <w:vAlign w:val="center"/>
          </w:tcPr>
          <w:p w14:paraId="4679CCD2" w14:textId="77777777" w:rsidR="00307B3D" w:rsidRDefault="00000000">
            <w:pPr>
              <w:pStyle w:val="TextoTablas"/>
            </w:pPr>
            <w:r>
              <w:t>Efecto</w:t>
            </w:r>
          </w:p>
        </w:tc>
        <w:tc>
          <w:tcPr>
            <w:tcW w:w="1994" w:type="dxa"/>
            <w:vAlign w:val="center"/>
          </w:tcPr>
          <w:p w14:paraId="49B362D0" w14:textId="77777777" w:rsidR="00307B3D" w:rsidRDefault="00000000">
            <w:pPr>
              <w:pStyle w:val="TextoTablas"/>
            </w:pPr>
            <w:r>
              <w:t>Movimiento</w:t>
            </w:r>
          </w:p>
        </w:tc>
        <w:tc>
          <w:tcPr>
            <w:tcW w:w="1994" w:type="dxa"/>
            <w:vAlign w:val="center"/>
          </w:tcPr>
          <w:p w14:paraId="01E2AD31" w14:textId="77777777" w:rsidR="00307B3D" w:rsidRDefault="00000000">
            <w:pPr>
              <w:pStyle w:val="TextoTablas"/>
            </w:pPr>
            <w:r>
              <w:t>Valor</w:t>
            </w:r>
          </w:p>
        </w:tc>
      </w:tr>
      <w:tr w:rsidR="00307B3D" w14:paraId="0B166634" w14:textId="77777777" w:rsidTr="00307B3D">
        <w:trPr>
          <w:cnfStyle w:val="000000100000" w:firstRow="0" w:lastRow="0" w:firstColumn="0" w:lastColumn="0" w:oddVBand="0" w:evenVBand="0" w:oddHBand="1" w:evenHBand="0" w:firstRowFirstColumn="0" w:firstRowLastColumn="0" w:lastRowFirstColumn="0" w:lastRowLastColumn="0"/>
        </w:trPr>
        <w:tc>
          <w:tcPr>
            <w:tcW w:w="1994" w:type="dxa"/>
            <w:vAlign w:val="center"/>
          </w:tcPr>
          <w:p w14:paraId="53E7DBA1" w14:textId="77777777" w:rsidR="00307B3D" w:rsidRDefault="00000000">
            <w:pPr>
              <w:pStyle w:val="TextoTablas"/>
            </w:pPr>
            <w:r>
              <w:t>Cuentas por cobrar</w:t>
            </w:r>
          </w:p>
        </w:tc>
        <w:tc>
          <w:tcPr>
            <w:tcW w:w="1994" w:type="dxa"/>
            <w:vAlign w:val="center"/>
          </w:tcPr>
          <w:p w14:paraId="00E18CEE" w14:textId="77777777" w:rsidR="00307B3D" w:rsidRDefault="00000000">
            <w:pPr>
              <w:pStyle w:val="TextoTablas"/>
            </w:pPr>
            <w:r>
              <w:t>Activo</w:t>
            </w:r>
          </w:p>
        </w:tc>
        <w:tc>
          <w:tcPr>
            <w:tcW w:w="1994" w:type="dxa"/>
            <w:vAlign w:val="center"/>
          </w:tcPr>
          <w:p w14:paraId="67E826FA" w14:textId="77777777" w:rsidR="00307B3D" w:rsidRDefault="00000000">
            <w:pPr>
              <w:pStyle w:val="TextoTablas"/>
            </w:pPr>
            <w:r>
              <w:t>Aumenta</w:t>
            </w:r>
          </w:p>
        </w:tc>
        <w:tc>
          <w:tcPr>
            <w:tcW w:w="1994" w:type="dxa"/>
            <w:vAlign w:val="center"/>
          </w:tcPr>
          <w:p w14:paraId="502C3E94" w14:textId="77777777" w:rsidR="00307B3D" w:rsidRDefault="00000000">
            <w:pPr>
              <w:pStyle w:val="TextoTablas"/>
            </w:pPr>
            <w:r>
              <w:t>Débito</w:t>
            </w:r>
          </w:p>
        </w:tc>
        <w:tc>
          <w:tcPr>
            <w:tcW w:w="1994" w:type="dxa"/>
            <w:vAlign w:val="center"/>
          </w:tcPr>
          <w:p w14:paraId="4C699F70" w14:textId="77777777" w:rsidR="00307B3D" w:rsidRDefault="00000000">
            <w:pPr>
              <w:pStyle w:val="TextoTablas"/>
            </w:pPr>
            <w:r>
              <w:t>$800.000</w:t>
            </w:r>
          </w:p>
        </w:tc>
      </w:tr>
      <w:tr w:rsidR="00307B3D" w14:paraId="20F7043A" w14:textId="77777777" w:rsidTr="00307B3D">
        <w:tc>
          <w:tcPr>
            <w:tcW w:w="1994" w:type="dxa"/>
            <w:vAlign w:val="center"/>
          </w:tcPr>
          <w:p w14:paraId="755B9C8C" w14:textId="77777777" w:rsidR="00307B3D" w:rsidRDefault="00000000">
            <w:pPr>
              <w:pStyle w:val="TextoTablas"/>
            </w:pPr>
            <w:r>
              <w:t>Ingresos por ventas</w:t>
            </w:r>
          </w:p>
        </w:tc>
        <w:tc>
          <w:tcPr>
            <w:tcW w:w="1994" w:type="dxa"/>
            <w:vAlign w:val="center"/>
          </w:tcPr>
          <w:p w14:paraId="5691A7E3" w14:textId="77777777" w:rsidR="00307B3D" w:rsidRDefault="00000000">
            <w:pPr>
              <w:pStyle w:val="TextoTablas"/>
            </w:pPr>
            <w:r>
              <w:t>Ingreso</w:t>
            </w:r>
          </w:p>
        </w:tc>
        <w:tc>
          <w:tcPr>
            <w:tcW w:w="1994" w:type="dxa"/>
            <w:vAlign w:val="center"/>
          </w:tcPr>
          <w:p w14:paraId="2CE28137" w14:textId="77777777" w:rsidR="00307B3D" w:rsidRDefault="00000000">
            <w:pPr>
              <w:pStyle w:val="TextoTablas"/>
            </w:pPr>
            <w:r>
              <w:t>Aumenta</w:t>
            </w:r>
          </w:p>
        </w:tc>
        <w:tc>
          <w:tcPr>
            <w:tcW w:w="1994" w:type="dxa"/>
            <w:vAlign w:val="center"/>
          </w:tcPr>
          <w:p w14:paraId="0883D4FB" w14:textId="77777777" w:rsidR="00307B3D" w:rsidRDefault="00000000">
            <w:pPr>
              <w:pStyle w:val="TextoTablas"/>
            </w:pPr>
            <w:r>
              <w:t>Crédito</w:t>
            </w:r>
          </w:p>
        </w:tc>
        <w:tc>
          <w:tcPr>
            <w:tcW w:w="1994" w:type="dxa"/>
            <w:vAlign w:val="center"/>
          </w:tcPr>
          <w:p w14:paraId="448E44ED" w14:textId="77777777" w:rsidR="00307B3D" w:rsidRDefault="00000000">
            <w:pPr>
              <w:pStyle w:val="TextoTablas"/>
            </w:pPr>
            <w:r>
              <w:t>$800.000</w:t>
            </w:r>
          </w:p>
        </w:tc>
      </w:tr>
    </w:tbl>
    <w:p w14:paraId="3F69ED87" w14:textId="77777777" w:rsidR="00307B3D" w:rsidRDefault="00000000">
      <w:pPr>
        <w:pStyle w:val="Ttulo3"/>
      </w:pPr>
      <w:r>
        <w:t>Recaudo posterior de una venta a crédito</w:t>
      </w:r>
    </w:p>
    <w:p w14:paraId="5DCA2052" w14:textId="77777777" w:rsidR="00307B3D" w:rsidRDefault="00000000">
      <w:r>
        <w:t>Cuando posteriormente el cliente paga la cuenta pendiente, no se genera un nuevo ingreso, porque este ya fue reconocido al realizar la venta. Lo que ocurre es un cambio en la composición de los activos: aumenta el efectivo o bancos y disminuye la cuenta por cobrar.</w:t>
      </w:r>
    </w:p>
    <w:p w14:paraId="2E46C02F" w14:textId="77777777" w:rsidR="00307B3D" w:rsidRDefault="00000000">
      <w:r>
        <w:t>Por ejemplo, si el cliente paga los $800.000 pendientes del ejemplo anterior:</w:t>
      </w:r>
    </w:p>
    <w:p w14:paraId="1EE4A3EC" w14:textId="77777777" w:rsidR="00B1253E" w:rsidRDefault="00B1253E"/>
    <w:p w14:paraId="490E8FBD" w14:textId="77777777" w:rsidR="00B1253E" w:rsidRDefault="00B1253E"/>
    <w:p w14:paraId="6B478F1B" w14:textId="77777777" w:rsidR="00307B3D" w:rsidRDefault="00000000">
      <w:pPr>
        <w:pStyle w:val="Tabla"/>
      </w:pPr>
      <w:r>
        <w:lastRenderedPageBreak/>
        <w:t>Registro de recaudo posterior de una venta a crédito</w:t>
      </w:r>
    </w:p>
    <w:tbl>
      <w:tblPr>
        <w:tblStyle w:val="SENA"/>
        <w:tblW w:w="0" w:type="auto"/>
        <w:tblLook w:val="04A0" w:firstRow="1" w:lastRow="0" w:firstColumn="1" w:lastColumn="0" w:noHBand="0" w:noVBand="1"/>
      </w:tblPr>
      <w:tblGrid>
        <w:gridCol w:w="1992"/>
        <w:gridCol w:w="1992"/>
        <w:gridCol w:w="1993"/>
        <w:gridCol w:w="1993"/>
        <w:gridCol w:w="1992"/>
      </w:tblGrid>
      <w:tr w:rsidR="00307B3D" w14:paraId="1F6CAD85" w14:textId="77777777" w:rsidTr="00307B3D">
        <w:trPr>
          <w:cnfStyle w:val="100000000000" w:firstRow="1" w:lastRow="0" w:firstColumn="0" w:lastColumn="0" w:oddVBand="0" w:evenVBand="0" w:oddHBand="0" w:evenHBand="0" w:firstRowFirstColumn="0" w:firstRowLastColumn="0" w:lastRowFirstColumn="0" w:lastRowLastColumn="0"/>
          <w:tblHeader/>
        </w:trPr>
        <w:tc>
          <w:tcPr>
            <w:tcW w:w="1994" w:type="dxa"/>
            <w:vAlign w:val="center"/>
          </w:tcPr>
          <w:p w14:paraId="3349FC51" w14:textId="77777777" w:rsidR="00307B3D" w:rsidRDefault="00000000">
            <w:pPr>
              <w:pStyle w:val="TextoTablas"/>
            </w:pPr>
            <w:r>
              <w:t>Cuenta afectada</w:t>
            </w:r>
          </w:p>
        </w:tc>
        <w:tc>
          <w:tcPr>
            <w:tcW w:w="1994" w:type="dxa"/>
            <w:vAlign w:val="center"/>
          </w:tcPr>
          <w:p w14:paraId="38616C7E" w14:textId="77777777" w:rsidR="00307B3D" w:rsidRDefault="00000000">
            <w:pPr>
              <w:pStyle w:val="TextoTablas"/>
            </w:pPr>
            <w:r>
              <w:t>Tipo de cuenta</w:t>
            </w:r>
          </w:p>
        </w:tc>
        <w:tc>
          <w:tcPr>
            <w:tcW w:w="1994" w:type="dxa"/>
            <w:vAlign w:val="center"/>
          </w:tcPr>
          <w:p w14:paraId="0C8BF90A" w14:textId="77777777" w:rsidR="00307B3D" w:rsidRDefault="00000000">
            <w:pPr>
              <w:pStyle w:val="TextoTablas"/>
            </w:pPr>
            <w:r>
              <w:t>Efecto</w:t>
            </w:r>
          </w:p>
        </w:tc>
        <w:tc>
          <w:tcPr>
            <w:tcW w:w="1994" w:type="dxa"/>
            <w:vAlign w:val="center"/>
          </w:tcPr>
          <w:p w14:paraId="70DDB13F" w14:textId="77777777" w:rsidR="00307B3D" w:rsidRDefault="00000000">
            <w:pPr>
              <w:pStyle w:val="TextoTablas"/>
            </w:pPr>
            <w:r>
              <w:t>Movimiento</w:t>
            </w:r>
          </w:p>
        </w:tc>
        <w:tc>
          <w:tcPr>
            <w:tcW w:w="1994" w:type="dxa"/>
            <w:vAlign w:val="center"/>
          </w:tcPr>
          <w:p w14:paraId="03E5BC12" w14:textId="77777777" w:rsidR="00307B3D" w:rsidRDefault="00000000">
            <w:pPr>
              <w:pStyle w:val="TextoTablas"/>
            </w:pPr>
            <w:r>
              <w:t>Valor</w:t>
            </w:r>
          </w:p>
        </w:tc>
      </w:tr>
      <w:tr w:rsidR="00307B3D" w14:paraId="614AB85F" w14:textId="77777777" w:rsidTr="00307B3D">
        <w:trPr>
          <w:cnfStyle w:val="000000100000" w:firstRow="0" w:lastRow="0" w:firstColumn="0" w:lastColumn="0" w:oddVBand="0" w:evenVBand="0" w:oddHBand="1" w:evenHBand="0" w:firstRowFirstColumn="0" w:firstRowLastColumn="0" w:lastRowFirstColumn="0" w:lastRowLastColumn="0"/>
        </w:trPr>
        <w:tc>
          <w:tcPr>
            <w:tcW w:w="1994" w:type="dxa"/>
            <w:vAlign w:val="center"/>
          </w:tcPr>
          <w:p w14:paraId="27499CE3" w14:textId="77777777" w:rsidR="00307B3D" w:rsidRDefault="00000000">
            <w:pPr>
              <w:pStyle w:val="TextoTablas"/>
            </w:pPr>
            <w:r>
              <w:t>Efectivo o bancos</w:t>
            </w:r>
          </w:p>
        </w:tc>
        <w:tc>
          <w:tcPr>
            <w:tcW w:w="1994" w:type="dxa"/>
            <w:vAlign w:val="center"/>
          </w:tcPr>
          <w:p w14:paraId="4E147493" w14:textId="77777777" w:rsidR="00307B3D" w:rsidRDefault="00000000">
            <w:pPr>
              <w:pStyle w:val="TextoTablas"/>
            </w:pPr>
            <w:r>
              <w:t>Activo</w:t>
            </w:r>
          </w:p>
        </w:tc>
        <w:tc>
          <w:tcPr>
            <w:tcW w:w="1994" w:type="dxa"/>
            <w:vAlign w:val="center"/>
          </w:tcPr>
          <w:p w14:paraId="01C90984" w14:textId="77777777" w:rsidR="00307B3D" w:rsidRDefault="00000000">
            <w:pPr>
              <w:pStyle w:val="TextoTablas"/>
            </w:pPr>
            <w:r>
              <w:t>Aumenta</w:t>
            </w:r>
          </w:p>
        </w:tc>
        <w:tc>
          <w:tcPr>
            <w:tcW w:w="1994" w:type="dxa"/>
            <w:vAlign w:val="center"/>
          </w:tcPr>
          <w:p w14:paraId="187EC5D4" w14:textId="77777777" w:rsidR="00307B3D" w:rsidRDefault="00000000">
            <w:pPr>
              <w:pStyle w:val="TextoTablas"/>
            </w:pPr>
            <w:r>
              <w:t>Débito</w:t>
            </w:r>
          </w:p>
        </w:tc>
        <w:tc>
          <w:tcPr>
            <w:tcW w:w="1994" w:type="dxa"/>
            <w:vAlign w:val="center"/>
          </w:tcPr>
          <w:p w14:paraId="52780453" w14:textId="77777777" w:rsidR="00307B3D" w:rsidRDefault="00000000">
            <w:pPr>
              <w:pStyle w:val="TextoTablas"/>
            </w:pPr>
            <w:r>
              <w:t>$800.000</w:t>
            </w:r>
          </w:p>
        </w:tc>
      </w:tr>
      <w:tr w:rsidR="00307B3D" w14:paraId="745FAA77" w14:textId="77777777" w:rsidTr="00307B3D">
        <w:tc>
          <w:tcPr>
            <w:tcW w:w="1994" w:type="dxa"/>
            <w:vAlign w:val="center"/>
          </w:tcPr>
          <w:p w14:paraId="0A8FF4A6" w14:textId="77777777" w:rsidR="00307B3D" w:rsidRDefault="00000000">
            <w:pPr>
              <w:pStyle w:val="TextoTablas"/>
            </w:pPr>
            <w:r>
              <w:t>Cuentas por cobrar</w:t>
            </w:r>
          </w:p>
        </w:tc>
        <w:tc>
          <w:tcPr>
            <w:tcW w:w="1994" w:type="dxa"/>
            <w:vAlign w:val="center"/>
          </w:tcPr>
          <w:p w14:paraId="4FA93981" w14:textId="77777777" w:rsidR="00307B3D" w:rsidRDefault="00000000">
            <w:pPr>
              <w:pStyle w:val="TextoTablas"/>
            </w:pPr>
            <w:r>
              <w:t>Activo</w:t>
            </w:r>
          </w:p>
        </w:tc>
        <w:tc>
          <w:tcPr>
            <w:tcW w:w="1994" w:type="dxa"/>
            <w:vAlign w:val="center"/>
          </w:tcPr>
          <w:p w14:paraId="2A0FE25B" w14:textId="77777777" w:rsidR="00307B3D" w:rsidRDefault="00000000">
            <w:pPr>
              <w:pStyle w:val="TextoTablas"/>
            </w:pPr>
            <w:r>
              <w:t>Disminuye</w:t>
            </w:r>
          </w:p>
        </w:tc>
        <w:tc>
          <w:tcPr>
            <w:tcW w:w="1994" w:type="dxa"/>
            <w:vAlign w:val="center"/>
          </w:tcPr>
          <w:p w14:paraId="3E6B8464" w14:textId="77777777" w:rsidR="00307B3D" w:rsidRDefault="00000000">
            <w:pPr>
              <w:pStyle w:val="TextoTablas"/>
            </w:pPr>
            <w:r>
              <w:t>Crédito</w:t>
            </w:r>
          </w:p>
        </w:tc>
        <w:tc>
          <w:tcPr>
            <w:tcW w:w="1994" w:type="dxa"/>
            <w:vAlign w:val="center"/>
          </w:tcPr>
          <w:p w14:paraId="3DC2C72C" w14:textId="77777777" w:rsidR="00307B3D" w:rsidRDefault="00000000">
            <w:pPr>
              <w:pStyle w:val="TextoTablas"/>
            </w:pPr>
            <w:r>
              <w:t>$800.000</w:t>
            </w:r>
          </w:p>
        </w:tc>
      </w:tr>
    </w:tbl>
    <w:p w14:paraId="151B7C03" w14:textId="77777777" w:rsidR="00307B3D" w:rsidRDefault="00000000">
      <w:pPr>
        <w:pStyle w:val="Ttulo3"/>
      </w:pPr>
      <w:r>
        <w:t>Ventas y costo de los productos vendidos</w:t>
      </w:r>
    </w:p>
    <w:p w14:paraId="5A713E67" w14:textId="77777777" w:rsidR="00307B3D" w:rsidRDefault="00000000">
      <w:r>
        <w:t xml:space="preserve">Cuando la actividad implica comercializar productos o mercancías, además del ingreso, puede ser necesario reconocer el costo correspondiente a los bienes vendidos. El marco técnico para microempresas establece que el importe en libros de los inventarios vendidos se reconoce como costo en el periodo en que se reconocen los ingresos relacionados (Decreto 2420, Anexo 3, 2015). </w:t>
      </w:r>
    </w:p>
    <w:p w14:paraId="4573E1EA" w14:textId="77777777" w:rsidR="00307B3D" w:rsidRDefault="00000000">
      <w:r>
        <w:t>La siguiente situación permite identificar por separado el ingreso de la operación y el costo del producto vendido:</w:t>
      </w:r>
    </w:p>
    <w:p w14:paraId="09AEA873" w14:textId="77777777" w:rsidR="00307B3D" w:rsidRDefault="00000000" w:rsidP="00B1253E">
      <w:pPr>
        <w:pStyle w:val="Ttulo4"/>
      </w:pPr>
      <w:r>
        <w:t>Ejemplo aplicado</w:t>
      </w:r>
    </w:p>
    <w:p w14:paraId="0C810079" w14:textId="77777777" w:rsidR="00307B3D" w:rsidRDefault="00000000">
      <w:r>
        <w:t>Si una mercancía que tuvo un costo de $500.000 se vende por $800.000, los $800.000 representan el ingreso de la operación y los $500.000 corresponden al costo asociado con los bienes vendidos. Esta diferenciación será importante para determinar posteriormente el resultado generado por la actividad.</w:t>
      </w:r>
    </w:p>
    <w:p w14:paraId="4BFBDA61" w14:textId="77777777" w:rsidR="00307B3D" w:rsidRDefault="00000000">
      <w:pPr>
        <w:pStyle w:val="Ttulo3"/>
      </w:pPr>
      <w:r>
        <w:t>Soporte de las ventas</w:t>
      </w:r>
    </w:p>
    <w:p w14:paraId="17F58C77" w14:textId="77777777" w:rsidR="00307B3D" w:rsidRDefault="00000000">
      <w:r>
        <w:t xml:space="preserve">Las ventas deben relacionarse con los documentos que correspondan según las características y obligaciones de la unidad económica. Cuando existe obligación de facturar, la factura de venta o el documento equivalente constituye el soporte de la </w:t>
      </w:r>
      <w:r>
        <w:lastRenderedPageBreak/>
        <w:t>operación; la DIAN administra el sistema de facturación electrónica para documentar estas transacciones.</w:t>
      </w:r>
    </w:p>
    <w:p w14:paraId="421A60CF" w14:textId="77777777" w:rsidR="00307B3D" w:rsidRDefault="00000000">
      <w:r>
        <w:t>Antes de registrar la operación, conviene comprobar los siguientes datos:</w:t>
      </w:r>
    </w:p>
    <w:p w14:paraId="0900CC28" w14:textId="77777777" w:rsidR="00307B3D" w:rsidRDefault="00000000">
      <w:pPr>
        <w:pStyle w:val="Listaconvietas"/>
        <w:ind w:left="1134"/>
      </w:pPr>
      <w:r>
        <w:t>Cliente.</w:t>
      </w:r>
    </w:p>
    <w:p w14:paraId="7EA4BDAB" w14:textId="77777777" w:rsidR="00307B3D" w:rsidRDefault="00000000">
      <w:pPr>
        <w:pStyle w:val="Listaconvietas"/>
        <w:ind w:left="1134"/>
      </w:pPr>
      <w:r>
        <w:t>Fecha.</w:t>
      </w:r>
    </w:p>
    <w:p w14:paraId="110D5098" w14:textId="77777777" w:rsidR="00307B3D" w:rsidRDefault="00000000">
      <w:pPr>
        <w:pStyle w:val="Listaconvietas"/>
        <w:ind w:left="1134"/>
      </w:pPr>
      <w:r>
        <w:t>Producto o servicio.</w:t>
      </w:r>
    </w:p>
    <w:p w14:paraId="46D99A48" w14:textId="77777777" w:rsidR="00307B3D" w:rsidRDefault="00000000">
      <w:pPr>
        <w:pStyle w:val="Listaconvietas"/>
        <w:ind w:left="1134"/>
      </w:pPr>
      <w:r>
        <w:t>Cantidad.</w:t>
      </w:r>
    </w:p>
    <w:p w14:paraId="25008570" w14:textId="77777777" w:rsidR="00307B3D" w:rsidRDefault="00000000">
      <w:pPr>
        <w:pStyle w:val="Listaconvietas"/>
        <w:ind w:left="1134"/>
      </w:pPr>
      <w:r>
        <w:t>Valor.</w:t>
      </w:r>
    </w:p>
    <w:p w14:paraId="200BE5E4" w14:textId="77777777" w:rsidR="00307B3D" w:rsidRDefault="00000000">
      <w:pPr>
        <w:pStyle w:val="Listaconvietas"/>
        <w:ind w:left="1134"/>
      </w:pPr>
      <w:r>
        <w:t>Forma de pago.</w:t>
      </w:r>
    </w:p>
    <w:p w14:paraId="037F2B42" w14:textId="77777777" w:rsidR="00307B3D" w:rsidRDefault="00000000">
      <w:pPr>
        <w:pStyle w:val="Listaconvietas"/>
        <w:ind w:left="1134"/>
      </w:pPr>
      <w:r>
        <w:t>Soporte correspondiente.</w:t>
      </w:r>
    </w:p>
    <w:p w14:paraId="40AB24C5" w14:textId="77777777" w:rsidR="00307B3D" w:rsidRDefault="00000000">
      <w:r>
        <w:t>Diferenciar las ventas de contado y a crédito permite reconocer correctamente los ingresos, los recursos recibidos y los derechos de cobro generados por cada operación.</w:t>
      </w:r>
    </w:p>
    <w:p w14:paraId="00AE7056" w14:textId="77777777" w:rsidR="00307B3D" w:rsidRDefault="00000000">
      <w:pPr>
        <w:pStyle w:val="Ttulo2"/>
      </w:pPr>
      <w:bookmarkStart w:id="16" w:name="_Toc243856211"/>
      <w:r>
        <w:t>Ingresos, egresos, cuentas por cobrar y cuentas por pagar</w:t>
      </w:r>
      <w:bookmarkEnd w:id="16"/>
    </w:p>
    <w:p w14:paraId="3F1853C1" w14:textId="77777777" w:rsidR="00307B3D" w:rsidRDefault="00000000">
      <w:r>
        <w:t>El control financiero requiere diferenciar el dinero que efectivamente entra o sale del negocio de los valores pendientes de cobro o pago. También es necesario distinguir estos movimientos de los conceptos contables de ingreso y gasto, ya que una operación a crédito puede reconocerse antes de que se produzca el movimiento de efectivo.</w:t>
      </w:r>
    </w:p>
    <w:p w14:paraId="2351FC04" w14:textId="77777777" w:rsidR="00307B3D" w:rsidRDefault="00000000">
      <w:pPr>
        <w:pStyle w:val="Ttulo3"/>
      </w:pPr>
      <w:r>
        <w:t>Ingresos y egresos de efectivo</w:t>
      </w:r>
    </w:p>
    <w:p w14:paraId="1B3DEFC9" w14:textId="77777777" w:rsidR="00307B3D" w:rsidRDefault="00000000">
      <w:r>
        <w:t xml:space="preserve">Para el control financiero, las entradas corresponden al dinero recibido y las salidas a los recursos pagados. Sin embargo, no toda entrada es un ingreso ni toda </w:t>
      </w:r>
      <w:r>
        <w:lastRenderedPageBreak/>
        <w:t>salida un gasto, pues algunos movimientos corresponden al cobro o pago de operaciones registradas previamente.</w:t>
      </w:r>
    </w:p>
    <w:p w14:paraId="3224ACB1" w14:textId="77777777" w:rsidR="00307B3D" w:rsidRDefault="00000000">
      <w:r>
        <w:t>La siguiente comparación relaciona cada situación con su movimiento de efectivo y su principal efecto contable:</w:t>
      </w:r>
    </w:p>
    <w:p w14:paraId="4401BE65" w14:textId="77777777" w:rsidR="00307B3D" w:rsidRDefault="00000000">
      <w:pPr>
        <w:pStyle w:val="Tabla"/>
      </w:pPr>
      <w:r>
        <w:t>Diferencias entre movimientos de efectivo y conceptos contables</w:t>
      </w:r>
    </w:p>
    <w:tbl>
      <w:tblPr>
        <w:tblStyle w:val="SENA"/>
        <w:tblW w:w="0" w:type="auto"/>
        <w:tblLook w:val="04A0" w:firstRow="1" w:lastRow="0" w:firstColumn="1" w:lastColumn="0" w:noHBand="0" w:noVBand="1"/>
      </w:tblPr>
      <w:tblGrid>
        <w:gridCol w:w="3114"/>
        <w:gridCol w:w="2977"/>
        <w:gridCol w:w="3871"/>
      </w:tblGrid>
      <w:tr w:rsidR="00307B3D" w14:paraId="147D869A" w14:textId="77777777" w:rsidTr="00B1253E">
        <w:trPr>
          <w:cnfStyle w:val="100000000000" w:firstRow="1" w:lastRow="0" w:firstColumn="0" w:lastColumn="0" w:oddVBand="0" w:evenVBand="0" w:oddHBand="0" w:evenHBand="0" w:firstRowFirstColumn="0" w:firstRowLastColumn="0" w:lastRowFirstColumn="0" w:lastRowLastColumn="0"/>
          <w:tblHeader/>
        </w:trPr>
        <w:tc>
          <w:tcPr>
            <w:tcW w:w="3114" w:type="dxa"/>
            <w:vAlign w:val="center"/>
          </w:tcPr>
          <w:p w14:paraId="11F1F618" w14:textId="77777777" w:rsidR="00307B3D" w:rsidRDefault="00000000">
            <w:pPr>
              <w:pStyle w:val="TextoTablas"/>
            </w:pPr>
            <w:r>
              <w:t>Situación</w:t>
            </w:r>
          </w:p>
        </w:tc>
        <w:tc>
          <w:tcPr>
            <w:tcW w:w="2977" w:type="dxa"/>
            <w:vAlign w:val="center"/>
          </w:tcPr>
          <w:p w14:paraId="0A7AC28D" w14:textId="77777777" w:rsidR="00307B3D" w:rsidRDefault="00000000">
            <w:pPr>
              <w:pStyle w:val="TextoTablas"/>
            </w:pPr>
            <w:r>
              <w:t>Movimiento de efectivo</w:t>
            </w:r>
          </w:p>
        </w:tc>
        <w:tc>
          <w:tcPr>
            <w:tcW w:w="3871" w:type="dxa"/>
            <w:vAlign w:val="center"/>
          </w:tcPr>
          <w:p w14:paraId="228647CF" w14:textId="77777777" w:rsidR="00307B3D" w:rsidRDefault="00000000">
            <w:pPr>
              <w:pStyle w:val="TextoTablas"/>
            </w:pPr>
            <w:r>
              <w:t>Efecto contable principal</w:t>
            </w:r>
          </w:p>
        </w:tc>
      </w:tr>
      <w:tr w:rsidR="00307B3D" w14:paraId="61683954" w14:textId="77777777" w:rsidTr="00B1253E">
        <w:trPr>
          <w:cnfStyle w:val="000000100000" w:firstRow="0" w:lastRow="0" w:firstColumn="0" w:lastColumn="0" w:oddVBand="0" w:evenVBand="0" w:oddHBand="1" w:evenHBand="0" w:firstRowFirstColumn="0" w:firstRowLastColumn="0" w:lastRowFirstColumn="0" w:lastRowLastColumn="0"/>
        </w:trPr>
        <w:tc>
          <w:tcPr>
            <w:tcW w:w="3114" w:type="dxa"/>
            <w:vAlign w:val="center"/>
          </w:tcPr>
          <w:p w14:paraId="2EA1707A" w14:textId="77777777" w:rsidR="00307B3D" w:rsidRDefault="00000000">
            <w:pPr>
              <w:pStyle w:val="TextoTablas"/>
            </w:pPr>
            <w:r>
              <w:t>Venta de contado</w:t>
            </w:r>
          </w:p>
        </w:tc>
        <w:tc>
          <w:tcPr>
            <w:tcW w:w="2977" w:type="dxa"/>
            <w:vAlign w:val="center"/>
          </w:tcPr>
          <w:p w14:paraId="0264CA72" w14:textId="77777777" w:rsidR="00307B3D" w:rsidRDefault="00000000">
            <w:pPr>
              <w:pStyle w:val="TextoTablas"/>
            </w:pPr>
            <w:r>
              <w:t>Entrada</w:t>
            </w:r>
          </w:p>
        </w:tc>
        <w:tc>
          <w:tcPr>
            <w:tcW w:w="3871" w:type="dxa"/>
            <w:vAlign w:val="center"/>
          </w:tcPr>
          <w:p w14:paraId="6FB72DE2" w14:textId="77777777" w:rsidR="00307B3D" w:rsidRDefault="00000000">
            <w:pPr>
              <w:pStyle w:val="TextoTablas"/>
            </w:pPr>
            <w:r>
              <w:t>Se reconoce un ingreso y aumenta el efectivo.</w:t>
            </w:r>
          </w:p>
        </w:tc>
      </w:tr>
      <w:tr w:rsidR="00307B3D" w14:paraId="20310CCB" w14:textId="77777777" w:rsidTr="00B1253E">
        <w:tc>
          <w:tcPr>
            <w:tcW w:w="3114" w:type="dxa"/>
            <w:vAlign w:val="center"/>
          </w:tcPr>
          <w:p w14:paraId="766C3097" w14:textId="77777777" w:rsidR="00307B3D" w:rsidRDefault="00000000">
            <w:pPr>
              <w:pStyle w:val="TextoTablas"/>
            </w:pPr>
            <w:r>
              <w:t>Venta a crédito</w:t>
            </w:r>
          </w:p>
        </w:tc>
        <w:tc>
          <w:tcPr>
            <w:tcW w:w="2977" w:type="dxa"/>
            <w:vAlign w:val="center"/>
          </w:tcPr>
          <w:p w14:paraId="2F911255" w14:textId="77777777" w:rsidR="00307B3D" w:rsidRDefault="00000000">
            <w:pPr>
              <w:pStyle w:val="TextoTablas"/>
            </w:pPr>
            <w:r>
              <w:t>No hay entrada inmediata</w:t>
            </w:r>
          </w:p>
        </w:tc>
        <w:tc>
          <w:tcPr>
            <w:tcW w:w="3871" w:type="dxa"/>
            <w:vAlign w:val="center"/>
          </w:tcPr>
          <w:p w14:paraId="6B791BEC" w14:textId="77777777" w:rsidR="00307B3D" w:rsidRDefault="00000000">
            <w:pPr>
              <w:pStyle w:val="TextoTablas"/>
            </w:pPr>
            <w:r>
              <w:t>Se reconoce un ingreso y una cuenta por cobrar.</w:t>
            </w:r>
          </w:p>
        </w:tc>
      </w:tr>
      <w:tr w:rsidR="00307B3D" w14:paraId="329E45BE" w14:textId="77777777" w:rsidTr="00B1253E">
        <w:trPr>
          <w:cnfStyle w:val="000000100000" w:firstRow="0" w:lastRow="0" w:firstColumn="0" w:lastColumn="0" w:oddVBand="0" w:evenVBand="0" w:oddHBand="1" w:evenHBand="0" w:firstRowFirstColumn="0" w:firstRowLastColumn="0" w:lastRowFirstColumn="0" w:lastRowLastColumn="0"/>
        </w:trPr>
        <w:tc>
          <w:tcPr>
            <w:tcW w:w="3114" w:type="dxa"/>
            <w:vAlign w:val="center"/>
          </w:tcPr>
          <w:p w14:paraId="14C49C7E" w14:textId="77777777" w:rsidR="00307B3D" w:rsidRDefault="00000000">
            <w:pPr>
              <w:pStyle w:val="TextoTablas"/>
            </w:pPr>
            <w:r>
              <w:t>Cobro de una venta a crédito</w:t>
            </w:r>
          </w:p>
        </w:tc>
        <w:tc>
          <w:tcPr>
            <w:tcW w:w="2977" w:type="dxa"/>
            <w:vAlign w:val="center"/>
          </w:tcPr>
          <w:p w14:paraId="55B451F5" w14:textId="77777777" w:rsidR="00307B3D" w:rsidRDefault="00000000">
            <w:pPr>
              <w:pStyle w:val="TextoTablas"/>
            </w:pPr>
            <w:r>
              <w:t>Entrada</w:t>
            </w:r>
          </w:p>
        </w:tc>
        <w:tc>
          <w:tcPr>
            <w:tcW w:w="3871" w:type="dxa"/>
            <w:vAlign w:val="center"/>
          </w:tcPr>
          <w:p w14:paraId="01B90916" w14:textId="77777777" w:rsidR="00307B3D" w:rsidRDefault="00000000">
            <w:pPr>
              <w:pStyle w:val="TextoTablas"/>
            </w:pPr>
            <w:r>
              <w:t>Aumenta el efectivo y disminuye la cuenta por cobrar.</w:t>
            </w:r>
          </w:p>
        </w:tc>
      </w:tr>
      <w:tr w:rsidR="00307B3D" w14:paraId="5B38A63E" w14:textId="77777777" w:rsidTr="00B1253E">
        <w:tc>
          <w:tcPr>
            <w:tcW w:w="3114" w:type="dxa"/>
            <w:vAlign w:val="center"/>
          </w:tcPr>
          <w:p w14:paraId="7CE65F11" w14:textId="77777777" w:rsidR="00307B3D" w:rsidRDefault="00000000">
            <w:pPr>
              <w:pStyle w:val="TextoTablas"/>
            </w:pPr>
            <w:r>
              <w:t>Compra de contado</w:t>
            </w:r>
          </w:p>
        </w:tc>
        <w:tc>
          <w:tcPr>
            <w:tcW w:w="2977" w:type="dxa"/>
            <w:vAlign w:val="center"/>
          </w:tcPr>
          <w:p w14:paraId="2CDA063D" w14:textId="77777777" w:rsidR="00307B3D" w:rsidRDefault="00000000">
            <w:pPr>
              <w:pStyle w:val="TextoTablas"/>
            </w:pPr>
            <w:r>
              <w:t>Salida</w:t>
            </w:r>
          </w:p>
        </w:tc>
        <w:tc>
          <w:tcPr>
            <w:tcW w:w="3871" w:type="dxa"/>
            <w:vAlign w:val="center"/>
          </w:tcPr>
          <w:p w14:paraId="432E1DC3" w14:textId="77777777" w:rsidR="00307B3D" w:rsidRDefault="00000000">
            <w:pPr>
              <w:pStyle w:val="TextoTablas"/>
            </w:pPr>
            <w:r>
              <w:t>Disminuye el efectivo y se reconoce el recurso adquirido.</w:t>
            </w:r>
          </w:p>
        </w:tc>
      </w:tr>
      <w:tr w:rsidR="00307B3D" w14:paraId="238508C8" w14:textId="77777777" w:rsidTr="00B1253E">
        <w:trPr>
          <w:cnfStyle w:val="000000100000" w:firstRow="0" w:lastRow="0" w:firstColumn="0" w:lastColumn="0" w:oddVBand="0" w:evenVBand="0" w:oddHBand="1" w:evenHBand="0" w:firstRowFirstColumn="0" w:firstRowLastColumn="0" w:lastRowFirstColumn="0" w:lastRowLastColumn="0"/>
        </w:trPr>
        <w:tc>
          <w:tcPr>
            <w:tcW w:w="3114" w:type="dxa"/>
            <w:vAlign w:val="center"/>
          </w:tcPr>
          <w:p w14:paraId="274E81A6" w14:textId="77777777" w:rsidR="00307B3D" w:rsidRDefault="00000000">
            <w:pPr>
              <w:pStyle w:val="TextoTablas"/>
            </w:pPr>
            <w:r>
              <w:t>Compra a crédito</w:t>
            </w:r>
          </w:p>
        </w:tc>
        <w:tc>
          <w:tcPr>
            <w:tcW w:w="2977" w:type="dxa"/>
            <w:vAlign w:val="center"/>
          </w:tcPr>
          <w:p w14:paraId="09D09114" w14:textId="77777777" w:rsidR="00307B3D" w:rsidRDefault="00000000">
            <w:pPr>
              <w:pStyle w:val="TextoTablas"/>
            </w:pPr>
            <w:r>
              <w:t>No hay salida inmediata</w:t>
            </w:r>
          </w:p>
        </w:tc>
        <w:tc>
          <w:tcPr>
            <w:tcW w:w="3871" w:type="dxa"/>
            <w:vAlign w:val="center"/>
          </w:tcPr>
          <w:p w14:paraId="215A6297" w14:textId="77777777" w:rsidR="00307B3D" w:rsidRDefault="00000000">
            <w:pPr>
              <w:pStyle w:val="TextoTablas"/>
            </w:pPr>
            <w:r>
              <w:t>Se reconoce el recurso y una cuenta por pagar.</w:t>
            </w:r>
          </w:p>
        </w:tc>
      </w:tr>
      <w:tr w:rsidR="00307B3D" w14:paraId="2CA80E59" w14:textId="77777777" w:rsidTr="00B1253E">
        <w:tc>
          <w:tcPr>
            <w:tcW w:w="3114" w:type="dxa"/>
            <w:vAlign w:val="center"/>
          </w:tcPr>
          <w:p w14:paraId="41AEB6E6" w14:textId="77777777" w:rsidR="00307B3D" w:rsidRDefault="00000000">
            <w:pPr>
              <w:pStyle w:val="TextoTablas"/>
            </w:pPr>
            <w:r>
              <w:t>Pago posterior al proveedor</w:t>
            </w:r>
          </w:p>
        </w:tc>
        <w:tc>
          <w:tcPr>
            <w:tcW w:w="2977" w:type="dxa"/>
            <w:vAlign w:val="center"/>
          </w:tcPr>
          <w:p w14:paraId="66AB7204" w14:textId="77777777" w:rsidR="00307B3D" w:rsidRDefault="00000000">
            <w:pPr>
              <w:pStyle w:val="TextoTablas"/>
            </w:pPr>
            <w:r>
              <w:t>Salida</w:t>
            </w:r>
          </w:p>
        </w:tc>
        <w:tc>
          <w:tcPr>
            <w:tcW w:w="3871" w:type="dxa"/>
            <w:vAlign w:val="center"/>
          </w:tcPr>
          <w:p w14:paraId="5A41E2D6" w14:textId="77777777" w:rsidR="00307B3D" w:rsidRDefault="00000000">
            <w:pPr>
              <w:pStyle w:val="TextoTablas"/>
            </w:pPr>
            <w:r>
              <w:t>Disminuye el efectivo y la cuenta por pagar.</w:t>
            </w:r>
          </w:p>
        </w:tc>
      </w:tr>
      <w:tr w:rsidR="00307B3D" w14:paraId="2C623E97" w14:textId="77777777" w:rsidTr="00B1253E">
        <w:trPr>
          <w:cnfStyle w:val="000000100000" w:firstRow="0" w:lastRow="0" w:firstColumn="0" w:lastColumn="0" w:oddVBand="0" w:evenVBand="0" w:oddHBand="1" w:evenHBand="0" w:firstRowFirstColumn="0" w:firstRowLastColumn="0" w:lastRowFirstColumn="0" w:lastRowLastColumn="0"/>
        </w:trPr>
        <w:tc>
          <w:tcPr>
            <w:tcW w:w="3114" w:type="dxa"/>
            <w:vAlign w:val="center"/>
          </w:tcPr>
          <w:p w14:paraId="463B47AB" w14:textId="77777777" w:rsidR="00307B3D" w:rsidRDefault="00000000">
            <w:pPr>
              <w:pStyle w:val="TextoTablas"/>
            </w:pPr>
            <w:r>
              <w:t>Préstamo recibido</w:t>
            </w:r>
          </w:p>
        </w:tc>
        <w:tc>
          <w:tcPr>
            <w:tcW w:w="2977" w:type="dxa"/>
            <w:vAlign w:val="center"/>
          </w:tcPr>
          <w:p w14:paraId="6B395511" w14:textId="77777777" w:rsidR="00307B3D" w:rsidRDefault="00000000">
            <w:pPr>
              <w:pStyle w:val="TextoTablas"/>
            </w:pPr>
            <w:r>
              <w:t>Entrada</w:t>
            </w:r>
          </w:p>
        </w:tc>
        <w:tc>
          <w:tcPr>
            <w:tcW w:w="3871" w:type="dxa"/>
            <w:vAlign w:val="center"/>
          </w:tcPr>
          <w:p w14:paraId="1181673D" w14:textId="77777777" w:rsidR="00307B3D" w:rsidRDefault="00000000">
            <w:pPr>
              <w:pStyle w:val="TextoTablas"/>
            </w:pPr>
            <w:r>
              <w:t>Aumenta el efectivo y se genera una obligación</w:t>
            </w:r>
          </w:p>
        </w:tc>
      </w:tr>
      <w:tr w:rsidR="00307B3D" w14:paraId="6D4EDCD8" w14:textId="77777777" w:rsidTr="00B1253E">
        <w:tc>
          <w:tcPr>
            <w:tcW w:w="3114" w:type="dxa"/>
            <w:vAlign w:val="center"/>
          </w:tcPr>
          <w:p w14:paraId="5007FFDF" w14:textId="77777777" w:rsidR="00307B3D" w:rsidRDefault="00000000">
            <w:pPr>
              <w:pStyle w:val="TextoTablas"/>
            </w:pPr>
            <w:r>
              <w:t>Pago de una obligación</w:t>
            </w:r>
          </w:p>
        </w:tc>
        <w:tc>
          <w:tcPr>
            <w:tcW w:w="2977" w:type="dxa"/>
            <w:vAlign w:val="center"/>
          </w:tcPr>
          <w:p w14:paraId="5DEFDFC2" w14:textId="77777777" w:rsidR="00307B3D" w:rsidRDefault="00000000">
            <w:pPr>
              <w:pStyle w:val="TextoTablas"/>
            </w:pPr>
            <w:r>
              <w:t>Salida</w:t>
            </w:r>
          </w:p>
        </w:tc>
        <w:tc>
          <w:tcPr>
            <w:tcW w:w="3871" w:type="dxa"/>
            <w:vAlign w:val="center"/>
          </w:tcPr>
          <w:p w14:paraId="5667F5D5" w14:textId="77777777" w:rsidR="00307B3D" w:rsidRDefault="00000000">
            <w:pPr>
              <w:pStyle w:val="TextoTablas"/>
            </w:pPr>
            <w:r>
              <w:t>Disminuye el efectivo y la obligación correspondiente</w:t>
            </w:r>
          </w:p>
        </w:tc>
      </w:tr>
    </w:tbl>
    <w:p w14:paraId="057B3CF7" w14:textId="77777777" w:rsidR="00307B3D" w:rsidRDefault="00000000">
      <w:pPr>
        <w:pStyle w:val="Ttulo3"/>
      </w:pPr>
      <w:r>
        <w:t>Cuentas por cobrar</w:t>
      </w:r>
    </w:p>
    <w:p w14:paraId="63DE71D2" w14:textId="77777777" w:rsidR="00307B3D" w:rsidRDefault="00000000">
      <w:r>
        <w:t xml:space="preserve">Las cuentas por cobrar representan derechos que tiene la unidad económica para recibir dinero u otros activos financieros de terceros. Generalmente se originan cuando </w:t>
      </w:r>
      <w:r>
        <w:lastRenderedPageBreak/>
        <w:t xml:space="preserve">se realizan ventas o se prestan servicios a crédito y el cliente se compromete a pagar posteriormente. </w:t>
      </w:r>
    </w:p>
    <w:p w14:paraId="67C177ED" w14:textId="77777777" w:rsidR="00307B3D" w:rsidRDefault="00000000">
      <w:r>
        <w:t>Para mantener su control, es necesario tener en cuenta lo siguiente:</w:t>
      </w:r>
    </w:p>
    <w:p w14:paraId="438D8498" w14:textId="4194E29F" w:rsidR="00307B3D" w:rsidRDefault="00000000">
      <w:pPr>
        <w:pStyle w:val="Prrafodelista"/>
        <w:numPr>
          <w:ilvl w:val="0"/>
          <w:numId w:val="13"/>
        </w:numPr>
        <w:ind w:left="993"/>
      </w:pPr>
      <w:r w:rsidRPr="00B1253E">
        <w:rPr>
          <w:b/>
          <w:bCs/>
        </w:rPr>
        <w:t>Identificación de la cuenta</w:t>
      </w:r>
      <w:r w:rsidR="00B1253E">
        <w:t xml:space="preserve">. </w:t>
      </w:r>
      <w:r>
        <w:t>Se registra el cliente, la fecha, el concepto, el valor inicial y la fecha prevista de pago.</w:t>
      </w:r>
    </w:p>
    <w:p w14:paraId="410FB6C7" w14:textId="577BD764" w:rsidR="00307B3D" w:rsidRDefault="00000000">
      <w:pPr>
        <w:pStyle w:val="Prrafodelista"/>
        <w:numPr>
          <w:ilvl w:val="0"/>
          <w:numId w:val="13"/>
        </w:numPr>
        <w:ind w:left="993"/>
      </w:pPr>
      <w:r w:rsidRPr="00B1253E">
        <w:rPr>
          <w:b/>
          <w:bCs/>
        </w:rPr>
        <w:t>Seguimiento del saldo</w:t>
      </w:r>
      <w:r w:rsidR="00B1253E">
        <w:t xml:space="preserve">. </w:t>
      </w:r>
      <w:r>
        <w:t>Los abonos realizados deben actualizarse para conocer cuánto se ha recibido y cuál es el saldo que permanece pendiente.</w:t>
      </w:r>
    </w:p>
    <w:p w14:paraId="46F99598" w14:textId="5AE68D7F" w:rsidR="00307B3D" w:rsidRDefault="00000000">
      <w:pPr>
        <w:pStyle w:val="Prrafodelista"/>
        <w:numPr>
          <w:ilvl w:val="0"/>
          <w:numId w:val="13"/>
        </w:numPr>
        <w:ind w:left="993"/>
      </w:pPr>
      <w:r w:rsidRPr="00B1253E">
        <w:rPr>
          <w:b/>
          <w:bCs/>
        </w:rPr>
        <w:t>Recaudo de cartera</w:t>
      </w:r>
      <w:r w:rsidR="00B1253E" w:rsidRPr="00B1253E">
        <w:rPr>
          <w:b/>
          <w:bCs/>
        </w:rPr>
        <w:t>.</w:t>
      </w:r>
      <w:r w:rsidR="00B1253E">
        <w:t xml:space="preserve"> </w:t>
      </w:r>
      <w:r>
        <w:t>Al recibir un pago, se registran la fecha, el valor recibido, el medio de pago y el saldo restante de la cuenta.</w:t>
      </w:r>
    </w:p>
    <w:p w14:paraId="6FECBFA8" w14:textId="77777777" w:rsidR="00307B3D" w:rsidRDefault="00000000" w:rsidP="00B1253E">
      <w:r>
        <w:t>El seguimiento de esta información facilita el control de la cartera y permite anticipar situaciones que puedan afectar la disponibilidad de efectivo.</w:t>
      </w:r>
    </w:p>
    <w:p w14:paraId="68818F42" w14:textId="77777777" w:rsidR="00307B3D" w:rsidRDefault="00000000">
      <w:pPr>
        <w:pStyle w:val="Ttulo3"/>
      </w:pPr>
      <w:r>
        <w:t>Cuentas por pagar</w:t>
      </w:r>
    </w:p>
    <w:p w14:paraId="4D61C14D" w14:textId="77777777" w:rsidR="00307B3D" w:rsidRDefault="00000000">
      <w:r>
        <w:t xml:space="preserve">Las cuentas por pagar corresponden a obligaciones adquiridas con proveedores u otros terceros que deben cancelarse posteriormente. Pueden originarse en compras de mercancías, materias primas, insumos, servicios u otros recursos recibidos a crédito. </w:t>
      </w:r>
    </w:p>
    <w:p w14:paraId="3A417726" w14:textId="77777777" w:rsidR="00307B3D" w:rsidRDefault="00000000">
      <w:r>
        <w:t>Para mantener su control, es necesario tener en cuenta lo siguiente:</w:t>
      </w:r>
    </w:p>
    <w:p w14:paraId="0910E44B" w14:textId="442A26F6" w:rsidR="00307B3D" w:rsidRDefault="00000000">
      <w:pPr>
        <w:pStyle w:val="Prrafodelista"/>
        <w:numPr>
          <w:ilvl w:val="0"/>
          <w:numId w:val="14"/>
        </w:numPr>
        <w:ind w:left="1134"/>
      </w:pPr>
      <w:r w:rsidRPr="00B1253E">
        <w:rPr>
          <w:b/>
          <w:bCs/>
        </w:rPr>
        <w:t>Identificación de la cuenta</w:t>
      </w:r>
      <w:r w:rsidR="00B1253E">
        <w:t xml:space="preserve">. </w:t>
      </w:r>
      <w:r>
        <w:t>Se registra el proveedor o tercero, la fecha, el concepto, el valor inicial y la fecha de vencimiento.</w:t>
      </w:r>
    </w:p>
    <w:p w14:paraId="3595A1E9" w14:textId="79139CEC" w:rsidR="00307B3D" w:rsidRDefault="00000000">
      <w:pPr>
        <w:pStyle w:val="Prrafodelista"/>
        <w:numPr>
          <w:ilvl w:val="0"/>
          <w:numId w:val="14"/>
        </w:numPr>
        <w:ind w:left="1134"/>
      </w:pPr>
      <w:r w:rsidRPr="00B1253E">
        <w:rPr>
          <w:b/>
          <w:bCs/>
        </w:rPr>
        <w:t>Seguimiento de los pagos</w:t>
      </w:r>
      <w:r w:rsidR="00B1253E" w:rsidRPr="00B1253E">
        <w:rPr>
          <w:b/>
          <w:bCs/>
        </w:rPr>
        <w:t>.</w:t>
      </w:r>
      <w:r w:rsidR="00B1253E">
        <w:t xml:space="preserve"> </w:t>
      </w:r>
      <w:r>
        <w:t>Los pagos realizados deben actualizarse para establecer cuánto se ha cancelado y cuál es el saldo pendiente.</w:t>
      </w:r>
    </w:p>
    <w:p w14:paraId="3B7CC8A2" w14:textId="0B582773" w:rsidR="00307B3D" w:rsidRDefault="00000000">
      <w:pPr>
        <w:pStyle w:val="Prrafodelista"/>
        <w:numPr>
          <w:ilvl w:val="0"/>
          <w:numId w:val="14"/>
        </w:numPr>
        <w:ind w:left="1134"/>
      </w:pPr>
      <w:r w:rsidRPr="00B1253E">
        <w:rPr>
          <w:b/>
          <w:bCs/>
        </w:rPr>
        <w:t>Pago a proveedores</w:t>
      </w:r>
      <w:r w:rsidR="00B1253E" w:rsidRPr="00B1253E">
        <w:rPr>
          <w:b/>
          <w:bCs/>
        </w:rPr>
        <w:t>.</w:t>
      </w:r>
      <w:r w:rsidR="00B1253E">
        <w:t xml:space="preserve"> </w:t>
      </w:r>
      <w:r>
        <w:t>Cada pago debe relacionar la fecha, el tercero, el valor pagado, el medio de pago y el saldo restante de la obligación.</w:t>
      </w:r>
    </w:p>
    <w:p w14:paraId="3D29CB63" w14:textId="77777777" w:rsidR="00307B3D" w:rsidRDefault="00000000">
      <w:r>
        <w:lastRenderedPageBreak/>
        <w:t>Mantener esta información organizada facilita la programación de los pagos y disminuye el riesgo de incumplir los compromisos adquiridos.</w:t>
      </w:r>
    </w:p>
    <w:p w14:paraId="076C7B52" w14:textId="77777777" w:rsidR="00307B3D" w:rsidRDefault="00000000">
      <w:r>
        <w:t>El siguiente caso permite relacionar los movimientos de efectivo con el seguimiento de cuentas pendientes.</w:t>
      </w:r>
    </w:p>
    <w:p w14:paraId="67C3B0E9" w14:textId="77777777" w:rsidR="00307B3D" w:rsidRDefault="00000000" w:rsidP="00B1253E">
      <w:pPr>
        <w:pStyle w:val="Ttulo4"/>
      </w:pPr>
      <w:r>
        <w:t xml:space="preserve">Ejemplo aplicado </w:t>
      </w:r>
    </w:p>
    <w:p w14:paraId="5966B65B" w14:textId="77777777" w:rsidR="00307B3D" w:rsidRDefault="00000000">
      <w:r>
        <w:t>Una unidad productiva vende mercancías a crédito por $900.000. En el momento de la venta reconoce una cuenta por cobrar por ese valor. Diez días después, el cliente paga $500.000; por tanto, ingresa efectivo al negocio y la cuenta pendiente disminuye a $400.000. Cuando se reciba el saldo restante, se cancela la cuenta por cobrar, pero no se registra un nuevo ingreso por ventas, porque este ya fue reconocido cuando se realizó la operación.</w:t>
      </w:r>
    </w:p>
    <w:p w14:paraId="546EA77C" w14:textId="77777777" w:rsidR="00307B3D" w:rsidRDefault="00000000">
      <w:r>
        <w:t xml:space="preserve">De manera similar, si la unidad compra insumos a crédito por $1.200.000, se genera una cuenta por pagar. Si posteriormente abona $700.000, se produce una salida de efectivo y la obligación disminuye hasta quedar en $500.000. Este seguimiento permite conocer simultáneamente los recursos disponibles y los compromisos pendientes. </w:t>
      </w:r>
    </w:p>
    <w:p w14:paraId="341C2580" w14:textId="77777777" w:rsidR="00307B3D" w:rsidRDefault="00000000">
      <w:r>
        <w:t>Diferenciar los ingresos y egresos de efectivo de las cuentas por cobrar y por pagar permite registrar con mayor precisión los movimientos financieros y controlar los recursos y las obligaciones del negocio.</w:t>
      </w:r>
    </w:p>
    <w:p w14:paraId="36D77718" w14:textId="77777777" w:rsidR="00307B3D" w:rsidRDefault="00000000">
      <w:pPr>
        <w:pStyle w:val="Ttulo2"/>
      </w:pPr>
      <w:bookmarkStart w:id="17" w:name="_Toc243856212"/>
      <w:r>
        <w:t>Registro manual de transacciones</w:t>
      </w:r>
      <w:bookmarkEnd w:id="17"/>
    </w:p>
    <w:p w14:paraId="03009429" w14:textId="77777777" w:rsidR="00307B3D" w:rsidRDefault="00000000">
      <w:r>
        <w:t xml:space="preserve">El registro manual consiste en consignar ordenadamente las operaciones económicas, identificando fecha, concepto, cuentas, valores y soporte. Esto permite mantener una secuencia cronológica y revisar posteriormente la información. Antes de </w:t>
      </w:r>
      <w:r>
        <w:lastRenderedPageBreak/>
        <w:t>registrar, se debe analizar qué ocurrió, cuáles cuentas intervienen y cómo se modifican, de manera que el registro represente el efecto económico de la operación (Decreto 410, 1971).</w:t>
      </w:r>
    </w:p>
    <w:p w14:paraId="4840A476" w14:textId="77777777" w:rsidR="00307B3D" w:rsidRDefault="00000000">
      <w:pPr>
        <w:pStyle w:val="Ttulo3"/>
      </w:pPr>
      <w:r>
        <w:t>Información básica para realizar un registro</w:t>
      </w:r>
    </w:p>
    <w:p w14:paraId="72F22C37" w14:textId="77777777" w:rsidR="00307B3D" w:rsidRDefault="00000000">
      <w:r>
        <w:t>Un registro manual debe contener información suficiente para identificar, comprender y comprobar la operación realizada.</w:t>
      </w:r>
    </w:p>
    <w:p w14:paraId="4F9739A8" w14:textId="77777777" w:rsidR="00307B3D" w:rsidRDefault="00000000">
      <w:r>
        <w:t>Los siguientes elementos permiten organizar la información necesaria para efectuar el registro:</w:t>
      </w:r>
    </w:p>
    <w:p w14:paraId="778BCFA6" w14:textId="77777777" w:rsidR="00307B3D" w:rsidRDefault="00000000">
      <w:pPr>
        <w:pStyle w:val="Listaconvietas"/>
        <w:ind w:left="1134"/>
      </w:pPr>
      <w:r>
        <w:rPr>
          <w:b/>
        </w:rPr>
        <w:t>Fecha.</w:t>
      </w:r>
      <w:r>
        <w:t xml:space="preserve"> Indica el momento en que se realiza o reconoce la operación.</w:t>
      </w:r>
    </w:p>
    <w:p w14:paraId="49AA098B" w14:textId="77777777" w:rsidR="00307B3D" w:rsidRDefault="00000000">
      <w:pPr>
        <w:pStyle w:val="Listaconvietas"/>
        <w:ind w:left="1134"/>
      </w:pPr>
      <w:r>
        <w:rPr>
          <w:b/>
        </w:rPr>
        <w:t>Soporte.</w:t>
      </w:r>
      <w:r>
        <w:t xml:space="preserve"> Corresponde al documento que permite comprobar la transacción.</w:t>
      </w:r>
    </w:p>
    <w:p w14:paraId="1B3CE540" w14:textId="77777777" w:rsidR="00307B3D" w:rsidRDefault="00000000">
      <w:pPr>
        <w:pStyle w:val="Listaconvietas"/>
        <w:ind w:left="1134"/>
      </w:pPr>
      <w:r>
        <w:rPr>
          <w:b/>
        </w:rPr>
        <w:t>Concepto.</w:t>
      </w:r>
      <w:r>
        <w:t xml:space="preserve"> Describe brevemente la operación realizada por la unidad económica.</w:t>
      </w:r>
    </w:p>
    <w:p w14:paraId="0A33943B" w14:textId="77777777" w:rsidR="00307B3D" w:rsidRDefault="00000000">
      <w:pPr>
        <w:pStyle w:val="Listaconvietas"/>
        <w:ind w:left="1134"/>
      </w:pPr>
      <w:r>
        <w:rPr>
          <w:b/>
        </w:rPr>
        <w:t>Cuenta débito.</w:t>
      </w:r>
      <w:r>
        <w:t xml:space="preserve"> Identifica la cuenta en la que corresponde registrar el movimiento débito.</w:t>
      </w:r>
    </w:p>
    <w:p w14:paraId="77CA55F3" w14:textId="77777777" w:rsidR="00307B3D" w:rsidRDefault="00000000">
      <w:pPr>
        <w:pStyle w:val="Listaconvietas"/>
        <w:ind w:left="1134"/>
      </w:pPr>
      <w:r>
        <w:rPr>
          <w:b/>
        </w:rPr>
        <w:t>Cuenta crédito.</w:t>
      </w:r>
      <w:r>
        <w:t xml:space="preserve"> Identifica la cuenta en la que corresponde registrar el movimiento crédito.</w:t>
      </w:r>
    </w:p>
    <w:p w14:paraId="28504629" w14:textId="77777777" w:rsidR="00307B3D" w:rsidRDefault="00000000">
      <w:pPr>
        <w:pStyle w:val="Listaconvietas"/>
        <w:ind w:left="1134"/>
      </w:pPr>
      <w:r>
        <w:rPr>
          <w:b/>
        </w:rPr>
        <w:t>Valor.</w:t>
      </w:r>
      <w:r>
        <w:t xml:space="preserve"> Indica el importe correspondiente a cada movimiento registrado.</w:t>
      </w:r>
    </w:p>
    <w:p w14:paraId="2AA0688A" w14:textId="77777777" w:rsidR="00307B3D" w:rsidRDefault="00000000">
      <w:pPr>
        <w:pStyle w:val="Listaconvietas"/>
        <w:ind w:left="1134"/>
      </w:pPr>
      <w:r>
        <w:rPr>
          <w:b/>
        </w:rPr>
        <w:t>Observación.</w:t>
      </w:r>
      <w:r>
        <w:t xml:space="preserve"> Incluye información adicional necesaria para comprender la operación.</w:t>
      </w:r>
    </w:p>
    <w:p w14:paraId="66D74135" w14:textId="77777777" w:rsidR="00307B3D" w:rsidRDefault="00000000">
      <w:r>
        <w:t>La identificación de estos elementos permite organizar cada transacción y relacionarla con el documento que la respalda.</w:t>
      </w:r>
    </w:p>
    <w:p w14:paraId="6AED8E9B" w14:textId="77777777" w:rsidR="00307B3D" w:rsidRDefault="00000000">
      <w:pPr>
        <w:pStyle w:val="Ttulo3"/>
      </w:pPr>
      <w:r>
        <w:lastRenderedPageBreak/>
        <w:t>Procedimiento para registrar una transacción</w:t>
      </w:r>
    </w:p>
    <w:p w14:paraId="3684AFEB" w14:textId="77777777" w:rsidR="00307B3D" w:rsidRDefault="00000000">
      <w:r>
        <w:t>El registro manual requiere seguir una secuencia que permita analizar primero la operación y posteriormente representar sus efectos mediante las cuentas correspondientes.</w:t>
      </w:r>
    </w:p>
    <w:p w14:paraId="1B5D9B85" w14:textId="77777777" w:rsidR="00307B3D" w:rsidRDefault="00000000">
      <w:r>
        <w:t>La siguiente secuencia organiza el procedimiento desde la identificación de la operación hasta la comprobación del equilibrio del registro:</w:t>
      </w:r>
    </w:p>
    <w:p w14:paraId="71240C4A" w14:textId="77777777" w:rsidR="00307B3D" w:rsidRDefault="00000000">
      <w:pPr>
        <w:pStyle w:val="Listaconvietas"/>
        <w:numPr>
          <w:ilvl w:val="0"/>
          <w:numId w:val="15"/>
        </w:numPr>
        <w:ind w:left="1134"/>
      </w:pPr>
      <w:r>
        <w:rPr>
          <w:b/>
        </w:rPr>
        <w:t>Identificar la operación realizada.</w:t>
      </w:r>
      <w:r>
        <w:t xml:space="preserve"> Se establece qué hecho económico ocurrió en la unidad económica.</w:t>
      </w:r>
    </w:p>
    <w:p w14:paraId="0EF85DF5" w14:textId="77777777" w:rsidR="00307B3D" w:rsidRDefault="00000000">
      <w:pPr>
        <w:pStyle w:val="Listaconvietas"/>
        <w:numPr>
          <w:ilvl w:val="0"/>
          <w:numId w:val="15"/>
        </w:numPr>
        <w:ind w:left="1134"/>
      </w:pPr>
      <w:r>
        <w:rPr>
          <w:b/>
        </w:rPr>
        <w:t>Revisar el documento que la respalda.</w:t>
      </w:r>
      <w:r>
        <w:t xml:space="preserve"> Se identifica el soporte relacionado con la transacción.</w:t>
      </w:r>
    </w:p>
    <w:p w14:paraId="69394935" w14:textId="77777777" w:rsidR="00307B3D" w:rsidRDefault="00000000">
      <w:pPr>
        <w:pStyle w:val="Listaconvietas"/>
        <w:numPr>
          <w:ilvl w:val="0"/>
          <w:numId w:val="15"/>
        </w:numPr>
        <w:ind w:left="1134"/>
      </w:pPr>
      <w:r>
        <w:rPr>
          <w:b/>
        </w:rPr>
        <w:t>Determinar las cuentas afectadas.</w:t>
      </w:r>
      <w:r>
        <w:t xml:space="preserve"> Se establecen las cuentas que representan los elementos involucrados.</w:t>
      </w:r>
    </w:p>
    <w:p w14:paraId="55BA61DA" w14:textId="77777777" w:rsidR="00307B3D" w:rsidRDefault="00000000">
      <w:pPr>
        <w:pStyle w:val="Listaconvietas"/>
        <w:numPr>
          <w:ilvl w:val="0"/>
          <w:numId w:val="15"/>
        </w:numPr>
        <w:ind w:left="1134"/>
      </w:pPr>
      <w:r>
        <w:rPr>
          <w:b/>
        </w:rPr>
        <w:t>Establecer los aumentos o disminuciones.</w:t>
      </w:r>
      <w:r>
        <w:t xml:space="preserve"> Se determina cómo cambia cada una de las cuentas afectadas.</w:t>
      </w:r>
    </w:p>
    <w:p w14:paraId="6A48BBBD" w14:textId="77777777" w:rsidR="00307B3D" w:rsidRDefault="00000000">
      <w:pPr>
        <w:pStyle w:val="Listaconvietas"/>
        <w:numPr>
          <w:ilvl w:val="0"/>
          <w:numId w:val="15"/>
        </w:numPr>
        <w:ind w:left="1134"/>
      </w:pPr>
      <w:r>
        <w:rPr>
          <w:b/>
        </w:rPr>
        <w:t>Aplicar la naturaleza débito o crédito.</w:t>
      </w:r>
      <w:r>
        <w:t xml:space="preserve"> Se define el movimiento correspondiente según la naturaleza de cada cuenta.</w:t>
      </w:r>
    </w:p>
    <w:p w14:paraId="03572FCF" w14:textId="77777777" w:rsidR="00307B3D" w:rsidRDefault="00000000">
      <w:pPr>
        <w:pStyle w:val="Listaconvietas"/>
        <w:numPr>
          <w:ilvl w:val="0"/>
          <w:numId w:val="15"/>
        </w:numPr>
        <w:ind w:left="1134"/>
      </w:pPr>
      <w:r>
        <w:rPr>
          <w:b/>
        </w:rPr>
        <w:t>Registrar los valores.</w:t>
      </w:r>
      <w:r>
        <w:t xml:space="preserve"> Se consigna el importe que corresponde a cada movimiento.</w:t>
      </w:r>
    </w:p>
    <w:p w14:paraId="42D1CC20" w14:textId="77777777" w:rsidR="00307B3D" w:rsidRDefault="00000000">
      <w:pPr>
        <w:pStyle w:val="Listaconvietas"/>
        <w:numPr>
          <w:ilvl w:val="0"/>
          <w:numId w:val="15"/>
        </w:numPr>
        <w:ind w:left="1134"/>
      </w:pPr>
      <w:r>
        <w:rPr>
          <w:b/>
        </w:rPr>
        <w:t>Verificar el equilibrio.</w:t>
      </w:r>
      <w:r>
        <w:t xml:space="preserve"> Se comprueba que el total de los débitos coincida con el total de los créditos.</w:t>
      </w:r>
    </w:p>
    <w:p w14:paraId="0590BCBF" w14:textId="77777777" w:rsidR="00307B3D" w:rsidRDefault="00000000">
      <w:r>
        <w:t>Este procedimiento contribuye a representar cada operación de manera completa y facilita posteriormente su clasificación y consolidación.</w:t>
      </w:r>
    </w:p>
    <w:p w14:paraId="1CA5AC0D" w14:textId="77777777" w:rsidR="00307B3D" w:rsidRDefault="00000000">
      <w:r>
        <w:lastRenderedPageBreak/>
        <w:t>El siguiente caso permite aplicar la secuencia de registro a una compra pagada mediante transferencia bancaria:</w:t>
      </w:r>
    </w:p>
    <w:p w14:paraId="1AC63F33" w14:textId="77777777" w:rsidR="00307B3D" w:rsidRDefault="00000000" w:rsidP="00C665F3">
      <w:pPr>
        <w:pStyle w:val="Ttulo4"/>
      </w:pPr>
      <w:r>
        <w:t>Ejemplo aplicado</w:t>
      </w:r>
    </w:p>
    <w:p w14:paraId="42733E26" w14:textId="77777777" w:rsidR="00307B3D" w:rsidRDefault="00000000">
      <w:r>
        <w:t xml:space="preserve">Una unidad productiva compra materias primas por $750.000 y paga el valor mediante transferencia bancaria. La operación genera un aumento en el recurso adquirido y una disminución del dinero disponible en bancos. La operación se registra de la siguiente manera: </w:t>
      </w:r>
    </w:p>
    <w:p w14:paraId="5A24219A" w14:textId="77777777" w:rsidR="00307B3D" w:rsidRDefault="00000000">
      <w:pPr>
        <w:pStyle w:val="Tabla"/>
      </w:pPr>
      <w:r>
        <w:t>Registro manual de una compra de contado</w:t>
      </w:r>
    </w:p>
    <w:tbl>
      <w:tblPr>
        <w:tblStyle w:val="SENA"/>
        <w:tblW w:w="0" w:type="auto"/>
        <w:tblLook w:val="04A0" w:firstRow="1" w:lastRow="0" w:firstColumn="1" w:lastColumn="0" w:noHBand="0" w:noVBand="1"/>
      </w:tblPr>
      <w:tblGrid>
        <w:gridCol w:w="2491"/>
        <w:gridCol w:w="2491"/>
        <w:gridCol w:w="2490"/>
        <w:gridCol w:w="2490"/>
      </w:tblGrid>
      <w:tr w:rsidR="00307B3D" w14:paraId="6DF121D4" w14:textId="77777777" w:rsidTr="00307B3D">
        <w:trPr>
          <w:cnfStyle w:val="100000000000" w:firstRow="1" w:lastRow="0" w:firstColumn="0" w:lastColumn="0" w:oddVBand="0" w:evenVBand="0" w:oddHBand="0" w:evenHBand="0" w:firstRowFirstColumn="0" w:firstRowLastColumn="0" w:lastRowFirstColumn="0" w:lastRowLastColumn="0"/>
          <w:tblHeader/>
        </w:trPr>
        <w:tc>
          <w:tcPr>
            <w:tcW w:w="2493" w:type="dxa"/>
            <w:vAlign w:val="center"/>
          </w:tcPr>
          <w:p w14:paraId="3729FD11" w14:textId="77777777" w:rsidR="00307B3D" w:rsidRDefault="00000000">
            <w:pPr>
              <w:pStyle w:val="TextoTablas"/>
            </w:pPr>
            <w:r>
              <w:t>Fecha</w:t>
            </w:r>
          </w:p>
        </w:tc>
        <w:tc>
          <w:tcPr>
            <w:tcW w:w="2493" w:type="dxa"/>
            <w:vAlign w:val="center"/>
          </w:tcPr>
          <w:p w14:paraId="60DE5322" w14:textId="77777777" w:rsidR="00307B3D" w:rsidRDefault="00000000">
            <w:pPr>
              <w:pStyle w:val="TextoTablas"/>
            </w:pPr>
            <w:r>
              <w:t>Cuenta</w:t>
            </w:r>
          </w:p>
        </w:tc>
        <w:tc>
          <w:tcPr>
            <w:tcW w:w="2493" w:type="dxa"/>
            <w:vAlign w:val="center"/>
          </w:tcPr>
          <w:p w14:paraId="4C283703" w14:textId="77777777" w:rsidR="00307B3D" w:rsidRDefault="00000000">
            <w:pPr>
              <w:pStyle w:val="TextoTablas"/>
            </w:pPr>
            <w:r>
              <w:t>Débito</w:t>
            </w:r>
          </w:p>
        </w:tc>
        <w:tc>
          <w:tcPr>
            <w:tcW w:w="2493" w:type="dxa"/>
            <w:vAlign w:val="center"/>
          </w:tcPr>
          <w:p w14:paraId="3DD34B00" w14:textId="77777777" w:rsidR="00307B3D" w:rsidRDefault="00000000">
            <w:pPr>
              <w:pStyle w:val="TextoTablas"/>
            </w:pPr>
            <w:r>
              <w:t>Crédito</w:t>
            </w:r>
          </w:p>
        </w:tc>
      </w:tr>
      <w:tr w:rsidR="00307B3D" w14:paraId="2377D54E" w14:textId="77777777" w:rsidTr="00307B3D">
        <w:trPr>
          <w:cnfStyle w:val="000000100000" w:firstRow="0" w:lastRow="0" w:firstColumn="0" w:lastColumn="0" w:oddVBand="0" w:evenVBand="0" w:oddHBand="1" w:evenHBand="0" w:firstRowFirstColumn="0" w:firstRowLastColumn="0" w:lastRowFirstColumn="0" w:lastRowLastColumn="0"/>
        </w:trPr>
        <w:tc>
          <w:tcPr>
            <w:tcW w:w="2493" w:type="dxa"/>
            <w:vAlign w:val="center"/>
          </w:tcPr>
          <w:p w14:paraId="56ABB242" w14:textId="77777777" w:rsidR="00307B3D" w:rsidRDefault="00000000">
            <w:pPr>
              <w:pStyle w:val="TextoTablas"/>
            </w:pPr>
            <w:r>
              <w:t>12/08/2026</w:t>
            </w:r>
          </w:p>
        </w:tc>
        <w:tc>
          <w:tcPr>
            <w:tcW w:w="2493" w:type="dxa"/>
            <w:vAlign w:val="center"/>
          </w:tcPr>
          <w:p w14:paraId="13E26BB7" w14:textId="77777777" w:rsidR="00307B3D" w:rsidRDefault="00000000">
            <w:pPr>
              <w:pStyle w:val="TextoTablas"/>
            </w:pPr>
            <w:r>
              <w:t>Inventarios o materias primas</w:t>
            </w:r>
          </w:p>
        </w:tc>
        <w:tc>
          <w:tcPr>
            <w:tcW w:w="2493" w:type="dxa"/>
            <w:vAlign w:val="center"/>
          </w:tcPr>
          <w:p w14:paraId="704B07DF" w14:textId="77777777" w:rsidR="00307B3D" w:rsidRDefault="00000000">
            <w:pPr>
              <w:pStyle w:val="TextoTablas"/>
            </w:pPr>
            <w:r>
              <w:t>$750.000</w:t>
            </w:r>
          </w:p>
        </w:tc>
        <w:tc>
          <w:tcPr>
            <w:tcW w:w="2493" w:type="dxa"/>
            <w:vAlign w:val="center"/>
          </w:tcPr>
          <w:p w14:paraId="0979DF4A" w14:textId="77777777" w:rsidR="00307B3D" w:rsidRDefault="00000000">
            <w:pPr>
              <w:pStyle w:val="TextoTablas"/>
            </w:pPr>
            <w:r>
              <w:t>—</w:t>
            </w:r>
          </w:p>
        </w:tc>
      </w:tr>
      <w:tr w:rsidR="00307B3D" w14:paraId="18F45743" w14:textId="77777777" w:rsidTr="00307B3D">
        <w:tc>
          <w:tcPr>
            <w:tcW w:w="2493" w:type="dxa"/>
            <w:vAlign w:val="center"/>
          </w:tcPr>
          <w:p w14:paraId="473EC663" w14:textId="77777777" w:rsidR="00307B3D" w:rsidRDefault="00000000">
            <w:pPr>
              <w:pStyle w:val="TextoTablas"/>
            </w:pPr>
            <w:r>
              <w:t>12/08/2026</w:t>
            </w:r>
          </w:p>
        </w:tc>
        <w:tc>
          <w:tcPr>
            <w:tcW w:w="2493" w:type="dxa"/>
            <w:vAlign w:val="center"/>
          </w:tcPr>
          <w:p w14:paraId="4E4D8E85" w14:textId="77777777" w:rsidR="00307B3D" w:rsidRDefault="00000000">
            <w:pPr>
              <w:pStyle w:val="TextoTablas"/>
            </w:pPr>
            <w:r>
              <w:t>Bancos</w:t>
            </w:r>
          </w:p>
        </w:tc>
        <w:tc>
          <w:tcPr>
            <w:tcW w:w="2493" w:type="dxa"/>
            <w:vAlign w:val="center"/>
          </w:tcPr>
          <w:p w14:paraId="106153E5" w14:textId="77777777" w:rsidR="00307B3D" w:rsidRDefault="00000000">
            <w:pPr>
              <w:pStyle w:val="TextoTablas"/>
            </w:pPr>
            <w:r>
              <w:t>—</w:t>
            </w:r>
          </w:p>
        </w:tc>
        <w:tc>
          <w:tcPr>
            <w:tcW w:w="2493" w:type="dxa"/>
            <w:vAlign w:val="center"/>
          </w:tcPr>
          <w:p w14:paraId="00DC27ED" w14:textId="77777777" w:rsidR="00307B3D" w:rsidRDefault="00000000">
            <w:pPr>
              <w:pStyle w:val="TextoTablas"/>
            </w:pPr>
            <w:r>
              <w:t>$750.000</w:t>
            </w:r>
          </w:p>
        </w:tc>
      </w:tr>
      <w:tr w:rsidR="00307B3D" w14:paraId="7FFD004A" w14:textId="77777777" w:rsidTr="00307B3D">
        <w:trPr>
          <w:cnfStyle w:val="000000100000" w:firstRow="0" w:lastRow="0" w:firstColumn="0" w:lastColumn="0" w:oddVBand="0" w:evenVBand="0" w:oddHBand="1" w:evenHBand="0" w:firstRowFirstColumn="0" w:firstRowLastColumn="0" w:lastRowFirstColumn="0" w:lastRowLastColumn="0"/>
        </w:trPr>
        <w:tc>
          <w:tcPr>
            <w:tcW w:w="2493" w:type="dxa"/>
            <w:vAlign w:val="center"/>
          </w:tcPr>
          <w:p w14:paraId="70C4669A" w14:textId="77777777" w:rsidR="00307B3D" w:rsidRDefault="00000000">
            <w:pPr>
              <w:pStyle w:val="TextoTablas"/>
            </w:pPr>
            <w:r>
              <w:t>Totales</w:t>
            </w:r>
          </w:p>
        </w:tc>
        <w:tc>
          <w:tcPr>
            <w:tcW w:w="2493" w:type="dxa"/>
            <w:vAlign w:val="center"/>
          </w:tcPr>
          <w:p w14:paraId="39A10F4E" w14:textId="77777777" w:rsidR="00307B3D" w:rsidRDefault="00000000">
            <w:pPr>
              <w:pStyle w:val="TextoTablas"/>
            </w:pPr>
            <w:r>
              <w:t>$750.000</w:t>
            </w:r>
          </w:p>
        </w:tc>
        <w:tc>
          <w:tcPr>
            <w:tcW w:w="2493" w:type="dxa"/>
            <w:vAlign w:val="center"/>
          </w:tcPr>
          <w:p w14:paraId="72D4EE09" w14:textId="77777777" w:rsidR="00307B3D" w:rsidRDefault="00000000">
            <w:pPr>
              <w:pStyle w:val="TextoTablas"/>
            </w:pPr>
            <w:r>
              <w:t>$750.000</w:t>
            </w:r>
          </w:p>
        </w:tc>
        <w:tc>
          <w:tcPr>
            <w:tcW w:w="2493" w:type="dxa"/>
          </w:tcPr>
          <w:p w14:paraId="6DBCD324" w14:textId="77777777" w:rsidR="00307B3D" w:rsidRDefault="00307B3D"/>
        </w:tc>
      </w:tr>
    </w:tbl>
    <w:p w14:paraId="28010C99" w14:textId="77777777" w:rsidR="00307B3D" w:rsidRDefault="00000000">
      <w:r>
        <w:t>Concepto: compra de materias primas pagada mediante transferencia bancaria.</w:t>
      </w:r>
    </w:p>
    <w:p w14:paraId="4B4D0AD8" w14:textId="77777777" w:rsidR="00307B3D" w:rsidRDefault="00000000">
      <w:pPr>
        <w:pStyle w:val="Ttulo3"/>
      </w:pPr>
      <w:r>
        <w:t>Registro de varias operaciones</w:t>
      </w:r>
    </w:p>
    <w:p w14:paraId="65A5E253" w14:textId="77777777" w:rsidR="00307B3D" w:rsidRDefault="00000000">
      <w:r>
        <w:t>Cuando se realizan numerosas transacciones, conviene conservarlas en orden cronológico para facilitar su seguimiento. Un registro diario puede incluir ventas, compras, pagos, recaudos y demás movimientos, manteniendo la relación de cada operación con su soporte. Esta organización permite posteriormente acumular los movimientos de las cuentas y conocer sus saldos.</w:t>
      </w:r>
    </w:p>
    <w:p w14:paraId="27E86C89" w14:textId="77777777" w:rsidR="00307B3D" w:rsidRDefault="00000000">
      <w:r>
        <w:t>El siguiente ejemplo integra diferentes operaciones realizadas durante un mismo periodo:</w:t>
      </w:r>
    </w:p>
    <w:p w14:paraId="1A988A34" w14:textId="77777777" w:rsidR="00307B3D" w:rsidRDefault="00000000" w:rsidP="00C665F3">
      <w:pPr>
        <w:pStyle w:val="Ttulo4"/>
      </w:pPr>
      <w:r>
        <w:lastRenderedPageBreak/>
        <w:t>Ejemplo aplicado</w:t>
      </w:r>
    </w:p>
    <w:p w14:paraId="68FABCD6" w14:textId="77777777" w:rsidR="00307B3D" w:rsidRDefault="00000000">
      <w:r>
        <w:t xml:space="preserve">El registro cronológico permite visualizar de manera organizada los movimientos realizados por la unidad económica durante un periodo. </w:t>
      </w:r>
    </w:p>
    <w:p w14:paraId="762B56AC" w14:textId="77777777" w:rsidR="00307B3D" w:rsidRDefault="00000000">
      <w:pPr>
        <w:pStyle w:val="Tabla"/>
      </w:pPr>
      <w:r>
        <w:t>Ejemplo de registro cronológico de operaciones</w:t>
      </w:r>
    </w:p>
    <w:tbl>
      <w:tblPr>
        <w:tblStyle w:val="SENA"/>
        <w:tblW w:w="0" w:type="auto"/>
        <w:tblLook w:val="04A0" w:firstRow="1" w:lastRow="0" w:firstColumn="1" w:lastColumn="0" w:noHBand="0" w:noVBand="1"/>
      </w:tblPr>
      <w:tblGrid>
        <w:gridCol w:w="1662"/>
        <w:gridCol w:w="1660"/>
        <w:gridCol w:w="1661"/>
        <w:gridCol w:w="1659"/>
        <w:gridCol w:w="1661"/>
        <w:gridCol w:w="1659"/>
      </w:tblGrid>
      <w:tr w:rsidR="00307B3D" w14:paraId="06932525" w14:textId="77777777" w:rsidTr="00307B3D">
        <w:trPr>
          <w:cnfStyle w:val="100000000000" w:firstRow="1" w:lastRow="0" w:firstColumn="0" w:lastColumn="0" w:oddVBand="0" w:evenVBand="0" w:oddHBand="0" w:evenHBand="0" w:firstRowFirstColumn="0" w:firstRowLastColumn="0" w:lastRowFirstColumn="0" w:lastRowLastColumn="0"/>
          <w:tblHeader/>
        </w:trPr>
        <w:tc>
          <w:tcPr>
            <w:tcW w:w="1662" w:type="dxa"/>
            <w:vAlign w:val="center"/>
          </w:tcPr>
          <w:p w14:paraId="77A90B21" w14:textId="77777777" w:rsidR="00307B3D" w:rsidRDefault="00000000">
            <w:pPr>
              <w:pStyle w:val="TextoTablas"/>
            </w:pPr>
            <w:r>
              <w:t>Fecha</w:t>
            </w:r>
          </w:p>
        </w:tc>
        <w:tc>
          <w:tcPr>
            <w:tcW w:w="1662" w:type="dxa"/>
            <w:vAlign w:val="center"/>
          </w:tcPr>
          <w:p w14:paraId="2B1CDA90" w14:textId="77777777" w:rsidR="00307B3D" w:rsidRDefault="00000000">
            <w:pPr>
              <w:pStyle w:val="TextoTablas"/>
            </w:pPr>
            <w:r>
              <w:t>Operación</w:t>
            </w:r>
          </w:p>
        </w:tc>
        <w:tc>
          <w:tcPr>
            <w:tcW w:w="1662" w:type="dxa"/>
            <w:vAlign w:val="center"/>
          </w:tcPr>
          <w:p w14:paraId="0CF99D9B" w14:textId="77777777" w:rsidR="00307B3D" w:rsidRDefault="00000000">
            <w:pPr>
              <w:pStyle w:val="TextoTablas"/>
            </w:pPr>
            <w:r>
              <w:t>Débito</w:t>
            </w:r>
          </w:p>
        </w:tc>
        <w:tc>
          <w:tcPr>
            <w:tcW w:w="1662" w:type="dxa"/>
            <w:vAlign w:val="center"/>
          </w:tcPr>
          <w:p w14:paraId="5F200E3C" w14:textId="77777777" w:rsidR="00307B3D" w:rsidRDefault="00000000">
            <w:pPr>
              <w:pStyle w:val="TextoTablas"/>
            </w:pPr>
            <w:r>
              <w:t>Valor débito</w:t>
            </w:r>
          </w:p>
        </w:tc>
        <w:tc>
          <w:tcPr>
            <w:tcW w:w="1662" w:type="dxa"/>
            <w:vAlign w:val="center"/>
          </w:tcPr>
          <w:p w14:paraId="6BCF0636" w14:textId="77777777" w:rsidR="00307B3D" w:rsidRDefault="00000000">
            <w:pPr>
              <w:pStyle w:val="TextoTablas"/>
            </w:pPr>
            <w:r>
              <w:t>Crédito</w:t>
            </w:r>
          </w:p>
        </w:tc>
        <w:tc>
          <w:tcPr>
            <w:tcW w:w="1662" w:type="dxa"/>
            <w:vAlign w:val="center"/>
          </w:tcPr>
          <w:p w14:paraId="002E2D79" w14:textId="77777777" w:rsidR="00307B3D" w:rsidRDefault="00000000">
            <w:pPr>
              <w:pStyle w:val="TextoTablas"/>
            </w:pPr>
            <w:r>
              <w:t>Valor crédito</w:t>
            </w:r>
          </w:p>
        </w:tc>
      </w:tr>
      <w:tr w:rsidR="00307B3D" w14:paraId="1444DAC4" w14:textId="77777777" w:rsidTr="00307B3D">
        <w:trPr>
          <w:cnfStyle w:val="000000100000" w:firstRow="0" w:lastRow="0" w:firstColumn="0" w:lastColumn="0" w:oddVBand="0" w:evenVBand="0" w:oddHBand="1" w:evenHBand="0" w:firstRowFirstColumn="0" w:firstRowLastColumn="0" w:lastRowFirstColumn="0" w:lastRowLastColumn="0"/>
        </w:trPr>
        <w:tc>
          <w:tcPr>
            <w:tcW w:w="1662" w:type="dxa"/>
            <w:vAlign w:val="center"/>
          </w:tcPr>
          <w:p w14:paraId="5604BA08" w14:textId="77777777" w:rsidR="00307B3D" w:rsidRDefault="00000000">
            <w:pPr>
              <w:pStyle w:val="TextoTablas"/>
            </w:pPr>
            <w:r>
              <w:t>05/08/2026</w:t>
            </w:r>
          </w:p>
        </w:tc>
        <w:tc>
          <w:tcPr>
            <w:tcW w:w="1662" w:type="dxa"/>
            <w:vAlign w:val="center"/>
          </w:tcPr>
          <w:p w14:paraId="0E61B8F6" w14:textId="77777777" w:rsidR="00307B3D" w:rsidRDefault="00000000">
            <w:pPr>
              <w:pStyle w:val="TextoTablas"/>
            </w:pPr>
            <w:r>
              <w:t>Venta de contado</w:t>
            </w:r>
          </w:p>
        </w:tc>
        <w:tc>
          <w:tcPr>
            <w:tcW w:w="1662" w:type="dxa"/>
            <w:vAlign w:val="center"/>
          </w:tcPr>
          <w:p w14:paraId="56015FDA" w14:textId="77777777" w:rsidR="00307B3D" w:rsidRDefault="00000000">
            <w:pPr>
              <w:pStyle w:val="TextoTablas"/>
            </w:pPr>
            <w:r>
              <w:t>Efectivo</w:t>
            </w:r>
          </w:p>
        </w:tc>
        <w:tc>
          <w:tcPr>
            <w:tcW w:w="1662" w:type="dxa"/>
            <w:vAlign w:val="center"/>
          </w:tcPr>
          <w:p w14:paraId="0DC707AA" w14:textId="77777777" w:rsidR="00307B3D" w:rsidRDefault="00000000">
            <w:pPr>
              <w:pStyle w:val="TextoTablas"/>
            </w:pPr>
            <w:r>
              <w:t>$500.000</w:t>
            </w:r>
          </w:p>
        </w:tc>
        <w:tc>
          <w:tcPr>
            <w:tcW w:w="1662" w:type="dxa"/>
            <w:vAlign w:val="center"/>
          </w:tcPr>
          <w:p w14:paraId="277DB397" w14:textId="77777777" w:rsidR="00307B3D" w:rsidRDefault="00000000">
            <w:pPr>
              <w:pStyle w:val="TextoTablas"/>
            </w:pPr>
            <w:r>
              <w:t>Ingresos por ventas</w:t>
            </w:r>
          </w:p>
        </w:tc>
        <w:tc>
          <w:tcPr>
            <w:tcW w:w="1662" w:type="dxa"/>
            <w:vAlign w:val="center"/>
          </w:tcPr>
          <w:p w14:paraId="1C5F6F7D" w14:textId="77777777" w:rsidR="00307B3D" w:rsidRDefault="00000000">
            <w:pPr>
              <w:pStyle w:val="TextoTablas"/>
            </w:pPr>
            <w:r>
              <w:t>$500.000</w:t>
            </w:r>
          </w:p>
        </w:tc>
      </w:tr>
      <w:tr w:rsidR="00307B3D" w14:paraId="603D6492" w14:textId="77777777" w:rsidTr="00307B3D">
        <w:tc>
          <w:tcPr>
            <w:tcW w:w="1662" w:type="dxa"/>
            <w:vAlign w:val="center"/>
          </w:tcPr>
          <w:p w14:paraId="30894834" w14:textId="77777777" w:rsidR="00307B3D" w:rsidRDefault="00000000">
            <w:pPr>
              <w:pStyle w:val="TextoTablas"/>
            </w:pPr>
            <w:r>
              <w:t>06/08/2026</w:t>
            </w:r>
          </w:p>
        </w:tc>
        <w:tc>
          <w:tcPr>
            <w:tcW w:w="1662" w:type="dxa"/>
            <w:vAlign w:val="center"/>
          </w:tcPr>
          <w:p w14:paraId="1DA3B2CF" w14:textId="77777777" w:rsidR="00307B3D" w:rsidRDefault="00000000">
            <w:pPr>
              <w:pStyle w:val="TextoTablas"/>
            </w:pPr>
            <w:r>
              <w:t>Compra de mercancías a crédito</w:t>
            </w:r>
          </w:p>
        </w:tc>
        <w:tc>
          <w:tcPr>
            <w:tcW w:w="1662" w:type="dxa"/>
            <w:vAlign w:val="center"/>
          </w:tcPr>
          <w:p w14:paraId="2C0F605B" w14:textId="77777777" w:rsidR="00307B3D" w:rsidRDefault="00000000">
            <w:pPr>
              <w:pStyle w:val="TextoTablas"/>
            </w:pPr>
            <w:r>
              <w:t>Inventarios</w:t>
            </w:r>
          </w:p>
        </w:tc>
        <w:tc>
          <w:tcPr>
            <w:tcW w:w="1662" w:type="dxa"/>
            <w:vAlign w:val="center"/>
          </w:tcPr>
          <w:p w14:paraId="64F03C87" w14:textId="77777777" w:rsidR="00307B3D" w:rsidRDefault="00000000">
            <w:pPr>
              <w:pStyle w:val="TextoTablas"/>
            </w:pPr>
            <w:r>
              <w:t>$700.000</w:t>
            </w:r>
          </w:p>
        </w:tc>
        <w:tc>
          <w:tcPr>
            <w:tcW w:w="1662" w:type="dxa"/>
            <w:vAlign w:val="center"/>
          </w:tcPr>
          <w:p w14:paraId="6F4EED18" w14:textId="77777777" w:rsidR="00307B3D" w:rsidRDefault="00000000">
            <w:pPr>
              <w:pStyle w:val="TextoTablas"/>
            </w:pPr>
            <w:r>
              <w:t>Proveedores</w:t>
            </w:r>
          </w:p>
        </w:tc>
        <w:tc>
          <w:tcPr>
            <w:tcW w:w="1662" w:type="dxa"/>
            <w:vAlign w:val="center"/>
          </w:tcPr>
          <w:p w14:paraId="41EA9AB2" w14:textId="77777777" w:rsidR="00307B3D" w:rsidRDefault="00000000">
            <w:pPr>
              <w:pStyle w:val="TextoTablas"/>
            </w:pPr>
            <w:r>
              <w:t>$700.000</w:t>
            </w:r>
          </w:p>
        </w:tc>
      </w:tr>
      <w:tr w:rsidR="00307B3D" w14:paraId="22613172" w14:textId="77777777" w:rsidTr="00307B3D">
        <w:trPr>
          <w:cnfStyle w:val="000000100000" w:firstRow="0" w:lastRow="0" w:firstColumn="0" w:lastColumn="0" w:oddVBand="0" w:evenVBand="0" w:oddHBand="1" w:evenHBand="0" w:firstRowFirstColumn="0" w:firstRowLastColumn="0" w:lastRowFirstColumn="0" w:lastRowLastColumn="0"/>
        </w:trPr>
        <w:tc>
          <w:tcPr>
            <w:tcW w:w="1662" w:type="dxa"/>
            <w:vAlign w:val="center"/>
          </w:tcPr>
          <w:p w14:paraId="2E4820F0" w14:textId="77777777" w:rsidR="00307B3D" w:rsidRDefault="00000000">
            <w:pPr>
              <w:pStyle w:val="TextoTablas"/>
            </w:pPr>
            <w:r>
              <w:t>08/08/2026</w:t>
            </w:r>
          </w:p>
        </w:tc>
        <w:tc>
          <w:tcPr>
            <w:tcW w:w="1662" w:type="dxa"/>
            <w:vAlign w:val="center"/>
          </w:tcPr>
          <w:p w14:paraId="2024603F" w14:textId="77777777" w:rsidR="00307B3D" w:rsidRDefault="00000000">
            <w:pPr>
              <w:pStyle w:val="TextoTablas"/>
            </w:pPr>
            <w:r>
              <w:t>Pago parcial a proveedor</w:t>
            </w:r>
          </w:p>
        </w:tc>
        <w:tc>
          <w:tcPr>
            <w:tcW w:w="1662" w:type="dxa"/>
            <w:vAlign w:val="center"/>
          </w:tcPr>
          <w:p w14:paraId="2E8D082F" w14:textId="77777777" w:rsidR="00307B3D" w:rsidRDefault="00000000">
            <w:pPr>
              <w:pStyle w:val="TextoTablas"/>
            </w:pPr>
            <w:r>
              <w:t>Proveedores</w:t>
            </w:r>
          </w:p>
        </w:tc>
        <w:tc>
          <w:tcPr>
            <w:tcW w:w="1662" w:type="dxa"/>
            <w:vAlign w:val="center"/>
          </w:tcPr>
          <w:p w14:paraId="737FCEDC" w14:textId="77777777" w:rsidR="00307B3D" w:rsidRDefault="00000000">
            <w:pPr>
              <w:pStyle w:val="TextoTablas"/>
            </w:pPr>
            <w:r>
              <w:t>$300.000</w:t>
            </w:r>
          </w:p>
        </w:tc>
        <w:tc>
          <w:tcPr>
            <w:tcW w:w="1662" w:type="dxa"/>
            <w:vAlign w:val="center"/>
          </w:tcPr>
          <w:p w14:paraId="092FBB52" w14:textId="77777777" w:rsidR="00307B3D" w:rsidRDefault="00000000">
            <w:pPr>
              <w:pStyle w:val="TextoTablas"/>
            </w:pPr>
            <w:r>
              <w:t>Bancos</w:t>
            </w:r>
          </w:p>
        </w:tc>
        <w:tc>
          <w:tcPr>
            <w:tcW w:w="1662" w:type="dxa"/>
            <w:vAlign w:val="center"/>
          </w:tcPr>
          <w:p w14:paraId="0731F3C3" w14:textId="77777777" w:rsidR="00307B3D" w:rsidRDefault="00000000">
            <w:pPr>
              <w:pStyle w:val="TextoTablas"/>
            </w:pPr>
            <w:r>
              <w:t>$300.000</w:t>
            </w:r>
          </w:p>
        </w:tc>
      </w:tr>
      <w:tr w:rsidR="00307B3D" w14:paraId="77B77EF8" w14:textId="77777777" w:rsidTr="00307B3D">
        <w:tc>
          <w:tcPr>
            <w:tcW w:w="1662" w:type="dxa"/>
            <w:vAlign w:val="center"/>
          </w:tcPr>
          <w:p w14:paraId="05B29F56" w14:textId="77777777" w:rsidR="00307B3D" w:rsidRDefault="00000000">
            <w:pPr>
              <w:pStyle w:val="TextoTablas"/>
            </w:pPr>
            <w:r>
              <w:t>10/08/2026</w:t>
            </w:r>
          </w:p>
        </w:tc>
        <w:tc>
          <w:tcPr>
            <w:tcW w:w="1662" w:type="dxa"/>
            <w:vAlign w:val="center"/>
          </w:tcPr>
          <w:p w14:paraId="30974D35" w14:textId="77777777" w:rsidR="00307B3D" w:rsidRDefault="00000000">
            <w:pPr>
              <w:pStyle w:val="TextoTablas"/>
            </w:pPr>
            <w:r>
              <w:t>Recaudo de una cuenta por cobrar</w:t>
            </w:r>
          </w:p>
        </w:tc>
        <w:tc>
          <w:tcPr>
            <w:tcW w:w="1662" w:type="dxa"/>
            <w:vAlign w:val="center"/>
          </w:tcPr>
          <w:p w14:paraId="3779AF1D" w14:textId="77777777" w:rsidR="00307B3D" w:rsidRDefault="00000000">
            <w:pPr>
              <w:pStyle w:val="TextoTablas"/>
            </w:pPr>
            <w:r>
              <w:t>Efectivo</w:t>
            </w:r>
          </w:p>
        </w:tc>
        <w:tc>
          <w:tcPr>
            <w:tcW w:w="1662" w:type="dxa"/>
            <w:vAlign w:val="center"/>
          </w:tcPr>
          <w:p w14:paraId="523FC29A" w14:textId="77777777" w:rsidR="00307B3D" w:rsidRDefault="00000000">
            <w:pPr>
              <w:pStyle w:val="TextoTablas"/>
            </w:pPr>
            <w:r>
              <w:t>$250.000</w:t>
            </w:r>
          </w:p>
        </w:tc>
        <w:tc>
          <w:tcPr>
            <w:tcW w:w="1662" w:type="dxa"/>
            <w:vAlign w:val="center"/>
          </w:tcPr>
          <w:p w14:paraId="73196A54" w14:textId="77777777" w:rsidR="00307B3D" w:rsidRDefault="00000000">
            <w:pPr>
              <w:pStyle w:val="TextoTablas"/>
            </w:pPr>
            <w:r>
              <w:t>Cuentas por cobrar</w:t>
            </w:r>
          </w:p>
        </w:tc>
        <w:tc>
          <w:tcPr>
            <w:tcW w:w="1662" w:type="dxa"/>
            <w:vAlign w:val="center"/>
          </w:tcPr>
          <w:p w14:paraId="3111174C" w14:textId="77777777" w:rsidR="00307B3D" w:rsidRDefault="00000000">
            <w:pPr>
              <w:pStyle w:val="TextoTablas"/>
            </w:pPr>
            <w:r>
              <w:t>$250.000</w:t>
            </w:r>
          </w:p>
        </w:tc>
      </w:tr>
    </w:tbl>
    <w:p w14:paraId="558EF16B" w14:textId="77777777" w:rsidR="00307B3D" w:rsidRDefault="00000000">
      <w:pPr>
        <w:pStyle w:val="Ttulo3"/>
      </w:pPr>
      <w:r>
        <w:t>Verificación del registro</w:t>
      </w:r>
    </w:p>
    <w:p w14:paraId="67D0837D" w14:textId="77777777" w:rsidR="00307B3D" w:rsidRDefault="00000000">
      <w:r>
        <w:t>Después de registrar una operación, se debe comprobar que los valores coincidan con los soportes, que el total de los débitos sea igual al total de los créditos y que las cuentas seleccionadas representen correctamente la transacción. Un registro puede estar equilibrado matemáticamente y ser incorrecto si las cuentas utilizadas no corresponden al hecho económico.</w:t>
      </w:r>
    </w:p>
    <w:p w14:paraId="455148A6" w14:textId="77777777" w:rsidR="00307B3D" w:rsidRDefault="00000000">
      <w:r>
        <w:t>El registro manual permite comprender la lógica contable y analizar cada transacción antes de incorporarla a un sistema. Estos mismos criterios sirven posteriormente para registrar y controlar operaciones mediante hojas de cálculo u otras herramientas tecnológicas.</w:t>
      </w:r>
    </w:p>
    <w:p w14:paraId="5A5CD3E8" w14:textId="77777777" w:rsidR="00307B3D" w:rsidRDefault="00000000">
      <w:pPr>
        <w:pStyle w:val="Ttulo2"/>
      </w:pPr>
      <w:bookmarkStart w:id="18" w:name="_Toc243856213"/>
      <w:r>
        <w:lastRenderedPageBreak/>
        <w:t>Registro mediante herramientas tecnológicas</w:t>
      </w:r>
      <w:bookmarkEnd w:id="18"/>
    </w:p>
    <w:p w14:paraId="363A4FB0" w14:textId="77777777" w:rsidR="00307B3D" w:rsidRDefault="00000000">
      <w:r>
        <w:t>Las herramientas tecnológicas permiten registrar, organizar y consultar transacciones mediante hojas de cálculo, aplicaciones o sistemas contables. También facilitan cálculos, consulta de saldos y generación de reportes, siempre que la información registrada sea completa y esté correctamente clasificada (Decreto 2420, Anexo 3, 2015).</w:t>
      </w:r>
    </w:p>
    <w:p w14:paraId="760FD5B2" w14:textId="77777777" w:rsidR="00307B3D" w:rsidRDefault="00000000">
      <w:pPr>
        <w:pStyle w:val="Ttulo3"/>
      </w:pPr>
      <w:r>
        <w:t>Información para el registro tecnológico</w:t>
      </w:r>
    </w:p>
    <w:p w14:paraId="588607CC" w14:textId="77777777" w:rsidR="00307B3D" w:rsidRDefault="00000000">
      <w:r>
        <w:t>Independientemente de la herramienta utilizada, conviene establecer campos uniformes que permitan identificar cada operación y consultar posteriormente la información por fechas, conceptos, cuentas o terceros. Los datos necesarios pueden organizarse en los siguientes grupos:</w:t>
      </w:r>
    </w:p>
    <w:p w14:paraId="19B294C7" w14:textId="55FC77AF" w:rsidR="00307B3D" w:rsidRDefault="00000000">
      <w:pPr>
        <w:pStyle w:val="Prrafodelista"/>
        <w:numPr>
          <w:ilvl w:val="0"/>
          <w:numId w:val="16"/>
        </w:numPr>
        <w:ind w:left="1134"/>
      </w:pPr>
      <w:r w:rsidRPr="00C665F3">
        <w:rPr>
          <w:b/>
          <w:bCs/>
        </w:rPr>
        <w:t>Identificación de la operación</w:t>
      </w:r>
      <w:r w:rsidR="00C665F3">
        <w:t xml:space="preserve">. </w:t>
      </w:r>
      <w:r>
        <w:t>Incluye la fecha, el número o consecutivo, el tipo de operación, el tercero y el concepto que describe la transacción.</w:t>
      </w:r>
    </w:p>
    <w:p w14:paraId="3DCE6E75" w14:textId="04782009" w:rsidR="00307B3D" w:rsidRDefault="00000000">
      <w:pPr>
        <w:pStyle w:val="Prrafodelista"/>
        <w:numPr>
          <w:ilvl w:val="0"/>
          <w:numId w:val="16"/>
        </w:numPr>
        <w:ind w:left="1134"/>
      </w:pPr>
      <w:r w:rsidRPr="00C665F3">
        <w:rPr>
          <w:b/>
          <w:bCs/>
        </w:rPr>
        <w:t>Información contable</w:t>
      </w:r>
      <w:r w:rsidR="00C665F3" w:rsidRPr="00C665F3">
        <w:rPr>
          <w:b/>
          <w:bCs/>
        </w:rPr>
        <w:t>.</w:t>
      </w:r>
      <w:r w:rsidR="00C665F3">
        <w:t xml:space="preserve"> </w:t>
      </w:r>
      <w:r>
        <w:t>Comprende la cuenta afectada, el valor registrado como débito y el valor correspondiente al crédito de la operación.</w:t>
      </w:r>
    </w:p>
    <w:p w14:paraId="77C07C39" w14:textId="6E084468" w:rsidR="00307B3D" w:rsidRDefault="00000000">
      <w:pPr>
        <w:pStyle w:val="Prrafodelista"/>
        <w:numPr>
          <w:ilvl w:val="0"/>
          <w:numId w:val="16"/>
        </w:numPr>
        <w:ind w:left="1134"/>
      </w:pPr>
      <w:r w:rsidRPr="00C665F3">
        <w:rPr>
          <w:b/>
          <w:bCs/>
        </w:rPr>
        <w:t>Pago, soporte e información adicional</w:t>
      </w:r>
      <w:r w:rsidR="00C665F3">
        <w:t xml:space="preserve">. </w:t>
      </w:r>
      <w:r>
        <w:t>Registra el medio de pago, el soporte asociado —factura, recibo o comprobante— y las observaciones necesarias para comprender la operación.</w:t>
      </w:r>
    </w:p>
    <w:p w14:paraId="2E6A9C28" w14:textId="77777777" w:rsidR="00307B3D" w:rsidRDefault="00000000">
      <w:pPr>
        <w:pStyle w:val="Ttulo3"/>
      </w:pPr>
      <w:r>
        <w:t>Registro mediante hoja de cálculo</w:t>
      </w:r>
    </w:p>
    <w:p w14:paraId="4AF57157" w14:textId="77777777" w:rsidR="00307B3D" w:rsidRDefault="00000000">
      <w:r>
        <w:t>Una hoja de cálculo puede utilizarse para organizar las transacciones cuando el volumen de información es reducido. Permite registrar movimientos en filas y columnas, aplicar fórmulas para sumar débitos y créditos, ordenar la información por fecha y utilizar filtros para consultar determinadas operaciones.</w:t>
      </w:r>
    </w:p>
    <w:p w14:paraId="4509E308" w14:textId="77777777" w:rsidR="00307B3D" w:rsidRDefault="00000000">
      <w:r>
        <w:lastRenderedPageBreak/>
        <w:t>El siguiente ejemplo organiza compras, ventas, pagos y recaudos realizados durante un mismo periodo:</w:t>
      </w:r>
    </w:p>
    <w:p w14:paraId="27578E3D" w14:textId="77777777" w:rsidR="00307B3D" w:rsidRDefault="00000000" w:rsidP="00C665F3">
      <w:pPr>
        <w:pStyle w:val="Ttulo4"/>
      </w:pPr>
      <w:r>
        <w:t>Ejemplo aplicado</w:t>
      </w:r>
    </w:p>
    <w:p w14:paraId="64F875F3" w14:textId="77777777" w:rsidR="00307B3D" w:rsidRDefault="00000000">
      <w:r>
        <w:t xml:space="preserve">El ejemplo presenta cómo diferentes operaciones pueden organizarse en un mismo formato y conservar el equilibrio entre débitos y créditos. </w:t>
      </w:r>
    </w:p>
    <w:p w14:paraId="2AD1E988" w14:textId="77777777" w:rsidR="00307B3D" w:rsidRDefault="00000000">
      <w:pPr>
        <w:pStyle w:val="Tabla"/>
      </w:pPr>
      <w:r>
        <w:t>Ejemplo de registro de transacciones en hoja de cálculo</w:t>
      </w:r>
    </w:p>
    <w:tbl>
      <w:tblPr>
        <w:tblStyle w:val="SENA"/>
        <w:tblW w:w="0" w:type="auto"/>
        <w:tblLook w:val="04A0" w:firstRow="1" w:lastRow="0" w:firstColumn="1" w:lastColumn="0" w:noHBand="0" w:noVBand="1"/>
      </w:tblPr>
      <w:tblGrid>
        <w:gridCol w:w="1661"/>
        <w:gridCol w:w="1660"/>
        <w:gridCol w:w="1661"/>
        <w:gridCol w:w="1660"/>
        <w:gridCol w:w="1661"/>
        <w:gridCol w:w="1659"/>
      </w:tblGrid>
      <w:tr w:rsidR="00307B3D" w14:paraId="75BBE37E" w14:textId="77777777" w:rsidTr="00307B3D">
        <w:trPr>
          <w:cnfStyle w:val="100000000000" w:firstRow="1" w:lastRow="0" w:firstColumn="0" w:lastColumn="0" w:oddVBand="0" w:evenVBand="0" w:oddHBand="0" w:evenHBand="0" w:firstRowFirstColumn="0" w:firstRowLastColumn="0" w:lastRowFirstColumn="0" w:lastRowLastColumn="0"/>
          <w:tblHeader/>
        </w:trPr>
        <w:tc>
          <w:tcPr>
            <w:tcW w:w="1662" w:type="dxa"/>
            <w:vAlign w:val="center"/>
          </w:tcPr>
          <w:p w14:paraId="51F8E2B8" w14:textId="77777777" w:rsidR="00307B3D" w:rsidRDefault="00000000">
            <w:pPr>
              <w:pStyle w:val="TextoTablas"/>
            </w:pPr>
            <w:r>
              <w:t>Fecha</w:t>
            </w:r>
          </w:p>
        </w:tc>
        <w:tc>
          <w:tcPr>
            <w:tcW w:w="1662" w:type="dxa"/>
            <w:vAlign w:val="center"/>
          </w:tcPr>
          <w:p w14:paraId="541E7E4A" w14:textId="77777777" w:rsidR="00307B3D" w:rsidRDefault="00000000">
            <w:pPr>
              <w:pStyle w:val="TextoTablas"/>
            </w:pPr>
            <w:r>
              <w:t>Operación</w:t>
            </w:r>
          </w:p>
        </w:tc>
        <w:tc>
          <w:tcPr>
            <w:tcW w:w="1662" w:type="dxa"/>
            <w:vAlign w:val="center"/>
          </w:tcPr>
          <w:p w14:paraId="30DFC7BB" w14:textId="77777777" w:rsidR="00307B3D" w:rsidRDefault="00000000">
            <w:pPr>
              <w:pStyle w:val="TextoTablas"/>
            </w:pPr>
            <w:r>
              <w:t>Cuenta débito</w:t>
            </w:r>
          </w:p>
        </w:tc>
        <w:tc>
          <w:tcPr>
            <w:tcW w:w="1662" w:type="dxa"/>
            <w:vAlign w:val="center"/>
          </w:tcPr>
          <w:p w14:paraId="13FE2B86" w14:textId="77777777" w:rsidR="00307B3D" w:rsidRDefault="00000000">
            <w:pPr>
              <w:pStyle w:val="TextoTablas"/>
            </w:pPr>
            <w:r>
              <w:t>Débito</w:t>
            </w:r>
          </w:p>
        </w:tc>
        <w:tc>
          <w:tcPr>
            <w:tcW w:w="1662" w:type="dxa"/>
            <w:vAlign w:val="center"/>
          </w:tcPr>
          <w:p w14:paraId="18D87E50" w14:textId="77777777" w:rsidR="00307B3D" w:rsidRDefault="00000000">
            <w:pPr>
              <w:pStyle w:val="TextoTablas"/>
            </w:pPr>
            <w:r>
              <w:t>Cuenta crédito</w:t>
            </w:r>
          </w:p>
        </w:tc>
        <w:tc>
          <w:tcPr>
            <w:tcW w:w="1662" w:type="dxa"/>
            <w:vAlign w:val="center"/>
          </w:tcPr>
          <w:p w14:paraId="4472733E" w14:textId="77777777" w:rsidR="00307B3D" w:rsidRDefault="00000000">
            <w:pPr>
              <w:pStyle w:val="TextoTablas"/>
            </w:pPr>
            <w:r>
              <w:t>Crédito</w:t>
            </w:r>
          </w:p>
        </w:tc>
      </w:tr>
      <w:tr w:rsidR="00307B3D" w14:paraId="00BAEEE9" w14:textId="77777777" w:rsidTr="00307B3D">
        <w:trPr>
          <w:cnfStyle w:val="000000100000" w:firstRow="0" w:lastRow="0" w:firstColumn="0" w:lastColumn="0" w:oddVBand="0" w:evenVBand="0" w:oddHBand="1" w:evenHBand="0" w:firstRowFirstColumn="0" w:firstRowLastColumn="0" w:lastRowFirstColumn="0" w:lastRowLastColumn="0"/>
        </w:trPr>
        <w:tc>
          <w:tcPr>
            <w:tcW w:w="1662" w:type="dxa"/>
            <w:vAlign w:val="center"/>
          </w:tcPr>
          <w:p w14:paraId="44134E09" w14:textId="77777777" w:rsidR="00307B3D" w:rsidRDefault="00000000">
            <w:pPr>
              <w:pStyle w:val="TextoTablas"/>
            </w:pPr>
            <w:r>
              <w:t>03/08/2026</w:t>
            </w:r>
          </w:p>
        </w:tc>
        <w:tc>
          <w:tcPr>
            <w:tcW w:w="1662" w:type="dxa"/>
            <w:vAlign w:val="center"/>
          </w:tcPr>
          <w:p w14:paraId="33A59373" w14:textId="77777777" w:rsidR="00307B3D" w:rsidRDefault="00000000">
            <w:pPr>
              <w:pStyle w:val="TextoTablas"/>
            </w:pPr>
            <w:r>
              <w:t>Venta de contado</w:t>
            </w:r>
          </w:p>
        </w:tc>
        <w:tc>
          <w:tcPr>
            <w:tcW w:w="1662" w:type="dxa"/>
            <w:vAlign w:val="center"/>
          </w:tcPr>
          <w:p w14:paraId="721676FE" w14:textId="77777777" w:rsidR="00307B3D" w:rsidRDefault="00000000">
            <w:pPr>
              <w:pStyle w:val="TextoTablas"/>
            </w:pPr>
            <w:r>
              <w:t>Efectivo</w:t>
            </w:r>
          </w:p>
        </w:tc>
        <w:tc>
          <w:tcPr>
            <w:tcW w:w="1662" w:type="dxa"/>
            <w:vAlign w:val="center"/>
          </w:tcPr>
          <w:p w14:paraId="62DFF4C5" w14:textId="77777777" w:rsidR="00307B3D" w:rsidRDefault="00000000">
            <w:pPr>
              <w:pStyle w:val="TextoTablas"/>
            </w:pPr>
            <w:r>
              <w:t>$650.000</w:t>
            </w:r>
          </w:p>
        </w:tc>
        <w:tc>
          <w:tcPr>
            <w:tcW w:w="1662" w:type="dxa"/>
            <w:vAlign w:val="center"/>
          </w:tcPr>
          <w:p w14:paraId="44BE0534" w14:textId="77777777" w:rsidR="00307B3D" w:rsidRDefault="00000000">
            <w:pPr>
              <w:pStyle w:val="TextoTablas"/>
            </w:pPr>
            <w:r>
              <w:t>Ingresos por ventas</w:t>
            </w:r>
          </w:p>
        </w:tc>
        <w:tc>
          <w:tcPr>
            <w:tcW w:w="1662" w:type="dxa"/>
            <w:vAlign w:val="center"/>
          </w:tcPr>
          <w:p w14:paraId="48DA7B59" w14:textId="77777777" w:rsidR="00307B3D" w:rsidRDefault="00000000">
            <w:pPr>
              <w:pStyle w:val="TextoTablas"/>
            </w:pPr>
            <w:r>
              <w:t>$650.000</w:t>
            </w:r>
          </w:p>
        </w:tc>
      </w:tr>
      <w:tr w:rsidR="00307B3D" w14:paraId="42717CF1" w14:textId="77777777" w:rsidTr="00307B3D">
        <w:tc>
          <w:tcPr>
            <w:tcW w:w="1662" w:type="dxa"/>
            <w:vAlign w:val="center"/>
          </w:tcPr>
          <w:p w14:paraId="1E6C1180" w14:textId="77777777" w:rsidR="00307B3D" w:rsidRDefault="00000000">
            <w:pPr>
              <w:pStyle w:val="TextoTablas"/>
            </w:pPr>
            <w:r>
              <w:t>05/08/2026</w:t>
            </w:r>
          </w:p>
        </w:tc>
        <w:tc>
          <w:tcPr>
            <w:tcW w:w="1662" w:type="dxa"/>
            <w:vAlign w:val="center"/>
          </w:tcPr>
          <w:p w14:paraId="32E81F76" w14:textId="77777777" w:rsidR="00307B3D" w:rsidRDefault="00000000">
            <w:pPr>
              <w:pStyle w:val="TextoTablas"/>
            </w:pPr>
            <w:r>
              <w:t>Compra a crédito</w:t>
            </w:r>
          </w:p>
        </w:tc>
        <w:tc>
          <w:tcPr>
            <w:tcW w:w="1662" w:type="dxa"/>
            <w:vAlign w:val="center"/>
          </w:tcPr>
          <w:p w14:paraId="0E0BCD8C" w14:textId="77777777" w:rsidR="00307B3D" w:rsidRDefault="00000000">
            <w:pPr>
              <w:pStyle w:val="TextoTablas"/>
            </w:pPr>
            <w:r>
              <w:t>Inventarios</w:t>
            </w:r>
          </w:p>
        </w:tc>
        <w:tc>
          <w:tcPr>
            <w:tcW w:w="1662" w:type="dxa"/>
            <w:vAlign w:val="center"/>
          </w:tcPr>
          <w:p w14:paraId="75D91D41" w14:textId="77777777" w:rsidR="00307B3D" w:rsidRDefault="00000000">
            <w:pPr>
              <w:pStyle w:val="TextoTablas"/>
            </w:pPr>
            <w:r>
              <w:t>$900.000</w:t>
            </w:r>
          </w:p>
        </w:tc>
        <w:tc>
          <w:tcPr>
            <w:tcW w:w="1662" w:type="dxa"/>
            <w:vAlign w:val="center"/>
          </w:tcPr>
          <w:p w14:paraId="2544414F" w14:textId="77777777" w:rsidR="00307B3D" w:rsidRDefault="00000000">
            <w:pPr>
              <w:pStyle w:val="TextoTablas"/>
            </w:pPr>
            <w:r>
              <w:t>Proveedores</w:t>
            </w:r>
          </w:p>
        </w:tc>
        <w:tc>
          <w:tcPr>
            <w:tcW w:w="1662" w:type="dxa"/>
            <w:vAlign w:val="center"/>
          </w:tcPr>
          <w:p w14:paraId="468A4B24" w14:textId="77777777" w:rsidR="00307B3D" w:rsidRDefault="00000000">
            <w:pPr>
              <w:pStyle w:val="TextoTablas"/>
            </w:pPr>
            <w:r>
              <w:t>$900.000</w:t>
            </w:r>
          </w:p>
        </w:tc>
      </w:tr>
      <w:tr w:rsidR="00307B3D" w14:paraId="785EF255" w14:textId="77777777" w:rsidTr="00307B3D">
        <w:trPr>
          <w:cnfStyle w:val="000000100000" w:firstRow="0" w:lastRow="0" w:firstColumn="0" w:lastColumn="0" w:oddVBand="0" w:evenVBand="0" w:oddHBand="1" w:evenHBand="0" w:firstRowFirstColumn="0" w:firstRowLastColumn="0" w:lastRowFirstColumn="0" w:lastRowLastColumn="0"/>
        </w:trPr>
        <w:tc>
          <w:tcPr>
            <w:tcW w:w="1662" w:type="dxa"/>
            <w:vAlign w:val="center"/>
          </w:tcPr>
          <w:p w14:paraId="16D313BA" w14:textId="77777777" w:rsidR="00307B3D" w:rsidRDefault="00000000">
            <w:pPr>
              <w:pStyle w:val="TextoTablas"/>
            </w:pPr>
            <w:r>
              <w:t>08/08/2026</w:t>
            </w:r>
          </w:p>
        </w:tc>
        <w:tc>
          <w:tcPr>
            <w:tcW w:w="1662" w:type="dxa"/>
            <w:vAlign w:val="center"/>
          </w:tcPr>
          <w:p w14:paraId="3AA888CF" w14:textId="77777777" w:rsidR="00307B3D" w:rsidRDefault="00000000">
            <w:pPr>
              <w:pStyle w:val="TextoTablas"/>
            </w:pPr>
            <w:r>
              <w:t>Pago a proveedor</w:t>
            </w:r>
          </w:p>
        </w:tc>
        <w:tc>
          <w:tcPr>
            <w:tcW w:w="1662" w:type="dxa"/>
            <w:vAlign w:val="center"/>
          </w:tcPr>
          <w:p w14:paraId="6E95368D" w14:textId="77777777" w:rsidR="00307B3D" w:rsidRDefault="00000000">
            <w:pPr>
              <w:pStyle w:val="TextoTablas"/>
            </w:pPr>
            <w:r>
              <w:t>Proveedores</w:t>
            </w:r>
          </w:p>
        </w:tc>
        <w:tc>
          <w:tcPr>
            <w:tcW w:w="1662" w:type="dxa"/>
            <w:vAlign w:val="center"/>
          </w:tcPr>
          <w:p w14:paraId="6D5AB8C1" w14:textId="77777777" w:rsidR="00307B3D" w:rsidRDefault="00000000">
            <w:pPr>
              <w:pStyle w:val="TextoTablas"/>
            </w:pPr>
            <w:r>
              <w:t>$400.000</w:t>
            </w:r>
          </w:p>
        </w:tc>
        <w:tc>
          <w:tcPr>
            <w:tcW w:w="1662" w:type="dxa"/>
            <w:vAlign w:val="center"/>
          </w:tcPr>
          <w:p w14:paraId="4C6EB5EE" w14:textId="77777777" w:rsidR="00307B3D" w:rsidRDefault="00000000">
            <w:pPr>
              <w:pStyle w:val="TextoTablas"/>
            </w:pPr>
            <w:r>
              <w:t>Bancos</w:t>
            </w:r>
          </w:p>
        </w:tc>
        <w:tc>
          <w:tcPr>
            <w:tcW w:w="1662" w:type="dxa"/>
            <w:vAlign w:val="center"/>
          </w:tcPr>
          <w:p w14:paraId="4E464201" w14:textId="77777777" w:rsidR="00307B3D" w:rsidRDefault="00000000">
            <w:pPr>
              <w:pStyle w:val="TextoTablas"/>
            </w:pPr>
            <w:r>
              <w:t>$400.000</w:t>
            </w:r>
          </w:p>
        </w:tc>
      </w:tr>
      <w:tr w:rsidR="00307B3D" w14:paraId="7FD63D38" w14:textId="77777777" w:rsidTr="00307B3D">
        <w:tc>
          <w:tcPr>
            <w:tcW w:w="1662" w:type="dxa"/>
            <w:vAlign w:val="center"/>
          </w:tcPr>
          <w:p w14:paraId="6D839C24" w14:textId="77777777" w:rsidR="00307B3D" w:rsidRDefault="00000000">
            <w:pPr>
              <w:pStyle w:val="TextoTablas"/>
            </w:pPr>
            <w:r>
              <w:t>11/08/2026</w:t>
            </w:r>
          </w:p>
        </w:tc>
        <w:tc>
          <w:tcPr>
            <w:tcW w:w="1662" w:type="dxa"/>
            <w:vAlign w:val="center"/>
          </w:tcPr>
          <w:p w14:paraId="6D09F541" w14:textId="77777777" w:rsidR="00307B3D" w:rsidRDefault="00000000">
            <w:pPr>
              <w:pStyle w:val="TextoTablas"/>
            </w:pPr>
            <w:r>
              <w:t>Recaudo de cartera</w:t>
            </w:r>
          </w:p>
        </w:tc>
        <w:tc>
          <w:tcPr>
            <w:tcW w:w="1662" w:type="dxa"/>
            <w:vAlign w:val="center"/>
          </w:tcPr>
          <w:p w14:paraId="3212B946" w14:textId="77777777" w:rsidR="00307B3D" w:rsidRDefault="00000000">
            <w:pPr>
              <w:pStyle w:val="TextoTablas"/>
            </w:pPr>
            <w:r>
              <w:t>Bancos</w:t>
            </w:r>
          </w:p>
        </w:tc>
        <w:tc>
          <w:tcPr>
            <w:tcW w:w="1662" w:type="dxa"/>
            <w:vAlign w:val="center"/>
          </w:tcPr>
          <w:p w14:paraId="135A733F" w14:textId="77777777" w:rsidR="00307B3D" w:rsidRDefault="00000000">
            <w:pPr>
              <w:pStyle w:val="TextoTablas"/>
            </w:pPr>
            <w:r>
              <w:t>$350.000</w:t>
            </w:r>
          </w:p>
        </w:tc>
        <w:tc>
          <w:tcPr>
            <w:tcW w:w="1662" w:type="dxa"/>
            <w:vAlign w:val="center"/>
          </w:tcPr>
          <w:p w14:paraId="1003EFF0" w14:textId="77777777" w:rsidR="00307B3D" w:rsidRDefault="00000000">
            <w:pPr>
              <w:pStyle w:val="TextoTablas"/>
            </w:pPr>
            <w:r>
              <w:t>Cuentas por cobrar</w:t>
            </w:r>
          </w:p>
        </w:tc>
        <w:tc>
          <w:tcPr>
            <w:tcW w:w="1662" w:type="dxa"/>
            <w:vAlign w:val="center"/>
          </w:tcPr>
          <w:p w14:paraId="02187892" w14:textId="77777777" w:rsidR="00307B3D" w:rsidRDefault="00000000">
            <w:pPr>
              <w:pStyle w:val="TextoTablas"/>
            </w:pPr>
            <w:r>
              <w:t>$350.000</w:t>
            </w:r>
          </w:p>
        </w:tc>
      </w:tr>
      <w:tr w:rsidR="00307B3D" w14:paraId="77CED840" w14:textId="77777777" w:rsidTr="00307B3D">
        <w:trPr>
          <w:cnfStyle w:val="000000100000" w:firstRow="0" w:lastRow="0" w:firstColumn="0" w:lastColumn="0" w:oddVBand="0" w:evenVBand="0" w:oddHBand="1" w:evenHBand="0" w:firstRowFirstColumn="0" w:firstRowLastColumn="0" w:lastRowFirstColumn="0" w:lastRowLastColumn="0"/>
        </w:trPr>
        <w:tc>
          <w:tcPr>
            <w:tcW w:w="1662" w:type="dxa"/>
            <w:vAlign w:val="center"/>
          </w:tcPr>
          <w:p w14:paraId="58F798C9" w14:textId="77777777" w:rsidR="00307B3D" w:rsidRDefault="00000000">
            <w:pPr>
              <w:pStyle w:val="TextoTablas"/>
            </w:pPr>
            <w:r>
              <w:t>Totales</w:t>
            </w:r>
          </w:p>
        </w:tc>
        <w:tc>
          <w:tcPr>
            <w:tcW w:w="1662" w:type="dxa"/>
            <w:vAlign w:val="center"/>
          </w:tcPr>
          <w:p w14:paraId="2DAD4923" w14:textId="77777777" w:rsidR="00307B3D" w:rsidRDefault="00000000">
            <w:pPr>
              <w:pStyle w:val="TextoTablas"/>
            </w:pPr>
            <w:r>
              <w:t>$2.300.000</w:t>
            </w:r>
          </w:p>
        </w:tc>
        <w:tc>
          <w:tcPr>
            <w:tcW w:w="1662" w:type="dxa"/>
            <w:vAlign w:val="center"/>
          </w:tcPr>
          <w:p w14:paraId="6BDB8FB1" w14:textId="77777777" w:rsidR="00307B3D" w:rsidRDefault="00307B3D">
            <w:pPr>
              <w:pStyle w:val="TextoTablas"/>
            </w:pPr>
          </w:p>
        </w:tc>
        <w:tc>
          <w:tcPr>
            <w:tcW w:w="1662" w:type="dxa"/>
            <w:vAlign w:val="center"/>
          </w:tcPr>
          <w:p w14:paraId="61245A2E" w14:textId="77777777" w:rsidR="00307B3D" w:rsidRDefault="00000000">
            <w:pPr>
              <w:pStyle w:val="TextoTablas"/>
            </w:pPr>
            <w:r>
              <w:t>$2.300.000</w:t>
            </w:r>
          </w:p>
        </w:tc>
        <w:tc>
          <w:tcPr>
            <w:tcW w:w="1662" w:type="dxa"/>
          </w:tcPr>
          <w:p w14:paraId="4AA491AB" w14:textId="77777777" w:rsidR="00307B3D" w:rsidRDefault="00307B3D"/>
        </w:tc>
        <w:tc>
          <w:tcPr>
            <w:tcW w:w="1662" w:type="dxa"/>
          </w:tcPr>
          <w:p w14:paraId="267529BC" w14:textId="77777777" w:rsidR="00307B3D" w:rsidRDefault="00307B3D"/>
        </w:tc>
      </w:tr>
    </w:tbl>
    <w:p w14:paraId="554B0FFA" w14:textId="77777777" w:rsidR="00307B3D" w:rsidRDefault="00000000">
      <w:pPr>
        <w:pStyle w:val="Ttulo3"/>
      </w:pPr>
      <w:r>
        <w:t>Uso de sistemas contables</w:t>
      </w:r>
    </w:p>
    <w:p w14:paraId="3BB0C60F" w14:textId="77777777" w:rsidR="00307B3D" w:rsidRDefault="00000000">
      <w:r>
        <w:t>Cuando aumenta el número de operaciones, pueden utilizarse sistemas contables que integren diferentes procesos del negocio. Su funcionamiento automatiza parte del procesamiento de la información, pero no sustituye el análisis requerido para clasificar correctamente las transacciones. Entre las principales funciones se encuentran:</w:t>
      </w:r>
    </w:p>
    <w:p w14:paraId="07AAF7EF" w14:textId="77777777" w:rsidR="00307B3D" w:rsidRDefault="00000000">
      <w:pPr>
        <w:pStyle w:val="Listaconvietas"/>
        <w:ind w:left="1134"/>
      </w:pPr>
      <w:r>
        <w:rPr>
          <w:b/>
        </w:rPr>
        <w:t>Registro de transacciones.</w:t>
      </w:r>
      <w:r>
        <w:t xml:space="preserve"> Permite incorporar las operaciones económicas y relacionarlas con las cuentas correspondientes.</w:t>
      </w:r>
    </w:p>
    <w:p w14:paraId="44F62E11" w14:textId="77777777" w:rsidR="00307B3D" w:rsidRDefault="00000000">
      <w:pPr>
        <w:pStyle w:val="Listaconvietas"/>
        <w:ind w:left="1134"/>
      </w:pPr>
      <w:r>
        <w:rPr>
          <w:b/>
        </w:rPr>
        <w:lastRenderedPageBreak/>
        <w:t>Administración de terceros.</w:t>
      </w:r>
      <w:r>
        <w:t xml:space="preserve"> Facilita organizar la información relacionada con clientes, proveedores y otros participantes de las operaciones.</w:t>
      </w:r>
    </w:p>
    <w:p w14:paraId="33521C64" w14:textId="77777777" w:rsidR="00307B3D" w:rsidRDefault="00000000">
      <w:pPr>
        <w:pStyle w:val="Listaconvietas"/>
        <w:ind w:left="1134"/>
      </w:pPr>
      <w:r>
        <w:rPr>
          <w:b/>
        </w:rPr>
        <w:t>Consulta y control.</w:t>
      </w:r>
      <w:r>
        <w:t xml:space="preserve"> Permite consultar cuentas y realizar seguimiento a los saldos registrados.</w:t>
      </w:r>
    </w:p>
    <w:p w14:paraId="7017F67A" w14:textId="77777777" w:rsidR="00307B3D" w:rsidRDefault="00000000">
      <w:pPr>
        <w:pStyle w:val="Listaconvietas"/>
        <w:ind w:left="1134"/>
      </w:pPr>
      <w:r>
        <w:rPr>
          <w:b/>
        </w:rPr>
        <w:t>Generación de información.</w:t>
      </w:r>
      <w:r>
        <w:t xml:space="preserve"> Facilita organizar y obtener información estructurada a partir de las operaciones registradas.</w:t>
      </w:r>
    </w:p>
    <w:p w14:paraId="62579177" w14:textId="77777777" w:rsidR="00307B3D" w:rsidRDefault="00000000">
      <w:r>
        <w:t>Aunque el procesamiento sea automatizado, la persona responsable debe verificar la correcta clasificación y respaldo de las operaciones, garantizando registros claros, completos y fidedignos del negocio (Decreto 410 de 1971).</w:t>
      </w:r>
    </w:p>
    <w:p w14:paraId="547478D7" w14:textId="77777777" w:rsidR="00307B3D" w:rsidRDefault="00000000">
      <w:pPr>
        <w:pStyle w:val="Ttulo3"/>
      </w:pPr>
      <w:r>
        <w:t>Controles básicos del registro tecnológico</w:t>
      </w:r>
    </w:p>
    <w:p w14:paraId="134CBE8E" w14:textId="77777777" w:rsidR="00307B3D" w:rsidRDefault="00000000">
      <w:r>
        <w:t>El registro tecnológico requiere controles que permitan disminuir errores y proteger la información. La Ley 527 de 1999 reconoce efectos jurídicos a la información contenida en mensajes de datos y contempla criterios relacionados con su conservación e integridad. Para fortalecer la confiabilidad de los registros, se deben considerar los siguientes controles:</w:t>
      </w:r>
    </w:p>
    <w:p w14:paraId="0236F706" w14:textId="77777777" w:rsidR="00307B3D" w:rsidRDefault="00000000">
      <w:pPr>
        <w:pStyle w:val="Listaconvietas"/>
        <w:ind w:left="1134"/>
      </w:pPr>
      <w:r>
        <w:rPr>
          <w:b/>
        </w:rPr>
        <w:t>Verificación de datos.</w:t>
      </w:r>
      <w:r>
        <w:t xml:space="preserve"> Comprobar la información antes de guardarla para disminuir errores en los registros.</w:t>
      </w:r>
    </w:p>
    <w:p w14:paraId="11AF65D1" w14:textId="77777777" w:rsidR="00307B3D" w:rsidRDefault="00000000">
      <w:pPr>
        <w:pStyle w:val="Listaconvietas"/>
        <w:ind w:left="1134"/>
      </w:pPr>
      <w:r>
        <w:rPr>
          <w:b/>
        </w:rPr>
        <w:t>Control de duplicados.</w:t>
      </w:r>
      <w:r>
        <w:t xml:space="preserve"> Evitar que una misma operación sea incorporada más de una vez.</w:t>
      </w:r>
    </w:p>
    <w:p w14:paraId="10E1C518" w14:textId="77777777" w:rsidR="00307B3D" w:rsidRDefault="00000000">
      <w:pPr>
        <w:pStyle w:val="Listaconvietas"/>
        <w:ind w:left="1134"/>
      </w:pPr>
      <w:r>
        <w:rPr>
          <w:b/>
        </w:rPr>
        <w:t>Uso de consecutivos.</w:t>
      </w:r>
      <w:r>
        <w:t xml:space="preserve"> Asignar identificadores que faciliten el orden y seguimiento de las transacciones.</w:t>
      </w:r>
    </w:p>
    <w:p w14:paraId="4052DCBF" w14:textId="77777777" w:rsidR="00307B3D" w:rsidRDefault="00000000">
      <w:pPr>
        <w:pStyle w:val="Listaconvietas"/>
        <w:ind w:left="1134"/>
      </w:pPr>
      <w:r>
        <w:rPr>
          <w:b/>
        </w:rPr>
        <w:t>Revisión periódica.</w:t>
      </w:r>
      <w:r>
        <w:t xml:space="preserve"> Comprobar regularmente los registros y compararlos con los documentos que los respaldan.</w:t>
      </w:r>
    </w:p>
    <w:p w14:paraId="45EB599D" w14:textId="77777777" w:rsidR="00307B3D" w:rsidRDefault="00000000">
      <w:pPr>
        <w:pStyle w:val="Listaconvietas"/>
        <w:ind w:left="1134"/>
      </w:pPr>
      <w:r>
        <w:rPr>
          <w:b/>
        </w:rPr>
        <w:lastRenderedPageBreak/>
        <w:t>Control de modificaciones.</w:t>
      </w:r>
      <w:r>
        <w:t xml:space="preserve"> Restringir cambios no autorizados que puedan afectar la integridad de la información.</w:t>
      </w:r>
    </w:p>
    <w:p w14:paraId="70D9A7C9" w14:textId="77777777" w:rsidR="00307B3D" w:rsidRDefault="00000000">
      <w:pPr>
        <w:pStyle w:val="Listaconvietas"/>
        <w:ind w:left="1134"/>
      </w:pPr>
      <w:r>
        <w:rPr>
          <w:b/>
        </w:rPr>
        <w:t>Copias de respaldo.</w:t>
      </w:r>
      <w:r>
        <w:t xml:space="preserve"> Conservar copias que permitan recuperar la información cuando se requiera.</w:t>
      </w:r>
    </w:p>
    <w:p w14:paraId="6906BC5C" w14:textId="77777777" w:rsidR="00307B3D" w:rsidRDefault="00000000">
      <w:r>
        <w:t>Los registros deben compararse periódicamente con los soportes y saldos para detectar diferencias y asegurar que las herramientas tecnológicas generen información organizada y confiable mediante controles y criterios contables adecuados.</w:t>
      </w:r>
    </w:p>
    <w:p w14:paraId="4274F674" w14:textId="77777777" w:rsidR="00307B3D" w:rsidRDefault="00000000">
      <w:r>
        <w:br w:type="page"/>
      </w:r>
    </w:p>
    <w:p w14:paraId="1C1FA299" w14:textId="77777777" w:rsidR="00307B3D" w:rsidRDefault="00000000">
      <w:pPr>
        <w:pStyle w:val="Ttulo1"/>
      </w:pPr>
      <w:bookmarkStart w:id="19" w:name="_Toc243856214"/>
      <w:r>
        <w:lastRenderedPageBreak/>
        <w:t>Inventarios e impuestos en las operaciones</w:t>
      </w:r>
      <w:bookmarkEnd w:id="19"/>
    </w:p>
    <w:p w14:paraId="04AD94FD" w14:textId="77777777" w:rsidR="00307B3D" w:rsidRDefault="00000000">
      <w:r>
        <w:t>Los inventarios comprenden mercancías, materias primas, insumos y productos vinculados con las actividades comerciales, productivas y campesinas. Su control permite conocer las existencias y sus movimientos. A su vez, las compras y ventas pueden generar obligaciones tributarias, por lo que resulta necesario relacionar el manejo de inventarios y los impuestos con los registros de la unidad económica.</w:t>
      </w:r>
    </w:p>
    <w:p w14:paraId="12395361" w14:textId="77777777" w:rsidR="00307B3D" w:rsidRDefault="00000000">
      <w:pPr>
        <w:pStyle w:val="Ttulo2"/>
      </w:pPr>
      <w:bookmarkStart w:id="20" w:name="_Toc243856215"/>
      <w:r>
        <w:t>Inventarios y su importancia en el control financiero</w:t>
      </w:r>
      <w:bookmarkEnd w:id="20"/>
    </w:p>
    <w:p w14:paraId="3C405CD2" w14:textId="77777777" w:rsidR="00307B3D" w:rsidRDefault="00000000">
      <w:r>
        <w:t>Los inventarios son bienes destinados a la venta, en proceso de producción o utilizados como materiales y suministros. Su control permite conocer las existencias, identificar los bienes ingresados, utilizados o vendidos y establecer los recursos económicos representados en ellos, de acuerdo con las características de la actividad desarrollada (Decreto 2420, Anexo 3, 2015).</w:t>
      </w:r>
    </w:p>
    <w:p w14:paraId="0C35C10E" w14:textId="77777777" w:rsidR="00307B3D" w:rsidRDefault="00000000">
      <w:pPr>
        <w:pStyle w:val="Ttulo3"/>
      </w:pPr>
      <w:r>
        <w:t>Tipos de inventarios</w:t>
      </w:r>
    </w:p>
    <w:p w14:paraId="053BE49F" w14:textId="77777777" w:rsidR="00307B3D" w:rsidRDefault="00000000">
      <w:r>
        <w:t>El tipo de inventario depende de la actividad económica. Una unidad comercial puede manejar principalmente mercancías; una dedicada a la transformación, materias primas y productos en proceso o terminados; mientras que una actividad campesina puede utilizar semillas, insumos, materiales y productos obtenidos durante sus procesos productivos.</w:t>
      </w:r>
    </w:p>
    <w:p w14:paraId="65BE5385" w14:textId="77777777" w:rsidR="00307B3D" w:rsidRDefault="00000000">
      <w:r>
        <w:t>Los siguientes tipos permiten identificar los bienes que deben controlarse según su participación en la actividad económica:</w:t>
      </w:r>
    </w:p>
    <w:p w14:paraId="5196F227" w14:textId="77777777" w:rsidR="00307B3D" w:rsidRDefault="00000000">
      <w:pPr>
        <w:pStyle w:val="Listaconvietas"/>
        <w:ind w:left="1134"/>
      </w:pPr>
      <w:r>
        <w:rPr>
          <w:b/>
        </w:rPr>
        <w:t>Mercancías.</w:t>
      </w:r>
      <w:r>
        <w:t xml:space="preserve"> Bienes adquiridos para venderse sin realizarles una transformación significativa. Por ejemplo, productos disponibles para la venta en una tienda.</w:t>
      </w:r>
    </w:p>
    <w:p w14:paraId="26D49E08" w14:textId="77777777" w:rsidR="00307B3D" w:rsidRDefault="00000000">
      <w:pPr>
        <w:pStyle w:val="Listaconvietas"/>
        <w:ind w:left="1134"/>
      </w:pPr>
      <w:r>
        <w:rPr>
          <w:b/>
        </w:rPr>
        <w:lastRenderedPageBreak/>
        <w:t>Materias primas.</w:t>
      </w:r>
      <w:r>
        <w:t xml:space="preserve"> Elementos principales que serán transformados durante la producción. Por ejemplo, frutas destinadas a la elaboración de mermeladas.</w:t>
      </w:r>
    </w:p>
    <w:p w14:paraId="45BF66E8" w14:textId="77777777" w:rsidR="00307B3D" w:rsidRDefault="00000000">
      <w:pPr>
        <w:pStyle w:val="Listaconvietas"/>
        <w:ind w:left="1134"/>
      </w:pPr>
      <w:r>
        <w:rPr>
          <w:b/>
        </w:rPr>
        <w:t>Materiales e insumos.</w:t>
      </w:r>
      <w:r>
        <w:t xml:space="preserve"> Elementos utilizados o consumidos durante el proceso productivo, como envases, empaques, semillas o fertilizantes.</w:t>
      </w:r>
    </w:p>
    <w:p w14:paraId="5ADBAF7E" w14:textId="77777777" w:rsidR="00307B3D" w:rsidRDefault="00000000">
      <w:pPr>
        <w:pStyle w:val="Listaconvietas"/>
        <w:ind w:left="1134"/>
      </w:pPr>
      <w:r>
        <w:rPr>
          <w:b/>
        </w:rPr>
        <w:t>Productos en proceso.</w:t>
      </w:r>
      <w:r>
        <w:t xml:space="preserve"> Bienes cuya transformación ha iniciado, pero todavía no ha terminado, como alimentos que se encuentran en proceso de elaboración.</w:t>
      </w:r>
    </w:p>
    <w:p w14:paraId="38E84D1D" w14:textId="77777777" w:rsidR="00307B3D" w:rsidRDefault="00000000">
      <w:pPr>
        <w:pStyle w:val="Listaconvietas"/>
        <w:ind w:left="1134"/>
      </w:pPr>
      <w:r>
        <w:rPr>
          <w:b/>
        </w:rPr>
        <w:t>Productos terminados.</w:t>
      </w:r>
      <w:r>
        <w:t xml:space="preserve"> Bienes cuya producción ha finalizado y están disponibles para la venta, como mermeladas envasadas y listas para comercializar.</w:t>
      </w:r>
    </w:p>
    <w:p w14:paraId="42E3314B" w14:textId="77777777" w:rsidR="00307B3D" w:rsidRDefault="00000000">
      <w:pPr>
        <w:pStyle w:val="Ttulo3"/>
      </w:pPr>
      <w:r>
        <w:t>Importancia del control de inventarios</w:t>
      </w:r>
    </w:p>
    <w:p w14:paraId="20E6E955" w14:textId="77777777" w:rsidR="00307B3D" w:rsidRDefault="00000000">
      <w:r>
        <w:t>El control de inventarios permite verificar existencias y movimientos, detectar diferencias y determinar los recursos económicos representados en mercancías, productos o materiales.</w:t>
      </w:r>
    </w:p>
    <w:p w14:paraId="5592289C" w14:textId="77777777" w:rsidR="00307B3D" w:rsidRDefault="00000000">
      <w:r>
        <w:t>El seguimiento de las existencias aporta información para controlar los recursos y tomar decisiones relacionadas con compras, producción y ventas:</w:t>
      </w:r>
    </w:p>
    <w:p w14:paraId="632CD47E" w14:textId="77777777" w:rsidR="00307B3D" w:rsidRDefault="00000000">
      <w:pPr>
        <w:pStyle w:val="Listaconvietas"/>
        <w:ind w:left="1134"/>
      </w:pPr>
      <w:r>
        <w:rPr>
          <w:b/>
        </w:rPr>
        <w:t>Entradas.</w:t>
      </w:r>
      <w:r>
        <w:t xml:space="preserve"> Permiten identificar los bienes adquiridos o producidos.</w:t>
      </w:r>
    </w:p>
    <w:p w14:paraId="49E0CE39" w14:textId="77777777" w:rsidR="00307B3D" w:rsidRDefault="00000000">
      <w:pPr>
        <w:pStyle w:val="Listaconvietas"/>
        <w:ind w:left="1134"/>
      </w:pPr>
      <w:r>
        <w:rPr>
          <w:b/>
        </w:rPr>
        <w:t>Salidas.</w:t>
      </w:r>
      <w:r>
        <w:t xml:space="preserve"> Permiten conocer los productos vendidos, utilizados o consumidos.</w:t>
      </w:r>
    </w:p>
    <w:p w14:paraId="5054427D" w14:textId="77777777" w:rsidR="00307B3D" w:rsidRDefault="00000000">
      <w:pPr>
        <w:pStyle w:val="Listaconvietas"/>
        <w:ind w:left="1134"/>
      </w:pPr>
      <w:r>
        <w:rPr>
          <w:b/>
        </w:rPr>
        <w:t>Existencias.</w:t>
      </w:r>
      <w:r>
        <w:t xml:space="preserve"> Determinan las cantidades disponibles.</w:t>
      </w:r>
    </w:p>
    <w:p w14:paraId="4B8790D3" w14:textId="77777777" w:rsidR="00307B3D" w:rsidRDefault="00000000">
      <w:pPr>
        <w:pStyle w:val="Listaconvietas"/>
        <w:ind w:left="1134"/>
      </w:pPr>
      <w:r>
        <w:rPr>
          <w:b/>
        </w:rPr>
        <w:t>Valor del inventario.</w:t>
      </w:r>
      <w:r>
        <w:t xml:space="preserve"> Permite conocer los recursos económicos representados en los bienes almacenados.</w:t>
      </w:r>
    </w:p>
    <w:p w14:paraId="2ACBB935" w14:textId="77777777" w:rsidR="00307B3D" w:rsidRDefault="00000000">
      <w:pPr>
        <w:pStyle w:val="Listaconvietas"/>
        <w:ind w:left="1134"/>
      </w:pPr>
      <w:r>
        <w:rPr>
          <w:b/>
        </w:rPr>
        <w:t>Rotación.</w:t>
      </w:r>
      <w:r>
        <w:t xml:space="preserve"> Ayuda a reconocer los productos que presentan mayor o menor movimiento.</w:t>
      </w:r>
    </w:p>
    <w:p w14:paraId="648CF5D3" w14:textId="77777777" w:rsidR="00307B3D" w:rsidRDefault="00000000">
      <w:pPr>
        <w:pStyle w:val="Listaconvietas"/>
        <w:ind w:left="1134"/>
      </w:pPr>
      <w:r>
        <w:rPr>
          <w:b/>
        </w:rPr>
        <w:lastRenderedPageBreak/>
        <w:t>Diferencias.</w:t>
      </w:r>
      <w:r>
        <w:t xml:space="preserve"> Facilitan detectar faltantes o sobrantes al comparar los registros con las existencias físicas.</w:t>
      </w:r>
    </w:p>
    <w:p w14:paraId="0EBF9C1D" w14:textId="77777777" w:rsidR="00307B3D" w:rsidRDefault="00000000">
      <w:pPr>
        <w:pStyle w:val="Listaconvietas"/>
        <w:ind w:left="1134"/>
      </w:pPr>
      <w:r>
        <w:rPr>
          <w:b/>
        </w:rPr>
        <w:t>Reposición.</w:t>
      </w:r>
      <w:r>
        <w:t xml:space="preserve"> Apoya la decisión sobre cuándo y cuánto comprar o producir.</w:t>
      </w:r>
    </w:p>
    <w:p w14:paraId="67D4ACB2" w14:textId="77777777" w:rsidR="00307B3D" w:rsidRDefault="00000000">
      <w:pPr>
        <w:pStyle w:val="Ttulo3"/>
      </w:pPr>
      <w:r>
        <w:t>Inventario físico y registro del inventario</w:t>
      </w:r>
    </w:p>
    <w:p w14:paraId="64F2104A" w14:textId="77777777" w:rsidR="00307B3D" w:rsidRDefault="00000000">
      <w:r>
        <w:t>El inventario físico consiste en verificar directamente las cantidades disponibles mediante el conteo, medición o identificación de los bienes. Su comparación con los registros permite detectar diferencias originadas por errores, pérdidas, deterioros, consumos no reportados u otras situaciones que deben revisarse.</w:t>
      </w:r>
    </w:p>
    <w:p w14:paraId="3567C8BD" w14:textId="77777777" w:rsidR="00307B3D" w:rsidRDefault="00000000">
      <w:r>
        <w:t>El siguiente caso permite reconocer una diferencia entre las existencias registradas y las disponibles:</w:t>
      </w:r>
    </w:p>
    <w:p w14:paraId="698CDD0A" w14:textId="77777777" w:rsidR="00307B3D" w:rsidRDefault="00000000" w:rsidP="00793065">
      <w:pPr>
        <w:pStyle w:val="Ttulo4"/>
      </w:pPr>
      <w:r>
        <w:t>Ejemplo aplicado</w:t>
      </w:r>
    </w:p>
    <w:p w14:paraId="5C08B56D" w14:textId="77777777" w:rsidR="00307B3D" w:rsidRDefault="00000000">
      <w:r>
        <w:t>Si una tienda registra 40 unidades de un producto, pero durante el conteo físico encuentra únicamente 37, existe una diferencia de tres unidades que debe investigarse antes de modificar el registro. De manera similar, una unidad campesina puede comparar las cantidades de insumos adquiridos con las utilizadas y las que permanecen disponibles para el siguiente ciclo de producción.</w:t>
      </w:r>
    </w:p>
    <w:p w14:paraId="55250CE9" w14:textId="77777777" w:rsidR="00307B3D" w:rsidRDefault="00000000">
      <w:r>
        <w:t>El control de inventarios debe considerar tanto las cantidades como su valor, incluidos los costos de adquisición y otros necesarios para llevarlos a su condición y ubicación actuales. Cuando se venden, su valor se reconoce como costo del periodo correspondiente (Decreto 2420, Anexo 3, 2015).</w:t>
      </w:r>
    </w:p>
    <w:p w14:paraId="096D1938" w14:textId="77777777" w:rsidR="00307B3D" w:rsidRDefault="00000000">
      <w:r>
        <w:t>Su adecuada gestión permite conocer las existencias, controlar sus movimientos y establecer los recursos comprometidos en la actividad económica.</w:t>
      </w:r>
    </w:p>
    <w:p w14:paraId="396D3344" w14:textId="77777777" w:rsidR="00307B3D" w:rsidRDefault="00000000">
      <w:pPr>
        <w:pStyle w:val="Ttulo2"/>
      </w:pPr>
      <w:bookmarkStart w:id="21" w:name="_Toc243856216"/>
      <w:r>
        <w:lastRenderedPageBreak/>
        <w:t>Sistema de inventario periódico</w:t>
      </w:r>
      <w:bookmarkEnd w:id="21"/>
    </w:p>
    <w:p w14:paraId="2D547AD7" w14:textId="77777777" w:rsidR="00307B3D" w:rsidRDefault="00000000">
      <w:r>
        <w:t>El sistema de inventario periódico determina las existencias y el costo de los bienes vendidos al cierre de un periodo. Como el inventario no se actualiza después de cada entrada o salida, requiere un conteo físico para establecer las cantidades disponibles. Las microempresas pueden utilizar este sistema según sus necesidades (Decreto 2420, Anexo 3, 2015).</w:t>
      </w:r>
    </w:p>
    <w:p w14:paraId="1CF95A5B" w14:textId="77777777" w:rsidR="00307B3D" w:rsidRDefault="00000000">
      <w:pPr>
        <w:pStyle w:val="Ttulo3"/>
      </w:pPr>
      <w:r>
        <w:t>Funcionamiento del sistema periódico</w:t>
      </w:r>
    </w:p>
    <w:p w14:paraId="250C1D24" w14:textId="77777777" w:rsidR="00307B3D" w:rsidRDefault="00000000">
      <w:r>
        <w:t>En este sistema se parte del inventario disponible al inicio del periodo, se incorporan las compras realizadas y se determina el inventario final mediante conteo físico. Con estos valores puede calcularse el costo de los bienes vendidos.</w:t>
      </w:r>
    </w:p>
    <w:p w14:paraId="5CC6BDE0" w14:textId="77777777" w:rsidR="00307B3D" w:rsidRDefault="00000000">
      <w:r>
        <w:t>Los siguientes elementos intervienen en este proceso:</w:t>
      </w:r>
    </w:p>
    <w:p w14:paraId="4F6F255F" w14:textId="77777777" w:rsidR="00307B3D" w:rsidRDefault="00000000">
      <w:pPr>
        <w:pStyle w:val="Listaconvietas"/>
        <w:ind w:left="1134"/>
      </w:pPr>
      <w:r>
        <w:rPr>
          <w:b/>
        </w:rPr>
        <w:t>Inventario inicial.</w:t>
      </w:r>
      <w:r>
        <w:t xml:space="preserve"> Corresponde al valor de las existencias disponibles al comienzo del periodo y constituye el punto de partida para determinar la mercancía disponible.</w:t>
      </w:r>
    </w:p>
    <w:p w14:paraId="75F99609" w14:textId="77777777" w:rsidR="00307B3D" w:rsidRDefault="00000000">
      <w:pPr>
        <w:pStyle w:val="Listaconvietas"/>
        <w:ind w:left="1134"/>
      </w:pPr>
      <w:r>
        <w:rPr>
          <w:b/>
        </w:rPr>
        <w:t>Compras.</w:t>
      </w:r>
      <w:r>
        <w:t xml:space="preserve"> Comprende los bienes o mercancías adquiridos durante el periodo para su posterior venta y se adiciona al inventario inicial.</w:t>
      </w:r>
    </w:p>
    <w:p w14:paraId="02FDC006" w14:textId="77777777" w:rsidR="00307B3D" w:rsidRDefault="00000000">
      <w:pPr>
        <w:pStyle w:val="Listaconvietas"/>
        <w:ind w:left="1134"/>
      </w:pPr>
      <w:r>
        <w:rPr>
          <w:b/>
        </w:rPr>
        <w:t>Mercancía disponible.</w:t>
      </w:r>
      <w:r>
        <w:t xml:space="preserve"> Se obtiene al sumar el inventario inicial y las compras realizadas durante el periodo.</w:t>
      </w:r>
    </w:p>
    <w:p w14:paraId="5BBC5742" w14:textId="77777777" w:rsidR="00307B3D" w:rsidRDefault="00000000">
      <w:pPr>
        <w:pStyle w:val="Listaconvietas"/>
        <w:ind w:left="1134"/>
      </w:pPr>
      <w:r>
        <w:rPr>
          <w:b/>
        </w:rPr>
        <w:t>Inventario final.</w:t>
      </w:r>
      <w:r>
        <w:t xml:space="preserve"> Corresponde a las existencias determinadas mediante el conteo físico realizado al finalizar el periodo.</w:t>
      </w:r>
    </w:p>
    <w:p w14:paraId="636C57D8" w14:textId="77777777" w:rsidR="00307B3D" w:rsidRDefault="00000000">
      <w:pPr>
        <w:pStyle w:val="Listaconvietas"/>
        <w:ind w:left="1134"/>
      </w:pPr>
      <w:r>
        <w:rPr>
          <w:b/>
        </w:rPr>
        <w:t>Costo de ventas.</w:t>
      </w:r>
      <w:r>
        <w:t xml:space="preserve"> Se obtiene al restar el inventario final de la mercancía disponible y representa el valor de los bienes asociados con las ventas realizadas.</w:t>
      </w:r>
    </w:p>
    <w:p w14:paraId="4E72D448" w14:textId="77777777" w:rsidR="00307B3D" w:rsidRDefault="00000000">
      <w:r>
        <w:lastRenderedPageBreak/>
        <w:t>La relación básica se expresa así:</w:t>
      </w:r>
    </w:p>
    <w:p w14:paraId="2646ADB1" w14:textId="77777777" w:rsidR="00307B3D" w:rsidRDefault="00000000">
      <w:r>
        <w:t>Costo de ventas = Inventario inicial + Compras − Inventario final</w:t>
      </w:r>
    </w:p>
    <w:p w14:paraId="0082297C" w14:textId="77777777" w:rsidR="00307B3D" w:rsidRDefault="00000000">
      <w:pPr>
        <w:pStyle w:val="Ttulo3"/>
      </w:pPr>
      <w:r>
        <w:t>Conteo físico del inventario</w:t>
      </w:r>
    </w:p>
    <w:p w14:paraId="1C7E26C8" w14:textId="77777777" w:rsidR="00307B3D" w:rsidRDefault="00000000">
      <w:r>
        <w:t>El conteo físico permite determinar las cantidades realmente disponibles al finalizar el periodo. Para realizarlo, se identifican los productos, se cuentan o miden las existencias y posteriormente se asigna el valor correspondiente a cada referencia.</w:t>
      </w:r>
    </w:p>
    <w:p w14:paraId="2EA28AFE" w14:textId="77777777" w:rsidR="00307B3D" w:rsidRDefault="00000000">
      <w:r>
        <w:t>Por ejemplo, una tienda puede suspender temporalmente sus movimientos al finalizar el mes para contar cada producto disponible. Las cantidades obtenidas se comparan con las compras realizadas y con el inventario inicial, permitiendo establecer las existencias finales y posteriormente calcular el costo de las mercancías vendidas.</w:t>
      </w:r>
    </w:p>
    <w:p w14:paraId="2CBB0A6E" w14:textId="77777777" w:rsidR="00307B3D" w:rsidRDefault="00000000">
      <w:pPr>
        <w:pStyle w:val="Ttulo3"/>
      </w:pPr>
      <w:r>
        <w:t>Ejemplo de determinación del costo de ventas</w:t>
      </w:r>
    </w:p>
    <w:p w14:paraId="1E8BD91F" w14:textId="77777777" w:rsidR="00307B3D" w:rsidRDefault="00000000">
      <w:r>
        <w:t>El siguiente ejemplo aplica los elementos del sistema periódico para determinar el costo de las mercancías vendidas:</w:t>
      </w:r>
    </w:p>
    <w:p w14:paraId="76152A1A" w14:textId="77777777" w:rsidR="00307B3D" w:rsidRDefault="00000000" w:rsidP="00793065">
      <w:pPr>
        <w:pStyle w:val="Ttulo4"/>
      </w:pPr>
      <w:r>
        <w:t>Ejemplo aplicado</w:t>
      </w:r>
    </w:p>
    <w:p w14:paraId="24FD139B" w14:textId="77777777" w:rsidR="00307B3D" w:rsidRDefault="00000000">
      <w:r>
        <w:t>Una unidad económica presenta la siguiente información al finalizar el mes:</w:t>
      </w:r>
    </w:p>
    <w:p w14:paraId="1BE5EF9C" w14:textId="77777777" w:rsidR="00307B3D" w:rsidRDefault="00000000">
      <w:pPr>
        <w:pStyle w:val="Listaconvietas"/>
        <w:ind w:left="1134"/>
      </w:pPr>
      <w:r>
        <w:t>Inventario inicial: $1.500.000</w:t>
      </w:r>
    </w:p>
    <w:p w14:paraId="5F260664" w14:textId="77777777" w:rsidR="00307B3D" w:rsidRDefault="00000000">
      <w:pPr>
        <w:pStyle w:val="Listaconvietas"/>
        <w:ind w:left="1134"/>
      </w:pPr>
      <w:r>
        <w:t>Compras realizadas durante el periodo: $3.800.000</w:t>
      </w:r>
    </w:p>
    <w:p w14:paraId="50D0188C" w14:textId="77777777" w:rsidR="00307B3D" w:rsidRDefault="00000000">
      <w:pPr>
        <w:pStyle w:val="Listaconvietas"/>
        <w:ind w:left="1134"/>
      </w:pPr>
      <w:r>
        <w:t>Inventario final determinado físicamente: $1.200.000</w:t>
      </w:r>
    </w:p>
    <w:p w14:paraId="5A4A941D" w14:textId="77777777" w:rsidR="00307B3D" w:rsidRDefault="00000000">
      <w:r>
        <w:t>Aplicando la fórmula:</w:t>
      </w:r>
    </w:p>
    <w:p w14:paraId="7A2113E5" w14:textId="77777777" w:rsidR="00307B3D" w:rsidRDefault="00000000">
      <w:r>
        <w:t>$1.500.000 + $3.800.000 − $1.200.000 = $4.100.000</w:t>
      </w:r>
    </w:p>
    <w:p w14:paraId="62051F97" w14:textId="77777777" w:rsidR="00307B3D" w:rsidRDefault="00000000">
      <w:r>
        <w:lastRenderedPageBreak/>
        <w:t>Por lo tanto, el costo de las mercancías vendidas durante el periodo corresponde a $4.100.000.</w:t>
      </w:r>
    </w:p>
    <w:p w14:paraId="7999D72B" w14:textId="77777777" w:rsidR="00307B3D" w:rsidRDefault="00000000">
      <w:pPr>
        <w:pStyle w:val="Tabla"/>
      </w:pPr>
      <w:r>
        <w:t>Cálculo del costo de ventas mediante sistema periódico</w:t>
      </w:r>
    </w:p>
    <w:tbl>
      <w:tblPr>
        <w:tblStyle w:val="SENA"/>
        <w:tblW w:w="0" w:type="auto"/>
        <w:tblLook w:val="04A0" w:firstRow="1" w:lastRow="0" w:firstColumn="1" w:lastColumn="0" w:noHBand="0" w:noVBand="1"/>
      </w:tblPr>
      <w:tblGrid>
        <w:gridCol w:w="3681"/>
        <w:gridCol w:w="6281"/>
      </w:tblGrid>
      <w:tr w:rsidR="00307B3D" w14:paraId="657744C2" w14:textId="77777777" w:rsidTr="00793065">
        <w:trPr>
          <w:cnfStyle w:val="100000000000" w:firstRow="1" w:lastRow="0" w:firstColumn="0" w:lastColumn="0" w:oddVBand="0" w:evenVBand="0" w:oddHBand="0" w:evenHBand="0" w:firstRowFirstColumn="0" w:firstRowLastColumn="0" w:lastRowFirstColumn="0" w:lastRowLastColumn="0"/>
          <w:tblHeader/>
        </w:trPr>
        <w:tc>
          <w:tcPr>
            <w:tcW w:w="3681" w:type="dxa"/>
            <w:vAlign w:val="center"/>
          </w:tcPr>
          <w:p w14:paraId="1DE07B5E" w14:textId="77777777" w:rsidR="00307B3D" w:rsidRDefault="00000000">
            <w:pPr>
              <w:pStyle w:val="TextoTablas"/>
            </w:pPr>
            <w:r>
              <w:t>Concepto</w:t>
            </w:r>
          </w:p>
        </w:tc>
        <w:tc>
          <w:tcPr>
            <w:tcW w:w="6281" w:type="dxa"/>
            <w:vAlign w:val="center"/>
          </w:tcPr>
          <w:p w14:paraId="47E98A9B" w14:textId="77777777" w:rsidR="00307B3D" w:rsidRDefault="00000000">
            <w:pPr>
              <w:pStyle w:val="TextoTablas"/>
            </w:pPr>
            <w:r>
              <w:t>Valor</w:t>
            </w:r>
          </w:p>
        </w:tc>
      </w:tr>
      <w:tr w:rsidR="00307B3D" w14:paraId="604211E1" w14:textId="77777777" w:rsidTr="00793065">
        <w:trPr>
          <w:cnfStyle w:val="000000100000" w:firstRow="0" w:lastRow="0" w:firstColumn="0" w:lastColumn="0" w:oddVBand="0" w:evenVBand="0" w:oddHBand="1" w:evenHBand="0" w:firstRowFirstColumn="0" w:firstRowLastColumn="0" w:lastRowFirstColumn="0" w:lastRowLastColumn="0"/>
        </w:trPr>
        <w:tc>
          <w:tcPr>
            <w:tcW w:w="3681" w:type="dxa"/>
            <w:vAlign w:val="center"/>
          </w:tcPr>
          <w:p w14:paraId="2B95A842" w14:textId="77777777" w:rsidR="00307B3D" w:rsidRDefault="00000000">
            <w:pPr>
              <w:pStyle w:val="TextoTablas"/>
            </w:pPr>
            <w:r>
              <w:t>Inventario inicial</w:t>
            </w:r>
          </w:p>
        </w:tc>
        <w:tc>
          <w:tcPr>
            <w:tcW w:w="6281" w:type="dxa"/>
            <w:vAlign w:val="center"/>
          </w:tcPr>
          <w:p w14:paraId="2764C764" w14:textId="77777777" w:rsidR="00307B3D" w:rsidRDefault="00000000">
            <w:pPr>
              <w:pStyle w:val="TextoTablas"/>
            </w:pPr>
            <w:r>
              <w:t>$1.500.000</w:t>
            </w:r>
          </w:p>
        </w:tc>
      </w:tr>
      <w:tr w:rsidR="00307B3D" w14:paraId="1B029014" w14:textId="77777777" w:rsidTr="00793065">
        <w:tc>
          <w:tcPr>
            <w:tcW w:w="3681" w:type="dxa"/>
            <w:vAlign w:val="center"/>
          </w:tcPr>
          <w:p w14:paraId="61B4DAAC" w14:textId="77777777" w:rsidR="00307B3D" w:rsidRDefault="00000000">
            <w:pPr>
              <w:pStyle w:val="TextoTablas"/>
            </w:pPr>
            <w:r>
              <w:t>Más: compras del periodo</w:t>
            </w:r>
          </w:p>
        </w:tc>
        <w:tc>
          <w:tcPr>
            <w:tcW w:w="6281" w:type="dxa"/>
            <w:vAlign w:val="center"/>
          </w:tcPr>
          <w:p w14:paraId="7235F4F0" w14:textId="77777777" w:rsidR="00307B3D" w:rsidRDefault="00000000">
            <w:pPr>
              <w:pStyle w:val="TextoTablas"/>
            </w:pPr>
            <w:r>
              <w:t>$3.800.000</w:t>
            </w:r>
          </w:p>
        </w:tc>
      </w:tr>
      <w:tr w:rsidR="00307B3D" w14:paraId="380915F0" w14:textId="77777777" w:rsidTr="00793065">
        <w:trPr>
          <w:cnfStyle w:val="000000100000" w:firstRow="0" w:lastRow="0" w:firstColumn="0" w:lastColumn="0" w:oddVBand="0" w:evenVBand="0" w:oddHBand="1" w:evenHBand="0" w:firstRowFirstColumn="0" w:firstRowLastColumn="0" w:lastRowFirstColumn="0" w:lastRowLastColumn="0"/>
        </w:trPr>
        <w:tc>
          <w:tcPr>
            <w:tcW w:w="3681" w:type="dxa"/>
            <w:vAlign w:val="center"/>
          </w:tcPr>
          <w:p w14:paraId="4C5E1087" w14:textId="77777777" w:rsidR="00307B3D" w:rsidRDefault="00000000">
            <w:pPr>
              <w:pStyle w:val="TextoTablas"/>
            </w:pPr>
            <w:r>
              <w:t>Mercancía disponible</w:t>
            </w:r>
          </w:p>
        </w:tc>
        <w:tc>
          <w:tcPr>
            <w:tcW w:w="6281" w:type="dxa"/>
            <w:vAlign w:val="center"/>
          </w:tcPr>
          <w:p w14:paraId="4FACECE6" w14:textId="77777777" w:rsidR="00307B3D" w:rsidRDefault="00000000">
            <w:pPr>
              <w:pStyle w:val="TextoTablas"/>
            </w:pPr>
            <w:r>
              <w:t>$5.300.000</w:t>
            </w:r>
          </w:p>
        </w:tc>
      </w:tr>
      <w:tr w:rsidR="00307B3D" w14:paraId="3F0C1DB0" w14:textId="77777777" w:rsidTr="00793065">
        <w:tc>
          <w:tcPr>
            <w:tcW w:w="3681" w:type="dxa"/>
            <w:vAlign w:val="center"/>
          </w:tcPr>
          <w:p w14:paraId="4F9B5E9F" w14:textId="77777777" w:rsidR="00307B3D" w:rsidRDefault="00000000">
            <w:pPr>
              <w:pStyle w:val="TextoTablas"/>
            </w:pPr>
            <w:r>
              <w:t>Menos: inventario final</w:t>
            </w:r>
          </w:p>
        </w:tc>
        <w:tc>
          <w:tcPr>
            <w:tcW w:w="6281" w:type="dxa"/>
            <w:vAlign w:val="center"/>
          </w:tcPr>
          <w:p w14:paraId="1689C9B7" w14:textId="77777777" w:rsidR="00307B3D" w:rsidRDefault="00000000">
            <w:pPr>
              <w:pStyle w:val="TextoTablas"/>
            </w:pPr>
            <w:r>
              <w:t>$1.200.000</w:t>
            </w:r>
          </w:p>
        </w:tc>
      </w:tr>
      <w:tr w:rsidR="00307B3D" w14:paraId="404DF8B8" w14:textId="77777777" w:rsidTr="00793065">
        <w:trPr>
          <w:cnfStyle w:val="000000100000" w:firstRow="0" w:lastRow="0" w:firstColumn="0" w:lastColumn="0" w:oddVBand="0" w:evenVBand="0" w:oddHBand="1" w:evenHBand="0" w:firstRowFirstColumn="0" w:firstRowLastColumn="0" w:lastRowFirstColumn="0" w:lastRowLastColumn="0"/>
        </w:trPr>
        <w:tc>
          <w:tcPr>
            <w:tcW w:w="3681" w:type="dxa"/>
            <w:vAlign w:val="center"/>
          </w:tcPr>
          <w:p w14:paraId="4EDBC938" w14:textId="77777777" w:rsidR="00307B3D" w:rsidRDefault="00000000">
            <w:pPr>
              <w:pStyle w:val="TextoTablas"/>
            </w:pPr>
            <w:r>
              <w:t>Costo de ventas</w:t>
            </w:r>
          </w:p>
        </w:tc>
        <w:tc>
          <w:tcPr>
            <w:tcW w:w="6281" w:type="dxa"/>
            <w:vAlign w:val="center"/>
          </w:tcPr>
          <w:p w14:paraId="60C352D7" w14:textId="77777777" w:rsidR="00307B3D" w:rsidRDefault="00000000">
            <w:pPr>
              <w:pStyle w:val="TextoTablas"/>
            </w:pPr>
            <w:r>
              <w:t>$4.100.000</w:t>
            </w:r>
          </w:p>
        </w:tc>
      </w:tr>
    </w:tbl>
    <w:p w14:paraId="0A4B72EE" w14:textId="77777777" w:rsidR="00307B3D" w:rsidRDefault="00000000">
      <w:pPr>
        <w:pStyle w:val="Ttulo3"/>
      </w:pPr>
      <w:r>
        <w:t>Ventajas y aspectos de control</w:t>
      </w:r>
    </w:p>
    <w:p w14:paraId="0B84BDE6" w14:textId="77777777" w:rsidR="00307B3D" w:rsidRDefault="00000000">
      <w:r>
        <w:t>El sistema periódico puede facilitar el manejo de unidades con pocos productos o recursos tecnológicos limitados, porque no exige actualizar el costo de cada salida. Sin embargo, entre un conteo y otro resulta más difícil conocer las existencias exactas y detectar oportunamente pérdidas, faltantes o diferencias. Estas son sus principales características:</w:t>
      </w:r>
    </w:p>
    <w:p w14:paraId="7E75E52F" w14:textId="77777777" w:rsidR="00307B3D" w:rsidRDefault="00000000">
      <w:pPr>
        <w:pStyle w:val="Listaconvietas"/>
        <w:ind w:left="1134"/>
      </w:pPr>
      <w:r>
        <w:rPr>
          <w:b/>
        </w:rPr>
        <w:t>Registro de compras.</w:t>
      </w:r>
      <w:r>
        <w:t xml:space="preserve"> Las adquisiciones realizadas se acumulan durante el periodo para utilizarlas posteriormente en la determinación de la mercancía disponible.</w:t>
      </w:r>
    </w:p>
    <w:p w14:paraId="0BE64AF7" w14:textId="77777777" w:rsidR="00307B3D" w:rsidRDefault="00000000">
      <w:pPr>
        <w:pStyle w:val="Listaconvietas"/>
        <w:ind w:left="1134"/>
      </w:pPr>
      <w:r>
        <w:rPr>
          <w:b/>
        </w:rPr>
        <w:t>Actualización del inventario.</w:t>
      </w:r>
      <w:r>
        <w:t xml:space="preserve"> El inventario no se actualiza después de cada venta o salida realizada durante el periodo.</w:t>
      </w:r>
    </w:p>
    <w:p w14:paraId="1CD6A832" w14:textId="77777777" w:rsidR="00307B3D" w:rsidRDefault="00000000">
      <w:pPr>
        <w:pStyle w:val="Listaconvietas"/>
        <w:ind w:left="1134"/>
      </w:pPr>
      <w:r>
        <w:rPr>
          <w:b/>
        </w:rPr>
        <w:t>Conteo físico.</w:t>
      </w:r>
      <w:r>
        <w:t xml:space="preserve"> Es necesario para establecer las existencias disponibles y determinar el inventario final.</w:t>
      </w:r>
    </w:p>
    <w:p w14:paraId="71FF3E0F" w14:textId="77777777" w:rsidR="00307B3D" w:rsidRDefault="00000000">
      <w:pPr>
        <w:pStyle w:val="Listaconvietas"/>
        <w:ind w:left="1134"/>
      </w:pPr>
      <w:r>
        <w:rPr>
          <w:b/>
        </w:rPr>
        <w:lastRenderedPageBreak/>
        <w:t>Costo de ventas.</w:t>
      </w:r>
      <w:r>
        <w:t xml:space="preserve"> Se calcula al cierre del periodo con base en el inventario inicial, las compras y el inventario final.</w:t>
      </w:r>
    </w:p>
    <w:p w14:paraId="67FCB29E" w14:textId="77777777" w:rsidR="00307B3D" w:rsidRDefault="00000000">
      <w:pPr>
        <w:pStyle w:val="Listaconvietas"/>
        <w:ind w:left="1134"/>
      </w:pPr>
      <w:r>
        <w:rPr>
          <w:b/>
        </w:rPr>
        <w:t>Control de existencias.</w:t>
      </w:r>
      <w:r>
        <w:t xml:space="preserve"> Depende de verificaciones físicas periódicas, por lo que no proporciona continuamente el saldo exacto de las existencias.</w:t>
      </w:r>
    </w:p>
    <w:p w14:paraId="645D4A43" w14:textId="77777777" w:rsidR="00307B3D" w:rsidRDefault="00000000">
      <w:pPr>
        <w:pStyle w:val="Listaconvietas"/>
        <w:ind w:left="1134"/>
      </w:pPr>
      <w:r>
        <w:rPr>
          <w:b/>
        </w:rPr>
        <w:t>Aplicación.</w:t>
      </w:r>
      <w:r>
        <w:t xml:space="preserve"> Puede adaptarse a unidades económicas con operaciones relativamente sencillas y necesidades básicas de control.</w:t>
      </w:r>
    </w:p>
    <w:p w14:paraId="69F6D7A3" w14:textId="77777777" w:rsidR="00307B3D" w:rsidRDefault="00000000">
      <w:r>
        <w:t>El sistema periódico permite determinar las existencias y el costo de ventas mediante procedimientos sencillos, pero requiere organizar las compras y realizar conteos físicos periódicos. Su comprensión facilita diferenciarlo del sistema de inventario permanente.</w:t>
      </w:r>
    </w:p>
    <w:p w14:paraId="3DBB6640" w14:textId="77777777" w:rsidR="00307B3D" w:rsidRDefault="00000000">
      <w:pPr>
        <w:pStyle w:val="Ttulo2"/>
      </w:pPr>
      <w:bookmarkStart w:id="22" w:name="_Toc243856217"/>
      <w:r>
        <w:t>Sistema de inventario permanente</w:t>
      </w:r>
      <w:bookmarkEnd w:id="22"/>
    </w:p>
    <w:p w14:paraId="594E7D84" w14:textId="77777777" w:rsidR="00307B3D" w:rsidRDefault="00000000">
      <w:r>
        <w:t>El sistema de inventario permanente actualiza las existencias con cada compra, venta, devolución, consumo u otro movimiento. Esto permite conocer continuamente las cantidades disponibles y el valor registrado. A diferencia del sistema periódico, cada entrada o salida modifica el inventario, aunque siguen siendo necesarias verificaciones físicas periódicas (Decreto 2420, Anexo 3, 2015).</w:t>
      </w:r>
    </w:p>
    <w:p w14:paraId="333209BF" w14:textId="77777777" w:rsidR="00307B3D" w:rsidRDefault="00000000">
      <w:r>
        <w:t xml:space="preserve">Se invita a reproducir el siguiente video para profundizar en el funcionamiento del sistema de inventario permanente, la tarjeta de control y la verificación de cantidades y valores mediante ejemplos aplicados: </w:t>
      </w:r>
    </w:p>
    <w:p w14:paraId="3016E12D" w14:textId="77777777" w:rsidR="00793065" w:rsidRDefault="00793065"/>
    <w:p w14:paraId="5B830A63" w14:textId="77777777" w:rsidR="00793065" w:rsidRDefault="00793065"/>
    <w:p w14:paraId="23026943" w14:textId="77777777" w:rsidR="00793065" w:rsidRDefault="00793065"/>
    <w:p w14:paraId="21ACA13B" w14:textId="15975AE7" w:rsidR="00307B3D" w:rsidRDefault="00793065">
      <w:pPr>
        <w:pStyle w:val="Video"/>
        <w:jc w:val="left"/>
      </w:pPr>
      <w:r>
        <w:lastRenderedPageBreak/>
        <w:t>Inventario permanente: registro y control continuo de existencias</w:t>
      </w:r>
    </w:p>
    <w:p w14:paraId="76B21ACA" w14:textId="097008A2" w:rsidR="00307B3D" w:rsidRDefault="00793065">
      <w:pPr>
        <w:ind w:firstLine="0"/>
        <w:jc w:val="center"/>
      </w:pPr>
      <w:r>
        <w:rPr>
          <w:noProof/>
        </w:rPr>
        <w:drawing>
          <wp:inline distT="0" distB="0" distL="0" distR="0" wp14:anchorId="33103251" wp14:editId="22D48D66">
            <wp:extent cx="4680000" cy="2632383"/>
            <wp:effectExtent l="0" t="0" r="6350" b="0"/>
            <wp:docPr id="1" name="Imagen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a:extLst>
                        <a:ext uri="{C183D7F6-B498-43B3-948B-1728B52AA6E4}">
                          <adec:decorative xmlns:adec="http://schemas.microsoft.com/office/drawing/2017/decorative" val="1"/>
                        </a:ext>
                      </a:extLst>
                    </pic:cNvPr>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680000" cy="2632383"/>
                    </a:xfrm>
                    <a:prstGeom prst="rect">
                      <a:avLst/>
                    </a:prstGeom>
                    <a:noFill/>
                    <a:ln>
                      <a:noFill/>
                    </a:ln>
                  </pic:spPr>
                </pic:pic>
              </a:graphicData>
            </a:graphic>
          </wp:inline>
        </w:drawing>
      </w:r>
    </w:p>
    <w:p w14:paraId="29BAA6BA" w14:textId="40DD9CAB" w:rsidR="00307B3D" w:rsidRDefault="00000000">
      <w:pPr>
        <w:ind w:firstLine="0"/>
        <w:jc w:val="center"/>
      </w:pPr>
      <w:hyperlink r:id="rId13">
        <w:r>
          <w:rPr>
            <w:rStyle w:val="Hipervnculo"/>
            <w:b/>
          </w:rPr>
          <w:t>Enlace de reproducción del video</w:t>
        </w:r>
      </w:hyperlink>
    </w:p>
    <w:tbl>
      <w:tblPr>
        <w:tblStyle w:val="Tablaconcuadrcula"/>
        <w:tblW w:w="0" w:type="auto"/>
        <w:tblLook w:val="04A0" w:firstRow="1" w:lastRow="0" w:firstColumn="1" w:lastColumn="0" w:noHBand="0" w:noVBand="1"/>
      </w:tblPr>
      <w:tblGrid>
        <w:gridCol w:w="9962"/>
      </w:tblGrid>
      <w:tr w:rsidR="00307B3D" w14:paraId="6E051DFD" w14:textId="77777777">
        <w:trPr>
          <w:tblHeader/>
        </w:trPr>
        <w:tc>
          <w:tcPr>
            <w:tcW w:w="9972" w:type="dxa"/>
          </w:tcPr>
          <w:p w14:paraId="789B0469" w14:textId="6C928AA8" w:rsidR="00307B3D" w:rsidRDefault="00793065">
            <w:pPr>
              <w:ind w:firstLine="0"/>
            </w:pPr>
            <w:r>
              <w:rPr>
                <w:b/>
              </w:rPr>
              <w:t>Transcripción del video.</w:t>
            </w:r>
            <w:r w:rsidRPr="00793065">
              <w:rPr>
                <w:b/>
              </w:rPr>
              <w:t xml:space="preserve"> Inventario permanente: registro y control continuo de existencias</w:t>
            </w:r>
          </w:p>
        </w:tc>
      </w:tr>
      <w:tr w:rsidR="00307B3D" w14:paraId="52A2A05B" w14:textId="77777777">
        <w:tc>
          <w:tcPr>
            <w:tcW w:w="9972" w:type="dxa"/>
          </w:tcPr>
          <w:p w14:paraId="2D5042E3" w14:textId="77777777" w:rsidR="00793065" w:rsidRDefault="00793065" w:rsidP="00793065">
            <w:r>
              <w:t xml:space="preserve">En una unidad económica, las existencias cambian constantemente. Hay compras, productos terminados, ventas, consumo de materiales y devoluciones. Cada movimiento debe registrarse oportunamente para conocer la cantidad disponible. </w:t>
            </w:r>
          </w:p>
          <w:p w14:paraId="38883CF1" w14:textId="17BB331F" w:rsidR="00793065" w:rsidRDefault="00793065" w:rsidP="00793065">
            <w:r>
              <w:t xml:space="preserve">El sistema de inventario permanente permite mantener actualizado el registro durante las operaciones. Para cada producto se pueden registrar las entradas, las salidas y el saldo disponible, junto con la fecha, el concepto y el documento que respalda cada movimiento. </w:t>
            </w:r>
          </w:p>
          <w:p w14:paraId="5D96C5C9" w14:textId="77777777" w:rsidR="00793065" w:rsidRDefault="00793065" w:rsidP="00793065">
            <w:r>
              <w:lastRenderedPageBreak/>
              <w:t xml:space="preserve">Una compra de mercancías aumenta las existencias y una venta las disminuye. También deben registrarse situaciones como el consumo de materiales, las devoluciones, las pérdidas o los deterioros, según corresponda. </w:t>
            </w:r>
          </w:p>
          <w:p w14:paraId="23DE06E5" w14:textId="77777777" w:rsidR="00793065" w:rsidRDefault="00793065" w:rsidP="00793065">
            <w:r>
              <w:t xml:space="preserve">Una forma de aplicar este sistema es utilizar una tarjeta o formato para cada producto. Allí se registran cronológicamente las cantidades que ingresan, las que salen y el saldo resultante. Puede hacerse manualmente, en una hoja de cálculo o mediante una herramienta tecnológica. </w:t>
            </w:r>
          </w:p>
          <w:p w14:paraId="3D7888DC" w14:textId="77777777" w:rsidR="00793065" w:rsidRDefault="00793065" w:rsidP="00793065">
            <w:r>
              <w:t xml:space="preserve">Veamos un ejemplo. El periodo comienza con veinte unidades de un producto. Se compran quince y el saldo llega a treinta y cinco. Después se venden doce y quedan veintitrés. Con una nueva venta de ocho unidades, el saldo final es de quince. </w:t>
            </w:r>
          </w:p>
          <w:p w14:paraId="7FA921F7" w14:textId="77777777" w:rsidR="00793065" w:rsidRDefault="00793065" w:rsidP="00793065">
            <w:r>
              <w:t xml:space="preserve">El sistema permanente también permite controlar el valor de las existencias. Las entradas se registran de acuerdo con su costo y las salidas se valoran utilizando el método adoptado por la unidad económica. Al vender un producto, el inventario se disminuye por el costo que corresponda a los bienes vendidos. </w:t>
            </w:r>
          </w:p>
          <w:p w14:paraId="2120C0B5" w14:textId="77777777" w:rsidR="00793065" w:rsidRDefault="00793065" w:rsidP="00793065">
            <w:r>
              <w:t xml:space="preserve">El saldo registrado debe compararse periódicamente con las existencias físicas. Esta revisión permite detectar faltantes, sobrantes, deterioros, errores de digitación o movimientos que no fueron registrados. </w:t>
            </w:r>
          </w:p>
          <w:p w14:paraId="555C57D6" w14:textId="2B18999A" w:rsidR="00307B3D" w:rsidRDefault="00793065" w:rsidP="00793065">
            <w:r>
              <w:t xml:space="preserve">Si el sistema registra cincuenta unidades y el conteo encuentra cuarenta y siete, primero es necesario identificar la causa de la diferencia. Puede tratarse de una venta no registrada, una pérdida, un deterioro, un error de conteo u otra situación. </w:t>
            </w:r>
          </w:p>
        </w:tc>
      </w:tr>
    </w:tbl>
    <w:p w14:paraId="153AD988" w14:textId="77777777" w:rsidR="00793065" w:rsidRDefault="00793065"/>
    <w:p w14:paraId="43EEA750" w14:textId="07D5195E" w:rsidR="00307B3D" w:rsidRDefault="00000000">
      <w:r>
        <w:t>Después del video, la comparación permite diferenciar las principales características de los dos sistemas de inventario:</w:t>
      </w:r>
    </w:p>
    <w:p w14:paraId="35958340" w14:textId="77777777" w:rsidR="00307B3D" w:rsidRDefault="00000000">
      <w:pPr>
        <w:pStyle w:val="Tabla"/>
      </w:pPr>
      <w:r>
        <w:t>Comparación entre sistema periódico y permanente</w:t>
      </w:r>
    </w:p>
    <w:tbl>
      <w:tblPr>
        <w:tblStyle w:val="SENA"/>
        <w:tblW w:w="0" w:type="auto"/>
        <w:tblLook w:val="04A0" w:firstRow="1" w:lastRow="0" w:firstColumn="1" w:lastColumn="0" w:noHBand="0" w:noVBand="1"/>
      </w:tblPr>
      <w:tblGrid>
        <w:gridCol w:w="3321"/>
        <w:gridCol w:w="3321"/>
        <w:gridCol w:w="3320"/>
      </w:tblGrid>
      <w:tr w:rsidR="00307B3D" w14:paraId="56567214" w14:textId="77777777" w:rsidTr="00307B3D">
        <w:trPr>
          <w:cnfStyle w:val="100000000000" w:firstRow="1" w:lastRow="0" w:firstColumn="0" w:lastColumn="0" w:oddVBand="0" w:evenVBand="0" w:oddHBand="0" w:evenHBand="0" w:firstRowFirstColumn="0" w:firstRowLastColumn="0" w:lastRowFirstColumn="0" w:lastRowLastColumn="0"/>
          <w:tblHeader/>
        </w:trPr>
        <w:tc>
          <w:tcPr>
            <w:tcW w:w="3324" w:type="dxa"/>
            <w:vAlign w:val="center"/>
          </w:tcPr>
          <w:p w14:paraId="43D90A43" w14:textId="77777777" w:rsidR="00307B3D" w:rsidRDefault="00000000">
            <w:pPr>
              <w:pStyle w:val="TextoTablas"/>
            </w:pPr>
            <w:r>
              <w:t>Aspecto</w:t>
            </w:r>
          </w:p>
        </w:tc>
        <w:tc>
          <w:tcPr>
            <w:tcW w:w="3324" w:type="dxa"/>
            <w:vAlign w:val="center"/>
          </w:tcPr>
          <w:p w14:paraId="786B8846" w14:textId="77777777" w:rsidR="00307B3D" w:rsidRDefault="00000000">
            <w:pPr>
              <w:pStyle w:val="TextoTablas"/>
            </w:pPr>
            <w:r>
              <w:t>Sistema periódico</w:t>
            </w:r>
          </w:p>
        </w:tc>
        <w:tc>
          <w:tcPr>
            <w:tcW w:w="3324" w:type="dxa"/>
            <w:vAlign w:val="center"/>
          </w:tcPr>
          <w:p w14:paraId="5057E0C3" w14:textId="77777777" w:rsidR="00307B3D" w:rsidRDefault="00000000">
            <w:pPr>
              <w:pStyle w:val="TextoTablas"/>
            </w:pPr>
            <w:r>
              <w:t>Sistema permanente</w:t>
            </w:r>
          </w:p>
        </w:tc>
      </w:tr>
      <w:tr w:rsidR="00307B3D" w14:paraId="2CC535CD" w14:textId="77777777" w:rsidTr="00307B3D">
        <w:trPr>
          <w:cnfStyle w:val="000000100000" w:firstRow="0" w:lastRow="0" w:firstColumn="0" w:lastColumn="0" w:oddVBand="0" w:evenVBand="0" w:oddHBand="1" w:evenHBand="0" w:firstRowFirstColumn="0" w:firstRowLastColumn="0" w:lastRowFirstColumn="0" w:lastRowLastColumn="0"/>
        </w:trPr>
        <w:tc>
          <w:tcPr>
            <w:tcW w:w="3324" w:type="dxa"/>
            <w:vAlign w:val="center"/>
          </w:tcPr>
          <w:p w14:paraId="4D634FEB" w14:textId="77777777" w:rsidR="00307B3D" w:rsidRDefault="00000000">
            <w:pPr>
              <w:pStyle w:val="TextoTablas"/>
            </w:pPr>
            <w:r>
              <w:t>Actualización del inventario</w:t>
            </w:r>
          </w:p>
        </w:tc>
        <w:tc>
          <w:tcPr>
            <w:tcW w:w="3324" w:type="dxa"/>
            <w:vAlign w:val="center"/>
          </w:tcPr>
          <w:p w14:paraId="75FDBE5D" w14:textId="77777777" w:rsidR="00307B3D" w:rsidRDefault="00000000">
            <w:pPr>
              <w:pStyle w:val="TextoTablas"/>
            </w:pPr>
            <w:r>
              <w:t>Se determina principalmente al cierre del periodo.</w:t>
            </w:r>
          </w:p>
        </w:tc>
        <w:tc>
          <w:tcPr>
            <w:tcW w:w="3324" w:type="dxa"/>
            <w:vAlign w:val="center"/>
          </w:tcPr>
          <w:p w14:paraId="227CE761" w14:textId="77777777" w:rsidR="00307B3D" w:rsidRDefault="00000000">
            <w:pPr>
              <w:pStyle w:val="TextoTablas"/>
            </w:pPr>
            <w:r>
              <w:t>Se actualiza con cada movimiento.</w:t>
            </w:r>
          </w:p>
        </w:tc>
      </w:tr>
      <w:tr w:rsidR="00307B3D" w14:paraId="58C28578" w14:textId="77777777" w:rsidTr="00307B3D">
        <w:tc>
          <w:tcPr>
            <w:tcW w:w="3324" w:type="dxa"/>
            <w:vAlign w:val="center"/>
          </w:tcPr>
          <w:p w14:paraId="24ADD0D7" w14:textId="77777777" w:rsidR="00307B3D" w:rsidRDefault="00000000">
            <w:pPr>
              <w:pStyle w:val="TextoTablas"/>
            </w:pPr>
            <w:r>
              <w:t>Registro de las salidas</w:t>
            </w:r>
          </w:p>
        </w:tc>
        <w:tc>
          <w:tcPr>
            <w:tcW w:w="3324" w:type="dxa"/>
            <w:vAlign w:val="center"/>
          </w:tcPr>
          <w:p w14:paraId="3B319A01" w14:textId="77777777" w:rsidR="00307B3D" w:rsidRDefault="00000000">
            <w:pPr>
              <w:pStyle w:val="TextoTablas"/>
            </w:pPr>
            <w:r>
              <w:t>No actualiza continuamente las existencias.</w:t>
            </w:r>
          </w:p>
        </w:tc>
        <w:tc>
          <w:tcPr>
            <w:tcW w:w="3324" w:type="dxa"/>
            <w:vAlign w:val="center"/>
          </w:tcPr>
          <w:p w14:paraId="78EDE04B" w14:textId="77777777" w:rsidR="00307B3D" w:rsidRDefault="00000000">
            <w:pPr>
              <w:pStyle w:val="TextoTablas"/>
            </w:pPr>
            <w:r>
              <w:t>Cada salida disminuye el inventario.</w:t>
            </w:r>
          </w:p>
        </w:tc>
      </w:tr>
      <w:tr w:rsidR="00307B3D" w14:paraId="4EAF38B5" w14:textId="77777777" w:rsidTr="00307B3D">
        <w:trPr>
          <w:cnfStyle w:val="000000100000" w:firstRow="0" w:lastRow="0" w:firstColumn="0" w:lastColumn="0" w:oddVBand="0" w:evenVBand="0" w:oddHBand="1" w:evenHBand="0" w:firstRowFirstColumn="0" w:firstRowLastColumn="0" w:lastRowFirstColumn="0" w:lastRowLastColumn="0"/>
        </w:trPr>
        <w:tc>
          <w:tcPr>
            <w:tcW w:w="3324" w:type="dxa"/>
            <w:vAlign w:val="center"/>
          </w:tcPr>
          <w:p w14:paraId="39873FE9" w14:textId="77777777" w:rsidR="00307B3D" w:rsidRDefault="00000000">
            <w:pPr>
              <w:pStyle w:val="TextoTablas"/>
            </w:pPr>
            <w:r>
              <w:t>Conocimiento del saldo</w:t>
            </w:r>
          </w:p>
        </w:tc>
        <w:tc>
          <w:tcPr>
            <w:tcW w:w="3324" w:type="dxa"/>
            <w:vAlign w:val="center"/>
          </w:tcPr>
          <w:p w14:paraId="14AB9607" w14:textId="77777777" w:rsidR="00307B3D" w:rsidRDefault="00000000">
            <w:pPr>
              <w:pStyle w:val="TextoTablas"/>
            </w:pPr>
            <w:r>
              <w:t>Depende del conteo realizado.</w:t>
            </w:r>
          </w:p>
        </w:tc>
        <w:tc>
          <w:tcPr>
            <w:tcW w:w="3324" w:type="dxa"/>
            <w:vAlign w:val="center"/>
          </w:tcPr>
          <w:p w14:paraId="15A74FDB" w14:textId="77777777" w:rsidR="00307B3D" w:rsidRDefault="00000000">
            <w:pPr>
              <w:pStyle w:val="TextoTablas"/>
            </w:pPr>
            <w:r>
              <w:t>Puede consultarse durante el periodo.</w:t>
            </w:r>
          </w:p>
        </w:tc>
      </w:tr>
      <w:tr w:rsidR="00307B3D" w14:paraId="76343F5D" w14:textId="77777777" w:rsidTr="00307B3D">
        <w:tc>
          <w:tcPr>
            <w:tcW w:w="3324" w:type="dxa"/>
            <w:vAlign w:val="center"/>
          </w:tcPr>
          <w:p w14:paraId="331F61C7" w14:textId="77777777" w:rsidR="00307B3D" w:rsidRDefault="00000000">
            <w:pPr>
              <w:pStyle w:val="TextoTablas"/>
            </w:pPr>
            <w:r>
              <w:t>Costo de ventas</w:t>
            </w:r>
          </w:p>
        </w:tc>
        <w:tc>
          <w:tcPr>
            <w:tcW w:w="3324" w:type="dxa"/>
            <w:vAlign w:val="center"/>
          </w:tcPr>
          <w:p w14:paraId="55F6E9F5" w14:textId="77777777" w:rsidR="00307B3D" w:rsidRDefault="00000000">
            <w:pPr>
              <w:pStyle w:val="TextoTablas"/>
            </w:pPr>
            <w:r>
              <w:t>Se determina generalmente al cierre.</w:t>
            </w:r>
          </w:p>
        </w:tc>
        <w:tc>
          <w:tcPr>
            <w:tcW w:w="3324" w:type="dxa"/>
            <w:vAlign w:val="center"/>
          </w:tcPr>
          <w:p w14:paraId="7C7A2D99" w14:textId="77777777" w:rsidR="00307B3D" w:rsidRDefault="00000000">
            <w:pPr>
              <w:pStyle w:val="TextoTablas"/>
            </w:pPr>
            <w:r>
              <w:t>Puede reconocerse con cada venta.</w:t>
            </w:r>
          </w:p>
        </w:tc>
      </w:tr>
      <w:tr w:rsidR="00307B3D" w14:paraId="1D301828" w14:textId="77777777" w:rsidTr="00307B3D">
        <w:trPr>
          <w:cnfStyle w:val="000000100000" w:firstRow="0" w:lastRow="0" w:firstColumn="0" w:lastColumn="0" w:oddVBand="0" w:evenVBand="0" w:oddHBand="1" w:evenHBand="0" w:firstRowFirstColumn="0" w:firstRowLastColumn="0" w:lastRowFirstColumn="0" w:lastRowLastColumn="0"/>
        </w:trPr>
        <w:tc>
          <w:tcPr>
            <w:tcW w:w="3324" w:type="dxa"/>
            <w:vAlign w:val="center"/>
          </w:tcPr>
          <w:p w14:paraId="4D6FCB7F" w14:textId="77777777" w:rsidR="00307B3D" w:rsidRDefault="00000000">
            <w:pPr>
              <w:pStyle w:val="TextoTablas"/>
            </w:pPr>
            <w:r>
              <w:t>Conteo físico</w:t>
            </w:r>
          </w:p>
        </w:tc>
        <w:tc>
          <w:tcPr>
            <w:tcW w:w="3324" w:type="dxa"/>
            <w:vAlign w:val="center"/>
          </w:tcPr>
          <w:p w14:paraId="54DE9297" w14:textId="77777777" w:rsidR="00307B3D" w:rsidRDefault="00000000">
            <w:pPr>
              <w:pStyle w:val="TextoTablas"/>
            </w:pPr>
            <w:r>
              <w:t>Es fundamental para determinar el inventario final.</w:t>
            </w:r>
          </w:p>
        </w:tc>
        <w:tc>
          <w:tcPr>
            <w:tcW w:w="3324" w:type="dxa"/>
            <w:vAlign w:val="center"/>
          </w:tcPr>
          <w:p w14:paraId="79AA8152" w14:textId="77777777" w:rsidR="00307B3D" w:rsidRDefault="00000000">
            <w:pPr>
              <w:pStyle w:val="TextoTablas"/>
            </w:pPr>
            <w:r>
              <w:t>Se utiliza para comprobar el saldo registrado.</w:t>
            </w:r>
          </w:p>
        </w:tc>
      </w:tr>
      <w:tr w:rsidR="00307B3D" w14:paraId="65FA1334" w14:textId="77777777" w:rsidTr="00307B3D">
        <w:tc>
          <w:tcPr>
            <w:tcW w:w="3324" w:type="dxa"/>
            <w:vAlign w:val="center"/>
          </w:tcPr>
          <w:p w14:paraId="591B89A0" w14:textId="77777777" w:rsidR="00307B3D" w:rsidRDefault="00000000">
            <w:pPr>
              <w:pStyle w:val="TextoTablas"/>
            </w:pPr>
            <w:r>
              <w:t>Seguimiento</w:t>
            </w:r>
          </w:p>
        </w:tc>
        <w:tc>
          <w:tcPr>
            <w:tcW w:w="3324" w:type="dxa"/>
            <w:vAlign w:val="center"/>
          </w:tcPr>
          <w:p w14:paraId="107BA9D3" w14:textId="77777777" w:rsidR="00307B3D" w:rsidRDefault="00000000">
            <w:pPr>
              <w:pStyle w:val="TextoTablas"/>
            </w:pPr>
            <w:r>
              <w:t>Periódico</w:t>
            </w:r>
          </w:p>
        </w:tc>
        <w:tc>
          <w:tcPr>
            <w:tcW w:w="3324" w:type="dxa"/>
            <w:vAlign w:val="center"/>
          </w:tcPr>
          <w:p w14:paraId="732ED04D" w14:textId="77777777" w:rsidR="00307B3D" w:rsidRDefault="00000000">
            <w:pPr>
              <w:pStyle w:val="TextoTablas"/>
            </w:pPr>
            <w:r>
              <w:t>Continuo</w:t>
            </w:r>
          </w:p>
        </w:tc>
      </w:tr>
    </w:tbl>
    <w:p w14:paraId="45BFAE32" w14:textId="77777777" w:rsidR="00307B3D" w:rsidRDefault="00000000">
      <w:r>
        <w:t>El sistema permanente facilita el seguimiento continuo de las entradas, salidas y existencias, pero requiere registrar oportunamente cada movimiento y realizar verificaciones físicas periódicas.</w:t>
      </w:r>
    </w:p>
    <w:p w14:paraId="658A9B1D" w14:textId="77777777" w:rsidR="00307B3D" w:rsidRDefault="00000000">
      <w:pPr>
        <w:pStyle w:val="Ttulo2"/>
      </w:pPr>
      <w:bookmarkStart w:id="23" w:name="_Toc243856218"/>
      <w:r>
        <w:t>Entradas, salidas y control de existencias</w:t>
      </w:r>
      <w:bookmarkEnd w:id="23"/>
    </w:p>
    <w:p w14:paraId="116D9768" w14:textId="77777777" w:rsidR="00307B3D" w:rsidRDefault="00000000">
      <w:r>
        <w:t xml:space="preserve">El control de existencias consiste en registrar y verificar los movimientos que modifican las cantidades disponibles de mercancías, materias primas, insumos y productos. Cada entrada o salida debe relacionarse con una operación, una cantidad y </w:t>
      </w:r>
      <w:r>
        <w:lastRenderedPageBreak/>
        <w:t>su respectivo soporte, de manera que el registro represente los bienes disponibles en la unidad económica.</w:t>
      </w:r>
    </w:p>
    <w:p w14:paraId="34562B87" w14:textId="77777777" w:rsidR="00307B3D" w:rsidRDefault="00000000">
      <w:pPr>
        <w:pStyle w:val="Ttulo3"/>
      </w:pPr>
      <w:r>
        <w:t>Entradas de inventario</w:t>
      </w:r>
    </w:p>
    <w:p w14:paraId="68D09D1A" w14:textId="77777777" w:rsidR="00307B3D" w:rsidRDefault="00000000">
      <w:r>
        <w:t>Las entradas corresponden a los bienes que se incorporan al inventario y aumentan las existencias. Pueden originarse en compras, devoluciones de clientes, productos terminados provenientes del proceso productivo u otros movimientos debidamente identificados.</w:t>
      </w:r>
    </w:p>
    <w:p w14:paraId="2627DE17" w14:textId="77777777" w:rsidR="00307B3D" w:rsidRDefault="00000000">
      <w:r>
        <w:t>Para controlar una entrada, se deben registrar datos como fecha, producto, cantidad recibida, valor cuando corresponda, proveedor u origen y soporte de la operación. Esta información permite relacionar el movimiento físico con el registro económico.</w:t>
      </w:r>
    </w:p>
    <w:p w14:paraId="627FE48E" w14:textId="77777777" w:rsidR="00307B3D" w:rsidRDefault="00000000">
      <w:pPr>
        <w:pStyle w:val="Ttulo3"/>
      </w:pPr>
      <w:r>
        <w:t>Salidas de inventario</w:t>
      </w:r>
    </w:p>
    <w:p w14:paraId="5F70115F" w14:textId="77777777" w:rsidR="00307B3D" w:rsidRDefault="00000000">
      <w:r>
        <w:t>Las salidas disminuyen las existencias por ventas, consumo, devoluciones, pérdidas o deterioros. Su registro oportuno permite mantener saldos reales; cuando los inventarios se venden, su valor se reconoce como costo del periodo correspondiente (Decreto 2420, Anexo 3, 2015).</w:t>
      </w:r>
    </w:p>
    <w:p w14:paraId="69575807" w14:textId="77777777" w:rsidR="00307B3D" w:rsidRDefault="00000000">
      <w:r>
        <w:t>Los principales movimientos pueden organizarse según el efecto que producen sobre las existencias:</w:t>
      </w:r>
    </w:p>
    <w:p w14:paraId="0712A5B9" w14:textId="77777777" w:rsidR="00460D93" w:rsidRDefault="00460D93"/>
    <w:p w14:paraId="66724750" w14:textId="77777777" w:rsidR="00460D93" w:rsidRDefault="00460D93"/>
    <w:p w14:paraId="6B8DDC09" w14:textId="77777777" w:rsidR="00460D93" w:rsidRDefault="00460D93"/>
    <w:p w14:paraId="56D901AC" w14:textId="77777777" w:rsidR="00307B3D" w:rsidRDefault="00000000">
      <w:pPr>
        <w:pStyle w:val="Tabla"/>
      </w:pPr>
      <w:r>
        <w:lastRenderedPageBreak/>
        <w:t>Principales movimientos de entrada y salida de inventarios</w:t>
      </w:r>
    </w:p>
    <w:tbl>
      <w:tblPr>
        <w:tblStyle w:val="SENA"/>
        <w:tblW w:w="0" w:type="auto"/>
        <w:tblLook w:val="04A0" w:firstRow="1" w:lastRow="0" w:firstColumn="1" w:lastColumn="0" w:noHBand="0" w:noVBand="1"/>
      </w:tblPr>
      <w:tblGrid>
        <w:gridCol w:w="2491"/>
        <w:gridCol w:w="1332"/>
        <w:gridCol w:w="2976"/>
        <w:gridCol w:w="3163"/>
      </w:tblGrid>
      <w:tr w:rsidR="00307B3D" w14:paraId="4432E6AA" w14:textId="77777777" w:rsidTr="00460D93">
        <w:trPr>
          <w:cnfStyle w:val="100000000000" w:firstRow="1" w:lastRow="0" w:firstColumn="0" w:lastColumn="0" w:oddVBand="0" w:evenVBand="0" w:oddHBand="0" w:evenHBand="0" w:firstRowFirstColumn="0" w:firstRowLastColumn="0" w:lastRowFirstColumn="0" w:lastRowLastColumn="0"/>
          <w:tblHeader/>
        </w:trPr>
        <w:tc>
          <w:tcPr>
            <w:tcW w:w="2491" w:type="dxa"/>
            <w:vAlign w:val="center"/>
          </w:tcPr>
          <w:p w14:paraId="5E220A5C" w14:textId="77777777" w:rsidR="00307B3D" w:rsidRDefault="00000000">
            <w:pPr>
              <w:pStyle w:val="TextoTablas"/>
            </w:pPr>
            <w:r>
              <w:t>Movimiento</w:t>
            </w:r>
          </w:p>
        </w:tc>
        <w:tc>
          <w:tcPr>
            <w:tcW w:w="1332" w:type="dxa"/>
            <w:vAlign w:val="center"/>
          </w:tcPr>
          <w:p w14:paraId="5AF45452" w14:textId="77777777" w:rsidR="00307B3D" w:rsidRDefault="00000000">
            <w:pPr>
              <w:pStyle w:val="TextoTablas"/>
            </w:pPr>
            <w:r>
              <w:t>Tipo</w:t>
            </w:r>
          </w:p>
        </w:tc>
        <w:tc>
          <w:tcPr>
            <w:tcW w:w="2976" w:type="dxa"/>
            <w:vAlign w:val="center"/>
          </w:tcPr>
          <w:p w14:paraId="6A53B304" w14:textId="77777777" w:rsidR="00307B3D" w:rsidRDefault="00000000">
            <w:pPr>
              <w:pStyle w:val="TextoTablas"/>
            </w:pPr>
            <w:r>
              <w:t>Efecto sobre las existencias</w:t>
            </w:r>
          </w:p>
        </w:tc>
        <w:tc>
          <w:tcPr>
            <w:tcW w:w="3163" w:type="dxa"/>
            <w:vAlign w:val="center"/>
          </w:tcPr>
          <w:p w14:paraId="28078981" w14:textId="77777777" w:rsidR="00307B3D" w:rsidRDefault="00000000">
            <w:pPr>
              <w:pStyle w:val="TextoTablas"/>
            </w:pPr>
            <w:r>
              <w:t>Ejemplo</w:t>
            </w:r>
          </w:p>
        </w:tc>
      </w:tr>
      <w:tr w:rsidR="00307B3D" w14:paraId="7C9CB2D0" w14:textId="77777777" w:rsidTr="00460D93">
        <w:trPr>
          <w:cnfStyle w:val="000000100000" w:firstRow="0" w:lastRow="0" w:firstColumn="0" w:lastColumn="0" w:oddVBand="0" w:evenVBand="0" w:oddHBand="1" w:evenHBand="0" w:firstRowFirstColumn="0" w:firstRowLastColumn="0" w:lastRowFirstColumn="0" w:lastRowLastColumn="0"/>
        </w:trPr>
        <w:tc>
          <w:tcPr>
            <w:tcW w:w="2491" w:type="dxa"/>
            <w:vAlign w:val="center"/>
          </w:tcPr>
          <w:p w14:paraId="6FC7E890" w14:textId="77777777" w:rsidR="00307B3D" w:rsidRDefault="00000000">
            <w:pPr>
              <w:pStyle w:val="TextoTablas"/>
            </w:pPr>
            <w:r>
              <w:t>Compra de mercancías</w:t>
            </w:r>
          </w:p>
        </w:tc>
        <w:tc>
          <w:tcPr>
            <w:tcW w:w="1332" w:type="dxa"/>
            <w:vAlign w:val="center"/>
          </w:tcPr>
          <w:p w14:paraId="6331D03A" w14:textId="77777777" w:rsidR="00307B3D" w:rsidRDefault="00000000">
            <w:pPr>
              <w:pStyle w:val="TextoTablas"/>
            </w:pPr>
            <w:r>
              <w:t>Entrada</w:t>
            </w:r>
          </w:p>
        </w:tc>
        <w:tc>
          <w:tcPr>
            <w:tcW w:w="2976" w:type="dxa"/>
            <w:vAlign w:val="center"/>
          </w:tcPr>
          <w:p w14:paraId="090E1AEA" w14:textId="77777777" w:rsidR="00307B3D" w:rsidRDefault="00000000">
            <w:pPr>
              <w:pStyle w:val="TextoTablas"/>
            </w:pPr>
            <w:r>
              <w:t>Aumenta</w:t>
            </w:r>
          </w:p>
        </w:tc>
        <w:tc>
          <w:tcPr>
            <w:tcW w:w="3163" w:type="dxa"/>
            <w:vAlign w:val="center"/>
          </w:tcPr>
          <w:p w14:paraId="7D2B2E50" w14:textId="77777777" w:rsidR="00307B3D" w:rsidRDefault="00000000">
            <w:pPr>
              <w:pStyle w:val="TextoTablas"/>
            </w:pPr>
            <w:r>
              <w:t>Productos adquiridos para la venta.</w:t>
            </w:r>
          </w:p>
        </w:tc>
      </w:tr>
      <w:tr w:rsidR="00307B3D" w14:paraId="41D3712B" w14:textId="77777777" w:rsidTr="00460D93">
        <w:tc>
          <w:tcPr>
            <w:tcW w:w="2491" w:type="dxa"/>
            <w:vAlign w:val="center"/>
          </w:tcPr>
          <w:p w14:paraId="2284CA3A" w14:textId="77777777" w:rsidR="00307B3D" w:rsidRDefault="00000000">
            <w:pPr>
              <w:pStyle w:val="TextoTablas"/>
            </w:pPr>
            <w:r>
              <w:t>Compra de materias primas</w:t>
            </w:r>
          </w:p>
        </w:tc>
        <w:tc>
          <w:tcPr>
            <w:tcW w:w="1332" w:type="dxa"/>
            <w:vAlign w:val="center"/>
          </w:tcPr>
          <w:p w14:paraId="5B4EE5DD" w14:textId="77777777" w:rsidR="00307B3D" w:rsidRDefault="00000000">
            <w:pPr>
              <w:pStyle w:val="TextoTablas"/>
            </w:pPr>
            <w:r>
              <w:t>Entrada</w:t>
            </w:r>
          </w:p>
        </w:tc>
        <w:tc>
          <w:tcPr>
            <w:tcW w:w="2976" w:type="dxa"/>
            <w:vAlign w:val="center"/>
          </w:tcPr>
          <w:p w14:paraId="7CD54478" w14:textId="77777777" w:rsidR="00307B3D" w:rsidRDefault="00000000">
            <w:pPr>
              <w:pStyle w:val="TextoTablas"/>
            </w:pPr>
            <w:r>
              <w:t>Aumenta</w:t>
            </w:r>
          </w:p>
        </w:tc>
        <w:tc>
          <w:tcPr>
            <w:tcW w:w="3163" w:type="dxa"/>
            <w:vAlign w:val="center"/>
          </w:tcPr>
          <w:p w14:paraId="1CB0B318" w14:textId="77777777" w:rsidR="00307B3D" w:rsidRDefault="00000000">
            <w:pPr>
              <w:pStyle w:val="TextoTablas"/>
            </w:pPr>
            <w:r>
              <w:t>Frutas adquiridas para transformación.</w:t>
            </w:r>
          </w:p>
        </w:tc>
      </w:tr>
      <w:tr w:rsidR="00307B3D" w14:paraId="5CDD3CDE" w14:textId="77777777" w:rsidTr="00460D93">
        <w:trPr>
          <w:cnfStyle w:val="000000100000" w:firstRow="0" w:lastRow="0" w:firstColumn="0" w:lastColumn="0" w:oddVBand="0" w:evenVBand="0" w:oddHBand="1" w:evenHBand="0" w:firstRowFirstColumn="0" w:firstRowLastColumn="0" w:lastRowFirstColumn="0" w:lastRowLastColumn="0"/>
        </w:trPr>
        <w:tc>
          <w:tcPr>
            <w:tcW w:w="2491" w:type="dxa"/>
            <w:vAlign w:val="center"/>
          </w:tcPr>
          <w:p w14:paraId="67A9431A" w14:textId="77777777" w:rsidR="00307B3D" w:rsidRDefault="00000000">
            <w:pPr>
              <w:pStyle w:val="TextoTablas"/>
            </w:pPr>
            <w:r>
              <w:t>Producto terminado</w:t>
            </w:r>
          </w:p>
        </w:tc>
        <w:tc>
          <w:tcPr>
            <w:tcW w:w="1332" w:type="dxa"/>
            <w:vAlign w:val="center"/>
          </w:tcPr>
          <w:p w14:paraId="63803D65" w14:textId="77777777" w:rsidR="00307B3D" w:rsidRDefault="00000000">
            <w:pPr>
              <w:pStyle w:val="TextoTablas"/>
            </w:pPr>
            <w:r>
              <w:t>Entrada</w:t>
            </w:r>
          </w:p>
        </w:tc>
        <w:tc>
          <w:tcPr>
            <w:tcW w:w="2976" w:type="dxa"/>
            <w:vAlign w:val="center"/>
          </w:tcPr>
          <w:p w14:paraId="49C03CAF" w14:textId="77777777" w:rsidR="00307B3D" w:rsidRDefault="00000000">
            <w:pPr>
              <w:pStyle w:val="TextoTablas"/>
            </w:pPr>
            <w:r>
              <w:t>Aumenta</w:t>
            </w:r>
          </w:p>
        </w:tc>
        <w:tc>
          <w:tcPr>
            <w:tcW w:w="3163" w:type="dxa"/>
            <w:vAlign w:val="center"/>
          </w:tcPr>
          <w:p w14:paraId="6EE4DC1D" w14:textId="77777777" w:rsidR="00307B3D" w:rsidRDefault="00000000">
            <w:pPr>
              <w:pStyle w:val="TextoTablas"/>
            </w:pPr>
            <w:r>
              <w:t>Productos finalizados e incorporados para la venta.</w:t>
            </w:r>
          </w:p>
        </w:tc>
      </w:tr>
      <w:tr w:rsidR="00307B3D" w14:paraId="6575A189" w14:textId="77777777" w:rsidTr="00460D93">
        <w:tc>
          <w:tcPr>
            <w:tcW w:w="2491" w:type="dxa"/>
            <w:vAlign w:val="center"/>
          </w:tcPr>
          <w:p w14:paraId="2E750610" w14:textId="77777777" w:rsidR="00307B3D" w:rsidRDefault="00000000">
            <w:pPr>
              <w:pStyle w:val="TextoTablas"/>
            </w:pPr>
            <w:r>
              <w:t>Devolución de cliente</w:t>
            </w:r>
          </w:p>
        </w:tc>
        <w:tc>
          <w:tcPr>
            <w:tcW w:w="1332" w:type="dxa"/>
            <w:vAlign w:val="center"/>
          </w:tcPr>
          <w:p w14:paraId="5A765F7D" w14:textId="77777777" w:rsidR="00307B3D" w:rsidRDefault="00000000">
            <w:pPr>
              <w:pStyle w:val="TextoTablas"/>
            </w:pPr>
            <w:r>
              <w:t>Entrada</w:t>
            </w:r>
          </w:p>
        </w:tc>
        <w:tc>
          <w:tcPr>
            <w:tcW w:w="2976" w:type="dxa"/>
            <w:vAlign w:val="center"/>
          </w:tcPr>
          <w:p w14:paraId="0A3A29C9" w14:textId="77777777" w:rsidR="00307B3D" w:rsidRDefault="00000000">
            <w:pPr>
              <w:pStyle w:val="TextoTablas"/>
            </w:pPr>
            <w:r>
              <w:t>Puede aumentar</w:t>
            </w:r>
          </w:p>
        </w:tc>
        <w:tc>
          <w:tcPr>
            <w:tcW w:w="3163" w:type="dxa"/>
            <w:vAlign w:val="center"/>
          </w:tcPr>
          <w:p w14:paraId="7461C2A8" w14:textId="77777777" w:rsidR="00307B3D" w:rsidRDefault="00000000">
            <w:pPr>
              <w:pStyle w:val="TextoTablas"/>
            </w:pPr>
            <w:r>
              <w:t>Producto vendido que regresa al negocio.</w:t>
            </w:r>
          </w:p>
        </w:tc>
      </w:tr>
      <w:tr w:rsidR="00307B3D" w14:paraId="7DB1A5CF" w14:textId="77777777" w:rsidTr="00460D93">
        <w:trPr>
          <w:cnfStyle w:val="000000100000" w:firstRow="0" w:lastRow="0" w:firstColumn="0" w:lastColumn="0" w:oddVBand="0" w:evenVBand="0" w:oddHBand="1" w:evenHBand="0" w:firstRowFirstColumn="0" w:firstRowLastColumn="0" w:lastRowFirstColumn="0" w:lastRowLastColumn="0"/>
        </w:trPr>
        <w:tc>
          <w:tcPr>
            <w:tcW w:w="2491" w:type="dxa"/>
            <w:vAlign w:val="center"/>
          </w:tcPr>
          <w:p w14:paraId="6CC3045F" w14:textId="77777777" w:rsidR="00307B3D" w:rsidRDefault="00000000">
            <w:pPr>
              <w:pStyle w:val="TextoTablas"/>
            </w:pPr>
            <w:r>
              <w:t>Venta</w:t>
            </w:r>
          </w:p>
        </w:tc>
        <w:tc>
          <w:tcPr>
            <w:tcW w:w="1332" w:type="dxa"/>
            <w:vAlign w:val="center"/>
          </w:tcPr>
          <w:p w14:paraId="108B972B" w14:textId="77777777" w:rsidR="00307B3D" w:rsidRDefault="00000000">
            <w:pPr>
              <w:pStyle w:val="TextoTablas"/>
            </w:pPr>
            <w:r>
              <w:t>Salida</w:t>
            </w:r>
          </w:p>
        </w:tc>
        <w:tc>
          <w:tcPr>
            <w:tcW w:w="2976" w:type="dxa"/>
            <w:vAlign w:val="center"/>
          </w:tcPr>
          <w:p w14:paraId="5632FA67" w14:textId="77777777" w:rsidR="00307B3D" w:rsidRDefault="00000000">
            <w:pPr>
              <w:pStyle w:val="TextoTablas"/>
            </w:pPr>
            <w:r>
              <w:t>Disminuye</w:t>
            </w:r>
          </w:p>
        </w:tc>
        <w:tc>
          <w:tcPr>
            <w:tcW w:w="3163" w:type="dxa"/>
            <w:vAlign w:val="center"/>
          </w:tcPr>
          <w:p w14:paraId="7CBD1A94" w14:textId="77777777" w:rsidR="00307B3D" w:rsidRDefault="00000000">
            <w:pPr>
              <w:pStyle w:val="TextoTablas"/>
            </w:pPr>
            <w:r>
              <w:t>Mercancía entregada al cliente.</w:t>
            </w:r>
          </w:p>
        </w:tc>
      </w:tr>
      <w:tr w:rsidR="00307B3D" w14:paraId="77ECB7F2" w14:textId="77777777" w:rsidTr="00460D93">
        <w:tc>
          <w:tcPr>
            <w:tcW w:w="2491" w:type="dxa"/>
            <w:vAlign w:val="center"/>
          </w:tcPr>
          <w:p w14:paraId="2332F4C1" w14:textId="77777777" w:rsidR="00307B3D" w:rsidRDefault="00000000">
            <w:pPr>
              <w:pStyle w:val="TextoTablas"/>
            </w:pPr>
            <w:r>
              <w:t>Consumo de materiales</w:t>
            </w:r>
          </w:p>
        </w:tc>
        <w:tc>
          <w:tcPr>
            <w:tcW w:w="1332" w:type="dxa"/>
            <w:vAlign w:val="center"/>
          </w:tcPr>
          <w:p w14:paraId="74E46202" w14:textId="77777777" w:rsidR="00307B3D" w:rsidRDefault="00000000">
            <w:pPr>
              <w:pStyle w:val="TextoTablas"/>
            </w:pPr>
            <w:r>
              <w:t>Salida</w:t>
            </w:r>
          </w:p>
        </w:tc>
        <w:tc>
          <w:tcPr>
            <w:tcW w:w="2976" w:type="dxa"/>
            <w:vAlign w:val="center"/>
          </w:tcPr>
          <w:p w14:paraId="7890D505" w14:textId="77777777" w:rsidR="00307B3D" w:rsidRDefault="00000000">
            <w:pPr>
              <w:pStyle w:val="TextoTablas"/>
            </w:pPr>
            <w:r>
              <w:t>Disminuye</w:t>
            </w:r>
          </w:p>
        </w:tc>
        <w:tc>
          <w:tcPr>
            <w:tcW w:w="3163" w:type="dxa"/>
            <w:vAlign w:val="center"/>
          </w:tcPr>
          <w:p w14:paraId="6749090A" w14:textId="77777777" w:rsidR="00307B3D" w:rsidRDefault="00000000">
            <w:pPr>
              <w:pStyle w:val="TextoTablas"/>
            </w:pPr>
            <w:r>
              <w:t>Insumos utilizados en producción.</w:t>
            </w:r>
          </w:p>
        </w:tc>
      </w:tr>
      <w:tr w:rsidR="00307B3D" w14:paraId="4573039F" w14:textId="77777777" w:rsidTr="00460D93">
        <w:trPr>
          <w:cnfStyle w:val="000000100000" w:firstRow="0" w:lastRow="0" w:firstColumn="0" w:lastColumn="0" w:oddVBand="0" w:evenVBand="0" w:oddHBand="1" w:evenHBand="0" w:firstRowFirstColumn="0" w:firstRowLastColumn="0" w:lastRowFirstColumn="0" w:lastRowLastColumn="0"/>
        </w:trPr>
        <w:tc>
          <w:tcPr>
            <w:tcW w:w="2491" w:type="dxa"/>
            <w:vAlign w:val="center"/>
          </w:tcPr>
          <w:p w14:paraId="4F59ADA8" w14:textId="77777777" w:rsidR="00307B3D" w:rsidRDefault="00000000">
            <w:pPr>
              <w:pStyle w:val="TextoTablas"/>
            </w:pPr>
            <w:r>
              <w:t>Devolución a proveedor</w:t>
            </w:r>
          </w:p>
        </w:tc>
        <w:tc>
          <w:tcPr>
            <w:tcW w:w="1332" w:type="dxa"/>
            <w:vAlign w:val="center"/>
          </w:tcPr>
          <w:p w14:paraId="3E67F1DA" w14:textId="77777777" w:rsidR="00307B3D" w:rsidRDefault="00000000">
            <w:pPr>
              <w:pStyle w:val="TextoTablas"/>
            </w:pPr>
            <w:r>
              <w:t>Salida</w:t>
            </w:r>
          </w:p>
        </w:tc>
        <w:tc>
          <w:tcPr>
            <w:tcW w:w="2976" w:type="dxa"/>
            <w:vAlign w:val="center"/>
          </w:tcPr>
          <w:p w14:paraId="34B620A5" w14:textId="77777777" w:rsidR="00307B3D" w:rsidRDefault="00000000">
            <w:pPr>
              <w:pStyle w:val="TextoTablas"/>
            </w:pPr>
            <w:r>
              <w:t>Disminuye</w:t>
            </w:r>
          </w:p>
        </w:tc>
        <w:tc>
          <w:tcPr>
            <w:tcW w:w="3163" w:type="dxa"/>
            <w:vAlign w:val="center"/>
          </w:tcPr>
          <w:p w14:paraId="4A0F3BB9" w14:textId="77777777" w:rsidR="00307B3D" w:rsidRDefault="00000000">
            <w:pPr>
              <w:pStyle w:val="TextoTablas"/>
            </w:pPr>
            <w:r>
              <w:t>Mercancía retornada al proveedor.</w:t>
            </w:r>
          </w:p>
        </w:tc>
      </w:tr>
      <w:tr w:rsidR="00307B3D" w14:paraId="7EE12725" w14:textId="77777777" w:rsidTr="00460D93">
        <w:tc>
          <w:tcPr>
            <w:tcW w:w="2491" w:type="dxa"/>
            <w:vAlign w:val="center"/>
          </w:tcPr>
          <w:p w14:paraId="685EB550" w14:textId="77777777" w:rsidR="00307B3D" w:rsidRDefault="00000000">
            <w:pPr>
              <w:pStyle w:val="TextoTablas"/>
            </w:pPr>
            <w:r>
              <w:t>Pérdida o deterioro</w:t>
            </w:r>
          </w:p>
        </w:tc>
        <w:tc>
          <w:tcPr>
            <w:tcW w:w="1332" w:type="dxa"/>
            <w:vAlign w:val="center"/>
          </w:tcPr>
          <w:p w14:paraId="145EB401" w14:textId="77777777" w:rsidR="00307B3D" w:rsidRDefault="00000000">
            <w:pPr>
              <w:pStyle w:val="TextoTablas"/>
            </w:pPr>
            <w:r>
              <w:t>Salida o ajuste</w:t>
            </w:r>
          </w:p>
        </w:tc>
        <w:tc>
          <w:tcPr>
            <w:tcW w:w="2976" w:type="dxa"/>
            <w:vAlign w:val="center"/>
          </w:tcPr>
          <w:p w14:paraId="102C3A19" w14:textId="77777777" w:rsidR="00307B3D" w:rsidRDefault="00000000">
            <w:pPr>
              <w:pStyle w:val="TextoTablas"/>
            </w:pPr>
            <w:r>
              <w:t>Disminuye</w:t>
            </w:r>
          </w:p>
        </w:tc>
        <w:tc>
          <w:tcPr>
            <w:tcW w:w="3163" w:type="dxa"/>
            <w:vAlign w:val="center"/>
          </w:tcPr>
          <w:p w14:paraId="0BBD793F" w14:textId="77777777" w:rsidR="00307B3D" w:rsidRDefault="00000000">
            <w:pPr>
              <w:pStyle w:val="TextoTablas"/>
            </w:pPr>
            <w:r>
              <w:t>Producto dañado o no recuperable.</w:t>
            </w:r>
          </w:p>
        </w:tc>
      </w:tr>
    </w:tbl>
    <w:p w14:paraId="1EA7BEAA" w14:textId="77777777" w:rsidR="00307B3D" w:rsidRDefault="00000000">
      <w:pPr>
        <w:pStyle w:val="Ttulo3"/>
      </w:pPr>
      <w:r>
        <w:t>Control de existencias</w:t>
      </w:r>
    </w:p>
    <w:p w14:paraId="244A3BED" w14:textId="77777777" w:rsidR="00307B3D" w:rsidRDefault="00000000">
      <w:r>
        <w:t>El control de existencias permite conocer la cantidad disponible después de cada movimiento. Para efectuar este seguimiento puede utilizarse la siguiente relación:</w:t>
      </w:r>
    </w:p>
    <w:p w14:paraId="4EE9C777" w14:textId="77777777" w:rsidR="00307B3D" w:rsidRPr="00460D93" w:rsidRDefault="00000000">
      <w:pPr>
        <w:rPr>
          <w:b/>
          <w:bCs/>
        </w:rPr>
      </w:pPr>
      <w:r w:rsidRPr="00460D93">
        <w:rPr>
          <w:b/>
          <w:bCs/>
        </w:rPr>
        <w:t>Existencia final = Existencia inicial + Entradas − Salidas</w:t>
      </w:r>
    </w:p>
    <w:p w14:paraId="79960E4C" w14:textId="77777777" w:rsidR="00307B3D" w:rsidRDefault="00000000">
      <w:r>
        <w:t>El siguiente ejemplo permite determinar la existencia disponible después de registrar entradas y salidas:</w:t>
      </w:r>
    </w:p>
    <w:p w14:paraId="0CAF734C" w14:textId="77777777" w:rsidR="00307B3D" w:rsidRDefault="00000000" w:rsidP="00460D93">
      <w:pPr>
        <w:pStyle w:val="Ttulo4"/>
      </w:pPr>
      <w:r>
        <w:lastRenderedPageBreak/>
        <w:t>Ejemplo aplicado</w:t>
      </w:r>
    </w:p>
    <w:p w14:paraId="41E6DD7C" w14:textId="77777777" w:rsidR="00307B3D" w:rsidRDefault="00000000">
      <w:r>
        <w:t>Una unidad económica inicia con 50 unidades de un producto, compra 30 unidades y durante el periodo vende 35.</w:t>
      </w:r>
    </w:p>
    <w:p w14:paraId="50CBC4B3" w14:textId="77777777" w:rsidR="00307B3D" w:rsidRDefault="00000000">
      <w:r>
        <w:t>La existencia esperada corresponde a:</w:t>
      </w:r>
    </w:p>
    <w:p w14:paraId="3445DB06" w14:textId="77777777" w:rsidR="00307B3D" w:rsidRDefault="00000000">
      <w:r>
        <w:t>50 + 30 − 45 = 35 unidades</w:t>
      </w:r>
    </w:p>
    <w:p w14:paraId="76F04068" w14:textId="77777777" w:rsidR="00307B3D" w:rsidRDefault="00000000">
      <w:r>
        <w:t>La secuencia de movimientos se presenta así:</w:t>
      </w:r>
    </w:p>
    <w:p w14:paraId="79E3BDB4" w14:textId="77777777" w:rsidR="00307B3D" w:rsidRDefault="00000000">
      <w:pPr>
        <w:pStyle w:val="Tabla"/>
      </w:pPr>
      <w:r>
        <w:t>Ejemplo de control de existencias</w:t>
      </w:r>
    </w:p>
    <w:tbl>
      <w:tblPr>
        <w:tblStyle w:val="SENA"/>
        <w:tblW w:w="0" w:type="auto"/>
        <w:tblLook w:val="04A0" w:firstRow="1" w:lastRow="0" w:firstColumn="1" w:lastColumn="0" w:noHBand="0" w:noVBand="1"/>
      </w:tblPr>
      <w:tblGrid>
        <w:gridCol w:w="1992"/>
        <w:gridCol w:w="1993"/>
        <w:gridCol w:w="1992"/>
        <w:gridCol w:w="1992"/>
        <w:gridCol w:w="1993"/>
      </w:tblGrid>
      <w:tr w:rsidR="00307B3D" w14:paraId="359F9616" w14:textId="77777777" w:rsidTr="00307B3D">
        <w:trPr>
          <w:cnfStyle w:val="100000000000" w:firstRow="1" w:lastRow="0" w:firstColumn="0" w:lastColumn="0" w:oddVBand="0" w:evenVBand="0" w:oddHBand="0" w:evenHBand="0" w:firstRowFirstColumn="0" w:firstRowLastColumn="0" w:lastRowFirstColumn="0" w:lastRowLastColumn="0"/>
          <w:tblHeader/>
        </w:trPr>
        <w:tc>
          <w:tcPr>
            <w:tcW w:w="1994" w:type="dxa"/>
            <w:vAlign w:val="center"/>
          </w:tcPr>
          <w:p w14:paraId="30F1A032" w14:textId="77777777" w:rsidR="00307B3D" w:rsidRDefault="00000000">
            <w:pPr>
              <w:pStyle w:val="TextoTablas"/>
            </w:pPr>
            <w:r>
              <w:t>Fecha</w:t>
            </w:r>
          </w:p>
        </w:tc>
        <w:tc>
          <w:tcPr>
            <w:tcW w:w="1994" w:type="dxa"/>
            <w:vAlign w:val="center"/>
          </w:tcPr>
          <w:p w14:paraId="409B771B" w14:textId="77777777" w:rsidR="00307B3D" w:rsidRDefault="00000000">
            <w:pPr>
              <w:pStyle w:val="TextoTablas"/>
            </w:pPr>
            <w:r>
              <w:t>Concepto</w:t>
            </w:r>
          </w:p>
        </w:tc>
        <w:tc>
          <w:tcPr>
            <w:tcW w:w="1994" w:type="dxa"/>
            <w:vAlign w:val="center"/>
          </w:tcPr>
          <w:p w14:paraId="27351197" w14:textId="77777777" w:rsidR="00307B3D" w:rsidRDefault="00000000">
            <w:pPr>
              <w:pStyle w:val="TextoTablas"/>
            </w:pPr>
            <w:r>
              <w:t>Entrada</w:t>
            </w:r>
          </w:p>
        </w:tc>
        <w:tc>
          <w:tcPr>
            <w:tcW w:w="1994" w:type="dxa"/>
            <w:vAlign w:val="center"/>
          </w:tcPr>
          <w:p w14:paraId="39F08BF9" w14:textId="77777777" w:rsidR="00307B3D" w:rsidRDefault="00000000">
            <w:pPr>
              <w:pStyle w:val="TextoTablas"/>
            </w:pPr>
            <w:r>
              <w:t>Salida</w:t>
            </w:r>
          </w:p>
        </w:tc>
        <w:tc>
          <w:tcPr>
            <w:tcW w:w="1994" w:type="dxa"/>
            <w:vAlign w:val="center"/>
          </w:tcPr>
          <w:p w14:paraId="5C36992F" w14:textId="77777777" w:rsidR="00307B3D" w:rsidRDefault="00000000">
            <w:pPr>
              <w:pStyle w:val="TextoTablas"/>
            </w:pPr>
            <w:r>
              <w:t>Existencia</w:t>
            </w:r>
          </w:p>
        </w:tc>
      </w:tr>
      <w:tr w:rsidR="00307B3D" w14:paraId="10804A53" w14:textId="77777777" w:rsidTr="00307B3D">
        <w:trPr>
          <w:cnfStyle w:val="000000100000" w:firstRow="0" w:lastRow="0" w:firstColumn="0" w:lastColumn="0" w:oddVBand="0" w:evenVBand="0" w:oddHBand="1" w:evenHBand="0" w:firstRowFirstColumn="0" w:firstRowLastColumn="0" w:lastRowFirstColumn="0" w:lastRowLastColumn="0"/>
        </w:trPr>
        <w:tc>
          <w:tcPr>
            <w:tcW w:w="1994" w:type="dxa"/>
            <w:vAlign w:val="center"/>
          </w:tcPr>
          <w:p w14:paraId="464DA70E" w14:textId="77777777" w:rsidR="00307B3D" w:rsidRDefault="00000000">
            <w:pPr>
              <w:pStyle w:val="TextoTablas"/>
            </w:pPr>
            <w:r>
              <w:t>01/08/2026</w:t>
            </w:r>
          </w:p>
        </w:tc>
        <w:tc>
          <w:tcPr>
            <w:tcW w:w="1994" w:type="dxa"/>
            <w:vAlign w:val="center"/>
          </w:tcPr>
          <w:p w14:paraId="2C0E8E7E" w14:textId="77777777" w:rsidR="00307B3D" w:rsidRDefault="00000000">
            <w:pPr>
              <w:pStyle w:val="TextoTablas"/>
            </w:pPr>
            <w:r>
              <w:t>Existencia inicial</w:t>
            </w:r>
          </w:p>
        </w:tc>
        <w:tc>
          <w:tcPr>
            <w:tcW w:w="1994" w:type="dxa"/>
            <w:vAlign w:val="center"/>
          </w:tcPr>
          <w:p w14:paraId="457D3969" w14:textId="77777777" w:rsidR="00307B3D" w:rsidRDefault="00000000">
            <w:pPr>
              <w:pStyle w:val="TextoTablas"/>
            </w:pPr>
            <w:r>
              <w:t>50</w:t>
            </w:r>
          </w:p>
        </w:tc>
        <w:tc>
          <w:tcPr>
            <w:tcW w:w="1994" w:type="dxa"/>
            <w:vAlign w:val="center"/>
          </w:tcPr>
          <w:p w14:paraId="70104F7A" w14:textId="77777777" w:rsidR="00307B3D" w:rsidRDefault="00000000">
            <w:pPr>
              <w:pStyle w:val="TextoTablas"/>
            </w:pPr>
            <w:r>
              <w:t>—</w:t>
            </w:r>
          </w:p>
        </w:tc>
        <w:tc>
          <w:tcPr>
            <w:tcW w:w="1994" w:type="dxa"/>
            <w:vAlign w:val="center"/>
          </w:tcPr>
          <w:p w14:paraId="3CC5EF76" w14:textId="77777777" w:rsidR="00307B3D" w:rsidRDefault="00000000">
            <w:pPr>
              <w:pStyle w:val="TextoTablas"/>
            </w:pPr>
            <w:r>
              <w:t>50</w:t>
            </w:r>
          </w:p>
        </w:tc>
      </w:tr>
      <w:tr w:rsidR="00307B3D" w14:paraId="6919E916" w14:textId="77777777" w:rsidTr="00307B3D">
        <w:tc>
          <w:tcPr>
            <w:tcW w:w="1994" w:type="dxa"/>
            <w:vAlign w:val="center"/>
          </w:tcPr>
          <w:p w14:paraId="24B01E6E" w14:textId="77777777" w:rsidR="00307B3D" w:rsidRDefault="00000000">
            <w:pPr>
              <w:pStyle w:val="TextoTablas"/>
            </w:pPr>
            <w:r>
              <w:t>04/08/2026</w:t>
            </w:r>
          </w:p>
        </w:tc>
        <w:tc>
          <w:tcPr>
            <w:tcW w:w="1994" w:type="dxa"/>
            <w:vAlign w:val="center"/>
          </w:tcPr>
          <w:p w14:paraId="138C385B" w14:textId="77777777" w:rsidR="00307B3D" w:rsidRDefault="00000000">
            <w:pPr>
              <w:pStyle w:val="TextoTablas"/>
            </w:pPr>
            <w:r>
              <w:t>Compra</w:t>
            </w:r>
          </w:p>
        </w:tc>
        <w:tc>
          <w:tcPr>
            <w:tcW w:w="1994" w:type="dxa"/>
            <w:vAlign w:val="center"/>
          </w:tcPr>
          <w:p w14:paraId="055ABF19" w14:textId="77777777" w:rsidR="00307B3D" w:rsidRDefault="00000000">
            <w:pPr>
              <w:pStyle w:val="TextoTablas"/>
            </w:pPr>
            <w:r>
              <w:t>30</w:t>
            </w:r>
          </w:p>
        </w:tc>
        <w:tc>
          <w:tcPr>
            <w:tcW w:w="1994" w:type="dxa"/>
            <w:vAlign w:val="center"/>
          </w:tcPr>
          <w:p w14:paraId="0561D2DD" w14:textId="77777777" w:rsidR="00307B3D" w:rsidRDefault="00000000">
            <w:pPr>
              <w:pStyle w:val="TextoTablas"/>
            </w:pPr>
            <w:r>
              <w:t>—</w:t>
            </w:r>
          </w:p>
        </w:tc>
        <w:tc>
          <w:tcPr>
            <w:tcW w:w="1994" w:type="dxa"/>
            <w:vAlign w:val="center"/>
          </w:tcPr>
          <w:p w14:paraId="14E32548" w14:textId="77777777" w:rsidR="00307B3D" w:rsidRDefault="00000000">
            <w:pPr>
              <w:pStyle w:val="TextoTablas"/>
            </w:pPr>
            <w:r>
              <w:t>80</w:t>
            </w:r>
          </w:p>
        </w:tc>
      </w:tr>
      <w:tr w:rsidR="00307B3D" w14:paraId="7F6C4A81" w14:textId="77777777" w:rsidTr="00307B3D">
        <w:trPr>
          <w:cnfStyle w:val="000000100000" w:firstRow="0" w:lastRow="0" w:firstColumn="0" w:lastColumn="0" w:oddVBand="0" w:evenVBand="0" w:oddHBand="1" w:evenHBand="0" w:firstRowFirstColumn="0" w:firstRowLastColumn="0" w:lastRowFirstColumn="0" w:lastRowLastColumn="0"/>
        </w:trPr>
        <w:tc>
          <w:tcPr>
            <w:tcW w:w="1994" w:type="dxa"/>
            <w:vAlign w:val="center"/>
          </w:tcPr>
          <w:p w14:paraId="220FD818" w14:textId="77777777" w:rsidR="00307B3D" w:rsidRDefault="00000000">
            <w:pPr>
              <w:pStyle w:val="TextoTablas"/>
            </w:pPr>
            <w:r>
              <w:t>07/08/2026</w:t>
            </w:r>
          </w:p>
        </w:tc>
        <w:tc>
          <w:tcPr>
            <w:tcW w:w="1994" w:type="dxa"/>
            <w:vAlign w:val="center"/>
          </w:tcPr>
          <w:p w14:paraId="54E1E829" w14:textId="77777777" w:rsidR="00307B3D" w:rsidRDefault="00000000">
            <w:pPr>
              <w:pStyle w:val="TextoTablas"/>
            </w:pPr>
            <w:r>
              <w:t>Venta</w:t>
            </w:r>
          </w:p>
        </w:tc>
        <w:tc>
          <w:tcPr>
            <w:tcW w:w="1994" w:type="dxa"/>
            <w:vAlign w:val="center"/>
          </w:tcPr>
          <w:p w14:paraId="799445C2" w14:textId="77777777" w:rsidR="00307B3D" w:rsidRDefault="00000000">
            <w:pPr>
              <w:pStyle w:val="TextoTablas"/>
            </w:pPr>
            <w:r>
              <w:t>—</w:t>
            </w:r>
          </w:p>
        </w:tc>
        <w:tc>
          <w:tcPr>
            <w:tcW w:w="1994" w:type="dxa"/>
            <w:vAlign w:val="center"/>
          </w:tcPr>
          <w:p w14:paraId="48450DA6" w14:textId="77777777" w:rsidR="00307B3D" w:rsidRDefault="00000000">
            <w:pPr>
              <w:pStyle w:val="TextoTablas"/>
            </w:pPr>
            <w:r>
              <w:t>20</w:t>
            </w:r>
          </w:p>
        </w:tc>
        <w:tc>
          <w:tcPr>
            <w:tcW w:w="1994" w:type="dxa"/>
            <w:vAlign w:val="center"/>
          </w:tcPr>
          <w:p w14:paraId="1C2981FB" w14:textId="77777777" w:rsidR="00307B3D" w:rsidRDefault="00000000">
            <w:pPr>
              <w:pStyle w:val="TextoTablas"/>
            </w:pPr>
            <w:r>
              <w:t>60</w:t>
            </w:r>
          </w:p>
        </w:tc>
      </w:tr>
      <w:tr w:rsidR="00307B3D" w14:paraId="79B25AD3" w14:textId="77777777" w:rsidTr="00307B3D">
        <w:tc>
          <w:tcPr>
            <w:tcW w:w="1994" w:type="dxa"/>
            <w:vAlign w:val="center"/>
          </w:tcPr>
          <w:p w14:paraId="78732C46" w14:textId="77777777" w:rsidR="00307B3D" w:rsidRDefault="00000000">
            <w:pPr>
              <w:pStyle w:val="TextoTablas"/>
            </w:pPr>
            <w:r>
              <w:t>10/08/2026</w:t>
            </w:r>
          </w:p>
        </w:tc>
        <w:tc>
          <w:tcPr>
            <w:tcW w:w="1994" w:type="dxa"/>
            <w:vAlign w:val="center"/>
          </w:tcPr>
          <w:p w14:paraId="75766B8B" w14:textId="77777777" w:rsidR="00307B3D" w:rsidRDefault="00000000">
            <w:pPr>
              <w:pStyle w:val="TextoTablas"/>
            </w:pPr>
            <w:r>
              <w:t>Venta</w:t>
            </w:r>
          </w:p>
        </w:tc>
        <w:tc>
          <w:tcPr>
            <w:tcW w:w="1994" w:type="dxa"/>
            <w:vAlign w:val="center"/>
          </w:tcPr>
          <w:p w14:paraId="5B08A5E9" w14:textId="77777777" w:rsidR="00307B3D" w:rsidRDefault="00000000">
            <w:pPr>
              <w:pStyle w:val="TextoTablas"/>
            </w:pPr>
            <w:r>
              <w:t>—</w:t>
            </w:r>
          </w:p>
        </w:tc>
        <w:tc>
          <w:tcPr>
            <w:tcW w:w="1994" w:type="dxa"/>
            <w:vAlign w:val="center"/>
          </w:tcPr>
          <w:p w14:paraId="75D1C391" w14:textId="77777777" w:rsidR="00307B3D" w:rsidRDefault="00000000">
            <w:pPr>
              <w:pStyle w:val="TextoTablas"/>
            </w:pPr>
            <w:r>
              <w:t>15</w:t>
            </w:r>
          </w:p>
        </w:tc>
        <w:tc>
          <w:tcPr>
            <w:tcW w:w="1994" w:type="dxa"/>
            <w:vAlign w:val="center"/>
          </w:tcPr>
          <w:p w14:paraId="0B488F69" w14:textId="77777777" w:rsidR="00307B3D" w:rsidRDefault="00000000">
            <w:pPr>
              <w:pStyle w:val="TextoTablas"/>
            </w:pPr>
            <w:r>
              <w:t>45</w:t>
            </w:r>
          </w:p>
        </w:tc>
      </w:tr>
      <w:tr w:rsidR="00307B3D" w14:paraId="585E2C2C" w14:textId="77777777" w:rsidTr="00307B3D">
        <w:trPr>
          <w:cnfStyle w:val="000000100000" w:firstRow="0" w:lastRow="0" w:firstColumn="0" w:lastColumn="0" w:oddVBand="0" w:evenVBand="0" w:oddHBand="1" w:evenHBand="0" w:firstRowFirstColumn="0" w:firstRowLastColumn="0" w:lastRowFirstColumn="0" w:lastRowLastColumn="0"/>
        </w:trPr>
        <w:tc>
          <w:tcPr>
            <w:tcW w:w="1994" w:type="dxa"/>
            <w:vAlign w:val="center"/>
          </w:tcPr>
          <w:p w14:paraId="4A534CE2" w14:textId="77777777" w:rsidR="00307B3D" w:rsidRDefault="00000000">
            <w:pPr>
              <w:pStyle w:val="TextoTablas"/>
            </w:pPr>
            <w:r>
              <w:t>12/08/2026</w:t>
            </w:r>
          </w:p>
        </w:tc>
        <w:tc>
          <w:tcPr>
            <w:tcW w:w="1994" w:type="dxa"/>
            <w:vAlign w:val="center"/>
          </w:tcPr>
          <w:p w14:paraId="78B95A3B" w14:textId="77777777" w:rsidR="00307B3D" w:rsidRDefault="00000000">
            <w:pPr>
              <w:pStyle w:val="TextoTablas"/>
            </w:pPr>
            <w:r>
              <w:t>Consumo o salida</w:t>
            </w:r>
          </w:p>
        </w:tc>
        <w:tc>
          <w:tcPr>
            <w:tcW w:w="1994" w:type="dxa"/>
            <w:vAlign w:val="center"/>
          </w:tcPr>
          <w:p w14:paraId="79C78B5B" w14:textId="77777777" w:rsidR="00307B3D" w:rsidRDefault="00000000">
            <w:pPr>
              <w:pStyle w:val="TextoTablas"/>
            </w:pPr>
            <w:r>
              <w:t>—</w:t>
            </w:r>
          </w:p>
        </w:tc>
        <w:tc>
          <w:tcPr>
            <w:tcW w:w="1994" w:type="dxa"/>
            <w:vAlign w:val="center"/>
          </w:tcPr>
          <w:p w14:paraId="773A210F" w14:textId="77777777" w:rsidR="00307B3D" w:rsidRDefault="00000000">
            <w:pPr>
              <w:pStyle w:val="TextoTablas"/>
            </w:pPr>
            <w:r>
              <w:t>10</w:t>
            </w:r>
          </w:p>
        </w:tc>
        <w:tc>
          <w:tcPr>
            <w:tcW w:w="1994" w:type="dxa"/>
            <w:vAlign w:val="center"/>
          </w:tcPr>
          <w:p w14:paraId="0C133829" w14:textId="77777777" w:rsidR="00307B3D" w:rsidRDefault="00000000">
            <w:pPr>
              <w:pStyle w:val="TextoTablas"/>
            </w:pPr>
            <w:r>
              <w:t>35</w:t>
            </w:r>
          </w:p>
        </w:tc>
      </w:tr>
    </w:tbl>
    <w:p w14:paraId="2FD1856D" w14:textId="77777777" w:rsidR="00307B3D" w:rsidRDefault="00000000">
      <w:pPr>
        <w:pStyle w:val="Ttulo3"/>
      </w:pPr>
      <w:r>
        <w:t>Comparación entre registro y existencia física</w:t>
      </w:r>
    </w:p>
    <w:p w14:paraId="13F88097" w14:textId="77777777" w:rsidR="00307B3D" w:rsidRDefault="00000000">
      <w:r>
        <w:t>El saldo registrado debe compararse periódicamente con las cantidades realmente disponibles. Si existen diferencias, primero se debe determinar su causa antes de modificar el registro.</w:t>
      </w:r>
    </w:p>
    <w:p w14:paraId="3F69DA1A" w14:textId="77777777" w:rsidR="00307B3D" w:rsidRDefault="00000000">
      <w:r>
        <w:t xml:space="preserve">Por ejemplo, si el registro indica 35 unidades y el conteo físico encuentra 32, existe una diferencia de tres unidades que debe analizarse. Puede originarse en ventas no registradas, errores de conteo, pérdidas, deterioros, devoluciones, consumos no reportados o errores en el ingreso de información. </w:t>
      </w:r>
    </w:p>
    <w:p w14:paraId="5AE0E897" w14:textId="77777777" w:rsidR="00307B3D" w:rsidRDefault="00000000">
      <w:r>
        <w:lastRenderedPageBreak/>
        <w:t>La siguiente comparación permite relacionar las cantidades registradas y físicas con la revisión que corresponde realizar:</w:t>
      </w:r>
    </w:p>
    <w:p w14:paraId="0147DE33" w14:textId="77777777" w:rsidR="00307B3D" w:rsidRDefault="00000000">
      <w:pPr>
        <w:pStyle w:val="Tabla"/>
      </w:pPr>
      <w:r>
        <w:t>Control de diferencias de inventario</w:t>
      </w:r>
    </w:p>
    <w:tbl>
      <w:tblPr>
        <w:tblStyle w:val="SENA"/>
        <w:tblW w:w="0" w:type="auto"/>
        <w:tblLook w:val="04A0" w:firstRow="1" w:lastRow="0" w:firstColumn="1" w:lastColumn="0" w:noHBand="0" w:noVBand="1"/>
      </w:tblPr>
      <w:tblGrid>
        <w:gridCol w:w="1555"/>
        <w:gridCol w:w="1701"/>
        <w:gridCol w:w="1842"/>
        <w:gridCol w:w="1276"/>
        <w:gridCol w:w="3588"/>
      </w:tblGrid>
      <w:tr w:rsidR="00307B3D" w14:paraId="03DDF349" w14:textId="77777777" w:rsidTr="00460D93">
        <w:trPr>
          <w:cnfStyle w:val="100000000000" w:firstRow="1" w:lastRow="0" w:firstColumn="0" w:lastColumn="0" w:oddVBand="0" w:evenVBand="0" w:oddHBand="0" w:evenHBand="0" w:firstRowFirstColumn="0" w:firstRowLastColumn="0" w:lastRowFirstColumn="0" w:lastRowLastColumn="0"/>
          <w:tblHeader/>
        </w:trPr>
        <w:tc>
          <w:tcPr>
            <w:tcW w:w="1555" w:type="dxa"/>
            <w:vAlign w:val="center"/>
          </w:tcPr>
          <w:p w14:paraId="3D23E8E0" w14:textId="77777777" w:rsidR="00307B3D" w:rsidRDefault="00000000">
            <w:pPr>
              <w:pStyle w:val="TextoTablas"/>
            </w:pPr>
            <w:r>
              <w:t>Producto</w:t>
            </w:r>
          </w:p>
        </w:tc>
        <w:tc>
          <w:tcPr>
            <w:tcW w:w="1701" w:type="dxa"/>
            <w:vAlign w:val="center"/>
          </w:tcPr>
          <w:p w14:paraId="25A9A282" w14:textId="77777777" w:rsidR="00307B3D" w:rsidRDefault="00000000">
            <w:pPr>
              <w:pStyle w:val="TextoTablas"/>
            </w:pPr>
            <w:r>
              <w:t>Existencia registrada</w:t>
            </w:r>
          </w:p>
        </w:tc>
        <w:tc>
          <w:tcPr>
            <w:tcW w:w="1842" w:type="dxa"/>
            <w:vAlign w:val="center"/>
          </w:tcPr>
          <w:p w14:paraId="77CC1EF4" w14:textId="77777777" w:rsidR="00307B3D" w:rsidRDefault="00000000">
            <w:pPr>
              <w:pStyle w:val="TextoTablas"/>
            </w:pPr>
            <w:r>
              <w:t>Existencia física</w:t>
            </w:r>
          </w:p>
        </w:tc>
        <w:tc>
          <w:tcPr>
            <w:tcW w:w="1276" w:type="dxa"/>
            <w:vAlign w:val="center"/>
          </w:tcPr>
          <w:p w14:paraId="6CCC6CA6" w14:textId="77777777" w:rsidR="00307B3D" w:rsidRDefault="00000000">
            <w:pPr>
              <w:pStyle w:val="TextoTablas"/>
            </w:pPr>
            <w:r>
              <w:t>Diferencia</w:t>
            </w:r>
          </w:p>
        </w:tc>
        <w:tc>
          <w:tcPr>
            <w:tcW w:w="3588" w:type="dxa"/>
            <w:vAlign w:val="center"/>
          </w:tcPr>
          <w:p w14:paraId="79711FCD" w14:textId="77777777" w:rsidR="00307B3D" w:rsidRDefault="00000000">
            <w:pPr>
              <w:pStyle w:val="TextoTablas"/>
            </w:pPr>
            <w:r>
              <w:t>Acción inicial</w:t>
            </w:r>
          </w:p>
        </w:tc>
      </w:tr>
      <w:tr w:rsidR="00307B3D" w14:paraId="7BC8FE26" w14:textId="77777777" w:rsidTr="00460D93">
        <w:trPr>
          <w:cnfStyle w:val="000000100000" w:firstRow="0" w:lastRow="0" w:firstColumn="0" w:lastColumn="0" w:oddVBand="0" w:evenVBand="0" w:oddHBand="1" w:evenHBand="0" w:firstRowFirstColumn="0" w:firstRowLastColumn="0" w:lastRowFirstColumn="0" w:lastRowLastColumn="0"/>
        </w:trPr>
        <w:tc>
          <w:tcPr>
            <w:tcW w:w="1555" w:type="dxa"/>
            <w:vAlign w:val="center"/>
          </w:tcPr>
          <w:p w14:paraId="74CAFC13" w14:textId="77777777" w:rsidR="00307B3D" w:rsidRDefault="00000000">
            <w:pPr>
              <w:pStyle w:val="TextoTablas"/>
            </w:pPr>
            <w:r>
              <w:t>Producto A</w:t>
            </w:r>
          </w:p>
        </w:tc>
        <w:tc>
          <w:tcPr>
            <w:tcW w:w="1701" w:type="dxa"/>
            <w:vAlign w:val="center"/>
          </w:tcPr>
          <w:p w14:paraId="2A356CD3" w14:textId="77777777" w:rsidR="00307B3D" w:rsidRDefault="00000000">
            <w:pPr>
              <w:pStyle w:val="TextoTablas"/>
            </w:pPr>
            <w:r>
              <w:t>35</w:t>
            </w:r>
          </w:p>
        </w:tc>
        <w:tc>
          <w:tcPr>
            <w:tcW w:w="1842" w:type="dxa"/>
            <w:vAlign w:val="center"/>
          </w:tcPr>
          <w:p w14:paraId="5E9CA14F" w14:textId="77777777" w:rsidR="00307B3D" w:rsidRDefault="00000000">
            <w:pPr>
              <w:pStyle w:val="TextoTablas"/>
            </w:pPr>
            <w:r>
              <w:t>32</w:t>
            </w:r>
          </w:p>
        </w:tc>
        <w:tc>
          <w:tcPr>
            <w:tcW w:w="1276" w:type="dxa"/>
            <w:vAlign w:val="center"/>
          </w:tcPr>
          <w:p w14:paraId="39E5388E" w14:textId="77777777" w:rsidR="00307B3D" w:rsidRDefault="00000000">
            <w:pPr>
              <w:pStyle w:val="TextoTablas"/>
            </w:pPr>
            <w:r>
              <w:t>-3</w:t>
            </w:r>
          </w:p>
        </w:tc>
        <w:tc>
          <w:tcPr>
            <w:tcW w:w="3588" w:type="dxa"/>
            <w:vAlign w:val="center"/>
          </w:tcPr>
          <w:p w14:paraId="29B765CC" w14:textId="77777777" w:rsidR="00307B3D" w:rsidRDefault="00000000">
            <w:pPr>
              <w:pStyle w:val="TextoTablas"/>
            </w:pPr>
            <w:r>
              <w:t>Revisar ventas, salidas y conteo</w:t>
            </w:r>
          </w:p>
        </w:tc>
      </w:tr>
      <w:tr w:rsidR="00307B3D" w14:paraId="448BA3DD" w14:textId="77777777" w:rsidTr="00460D93">
        <w:tc>
          <w:tcPr>
            <w:tcW w:w="1555" w:type="dxa"/>
            <w:vAlign w:val="center"/>
          </w:tcPr>
          <w:p w14:paraId="68CAFD1A" w14:textId="77777777" w:rsidR="00307B3D" w:rsidRDefault="00000000">
            <w:pPr>
              <w:pStyle w:val="TextoTablas"/>
            </w:pPr>
            <w:r>
              <w:t>Producto B</w:t>
            </w:r>
          </w:p>
        </w:tc>
        <w:tc>
          <w:tcPr>
            <w:tcW w:w="1701" w:type="dxa"/>
            <w:vAlign w:val="center"/>
          </w:tcPr>
          <w:p w14:paraId="4E5CADAE" w14:textId="77777777" w:rsidR="00307B3D" w:rsidRDefault="00000000">
            <w:pPr>
              <w:pStyle w:val="TextoTablas"/>
            </w:pPr>
            <w:r>
              <w:t>20</w:t>
            </w:r>
          </w:p>
        </w:tc>
        <w:tc>
          <w:tcPr>
            <w:tcW w:w="1842" w:type="dxa"/>
            <w:vAlign w:val="center"/>
          </w:tcPr>
          <w:p w14:paraId="547FC0E1" w14:textId="77777777" w:rsidR="00307B3D" w:rsidRDefault="00000000">
            <w:pPr>
              <w:pStyle w:val="TextoTablas"/>
            </w:pPr>
            <w:r>
              <w:t>20</w:t>
            </w:r>
          </w:p>
        </w:tc>
        <w:tc>
          <w:tcPr>
            <w:tcW w:w="1276" w:type="dxa"/>
            <w:vAlign w:val="center"/>
          </w:tcPr>
          <w:p w14:paraId="44175B51" w14:textId="77777777" w:rsidR="00307B3D" w:rsidRDefault="00000000">
            <w:pPr>
              <w:pStyle w:val="TextoTablas"/>
            </w:pPr>
            <w:r>
              <w:t>0</w:t>
            </w:r>
          </w:p>
        </w:tc>
        <w:tc>
          <w:tcPr>
            <w:tcW w:w="3588" w:type="dxa"/>
            <w:vAlign w:val="center"/>
          </w:tcPr>
          <w:p w14:paraId="4F171BA0" w14:textId="77777777" w:rsidR="00307B3D" w:rsidRDefault="00000000">
            <w:pPr>
              <w:pStyle w:val="TextoTablas"/>
            </w:pPr>
            <w:r>
              <w:t>Mantener el registro.</w:t>
            </w:r>
          </w:p>
        </w:tc>
      </w:tr>
      <w:tr w:rsidR="00307B3D" w14:paraId="152AA439" w14:textId="77777777" w:rsidTr="00460D93">
        <w:trPr>
          <w:cnfStyle w:val="000000100000" w:firstRow="0" w:lastRow="0" w:firstColumn="0" w:lastColumn="0" w:oddVBand="0" w:evenVBand="0" w:oddHBand="1" w:evenHBand="0" w:firstRowFirstColumn="0" w:firstRowLastColumn="0" w:lastRowFirstColumn="0" w:lastRowLastColumn="0"/>
        </w:trPr>
        <w:tc>
          <w:tcPr>
            <w:tcW w:w="1555" w:type="dxa"/>
            <w:vAlign w:val="center"/>
          </w:tcPr>
          <w:p w14:paraId="3C1A2DDA" w14:textId="77777777" w:rsidR="00307B3D" w:rsidRDefault="00000000">
            <w:pPr>
              <w:pStyle w:val="TextoTablas"/>
            </w:pPr>
            <w:r>
              <w:t>Producto C</w:t>
            </w:r>
          </w:p>
        </w:tc>
        <w:tc>
          <w:tcPr>
            <w:tcW w:w="1701" w:type="dxa"/>
            <w:vAlign w:val="center"/>
          </w:tcPr>
          <w:p w14:paraId="535DD27F" w14:textId="77777777" w:rsidR="00307B3D" w:rsidRDefault="00000000">
            <w:pPr>
              <w:pStyle w:val="TextoTablas"/>
            </w:pPr>
            <w:r>
              <w:t>18</w:t>
            </w:r>
          </w:p>
        </w:tc>
        <w:tc>
          <w:tcPr>
            <w:tcW w:w="1842" w:type="dxa"/>
            <w:vAlign w:val="center"/>
          </w:tcPr>
          <w:p w14:paraId="516124DB" w14:textId="77777777" w:rsidR="00307B3D" w:rsidRDefault="00000000">
            <w:pPr>
              <w:pStyle w:val="TextoTablas"/>
            </w:pPr>
            <w:r>
              <w:t>20</w:t>
            </w:r>
          </w:p>
        </w:tc>
        <w:tc>
          <w:tcPr>
            <w:tcW w:w="1276" w:type="dxa"/>
            <w:vAlign w:val="center"/>
          </w:tcPr>
          <w:p w14:paraId="16CFD3C8" w14:textId="77777777" w:rsidR="00307B3D" w:rsidRDefault="00000000">
            <w:pPr>
              <w:pStyle w:val="TextoTablas"/>
            </w:pPr>
            <w:r>
              <w:t>+2</w:t>
            </w:r>
          </w:p>
        </w:tc>
        <w:tc>
          <w:tcPr>
            <w:tcW w:w="3588" w:type="dxa"/>
            <w:vAlign w:val="center"/>
          </w:tcPr>
          <w:p w14:paraId="3DFC5A8D" w14:textId="77777777" w:rsidR="00307B3D" w:rsidRDefault="00000000">
            <w:pPr>
              <w:pStyle w:val="TextoTablas"/>
            </w:pPr>
            <w:r>
              <w:t>Revisar entradas y devoluciones.</w:t>
            </w:r>
          </w:p>
        </w:tc>
      </w:tr>
      <w:tr w:rsidR="00307B3D" w14:paraId="575D3C74" w14:textId="77777777" w:rsidTr="00460D93">
        <w:tc>
          <w:tcPr>
            <w:tcW w:w="1555" w:type="dxa"/>
            <w:vAlign w:val="center"/>
          </w:tcPr>
          <w:p w14:paraId="1FEADFBF" w14:textId="77777777" w:rsidR="00307B3D" w:rsidRDefault="00000000">
            <w:pPr>
              <w:pStyle w:val="TextoTablas"/>
            </w:pPr>
            <w:r>
              <w:t>Producto D</w:t>
            </w:r>
          </w:p>
        </w:tc>
        <w:tc>
          <w:tcPr>
            <w:tcW w:w="1701" w:type="dxa"/>
            <w:vAlign w:val="center"/>
          </w:tcPr>
          <w:p w14:paraId="10966F57" w14:textId="77777777" w:rsidR="00307B3D" w:rsidRDefault="00000000">
            <w:pPr>
              <w:pStyle w:val="TextoTablas"/>
            </w:pPr>
            <w:r>
              <w:t>12</w:t>
            </w:r>
          </w:p>
        </w:tc>
        <w:tc>
          <w:tcPr>
            <w:tcW w:w="1842" w:type="dxa"/>
            <w:vAlign w:val="center"/>
          </w:tcPr>
          <w:p w14:paraId="763A24FC" w14:textId="77777777" w:rsidR="00307B3D" w:rsidRDefault="00000000">
            <w:pPr>
              <w:pStyle w:val="TextoTablas"/>
            </w:pPr>
            <w:r>
              <w:t>10</w:t>
            </w:r>
          </w:p>
        </w:tc>
        <w:tc>
          <w:tcPr>
            <w:tcW w:w="1276" w:type="dxa"/>
            <w:vAlign w:val="center"/>
          </w:tcPr>
          <w:p w14:paraId="2FA9C338" w14:textId="77777777" w:rsidR="00307B3D" w:rsidRDefault="00000000">
            <w:pPr>
              <w:pStyle w:val="TextoTablas"/>
            </w:pPr>
            <w:r>
              <w:t>-2</w:t>
            </w:r>
          </w:p>
        </w:tc>
        <w:tc>
          <w:tcPr>
            <w:tcW w:w="3588" w:type="dxa"/>
            <w:vAlign w:val="center"/>
          </w:tcPr>
          <w:p w14:paraId="1EB315EF" w14:textId="77777777" w:rsidR="00307B3D" w:rsidRDefault="00000000">
            <w:pPr>
              <w:pStyle w:val="TextoTablas"/>
            </w:pPr>
            <w:r>
              <w:t>Verificar pérdidas, deterioros o movimientos omitidos.</w:t>
            </w:r>
          </w:p>
        </w:tc>
      </w:tr>
    </w:tbl>
    <w:p w14:paraId="2EE504AF" w14:textId="77777777" w:rsidR="00307B3D" w:rsidRDefault="00000000">
      <w:pPr>
        <w:pStyle w:val="Ttulo3"/>
      </w:pPr>
      <w:r>
        <w:t>Controles básicos para el manejo de existencias</w:t>
      </w:r>
    </w:p>
    <w:p w14:paraId="22F17F8C" w14:textId="77777777" w:rsidR="00307B3D" w:rsidRDefault="00000000">
      <w:r>
        <w:t>Para mantener información confiable, es necesario aplicar controles que permitan realizar seguimiento a los movimientos y revisar las diferencias encontradas.</w:t>
      </w:r>
    </w:p>
    <w:p w14:paraId="25B6ECC3" w14:textId="77777777" w:rsidR="00307B3D" w:rsidRDefault="00000000">
      <w:pPr>
        <w:pStyle w:val="Listaconvietas"/>
        <w:ind w:left="1134"/>
      </w:pPr>
      <w:r>
        <w:rPr>
          <w:b/>
        </w:rPr>
        <w:t>Registro oportuno.</w:t>
      </w:r>
      <w:r>
        <w:t xml:space="preserve"> Registrar las entradas y salidas en el momento en que se producen.</w:t>
      </w:r>
    </w:p>
    <w:p w14:paraId="75A5B294" w14:textId="77777777" w:rsidR="00307B3D" w:rsidRDefault="00000000">
      <w:pPr>
        <w:pStyle w:val="Listaconvietas"/>
        <w:ind w:left="1134"/>
      </w:pPr>
      <w:r>
        <w:rPr>
          <w:b/>
        </w:rPr>
        <w:t>Soportes.</w:t>
      </w:r>
      <w:r>
        <w:t xml:space="preserve"> Conservar los documentos relacionados con cada movimiento del inventario.</w:t>
      </w:r>
    </w:p>
    <w:p w14:paraId="70C0CB61" w14:textId="77777777" w:rsidR="00307B3D" w:rsidRDefault="00000000">
      <w:pPr>
        <w:pStyle w:val="Listaconvietas"/>
        <w:ind w:left="1134"/>
      </w:pPr>
      <w:r>
        <w:rPr>
          <w:b/>
        </w:rPr>
        <w:t>Identificación.</w:t>
      </w:r>
      <w:r>
        <w:t xml:space="preserve"> Mantener identificados los productos para facilitar su registro y seguimiento.</w:t>
      </w:r>
    </w:p>
    <w:p w14:paraId="2F472C92" w14:textId="77777777" w:rsidR="00307B3D" w:rsidRDefault="00000000">
      <w:pPr>
        <w:pStyle w:val="Listaconvietas"/>
        <w:ind w:left="1134"/>
      </w:pPr>
      <w:r>
        <w:rPr>
          <w:b/>
        </w:rPr>
        <w:t>Conteos físicos.</w:t>
      </w:r>
      <w:r>
        <w:t xml:space="preserve"> Realizar verificaciones periódicas de las cantidades realmente disponibles.</w:t>
      </w:r>
    </w:p>
    <w:p w14:paraId="588598E8" w14:textId="77777777" w:rsidR="00307B3D" w:rsidRDefault="00000000">
      <w:pPr>
        <w:pStyle w:val="Listaconvietas"/>
        <w:ind w:left="1134"/>
      </w:pPr>
      <w:r>
        <w:rPr>
          <w:b/>
        </w:rPr>
        <w:t>Revisión de diferencias.</w:t>
      </w:r>
      <w:r>
        <w:t xml:space="preserve"> Analizar las causas de los faltantes o sobrantes antes de efectuar ajustes.</w:t>
      </w:r>
    </w:p>
    <w:p w14:paraId="1847DB25" w14:textId="77777777" w:rsidR="00307B3D" w:rsidRDefault="00000000">
      <w:pPr>
        <w:pStyle w:val="Listaconvietas"/>
        <w:ind w:left="1134"/>
      </w:pPr>
      <w:r>
        <w:rPr>
          <w:b/>
        </w:rPr>
        <w:lastRenderedPageBreak/>
        <w:t>Existencias mínimas.</w:t>
      </w:r>
      <w:r>
        <w:t xml:space="preserve"> Establecer cantidades mínimas, cuando corresponda, para anticipar necesidades de compra o producción.</w:t>
      </w:r>
    </w:p>
    <w:p w14:paraId="17AECC46" w14:textId="77777777" w:rsidR="00307B3D" w:rsidRDefault="00000000">
      <w:r>
        <w:t>El registro de entradas y salidas, junto con la verificación física de las existencias, permite mantener información actualizada y detectar oportunamente diferencias que requieren revisión.</w:t>
      </w:r>
    </w:p>
    <w:p w14:paraId="27DF44E4" w14:textId="77777777" w:rsidR="00307B3D" w:rsidRDefault="00000000">
      <w:pPr>
        <w:pStyle w:val="Ttulo2"/>
      </w:pPr>
      <w:bookmarkStart w:id="24" w:name="_Toc243856219"/>
      <w:r>
        <w:t>Impuestos asociados con las operaciones comerciales</w:t>
      </w:r>
      <w:bookmarkEnd w:id="24"/>
    </w:p>
    <w:p w14:paraId="3B629FCB" w14:textId="77777777" w:rsidR="00307B3D" w:rsidRDefault="00000000">
      <w:r>
        <w:t>Las operaciones de una unidad económica pueden generar obligaciones tributarias según la actividad desarrollada, los bienes o servicios comercializados, las características del contribuyente y el territorio donde se realizan. Por ello, reconocer los impuestos aplicables requiere identificar las responsabilidades particulares del negocio y no asumir que todos los tributos corresponden a todas las unidades económicas.</w:t>
      </w:r>
    </w:p>
    <w:p w14:paraId="5198F4BA" w14:textId="77777777" w:rsidR="00307B3D" w:rsidRDefault="00000000">
      <w:r>
        <w:t>Según el nivel en que se administran, pueden distinguirse los siguientes impuestos:</w:t>
      </w:r>
    </w:p>
    <w:p w14:paraId="11596BA0" w14:textId="39F0823C" w:rsidR="00307B3D" w:rsidRDefault="00000000">
      <w:pPr>
        <w:pStyle w:val="Prrafodelista"/>
        <w:numPr>
          <w:ilvl w:val="0"/>
          <w:numId w:val="17"/>
        </w:numPr>
        <w:ind w:left="1134"/>
      </w:pPr>
      <w:r w:rsidRPr="00460D93">
        <w:rPr>
          <w:b/>
          <w:bCs/>
        </w:rPr>
        <w:t>Impuestos nacionales</w:t>
      </w:r>
      <w:r w:rsidR="00460D93">
        <w:t xml:space="preserve">. </w:t>
      </w:r>
      <w:r>
        <w:t>Son administrados principalmente por la DIAN. Entre ellos se encuentran el impuesto sobre la renta, el impuesto sobre las ventas (IVA) y el impuesto nacional al consumo (INC), cuando corresponda.</w:t>
      </w:r>
    </w:p>
    <w:p w14:paraId="61F9BA60" w14:textId="45A8C17C" w:rsidR="00307B3D" w:rsidRDefault="00000000">
      <w:pPr>
        <w:pStyle w:val="Prrafodelista"/>
        <w:numPr>
          <w:ilvl w:val="0"/>
          <w:numId w:val="17"/>
        </w:numPr>
        <w:ind w:left="1134"/>
      </w:pPr>
      <w:r w:rsidRPr="00460D93">
        <w:rPr>
          <w:b/>
          <w:bCs/>
        </w:rPr>
        <w:t>Impuestos municipales y distritales</w:t>
      </w:r>
      <w:r w:rsidR="00460D93" w:rsidRPr="00460D93">
        <w:rPr>
          <w:b/>
          <w:bCs/>
        </w:rPr>
        <w:t>.</w:t>
      </w:r>
      <w:r w:rsidR="00460D93">
        <w:t xml:space="preserve"> </w:t>
      </w:r>
      <w:r>
        <w:t>Son administrados por municipios y distritos. Entre ellos se encuentran el impuesto de industria y comercio (ICA) y el impuesto predial, según la actividad, los bienes y la jurisdicción correspondiente.</w:t>
      </w:r>
    </w:p>
    <w:p w14:paraId="1031D5F7" w14:textId="74622B40" w:rsidR="00307B3D" w:rsidRDefault="00000000">
      <w:pPr>
        <w:pStyle w:val="Prrafodelista"/>
        <w:numPr>
          <w:ilvl w:val="0"/>
          <w:numId w:val="17"/>
        </w:numPr>
        <w:ind w:left="1134"/>
      </w:pPr>
      <w:r w:rsidRPr="00460D93">
        <w:rPr>
          <w:b/>
          <w:bCs/>
        </w:rPr>
        <w:t>Impuestos departamentales</w:t>
      </w:r>
      <w:r w:rsidR="00460D93" w:rsidRPr="00460D93">
        <w:rPr>
          <w:b/>
          <w:bCs/>
        </w:rPr>
        <w:t>.</w:t>
      </w:r>
      <w:r w:rsidR="00460D93">
        <w:t xml:space="preserve"> </w:t>
      </w:r>
      <w:r>
        <w:t xml:space="preserve">Son administrados por los departamentos e incluyen, entre otros, impuestos sobre vehículos automotores, de registro y al </w:t>
      </w:r>
      <w:r>
        <w:lastRenderedPageBreak/>
        <w:t>consumo de determinados productos, cuando se cumplen las condiciones establecidas.</w:t>
      </w:r>
    </w:p>
    <w:p w14:paraId="62EA2B16" w14:textId="77777777" w:rsidR="00307B3D" w:rsidRDefault="00000000">
      <w:r>
        <w:t>La responsabilidad tributaria depende de las características de cada unidad económica, la operación realizada, la actividad desarrollada y la jurisdicción correspondiente. Por ello, antes de registrar un impuesto se debe establecer si existe efectivamente la obligación tributaria aplicable.</w:t>
      </w:r>
    </w:p>
    <w:p w14:paraId="4C83DA56" w14:textId="614E24F2" w:rsidR="00307B3D" w:rsidRDefault="00000000">
      <w:r>
        <w:t>Se invita a consultar el</w:t>
      </w:r>
      <w:r w:rsidR="00460D93">
        <w:t xml:space="preserve"> documento llamado: “</w:t>
      </w:r>
      <w:r w:rsidR="00460D93" w:rsidRPr="00460D93">
        <w:t>Impuestos asociados con las operaciones comerciales</w:t>
      </w:r>
      <w:r w:rsidR="00460D93">
        <w:t xml:space="preserve">” que se encuentra en la carpeta de anexos, esto con el fin de </w:t>
      </w:r>
      <w:r>
        <w:t xml:space="preserve"> profundizar en la clasificación de los impuestos, su relación con las operaciones comerciales y los criterios para identificar las responsabilidades tributarias de una unidad económica</w:t>
      </w:r>
      <w:r w:rsidR="00460D93">
        <w:t>.</w:t>
      </w:r>
    </w:p>
    <w:p w14:paraId="30A365F5" w14:textId="77777777" w:rsidR="00307B3D" w:rsidRDefault="00000000">
      <w:r>
        <w:br w:type="page"/>
      </w:r>
    </w:p>
    <w:p w14:paraId="078B267F" w14:textId="77777777" w:rsidR="00307B3D" w:rsidRDefault="00000000">
      <w:pPr>
        <w:pStyle w:val="Ttulo1"/>
      </w:pPr>
      <w:bookmarkStart w:id="25" w:name="_Toc243856220"/>
      <w:r>
        <w:lastRenderedPageBreak/>
        <w:t>Soportes y comprobantes de las transacciones</w:t>
      </w:r>
      <w:bookmarkEnd w:id="25"/>
      <w:r>
        <w:t xml:space="preserve"> </w:t>
      </w:r>
    </w:p>
    <w:p w14:paraId="00509C59" w14:textId="77777777" w:rsidR="00307B3D" w:rsidRDefault="00000000">
      <w:r>
        <w:t>Las operaciones económicas deben relacionarse con documentos que permitan identificar qué ocurrió, cuándo se realizó, quiénes participaron y cuál fue su valor. Facturas, recibos, comprobantes y otros soportes facilitan la verificación de los registros y contribuyen a mantener información organizada y comprobable sobre las actividades desarrolladas por la unidad económica (Decreto 410, 1971).</w:t>
      </w:r>
    </w:p>
    <w:p w14:paraId="2F8ABD60" w14:textId="77777777" w:rsidR="00307B3D" w:rsidRDefault="00000000">
      <w:pPr>
        <w:pStyle w:val="Ttulo2"/>
      </w:pPr>
      <w:bookmarkStart w:id="26" w:name="_Toc243856221"/>
      <w:r>
        <w:t>Soportes de las operaciones económicas</w:t>
      </w:r>
      <w:bookmarkEnd w:id="26"/>
    </w:p>
    <w:p w14:paraId="788FEACF" w14:textId="77777777" w:rsidR="00307B3D" w:rsidRDefault="00000000">
      <w:r>
        <w:t>Los soportes son documentos o registros que permiten evidenciar la realización de una operación económica y facilitar su posterior verificación. Una compra, venta, pago, recaudo, devolución u otro movimiento debe relacionarse con información sobre la fecha, los participantes, el concepto y el valor de la transacción (Decreto 410, 1971).</w:t>
      </w:r>
    </w:p>
    <w:p w14:paraId="442FF4BF" w14:textId="77777777" w:rsidR="00307B3D" w:rsidRDefault="00000000">
      <w:r>
        <w:t>En las economías populares y campesinas, conservar estos documentos facilita comprobar las operaciones y relacionar cada movimiento económico con el registro correspondiente. Una factura puede respaldar una compra o venta; un comprobante bancario, una transferencia; un recibo, un pago o recaudo; y un registro de inventario, una entrada, salida o devolución.</w:t>
      </w:r>
    </w:p>
    <w:p w14:paraId="7ECD0C70" w14:textId="77777777" w:rsidR="00307B3D" w:rsidRDefault="00000000">
      <w:pPr>
        <w:pStyle w:val="Ttulo3"/>
      </w:pPr>
      <w:r>
        <w:t>Función de los soportes</w:t>
      </w:r>
    </w:p>
    <w:p w14:paraId="1B6328B7" w14:textId="77777777" w:rsidR="00307B3D" w:rsidRDefault="00000000">
      <w:r>
        <w:t>Los soportes permiten comprobar las operaciones antes y después de su registro, identificar diferencias, realizar revisiones y mantener antecedentes de los movimientos económicos. Estas son sus principales funciones:</w:t>
      </w:r>
    </w:p>
    <w:p w14:paraId="461DAA0E" w14:textId="77777777" w:rsidR="00307B3D" w:rsidRDefault="00000000">
      <w:pPr>
        <w:pStyle w:val="Listaconvietas"/>
        <w:ind w:left="1134"/>
      </w:pPr>
      <w:r>
        <w:rPr>
          <w:b/>
        </w:rPr>
        <w:t>Evidenciar.</w:t>
      </w:r>
      <w:r>
        <w:t xml:space="preserve"> Demostrar que una operación económica se realizó.</w:t>
      </w:r>
    </w:p>
    <w:p w14:paraId="7B11B00D" w14:textId="77777777" w:rsidR="00307B3D" w:rsidRDefault="00000000">
      <w:pPr>
        <w:pStyle w:val="Listaconvietas"/>
        <w:ind w:left="1134"/>
      </w:pPr>
      <w:r>
        <w:rPr>
          <w:b/>
        </w:rPr>
        <w:t>Identificar.</w:t>
      </w:r>
      <w:r>
        <w:t xml:space="preserve"> Reconocer la fecha, el concepto, los participantes y el valor de la operación.</w:t>
      </w:r>
    </w:p>
    <w:p w14:paraId="709BE22C" w14:textId="77777777" w:rsidR="00307B3D" w:rsidRDefault="00000000">
      <w:pPr>
        <w:pStyle w:val="Listaconvietas"/>
        <w:ind w:left="1134"/>
      </w:pPr>
      <w:r>
        <w:rPr>
          <w:b/>
        </w:rPr>
        <w:lastRenderedPageBreak/>
        <w:t>Respaldar.</w:t>
      </w:r>
      <w:r>
        <w:t xml:space="preserve"> Sustentar la información incorporada en los registros.</w:t>
      </w:r>
    </w:p>
    <w:p w14:paraId="2740B124" w14:textId="77777777" w:rsidR="00307B3D" w:rsidRDefault="00000000">
      <w:pPr>
        <w:pStyle w:val="Listaconvietas"/>
        <w:ind w:left="1134"/>
      </w:pPr>
      <w:r>
        <w:rPr>
          <w:b/>
        </w:rPr>
        <w:t>Verificar.</w:t>
      </w:r>
      <w:r>
        <w:t xml:space="preserve"> Comparar el registro realizado con el documento relacionado.</w:t>
      </w:r>
    </w:p>
    <w:p w14:paraId="77D86EFE" w14:textId="77777777" w:rsidR="00307B3D" w:rsidRDefault="00000000">
      <w:pPr>
        <w:pStyle w:val="Listaconvietas"/>
        <w:ind w:left="1134"/>
      </w:pPr>
      <w:r>
        <w:rPr>
          <w:b/>
        </w:rPr>
        <w:t>Controlar.</w:t>
      </w:r>
      <w:r>
        <w:t xml:space="preserve"> Facilitar el seguimiento de compras, ventas, pagos, cobros y otros movimientos.</w:t>
      </w:r>
    </w:p>
    <w:p w14:paraId="4526F9F6" w14:textId="77777777" w:rsidR="00307B3D" w:rsidRDefault="00000000">
      <w:pPr>
        <w:pStyle w:val="Listaconvietas"/>
        <w:ind w:left="1134"/>
      </w:pPr>
      <w:r>
        <w:rPr>
          <w:b/>
        </w:rPr>
        <w:t>Corregir.</w:t>
      </w:r>
      <w:r>
        <w:t xml:space="preserve"> Apoyar la identificación y aclaración de errores o diferencias.</w:t>
      </w:r>
    </w:p>
    <w:p w14:paraId="03503D98" w14:textId="77777777" w:rsidR="00307B3D" w:rsidRDefault="00000000">
      <w:pPr>
        <w:pStyle w:val="Listaconvietas"/>
        <w:ind w:left="1134"/>
      </w:pPr>
      <w:r>
        <w:rPr>
          <w:b/>
        </w:rPr>
        <w:t>Conservar información.</w:t>
      </w:r>
      <w:r>
        <w:t xml:space="preserve"> Mantener antecedentes de las operaciones realizadas durante determinados periodos.</w:t>
      </w:r>
    </w:p>
    <w:p w14:paraId="3857A0EC" w14:textId="77777777" w:rsidR="00307B3D" w:rsidRDefault="00000000">
      <w:pPr>
        <w:pStyle w:val="Ttulo3"/>
      </w:pPr>
      <w:r>
        <w:t>Tipos de soportes utilizados en las operaciones</w:t>
      </w:r>
    </w:p>
    <w:p w14:paraId="14C55A20" w14:textId="77777777" w:rsidR="00307B3D" w:rsidRDefault="00000000">
      <w:r>
        <w:t xml:space="preserve">Los soportes pueden recibirse de terceros o generarse internamente y, según la operación, cumplir requisitos específicos; por ello, debe verificarse su correspondencia con la transacción registrada. </w:t>
      </w:r>
    </w:p>
    <w:p w14:paraId="721F46AD" w14:textId="77777777" w:rsidR="00307B3D" w:rsidRDefault="00000000">
      <w:r>
        <w:t>La siguiente relación permite identificar algunos soportes de acuerdo con la operación que respaldan:</w:t>
      </w:r>
    </w:p>
    <w:p w14:paraId="34E75EDF" w14:textId="77777777" w:rsidR="00307B3D" w:rsidRDefault="00000000">
      <w:pPr>
        <w:pStyle w:val="Tabla"/>
      </w:pPr>
      <w:r>
        <w:t>Ejemplos de soportes según la operación</w:t>
      </w:r>
    </w:p>
    <w:tbl>
      <w:tblPr>
        <w:tblStyle w:val="SENA"/>
        <w:tblW w:w="0" w:type="auto"/>
        <w:tblLook w:val="04A0" w:firstRow="1" w:lastRow="0" w:firstColumn="1" w:lastColumn="0" w:noHBand="0" w:noVBand="1"/>
      </w:tblPr>
      <w:tblGrid>
        <w:gridCol w:w="3321"/>
        <w:gridCol w:w="3321"/>
        <w:gridCol w:w="3320"/>
      </w:tblGrid>
      <w:tr w:rsidR="00307B3D" w14:paraId="5F9B6789" w14:textId="77777777" w:rsidTr="00307B3D">
        <w:trPr>
          <w:cnfStyle w:val="100000000000" w:firstRow="1" w:lastRow="0" w:firstColumn="0" w:lastColumn="0" w:oddVBand="0" w:evenVBand="0" w:oddHBand="0" w:evenHBand="0" w:firstRowFirstColumn="0" w:firstRowLastColumn="0" w:lastRowFirstColumn="0" w:lastRowLastColumn="0"/>
          <w:tblHeader/>
        </w:trPr>
        <w:tc>
          <w:tcPr>
            <w:tcW w:w="3324" w:type="dxa"/>
            <w:vAlign w:val="center"/>
          </w:tcPr>
          <w:p w14:paraId="2B2F6CF3" w14:textId="77777777" w:rsidR="00307B3D" w:rsidRDefault="00000000">
            <w:pPr>
              <w:pStyle w:val="TextoTablas"/>
            </w:pPr>
            <w:r>
              <w:t>Operación</w:t>
            </w:r>
          </w:p>
        </w:tc>
        <w:tc>
          <w:tcPr>
            <w:tcW w:w="3324" w:type="dxa"/>
            <w:vAlign w:val="center"/>
          </w:tcPr>
          <w:p w14:paraId="55737B3F" w14:textId="77777777" w:rsidR="00307B3D" w:rsidRDefault="00000000">
            <w:pPr>
              <w:pStyle w:val="TextoTablas"/>
            </w:pPr>
            <w:r>
              <w:t>Ejemplo de soporte</w:t>
            </w:r>
          </w:p>
        </w:tc>
        <w:tc>
          <w:tcPr>
            <w:tcW w:w="3324" w:type="dxa"/>
            <w:vAlign w:val="center"/>
          </w:tcPr>
          <w:p w14:paraId="4A4BF8FA" w14:textId="77777777" w:rsidR="00307B3D" w:rsidRDefault="00000000">
            <w:pPr>
              <w:pStyle w:val="TextoTablas"/>
            </w:pPr>
            <w:r>
              <w:t>Información que permite verificar</w:t>
            </w:r>
          </w:p>
        </w:tc>
      </w:tr>
      <w:tr w:rsidR="00307B3D" w14:paraId="13842123" w14:textId="77777777" w:rsidTr="00307B3D">
        <w:trPr>
          <w:cnfStyle w:val="000000100000" w:firstRow="0" w:lastRow="0" w:firstColumn="0" w:lastColumn="0" w:oddVBand="0" w:evenVBand="0" w:oddHBand="1" w:evenHBand="0" w:firstRowFirstColumn="0" w:firstRowLastColumn="0" w:lastRowFirstColumn="0" w:lastRowLastColumn="0"/>
        </w:trPr>
        <w:tc>
          <w:tcPr>
            <w:tcW w:w="3324" w:type="dxa"/>
            <w:vAlign w:val="center"/>
          </w:tcPr>
          <w:p w14:paraId="67DFCF01" w14:textId="77777777" w:rsidR="00307B3D" w:rsidRDefault="00000000">
            <w:pPr>
              <w:pStyle w:val="TextoTablas"/>
            </w:pPr>
            <w:r>
              <w:t>Compra de bienes o servicios</w:t>
            </w:r>
          </w:p>
        </w:tc>
        <w:tc>
          <w:tcPr>
            <w:tcW w:w="3324" w:type="dxa"/>
            <w:vAlign w:val="center"/>
          </w:tcPr>
          <w:p w14:paraId="10154A35" w14:textId="77777777" w:rsidR="00307B3D" w:rsidRDefault="00000000">
            <w:pPr>
              <w:pStyle w:val="TextoTablas"/>
            </w:pPr>
            <w:r>
              <w:t>Factura de venta</w:t>
            </w:r>
          </w:p>
        </w:tc>
        <w:tc>
          <w:tcPr>
            <w:tcW w:w="3324" w:type="dxa"/>
            <w:vAlign w:val="center"/>
          </w:tcPr>
          <w:p w14:paraId="1BCC9BDD" w14:textId="77777777" w:rsidR="00307B3D" w:rsidRDefault="00000000">
            <w:pPr>
              <w:pStyle w:val="TextoTablas"/>
            </w:pPr>
            <w:r>
              <w:t>Proveedor, fecha, concepto y valor.</w:t>
            </w:r>
          </w:p>
        </w:tc>
      </w:tr>
      <w:tr w:rsidR="00307B3D" w14:paraId="1B65B7BF" w14:textId="77777777" w:rsidTr="00307B3D">
        <w:tc>
          <w:tcPr>
            <w:tcW w:w="3324" w:type="dxa"/>
            <w:vAlign w:val="center"/>
          </w:tcPr>
          <w:p w14:paraId="4EF809DD" w14:textId="77777777" w:rsidR="00307B3D" w:rsidRDefault="00000000">
            <w:pPr>
              <w:pStyle w:val="TextoTablas"/>
            </w:pPr>
            <w:r>
              <w:t>Venta de productos o servicios</w:t>
            </w:r>
          </w:p>
        </w:tc>
        <w:tc>
          <w:tcPr>
            <w:tcW w:w="3324" w:type="dxa"/>
            <w:vAlign w:val="center"/>
          </w:tcPr>
          <w:p w14:paraId="1C9F4E6F" w14:textId="77777777" w:rsidR="00307B3D" w:rsidRDefault="00000000">
            <w:pPr>
              <w:pStyle w:val="TextoTablas"/>
            </w:pPr>
            <w:r>
              <w:t>Factura o documento equivalente, cuando corresponda.</w:t>
            </w:r>
          </w:p>
        </w:tc>
        <w:tc>
          <w:tcPr>
            <w:tcW w:w="3324" w:type="dxa"/>
            <w:vAlign w:val="center"/>
          </w:tcPr>
          <w:p w14:paraId="2690C86D" w14:textId="77777777" w:rsidR="00307B3D" w:rsidRDefault="00000000">
            <w:pPr>
              <w:pStyle w:val="TextoTablas"/>
            </w:pPr>
            <w:r>
              <w:t>Cliente, bienes o servicios y valor de la operación.</w:t>
            </w:r>
          </w:p>
        </w:tc>
      </w:tr>
      <w:tr w:rsidR="00307B3D" w14:paraId="2A63640D" w14:textId="77777777" w:rsidTr="00307B3D">
        <w:trPr>
          <w:cnfStyle w:val="000000100000" w:firstRow="0" w:lastRow="0" w:firstColumn="0" w:lastColumn="0" w:oddVBand="0" w:evenVBand="0" w:oddHBand="1" w:evenHBand="0" w:firstRowFirstColumn="0" w:firstRowLastColumn="0" w:lastRowFirstColumn="0" w:lastRowLastColumn="0"/>
        </w:trPr>
        <w:tc>
          <w:tcPr>
            <w:tcW w:w="3324" w:type="dxa"/>
            <w:vAlign w:val="center"/>
          </w:tcPr>
          <w:p w14:paraId="2846CC11" w14:textId="77777777" w:rsidR="00307B3D" w:rsidRDefault="00000000">
            <w:pPr>
              <w:pStyle w:val="TextoTablas"/>
            </w:pPr>
            <w:r>
              <w:t>Pago mediante transferencia</w:t>
            </w:r>
          </w:p>
        </w:tc>
        <w:tc>
          <w:tcPr>
            <w:tcW w:w="3324" w:type="dxa"/>
            <w:vAlign w:val="center"/>
          </w:tcPr>
          <w:p w14:paraId="3F0F6C10" w14:textId="77777777" w:rsidR="00307B3D" w:rsidRDefault="00000000">
            <w:pPr>
              <w:pStyle w:val="TextoTablas"/>
            </w:pPr>
            <w:r>
              <w:t>Comprobante o registro bancario</w:t>
            </w:r>
          </w:p>
        </w:tc>
        <w:tc>
          <w:tcPr>
            <w:tcW w:w="3324" w:type="dxa"/>
            <w:vAlign w:val="center"/>
          </w:tcPr>
          <w:p w14:paraId="4DB16B04" w14:textId="77777777" w:rsidR="00307B3D" w:rsidRDefault="00000000">
            <w:pPr>
              <w:pStyle w:val="TextoTablas"/>
            </w:pPr>
            <w:r>
              <w:t>Fecha, valor, cuenta y beneficiario.</w:t>
            </w:r>
          </w:p>
        </w:tc>
      </w:tr>
      <w:tr w:rsidR="00307B3D" w14:paraId="4B4E0D61" w14:textId="77777777" w:rsidTr="00307B3D">
        <w:tc>
          <w:tcPr>
            <w:tcW w:w="3324" w:type="dxa"/>
            <w:vAlign w:val="center"/>
          </w:tcPr>
          <w:p w14:paraId="42021A45" w14:textId="77777777" w:rsidR="00307B3D" w:rsidRDefault="00000000">
            <w:pPr>
              <w:pStyle w:val="TextoTablas"/>
            </w:pPr>
            <w:r>
              <w:t>Recaudo de dinero</w:t>
            </w:r>
          </w:p>
        </w:tc>
        <w:tc>
          <w:tcPr>
            <w:tcW w:w="3324" w:type="dxa"/>
            <w:vAlign w:val="center"/>
          </w:tcPr>
          <w:p w14:paraId="65B690D9" w14:textId="77777777" w:rsidR="00307B3D" w:rsidRDefault="00000000">
            <w:pPr>
              <w:pStyle w:val="TextoTablas"/>
            </w:pPr>
            <w:r>
              <w:t>Recibo o comprobante correspondiente</w:t>
            </w:r>
          </w:p>
        </w:tc>
        <w:tc>
          <w:tcPr>
            <w:tcW w:w="3324" w:type="dxa"/>
            <w:vAlign w:val="center"/>
          </w:tcPr>
          <w:p w14:paraId="27DFAF1F" w14:textId="77777777" w:rsidR="00307B3D" w:rsidRDefault="00000000">
            <w:pPr>
              <w:pStyle w:val="TextoTablas"/>
            </w:pPr>
            <w:r>
              <w:t>Origen, fecha y valor recibido.</w:t>
            </w:r>
          </w:p>
        </w:tc>
      </w:tr>
      <w:tr w:rsidR="00307B3D" w14:paraId="23048BC1" w14:textId="77777777" w:rsidTr="00307B3D">
        <w:trPr>
          <w:cnfStyle w:val="000000100000" w:firstRow="0" w:lastRow="0" w:firstColumn="0" w:lastColumn="0" w:oddVBand="0" w:evenVBand="0" w:oddHBand="1" w:evenHBand="0" w:firstRowFirstColumn="0" w:firstRowLastColumn="0" w:lastRowFirstColumn="0" w:lastRowLastColumn="0"/>
        </w:trPr>
        <w:tc>
          <w:tcPr>
            <w:tcW w:w="3324" w:type="dxa"/>
            <w:vAlign w:val="center"/>
          </w:tcPr>
          <w:p w14:paraId="0C642945" w14:textId="77777777" w:rsidR="00307B3D" w:rsidRDefault="00000000">
            <w:pPr>
              <w:pStyle w:val="TextoTablas"/>
            </w:pPr>
            <w:r>
              <w:lastRenderedPageBreak/>
              <w:t>Compra a proveedor no obligado a facturar</w:t>
            </w:r>
          </w:p>
        </w:tc>
        <w:tc>
          <w:tcPr>
            <w:tcW w:w="3324" w:type="dxa"/>
            <w:vAlign w:val="center"/>
          </w:tcPr>
          <w:p w14:paraId="798FE62C" w14:textId="77777777" w:rsidR="00307B3D" w:rsidRDefault="00000000">
            <w:pPr>
              <w:pStyle w:val="TextoTablas"/>
            </w:pPr>
            <w:r>
              <w:t>Documento soporte en adquisiciones, cuando sea exigible.</w:t>
            </w:r>
          </w:p>
        </w:tc>
        <w:tc>
          <w:tcPr>
            <w:tcW w:w="3324" w:type="dxa"/>
            <w:vAlign w:val="center"/>
          </w:tcPr>
          <w:p w14:paraId="207E2956" w14:textId="77777777" w:rsidR="00307B3D" w:rsidRDefault="00000000">
            <w:pPr>
              <w:pStyle w:val="TextoTablas"/>
            </w:pPr>
            <w:r>
              <w:t>Proveedor, adquirente, concepto y valor.</w:t>
            </w:r>
          </w:p>
        </w:tc>
      </w:tr>
      <w:tr w:rsidR="00307B3D" w14:paraId="22386C59" w14:textId="77777777" w:rsidTr="00307B3D">
        <w:tc>
          <w:tcPr>
            <w:tcW w:w="3324" w:type="dxa"/>
            <w:vAlign w:val="center"/>
          </w:tcPr>
          <w:p w14:paraId="007237D8" w14:textId="77777777" w:rsidR="00307B3D" w:rsidRDefault="00000000">
            <w:pPr>
              <w:pStyle w:val="TextoTablas"/>
            </w:pPr>
            <w:r>
              <w:t>Entrada o salida de inventario</w:t>
            </w:r>
          </w:p>
        </w:tc>
        <w:tc>
          <w:tcPr>
            <w:tcW w:w="3324" w:type="dxa"/>
            <w:vAlign w:val="center"/>
          </w:tcPr>
          <w:p w14:paraId="38D50CF2" w14:textId="77777777" w:rsidR="00307B3D" w:rsidRDefault="00000000">
            <w:pPr>
              <w:pStyle w:val="TextoTablas"/>
            </w:pPr>
            <w:r>
              <w:t>Registro de movimiento de inventarios</w:t>
            </w:r>
          </w:p>
        </w:tc>
        <w:tc>
          <w:tcPr>
            <w:tcW w:w="3324" w:type="dxa"/>
            <w:vAlign w:val="center"/>
          </w:tcPr>
          <w:p w14:paraId="605E7196" w14:textId="77777777" w:rsidR="00307B3D" w:rsidRDefault="00000000">
            <w:pPr>
              <w:pStyle w:val="TextoTablas"/>
            </w:pPr>
            <w:r>
              <w:t>Producto, cantidad, fecha y origen del movimiento.</w:t>
            </w:r>
          </w:p>
        </w:tc>
      </w:tr>
      <w:tr w:rsidR="00307B3D" w14:paraId="5B00A369" w14:textId="77777777" w:rsidTr="00307B3D">
        <w:trPr>
          <w:cnfStyle w:val="000000100000" w:firstRow="0" w:lastRow="0" w:firstColumn="0" w:lastColumn="0" w:oddVBand="0" w:evenVBand="0" w:oddHBand="1" w:evenHBand="0" w:firstRowFirstColumn="0" w:firstRowLastColumn="0" w:lastRowFirstColumn="0" w:lastRowLastColumn="0"/>
        </w:trPr>
        <w:tc>
          <w:tcPr>
            <w:tcW w:w="3324" w:type="dxa"/>
            <w:vAlign w:val="center"/>
          </w:tcPr>
          <w:p w14:paraId="69A1588A" w14:textId="77777777" w:rsidR="00307B3D" w:rsidRDefault="00000000">
            <w:pPr>
              <w:pStyle w:val="TextoTablas"/>
            </w:pPr>
            <w:r>
              <w:t>Adquisición mediante acuerdo contractual</w:t>
            </w:r>
          </w:p>
        </w:tc>
        <w:tc>
          <w:tcPr>
            <w:tcW w:w="3324" w:type="dxa"/>
            <w:vAlign w:val="center"/>
          </w:tcPr>
          <w:p w14:paraId="6DCE878A" w14:textId="77777777" w:rsidR="00307B3D" w:rsidRDefault="00000000">
            <w:pPr>
              <w:pStyle w:val="TextoTablas"/>
            </w:pPr>
            <w:r>
              <w:t>Contrato y documentos relacionados</w:t>
            </w:r>
          </w:p>
        </w:tc>
        <w:tc>
          <w:tcPr>
            <w:tcW w:w="3324" w:type="dxa"/>
            <w:vAlign w:val="center"/>
          </w:tcPr>
          <w:p w14:paraId="27329812" w14:textId="77777777" w:rsidR="00307B3D" w:rsidRDefault="00000000">
            <w:pPr>
              <w:pStyle w:val="TextoTablas"/>
            </w:pPr>
            <w:r>
              <w:t>Partes, objeto, condiciones y valores pactados.</w:t>
            </w:r>
          </w:p>
        </w:tc>
      </w:tr>
      <w:tr w:rsidR="00307B3D" w14:paraId="2B257E88" w14:textId="77777777" w:rsidTr="00307B3D">
        <w:tc>
          <w:tcPr>
            <w:tcW w:w="3324" w:type="dxa"/>
            <w:vAlign w:val="center"/>
          </w:tcPr>
          <w:p w14:paraId="4289C7D0" w14:textId="77777777" w:rsidR="00307B3D" w:rsidRDefault="00000000">
            <w:pPr>
              <w:pStyle w:val="TextoTablas"/>
            </w:pPr>
            <w:r>
              <w:t>Devolución</w:t>
            </w:r>
          </w:p>
        </w:tc>
        <w:tc>
          <w:tcPr>
            <w:tcW w:w="3324" w:type="dxa"/>
            <w:vAlign w:val="center"/>
          </w:tcPr>
          <w:p w14:paraId="3AC35A25" w14:textId="77777777" w:rsidR="00307B3D" w:rsidRDefault="00000000">
            <w:pPr>
              <w:pStyle w:val="TextoTablas"/>
            </w:pPr>
            <w:r>
              <w:t>Nota o documento que respalde la operación.</w:t>
            </w:r>
          </w:p>
        </w:tc>
        <w:tc>
          <w:tcPr>
            <w:tcW w:w="3324" w:type="dxa"/>
            <w:vAlign w:val="center"/>
          </w:tcPr>
          <w:p w14:paraId="73660046" w14:textId="77777777" w:rsidR="00307B3D" w:rsidRDefault="00000000">
            <w:pPr>
              <w:pStyle w:val="TextoTablas"/>
            </w:pPr>
            <w:r>
              <w:t>Producto, cantidad, valor y causa de la devolución.</w:t>
            </w:r>
          </w:p>
        </w:tc>
      </w:tr>
    </w:tbl>
    <w:p w14:paraId="5874000C" w14:textId="77777777" w:rsidR="00307B3D" w:rsidRDefault="00000000">
      <w:r>
        <w:t>La utilización específica de cada documento depende de las condiciones de la transacción y de las obligaciones aplicables.</w:t>
      </w:r>
    </w:p>
    <w:p w14:paraId="7532A1A0" w14:textId="77777777" w:rsidR="00307B3D" w:rsidRDefault="00000000">
      <w:pPr>
        <w:pStyle w:val="Ttulo3"/>
      </w:pPr>
      <w:r>
        <w:t>Información necesaria para verificar un soporte</w:t>
      </w:r>
    </w:p>
    <w:p w14:paraId="326F6C17" w14:textId="77777777" w:rsidR="00307B3D" w:rsidRDefault="00000000">
      <w:r>
        <w:t>Antes de utilizar un documento como respaldo de un registro, se debe comprobar que contenga información suficiente para identificar y comprender la operación. Los principales aspectos que requieren revisión son:</w:t>
      </w:r>
    </w:p>
    <w:p w14:paraId="779276A9" w14:textId="77777777" w:rsidR="00307B3D" w:rsidRDefault="00000000">
      <w:pPr>
        <w:pStyle w:val="Listaconvietas"/>
        <w:ind w:left="1134"/>
      </w:pPr>
      <w:r>
        <w:rPr>
          <w:b/>
        </w:rPr>
        <w:t>Fecha e identificación.</w:t>
      </w:r>
      <w:r>
        <w:t xml:space="preserve"> La fecha debe permitir ubicar la operación y, cuando corresponda, deben identificarse las personas o entidades que participaron.</w:t>
      </w:r>
    </w:p>
    <w:p w14:paraId="48DF1619" w14:textId="77777777" w:rsidR="00307B3D" w:rsidRDefault="00000000">
      <w:pPr>
        <w:pStyle w:val="Listaconvietas"/>
        <w:ind w:left="1134"/>
      </w:pPr>
      <w:r>
        <w:rPr>
          <w:b/>
        </w:rPr>
        <w:t>Concepto y cantidades.</w:t>
      </w:r>
      <w:r>
        <w:t xml:space="preserve"> El documento debe permitir reconocer el bien, servicio o movimiento realizado y las cantidades relacionadas con la operación.</w:t>
      </w:r>
    </w:p>
    <w:p w14:paraId="315F9BB8" w14:textId="77777777" w:rsidR="00307B3D" w:rsidRDefault="00000000">
      <w:pPr>
        <w:pStyle w:val="Listaconvietas"/>
        <w:ind w:left="1134"/>
      </w:pPr>
      <w:r>
        <w:rPr>
          <w:b/>
        </w:rPr>
        <w:t>Valor.</w:t>
      </w:r>
      <w:r>
        <w:t xml:space="preserve"> El importe registrado debe corresponder con las condiciones de la transacción respaldada.</w:t>
      </w:r>
    </w:p>
    <w:p w14:paraId="3BE5A521" w14:textId="77777777" w:rsidR="00307B3D" w:rsidRDefault="00000000">
      <w:pPr>
        <w:pStyle w:val="Listaconvietas"/>
        <w:ind w:left="1134"/>
      </w:pPr>
      <w:r>
        <w:rPr>
          <w:b/>
        </w:rPr>
        <w:lastRenderedPageBreak/>
        <w:t>Relación con la operación.</w:t>
      </w:r>
      <w:r>
        <w:t xml:space="preserve"> El soporte debe contener referencias suficientes para asociarlo con la transacción y el registro correspondiente.</w:t>
      </w:r>
    </w:p>
    <w:p w14:paraId="73FCC12C" w14:textId="77777777" w:rsidR="00307B3D" w:rsidRDefault="00000000">
      <w:pPr>
        <w:pStyle w:val="Listaconvietas"/>
        <w:ind w:left="1134"/>
      </w:pPr>
      <w:r>
        <w:rPr>
          <w:b/>
        </w:rPr>
        <w:t>Integridad de la información.</w:t>
      </w:r>
      <w:r>
        <w:t xml:space="preserve"> El documento no debe presentar alteraciones que impidan reconocer la información original.</w:t>
      </w:r>
    </w:p>
    <w:p w14:paraId="428B9B30" w14:textId="77777777" w:rsidR="00307B3D" w:rsidRDefault="00000000">
      <w:r>
        <w:t>Mantener los soportes organizados y asociados con sus registros facilita su consulta y permite comprobar posteriormente la correspondencia entre la operación económica y la información registrada (Decreto 410, 1971).</w:t>
      </w:r>
    </w:p>
    <w:p w14:paraId="00CD50FD" w14:textId="77777777" w:rsidR="00307B3D" w:rsidRDefault="00000000">
      <w:pPr>
        <w:pStyle w:val="Ttulo3"/>
      </w:pPr>
      <w:r>
        <w:t>Documentos soporte en operaciones específicas</w:t>
      </w:r>
    </w:p>
    <w:p w14:paraId="5FA8B780" w14:textId="77777777" w:rsidR="00307B3D" w:rsidRDefault="00000000">
      <w:r>
        <w:t>Cuando se adquieren bienes o servicios a sujetos no obligados a facturar, puede requerirse un documento soporte para respaldar tributariamente la operación. Por su parte, la factura electrónica soporta las ventas de bienes y servicios y se gestiona mediante medios electrónicos (DIAN, 2026).</w:t>
      </w:r>
    </w:p>
    <w:p w14:paraId="66948F2D" w14:textId="77777777" w:rsidR="00307B3D" w:rsidRDefault="00000000">
      <w:r>
        <w:t>En consecuencia, los soportes constituyen la evidencia documental de las operaciones y permiten relacionar los hechos económicos con los registros efectuados. Su adecuada identificación, revisión y conservación proporciona la base necesaria para diferenciar posteriormente los comprobantes contables y no contables y comprender su función dentro del sistema de información del negocio.</w:t>
      </w:r>
    </w:p>
    <w:p w14:paraId="6C45A94E" w14:textId="77777777" w:rsidR="00307B3D" w:rsidRDefault="00000000">
      <w:pPr>
        <w:pStyle w:val="Ttulo2"/>
      </w:pPr>
      <w:bookmarkStart w:id="27" w:name="_Toc243856222"/>
      <w:r>
        <w:t>Comprobantes contables y no contables</w:t>
      </w:r>
      <w:bookmarkEnd w:id="27"/>
    </w:p>
    <w:p w14:paraId="477D0E1F" w14:textId="77777777" w:rsidR="00307B3D" w:rsidRDefault="00000000">
      <w:r>
        <w:t>Los documentos que intervienen en una operación económica cumplen funciones diferentes. Algunos respaldan el reconocimiento y registro de una transacción, mientras otros apoyan procesos comerciales, administrativos o de control. Distinguir su finalidad facilita organizar la documentación y determinar su relación con los registros contables.</w:t>
      </w:r>
    </w:p>
    <w:p w14:paraId="23938D9C" w14:textId="77777777" w:rsidR="00307B3D" w:rsidRDefault="00000000">
      <w:pPr>
        <w:pStyle w:val="Ttulo3"/>
      </w:pPr>
      <w:r>
        <w:lastRenderedPageBreak/>
        <w:t>Comprobantes contables</w:t>
      </w:r>
    </w:p>
    <w:p w14:paraId="6EAC650C" w14:textId="77777777" w:rsidR="00307B3D" w:rsidRDefault="00000000">
      <w:r>
        <w:t>El comprobante de contabilidad documenta una operación antes de incorporarla a los registros. Debe identificar el número, la fecha, el origen, la descripción, el valor y las cuentas afectadas. Además, los documentos que justifican la transacción deben relacionarse con el comprobante para facilitar su verificación posterior (Decreto 410, 1971).</w:t>
      </w:r>
    </w:p>
    <w:p w14:paraId="66AD7338" w14:textId="77777777" w:rsidR="00307B3D" w:rsidRDefault="00000000">
      <w:r>
        <w:t>Las unidades económicas pueden utilizar diferentes comprobantes según el tipo de operación y el procedimiento aplicado. Los principales se relacionan con los siguientes movimientos:</w:t>
      </w:r>
    </w:p>
    <w:p w14:paraId="272A20E8" w14:textId="77777777" w:rsidR="00307B3D" w:rsidRDefault="00000000">
      <w:pPr>
        <w:pStyle w:val="Listaconvietas"/>
        <w:ind w:left="1134"/>
      </w:pPr>
      <w:r>
        <w:rPr>
          <w:b/>
        </w:rPr>
        <w:t>Comprobante de ingreso.</w:t>
      </w:r>
      <w:r>
        <w:t xml:space="preserve"> Registra las entradas de dinero recibidas por la unidad económica.</w:t>
      </w:r>
    </w:p>
    <w:p w14:paraId="163D3DE6" w14:textId="77777777" w:rsidR="00307B3D" w:rsidRDefault="00000000">
      <w:pPr>
        <w:pStyle w:val="Listaconvietas"/>
        <w:ind w:left="1134"/>
      </w:pPr>
      <w:r>
        <w:rPr>
          <w:b/>
        </w:rPr>
        <w:t>Comprobante de egreso.</w:t>
      </w:r>
      <w:r>
        <w:t xml:space="preserve"> Registra los pagos y demás salidas de dinero.</w:t>
      </w:r>
    </w:p>
    <w:p w14:paraId="467C5D52" w14:textId="77777777" w:rsidR="00307B3D" w:rsidRDefault="00000000">
      <w:pPr>
        <w:pStyle w:val="Listaconvietas"/>
        <w:ind w:left="1134"/>
      </w:pPr>
      <w:r>
        <w:rPr>
          <w:b/>
        </w:rPr>
        <w:t>Comprobante de contabilidad.</w:t>
      </w:r>
      <w:r>
        <w:t xml:space="preserve"> Resume y documenta una operación, indicando las cuentas y los valores afectados.</w:t>
      </w:r>
    </w:p>
    <w:p w14:paraId="2C14F88B" w14:textId="77777777" w:rsidR="00307B3D" w:rsidRDefault="00000000">
      <w:pPr>
        <w:pStyle w:val="Listaconvietas"/>
        <w:ind w:left="1134"/>
      </w:pPr>
      <w:r>
        <w:rPr>
          <w:b/>
        </w:rPr>
        <w:t>Nota de contabilidad.</w:t>
      </w:r>
      <w:r>
        <w:t xml:space="preserve"> Permite documentar ajustes, reclasificaciones u operaciones internas cuando corresponda.</w:t>
      </w:r>
    </w:p>
    <w:p w14:paraId="3B8FB999" w14:textId="77777777" w:rsidR="00307B3D" w:rsidRDefault="00000000">
      <w:pPr>
        <w:pStyle w:val="Listaconvietas"/>
        <w:ind w:left="1134"/>
      </w:pPr>
      <w:r>
        <w:rPr>
          <w:b/>
        </w:rPr>
        <w:t>Comprobante bancario.</w:t>
      </w:r>
      <w:r>
        <w:t xml:space="preserve"> Evidencia movimientos realizados mediante cuentas bancarias y facilita su relación con el registro.</w:t>
      </w:r>
    </w:p>
    <w:p w14:paraId="13CFF8E7" w14:textId="77777777" w:rsidR="00307B3D" w:rsidRDefault="00000000">
      <w:pPr>
        <w:pStyle w:val="Ttulo3"/>
      </w:pPr>
      <w:r>
        <w:t>Documentos no contables</w:t>
      </w:r>
    </w:p>
    <w:p w14:paraId="2C8C72FC" w14:textId="77777777" w:rsidR="00307B3D" w:rsidRDefault="00000000">
      <w:r>
        <w:t>Para efectos pedagógicos, los documentos no contables intervienen en procesos comerciales o administrativos, pero por sí solos no representan el registro contable definitivo de una transacción. Pueden informar condiciones, solicitar o autorizar adquisiciones, requerir servicios o evidenciar la entrega de bienes.</w:t>
      </w:r>
    </w:p>
    <w:p w14:paraId="232408D0" w14:textId="77777777" w:rsidR="00307B3D" w:rsidRDefault="00000000">
      <w:r>
        <w:lastRenderedPageBreak/>
        <w:t>Los siguientes documentos apoyan diferentes momentos de la gestión comercial y administrativa:</w:t>
      </w:r>
    </w:p>
    <w:p w14:paraId="3872D02E" w14:textId="77777777" w:rsidR="00307B3D" w:rsidRDefault="00000000">
      <w:pPr>
        <w:pStyle w:val="Listaconvietas"/>
        <w:ind w:left="1134"/>
      </w:pPr>
      <w:r>
        <w:rPr>
          <w:b/>
        </w:rPr>
        <w:t>Cotización.</w:t>
      </w:r>
      <w:r>
        <w:t xml:space="preserve"> Presenta productos, servicios, precios y condiciones comerciales, pero no demuestra por sí sola que la compra se haya realizado.</w:t>
      </w:r>
    </w:p>
    <w:p w14:paraId="27A94C87" w14:textId="77777777" w:rsidR="00307B3D" w:rsidRDefault="00000000">
      <w:pPr>
        <w:pStyle w:val="Listaconvietas"/>
        <w:ind w:left="1134"/>
      </w:pPr>
      <w:r>
        <w:rPr>
          <w:b/>
        </w:rPr>
        <w:t>Pedido.</w:t>
      </w:r>
      <w:r>
        <w:t xml:space="preserve"> Solicita determinados bienes o productos a un proveedor.</w:t>
      </w:r>
    </w:p>
    <w:p w14:paraId="24E9AC63" w14:textId="77777777" w:rsidR="00307B3D" w:rsidRDefault="00000000">
      <w:pPr>
        <w:pStyle w:val="Listaconvietas"/>
        <w:ind w:left="1134"/>
      </w:pPr>
      <w:r>
        <w:rPr>
          <w:b/>
        </w:rPr>
        <w:t>Orden de compra.</w:t>
      </w:r>
      <w:r>
        <w:t xml:space="preserve"> Formaliza internamente la autorización o solicitud de una adquisición.</w:t>
      </w:r>
    </w:p>
    <w:p w14:paraId="33872789" w14:textId="77777777" w:rsidR="00307B3D" w:rsidRDefault="00000000">
      <w:pPr>
        <w:pStyle w:val="Listaconvietas"/>
        <w:ind w:left="1134"/>
      </w:pPr>
      <w:r>
        <w:rPr>
          <w:b/>
        </w:rPr>
        <w:t>Remisión.</w:t>
      </w:r>
      <w:r>
        <w:t xml:space="preserve"> Evidencia la entrega o el traslado de determinados bienes.</w:t>
      </w:r>
    </w:p>
    <w:p w14:paraId="630476E1" w14:textId="77777777" w:rsidR="00307B3D" w:rsidRDefault="00000000">
      <w:pPr>
        <w:pStyle w:val="Listaconvietas"/>
        <w:ind w:left="1134"/>
      </w:pPr>
      <w:r>
        <w:rPr>
          <w:b/>
        </w:rPr>
        <w:t>Orden de servicio.</w:t>
      </w:r>
      <w:r>
        <w:t xml:space="preserve"> Autoriza o solicita la realización de un servicio.</w:t>
      </w:r>
    </w:p>
    <w:p w14:paraId="3D5173D9" w14:textId="77777777" w:rsidR="00307B3D" w:rsidRDefault="00000000">
      <w:pPr>
        <w:pStyle w:val="Listaconvietas"/>
        <w:ind w:left="1134"/>
      </w:pPr>
      <w:r>
        <w:rPr>
          <w:b/>
        </w:rPr>
        <w:t>Solicitud de compra.</w:t>
      </w:r>
      <w:r>
        <w:t xml:space="preserve"> Comunica internamente una necesidad de adquisición.</w:t>
      </w:r>
    </w:p>
    <w:p w14:paraId="78D62B10" w14:textId="77777777" w:rsidR="00307B3D" w:rsidRDefault="00000000">
      <w:r>
        <w:t>Estos documentos contribuyen al control de la operación y deben relacionarse con los soportes correspondientes cuando la transacción se realiza efectivamente.</w:t>
      </w:r>
    </w:p>
    <w:p w14:paraId="4B3EFFD8" w14:textId="77777777" w:rsidR="00307B3D" w:rsidRDefault="00000000">
      <w:pPr>
        <w:pStyle w:val="Ttulo3"/>
      </w:pPr>
      <w:r>
        <w:t>Diferencia entre soporte y comprobante</w:t>
      </w:r>
    </w:p>
    <w:p w14:paraId="4AE9E533" w14:textId="77777777" w:rsidR="00307B3D" w:rsidRDefault="00000000">
      <w:r>
        <w:t>El soporte justifica la operación, mientras que el comprobante organiza la información para su registro. Por ejemplo, una factura respalda la adquisición y permite identificar las cuentas y valores correspondientes (Decreto 410, 1971).</w:t>
      </w:r>
    </w:p>
    <w:p w14:paraId="0A0AA64E" w14:textId="77777777" w:rsidR="00307B3D" w:rsidRDefault="00000000">
      <w:r>
        <w:t>La siguiente comparación permite diferenciar la función de algunos documentos y su relación con el registro contable:</w:t>
      </w:r>
    </w:p>
    <w:p w14:paraId="559AAA78" w14:textId="77777777" w:rsidR="00307B3D" w:rsidRDefault="00000000">
      <w:pPr>
        <w:pStyle w:val="Tabla"/>
      </w:pPr>
      <w:r>
        <w:t>Diferenciación entre documentos de una operación</w:t>
      </w:r>
    </w:p>
    <w:tbl>
      <w:tblPr>
        <w:tblStyle w:val="SENA"/>
        <w:tblW w:w="0" w:type="auto"/>
        <w:tblLook w:val="04A0" w:firstRow="1" w:lastRow="0" w:firstColumn="1" w:lastColumn="0" w:noHBand="0" w:noVBand="1"/>
      </w:tblPr>
      <w:tblGrid>
        <w:gridCol w:w="3320"/>
        <w:gridCol w:w="3321"/>
        <w:gridCol w:w="3321"/>
      </w:tblGrid>
      <w:tr w:rsidR="00307B3D" w14:paraId="5997B759" w14:textId="77777777" w:rsidTr="00307B3D">
        <w:trPr>
          <w:cnfStyle w:val="100000000000" w:firstRow="1" w:lastRow="0" w:firstColumn="0" w:lastColumn="0" w:oddVBand="0" w:evenVBand="0" w:oddHBand="0" w:evenHBand="0" w:firstRowFirstColumn="0" w:firstRowLastColumn="0" w:lastRowFirstColumn="0" w:lastRowLastColumn="0"/>
          <w:tblHeader/>
        </w:trPr>
        <w:tc>
          <w:tcPr>
            <w:tcW w:w="3324" w:type="dxa"/>
            <w:vAlign w:val="center"/>
          </w:tcPr>
          <w:p w14:paraId="298A96E9" w14:textId="77777777" w:rsidR="00307B3D" w:rsidRDefault="00000000">
            <w:pPr>
              <w:pStyle w:val="TextoTablas"/>
            </w:pPr>
            <w:r>
              <w:t>Documento</w:t>
            </w:r>
          </w:p>
        </w:tc>
        <w:tc>
          <w:tcPr>
            <w:tcW w:w="3324" w:type="dxa"/>
            <w:vAlign w:val="center"/>
          </w:tcPr>
          <w:p w14:paraId="44CC2FE7" w14:textId="77777777" w:rsidR="00307B3D" w:rsidRDefault="00000000">
            <w:pPr>
              <w:pStyle w:val="TextoTablas"/>
            </w:pPr>
            <w:r>
              <w:t>Función</w:t>
            </w:r>
          </w:p>
        </w:tc>
        <w:tc>
          <w:tcPr>
            <w:tcW w:w="3324" w:type="dxa"/>
            <w:vAlign w:val="center"/>
          </w:tcPr>
          <w:p w14:paraId="685680CA" w14:textId="77777777" w:rsidR="00307B3D" w:rsidRDefault="00000000">
            <w:pPr>
              <w:pStyle w:val="TextoTablas"/>
            </w:pPr>
            <w:r>
              <w:t>¿Genera por sí solo el registro contable?</w:t>
            </w:r>
          </w:p>
        </w:tc>
      </w:tr>
      <w:tr w:rsidR="00307B3D" w14:paraId="781C200C" w14:textId="77777777" w:rsidTr="00307B3D">
        <w:trPr>
          <w:cnfStyle w:val="000000100000" w:firstRow="0" w:lastRow="0" w:firstColumn="0" w:lastColumn="0" w:oddVBand="0" w:evenVBand="0" w:oddHBand="1" w:evenHBand="0" w:firstRowFirstColumn="0" w:firstRowLastColumn="0" w:lastRowFirstColumn="0" w:lastRowLastColumn="0"/>
        </w:trPr>
        <w:tc>
          <w:tcPr>
            <w:tcW w:w="3324" w:type="dxa"/>
            <w:vAlign w:val="center"/>
          </w:tcPr>
          <w:p w14:paraId="2C61B5BD" w14:textId="77777777" w:rsidR="00307B3D" w:rsidRDefault="00000000">
            <w:pPr>
              <w:pStyle w:val="TextoTablas"/>
            </w:pPr>
            <w:r>
              <w:t>Cotización</w:t>
            </w:r>
          </w:p>
        </w:tc>
        <w:tc>
          <w:tcPr>
            <w:tcW w:w="3324" w:type="dxa"/>
            <w:vAlign w:val="center"/>
          </w:tcPr>
          <w:p w14:paraId="3B85D66C" w14:textId="77777777" w:rsidR="00307B3D" w:rsidRDefault="00000000">
            <w:pPr>
              <w:pStyle w:val="TextoTablas"/>
            </w:pPr>
            <w:r>
              <w:t>Informar condiciones comerciales</w:t>
            </w:r>
          </w:p>
        </w:tc>
        <w:tc>
          <w:tcPr>
            <w:tcW w:w="3324" w:type="dxa"/>
            <w:vAlign w:val="center"/>
          </w:tcPr>
          <w:p w14:paraId="187FC102" w14:textId="77777777" w:rsidR="00307B3D" w:rsidRDefault="00000000">
            <w:pPr>
              <w:pStyle w:val="TextoTablas"/>
            </w:pPr>
            <w:r>
              <w:t>No</w:t>
            </w:r>
          </w:p>
        </w:tc>
      </w:tr>
      <w:tr w:rsidR="00307B3D" w14:paraId="1B680A2D" w14:textId="77777777" w:rsidTr="00307B3D">
        <w:tc>
          <w:tcPr>
            <w:tcW w:w="3324" w:type="dxa"/>
            <w:vAlign w:val="center"/>
          </w:tcPr>
          <w:p w14:paraId="6A0660A5" w14:textId="77777777" w:rsidR="00307B3D" w:rsidRDefault="00000000">
            <w:pPr>
              <w:pStyle w:val="TextoTablas"/>
            </w:pPr>
            <w:r>
              <w:lastRenderedPageBreak/>
              <w:t>Orden de compra</w:t>
            </w:r>
          </w:p>
        </w:tc>
        <w:tc>
          <w:tcPr>
            <w:tcW w:w="3324" w:type="dxa"/>
            <w:vAlign w:val="center"/>
          </w:tcPr>
          <w:p w14:paraId="11B6968D" w14:textId="77777777" w:rsidR="00307B3D" w:rsidRDefault="00000000">
            <w:pPr>
              <w:pStyle w:val="TextoTablas"/>
            </w:pPr>
            <w:r>
              <w:t>Solicitar o autorizar una compra</w:t>
            </w:r>
          </w:p>
        </w:tc>
        <w:tc>
          <w:tcPr>
            <w:tcW w:w="3324" w:type="dxa"/>
            <w:vAlign w:val="center"/>
          </w:tcPr>
          <w:p w14:paraId="24BA5553" w14:textId="77777777" w:rsidR="00307B3D" w:rsidRDefault="00000000">
            <w:pPr>
              <w:pStyle w:val="TextoTablas"/>
            </w:pPr>
            <w:r>
              <w:t>No</w:t>
            </w:r>
          </w:p>
        </w:tc>
      </w:tr>
      <w:tr w:rsidR="00307B3D" w14:paraId="413B29F2" w14:textId="77777777" w:rsidTr="00307B3D">
        <w:trPr>
          <w:cnfStyle w:val="000000100000" w:firstRow="0" w:lastRow="0" w:firstColumn="0" w:lastColumn="0" w:oddVBand="0" w:evenVBand="0" w:oddHBand="1" w:evenHBand="0" w:firstRowFirstColumn="0" w:firstRowLastColumn="0" w:lastRowFirstColumn="0" w:lastRowLastColumn="0"/>
        </w:trPr>
        <w:tc>
          <w:tcPr>
            <w:tcW w:w="3324" w:type="dxa"/>
            <w:vAlign w:val="center"/>
          </w:tcPr>
          <w:p w14:paraId="015B1C98" w14:textId="77777777" w:rsidR="00307B3D" w:rsidRDefault="00000000">
            <w:pPr>
              <w:pStyle w:val="TextoTablas"/>
            </w:pPr>
            <w:r>
              <w:t>Remisión</w:t>
            </w:r>
          </w:p>
        </w:tc>
        <w:tc>
          <w:tcPr>
            <w:tcW w:w="3324" w:type="dxa"/>
            <w:vAlign w:val="center"/>
          </w:tcPr>
          <w:p w14:paraId="1F64A832" w14:textId="77777777" w:rsidR="00307B3D" w:rsidRDefault="00000000">
            <w:pPr>
              <w:pStyle w:val="TextoTablas"/>
            </w:pPr>
            <w:r>
              <w:t>Evidenciar entrega de bienes</w:t>
            </w:r>
          </w:p>
        </w:tc>
        <w:tc>
          <w:tcPr>
            <w:tcW w:w="3324" w:type="dxa"/>
            <w:vAlign w:val="center"/>
          </w:tcPr>
          <w:p w14:paraId="739549BF" w14:textId="77777777" w:rsidR="00307B3D" w:rsidRDefault="00000000">
            <w:pPr>
              <w:pStyle w:val="TextoTablas"/>
            </w:pPr>
            <w:r>
              <w:t>No necesariamente</w:t>
            </w:r>
          </w:p>
        </w:tc>
      </w:tr>
      <w:tr w:rsidR="00307B3D" w14:paraId="52948E29" w14:textId="77777777" w:rsidTr="00307B3D">
        <w:tc>
          <w:tcPr>
            <w:tcW w:w="3324" w:type="dxa"/>
            <w:vAlign w:val="center"/>
          </w:tcPr>
          <w:p w14:paraId="15C50D65" w14:textId="77777777" w:rsidR="00307B3D" w:rsidRDefault="00000000">
            <w:pPr>
              <w:pStyle w:val="TextoTablas"/>
            </w:pPr>
            <w:r>
              <w:t>Factura</w:t>
            </w:r>
          </w:p>
        </w:tc>
        <w:tc>
          <w:tcPr>
            <w:tcW w:w="3324" w:type="dxa"/>
            <w:vAlign w:val="center"/>
          </w:tcPr>
          <w:p w14:paraId="439FA56C" w14:textId="77777777" w:rsidR="00307B3D" w:rsidRDefault="00000000">
            <w:pPr>
              <w:pStyle w:val="TextoTablas"/>
            </w:pPr>
            <w:r>
              <w:t>Respaldar una operación de venta</w:t>
            </w:r>
          </w:p>
        </w:tc>
        <w:tc>
          <w:tcPr>
            <w:tcW w:w="3324" w:type="dxa"/>
            <w:vAlign w:val="center"/>
          </w:tcPr>
          <w:p w14:paraId="5E99EFE2" w14:textId="77777777" w:rsidR="00307B3D" w:rsidRDefault="00000000">
            <w:pPr>
              <w:pStyle w:val="TextoTablas"/>
            </w:pPr>
            <w:r>
              <w:t>Sirve como soporte para su reconocimiento</w:t>
            </w:r>
          </w:p>
        </w:tc>
      </w:tr>
      <w:tr w:rsidR="00307B3D" w14:paraId="5B24E151" w14:textId="77777777" w:rsidTr="00307B3D">
        <w:trPr>
          <w:cnfStyle w:val="000000100000" w:firstRow="0" w:lastRow="0" w:firstColumn="0" w:lastColumn="0" w:oddVBand="0" w:evenVBand="0" w:oddHBand="1" w:evenHBand="0" w:firstRowFirstColumn="0" w:firstRowLastColumn="0" w:lastRowFirstColumn="0" w:lastRowLastColumn="0"/>
        </w:trPr>
        <w:tc>
          <w:tcPr>
            <w:tcW w:w="3324" w:type="dxa"/>
            <w:vAlign w:val="center"/>
          </w:tcPr>
          <w:p w14:paraId="281EABAA" w14:textId="77777777" w:rsidR="00307B3D" w:rsidRDefault="00000000">
            <w:pPr>
              <w:pStyle w:val="TextoTablas"/>
            </w:pPr>
            <w:r>
              <w:t>Documento soporte en adquisiciones</w:t>
            </w:r>
          </w:p>
        </w:tc>
        <w:tc>
          <w:tcPr>
            <w:tcW w:w="3324" w:type="dxa"/>
            <w:vAlign w:val="center"/>
          </w:tcPr>
          <w:p w14:paraId="3BAC5A65" w14:textId="77777777" w:rsidR="00307B3D" w:rsidRDefault="00000000">
            <w:pPr>
              <w:pStyle w:val="TextoTablas"/>
            </w:pPr>
            <w:r>
              <w:t>Respaldar determinadas adquisiciones a no obligados a facturar</w:t>
            </w:r>
          </w:p>
        </w:tc>
        <w:tc>
          <w:tcPr>
            <w:tcW w:w="3324" w:type="dxa"/>
            <w:vAlign w:val="center"/>
          </w:tcPr>
          <w:p w14:paraId="5E14B306" w14:textId="77777777" w:rsidR="00307B3D" w:rsidRDefault="00000000">
            <w:pPr>
              <w:pStyle w:val="TextoTablas"/>
            </w:pPr>
            <w:r>
              <w:t>Sirve como soporte cuando corresponde</w:t>
            </w:r>
          </w:p>
        </w:tc>
      </w:tr>
      <w:tr w:rsidR="00307B3D" w14:paraId="4715174C" w14:textId="77777777" w:rsidTr="00307B3D">
        <w:tc>
          <w:tcPr>
            <w:tcW w:w="3324" w:type="dxa"/>
            <w:vAlign w:val="center"/>
          </w:tcPr>
          <w:p w14:paraId="30E4CF19" w14:textId="77777777" w:rsidR="00307B3D" w:rsidRDefault="00000000">
            <w:pPr>
              <w:pStyle w:val="TextoTablas"/>
            </w:pPr>
            <w:r>
              <w:t>Comprobante de contabilidad</w:t>
            </w:r>
          </w:p>
        </w:tc>
        <w:tc>
          <w:tcPr>
            <w:tcW w:w="3324" w:type="dxa"/>
            <w:vAlign w:val="center"/>
          </w:tcPr>
          <w:p w14:paraId="54E9B06C" w14:textId="77777777" w:rsidR="00307B3D" w:rsidRDefault="00000000">
            <w:pPr>
              <w:pStyle w:val="TextoTablas"/>
            </w:pPr>
            <w:r>
              <w:t>Organizar la información de la operación y las cuentas afectadas</w:t>
            </w:r>
          </w:p>
        </w:tc>
        <w:tc>
          <w:tcPr>
            <w:tcW w:w="3324" w:type="dxa"/>
            <w:vAlign w:val="center"/>
          </w:tcPr>
          <w:p w14:paraId="2421FDDF" w14:textId="77777777" w:rsidR="00307B3D" w:rsidRDefault="00000000">
            <w:pPr>
              <w:pStyle w:val="TextoTablas"/>
            </w:pPr>
            <w:r>
              <w:t>Se relaciona directamente con el registro</w:t>
            </w:r>
          </w:p>
        </w:tc>
      </w:tr>
    </w:tbl>
    <w:p w14:paraId="0F2B9CCC" w14:textId="77777777" w:rsidR="00307B3D" w:rsidRDefault="00000000">
      <w:r>
        <w:t>En el entorno electrónico también existen documentos con funciones específicas de soporte. La factura electrónica respalda tributariamente las operaciones de venta de bienes y servicios, mientras que el documento soporte en adquisiciones respalda determinadas compras realizadas a sujetos no obligados a expedir factura de venta o documento equivalente, cuando corresponda.</w:t>
      </w:r>
    </w:p>
    <w:p w14:paraId="172AFDF3" w14:textId="77777777" w:rsidR="00307B3D" w:rsidRDefault="00000000">
      <w:r>
        <w:t>Clasificar adecuadamente estos documentos permite distinguir cuáles respaldan una transacción, cuáles apoyan su gestión administrativa y cuáles se relacionan directamente con el registro contable.</w:t>
      </w:r>
    </w:p>
    <w:p w14:paraId="675D23D3" w14:textId="77777777" w:rsidR="00307B3D" w:rsidRDefault="00000000">
      <w:pPr>
        <w:pStyle w:val="Ttulo2"/>
      </w:pPr>
      <w:bookmarkStart w:id="28" w:name="_Toc243856223"/>
      <w:r>
        <w:t>Relación entre soporte, transacción y registro</w:t>
      </w:r>
      <w:bookmarkEnd w:id="28"/>
    </w:p>
    <w:p w14:paraId="7B34399A" w14:textId="77777777" w:rsidR="00307B3D" w:rsidRDefault="00000000">
      <w:r>
        <w:t xml:space="preserve">Toda transacción económica afecta los recursos, obligaciones, ingresos, costos o gastos del negocio y debe contar con información que permita comprobarla. El soporte documenta el hecho ocurrido y el registro contable representa sus efectos en las </w:t>
      </w:r>
      <w:r>
        <w:lastRenderedPageBreak/>
        <w:t>cuentas correspondientes, de manera que exista relación entre la operación realizada, su documentación y la información registrada (Decreto 410, 1971).</w:t>
      </w:r>
    </w:p>
    <w:p w14:paraId="1D92D4FD" w14:textId="77777777" w:rsidR="00307B3D" w:rsidRDefault="00000000">
      <w:pPr>
        <w:pStyle w:val="Ttulo3"/>
      </w:pPr>
      <w:r>
        <w:t>Relación entre los elementos de la operación</w:t>
      </w:r>
    </w:p>
    <w:p w14:paraId="2501B41F" w14:textId="77777777" w:rsidR="00307B3D" w:rsidRDefault="00000000">
      <w:r>
        <w:t>Para registrar una transacción, es necesario partir del hecho económico, verificar la documentación y analizar sus efectos antes de determinar las cuentas correspondientes.</w:t>
      </w:r>
    </w:p>
    <w:p w14:paraId="4D67C44E" w14:textId="77777777" w:rsidR="00307B3D" w:rsidRDefault="00000000">
      <w:r>
        <w:t>La siguiente secuencia relaciona la operación con su soporte, análisis y registro:</w:t>
      </w:r>
    </w:p>
    <w:p w14:paraId="20E2C346" w14:textId="77777777" w:rsidR="00307B3D" w:rsidRDefault="00000000">
      <w:pPr>
        <w:pStyle w:val="Listaconvietas"/>
        <w:numPr>
          <w:ilvl w:val="0"/>
          <w:numId w:val="18"/>
        </w:numPr>
        <w:ind w:left="1134"/>
      </w:pPr>
      <w:r>
        <w:rPr>
          <w:b/>
        </w:rPr>
        <w:t>Transacción.</w:t>
      </w:r>
      <w:r>
        <w:t xml:space="preserve"> Identifica el hecho económico ocurrido. Por ejemplo, una compra de mercancías por $700.000.</w:t>
      </w:r>
    </w:p>
    <w:p w14:paraId="366A0D3A" w14:textId="77777777" w:rsidR="00307B3D" w:rsidRDefault="00000000">
      <w:pPr>
        <w:pStyle w:val="Listaconvietas"/>
        <w:numPr>
          <w:ilvl w:val="0"/>
          <w:numId w:val="18"/>
        </w:numPr>
        <w:ind w:left="1134"/>
      </w:pPr>
      <w:r>
        <w:rPr>
          <w:b/>
        </w:rPr>
        <w:t>Soporte.</w:t>
      </w:r>
      <w:r>
        <w:t xml:space="preserve"> Evidencia y contiene información sobre la operación. En este caso, corresponde a la factura de venta recibida del proveedor.</w:t>
      </w:r>
    </w:p>
    <w:p w14:paraId="1D8A37C6" w14:textId="77777777" w:rsidR="00307B3D" w:rsidRDefault="00000000">
      <w:pPr>
        <w:pStyle w:val="Listaconvietas"/>
        <w:numPr>
          <w:ilvl w:val="0"/>
          <w:numId w:val="18"/>
        </w:numPr>
        <w:ind w:left="1134"/>
      </w:pPr>
      <w:r>
        <w:rPr>
          <w:b/>
        </w:rPr>
        <w:t>Análisis.</w:t>
      </w:r>
      <w:r>
        <w:t xml:space="preserve"> Determina los elementos económicos afectados. En la operación planteada, aumentan los inventarios y disminuye el efectivo.</w:t>
      </w:r>
    </w:p>
    <w:p w14:paraId="5A8A6844" w14:textId="77777777" w:rsidR="00307B3D" w:rsidRDefault="00000000">
      <w:pPr>
        <w:pStyle w:val="Listaconvietas"/>
        <w:numPr>
          <w:ilvl w:val="0"/>
          <w:numId w:val="18"/>
        </w:numPr>
        <w:ind w:left="1134"/>
      </w:pPr>
      <w:r>
        <w:rPr>
          <w:b/>
        </w:rPr>
        <w:t>Comprobante.</w:t>
      </w:r>
      <w:r>
        <w:t xml:space="preserve"> Organiza la información necesaria para efectuar el registro e identifica las cuentas y los valores correspondientes.</w:t>
      </w:r>
    </w:p>
    <w:p w14:paraId="0ACEE188" w14:textId="77777777" w:rsidR="00307B3D" w:rsidRDefault="00000000">
      <w:pPr>
        <w:pStyle w:val="Listaconvietas"/>
        <w:numPr>
          <w:ilvl w:val="0"/>
          <w:numId w:val="18"/>
        </w:numPr>
        <w:ind w:left="1134"/>
      </w:pPr>
      <w:r>
        <w:rPr>
          <w:b/>
        </w:rPr>
        <w:t>Registro.</w:t>
      </w:r>
      <w:r>
        <w:t xml:space="preserve"> Incorpora los movimientos en las cuentas afectadas: débito a inventarios y crédito a efectivo.</w:t>
      </w:r>
    </w:p>
    <w:p w14:paraId="3DAED64E" w14:textId="77777777" w:rsidR="00307B3D" w:rsidRDefault="00000000">
      <w:pPr>
        <w:pStyle w:val="Listaconvietas"/>
        <w:numPr>
          <w:ilvl w:val="0"/>
          <w:numId w:val="18"/>
        </w:numPr>
        <w:ind w:left="1134"/>
      </w:pPr>
      <w:r>
        <w:rPr>
          <w:b/>
        </w:rPr>
        <w:t>Verificación.</w:t>
      </w:r>
      <w:r>
        <w:t xml:space="preserve"> Comprueba la correspondencia entre la operación, el soporte y el registro mediante la comparación de la factura, el comprobante y los valores registrados.</w:t>
      </w:r>
    </w:p>
    <w:p w14:paraId="77603524" w14:textId="77777777" w:rsidR="00307B3D" w:rsidRDefault="00000000">
      <w:pPr>
        <w:pStyle w:val="Ttulo3"/>
      </w:pPr>
      <w:r>
        <w:lastRenderedPageBreak/>
        <w:t>Análisis de la operación antes del registro</w:t>
      </w:r>
    </w:p>
    <w:p w14:paraId="40E398DE" w14:textId="77777777" w:rsidR="00307B3D" w:rsidRDefault="00000000">
      <w:r>
        <w:t>El soporte proporciona información sobre la transacción, pero la cuenta utilizada depende de la naturaleza del hecho económico. Por ejemplo, una factura por $500.000 puede corresponder a mercancías para la venta, materiales de producción, un equipo o un servicio contratado. Aunque exista el mismo tipo de soporte, el efecto contable será diferente.</w:t>
      </w:r>
    </w:p>
    <w:p w14:paraId="766C60F9" w14:textId="77777777" w:rsidR="00307B3D" w:rsidRDefault="00000000">
      <w:r>
        <w:t>Antes del registro, conviene establecer qué recibió o entregó el negocio, si el pago se realizó o quedó pendiente, qué recurso aumentó o disminuyó, si se generó una obligación y si la operación corresponde a un ingreso, costo o gasto.</w:t>
      </w:r>
    </w:p>
    <w:p w14:paraId="36D138FA" w14:textId="77777777" w:rsidR="00307B3D" w:rsidRDefault="00000000">
      <w:r>
        <w:t>El siguiente caso relaciona una compra con sus soportes y las cuentas afectadas:</w:t>
      </w:r>
    </w:p>
    <w:p w14:paraId="1383A6DD" w14:textId="77777777" w:rsidR="00307B3D" w:rsidRDefault="00000000" w:rsidP="00050168">
      <w:pPr>
        <w:pStyle w:val="Ttulo4"/>
      </w:pPr>
      <w:r>
        <w:t>Ejemplo aplicado</w:t>
      </w:r>
    </w:p>
    <w:p w14:paraId="3CA5302C" w14:textId="77777777" w:rsidR="00307B3D" w:rsidRDefault="00000000">
      <w:r>
        <w:t>Una unidad económica compra mercancías por $900.000. Paga $400.000 mediante transferencia bancaria y acuerda cancelar los $500.000 restantes dentro de 30 días. La factura demuestra la adquisición, el comprobante bancario evidencia el pago parcial y el análisis de la operación permite identificar el inventario adquirido y la obligación pendiente.</w:t>
      </w:r>
    </w:p>
    <w:p w14:paraId="2835D131" w14:textId="77777777" w:rsidR="00307B3D" w:rsidRDefault="00000000">
      <w:r>
        <w:t>La relación entre los documentos y los efectos de la operación se organiza así:</w:t>
      </w:r>
    </w:p>
    <w:p w14:paraId="33A70A09" w14:textId="77777777" w:rsidR="00307B3D" w:rsidRDefault="00000000">
      <w:pPr>
        <w:pStyle w:val="Tabla"/>
      </w:pPr>
      <w:r>
        <w:t>Análisis de una compra con pago parcial</w:t>
      </w:r>
    </w:p>
    <w:tbl>
      <w:tblPr>
        <w:tblStyle w:val="SENA"/>
        <w:tblW w:w="0" w:type="auto"/>
        <w:tblLook w:val="04A0" w:firstRow="1" w:lastRow="0" w:firstColumn="1" w:lastColumn="0" w:noHBand="0" w:noVBand="1"/>
      </w:tblPr>
      <w:tblGrid>
        <w:gridCol w:w="2689"/>
        <w:gridCol w:w="7273"/>
      </w:tblGrid>
      <w:tr w:rsidR="00307B3D" w14:paraId="4E92CD0B" w14:textId="77777777" w:rsidTr="00050168">
        <w:trPr>
          <w:cnfStyle w:val="100000000000" w:firstRow="1" w:lastRow="0" w:firstColumn="0" w:lastColumn="0" w:oddVBand="0" w:evenVBand="0" w:oddHBand="0" w:evenHBand="0" w:firstRowFirstColumn="0" w:firstRowLastColumn="0" w:lastRowFirstColumn="0" w:lastRowLastColumn="0"/>
          <w:tblHeader/>
        </w:trPr>
        <w:tc>
          <w:tcPr>
            <w:tcW w:w="2689" w:type="dxa"/>
            <w:vAlign w:val="center"/>
          </w:tcPr>
          <w:p w14:paraId="2A38CED1" w14:textId="77777777" w:rsidR="00307B3D" w:rsidRDefault="00000000">
            <w:pPr>
              <w:pStyle w:val="TextoTablas"/>
            </w:pPr>
            <w:r>
              <w:t>Elemento</w:t>
            </w:r>
          </w:p>
        </w:tc>
        <w:tc>
          <w:tcPr>
            <w:tcW w:w="7273" w:type="dxa"/>
            <w:vAlign w:val="center"/>
          </w:tcPr>
          <w:p w14:paraId="6062EFB5" w14:textId="77777777" w:rsidR="00307B3D" w:rsidRDefault="00000000">
            <w:pPr>
              <w:pStyle w:val="TextoTablas"/>
            </w:pPr>
            <w:r>
              <w:t>Información</w:t>
            </w:r>
          </w:p>
        </w:tc>
      </w:tr>
      <w:tr w:rsidR="00307B3D" w14:paraId="63F3DBDC" w14:textId="77777777" w:rsidTr="00050168">
        <w:trPr>
          <w:cnfStyle w:val="000000100000" w:firstRow="0" w:lastRow="0" w:firstColumn="0" w:lastColumn="0" w:oddVBand="0" w:evenVBand="0" w:oddHBand="1" w:evenHBand="0" w:firstRowFirstColumn="0" w:firstRowLastColumn="0" w:lastRowFirstColumn="0" w:lastRowLastColumn="0"/>
        </w:trPr>
        <w:tc>
          <w:tcPr>
            <w:tcW w:w="2689" w:type="dxa"/>
            <w:vAlign w:val="center"/>
          </w:tcPr>
          <w:p w14:paraId="70D0F41D" w14:textId="77777777" w:rsidR="00307B3D" w:rsidRDefault="00000000">
            <w:pPr>
              <w:pStyle w:val="TextoTablas"/>
            </w:pPr>
            <w:r>
              <w:t>Transacción</w:t>
            </w:r>
          </w:p>
        </w:tc>
        <w:tc>
          <w:tcPr>
            <w:tcW w:w="7273" w:type="dxa"/>
            <w:vAlign w:val="center"/>
          </w:tcPr>
          <w:p w14:paraId="1B31E390" w14:textId="77777777" w:rsidR="00307B3D" w:rsidRDefault="00000000">
            <w:pPr>
              <w:pStyle w:val="TextoTablas"/>
            </w:pPr>
            <w:r>
              <w:t>Compra de mercancías por $900.000.</w:t>
            </w:r>
          </w:p>
        </w:tc>
      </w:tr>
      <w:tr w:rsidR="00307B3D" w14:paraId="6F255437" w14:textId="77777777" w:rsidTr="00050168">
        <w:tc>
          <w:tcPr>
            <w:tcW w:w="2689" w:type="dxa"/>
            <w:vAlign w:val="center"/>
          </w:tcPr>
          <w:p w14:paraId="1D466AE1" w14:textId="77777777" w:rsidR="00307B3D" w:rsidRDefault="00000000">
            <w:pPr>
              <w:pStyle w:val="TextoTablas"/>
            </w:pPr>
            <w:r>
              <w:t>Soporte principal</w:t>
            </w:r>
          </w:p>
        </w:tc>
        <w:tc>
          <w:tcPr>
            <w:tcW w:w="7273" w:type="dxa"/>
            <w:vAlign w:val="center"/>
          </w:tcPr>
          <w:p w14:paraId="317EF90E" w14:textId="77777777" w:rsidR="00307B3D" w:rsidRDefault="00000000">
            <w:pPr>
              <w:pStyle w:val="TextoTablas"/>
            </w:pPr>
            <w:r>
              <w:t>Factura correspondiente a la adquisición.</w:t>
            </w:r>
          </w:p>
        </w:tc>
      </w:tr>
      <w:tr w:rsidR="00307B3D" w14:paraId="1C0CE5C6" w14:textId="77777777" w:rsidTr="00050168">
        <w:trPr>
          <w:cnfStyle w:val="000000100000" w:firstRow="0" w:lastRow="0" w:firstColumn="0" w:lastColumn="0" w:oddVBand="0" w:evenVBand="0" w:oddHBand="1" w:evenHBand="0" w:firstRowFirstColumn="0" w:firstRowLastColumn="0" w:lastRowFirstColumn="0" w:lastRowLastColumn="0"/>
        </w:trPr>
        <w:tc>
          <w:tcPr>
            <w:tcW w:w="2689" w:type="dxa"/>
            <w:vAlign w:val="center"/>
          </w:tcPr>
          <w:p w14:paraId="061CC2C9" w14:textId="77777777" w:rsidR="00307B3D" w:rsidRDefault="00000000">
            <w:pPr>
              <w:pStyle w:val="TextoTablas"/>
            </w:pPr>
            <w:r>
              <w:t>Soporte del pago</w:t>
            </w:r>
          </w:p>
        </w:tc>
        <w:tc>
          <w:tcPr>
            <w:tcW w:w="7273" w:type="dxa"/>
            <w:vAlign w:val="center"/>
          </w:tcPr>
          <w:p w14:paraId="186955CA" w14:textId="77777777" w:rsidR="00307B3D" w:rsidRDefault="00000000">
            <w:pPr>
              <w:pStyle w:val="TextoTablas"/>
            </w:pPr>
            <w:r>
              <w:t>Comprobante de transferencia por $400.000.</w:t>
            </w:r>
          </w:p>
        </w:tc>
      </w:tr>
      <w:tr w:rsidR="00307B3D" w14:paraId="595B2D23" w14:textId="77777777" w:rsidTr="00050168">
        <w:tc>
          <w:tcPr>
            <w:tcW w:w="2689" w:type="dxa"/>
            <w:vAlign w:val="center"/>
          </w:tcPr>
          <w:p w14:paraId="35D7AA08" w14:textId="77777777" w:rsidR="00307B3D" w:rsidRDefault="00000000">
            <w:pPr>
              <w:pStyle w:val="TextoTablas"/>
            </w:pPr>
            <w:r>
              <w:lastRenderedPageBreak/>
              <w:t>Recurso que aumenta</w:t>
            </w:r>
          </w:p>
        </w:tc>
        <w:tc>
          <w:tcPr>
            <w:tcW w:w="7273" w:type="dxa"/>
            <w:vAlign w:val="center"/>
          </w:tcPr>
          <w:p w14:paraId="2DA2CB3A" w14:textId="77777777" w:rsidR="00307B3D" w:rsidRDefault="00000000">
            <w:pPr>
              <w:pStyle w:val="TextoTablas"/>
            </w:pPr>
            <w:r>
              <w:t>Inventarios por $900.000.</w:t>
            </w:r>
          </w:p>
        </w:tc>
      </w:tr>
      <w:tr w:rsidR="00307B3D" w14:paraId="4B46674A" w14:textId="77777777" w:rsidTr="00050168">
        <w:trPr>
          <w:cnfStyle w:val="000000100000" w:firstRow="0" w:lastRow="0" w:firstColumn="0" w:lastColumn="0" w:oddVBand="0" w:evenVBand="0" w:oddHBand="1" w:evenHBand="0" w:firstRowFirstColumn="0" w:firstRowLastColumn="0" w:lastRowFirstColumn="0" w:lastRowLastColumn="0"/>
        </w:trPr>
        <w:tc>
          <w:tcPr>
            <w:tcW w:w="2689" w:type="dxa"/>
            <w:vAlign w:val="center"/>
          </w:tcPr>
          <w:p w14:paraId="19DF72FB" w14:textId="77777777" w:rsidR="00307B3D" w:rsidRDefault="00000000">
            <w:pPr>
              <w:pStyle w:val="TextoTablas"/>
            </w:pPr>
            <w:r>
              <w:t>Recurso que disminuye</w:t>
            </w:r>
          </w:p>
        </w:tc>
        <w:tc>
          <w:tcPr>
            <w:tcW w:w="7273" w:type="dxa"/>
            <w:vAlign w:val="center"/>
          </w:tcPr>
          <w:p w14:paraId="2C4AC3CD" w14:textId="77777777" w:rsidR="00307B3D" w:rsidRDefault="00000000">
            <w:pPr>
              <w:pStyle w:val="TextoTablas"/>
            </w:pPr>
            <w:r>
              <w:t>Bancos por $400.000.</w:t>
            </w:r>
          </w:p>
        </w:tc>
      </w:tr>
      <w:tr w:rsidR="00307B3D" w14:paraId="04B754B1" w14:textId="77777777" w:rsidTr="00050168">
        <w:tc>
          <w:tcPr>
            <w:tcW w:w="2689" w:type="dxa"/>
            <w:vAlign w:val="center"/>
          </w:tcPr>
          <w:p w14:paraId="66F55739" w14:textId="77777777" w:rsidR="00307B3D" w:rsidRDefault="00000000">
            <w:pPr>
              <w:pStyle w:val="TextoTablas"/>
            </w:pPr>
            <w:r>
              <w:t>Obligación que aumenta</w:t>
            </w:r>
          </w:p>
        </w:tc>
        <w:tc>
          <w:tcPr>
            <w:tcW w:w="7273" w:type="dxa"/>
            <w:vAlign w:val="center"/>
          </w:tcPr>
          <w:p w14:paraId="6D2021A3" w14:textId="77777777" w:rsidR="00307B3D" w:rsidRDefault="00000000">
            <w:pPr>
              <w:pStyle w:val="TextoTablas"/>
            </w:pPr>
            <w:r>
              <w:t>Proveedores por $500.000.</w:t>
            </w:r>
          </w:p>
        </w:tc>
      </w:tr>
      <w:tr w:rsidR="00307B3D" w14:paraId="24EA76C8" w14:textId="77777777" w:rsidTr="00050168">
        <w:trPr>
          <w:cnfStyle w:val="000000100000" w:firstRow="0" w:lastRow="0" w:firstColumn="0" w:lastColumn="0" w:oddVBand="0" w:evenVBand="0" w:oddHBand="1" w:evenHBand="0" w:firstRowFirstColumn="0" w:firstRowLastColumn="0" w:lastRowFirstColumn="0" w:lastRowLastColumn="0"/>
        </w:trPr>
        <w:tc>
          <w:tcPr>
            <w:tcW w:w="2689" w:type="dxa"/>
            <w:vAlign w:val="center"/>
          </w:tcPr>
          <w:p w14:paraId="0838C220" w14:textId="77777777" w:rsidR="00307B3D" w:rsidRDefault="00000000">
            <w:pPr>
              <w:pStyle w:val="TextoTablas"/>
            </w:pPr>
            <w:r>
              <w:t>Movimiento débito</w:t>
            </w:r>
          </w:p>
        </w:tc>
        <w:tc>
          <w:tcPr>
            <w:tcW w:w="7273" w:type="dxa"/>
            <w:vAlign w:val="center"/>
          </w:tcPr>
          <w:p w14:paraId="047C0578" w14:textId="77777777" w:rsidR="00307B3D" w:rsidRDefault="00000000">
            <w:pPr>
              <w:pStyle w:val="TextoTablas"/>
            </w:pPr>
            <w:r>
              <w:t>Inventarios: $900.000.</w:t>
            </w:r>
          </w:p>
        </w:tc>
      </w:tr>
      <w:tr w:rsidR="00307B3D" w14:paraId="10AEF2D0" w14:textId="77777777" w:rsidTr="00050168">
        <w:tc>
          <w:tcPr>
            <w:tcW w:w="2689" w:type="dxa"/>
            <w:vAlign w:val="center"/>
          </w:tcPr>
          <w:p w14:paraId="51DB943F" w14:textId="77777777" w:rsidR="00307B3D" w:rsidRDefault="00000000">
            <w:pPr>
              <w:pStyle w:val="TextoTablas"/>
            </w:pPr>
            <w:r>
              <w:t>Movimiento crédito</w:t>
            </w:r>
          </w:p>
        </w:tc>
        <w:tc>
          <w:tcPr>
            <w:tcW w:w="7273" w:type="dxa"/>
            <w:vAlign w:val="center"/>
          </w:tcPr>
          <w:p w14:paraId="6FD31A90" w14:textId="77777777" w:rsidR="00307B3D" w:rsidRDefault="00000000">
            <w:pPr>
              <w:pStyle w:val="TextoTablas"/>
            </w:pPr>
            <w:r>
              <w:t>Bancos: $400.000 y proveedores: $500.000.</w:t>
            </w:r>
          </w:p>
        </w:tc>
      </w:tr>
    </w:tbl>
    <w:p w14:paraId="22A5C9A4" w14:textId="77777777" w:rsidR="00307B3D" w:rsidRDefault="00000000">
      <w:pPr>
        <w:pStyle w:val="Ttulo3"/>
      </w:pPr>
      <w:r>
        <w:t>Correspondencia entre soporte y registro</w:t>
      </w:r>
    </w:p>
    <w:p w14:paraId="4D355545" w14:textId="77777777" w:rsidR="00307B3D" w:rsidRDefault="00000000">
      <w:r>
        <w:t>Los valores, fechas, conceptos y terceros registrados deben corresponder con la documentación disponible. Si existe diferencia entre el soporte y el registro, falta documentación suficiente o el documento pertenece a otra operación, la información debe revisarse antes de continuar con el proceso (Decreto 410, 1971).</w:t>
      </w:r>
    </w:p>
    <w:p w14:paraId="121516DB" w14:textId="77777777" w:rsidR="00307B3D" w:rsidRDefault="00000000">
      <w:r>
        <w:t>Para comprobar esta correspondencia, se deben revisar los siguientes aspectos:</w:t>
      </w:r>
    </w:p>
    <w:p w14:paraId="4E1A7A6B" w14:textId="77777777" w:rsidR="00307B3D" w:rsidRDefault="00000000">
      <w:pPr>
        <w:pStyle w:val="Listaconvietas"/>
        <w:ind w:left="1134"/>
      </w:pPr>
      <w:r>
        <w:rPr>
          <w:b/>
        </w:rPr>
        <w:t>Fecha.</w:t>
      </w:r>
      <w:r>
        <w:t xml:space="preserve"> Debe coincidir con el periodo y la operación registrada.</w:t>
      </w:r>
    </w:p>
    <w:p w14:paraId="68D730D0" w14:textId="77777777" w:rsidR="00307B3D" w:rsidRDefault="00000000">
      <w:pPr>
        <w:pStyle w:val="Listaconvietas"/>
        <w:ind w:left="1134"/>
      </w:pPr>
      <w:r>
        <w:rPr>
          <w:b/>
        </w:rPr>
        <w:t>Tercero.</w:t>
      </w:r>
      <w:r>
        <w:t xml:space="preserve"> Debe corresponder al cliente, proveedor o participante de la transacción.</w:t>
      </w:r>
    </w:p>
    <w:p w14:paraId="22788284" w14:textId="77777777" w:rsidR="00307B3D" w:rsidRDefault="00000000">
      <w:pPr>
        <w:pStyle w:val="Listaconvietas"/>
        <w:ind w:left="1134"/>
      </w:pPr>
      <w:r>
        <w:rPr>
          <w:b/>
        </w:rPr>
        <w:t>Concepto.</w:t>
      </w:r>
      <w:r>
        <w:t xml:space="preserve"> Debe representar correctamente el bien, servicio o movimiento realizado.</w:t>
      </w:r>
    </w:p>
    <w:p w14:paraId="0433CB76" w14:textId="77777777" w:rsidR="00307B3D" w:rsidRDefault="00000000">
      <w:pPr>
        <w:pStyle w:val="Listaconvietas"/>
        <w:ind w:left="1134"/>
      </w:pPr>
      <w:r>
        <w:rPr>
          <w:b/>
        </w:rPr>
        <w:t>Valor.</w:t>
      </w:r>
      <w:r>
        <w:t xml:space="preserve"> Debe coincidir con el soporte y las condiciones de la operación.</w:t>
      </w:r>
    </w:p>
    <w:p w14:paraId="5211289C" w14:textId="77777777" w:rsidR="00307B3D" w:rsidRDefault="00000000">
      <w:pPr>
        <w:pStyle w:val="Listaconvietas"/>
        <w:ind w:left="1134"/>
      </w:pPr>
      <w:r>
        <w:rPr>
          <w:b/>
        </w:rPr>
        <w:t>Forma de pago.</w:t>
      </w:r>
      <w:r>
        <w:t xml:space="preserve"> Permite diferenciar operaciones de contado, a crédito o con pagos parciales.</w:t>
      </w:r>
    </w:p>
    <w:p w14:paraId="774FD218" w14:textId="77777777" w:rsidR="00307B3D" w:rsidRDefault="00000000">
      <w:pPr>
        <w:pStyle w:val="Listaconvietas"/>
        <w:ind w:left="1134"/>
      </w:pPr>
      <w:r>
        <w:rPr>
          <w:b/>
        </w:rPr>
        <w:t>Cuenta utilizada.</w:t>
      </w:r>
      <w:r>
        <w:t xml:space="preserve"> Debe corresponder a la naturaleza económica de la transacción.</w:t>
      </w:r>
    </w:p>
    <w:p w14:paraId="4C3BD25D" w14:textId="77777777" w:rsidR="00307B3D" w:rsidRDefault="00000000">
      <w:pPr>
        <w:pStyle w:val="Listaconvietas"/>
        <w:ind w:left="1134"/>
      </w:pPr>
      <w:r>
        <w:rPr>
          <w:b/>
        </w:rPr>
        <w:lastRenderedPageBreak/>
        <w:t>Soporte.</w:t>
      </w:r>
      <w:r>
        <w:t xml:space="preserve"> Debe encontrarse identificado y relacionado con el registro.</w:t>
      </w:r>
    </w:p>
    <w:p w14:paraId="2E020623" w14:textId="77777777" w:rsidR="00307B3D" w:rsidRDefault="00000000">
      <w:r>
        <w:t>En las operaciones electrónicas, cuando se adquieren bienes o servicios a un proveedor no obligado a facturar, puede requerirse el documento soporte correspondiente, según las condiciones tributarias aplicables (DIAN, 2026).</w:t>
      </w:r>
    </w:p>
    <w:p w14:paraId="1EB24A14" w14:textId="77777777" w:rsidR="00307B3D" w:rsidRDefault="00000000">
      <w:r>
        <w:t>Relacionar la transacción, el soporte y el registro permite comprobar el origen de la información y reducir errores en la clasificación de las operaciones.</w:t>
      </w:r>
    </w:p>
    <w:p w14:paraId="38D0A12E" w14:textId="77777777" w:rsidR="00307B3D" w:rsidRDefault="00000000">
      <w:pPr>
        <w:pStyle w:val="Ttulo2"/>
      </w:pPr>
      <w:bookmarkStart w:id="29" w:name="_Toc243856224"/>
      <w:r>
        <w:t>Factura electrónica y documento equivalente</w:t>
      </w:r>
      <w:bookmarkEnd w:id="29"/>
    </w:p>
    <w:p w14:paraId="36C4393A" w14:textId="77777777" w:rsidR="00307B3D" w:rsidRDefault="00000000">
      <w:r>
        <w:t>La factura electrónica de venta soporta tributariamente las ventas de bienes y la prestación de servicios y forma parte del Sistema de Facturación Electrónica administrado por la DIAN. Junto con los documentos equivalentes electrónicos, permite respaldar determinadas operaciones y facilita su relación con los registros y el control de la unidad económica (DIAN, 2026).</w:t>
      </w:r>
    </w:p>
    <w:p w14:paraId="20D445E8" w14:textId="77777777" w:rsidR="00307B3D" w:rsidRDefault="00000000">
      <w:r>
        <w:t>Los siguientes aspectos permiten reconocer de manera general estos documentos y su utilidad:</w:t>
      </w:r>
    </w:p>
    <w:p w14:paraId="0A8A94F9" w14:textId="77777777" w:rsidR="00307B3D" w:rsidRDefault="00000000">
      <w:pPr>
        <w:pStyle w:val="Ttulo4"/>
      </w:pPr>
      <w:r>
        <w:t>Factura electrónica de venta</w:t>
      </w:r>
    </w:p>
    <w:p w14:paraId="0181D713" w14:textId="77777777" w:rsidR="00307B3D" w:rsidRDefault="00000000">
      <w:r>
        <w:t>Se genera, valida, expide, recibe y conserva electrónicamente. Permite identificar la operación, sus participantes, los bienes o servicios, los valores facturados y los impuestos cuando correspondan, además de servir como soporte para el registro y control.</w:t>
      </w:r>
    </w:p>
    <w:p w14:paraId="6D24935F" w14:textId="77777777" w:rsidR="00307B3D" w:rsidRDefault="00000000">
      <w:pPr>
        <w:pStyle w:val="Ttulo4"/>
      </w:pPr>
      <w:r>
        <w:t>Documento equivalente electrónico</w:t>
      </w:r>
    </w:p>
    <w:p w14:paraId="2F368871" w14:textId="77777777" w:rsidR="00307B3D" w:rsidRDefault="00000000">
      <w:r>
        <w:t xml:space="preserve">Se utiliza en determinadas operaciones para las cuales la normativa permite expedir un documento equivalente a la factura de venta. Entre estos se encuentran, </w:t>
      </w:r>
      <w:r>
        <w:lastRenderedPageBreak/>
        <w:t>según corresponda, tiquetes POS, transporte de pasajeros, servicios públicos y otros documentos autorizados (DIAN, 2025).</w:t>
      </w:r>
    </w:p>
    <w:p w14:paraId="5A1D2FD7" w14:textId="77777777" w:rsidR="00307B3D" w:rsidRDefault="00000000">
      <w:pPr>
        <w:pStyle w:val="Ttulo4"/>
      </w:pPr>
      <w:r>
        <w:t>Beneficios para el control</w:t>
      </w:r>
    </w:p>
    <w:p w14:paraId="2CC12E50" w14:textId="77777777" w:rsidR="00307B3D" w:rsidRDefault="00000000">
      <w:r>
        <w:t>Los documentos electrónicos facilitan la organización, consulta, verificación y conservación de la información. También permiten relacionar las operaciones con sus respectivos soportes y conocer el resultado de la validación electrónica realizada por la DIAN.</w:t>
      </w:r>
    </w:p>
    <w:p w14:paraId="0A1A796C" w14:textId="77777777" w:rsidR="00307B3D" w:rsidRDefault="00000000">
      <w:pPr>
        <w:pStyle w:val="Ttulo3"/>
      </w:pPr>
      <w:r>
        <w:t>Diferencia entre factura electrónica y documento equivalente electrónico</w:t>
      </w:r>
    </w:p>
    <w:p w14:paraId="34B0ED37" w14:textId="77777777" w:rsidR="00307B3D" w:rsidRDefault="00000000">
      <w:r>
        <w:t>La factura electrónica de venta soporta de manera general las ventas de bienes y servicios, mientras que el documento equivalente electrónico aplica a determinadas operaciones autorizadas. En los casos permitidos, este último puede sustituirse por factura electrónica (DIAN, 2025). Las principales diferencias y semejanzas se presentan seguidamente:</w:t>
      </w:r>
    </w:p>
    <w:p w14:paraId="02892DAD" w14:textId="77777777" w:rsidR="00307B3D" w:rsidRDefault="00000000">
      <w:pPr>
        <w:pStyle w:val="Tabla"/>
      </w:pPr>
      <w:r>
        <w:t>Factura electrónica y documento equivalente electrónico</w:t>
      </w:r>
    </w:p>
    <w:tbl>
      <w:tblPr>
        <w:tblStyle w:val="SENA"/>
        <w:tblW w:w="0" w:type="auto"/>
        <w:tblLook w:val="04A0" w:firstRow="1" w:lastRow="0" w:firstColumn="1" w:lastColumn="0" w:noHBand="0" w:noVBand="1"/>
      </w:tblPr>
      <w:tblGrid>
        <w:gridCol w:w="1838"/>
        <w:gridCol w:w="4803"/>
        <w:gridCol w:w="3321"/>
      </w:tblGrid>
      <w:tr w:rsidR="00307B3D" w14:paraId="0548CAF2" w14:textId="77777777" w:rsidTr="00050168">
        <w:trPr>
          <w:cnfStyle w:val="100000000000" w:firstRow="1" w:lastRow="0" w:firstColumn="0" w:lastColumn="0" w:oddVBand="0" w:evenVBand="0" w:oddHBand="0" w:evenHBand="0" w:firstRowFirstColumn="0" w:firstRowLastColumn="0" w:lastRowFirstColumn="0" w:lastRowLastColumn="0"/>
          <w:tblHeader/>
        </w:trPr>
        <w:tc>
          <w:tcPr>
            <w:tcW w:w="1838" w:type="dxa"/>
            <w:vAlign w:val="center"/>
          </w:tcPr>
          <w:p w14:paraId="63A9FF64" w14:textId="77777777" w:rsidR="00307B3D" w:rsidRDefault="00000000">
            <w:pPr>
              <w:pStyle w:val="TextoTablas"/>
            </w:pPr>
            <w:r>
              <w:t>Aspecto</w:t>
            </w:r>
          </w:p>
        </w:tc>
        <w:tc>
          <w:tcPr>
            <w:tcW w:w="4803" w:type="dxa"/>
            <w:vAlign w:val="center"/>
          </w:tcPr>
          <w:p w14:paraId="0BB78C5B" w14:textId="77777777" w:rsidR="00307B3D" w:rsidRDefault="00000000">
            <w:pPr>
              <w:pStyle w:val="TextoTablas"/>
            </w:pPr>
            <w:r>
              <w:t>Factura electrónica</w:t>
            </w:r>
          </w:p>
        </w:tc>
        <w:tc>
          <w:tcPr>
            <w:tcW w:w="3321" w:type="dxa"/>
            <w:vAlign w:val="center"/>
          </w:tcPr>
          <w:p w14:paraId="1B902E31" w14:textId="77777777" w:rsidR="00307B3D" w:rsidRDefault="00000000">
            <w:pPr>
              <w:pStyle w:val="TextoTablas"/>
            </w:pPr>
            <w:r>
              <w:t>Documento equivalente electrónico</w:t>
            </w:r>
          </w:p>
        </w:tc>
      </w:tr>
      <w:tr w:rsidR="00307B3D" w14:paraId="01EA3144" w14:textId="77777777" w:rsidTr="00050168">
        <w:trPr>
          <w:cnfStyle w:val="000000100000" w:firstRow="0" w:lastRow="0" w:firstColumn="0" w:lastColumn="0" w:oddVBand="0" w:evenVBand="0" w:oddHBand="1" w:evenHBand="0" w:firstRowFirstColumn="0" w:firstRowLastColumn="0" w:lastRowFirstColumn="0" w:lastRowLastColumn="0"/>
        </w:trPr>
        <w:tc>
          <w:tcPr>
            <w:tcW w:w="1838" w:type="dxa"/>
            <w:vAlign w:val="center"/>
          </w:tcPr>
          <w:p w14:paraId="549E61C8" w14:textId="77777777" w:rsidR="00307B3D" w:rsidRDefault="00000000">
            <w:pPr>
              <w:pStyle w:val="TextoTablas"/>
            </w:pPr>
            <w:r>
              <w:t>Finalidad</w:t>
            </w:r>
          </w:p>
        </w:tc>
        <w:tc>
          <w:tcPr>
            <w:tcW w:w="4803" w:type="dxa"/>
            <w:vAlign w:val="center"/>
          </w:tcPr>
          <w:p w14:paraId="5B1A1484" w14:textId="77777777" w:rsidR="00307B3D" w:rsidRDefault="00000000">
            <w:pPr>
              <w:pStyle w:val="TextoTablas"/>
            </w:pPr>
            <w:r>
              <w:t>Soportar ventas de bienes y prestación de servicios.</w:t>
            </w:r>
          </w:p>
        </w:tc>
        <w:tc>
          <w:tcPr>
            <w:tcW w:w="3321" w:type="dxa"/>
            <w:vAlign w:val="center"/>
          </w:tcPr>
          <w:p w14:paraId="1291E426" w14:textId="77777777" w:rsidR="00307B3D" w:rsidRDefault="00000000">
            <w:pPr>
              <w:pStyle w:val="TextoTablas"/>
            </w:pPr>
            <w:r>
              <w:t>Soportar operaciones específicas autorizadas.</w:t>
            </w:r>
          </w:p>
        </w:tc>
      </w:tr>
      <w:tr w:rsidR="00307B3D" w14:paraId="38D17E4B" w14:textId="77777777" w:rsidTr="00050168">
        <w:tc>
          <w:tcPr>
            <w:tcW w:w="1838" w:type="dxa"/>
            <w:vAlign w:val="center"/>
          </w:tcPr>
          <w:p w14:paraId="1070BEAB" w14:textId="77777777" w:rsidR="00307B3D" w:rsidRDefault="00000000">
            <w:pPr>
              <w:pStyle w:val="TextoTablas"/>
            </w:pPr>
            <w:r>
              <w:t>Generación</w:t>
            </w:r>
          </w:p>
        </w:tc>
        <w:tc>
          <w:tcPr>
            <w:tcW w:w="4803" w:type="dxa"/>
            <w:vAlign w:val="center"/>
          </w:tcPr>
          <w:p w14:paraId="504F6C1B" w14:textId="77777777" w:rsidR="00307B3D" w:rsidRDefault="00000000">
            <w:pPr>
              <w:pStyle w:val="TextoTablas"/>
            </w:pPr>
            <w:r>
              <w:t>Electrónica</w:t>
            </w:r>
          </w:p>
        </w:tc>
        <w:tc>
          <w:tcPr>
            <w:tcW w:w="3321" w:type="dxa"/>
            <w:vAlign w:val="center"/>
          </w:tcPr>
          <w:p w14:paraId="11F32B51" w14:textId="77777777" w:rsidR="00307B3D" w:rsidRDefault="00000000">
            <w:pPr>
              <w:pStyle w:val="TextoTablas"/>
            </w:pPr>
            <w:r>
              <w:t>Electrónica</w:t>
            </w:r>
          </w:p>
        </w:tc>
      </w:tr>
      <w:tr w:rsidR="00307B3D" w14:paraId="0883BA9E" w14:textId="77777777" w:rsidTr="00050168">
        <w:trPr>
          <w:cnfStyle w:val="000000100000" w:firstRow="0" w:lastRow="0" w:firstColumn="0" w:lastColumn="0" w:oddVBand="0" w:evenVBand="0" w:oddHBand="1" w:evenHBand="0" w:firstRowFirstColumn="0" w:firstRowLastColumn="0" w:lastRowFirstColumn="0" w:lastRowLastColumn="0"/>
        </w:trPr>
        <w:tc>
          <w:tcPr>
            <w:tcW w:w="1838" w:type="dxa"/>
            <w:vAlign w:val="center"/>
          </w:tcPr>
          <w:p w14:paraId="57E6E21B" w14:textId="77777777" w:rsidR="00307B3D" w:rsidRDefault="00000000">
            <w:pPr>
              <w:pStyle w:val="TextoTablas"/>
            </w:pPr>
            <w:r>
              <w:t>Validación</w:t>
            </w:r>
          </w:p>
        </w:tc>
        <w:tc>
          <w:tcPr>
            <w:tcW w:w="4803" w:type="dxa"/>
            <w:vAlign w:val="center"/>
          </w:tcPr>
          <w:p w14:paraId="4F7CFE00" w14:textId="77777777" w:rsidR="00307B3D" w:rsidRDefault="00000000">
            <w:pPr>
              <w:pStyle w:val="TextoTablas"/>
            </w:pPr>
            <w:r>
              <w:t>Se transmite para validación de la DIAN.</w:t>
            </w:r>
          </w:p>
        </w:tc>
        <w:tc>
          <w:tcPr>
            <w:tcW w:w="3321" w:type="dxa"/>
            <w:vAlign w:val="center"/>
          </w:tcPr>
          <w:p w14:paraId="092917D3" w14:textId="77777777" w:rsidR="00307B3D" w:rsidRDefault="00000000">
            <w:pPr>
              <w:pStyle w:val="TextoTablas"/>
            </w:pPr>
            <w:r>
              <w:t>Se transmite para validación de la DIAN.</w:t>
            </w:r>
          </w:p>
        </w:tc>
      </w:tr>
      <w:tr w:rsidR="00307B3D" w14:paraId="04345C10" w14:textId="77777777" w:rsidTr="00050168">
        <w:tc>
          <w:tcPr>
            <w:tcW w:w="1838" w:type="dxa"/>
            <w:vAlign w:val="center"/>
          </w:tcPr>
          <w:p w14:paraId="409B0562" w14:textId="77777777" w:rsidR="00307B3D" w:rsidRDefault="00000000">
            <w:pPr>
              <w:pStyle w:val="TextoTablas"/>
            </w:pPr>
            <w:r>
              <w:t>Aplicación</w:t>
            </w:r>
          </w:p>
        </w:tc>
        <w:tc>
          <w:tcPr>
            <w:tcW w:w="4803" w:type="dxa"/>
            <w:vAlign w:val="center"/>
          </w:tcPr>
          <w:p w14:paraId="162A4D1B" w14:textId="77777777" w:rsidR="00307B3D" w:rsidRDefault="00000000">
            <w:pPr>
              <w:pStyle w:val="TextoTablas"/>
            </w:pPr>
            <w:r>
              <w:t>De uso general para obligados a facturar.</w:t>
            </w:r>
          </w:p>
        </w:tc>
        <w:tc>
          <w:tcPr>
            <w:tcW w:w="3321" w:type="dxa"/>
            <w:vAlign w:val="center"/>
          </w:tcPr>
          <w:p w14:paraId="6FDCC9BD" w14:textId="77777777" w:rsidR="00307B3D" w:rsidRDefault="00000000">
            <w:pPr>
              <w:pStyle w:val="TextoTablas"/>
            </w:pPr>
            <w:r>
              <w:t>Se utiliza en operaciones expresamente contempladas.</w:t>
            </w:r>
          </w:p>
        </w:tc>
      </w:tr>
      <w:tr w:rsidR="00307B3D" w14:paraId="370561FE" w14:textId="77777777" w:rsidTr="00050168">
        <w:trPr>
          <w:cnfStyle w:val="000000100000" w:firstRow="0" w:lastRow="0" w:firstColumn="0" w:lastColumn="0" w:oddVBand="0" w:evenVBand="0" w:oddHBand="1" w:evenHBand="0" w:firstRowFirstColumn="0" w:firstRowLastColumn="0" w:lastRowFirstColumn="0" w:lastRowLastColumn="0"/>
        </w:trPr>
        <w:tc>
          <w:tcPr>
            <w:tcW w:w="1838" w:type="dxa"/>
            <w:vAlign w:val="center"/>
          </w:tcPr>
          <w:p w14:paraId="67BC83CA" w14:textId="77777777" w:rsidR="00307B3D" w:rsidRDefault="00000000">
            <w:pPr>
              <w:pStyle w:val="TextoTablas"/>
            </w:pPr>
            <w:r>
              <w:lastRenderedPageBreak/>
              <w:t>Soporte de la operación</w:t>
            </w:r>
          </w:p>
        </w:tc>
        <w:tc>
          <w:tcPr>
            <w:tcW w:w="4803" w:type="dxa"/>
            <w:vAlign w:val="center"/>
          </w:tcPr>
          <w:p w14:paraId="4618BC24" w14:textId="77777777" w:rsidR="00307B3D" w:rsidRDefault="00000000">
            <w:pPr>
              <w:pStyle w:val="TextoTablas"/>
            </w:pPr>
            <w:r>
              <w:t>Sí</w:t>
            </w:r>
          </w:p>
        </w:tc>
        <w:tc>
          <w:tcPr>
            <w:tcW w:w="3321" w:type="dxa"/>
            <w:vAlign w:val="center"/>
          </w:tcPr>
          <w:p w14:paraId="3DF6902A" w14:textId="77777777" w:rsidR="00307B3D" w:rsidRDefault="00000000">
            <w:pPr>
              <w:pStyle w:val="TextoTablas"/>
            </w:pPr>
            <w:r>
              <w:t>Sí, cuando cumple los requisitos correspondientes.</w:t>
            </w:r>
          </w:p>
        </w:tc>
      </w:tr>
      <w:tr w:rsidR="00307B3D" w14:paraId="2B4F7004" w14:textId="77777777" w:rsidTr="00050168">
        <w:tc>
          <w:tcPr>
            <w:tcW w:w="1838" w:type="dxa"/>
            <w:vAlign w:val="center"/>
          </w:tcPr>
          <w:p w14:paraId="648D12BB" w14:textId="77777777" w:rsidR="00307B3D" w:rsidRDefault="00000000">
            <w:pPr>
              <w:pStyle w:val="TextoTablas"/>
            </w:pPr>
            <w:r>
              <w:t>Alternativa</w:t>
            </w:r>
          </w:p>
        </w:tc>
        <w:tc>
          <w:tcPr>
            <w:tcW w:w="4803" w:type="dxa"/>
            <w:vAlign w:val="center"/>
          </w:tcPr>
          <w:p w14:paraId="13147863" w14:textId="77777777" w:rsidR="00307B3D" w:rsidRDefault="00000000">
            <w:pPr>
              <w:pStyle w:val="TextoTablas"/>
            </w:pPr>
            <w:r>
              <w:t>Es el documento general de facturación.</w:t>
            </w:r>
          </w:p>
        </w:tc>
        <w:tc>
          <w:tcPr>
            <w:tcW w:w="3321" w:type="dxa"/>
            <w:vAlign w:val="center"/>
          </w:tcPr>
          <w:p w14:paraId="135B2963" w14:textId="77777777" w:rsidR="00307B3D" w:rsidRDefault="00000000">
            <w:pPr>
              <w:pStyle w:val="TextoTablas"/>
            </w:pPr>
            <w:r>
              <w:t>Puede sustituirse por factura electrónica de venta en los casos permitidos.</w:t>
            </w:r>
          </w:p>
        </w:tc>
      </w:tr>
    </w:tbl>
    <w:p w14:paraId="7EDFD6F6" w14:textId="2173AD61" w:rsidR="00050168" w:rsidRDefault="00000000">
      <w:r>
        <w:t>Se invita a consultar el documento</w:t>
      </w:r>
      <w:r w:rsidR="00050168">
        <w:t xml:space="preserve"> llamado “</w:t>
      </w:r>
      <w:r w:rsidR="00050168" w:rsidRPr="00050168">
        <w:t>Factura electrónica y documento equivalente</w:t>
      </w:r>
      <w:r w:rsidR="00050168">
        <w:t>”</w:t>
      </w:r>
      <w:r>
        <w:t xml:space="preserve"> </w:t>
      </w:r>
      <w:r w:rsidR="00050168">
        <w:t xml:space="preserve">que se encuentra en la carpeta de anexos, esto con el objetivo de </w:t>
      </w:r>
      <w:r>
        <w:t>profundizar en los requisitos, tipos, aplicaciones y beneficios de la factura electrónica y el documento equivalente para el control de las operaciones</w:t>
      </w:r>
      <w:r w:rsidR="00050168">
        <w:t>.</w:t>
      </w:r>
    </w:p>
    <w:p w14:paraId="1B6E9AB4" w14:textId="77777777" w:rsidR="00307B3D" w:rsidRDefault="00000000">
      <w:pPr>
        <w:pStyle w:val="Ttulo2"/>
      </w:pPr>
      <w:bookmarkStart w:id="30" w:name="_Toc243856225"/>
      <w:r>
        <w:t>Organización y control de los comprobantes</w:t>
      </w:r>
      <w:bookmarkEnd w:id="30"/>
    </w:p>
    <w:p w14:paraId="7D31ACA6" w14:textId="77777777" w:rsidR="00307B3D" w:rsidRDefault="00000000">
      <w:r>
        <w:t>La organización de los comprobantes permite relacionar las operaciones realizadas con sus soportes y registros. Mantener un método uniforme facilita identificar, consultar y recuperar los documentos cuando se requieran, además de comprobar que la información registrada corresponda con las transacciones desarrolladas por la unidad económica.</w:t>
      </w:r>
    </w:p>
    <w:p w14:paraId="75B96485" w14:textId="77777777" w:rsidR="00307B3D" w:rsidRDefault="00000000">
      <w:pPr>
        <w:pStyle w:val="Ttulo3"/>
      </w:pPr>
      <w:r>
        <w:t>Organización de los comprobantes</w:t>
      </w:r>
    </w:p>
    <w:p w14:paraId="64524B35" w14:textId="77777777" w:rsidR="00307B3D" w:rsidRDefault="00000000">
      <w:r>
        <w:t>Los comprobantes pueden organizarse mediante diferentes criterios. Lo importante es aplicar un método uniforme que facilite localizar los documentos y relacionarlos con los registros correspondientes. Los siguientes criterios permiten mantener ordenada la documentación:</w:t>
      </w:r>
    </w:p>
    <w:p w14:paraId="441C2B10" w14:textId="77777777" w:rsidR="00307B3D" w:rsidRDefault="00000000">
      <w:pPr>
        <w:pStyle w:val="Listaconvietas"/>
        <w:ind w:left="1134"/>
      </w:pPr>
      <w:r>
        <w:rPr>
          <w:b/>
        </w:rPr>
        <w:t>Fecha.</w:t>
      </w:r>
      <w:r>
        <w:t xml:space="preserve"> Organiza los documentos según el orden cronológico de las operaciones.</w:t>
      </w:r>
    </w:p>
    <w:p w14:paraId="07ACD37E" w14:textId="77777777" w:rsidR="00307B3D" w:rsidRDefault="00000000">
      <w:pPr>
        <w:pStyle w:val="Listaconvietas"/>
        <w:ind w:left="1134"/>
      </w:pPr>
      <w:r>
        <w:rPr>
          <w:b/>
        </w:rPr>
        <w:lastRenderedPageBreak/>
        <w:t>Periodo.</w:t>
      </w:r>
      <w:r>
        <w:t xml:space="preserve"> Agrupa los comprobantes por mes, trimestre o año.</w:t>
      </w:r>
    </w:p>
    <w:p w14:paraId="0C3A319D" w14:textId="77777777" w:rsidR="00307B3D" w:rsidRDefault="00000000">
      <w:pPr>
        <w:pStyle w:val="Listaconvietas"/>
        <w:ind w:left="1134"/>
      </w:pPr>
      <w:r>
        <w:rPr>
          <w:b/>
        </w:rPr>
        <w:t>Tipo de operación.</w:t>
      </w:r>
      <w:r>
        <w:t xml:space="preserve"> Separa los documentos relacionados con compras, ventas, ingresos, egresos y otros movimientos.</w:t>
      </w:r>
    </w:p>
    <w:p w14:paraId="2F8E074A" w14:textId="77777777" w:rsidR="00307B3D" w:rsidRDefault="00000000">
      <w:pPr>
        <w:pStyle w:val="Listaconvietas"/>
        <w:ind w:left="1134"/>
      </w:pPr>
      <w:r>
        <w:rPr>
          <w:b/>
        </w:rPr>
        <w:t>Consecutivo.</w:t>
      </w:r>
      <w:r>
        <w:t xml:space="preserve"> Mantiene una numeración ordenada que facilita la identificación de los documentos.</w:t>
      </w:r>
    </w:p>
    <w:p w14:paraId="76BA5EA6" w14:textId="77777777" w:rsidR="00307B3D" w:rsidRDefault="00000000">
      <w:pPr>
        <w:pStyle w:val="Listaconvietas"/>
        <w:ind w:left="1134"/>
      </w:pPr>
      <w:r>
        <w:rPr>
          <w:b/>
        </w:rPr>
        <w:t>Tercero.</w:t>
      </w:r>
      <w:r>
        <w:t xml:space="preserve"> Agrupa la información relacionada con clientes, proveedores u otros participantes.</w:t>
      </w:r>
    </w:p>
    <w:p w14:paraId="66CDEC0E" w14:textId="77777777" w:rsidR="00307B3D" w:rsidRDefault="00000000">
      <w:pPr>
        <w:pStyle w:val="Listaconvietas"/>
        <w:ind w:left="1134"/>
      </w:pPr>
      <w:r>
        <w:rPr>
          <w:b/>
        </w:rPr>
        <w:t>Medio de pago.</w:t>
      </w:r>
      <w:r>
        <w:t xml:space="preserve"> Diferencia operaciones realizadas en efectivo, transferencia u otros medios.</w:t>
      </w:r>
    </w:p>
    <w:p w14:paraId="04E5C8B4" w14:textId="77777777" w:rsidR="00307B3D" w:rsidRDefault="00000000">
      <w:pPr>
        <w:pStyle w:val="Listaconvietas"/>
        <w:ind w:left="1134"/>
      </w:pPr>
      <w:r>
        <w:rPr>
          <w:b/>
        </w:rPr>
        <w:t>Tipo de soporte.</w:t>
      </w:r>
      <w:r>
        <w:t xml:space="preserve"> Clasifica facturas, recibos, comprobantes bancarios y demás documentos.</w:t>
      </w:r>
    </w:p>
    <w:p w14:paraId="7E515F47" w14:textId="77777777" w:rsidR="00307B3D" w:rsidRDefault="00000000">
      <w:pPr>
        <w:pStyle w:val="Ttulo3"/>
      </w:pPr>
      <w:r>
        <w:t>Control de los documentos</w:t>
      </w:r>
    </w:p>
    <w:p w14:paraId="12C12859" w14:textId="77777777" w:rsidR="00307B3D" w:rsidRDefault="00000000">
      <w:r>
        <w:t>El control documental permite verificar que cada operación cuente con el soporte correspondiente y que coincida con el registro, facilitando la detección de documentos faltantes, duplicados o diferencias. Los principales controles se relacionan con los siguientes aspectos:</w:t>
      </w:r>
    </w:p>
    <w:p w14:paraId="1735940F" w14:textId="77777777" w:rsidR="00307B3D" w:rsidRDefault="00000000">
      <w:pPr>
        <w:pStyle w:val="Tabla"/>
      </w:pPr>
      <w:r>
        <w:t>Controles básicos sobre comprobantes y soportes</w:t>
      </w:r>
    </w:p>
    <w:tbl>
      <w:tblPr>
        <w:tblStyle w:val="SENA"/>
        <w:tblW w:w="0" w:type="auto"/>
        <w:tblLook w:val="04A0" w:firstRow="1" w:lastRow="0" w:firstColumn="1" w:lastColumn="0" w:noHBand="0" w:noVBand="1"/>
      </w:tblPr>
      <w:tblGrid>
        <w:gridCol w:w="1980"/>
        <w:gridCol w:w="7982"/>
      </w:tblGrid>
      <w:tr w:rsidR="00307B3D" w14:paraId="68B132CD" w14:textId="77777777" w:rsidTr="00A73F33">
        <w:trPr>
          <w:cnfStyle w:val="100000000000" w:firstRow="1" w:lastRow="0" w:firstColumn="0" w:lastColumn="0" w:oddVBand="0" w:evenVBand="0" w:oddHBand="0" w:evenHBand="0" w:firstRowFirstColumn="0" w:firstRowLastColumn="0" w:lastRowFirstColumn="0" w:lastRowLastColumn="0"/>
          <w:tblHeader/>
        </w:trPr>
        <w:tc>
          <w:tcPr>
            <w:tcW w:w="1980" w:type="dxa"/>
            <w:vAlign w:val="center"/>
          </w:tcPr>
          <w:p w14:paraId="7D7DBFFD" w14:textId="77777777" w:rsidR="00307B3D" w:rsidRDefault="00000000">
            <w:pPr>
              <w:pStyle w:val="TextoTablas"/>
            </w:pPr>
            <w:r>
              <w:t>Aspecto</w:t>
            </w:r>
          </w:p>
        </w:tc>
        <w:tc>
          <w:tcPr>
            <w:tcW w:w="7982" w:type="dxa"/>
            <w:vAlign w:val="center"/>
          </w:tcPr>
          <w:p w14:paraId="5C3B441F" w14:textId="77777777" w:rsidR="00307B3D" w:rsidRDefault="00000000">
            <w:pPr>
              <w:pStyle w:val="TextoTablas"/>
            </w:pPr>
            <w:r>
              <w:t>Verificación</w:t>
            </w:r>
          </w:p>
        </w:tc>
      </w:tr>
      <w:tr w:rsidR="00307B3D" w14:paraId="1ACC4A60" w14:textId="77777777" w:rsidTr="00A73F33">
        <w:trPr>
          <w:cnfStyle w:val="000000100000" w:firstRow="0" w:lastRow="0" w:firstColumn="0" w:lastColumn="0" w:oddVBand="0" w:evenVBand="0" w:oddHBand="1" w:evenHBand="0" w:firstRowFirstColumn="0" w:firstRowLastColumn="0" w:lastRowFirstColumn="0" w:lastRowLastColumn="0"/>
        </w:trPr>
        <w:tc>
          <w:tcPr>
            <w:tcW w:w="1980" w:type="dxa"/>
            <w:vAlign w:val="center"/>
          </w:tcPr>
          <w:p w14:paraId="70F6BEA2" w14:textId="77777777" w:rsidR="00307B3D" w:rsidRDefault="00000000">
            <w:pPr>
              <w:pStyle w:val="TextoTablas"/>
            </w:pPr>
            <w:r>
              <w:t>Existencia</w:t>
            </w:r>
          </w:p>
        </w:tc>
        <w:tc>
          <w:tcPr>
            <w:tcW w:w="7982" w:type="dxa"/>
            <w:vAlign w:val="center"/>
          </w:tcPr>
          <w:p w14:paraId="44FC36BA" w14:textId="77777777" w:rsidR="00307B3D" w:rsidRDefault="00000000">
            <w:pPr>
              <w:pStyle w:val="TextoTablas"/>
            </w:pPr>
            <w:r>
              <w:t>Comprobar que la operación cuente con un soporte.</w:t>
            </w:r>
          </w:p>
        </w:tc>
      </w:tr>
      <w:tr w:rsidR="00307B3D" w14:paraId="3A21755F" w14:textId="77777777" w:rsidTr="00A73F33">
        <w:tc>
          <w:tcPr>
            <w:tcW w:w="1980" w:type="dxa"/>
            <w:vAlign w:val="center"/>
          </w:tcPr>
          <w:p w14:paraId="2A4DFF52" w14:textId="77777777" w:rsidR="00307B3D" w:rsidRDefault="00000000">
            <w:pPr>
              <w:pStyle w:val="TextoTablas"/>
            </w:pPr>
            <w:r>
              <w:t>Identificación</w:t>
            </w:r>
          </w:p>
        </w:tc>
        <w:tc>
          <w:tcPr>
            <w:tcW w:w="7982" w:type="dxa"/>
            <w:vAlign w:val="center"/>
          </w:tcPr>
          <w:p w14:paraId="0D48BA58" w14:textId="77777777" w:rsidR="00307B3D" w:rsidRDefault="00000000">
            <w:pPr>
              <w:pStyle w:val="TextoTablas"/>
            </w:pPr>
            <w:r>
              <w:t>Verificar fecha, número, concepto y tercero cuando corresponda.</w:t>
            </w:r>
          </w:p>
        </w:tc>
      </w:tr>
      <w:tr w:rsidR="00307B3D" w14:paraId="3E3F46A0" w14:textId="77777777" w:rsidTr="00A73F33">
        <w:trPr>
          <w:cnfStyle w:val="000000100000" w:firstRow="0" w:lastRow="0" w:firstColumn="0" w:lastColumn="0" w:oddVBand="0" w:evenVBand="0" w:oddHBand="1" w:evenHBand="0" w:firstRowFirstColumn="0" w:firstRowLastColumn="0" w:lastRowFirstColumn="0" w:lastRowLastColumn="0"/>
        </w:trPr>
        <w:tc>
          <w:tcPr>
            <w:tcW w:w="1980" w:type="dxa"/>
            <w:vAlign w:val="center"/>
          </w:tcPr>
          <w:p w14:paraId="30A08837" w14:textId="77777777" w:rsidR="00307B3D" w:rsidRDefault="00000000">
            <w:pPr>
              <w:pStyle w:val="TextoTablas"/>
            </w:pPr>
            <w:r>
              <w:t>Valor</w:t>
            </w:r>
          </w:p>
        </w:tc>
        <w:tc>
          <w:tcPr>
            <w:tcW w:w="7982" w:type="dxa"/>
            <w:vAlign w:val="center"/>
          </w:tcPr>
          <w:p w14:paraId="1996837E" w14:textId="77777777" w:rsidR="00307B3D" w:rsidRDefault="00000000">
            <w:pPr>
              <w:pStyle w:val="TextoTablas"/>
            </w:pPr>
            <w:r>
              <w:t>Comparar el importe del documento con el registro.</w:t>
            </w:r>
          </w:p>
        </w:tc>
      </w:tr>
      <w:tr w:rsidR="00307B3D" w14:paraId="69A96039" w14:textId="77777777" w:rsidTr="00A73F33">
        <w:tc>
          <w:tcPr>
            <w:tcW w:w="1980" w:type="dxa"/>
            <w:vAlign w:val="center"/>
          </w:tcPr>
          <w:p w14:paraId="1C853767" w14:textId="77777777" w:rsidR="00307B3D" w:rsidRDefault="00000000">
            <w:pPr>
              <w:pStyle w:val="TextoTablas"/>
            </w:pPr>
            <w:r>
              <w:t>Consecutivo</w:t>
            </w:r>
          </w:p>
        </w:tc>
        <w:tc>
          <w:tcPr>
            <w:tcW w:w="7982" w:type="dxa"/>
            <w:vAlign w:val="center"/>
          </w:tcPr>
          <w:p w14:paraId="3DAB24A3" w14:textId="77777777" w:rsidR="00307B3D" w:rsidRDefault="00000000">
            <w:pPr>
              <w:pStyle w:val="TextoTablas"/>
            </w:pPr>
            <w:r>
              <w:t>Detectar números faltantes o duplicados.</w:t>
            </w:r>
          </w:p>
        </w:tc>
      </w:tr>
      <w:tr w:rsidR="00307B3D" w14:paraId="4DBA90DD" w14:textId="77777777" w:rsidTr="00A73F33">
        <w:trPr>
          <w:cnfStyle w:val="000000100000" w:firstRow="0" w:lastRow="0" w:firstColumn="0" w:lastColumn="0" w:oddVBand="0" w:evenVBand="0" w:oddHBand="1" w:evenHBand="0" w:firstRowFirstColumn="0" w:firstRowLastColumn="0" w:lastRowFirstColumn="0" w:lastRowLastColumn="0"/>
        </w:trPr>
        <w:tc>
          <w:tcPr>
            <w:tcW w:w="1980" w:type="dxa"/>
            <w:vAlign w:val="center"/>
          </w:tcPr>
          <w:p w14:paraId="21DD50D6" w14:textId="77777777" w:rsidR="00307B3D" w:rsidRDefault="00000000">
            <w:pPr>
              <w:pStyle w:val="TextoTablas"/>
            </w:pPr>
            <w:r>
              <w:lastRenderedPageBreak/>
              <w:t>Correspondencia</w:t>
            </w:r>
          </w:p>
        </w:tc>
        <w:tc>
          <w:tcPr>
            <w:tcW w:w="7982" w:type="dxa"/>
            <w:vAlign w:val="center"/>
          </w:tcPr>
          <w:p w14:paraId="4272EB52" w14:textId="77777777" w:rsidR="00307B3D" w:rsidRDefault="00000000">
            <w:pPr>
              <w:pStyle w:val="TextoTablas"/>
            </w:pPr>
            <w:r>
              <w:t>Relacionar el soporte con la transacción registrada.</w:t>
            </w:r>
          </w:p>
        </w:tc>
      </w:tr>
      <w:tr w:rsidR="00307B3D" w14:paraId="3A361745" w14:textId="77777777" w:rsidTr="00A73F33">
        <w:tc>
          <w:tcPr>
            <w:tcW w:w="1980" w:type="dxa"/>
            <w:vAlign w:val="center"/>
          </w:tcPr>
          <w:p w14:paraId="09545398" w14:textId="77777777" w:rsidR="00307B3D" w:rsidRDefault="00000000">
            <w:pPr>
              <w:pStyle w:val="TextoTablas"/>
            </w:pPr>
            <w:r>
              <w:t>Legibilidad</w:t>
            </w:r>
          </w:p>
        </w:tc>
        <w:tc>
          <w:tcPr>
            <w:tcW w:w="7982" w:type="dxa"/>
            <w:vAlign w:val="center"/>
          </w:tcPr>
          <w:p w14:paraId="03179184" w14:textId="77777777" w:rsidR="00307B3D" w:rsidRDefault="00000000">
            <w:pPr>
              <w:pStyle w:val="TextoTablas"/>
            </w:pPr>
            <w:r>
              <w:t>Comprobar que la información pueda consultarse.</w:t>
            </w:r>
          </w:p>
        </w:tc>
      </w:tr>
      <w:tr w:rsidR="00307B3D" w14:paraId="53AAAF9C" w14:textId="77777777" w:rsidTr="00A73F33">
        <w:trPr>
          <w:cnfStyle w:val="000000100000" w:firstRow="0" w:lastRow="0" w:firstColumn="0" w:lastColumn="0" w:oddVBand="0" w:evenVBand="0" w:oddHBand="1" w:evenHBand="0" w:firstRowFirstColumn="0" w:firstRowLastColumn="0" w:lastRowFirstColumn="0" w:lastRowLastColumn="0"/>
        </w:trPr>
        <w:tc>
          <w:tcPr>
            <w:tcW w:w="1980" w:type="dxa"/>
            <w:vAlign w:val="center"/>
          </w:tcPr>
          <w:p w14:paraId="48279340" w14:textId="77777777" w:rsidR="00307B3D" w:rsidRDefault="00000000">
            <w:pPr>
              <w:pStyle w:val="TextoTablas"/>
            </w:pPr>
            <w:r>
              <w:t>Archivo</w:t>
            </w:r>
          </w:p>
        </w:tc>
        <w:tc>
          <w:tcPr>
            <w:tcW w:w="7982" w:type="dxa"/>
            <w:vAlign w:val="center"/>
          </w:tcPr>
          <w:p w14:paraId="3148DF49" w14:textId="77777777" w:rsidR="00307B3D" w:rsidRDefault="00000000">
            <w:pPr>
              <w:pStyle w:val="TextoTablas"/>
            </w:pPr>
            <w:r>
              <w:t>Verificar que el documento se encuentre ubicado en el periodo correspondiente.</w:t>
            </w:r>
          </w:p>
        </w:tc>
      </w:tr>
      <w:tr w:rsidR="00307B3D" w14:paraId="5E6EBDE6" w14:textId="77777777" w:rsidTr="00A73F33">
        <w:tc>
          <w:tcPr>
            <w:tcW w:w="1980" w:type="dxa"/>
            <w:vAlign w:val="center"/>
          </w:tcPr>
          <w:p w14:paraId="561FE76F" w14:textId="77777777" w:rsidR="00307B3D" w:rsidRDefault="00000000">
            <w:pPr>
              <w:pStyle w:val="TextoTablas"/>
            </w:pPr>
            <w:r>
              <w:t>Conservación</w:t>
            </w:r>
          </w:p>
        </w:tc>
        <w:tc>
          <w:tcPr>
            <w:tcW w:w="7982" w:type="dxa"/>
            <w:vAlign w:val="center"/>
          </w:tcPr>
          <w:p w14:paraId="20FE7F84" w14:textId="77777777" w:rsidR="00307B3D" w:rsidRDefault="00000000">
            <w:pPr>
              <w:pStyle w:val="TextoTablas"/>
            </w:pPr>
            <w:r>
              <w:t>Mantener el documento disponible durante el término que corresponda.</w:t>
            </w:r>
          </w:p>
        </w:tc>
      </w:tr>
    </w:tbl>
    <w:p w14:paraId="5977FD51" w14:textId="77777777" w:rsidR="00307B3D" w:rsidRDefault="00000000">
      <w:pPr>
        <w:pStyle w:val="Ttulo3"/>
      </w:pPr>
      <w:r>
        <w:t>Conservación física y electrónica</w:t>
      </w:r>
    </w:p>
    <w:p w14:paraId="6B3DE151" w14:textId="77777777" w:rsidR="00307B3D" w:rsidRDefault="00000000">
      <w:r>
        <w:t>Los comprobantes pueden conservarse en medios físicos o electrónicos, siempre que sea posible mantener su información y reproducirla cuando se requiera. Estas modalidades presentan las siguientes consideraciones:</w:t>
      </w:r>
    </w:p>
    <w:p w14:paraId="3FF9D8E9" w14:textId="77777777" w:rsidR="00307B3D" w:rsidRDefault="00000000">
      <w:pPr>
        <w:pStyle w:val="Ttulo4"/>
      </w:pPr>
      <w:r>
        <w:t>Conservación física o electrónica</w:t>
      </w:r>
    </w:p>
    <w:p w14:paraId="6F033F7A" w14:textId="77777777" w:rsidR="00307B3D" w:rsidRDefault="00000000">
      <w:r>
        <w:t>Los libros y papeles del comerciante deben conservarse durante diez años contados desde la fecha del último asiento, documento o comprobante. Pueden mantenerse en papel o mediante medios técnicos, magnéticos o electrónicos que permitan su reproducción exacta (Ley 962, 2005).</w:t>
      </w:r>
    </w:p>
    <w:p w14:paraId="6AA72D8B" w14:textId="77777777" w:rsidR="00307B3D" w:rsidRDefault="00000000">
      <w:pPr>
        <w:pStyle w:val="Ttulo4"/>
      </w:pPr>
      <w:r>
        <w:t>Información electrónica</w:t>
      </w:r>
    </w:p>
    <w:p w14:paraId="2A8B2203" w14:textId="77777777" w:rsidR="00307B3D" w:rsidRDefault="00000000">
      <w:r>
        <w:t>Debe permanecer accesible para consultas posteriores y permitir identificar su origen, destino, fecha y demás datos asociados cuando corresponda. Su conservación debe mantener la integridad y accesibilidad de la información.</w:t>
      </w:r>
    </w:p>
    <w:p w14:paraId="36A491E0" w14:textId="77777777" w:rsidR="00307B3D" w:rsidRDefault="00000000">
      <w:pPr>
        <w:pStyle w:val="Ttulo3"/>
      </w:pPr>
      <w:r>
        <w:t>Archivo básico de documentos</w:t>
      </w:r>
    </w:p>
    <w:p w14:paraId="627D0E79" w14:textId="77777777" w:rsidR="00307B3D" w:rsidRDefault="00000000">
      <w:r>
        <w:t xml:space="preserve">En una unidad económica de menor escala puede utilizarse una estructura sencilla que permita localizar los documentos sin implementar sistemas complejos. Una </w:t>
      </w:r>
      <w:r>
        <w:lastRenderedPageBreak/>
        <w:t>forma de organizar el archivo consiste en agrupar los documentos según las operaciones que respaldan:</w:t>
      </w:r>
    </w:p>
    <w:p w14:paraId="72A11876" w14:textId="77777777" w:rsidR="00307B3D" w:rsidRDefault="00000000">
      <w:pPr>
        <w:pStyle w:val="Listaconvietas"/>
        <w:ind w:left="1134"/>
      </w:pPr>
      <w:r>
        <w:rPr>
          <w:b/>
        </w:rPr>
        <w:t>Compras y ventas.</w:t>
      </w:r>
      <w:r>
        <w:t xml:space="preserve"> Las compras pueden reunir facturas recibidas, documentos soporte y comprobantes de pago; las ventas, facturas emitidas y documentos equivalentes cuando correspondan.</w:t>
      </w:r>
    </w:p>
    <w:p w14:paraId="29346546" w14:textId="77777777" w:rsidR="00307B3D" w:rsidRDefault="00000000">
      <w:pPr>
        <w:pStyle w:val="Listaconvietas"/>
        <w:ind w:left="1134"/>
      </w:pPr>
      <w:r>
        <w:rPr>
          <w:b/>
        </w:rPr>
        <w:t>Ingresos y egresos.</w:t>
      </w:r>
      <w:r>
        <w:t xml:space="preserve"> Los ingresos pueden incluir recibos, comprobantes bancarios y soportes de recaudo; los egresos, comprobantes de pago, transferencias y documentos relacionados.</w:t>
      </w:r>
    </w:p>
    <w:p w14:paraId="5A1DF263" w14:textId="77777777" w:rsidR="00307B3D" w:rsidRDefault="00000000">
      <w:pPr>
        <w:pStyle w:val="Listaconvietas"/>
        <w:ind w:left="1134"/>
      </w:pPr>
      <w:r>
        <w:rPr>
          <w:b/>
        </w:rPr>
        <w:t>Inventarios.</w:t>
      </w:r>
      <w:r>
        <w:t xml:space="preserve"> Puede incluir documentación sobre entradas, salidas, devoluciones y conteos físicos.</w:t>
      </w:r>
    </w:p>
    <w:p w14:paraId="49E8B680" w14:textId="77777777" w:rsidR="00307B3D" w:rsidRDefault="00000000">
      <w:pPr>
        <w:pStyle w:val="Listaconvietas"/>
        <w:ind w:left="1134"/>
      </w:pPr>
      <w:r>
        <w:rPr>
          <w:b/>
        </w:rPr>
        <w:t>Cuentas por cobrar y cuentas por pagar.</w:t>
      </w:r>
      <w:r>
        <w:t xml:space="preserve"> Las primeras pueden incluir facturas, registros de cartera y soportes de recaudo; las segundas, facturas, obligaciones y comprobantes de pago.</w:t>
      </w:r>
    </w:p>
    <w:p w14:paraId="7FAE33F9" w14:textId="77777777" w:rsidR="00307B3D" w:rsidRDefault="00000000">
      <w:pPr>
        <w:pStyle w:val="Listaconvietas"/>
        <w:ind w:left="1134"/>
      </w:pPr>
      <w:r>
        <w:rPr>
          <w:b/>
        </w:rPr>
        <w:t>Ajustes.</w:t>
      </w:r>
      <w:r>
        <w:t xml:space="preserve"> Incluye documentos y comprobantes que expliquen las modificaciones realizadas.</w:t>
      </w:r>
    </w:p>
    <w:p w14:paraId="590CD1BD" w14:textId="77777777" w:rsidR="00307B3D" w:rsidRDefault="00000000">
      <w:pPr>
        <w:pStyle w:val="Ttulo3"/>
      </w:pPr>
      <w:r>
        <w:t>Verificación periódica del archivo</w:t>
      </w:r>
    </w:p>
    <w:p w14:paraId="5BD72A48" w14:textId="77777777" w:rsidR="00307B3D" w:rsidRDefault="00000000">
      <w:r>
        <w:t>La documentación debe revisarse periódicamente para comprobar que los soportes estén completos, puedan consultarse y correspondan con los registros. También conviene comparar compras, ventas y movimientos bancarios con sus respectivos documentos.</w:t>
      </w:r>
    </w:p>
    <w:p w14:paraId="687DF833" w14:textId="77777777" w:rsidR="00307B3D" w:rsidRDefault="00000000">
      <w:r>
        <w:t>Esta revisión permite detectar soportes faltantes, registros duplicados o transacciones pendientes y fortalece la organización, conservación y control de las operaciones.</w:t>
      </w:r>
    </w:p>
    <w:p w14:paraId="43A7B9E2" w14:textId="77777777" w:rsidR="00EE4C61" w:rsidRPr="003758F7" w:rsidRDefault="00EE4C61" w:rsidP="006156B5">
      <w:pPr>
        <w:pStyle w:val="Titulosgenerales"/>
      </w:pPr>
      <w:bookmarkStart w:id="31" w:name="_Toc243856226"/>
      <w:r w:rsidRPr="003758F7">
        <w:lastRenderedPageBreak/>
        <w:t>Síntesis</w:t>
      </w:r>
      <w:bookmarkEnd w:id="31"/>
      <w:r w:rsidRPr="003758F7">
        <w:t xml:space="preserve"> </w:t>
      </w:r>
    </w:p>
    <w:p w14:paraId="1492E886" w14:textId="77777777" w:rsidR="00532503" w:rsidRDefault="00E414E3" w:rsidP="00B73C80">
      <w:pPr>
        <w:rPr>
          <w:noProof/>
          <w:lang w:eastAsia="es-CO"/>
        </w:rPr>
      </w:pPr>
      <w:r w:rsidRPr="00E414E3">
        <w:rPr>
          <w:noProof/>
          <w:lang w:eastAsia="es-CO"/>
        </w:rPr>
        <w:t>La síntesis integra los conceptos principales desarrollados en el componente formativo:</w:t>
      </w:r>
    </w:p>
    <w:p w14:paraId="62EF12DA" w14:textId="77777777" w:rsidR="00781D51" w:rsidRDefault="00501B6E" w:rsidP="001658C0">
      <w:pPr>
        <w:ind w:firstLine="0"/>
        <w:jc w:val="center"/>
        <w:rPr>
          <w:noProof/>
          <w:lang w:eastAsia="es-CO"/>
        </w:rPr>
      </w:pPr>
      <w:r>
        <w:rPr>
          <w:noProof/>
        </w:rPr>
        <w:drawing>
          <wp:inline distT="0" distB="0" distL="0" distR="0" wp14:anchorId="123AFE92" wp14:editId="7C44F45D">
            <wp:extent cx="4296130" cy="6458175"/>
            <wp:effectExtent l="0" t="0" r="0" b="0"/>
            <wp:docPr id="720828610" name="Picture 720828610" descr="El mapa conceptual parte de Registro y control de operaciones financieras, que se estructura en cinco temas. Los fundamentos contables de la actividad económica comprenden la actividad económica y las características de las economías populares y campesinas, la finalidad de la información contable y financiera, los principios básicos de contabilidad y la contabilidad simplificada, el control de recursos y la organización de la información económica del negocio. Las cuentas y estructura básica del registro integran el concepto y función de las cuentas; los activos, pasivos y patrimonio; los ingresos, costos y gastos; y la naturaleza, movimiento y clasificación de las cuentas según las operaciones del negocio. El registro de compras, ventas y movimientos financieros comprende las compras y ventas de contado y a crédito, los ingresos, egresos, cuentas por cobrar y cuentas por pagar, así como el registro manual y mediante herramientas tecnológicas. Los inventarios e impuestos en las operaciones comprenden la importancia de los inventarios en el control financiero, los sistemas de inventario periódico y permanente, las entradas, salidas y control de existencias y los impuestos asociados con las operaciones comerciales. Finalmente, los soportes y comprobantes de las transacciones comprenden los soportes de las operaciones económicas y los comprobantes contables y no contables, la relación entre soporte, transacción y registro, la factura electrónica y el documento equivalente, y la organización y control de los comproban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4">
                      <a:extLst>
                        <a:ext uri="{96DAC541-7B7A-43D3-8B79-37D633B846F1}">
                          <asvg:svgBlip xmlns:asvg="http://schemas.microsoft.com/office/drawing/2016/SVG/main" r:embed="rId15"/>
                        </a:ext>
                      </a:extLst>
                    </a:blip>
                    <a:stretch>
                      <a:fillRect/>
                    </a:stretch>
                  </pic:blipFill>
                  <pic:spPr>
                    <a:xfrm>
                      <a:off x="0" y="0"/>
                      <a:ext cx="4296130" cy="6458175"/>
                    </a:xfrm>
                    <a:prstGeom prst="rect">
                      <a:avLst/>
                    </a:prstGeom>
                  </pic:spPr>
                </pic:pic>
              </a:graphicData>
            </a:graphic>
          </wp:inline>
        </w:drawing>
      </w:r>
    </w:p>
    <w:p w14:paraId="08B31B8D" w14:textId="77777777" w:rsidR="00F36C9D" w:rsidRPr="003758F7" w:rsidRDefault="00F36C9D" w:rsidP="006156B5">
      <w:pPr>
        <w:pStyle w:val="Titulosgenerales"/>
      </w:pPr>
      <w:bookmarkStart w:id="32" w:name="_Toc243856227"/>
      <w:r w:rsidRPr="003758F7">
        <w:lastRenderedPageBreak/>
        <w:t>Glosario</w:t>
      </w:r>
      <w:bookmarkEnd w:id="32"/>
    </w:p>
    <w:p w14:paraId="5A34A858" w14:textId="77777777" w:rsidR="00307B3D" w:rsidRDefault="00000000">
      <w:r>
        <w:rPr>
          <w:b/>
        </w:rPr>
        <w:t xml:space="preserve">Actividad económica: </w:t>
      </w:r>
      <w:r>
        <w:t>conjunto de acciones mediante las cuales se producen, transforman, comercializan bienes o se prestan servicios utilizando diferentes recursos.</w:t>
      </w:r>
    </w:p>
    <w:p w14:paraId="312B13AF" w14:textId="77777777" w:rsidR="00307B3D" w:rsidRDefault="00000000">
      <w:r>
        <w:rPr>
          <w:b/>
        </w:rPr>
        <w:t xml:space="preserve">Activo: </w:t>
      </w:r>
      <w:r>
        <w:t>recurso controlado por la unidad económica del cual se espera obtener beneficios económicos, como efectivo, inventarios, cuentas por cobrar, equipos o maquinaria.</w:t>
      </w:r>
    </w:p>
    <w:p w14:paraId="5C9EE0A3" w14:textId="77777777" w:rsidR="00307B3D" w:rsidRDefault="00000000">
      <w:r>
        <w:rPr>
          <w:b/>
        </w:rPr>
        <w:t xml:space="preserve">Compra: </w:t>
      </w:r>
      <w:r>
        <w:t>operación mediante la cual el negocio adquiere bienes, mercancías, materiales, insumos o servicios, de contado o a crédito.</w:t>
      </w:r>
    </w:p>
    <w:p w14:paraId="561CB2AB" w14:textId="77777777" w:rsidR="00307B3D" w:rsidRDefault="00000000">
      <w:r>
        <w:rPr>
          <w:b/>
        </w:rPr>
        <w:t xml:space="preserve">Comprobante contable: </w:t>
      </w:r>
      <w:r>
        <w:t>documento que organiza la información de una operación e identifica las cuentas y valores que deben incorporarse al registro contable.</w:t>
      </w:r>
    </w:p>
    <w:p w14:paraId="25FF21B7" w14:textId="77777777" w:rsidR="00307B3D" w:rsidRDefault="00000000">
      <w:r>
        <w:rPr>
          <w:b/>
        </w:rPr>
        <w:t xml:space="preserve">Costo: </w:t>
      </w:r>
      <w:r>
        <w:t>recurso directamente relacionado con la adquisición, producción o transformación de los bienes vendidos.</w:t>
      </w:r>
    </w:p>
    <w:p w14:paraId="47BD29EB" w14:textId="77777777" w:rsidR="00307B3D" w:rsidRDefault="00000000">
      <w:r>
        <w:rPr>
          <w:b/>
        </w:rPr>
        <w:t xml:space="preserve">Crédito: </w:t>
      </w:r>
      <w:r>
        <w:t>lado derecho de una cuenta contable utilizado para registrar determinados aumentos o disminuciones según la naturaleza de la cuenta.</w:t>
      </w:r>
    </w:p>
    <w:p w14:paraId="3EFDFE4E" w14:textId="77777777" w:rsidR="00307B3D" w:rsidRDefault="00000000">
      <w:r>
        <w:rPr>
          <w:b/>
        </w:rPr>
        <w:t xml:space="preserve">Cuenta contable: </w:t>
      </w:r>
      <w:r>
        <w:t>instrumento utilizado para identificar, clasificar y acumular los movimientos económicos que afectan un mismo concepto.</w:t>
      </w:r>
    </w:p>
    <w:p w14:paraId="3111B953" w14:textId="77777777" w:rsidR="00307B3D" w:rsidRDefault="00000000">
      <w:r>
        <w:rPr>
          <w:b/>
        </w:rPr>
        <w:t xml:space="preserve">Cuenta por cobrar: </w:t>
      </w:r>
      <w:r>
        <w:t>derecho que tiene la unidad económica a recibir dinero de un cliente u otro tercero por una operación realizada previamente.</w:t>
      </w:r>
    </w:p>
    <w:p w14:paraId="0FFF6778" w14:textId="77777777" w:rsidR="00307B3D" w:rsidRDefault="00000000">
      <w:r>
        <w:rPr>
          <w:b/>
        </w:rPr>
        <w:t xml:space="preserve">Cuenta por pagar: </w:t>
      </w:r>
      <w:r>
        <w:t>obligación pendiente de pago adquirida por la unidad económica con proveedores u otros terceros.</w:t>
      </w:r>
    </w:p>
    <w:p w14:paraId="5431108D" w14:textId="77777777" w:rsidR="00307B3D" w:rsidRDefault="00000000">
      <w:r>
        <w:rPr>
          <w:b/>
        </w:rPr>
        <w:lastRenderedPageBreak/>
        <w:t xml:space="preserve">Débito: </w:t>
      </w:r>
      <w:r>
        <w:t>lado izquierdo de una cuenta contable utilizado para registrar determinados aumentos o disminuciones según la naturaleza de la cuenta.</w:t>
      </w:r>
    </w:p>
    <w:p w14:paraId="7954E6A2" w14:textId="77777777" w:rsidR="00307B3D" w:rsidRDefault="00000000">
      <w:r>
        <w:rPr>
          <w:b/>
        </w:rPr>
        <w:t xml:space="preserve">Documento equivalente: </w:t>
      </w:r>
      <w:r>
        <w:t>documento autorizado para soportar determinadas operaciones en los casos establecidos por la normativa de facturación.</w:t>
      </w:r>
    </w:p>
    <w:p w14:paraId="4920C6E4" w14:textId="77777777" w:rsidR="00307B3D" w:rsidRDefault="00000000">
      <w:r>
        <w:rPr>
          <w:b/>
        </w:rPr>
        <w:t xml:space="preserve">Factura electrónica: </w:t>
      </w:r>
      <w:r>
        <w:t>documento generado y validado electrónicamente que soporta la venta de bienes o la prestación de servicios conforme con los requisitos aplicables.</w:t>
      </w:r>
    </w:p>
    <w:p w14:paraId="097B045B" w14:textId="77777777" w:rsidR="00307B3D" w:rsidRDefault="00000000">
      <w:r>
        <w:rPr>
          <w:b/>
        </w:rPr>
        <w:t xml:space="preserve">Gasto: </w:t>
      </w:r>
      <w:r>
        <w:t>valor asociado con recursos consumidos para apoyar el funcionamiento y desarrollo de la actividad económica.</w:t>
      </w:r>
    </w:p>
    <w:p w14:paraId="4F62BD45" w14:textId="77777777" w:rsidR="00307B3D" w:rsidRDefault="00000000">
      <w:r>
        <w:rPr>
          <w:b/>
        </w:rPr>
        <w:t xml:space="preserve">Ingreso: </w:t>
      </w:r>
      <w:r>
        <w:t>beneficio económico generado por actividades como la venta de bienes o la prestación de servicios.</w:t>
      </w:r>
    </w:p>
    <w:p w14:paraId="1A03F256" w14:textId="77777777" w:rsidR="00307B3D" w:rsidRDefault="00000000">
      <w:r>
        <w:rPr>
          <w:b/>
        </w:rPr>
        <w:t xml:space="preserve">Inventario: </w:t>
      </w:r>
      <w:r>
        <w:t>conjunto de mercancías, materias primas, insumos o productos que la unidad económica mantiene para vender, transformar o utilizar en su actividad.</w:t>
      </w:r>
    </w:p>
    <w:p w14:paraId="247480CB" w14:textId="77777777" w:rsidR="00307B3D" w:rsidRDefault="00000000">
      <w:r>
        <w:rPr>
          <w:b/>
        </w:rPr>
        <w:t xml:space="preserve">Pasivo: </w:t>
      </w:r>
      <w:r>
        <w:t>obligación actual de la unidad económica que implica la entrega futura de recursos a un tercero.</w:t>
      </w:r>
    </w:p>
    <w:p w14:paraId="247DC463" w14:textId="77777777" w:rsidR="00307B3D" w:rsidRDefault="00000000">
      <w:r>
        <w:rPr>
          <w:b/>
        </w:rPr>
        <w:t xml:space="preserve">Patrimonio: </w:t>
      </w:r>
      <w:r>
        <w:t>parte residual de los activos de la unidad económica después de descontar sus pasivos.</w:t>
      </w:r>
    </w:p>
    <w:p w14:paraId="07E3DF3D" w14:textId="77777777" w:rsidR="00307B3D" w:rsidRDefault="00000000">
      <w:r>
        <w:rPr>
          <w:b/>
        </w:rPr>
        <w:t xml:space="preserve">Registro contable: </w:t>
      </w:r>
      <w:r>
        <w:t>incorporación ordenada de una transacción en las cuentas correspondientes, aplicando débitos y créditos según su naturaleza.</w:t>
      </w:r>
    </w:p>
    <w:p w14:paraId="4BF7CF65" w14:textId="77777777" w:rsidR="00307B3D" w:rsidRDefault="00000000">
      <w:r>
        <w:rPr>
          <w:b/>
        </w:rPr>
        <w:t xml:space="preserve">Soporte: </w:t>
      </w:r>
      <w:r>
        <w:t>documento o registro que permite evidenciar y verificar una operación económica utilizada como base para su reconocimiento y control.</w:t>
      </w:r>
    </w:p>
    <w:p w14:paraId="7CDC4448" w14:textId="77777777" w:rsidR="00307B3D" w:rsidRDefault="00000000">
      <w:r>
        <w:rPr>
          <w:b/>
        </w:rPr>
        <w:lastRenderedPageBreak/>
        <w:t xml:space="preserve">Transacción: </w:t>
      </w:r>
      <w:r>
        <w:t>operación económica que afecta los recursos, obligaciones, ingresos, costos o gastos de la unidad económica y cuyos efectos se representan en las cuentas correspondientes.</w:t>
      </w:r>
    </w:p>
    <w:p w14:paraId="29348242" w14:textId="77777777" w:rsidR="002E5B3A" w:rsidRPr="003758F7" w:rsidRDefault="002E5B3A" w:rsidP="006156B5">
      <w:pPr>
        <w:pStyle w:val="Titulosgenerales"/>
      </w:pPr>
      <w:bookmarkStart w:id="33" w:name="_Toc243856228"/>
      <w:r w:rsidRPr="003758F7">
        <w:lastRenderedPageBreak/>
        <w:t>Referencias bibliográficas</w:t>
      </w:r>
      <w:bookmarkEnd w:id="33"/>
      <w:r w:rsidRPr="003758F7">
        <w:t xml:space="preserve"> </w:t>
      </w:r>
    </w:p>
    <w:p w14:paraId="5E75DA71" w14:textId="77777777" w:rsidR="00307B3D" w:rsidRDefault="00000000">
      <w:r>
        <w:t xml:space="preserve">Banco de la República. (s. f.). Sectores económicos. Enciclopedia Banrepcultural. </w:t>
      </w:r>
      <w:hyperlink r:id="rId16">
        <w:r>
          <w:rPr>
            <w:rStyle w:val="Hipervnculo"/>
          </w:rPr>
          <w:t>https://enciclopedia.banrepcultural.org/Sectores_econ%C3%B3micos</w:t>
        </w:r>
      </w:hyperlink>
    </w:p>
    <w:p w14:paraId="6A4A114B" w14:textId="77777777" w:rsidR="00307B3D" w:rsidRDefault="00000000">
      <w:r>
        <w:t xml:space="preserve">Congreso de la República de Colombia. (1983, 6 de julio). Ley 14 de 1983. Por la cual se fortalecen los fiscos de las entidades territoriales y se dictan otras disposiciones. </w:t>
      </w:r>
      <w:hyperlink r:id="rId17">
        <w:r>
          <w:rPr>
            <w:rStyle w:val="Hipervnculo"/>
          </w:rPr>
          <w:t>https://www.funcionpublica.gov.co/eva/gestornormativo/norma.php?i=267</w:t>
        </w:r>
      </w:hyperlink>
    </w:p>
    <w:p w14:paraId="368647D5" w14:textId="77777777" w:rsidR="00307B3D" w:rsidRDefault="00000000">
      <w:r>
        <w:t xml:space="preserve">Congreso de la República de Colombia. (1990, 18 de diciembre). Ley 44 de 1990. Por la cual se dictan normas sobre catastro e impuestos sobre la propiedad raíz, se dictan otras disposiciones de carácter tributario, y se conceden unas facultades extraordinarias. </w:t>
      </w:r>
      <w:hyperlink r:id="rId18">
        <w:r>
          <w:rPr>
            <w:rStyle w:val="Hipervnculo"/>
          </w:rPr>
          <w:t>https://www.funcionpublica.gov.co/eva/gestornormativo/norma.php?i=283</w:t>
        </w:r>
      </w:hyperlink>
    </w:p>
    <w:p w14:paraId="587E8B32" w14:textId="77777777" w:rsidR="00307B3D" w:rsidRDefault="00000000">
      <w:r>
        <w:t xml:space="preserve">Congreso de la República de Colombia. (1995, 20 de diciembre). Ley 223 de 1995. Por la cual se expiden normas sobre racionalización tributaria y se dictan otras disposiciones. </w:t>
      </w:r>
      <w:hyperlink r:id="rId19">
        <w:r>
          <w:rPr>
            <w:rStyle w:val="Hipervnculo"/>
          </w:rPr>
          <w:t>https://www.funcionpublica.gov.co/eva/gestornormativo/norma.php?i=6968</w:t>
        </w:r>
      </w:hyperlink>
    </w:p>
    <w:p w14:paraId="09AEEEAF" w14:textId="77777777" w:rsidR="00307B3D" w:rsidRDefault="00000000">
      <w:r>
        <w:t xml:space="preserve">Congreso de la República de Colombia. (1998, 24 de diciembre). Ley 488 de 1998. Por la cual se expiden normas en materia tributaria y se dictan otras disposiciones fiscales de las entidades territoriales. </w:t>
      </w:r>
      <w:hyperlink r:id="rId20">
        <w:r>
          <w:rPr>
            <w:rStyle w:val="Hipervnculo"/>
          </w:rPr>
          <w:t>https://www.funcionpublica.gov.co/eva/gestornormativo/norma.php?i=187</w:t>
        </w:r>
      </w:hyperlink>
    </w:p>
    <w:p w14:paraId="17076A2C" w14:textId="77777777" w:rsidR="00307B3D" w:rsidRDefault="00000000">
      <w:r>
        <w:t xml:space="preserve">Congreso de la República de Colombia. (1999, 18 de agosto). Ley 527 de 1999. Por medio de la cual se define y reglamenta el acceso y uso de los mensajes de datos, del comercio electrónico y de las firmas digitales, y se establecen las entidades de </w:t>
      </w:r>
      <w:r>
        <w:lastRenderedPageBreak/>
        <w:t xml:space="preserve">certificación y se dictan otras disposiciones. </w:t>
      </w:r>
      <w:hyperlink r:id="rId21">
        <w:r>
          <w:rPr>
            <w:rStyle w:val="Hipervnculo"/>
          </w:rPr>
          <w:t>https://www.funcionpublica.gov.co/eva/gestornormativo/norma.php?i=4276</w:t>
        </w:r>
      </w:hyperlink>
    </w:p>
    <w:p w14:paraId="1280CF1D" w14:textId="77777777" w:rsidR="00307B3D" w:rsidRDefault="00000000">
      <w:r>
        <w:t xml:space="preserve">Congreso de la República de Colombia. (2005, 8 de julio). Ley 962 de 2005. Por la cual se dictan disposiciones sobre racionalización de trámites y procedimientos administrativos de los organismos y entidades del Estado y de los particulares que ejercen funciones públicas o prestan servicios públicos. </w:t>
      </w:r>
      <w:hyperlink r:id="rId22">
        <w:r>
          <w:rPr>
            <w:rStyle w:val="Hipervnculo"/>
          </w:rPr>
          <w:t>https://www.funcionpublica.gov.co/eva/gestornormativo/norma.php?i=17004</w:t>
        </w:r>
      </w:hyperlink>
    </w:p>
    <w:p w14:paraId="729636B1" w14:textId="77777777" w:rsidR="00307B3D" w:rsidRDefault="00000000">
      <w:r>
        <w:t xml:space="preserve">Congreso de la República de Colombia. (2009, 13 de julio). Ley 1314 de 2009. Por la cual se regulan los principios y normas de contabilidad e información financiera y de aseguramiento de información aceptados en Colombia, se señalan las autoridades competentes, el procedimiento para su expedición y se determinan las entidades responsables de vigilar su cumplimiento. </w:t>
      </w:r>
      <w:hyperlink r:id="rId23">
        <w:r>
          <w:rPr>
            <w:rStyle w:val="Hipervnculo"/>
          </w:rPr>
          <w:t>https://www.funcionpublica.gov.co/eva/gestornormativo/norma.php?i=36833</w:t>
        </w:r>
      </w:hyperlink>
    </w:p>
    <w:p w14:paraId="07BD161F" w14:textId="77777777" w:rsidR="00307B3D" w:rsidRDefault="00000000">
      <w:r>
        <w:t xml:space="preserve">Congreso de la República de Colombia. (2020, 31 de diciembre). Ley 2069 de 2020. Por medio del cual se impulsa el emprendimiento en Colombia. </w:t>
      </w:r>
      <w:hyperlink r:id="rId24">
        <w:r>
          <w:rPr>
            <w:rStyle w:val="Hipervnculo"/>
          </w:rPr>
          <w:t>https://www.funcionpublica.gov.co/eva/gestornormativo/norma.php?i=160966</w:t>
        </w:r>
      </w:hyperlink>
    </w:p>
    <w:p w14:paraId="7C065370" w14:textId="77777777" w:rsidR="00307B3D" w:rsidRDefault="00000000">
      <w:r>
        <w:t xml:space="preserve">Departamento Administrativo Nacional de Estadística. (s. f.). Medición de la economía popular. Sistema de Información de Economía Popular. </w:t>
      </w:r>
      <w:hyperlink r:id="rId25">
        <w:r>
          <w:rPr>
            <w:rStyle w:val="Hipervnculo"/>
          </w:rPr>
          <w:t>https://siep.dane.gov.co/medicion-de-la-economia-popular</w:t>
        </w:r>
      </w:hyperlink>
    </w:p>
    <w:p w14:paraId="19BBE806" w14:textId="77777777" w:rsidR="00307B3D" w:rsidRDefault="00000000">
      <w:r>
        <w:t xml:space="preserve">Departamento Administrativo Nacional de Estadística. (2022). Clasificación Industrial Internacional Uniforme de todas las actividades económicas. Revisión 4 adaptada para Colombia (CIIU Rev. 4 A.C.): Actualización año 2022. </w:t>
      </w:r>
      <w:hyperlink r:id="rId26">
        <w:r>
          <w:rPr>
            <w:rStyle w:val="Hipervnculo"/>
          </w:rPr>
          <w:t>https://www.dane.gov.co/files/sen/nomenclatura/ciiu/CIIU_Rev_4_AC2022.pdf</w:t>
        </w:r>
      </w:hyperlink>
    </w:p>
    <w:p w14:paraId="58C0FD3A" w14:textId="77777777" w:rsidR="00307B3D" w:rsidRDefault="00000000">
      <w:r>
        <w:lastRenderedPageBreak/>
        <w:t xml:space="preserve">Dirección de Impuestos y Aduanas Nacionales. (s. f.-a). ¿Cómo recibo una factura electrónica si no soy facturador electrónico? Sistema de Facturación Electrónica. </w:t>
      </w:r>
      <w:hyperlink r:id="rId27">
        <w:r>
          <w:rPr>
            <w:rStyle w:val="Hipervnculo"/>
          </w:rPr>
          <w:t>https://micrositios.dian.gov.co/sistema-de-facturacion-electronica/como-recibo-una-factura-electronica-sino-soy-facturador-electronico/</w:t>
        </w:r>
      </w:hyperlink>
    </w:p>
    <w:p w14:paraId="7EBF8C1C" w14:textId="77777777" w:rsidR="00307B3D" w:rsidRDefault="00000000">
      <w:r>
        <w:t xml:space="preserve">Dirección de Impuestos y Aduanas Nacionales. (s. f.-b). ¿Cómo verifico si una factura fue validada por la DIAN? Sistema de Facturación Electrónica. </w:t>
      </w:r>
      <w:hyperlink r:id="rId28">
        <w:r>
          <w:rPr>
            <w:rStyle w:val="Hipervnculo"/>
          </w:rPr>
          <w:t>https://micrositios.dian.gov.co/sistema-de-facturacion-electronica/como-verifico-si-una-factura-fue-validada-por-la-dian/</w:t>
        </w:r>
      </w:hyperlink>
    </w:p>
    <w:p w14:paraId="156EF98C" w14:textId="77777777" w:rsidR="00307B3D" w:rsidRDefault="00000000">
      <w:r>
        <w:t xml:space="preserve">Dirección de Impuestos y Aduanas Nacionales. (s. f.-c). Documento equivalente electrónico. Sistema de Facturación Electrónica. </w:t>
      </w:r>
      <w:hyperlink r:id="rId29">
        <w:r>
          <w:rPr>
            <w:rStyle w:val="Hipervnculo"/>
          </w:rPr>
          <w:t>https://micrositios.dian.gov.co/sistema-de-facturacion-electronica/documento-equivalente-electronico/</w:t>
        </w:r>
      </w:hyperlink>
    </w:p>
    <w:p w14:paraId="5D682E93" w14:textId="77777777" w:rsidR="00307B3D" w:rsidRDefault="00000000">
      <w:r>
        <w:t xml:space="preserve">Dirección de Impuestos y Aduanas Nacionales. (s. f.-d). Documento soporte con sujetos no obligados a expedir factura de venta y/o documento equivalente. Sistema de Facturación Electrónica. </w:t>
      </w:r>
      <w:hyperlink r:id="rId30">
        <w:r>
          <w:rPr>
            <w:rStyle w:val="Hipervnculo"/>
          </w:rPr>
          <w:t>https://www.dian.gov.co/impuestos/Paginas/Sistema-de-Factura-Electronica/Documento-Soporte-Adquisiciones-No-Obligados.aspx</w:t>
        </w:r>
      </w:hyperlink>
    </w:p>
    <w:p w14:paraId="00CF9885" w14:textId="77777777" w:rsidR="00307B3D" w:rsidRDefault="00000000">
      <w:r>
        <w:t xml:space="preserve">Dirección de Impuestos y Aduanas Nacionales. (s. f.-e). RUT. </w:t>
      </w:r>
      <w:hyperlink r:id="rId31">
        <w:r>
          <w:rPr>
            <w:rStyle w:val="Hipervnculo"/>
          </w:rPr>
          <w:t>https://www.dian.gov.co/tramitesservicios/tramites-y-servicios/tributarios/Paginas/RUT.aspx</w:t>
        </w:r>
      </w:hyperlink>
    </w:p>
    <w:p w14:paraId="371AD4FF" w14:textId="77777777" w:rsidR="00307B3D" w:rsidRDefault="00000000">
      <w:r>
        <w:t xml:space="preserve">Dirección de Impuestos y Aduanas Nacionales. (2025, 23 de septiembre). Resolución 000227 de 2025. Por la cual se expide la Resolución Única en Materia Tributaria, Aduanera y Cambiaria en lo de competencia de la Unidad Administrativa </w:t>
      </w:r>
      <w:r>
        <w:lastRenderedPageBreak/>
        <w:t xml:space="preserve">Especial Dirección de Impuestos y Aduanas Nacionales (DIAN). </w:t>
      </w:r>
      <w:hyperlink r:id="rId32">
        <w:r>
          <w:rPr>
            <w:rStyle w:val="Hipervnculo"/>
          </w:rPr>
          <w:t>https://www.dian.gov.co/normatividad/Paginas/Resolucion-000227-del-23092025.aspx</w:t>
        </w:r>
      </w:hyperlink>
    </w:p>
    <w:p w14:paraId="1B6A1AB3" w14:textId="77777777" w:rsidR="00307B3D" w:rsidRDefault="00000000">
      <w:r>
        <w:t xml:space="preserve">Dirección de Impuestos y Aduanas Nacionales. (2026, 21 de julio). Concepto 12666 Int. 1173 de 2026. Compilación Jurídica de la DIAN. </w:t>
      </w:r>
      <w:hyperlink r:id="rId33">
        <w:r>
          <w:rPr>
            <w:rStyle w:val="Hipervnculo"/>
          </w:rPr>
          <w:t>https://normograma.dian.gov.co/dian/compilacion/docs/oficio_dian_12666_2026.htm</w:t>
        </w:r>
      </w:hyperlink>
    </w:p>
    <w:p w14:paraId="508EFEB9" w14:textId="77777777" w:rsidR="00307B3D" w:rsidRDefault="00000000">
      <w:r>
        <w:t xml:space="preserve">Ministerio de Agricultura y Desarrollo Rural. (2017, 29 de diciembre). Resolución 000464 de 2017. Por la cual se adoptan los lineamientos estratégicos de política pública para la Agricultura Campesina, Familiar y Comunitaria y se dictan otras disposiciones. </w:t>
      </w:r>
      <w:hyperlink r:id="rId34">
        <w:r>
          <w:rPr>
            <w:rStyle w:val="Hipervnculo"/>
          </w:rPr>
          <w:t>https://www.minagricultura.gov.co/fileadmin/normatividad/resoluciones/Resolucion_No_000464_de_2017.pdf</w:t>
        </w:r>
      </w:hyperlink>
    </w:p>
    <w:p w14:paraId="18CED3CE" w14:textId="77777777" w:rsidR="00307B3D" w:rsidRDefault="00000000">
      <w:r>
        <w:t xml:space="preserve">Ministerio de Agricultura y Desarrollo Rural. (2024, 21 de junio). Resolución 000175 de 2024. Por la cual se modifica las Resoluciones números 464 de 2017 y 000095 de 2021, y se dictan otras disposiciones. </w:t>
      </w:r>
      <w:hyperlink r:id="rId35">
        <w:r>
          <w:rPr>
            <w:rStyle w:val="Hipervnculo"/>
          </w:rPr>
          <w:t>https://www.minagricultura.gov.co/fileadmin/normatividad/resoluciones/Resolucion_No_000175.pdf</w:t>
        </w:r>
      </w:hyperlink>
    </w:p>
    <w:p w14:paraId="51A03C15" w14:textId="77777777" w:rsidR="00307B3D" w:rsidRDefault="00000000">
      <w:r>
        <w:t xml:space="preserve">Presidencia de la República de Colombia. (1971, 27 de marzo). Decreto 410 de 1971. Por el cual se expide el Código de Comercio. </w:t>
      </w:r>
      <w:hyperlink r:id="rId36">
        <w:r>
          <w:rPr>
            <w:rStyle w:val="Hipervnculo"/>
          </w:rPr>
          <w:t>https://www.funcionpublica.gov.co/eva/gestornormativo/norma.php?i=41102</w:t>
        </w:r>
      </w:hyperlink>
    </w:p>
    <w:p w14:paraId="0B2DDEF4" w14:textId="77777777" w:rsidR="00307B3D" w:rsidRDefault="00000000">
      <w:r>
        <w:t xml:space="preserve">Presidencia de la República de Colombia. (1989, 30 de marzo). Decreto 624 de 1989. Por el cual se expide el Estatuto Tributario de los impuestos administrados por la Dirección General de Impuestos Nacionales. </w:t>
      </w:r>
      <w:hyperlink r:id="rId37">
        <w:r>
          <w:rPr>
            <w:rStyle w:val="Hipervnculo"/>
          </w:rPr>
          <w:t>https://www.funcionpublica.gov.co/eva/gestornormativo/norma.php?i=6533</w:t>
        </w:r>
      </w:hyperlink>
    </w:p>
    <w:p w14:paraId="79CEEAA3" w14:textId="77777777" w:rsidR="00307B3D" w:rsidRDefault="00000000">
      <w:r>
        <w:lastRenderedPageBreak/>
        <w:t xml:space="preserve">Presidencia de la República de Colombia. (1993, 29 de diciembre). Decreto 2650 de 1993. Por el cual se modifica el Plan Único de Cuentas para los comerciantes. </w:t>
      </w:r>
      <w:hyperlink r:id="rId38">
        <w:r>
          <w:rPr>
            <w:rStyle w:val="Hipervnculo"/>
          </w:rPr>
          <w:t>https://gestornormativo.creg.gov.co/gestor/entorno/docs/decreto_2650_1993.htm</w:t>
        </w:r>
      </w:hyperlink>
    </w:p>
    <w:p w14:paraId="120C71AB" w14:textId="77777777" w:rsidR="00307B3D" w:rsidRDefault="00000000">
      <w:r>
        <w:t xml:space="preserve">Presidencia de la República de Colombia. (2015, 14 de diciembre). Decreto 2420 de 2015. Por medio del cual se expide el Decreto Único Reglamentario de las Normas de Contabilidad, de Información Financiera y de Aseguramiento de la Información y se dictan otras disposiciones. </w:t>
      </w:r>
      <w:hyperlink r:id="rId39">
        <w:r>
          <w:rPr>
            <w:rStyle w:val="Hipervnculo"/>
          </w:rPr>
          <w:t>https://www.funcionpublica.gov.co/eva/gestornormativo/norma.php?i=76745</w:t>
        </w:r>
      </w:hyperlink>
    </w:p>
    <w:p w14:paraId="027169BE" w14:textId="77777777" w:rsidR="00307B3D" w:rsidRDefault="00000000">
      <w:r>
        <w:t xml:space="preserve">Presidencia de la República de Colombia. (2021, 9 de diciembre). Decreto 1670 de 2021. Por el cual se modifica el Decreto 2420 de 2015, Decreto Único Reglamentario de las Normas de Contabilidad, de Información Financiera y de Aseguramiento de la Información, en relación con la simplificación contable y se dictan otras disposiciones. </w:t>
      </w:r>
      <w:hyperlink r:id="rId40">
        <w:r>
          <w:rPr>
            <w:rStyle w:val="Hipervnculo"/>
          </w:rPr>
          <w:t>https://www.funcionpublica.gov.co/eva/gestornormativo/norma.php?i=174053</w:t>
        </w:r>
      </w:hyperlink>
    </w:p>
    <w:p w14:paraId="53F24F7A" w14:textId="77777777" w:rsidR="002E5B3A" w:rsidRPr="003758F7" w:rsidRDefault="00F36C9D" w:rsidP="006156B5">
      <w:pPr>
        <w:pStyle w:val="Titulosgenerales"/>
      </w:pPr>
      <w:bookmarkStart w:id="34" w:name="_Toc243856229"/>
      <w:r w:rsidRPr="003758F7">
        <w:lastRenderedPageBreak/>
        <w:t>Créditos</w:t>
      </w:r>
      <w:bookmarkEnd w:id="34"/>
    </w:p>
    <w:tbl>
      <w:tblPr>
        <w:tblStyle w:val="SENA"/>
        <w:tblW w:w="10060" w:type="dxa"/>
        <w:tblLayout w:type="fixed"/>
        <w:tblLook w:val="04A0" w:firstRow="1" w:lastRow="0" w:firstColumn="1" w:lastColumn="0" w:noHBand="0" w:noVBand="1"/>
      </w:tblPr>
      <w:tblGrid>
        <w:gridCol w:w="2830"/>
        <w:gridCol w:w="3261"/>
        <w:gridCol w:w="3969"/>
      </w:tblGrid>
      <w:tr w:rsidR="00EB0F1A" w:rsidRPr="003758F7" w14:paraId="236D9DAC" w14:textId="77777777" w:rsidTr="00304152">
        <w:trPr>
          <w:cnfStyle w:val="100000000000" w:firstRow="1" w:lastRow="0" w:firstColumn="0" w:lastColumn="0" w:oddVBand="0" w:evenVBand="0" w:oddHBand="0" w:evenHBand="0" w:firstRowFirstColumn="0" w:firstRowLastColumn="0" w:lastRowFirstColumn="0" w:lastRowLastColumn="0"/>
          <w:cantSplit/>
          <w:tblHeader/>
        </w:trPr>
        <w:tc>
          <w:tcPr>
            <w:tcW w:w="2830" w:type="dxa"/>
          </w:tcPr>
          <w:p w14:paraId="11DFD0AB" w14:textId="77777777" w:rsidR="00EB0F1A" w:rsidRPr="003758F7" w:rsidRDefault="00EB0F1A" w:rsidP="00304152">
            <w:pPr>
              <w:ind w:firstLine="0"/>
              <w:rPr>
                <w:lang w:eastAsia="es-CO"/>
              </w:rPr>
            </w:pPr>
            <w:r w:rsidRPr="003758F7">
              <w:rPr>
                <w:lang w:eastAsia="es-CO"/>
              </w:rPr>
              <w:t>Nombre</w:t>
            </w:r>
          </w:p>
        </w:tc>
        <w:tc>
          <w:tcPr>
            <w:tcW w:w="3261" w:type="dxa"/>
          </w:tcPr>
          <w:p w14:paraId="5254F654" w14:textId="77777777" w:rsidR="00EB0F1A" w:rsidRPr="003758F7" w:rsidRDefault="00EB0F1A" w:rsidP="00304152">
            <w:pPr>
              <w:ind w:firstLine="0"/>
              <w:rPr>
                <w:lang w:eastAsia="es-CO"/>
              </w:rPr>
            </w:pPr>
            <w:r w:rsidRPr="003758F7">
              <w:rPr>
                <w:lang w:eastAsia="es-CO"/>
              </w:rPr>
              <w:t>Cargo</w:t>
            </w:r>
          </w:p>
        </w:tc>
        <w:tc>
          <w:tcPr>
            <w:tcW w:w="3969" w:type="dxa"/>
          </w:tcPr>
          <w:p w14:paraId="207AD5ED" w14:textId="77777777" w:rsidR="00EB0F1A" w:rsidRPr="003758F7" w:rsidRDefault="00EB0F1A" w:rsidP="00304152">
            <w:pPr>
              <w:ind w:firstLine="0"/>
              <w:rPr>
                <w:lang w:eastAsia="es-CO"/>
              </w:rPr>
            </w:pPr>
            <w:r w:rsidRPr="003758F7">
              <w:rPr>
                <w:lang w:eastAsia="es-CO"/>
              </w:rPr>
              <w:t>Centro de Formación</w:t>
            </w:r>
            <w:r>
              <w:rPr>
                <w:lang w:eastAsia="es-CO"/>
              </w:rPr>
              <w:t xml:space="preserve"> y </w:t>
            </w:r>
            <w:r w:rsidRPr="003758F7">
              <w:rPr>
                <w:lang w:eastAsia="es-CO"/>
              </w:rPr>
              <w:t>Regional</w:t>
            </w:r>
          </w:p>
        </w:tc>
      </w:tr>
      <w:tr w:rsidR="00EB0F1A" w:rsidRPr="003758F7" w14:paraId="0BCA38CE" w14:textId="77777777" w:rsidTr="00304152">
        <w:trPr>
          <w:cnfStyle w:val="000000100000" w:firstRow="0" w:lastRow="0" w:firstColumn="0" w:lastColumn="0" w:oddVBand="0" w:evenVBand="0" w:oddHBand="1" w:evenHBand="0" w:firstRowFirstColumn="0" w:firstRowLastColumn="0" w:lastRowFirstColumn="0" w:lastRowLastColumn="0"/>
        </w:trPr>
        <w:tc>
          <w:tcPr>
            <w:tcW w:w="2830" w:type="dxa"/>
          </w:tcPr>
          <w:p w14:paraId="3F468848" w14:textId="77777777" w:rsidR="00EB0F1A" w:rsidRPr="003758F7" w:rsidRDefault="00EB0F1A" w:rsidP="00304152">
            <w:pPr>
              <w:pStyle w:val="TextoTablas"/>
              <w:rPr>
                <w:lang w:val="es-CO"/>
              </w:rPr>
            </w:pPr>
            <w:r w:rsidRPr="00C765D0">
              <w:rPr>
                <w:lang w:val="es-CO"/>
              </w:rPr>
              <w:t>Claudia Johanna Gómez Pérez</w:t>
            </w:r>
          </w:p>
        </w:tc>
        <w:tc>
          <w:tcPr>
            <w:tcW w:w="3261" w:type="dxa"/>
          </w:tcPr>
          <w:p w14:paraId="0FE6FFDC" w14:textId="77777777" w:rsidR="00EB0F1A" w:rsidRPr="003758F7" w:rsidRDefault="00EB0F1A" w:rsidP="00304152">
            <w:pPr>
              <w:pStyle w:val="TextoTablas"/>
              <w:rPr>
                <w:lang w:val="es-CO"/>
              </w:rPr>
            </w:pPr>
            <w:r w:rsidRPr="00600133">
              <w:rPr>
                <w:lang w:val="es-CO"/>
              </w:rPr>
              <w:t>Profesional 06</w:t>
            </w:r>
            <w:r>
              <w:rPr>
                <w:lang w:val="es-CO"/>
              </w:rPr>
              <w:t xml:space="preserve">. </w:t>
            </w:r>
            <w:r w:rsidRPr="00600133">
              <w:rPr>
                <w:lang w:val="es-CO"/>
              </w:rPr>
              <w:t>Responsable Ecosistema Virtual de Recursos Educativos Digitales </w:t>
            </w:r>
          </w:p>
        </w:tc>
        <w:tc>
          <w:tcPr>
            <w:tcW w:w="3969" w:type="dxa"/>
          </w:tcPr>
          <w:p w14:paraId="2BF25C43" w14:textId="77777777" w:rsidR="00EB0F1A" w:rsidRPr="003758F7" w:rsidRDefault="00EB0F1A" w:rsidP="00304152">
            <w:pPr>
              <w:pStyle w:val="TextoTablas"/>
              <w:rPr>
                <w:lang w:val="es-CO"/>
              </w:rPr>
            </w:pPr>
            <w:r w:rsidRPr="00C765D0">
              <w:rPr>
                <w:lang w:val="es-CO"/>
              </w:rPr>
              <w:t>Centro Agroturístico - Regional Santander</w:t>
            </w:r>
          </w:p>
        </w:tc>
      </w:tr>
      <w:tr w:rsidR="00EB0F1A" w:rsidRPr="003758F7" w14:paraId="7F7BCB1F" w14:textId="77777777" w:rsidTr="00304152">
        <w:tc>
          <w:tcPr>
            <w:tcW w:w="2830" w:type="dxa"/>
          </w:tcPr>
          <w:p w14:paraId="67F1EEBB" w14:textId="4CAC573B" w:rsidR="00EB0F1A" w:rsidRPr="003758F7" w:rsidRDefault="00A73F33" w:rsidP="00304152">
            <w:pPr>
              <w:pStyle w:val="TextoTablas"/>
              <w:rPr>
                <w:lang w:val="es-CO"/>
              </w:rPr>
            </w:pPr>
            <w:r w:rsidRPr="00A73F33">
              <w:rPr>
                <w:lang w:val="es-CO"/>
              </w:rPr>
              <w:t>Paola Andrea Tello Zambrano</w:t>
            </w:r>
          </w:p>
        </w:tc>
        <w:tc>
          <w:tcPr>
            <w:tcW w:w="3261" w:type="dxa"/>
          </w:tcPr>
          <w:p w14:paraId="4760691B" w14:textId="77777777" w:rsidR="00EB0F1A" w:rsidRPr="003758F7" w:rsidRDefault="00EB0F1A" w:rsidP="00304152">
            <w:pPr>
              <w:pStyle w:val="TextoTablas"/>
              <w:rPr>
                <w:lang w:val="es-CO"/>
              </w:rPr>
            </w:pPr>
            <w:r>
              <w:rPr>
                <w:lang w:val="es-CO"/>
              </w:rPr>
              <w:t>E</w:t>
            </w:r>
            <w:r w:rsidRPr="00CF02EB">
              <w:rPr>
                <w:lang w:val="es-CO"/>
              </w:rPr>
              <w:t>xpert</w:t>
            </w:r>
            <w:r>
              <w:rPr>
                <w:lang w:val="es-CO"/>
              </w:rPr>
              <w:t>o</w:t>
            </w:r>
            <w:r w:rsidRPr="00CF02EB">
              <w:rPr>
                <w:lang w:val="es-CO"/>
              </w:rPr>
              <w:t xml:space="preserve"> temátic</w:t>
            </w:r>
            <w:r>
              <w:rPr>
                <w:lang w:val="es-CO"/>
              </w:rPr>
              <w:t>o</w:t>
            </w:r>
          </w:p>
        </w:tc>
        <w:tc>
          <w:tcPr>
            <w:tcW w:w="3969" w:type="dxa"/>
          </w:tcPr>
          <w:p w14:paraId="58ACFD3C" w14:textId="77777777" w:rsidR="00EB0F1A" w:rsidRPr="003758F7" w:rsidRDefault="00EB0F1A" w:rsidP="00304152">
            <w:pPr>
              <w:pStyle w:val="TextoTablas"/>
              <w:rPr>
                <w:lang w:val="es-CO"/>
              </w:rPr>
            </w:pPr>
            <w:r w:rsidRPr="00600133">
              <w:rPr>
                <w:lang w:val="es-CO"/>
              </w:rPr>
              <w:t>Centro Agroempresarial y Desarrollo Pecuario - Regional Huila</w:t>
            </w:r>
          </w:p>
        </w:tc>
      </w:tr>
      <w:tr w:rsidR="00EB0F1A" w:rsidRPr="003758F7" w14:paraId="2940C438" w14:textId="77777777" w:rsidTr="00304152">
        <w:trPr>
          <w:cnfStyle w:val="000000100000" w:firstRow="0" w:lastRow="0" w:firstColumn="0" w:lastColumn="0" w:oddVBand="0" w:evenVBand="0" w:oddHBand="1" w:evenHBand="0" w:firstRowFirstColumn="0" w:firstRowLastColumn="0" w:lastRowFirstColumn="0" w:lastRowLastColumn="0"/>
        </w:trPr>
        <w:tc>
          <w:tcPr>
            <w:tcW w:w="2830" w:type="dxa"/>
          </w:tcPr>
          <w:p w14:paraId="4B2C6CC8" w14:textId="518DEA2A" w:rsidR="00EB0F1A" w:rsidRPr="003758F7" w:rsidRDefault="00A73F33" w:rsidP="00304152">
            <w:pPr>
              <w:pStyle w:val="TextoTablas"/>
              <w:rPr>
                <w:lang w:val="es-CO"/>
              </w:rPr>
            </w:pPr>
            <w:r w:rsidRPr="00A73F33">
              <w:rPr>
                <w:lang w:val="es-CO"/>
              </w:rPr>
              <w:t>Paula Marcela Vidal Quintero</w:t>
            </w:r>
          </w:p>
        </w:tc>
        <w:tc>
          <w:tcPr>
            <w:tcW w:w="3261" w:type="dxa"/>
          </w:tcPr>
          <w:p w14:paraId="02560CB3" w14:textId="77777777" w:rsidR="00EB0F1A" w:rsidRPr="003758F7" w:rsidRDefault="00EB0F1A" w:rsidP="00304152">
            <w:pPr>
              <w:pStyle w:val="TextoTablas"/>
              <w:rPr>
                <w:lang w:val="es-CO"/>
              </w:rPr>
            </w:pPr>
            <w:r>
              <w:rPr>
                <w:lang w:val="es-CO"/>
              </w:rPr>
              <w:t>E</w:t>
            </w:r>
            <w:r w:rsidRPr="007664E9">
              <w:rPr>
                <w:lang w:val="es-CO"/>
              </w:rPr>
              <w:t>valuadora instruccional</w:t>
            </w:r>
          </w:p>
        </w:tc>
        <w:tc>
          <w:tcPr>
            <w:tcW w:w="3969" w:type="dxa"/>
          </w:tcPr>
          <w:p w14:paraId="3A31F2EA" w14:textId="77777777" w:rsidR="00EB0F1A" w:rsidRPr="003758F7" w:rsidRDefault="00EB0F1A" w:rsidP="00304152">
            <w:pPr>
              <w:pStyle w:val="TextoTablas"/>
              <w:rPr>
                <w:lang w:val="es-CO"/>
              </w:rPr>
            </w:pPr>
            <w:r w:rsidRPr="001115A9">
              <w:rPr>
                <w:lang w:val="es-CO"/>
              </w:rPr>
              <w:t>Centro Agroempresarial y Desarrollo Pecuario - Regional Huila</w:t>
            </w:r>
          </w:p>
        </w:tc>
      </w:tr>
      <w:tr w:rsidR="00EB0F1A" w:rsidRPr="003758F7" w14:paraId="788ECD30" w14:textId="77777777" w:rsidTr="00304152">
        <w:tc>
          <w:tcPr>
            <w:tcW w:w="2830" w:type="dxa"/>
          </w:tcPr>
          <w:p w14:paraId="34B44E38" w14:textId="5B41FDEA" w:rsidR="00EB0F1A" w:rsidRPr="003758F7" w:rsidRDefault="00A73F33" w:rsidP="00304152">
            <w:pPr>
              <w:pStyle w:val="TextoTablas"/>
              <w:rPr>
                <w:lang w:val="es-CO"/>
              </w:rPr>
            </w:pPr>
            <w:r w:rsidRPr="00A73F33">
              <w:rPr>
                <w:lang w:val="es-CO"/>
              </w:rPr>
              <w:t>Jorge David Barbosa Losada</w:t>
            </w:r>
          </w:p>
        </w:tc>
        <w:tc>
          <w:tcPr>
            <w:tcW w:w="3261" w:type="dxa"/>
          </w:tcPr>
          <w:p w14:paraId="042984D4" w14:textId="77777777" w:rsidR="00EB0F1A" w:rsidRPr="003758F7" w:rsidRDefault="00EB0F1A" w:rsidP="00304152">
            <w:pPr>
              <w:pStyle w:val="TextoTablas"/>
              <w:rPr>
                <w:lang w:val="es-CO"/>
              </w:rPr>
            </w:pPr>
            <w:r>
              <w:rPr>
                <w:lang w:val="es-CO"/>
              </w:rPr>
              <w:t>D</w:t>
            </w:r>
            <w:r w:rsidRPr="007664E9">
              <w:rPr>
                <w:lang w:val="es-CO"/>
              </w:rPr>
              <w:t>iseñador de contenidos digitales</w:t>
            </w:r>
          </w:p>
        </w:tc>
        <w:tc>
          <w:tcPr>
            <w:tcW w:w="3969" w:type="dxa"/>
          </w:tcPr>
          <w:p w14:paraId="47D95B42" w14:textId="77777777" w:rsidR="00EB0F1A" w:rsidRPr="003758F7" w:rsidRDefault="00EB0F1A" w:rsidP="00304152">
            <w:pPr>
              <w:pStyle w:val="TextoTablas"/>
              <w:rPr>
                <w:lang w:val="es-CO"/>
              </w:rPr>
            </w:pPr>
            <w:r w:rsidRPr="001C4929">
              <w:rPr>
                <w:lang w:val="es-CO"/>
              </w:rPr>
              <w:t>Centro Agroempresarial y Desarrollo Pecuario</w:t>
            </w:r>
            <w:r>
              <w:rPr>
                <w:lang w:val="es-CO"/>
              </w:rPr>
              <w:t xml:space="preserve"> - </w:t>
            </w:r>
            <w:r w:rsidRPr="001C4929">
              <w:rPr>
                <w:lang w:val="es-CO"/>
              </w:rPr>
              <w:t>Regional Huila</w:t>
            </w:r>
          </w:p>
        </w:tc>
      </w:tr>
      <w:tr w:rsidR="00EB0F1A" w:rsidRPr="003758F7" w14:paraId="2B5C3B37" w14:textId="77777777" w:rsidTr="00304152">
        <w:trPr>
          <w:cnfStyle w:val="000000100000" w:firstRow="0" w:lastRow="0" w:firstColumn="0" w:lastColumn="0" w:oddVBand="0" w:evenVBand="0" w:oddHBand="1" w:evenHBand="0" w:firstRowFirstColumn="0" w:firstRowLastColumn="0" w:lastRowFirstColumn="0" w:lastRowLastColumn="0"/>
        </w:trPr>
        <w:tc>
          <w:tcPr>
            <w:tcW w:w="2830" w:type="dxa"/>
          </w:tcPr>
          <w:p w14:paraId="19629EF4" w14:textId="514BD520" w:rsidR="00EB0F1A" w:rsidRPr="0015518A" w:rsidRDefault="00A73F33" w:rsidP="00304152">
            <w:pPr>
              <w:pStyle w:val="TextoTablas"/>
            </w:pPr>
            <w:r w:rsidRPr="00A73F33">
              <w:t>Henry Alvarez Astudillo</w:t>
            </w:r>
          </w:p>
        </w:tc>
        <w:tc>
          <w:tcPr>
            <w:tcW w:w="3261" w:type="dxa"/>
          </w:tcPr>
          <w:p w14:paraId="7778BB7F" w14:textId="77777777" w:rsidR="00EB0F1A" w:rsidRPr="003758F7" w:rsidRDefault="00EB0F1A" w:rsidP="00304152">
            <w:pPr>
              <w:pStyle w:val="TextoTablas"/>
              <w:rPr>
                <w:lang w:val="es-CO"/>
              </w:rPr>
            </w:pPr>
            <w:r>
              <w:rPr>
                <w:lang w:val="es-CO"/>
              </w:rPr>
              <w:t>D</w:t>
            </w:r>
            <w:r w:rsidRPr="007664E9">
              <w:rPr>
                <w:lang w:val="es-CO"/>
              </w:rPr>
              <w:t xml:space="preserve">esarrollador </w:t>
            </w:r>
            <w:r w:rsidRPr="007664E9">
              <w:rPr>
                <w:rStyle w:val="Extranjerismo"/>
                <w:lang w:val="es-CO"/>
              </w:rPr>
              <w:t>full</w:t>
            </w:r>
            <w:r w:rsidRPr="007664E9">
              <w:rPr>
                <w:lang w:val="es-CO"/>
              </w:rPr>
              <w:t xml:space="preserve"> </w:t>
            </w:r>
            <w:r w:rsidRPr="007664E9">
              <w:rPr>
                <w:rStyle w:val="Extranjerismo"/>
                <w:lang w:val="es-CO"/>
              </w:rPr>
              <w:t>stack</w:t>
            </w:r>
          </w:p>
        </w:tc>
        <w:tc>
          <w:tcPr>
            <w:tcW w:w="3969" w:type="dxa"/>
          </w:tcPr>
          <w:p w14:paraId="6DBDF490" w14:textId="77777777" w:rsidR="00EB0F1A" w:rsidRPr="003758F7" w:rsidRDefault="00EB0F1A" w:rsidP="00304152">
            <w:pPr>
              <w:pStyle w:val="TextoTablas"/>
              <w:rPr>
                <w:lang w:val="es-CO"/>
              </w:rPr>
            </w:pPr>
            <w:r w:rsidRPr="001C4929">
              <w:rPr>
                <w:lang w:val="es-CO"/>
              </w:rPr>
              <w:t>Centro Agroempresarial y Desarrollo Pecuario</w:t>
            </w:r>
            <w:r>
              <w:rPr>
                <w:lang w:val="es-CO"/>
              </w:rPr>
              <w:t xml:space="preserve"> - </w:t>
            </w:r>
            <w:r w:rsidRPr="001C4929">
              <w:rPr>
                <w:lang w:val="es-CO"/>
              </w:rPr>
              <w:t>Regional Huila</w:t>
            </w:r>
          </w:p>
        </w:tc>
      </w:tr>
      <w:tr w:rsidR="00EB0F1A" w:rsidRPr="003758F7" w14:paraId="45C627F3" w14:textId="77777777" w:rsidTr="00304152">
        <w:tc>
          <w:tcPr>
            <w:tcW w:w="2830" w:type="dxa"/>
          </w:tcPr>
          <w:p w14:paraId="0C586D0C" w14:textId="77777777" w:rsidR="00EB0F1A" w:rsidRPr="00EE3C30" w:rsidRDefault="00EB0F1A" w:rsidP="00304152">
            <w:pPr>
              <w:pStyle w:val="TextoTablas"/>
            </w:pPr>
            <w:r w:rsidRPr="00F412AC">
              <w:t>Alejandro Delgado Acosta</w:t>
            </w:r>
          </w:p>
        </w:tc>
        <w:tc>
          <w:tcPr>
            <w:tcW w:w="3261" w:type="dxa"/>
          </w:tcPr>
          <w:p w14:paraId="375C2473" w14:textId="77777777" w:rsidR="00EB0F1A" w:rsidRDefault="00EB0F1A" w:rsidP="00304152">
            <w:pPr>
              <w:pStyle w:val="TextoTablas"/>
              <w:rPr>
                <w:lang w:val="es-CO"/>
              </w:rPr>
            </w:pPr>
            <w:r w:rsidRPr="00F412AC">
              <w:rPr>
                <w:lang w:val="es-CO"/>
              </w:rPr>
              <w:t>Intérprete lenguaje de señas </w:t>
            </w:r>
          </w:p>
        </w:tc>
        <w:tc>
          <w:tcPr>
            <w:tcW w:w="3969" w:type="dxa"/>
          </w:tcPr>
          <w:p w14:paraId="64EF275E" w14:textId="77777777" w:rsidR="00EB0F1A" w:rsidRPr="001C4929" w:rsidRDefault="00EB0F1A" w:rsidP="00304152">
            <w:pPr>
              <w:pStyle w:val="TextoTablas"/>
              <w:rPr>
                <w:lang w:val="es-CO"/>
              </w:rPr>
            </w:pPr>
            <w:r w:rsidRPr="00F412AC">
              <w:rPr>
                <w:lang w:val="es-CO"/>
              </w:rPr>
              <w:t>Centro Agroempresarial y Desarrollo Pecuario - Regional Huila </w:t>
            </w:r>
          </w:p>
        </w:tc>
      </w:tr>
      <w:tr w:rsidR="00EB0F1A" w:rsidRPr="003758F7" w14:paraId="5CBDAD29" w14:textId="77777777" w:rsidTr="00304152">
        <w:trPr>
          <w:cnfStyle w:val="000000100000" w:firstRow="0" w:lastRow="0" w:firstColumn="0" w:lastColumn="0" w:oddVBand="0" w:evenVBand="0" w:oddHBand="1" w:evenHBand="0" w:firstRowFirstColumn="0" w:firstRowLastColumn="0" w:lastRowFirstColumn="0" w:lastRowLastColumn="0"/>
        </w:trPr>
        <w:tc>
          <w:tcPr>
            <w:tcW w:w="2830" w:type="dxa"/>
          </w:tcPr>
          <w:p w14:paraId="5DF77735" w14:textId="77777777" w:rsidR="00EB0F1A" w:rsidRPr="00F412AC" w:rsidRDefault="00EB0F1A" w:rsidP="00304152">
            <w:pPr>
              <w:pStyle w:val="TextoTablas"/>
            </w:pPr>
            <w:r w:rsidRPr="004538F5">
              <w:t>Cristhian Giovanni Gordillo Segura</w:t>
            </w:r>
          </w:p>
        </w:tc>
        <w:tc>
          <w:tcPr>
            <w:tcW w:w="3261" w:type="dxa"/>
          </w:tcPr>
          <w:p w14:paraId="79A5159A" w14:textId="77777777" w:rsidR="00EB0F1A" w:rsidRPr="00F412AC" w:rsidRDefault="00EB0F1A" w:rsidP="00304152">
            <w:pPr>
              <w:pStyle w:val="TextoTablas"/>
              <w:rPr>
                <w:lang w:val="es-CO"/>
              </w:rPr>
            </w:pPr>
            <w:r w:rsidRPr="004538F5">
              <w:rPr>
                <w:lang w:val="es-CO"/>
              </w:rPr>
              <w:t>Intérprete Lenguaje de señas</w:t>
            </w:r>
          </w:p>
        </w:tc>
        <w:tc>
          <w:tcPr>
            <w:tcW w:w="3969" w:type="dxa"/>
          </w:tcPr>
          <w:p w14:paraId="4D3A9D9F" w14:textId="77777777" w:rsidR="00EB0F1A" w:rsidRPr="00F412AC" w:rsidRDefault="00EB0F1A" w:rsidP="00304152">
            <w:pPr>
              <w:pStyle w:val="TextoTablas"/>
              <w:rPr>
                <w:lang w:val="es-CO"/>
              </w:rPr>
            </w:pPr>
            <w:r w:rsidRPr="004538F5">
              <w:rPr>
                <w:lang w:val="es-CO"/>
              </w:rPr>
              <w:t>Centro Agroempresarial y Desarrollo Pecuario - Regional Huila</w:t>
            </w:r>
          </w:p>
        </w:tc>
      </w:tr>
      <w:tr w:rsidR="00EB0F1A" w:rsidRPr="003758F7" w14:paraId="78C737CC" w14:textId="77777777" w:rsidTr="00304152">
        <w:tc>
          <w:tcPr>
            <w:tcW w:w="2830" w:type="dxa"/>
          </w:tcPr>
          <w:p w14:paraId="73A8D3E9" w14:textId="77777777" w:rsidR="00EB0F1A" w:rsidRPr="00F83748" w:rsidRDefault="00EB0F1A" w:rsidP="00304152">
            <w:pPr>
              <w:pStyle w:val="TextoTablas"/>
              <w:rPr>
                <w:lang w:val="es-CO"/>
              </w:rPr>
            </w:pPr>
            <w:r w:rsidRPr="00AD6EBB">
              <w:rPr>
                <w:lang w:val="es-CO"/>
              </w:rPr>
              <w:t>Juan Pablo Rojas Polania</w:t>
            </w:r>
          </w:p>
        </w:tc>
        <w:tc>
          <w:tcPr>
            <w:tcW w:w="3261" w:type="dxa"/>
          </w:tcPr>
          <w:p w14:paraId="2ED67F91" w14:textId="77777777" w:rsidR="00EB0F1A" w:rsidRPr="00F83748" w:rsidRDefault="00EB0F1A" w:rsidP="00304152">
            <w:pPr>
              <w:pStyle w:val="TextoTablas"/>
              <w:rPr>
                <w:lang w:val="es-CO"/>
              </w:rPr>
            </w:pPr>
            <w:r w:rsidRPr="00EE3C30">
              <w:rPr>
                <w:lang w:val="es-CO"/>
              </w:rPr>
              <w:t>Animador y productor multimedia</w:t>
            </w:r>
          </w:p>
        </w:tc>
        <w:tc>
          <w:tcPr>
            <w:tcW w:w="3969" w:type="dxa"/>
          </w:tcPr>
          <w:p w14:paraId="75E8A322" w14:textId="77777777" w:rsidR="00EB0F1A" w:rsidRPr="001115A9" w:rsidRDefault="00EB0F1A" w:rsidP="00304152">
            <w:pPr>
              <w:pStyle w:val="TextoTablas"/>
              <w:rPr>
                <w:lang w:val="es-CO"/>
              </w:rPr>
            </w:pPr>
            <w:r w:rsidRPr="00EE3C30">
              <w:rPr>
                <w:lang w:val="es-CO"/>
              </w:rPr>
              <w:t>Centro Agroempresarial y Desarrollo Pecuario - Regional Huila</w:t>
            </w:r>
          </w:p>
        </w:tc>
      </w:tr>
      <w:tr w:rsidR="00EB0F1A" w:rsidRPr="003758F7" w14:paraId="3482BDF4" w14:textId="77777777" w:rsidTr="00304152">
        <w:trPr>
          <w:cnfStyle w:val="000000100000" w:firstRow="0" w:lastRow="0" w:firstColumn="0" w:lastColumn="0" w:oddVBand="0" w:evenVBand="0" w:oddHBand="1" w:evenHBand="0" w:firstRowFirstColumn="0" w:firstRowLastColumn="0" w:lastRowFirstColumn="0" w:lastRowLastColumn="0"/>
        </w:trPr>
        <w:tc>
          <w:tcPr>
            <w:tcW w:w="2830" w:type="dxa"/>
          </w:tcPr>
          <w:p w14:paraId="0DB49568" w14:textId="77777777" w:rsidR="00EB0F1A" w:rsidRPr="00F412AC" w:rsidRDefault="00EB0F1A" w:rsidP="00304152">
            <w:pPr>
              <w:pStyle w:val="TextoTablas"/>
              <w:rPr>
                <w:lang w:val="es-CO"/>
              </w:rPr>
            </w:pPr>
            <w:r w:rsidRPr="004538F5">
              <w:rPr>
                <w:lang w:val="es-CO"/>
              </w:rPr>
              <w:t>Carlos Eduardo Garavito Parada</w:t>
            </w:r>
          </w:p>
        </w:tc>
        <w:tc>
          <w:tcPr>
            <w:tcW w:w="3261" w:type="dxa"/>
          </w:tcPr>
          <w:p w14:paraId="63D479D7" w14:textId="77777777" w:rsidR="00EB0F1A" w:rsidRPr="00EE3C30" w:rsidRDefault="00EB0F1A" w:rsidP="00304152">
            <w:pPr>
              <w:pStyle w:val="TextoTablas"/>
              <w:rPr>
                <w:lang w:val="es-CO"/>
              </w:rPr>
            </w:pPr>
            <w:r w:rsidRPr="00F412AC">
              <w:rPr>
                <w:lang w:val="es-CO"/>
              </w:rPr>
              <w:t>Animador y productor multimedia</w:t>
            </w:r>
          </w:p>
        </w:tc>
        <w:tc>
          <w:tcPr>
            <w:tcW w:w="3969" w:type="dxa"/>
          </w:tcPr>
          <w:p w14:paraId="69531CBF" w14:textId="77777777" w:rsidR="00EB0F1A" w:rsidRPr="00EE3C30" w:rsidRDefault="00EB0F1A" w:rsidP="00304152">
            <w:pPr>
              <w:pStyle w:val="TextoTablas"/>
              <w:rPr>
                <w:lang w:val="es-CO"/>
              </w:rPr>
            </w:pPr>
            <w:r w:rsidRPr="00EE3C30">
              <w:rPr>
                <w:lang w:val="es-CO"/>
              </w:rPr>
              <w:t>Centro Agroempresarial y Desarrollo Pecuario - Regional Huila</w:t>
            </w:r>
          </w:p>
        </w:tc>
      </w:tr>
      <w:tr w:rsidR="00EB0F1A" w:rsidRPr="003758F7" w14:paraId="4F0D28D1" w14:textId="77777777" w:rsidTr="00304152">
        <w:tc>
          <w:tcPr>
            <w:tcW w:w="2830" w:type="dxa"/>
          </w:tcPr>
          <w:p w14:paraId="16BE0911" w14:textId="77777777" w:rsidR="00EB0F1A" w:rsidRPr="00EE3C30" w:rsidRDefault="00EB0F1A" w:rsidP="00304152">
            <w:pPr>
              <w:pStyle w:val="TextoTablas"/>
              <w:rPr>
                <w:lang w:val="es-CO"/>
              </w:rPr>
            </w:pPr>
            <w:r w:rsidRPr="00AD6EBB">
              <w:rPr>
                <w:lang w:val="es-CO"/>
              </w:rPr>
              <w:t>Maria Carolina Tamayo Lopez</w:t>
            </w:r>
          </w:p>
        </w:tc>
        <w:tc>
          <w:tcPr>
            <w:tcW w:w="3261" w:type="dxa"/>
          </w:tcPr>
          <w:p w14:paraId="136E9956" w14:textId="77777777" w:rsidR="00EB0F1A" w:rsidRPr="00EE3C30" w:rsidRDefault="00EB0F1A" w:rsidP="00304152">
            <w:pPr>
              <w:pStyle w:val="TextoTablas"/>
              <w:rPr>
                <w:lang w:val="es-CO"/>
              </w:rPr>
            </w:pPr>
            <w:r w:rsidRPr="00F83748">
              <w:rPr>
                <w:lang w:val="es-CO"/>
              </w:rPr>
              <w:t>Locución</w:t>
            </w:r>
          </w:p>
        </w:tc>
        <w:tc>
          <w:tcPr>
            <w:tcW w:w="3969" w:type="dxa"/>
          </w:tcPr>
          <w:p w14:paraId="14FD28A6" w14:textId="77777777" w:rsidR="00EB0F1A" w:rsidRPr="00EE3C30" w:rsidRDefault="00EB0F1A" w:rsidP="00304152">
            <w:pPr>
              <w:pStyle w:val="TextoTablas"/>
              <w:rPr>
                <w:lang w:val="es-CO"/>
              </w:rPr>
            </w:pPr>
            <w:r w:rsidRPr="001115A9">
              <w:rPr>
                <w:lang w:val="es-CO"/>
              </w:rPr>
              <w:t>Centro Agroempresarial y Desarrollo Pecuario - Regional Huila</w:t>
            </w:r>
          </w:p>
        </w:tc>
      </w:tr>
      <w:tr w:rsidR="00EB0F1A" w:rsidRPr="003758F7" w14:paraId="0E87D730" w14:textId="77777777" w:rsidTr="00304152">
        <w:trPr>
          <w:cnfStyle w:val="000000100000" w:firstRow="0" w:lastRow="0" w:firstColumn="0" w:lastColumn="0" w:oddVBand="0" w:evenVBand="0" w:oddHBand="1" w:evenHBand="0" w:firstRowFirstColumn="0" w:firstRowLastColumn="0" w:lastRowFirstColumn="0" w:lastRowLastColumn="0"/>
        </w:trPr>
        <w:tc>
          <w:tcPr>
            <w:tcW w:w="2830" w:type="dxa"/>
          </w:tcPr>
          <w:p w14:paraId="46E3C2D3" w14:textId="77777777" w:rsidR="00EB0F1A" w:rsidRPr="00AD6EBB" w:rsidRDefault="00EB0F1A" w:rsidP="00304152">
            <w:pPr>
              <w:pStyle w:val="TextoTablas"/>
              <w:rPr>
                <w:lang w:val="es-CO"/>
              </w:rPr>
            </w:pPr>
            <w:r w:rsidRPr="00AD6EBB">
              <w:rPr>
                <w:lang w:val="es-CO"/>
              </w:rPr>
              <w:t>German Acosta Ramos</w:t>
            </w:r>
          </w:p>
        </w:tc>
        <w:tc>
          <w:tcPr>
            <w:tcW w:w="3261" w:type="dxa"/>
          </w:tcPr>
          <w:p w14:paraId="2AB5FDE2" w14:textId="77777777" w:rsidR="00EB0F1A" w:rsidRPr="00F83748" w:rsidRDefault="00EB0F1A" w:rsidP="00304152">
            <w:pPr>
              <w:pStyle w:val="TextoTablas"/>
              <w:rPr>
                <w:lang w:val="es-CO"/>
              </w:rPr>
            </w:pPr>
            <w:r w:rsidRPr="00AD6EBB">
              <w:rPr>
                <w:lang w:val="es-CO"/>
              </w:rPr>
              <w:t>Locución</w:t>
            </w:r>
          </w:p>
        </w:tc>
        <w:tc>
          <w:tcPr>
            <w:tcW w:w="3969" w:type="dxa"/>
          </w:tcPr>
          <w:p w14:paraId="22D989CA" w14:textId="77777777" w:rsidR="00EB0F1A" w:rsidRPr="001115A9" w:rsidRDefault="00EB0F1A" w:rsidP="00304152">
            <w:pPr>
              <w:pStyle w:val="TextoTablas"/>
              <w:rPr>
                <w:lang w:val="es-CO"/>
              </w:rPr>
            </w:pPr>
            <w:r w:rsidRPr="00AD6EBB">
              <w:rPr>
                <w:lang w:val="es-CO"/>
              </w:rPr>
              <w:t>Centro Agroempresarial y Desarrollo Pecuario - Regional Huila</w:t>
            </w:r>
          </w:p>
        </w:tc>
      </w:tr>
      <w:tr w:rsidR="00EB0F1A" w:rsidRPr="003758F7" w14:paraId="24662E08" w14:textId="77777777" w:rsidTr="00304152">
        <w:tc>
          <w:tcPr>
            <w:tcW w:w="2830" w:type="dxa"/>
          </w:tcPr>
          <w:p w14:paraId="0C5706E3" w14:textId="77777777" w:rsidR="00EB0F1A" w:rsidRPr="007664E9" w:rsidRDefault="00EB0F1A" w:rsidP="00304152">
            <w:pPr>
              <w:pStyle w:val="TextoTablas"/>
              <w:rPr>
                <w:lang w:val="es-CO"/>
              </w:rPr>
            </w:pPr>
            <w:r w:rsidRPr="00B74D6A">
              <w:rPr>
                <w:lang w:val="es-CO"/>
              </w:rPr>
              <w:t>Aixa Natalia Sendoya Fernández</w:t>
            </w:r>
          </w:p>
        </w:tc>
        <w:tc>
          <w:tcPr>
            <w:tcW w:w="3261" w:type="dxa"/>
          </w:tcPr>
          <w:p w14:paraId="01AFD9A8" w14:textId="77777777" w:rsidR="00EB0F1A" w:rsidRDefault="00EB0F1A" w:rsidP="00304152">
            <w:pPr>
              <w:pStyle w:val="TextoTablas"/>
              <w:rPr>
                <w:lang w:val="es-CO"/>
              </w:rPr>
            </w:pPr>
            <w:r>
              <w:rPr>
                <w:lang w:val="es-CO"/>
              </w:rPr>
              <w:t>V</w:t>
            </w:r>
            <w:r w:rsidRPr="007664E9">
              <w:rPr>
                <w:lang w:val="es-CO"/>
              </w:rPr>
              <w:t>alidador de recursos educativos digitales</w:t>
            </w:r>
          </w:p>
        </w:tc>
        <w:tc>
          <w:tcPr>
            <w:tcW w:w="3969" w:type="dxa"/>
          </w:tcPr>
          <w:p w14:paraId="523DB56E" w14:textId="77777777" w:rsidR="00EB0F1A" w:rsidRPr="001C4929" w:rsidRDefault="00EB0F1A" w:rsidP="00304152">
            <w:pPr>
              <w:pStyle w:val="TextoTablas"/>
              <w:rPr>
                <w:lang w:val="es-CO"/>
              </w:rPr>
            </w:pPr>
            <w:r w:rsidRPr="001C4929">
              <w:rPr>
                <w:lang w:val="es-CO"/>
              </w:rPr>
              <w:t>Centro Agroempresarial y Desarrollo Pecuario</w:t>
            </w:r>
            <w:r>
              <w:rPr>
                <w:lang w:val="es-CO"/>
              </w:rPr>
              <w:t xml:space="preserve"> - </w:t>
            </w:r>
            <w:r w:rsidRPr="001C4929">
              <w:rPr>
                <w:lang w:val="es-CO"/>
              </w:rPr>
              <w:t>Regional Huila</w:t>
            </w:r>
          </w:p>
        </w:tc>
      </w:tr>
      <w:tr w:rsidR="00EB0F1A" w:rsidRPr="003758F7" w14:paraId="5E482170" w14:textId="77777777" w:rsidTr="00304152">
        <w:trPr>
          <w:cnfStyle w:val="000000100000" w:firstRow="0" w:lastRow="0" w:firstColumn="0" w:lastColumn="0" w:oddVBand="0" w:evenVBand="0" w:oddHBand="1" w:evenHBand="0" w:firstRowFirstColumn="0" w:firstRowLastColumn="0" w:lastRowFirstColumn="0" w:lastRowLastColumn="0"/>
        </w:trPr>
        <w:tc>
          <w:tcPr>
            <w:tcW w:w="2830" w:type="dxa"/>
          </w:tcPr>
          <w:p w14:paraId="7F00B70E" w14:textId="77777777" w:rsidR="00EB0F1A" w:rsidRPr="003758F7" w:rsidRDefault="00EB0F1A" w:rsidP="00304152">
            <w:pPr>
              <w:pStyle w:val="TextoTablas"/>
              <w:rPr>
                <w:lang w:val="es-CO"/>
              </w:rPr>
            </w:pPr>
            <w:r w:rsidRPr="00AD6EBB">
              <w:rPr>
                <w:lang w:val="es-CO"/>
              </w:rPr>
              <w:lastRenderedPageBreak/>
              <w:t>Ricardo Oliveros Zambrano</w:t>
            </w:r>
          </w:p>
        </w:tc>
        <w:tc>
          <w:tcPr>
            <w:tcW w:w="3261" w:type="dxa"/>
          </w:tcPr>
          <w:p w14:paraId="597B7F3B" w14:textId="77777777" w:rsidR="00EB0F1A" w:rsidRPr="003758F7" w:rsidRDefault="00EB0F1A" w:rsidP="00304152">
            <w:pPr>
              <w:pStyle w:val="TextoTablas"/>
              <w:rPr>
                <w:lang w:val="es-CO"/>
              </w:rPr>
            </w:pPr>
            <w:r>
              <w:rPr>
                <w:lang w:val="es-CO"/>
              </w:rPr>
              <w:t>V</w:t>
            </w:r>
            <w:r w:rsidRPr="007664E9">
              <w:rPr>
                <w:lang w:val="es-CO"/>
              </w:rPr>
              <w:t>alidador de recursos educativos digitales</w:t>
            </w:r>
          </w:p>
        </w:tc>
        <w:tc>
          <w:tcPr>
            <w:tcW w:w="3969" w:type="dxa"/>
          </w:tcPr>
          <w:p w14:paraId="71CCF10B" w14:textId="77777777" w:rsidR="00EB0F1A" w:rsidRPr="003758F7" w:rsidRDefault="00EB0F1A" w:rsidP="00304152">
            <w:pPr>
              <w:pStyle w:val="TextoTablas"/>
              <w:rPr>
                <w:lang w:val="es-CO"/>
              </w:rPr>
            </w:pPr>
            <w:r w:rsidRPr="001C4929">
              <w:rPr>
                <w:lang w:val="es-CO"/>
              </w:rPr>
              <w:t>Centro Agroempresarial y Desarrollo Pecuario</w:t>
            </w:r>
            <w:r>
              <w:rPr>
                <w:lang w:val="es-CO"/>
              </w:rPr>
              <w:t xml:space="preserve"> - </w:t>
            </w:r>
            <w:r w:rsidRPr="001C4929">
              <w:rPr>
                <w:lang w:val="es-CO"/>
              </w:rPr>
              <w:t>Regional Huila</w:t>
            </w:r>
          </w:p>
        </w:tc>
      </w:tr>
      <w:tr w:rsidR="00EB0F1A" w:rsidRPr="003758F7" w14:paraId="5170DE4A" w14:textId="77777777" w:rsidTr="00304152">
        <w:tc>
          <w:tcPr>
            <w:tcW w:w="2830" w:type="dxa"/>
          </w:tcPr>
          <w:p w14:paraId="1037BC01" w14:textId="77777777" w:rsidR="00EB0F1A" w:rsidRPr="003758F7" w:rsidRDefault="00EB0F1A" w:rsidP="00304152">
            <w:pPr>
              <w:pStyle w:val="TextoTablas"/>
              <w:rPr>
                <w:lang w:val="es-CO"/>
              </w:rPr>
            </w:pPr>
            <w:r w:rsidRPr="00AD6EBB">
              <w:rPr>
                <w:lang w:val="es-CO"/>
              </w:rPr>
              <w:t>Anyerson Wilfredo Pizo Ossa</w:t>
            </w:r>
          </w:p>
        </w:tc>
        <w:tc>
          <w:tcPr>
            <w:tcW w:w="3261" w:type="dxa"/>
          </w:tcPr>
          <w:p w14:paraId="45341E92" w14:textId="77777777" w:rsidR="00EB0F1A" w:rsidRPr="003758F7" w:rsidRDefault="00EB0F1A" w:rsidP="00304152">
            <w:pPr>
              <w:pStyle w:val="TextoTablas"/>
              <w:rPr>
                <w:lang w:val="es-CO"/>
              </w:rPr>
            </w:pPr>
            <w:r>
              <w:rPr>
                <w:lang w:val="es-CO"/>
              </w:rPr>
              <w:t>E</w:t>
            </w:r>
            <w:r w:rsidRPr="007664E9">
              <w:rPr>
                <w:lang w:val="es-CO"/>
              </w:rPr>
              <w:t>valuador para contenidos inclusivos y accesibles</w:t>
            </w:r>
          </w:p>
        </w:tc>
        <w:tc>
          <w:tcPr>
            <w:tcW w:w="3969" w:type="dxa"/>
          </w:tcPr>
          <w:p w14:paraId="7B85A752" w14:textId="77777777" w:rsidR="00EB0F1A" w:rsidRPr="003758F7" w:rsidRDefault="00EB0F1A" w:rsidP="00304152">
            <w:pPr>
              <w:pStyle w:val="TextoTablas"/>
              <w:rPr>
                <w:lang w:val="es-CO"/>
              </w:rPr>
            </w:pPr>
            <w:r w:rsidRPr="001C4929">
              <w:rPr>
                <w:lang w:val="es-CO"/>
              </w:rPr>
              <w:t>Centro Agroempresarial y Desarrollo Pecuario</w:t>
            </w:r>
            <w:r>
              <w:rPr>
                <w:lang w:val="es-CO"/>
              </w:rPr>
              <w:t xml:space="preserve"> - </w:t>
            </w:r>
            <w:r w:rsidRPr="001C4929">
              <w:rPr>
                <w:lang w:val="es-CO"/>
              </w:rPr>
              <w:t>Regional Huila</w:t>
            </w:r>
          </w:p>
        </w:tc>
      </w:tr>
      <w:tr w:rsidR="00EB0F1A" w:rsidRPr="003758F7" w14:paraId="26855B01" w14:textId="77777777" w:rsidTr="00304152">
        <w:trPr>
          <w:cnfStyle w:val="000000100000" w:firstRow="0" w:lastRow="0" w:firstColumn="0" w:lastColumn="0" w:oddVBand="0" w:evenVBand="0" w:oddHBand="1" w:evenHBand="0" w:firstRowFirstColumn="0" w:firstRowLastColumn="0" w:lastRowFirstColumn="0" w:lastRowLastColumn="0"/>
        </w:trPr>
        <w:tc>
          <w:tcPr>
            <w:tcW w:w="2830" w:type="dxa"/>
          </w:tcPr>
          <w:p w14:paraId="720C8D21" w14:textId="77777777" w:rsidR="00EB0F1A" w:rsidRPr="007664E9" w:rsidRDefault="00EB0F1A" w:rsidP="00304152">
            <w:pPr>
              <w:pStyle w:val="TextoTablas"/>
              <w:rPr>
                <w:lang w:val="es-CO"/>
              </w:rPr>
            </w:pPr>
            <w:r w:rsidRPr="00B74D6A">
              <w:rPr>
                <w:lang w:val="es-CO"/>
              </w:rPr>
              <w:t>Daniel Ricardo Mutis Gómez</w:t>
            </w:r>
          </w:p>
        </w:tc>
        <w:tc>
          <w:tcPr>
            <w:tcW w:w="3261" w:type="dxa"/>
          </w:tcPr>
          <w:p w14:paraId="668F196E" w14:textId="77777777" w:rsidR="00EB0F1A" w:rsidRDefault="00EB0F1A" w:rsidP="00304152">
            <w:pPr>
              <w:pStyle w:val="TextoTablas"/>
              <w:rPr>
                <w:lang w:val="es-CO"/>
              </w:rPr>
            </w:pPr>
            <w:r>
              <w:rPr>
                <w:lang w:val="es-CO"/>
              </w:rPr>
              <w:t>E</w:t>
            </w:r>
            <w:r w:rsidRPr="007664E9">
              <w:rPr>
                <w:lang w:val="es-CO"/>
              </w:rPr>
              <w:t>valuador para contenidos inclusivos y accesibles</w:t>
            </w:r>
          </w:p>
        </w:tc>
        <w:tc>
          <w:tcPr>
            <w:tcW w:w="3969" w:type="dxa"/>
          </w:tcPr>
          <w:p w14:paraId="1ACF8746" w14:textId="77777777" w:rsidR="00EB0F1A" w:rsidRPr="007664E9" w:rsidRDefault="00EB0F1A" w:rsidP="00304152">
            <w:pPr>
              <w:pStyle w:val="TextoTablas"/>
              <w:rPr>
                <w:lang w:val="es-CO"/>
              </w:rPr>
            </w:pPr>
            <w:r w:rsidRPr="001C4929">
              <w:rPr>
                <w:lang w:val="es-CO"/>
              </w:rPr>
              <w:t>Centro Agroempresarial y Desarrollo Pecuario</w:t>
            </w:r>
            <w:r>
              <w:rPr>
                <w:lang w:val="es-CO"/>
              </w:rPr>
              <w:t xml:space="preserve"> - </w:t>
            </w:r>
            <w:r w:rsidRPr="001C4929">
              <w:rPr>
                <w:lang w:val="es-CO"/>
              </w:rPr>
              <w:t>Regional Huila</w:t>
            </w:r>
          </w:p>
        </w:tc>
      </w:tr>
    </w:tbl>
    <w:p w14:paraId="6500EF48" w14:textId="77777777" w:rsidR="004554CA" w:rsidRPr="003758F7" w:rsidRDefault="004554CA" w:rsidP="004554CA">
      <w:pPr>
        <w:rPr>
          <w:lang w:eastAsia="es-CO"/>
        </w:rPr>
      </w:pPr>
    </w:p>
    <w:sectPr w:rsidR="004554CA" w:rsidRPr="003758F7" w:rsidSect="00A4197A">
      <w:headerReference w:type="default" r:id="rId41"/>
      <w:footerReference w:type="default" r:id="rId42"/>
      <w:pgSz w:w="12240" w:h="15840"/>
      <w:pgMar w:top="1701" w:right="1134" w:bottom="1134" w:left="1134" w:header="709" w:footer="737" w:gutter="0"/>
      <w:pgNumType w:start="1"/>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67CEF34" w14:textId="77777777" w:rsidR="00D450EE" w:rsidRPr="003758F7" w:rsidRDefault="00D450EE" w:rsidP="00EC0858">
      <w:pPr>
        <w:spacing w:before="0" w:after="0" w:line="240" w:lineRule="auto"/>
      </w:pPr>
      <w:r w:rsidRPr="003758F7">
        <w:separator/>
      </w:r>
    </w:p>
  </w:endnote>
  <w:endnote w:type="continuationSeparator" w:id="0">
    <w:p w14:paraId="32C56992" w14:textId="77777777" w:rsidR="00D450EE" w:rsidRPr="003758F7" w:rsidRDefault="00D450EE" w:rsidP="00EC0858">
      <w:pPr>
        <w:spacing w:before="0" w:after="0" w:line="240" w:lineRule="auto"/>
      </w:pPr>
      <w:r w:rsidRPr="003758F7">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Títulos en alf">
    <w:altName w:val="Times New Roman"/>
    <w:charset w:val="00"/>
    <w:family w:val="roman"/>
    <w:pitch w:val="default"/>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Times New Roman (Cuerpo en alfa">
    <w:altName w:val="Times New Roman"/>
    <w:charset w:val="00"/>
    <w:family w:val="roman"/>
    <w:pitch w:val="default"/>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65197936"/>
      <w:docPartObj>
        <w:docPartGallery w:val="Page Numbers (Bottom of Page)"/>
        <w:docPartUnique/>
      </w:docPartObj>
    </w:sdtPr>
    <w:sdtContent>
      <w:p w14:paraId="1D06485D" w14:textId="77777777" w:rsidR="00005140" w:rsidRPr="003758F7" w:rsidRDefault="00005140">
        <w:pPr>
          <w:pStyle w:val="Piedepgina"/>
          <w:jc w:val="right"/>
        </w:pPr>
        <w:r w:rsidRPr="003758F7">
          <w:fldChar w:fldCharType="begin"/>
        </w:r>
        <w:r w:rsidRPr="003758F7">
          <w:instrText>PAGE   \* MERGEFORMAT</w:instrText>
        </w:r>
        <w:r w:rsidRPr="003758F7">
          <w:fldChar w:fldCharType="separate"/>
        </w:r>
        <w:r w:rsidR="008023F7">
          <w:rPr>
            <w:noProof/>
          </w:rPr>
          <w:t>15</w:t>
        </w:r>
        <w:r w:rsidRPr="003758F7">
          <w:fldChar w:fldCharType="end"/>
        </w:r>
      </w:p>
    </w:sdtContent>
  </w:sdt>
  <w:p w14:paraId="1512DE72" w14:textId="77777777" w:rsidR="00005140" w:rsidRPr="003758F7" w:rsidRDefault="00005140">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F6F0AB2" w14:textId="77777777" w:rsidR="00D450EE" w:rsidRPr="003758F7" w:rsidRDefault="00D450EE" w:rsidP="00EC0858">
      <w:pPr>
        <w:spacing w:before="0" w:after="0" w:line="240" w:lineRule="auto"/>
      </w:pPr>
      <w:r w:rsidRPr="003758F7">
        <w:separator/>
      </w:r>
    </w:p>
  </w:footnote>
  <w:footnote w:type="continuationSeparator" w:id="0">
    <w:p w14:paraId="59C4B700" w14:textId="77777777" w:rsidR="00D450EE" w:rsidRPr="003758F7" w:rsidRDefault="00D450EE" w:rsidP="00EC0858">
      <w:pPr>
        <w:spacing w:before="0" w:after="0" w:line="240" w:lineRule="auto"/>
      </w:pPr>
      <w:r w:rsidRPr="003758F7">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607CF8" w14:textId="77777777" w:rsidR="00005140" w:rsidRPr="003758F7" w:rsidRDefault="00005140">
    <w:pPr>
      <w:pStyle w:val="Encabezado"/>
    </w:pPr>
    <w:r w:rsidRPr="003758F7">
      <w:rPr>
        <w:noProof/>
        <w:lang w:eastAsia="es-CO"/>
      </w:rPr>
      <w:drawing>
        <wp:anchor distT="0" distB="0" distL="114300" distR="114300" simplePos="0" relativeHeight="251659264" behindDoc="0" locked="0" layoutInCell="1" allowOverlap="1" wp14:anchorId="66E0BFD1" wp14:editId="572B93DC">
          <wp:simplePos x="0" y="0"/>
          <wp:positionH relativeFrom="margin">
            <wp:posOffset>6201104</wp:posOffset>
          </wp:positionH>
          <wp:positionV relativeFrom="paragraph">
            <wp:posOffset>-168800</wp:posOffset>
          </wp:positionV>
          <wp:extent cx="560705" cy="546100"/>
          <wp:effectExtent l="0" t="0" r="0" b="6350"/>
          <wp:wrapNone/>
          <wp:docPr id="14" name="Gráfico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Gráfico 14">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560705" cy="5461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68AC1D00"/>
    <w:lvl w:ilvl="0">
      <w:start w:val="1"/>
      <w:numFmt w:val="bullet"/>
      <w:pStyle w:val="Listaconvietas"/>
      <w:lvlText w:val=""/>
      <w:lvlJc w:val="left"/>
      <w:pPr>
        <w:tabs>
          <w:tab w:val="num" w:pos="360"/>
        </w:tabs>
        <w:ind w:left="360" w:hanging="360"/>
      </w:pPr>
      <w:rPr>
        <w:rFonts w:ascii="Symbol" w:hAnsi="Symbol" w:hint="default"/>
      </w:rPr>
    </w:lvl>
  </w:abstractNum>
  <w:abstractNum w:abstractNumId="1" w15:restartNumberingAfterBreak="0">
    <w:nsid w:val="0AE3556E"/>
    <w:multiLevelType w:val="hybridMultilevel"/>
    <w:tmpl w:val="56929676"/>
    <w:lvl w:ilvl="0" w:tplc="C1EAA1E0">
      <w:start w:val="1"/>
      <w:numFmt w:val="upperLetter"/>
      <w:lvlText w:val="%1."/>
      <w:lvlJc w:val="left"/>
      <w:pPr>
        <w:ind w:left="720" w:hanging="360"/>
      </w:pPr>
      <w:rPr>
        <w:b/>
        <w:bCs/>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 w15:restartNumberingAfterBreak="0">
    <w:nsid w:val="0E6616B5"/>
    <w:multiLevelType w:val="multilevel"/>
    <w:tmpl w:val="883E3F32"/>
    <w:styleLink w:val="SENALista"/>
    <w:lvl w:ilvl="0">
      <w:start w:val="1"/>
      <w:numFmt w:val="decimal"/>
      <w:pStyle w:val="Ttulo1"/>
      <w:suff w:val="space"/>
      <w:lvlText w:val="%1."/>
      <w:lvlJc w:val="left"/>
      <w:pPr>
        <w:ind w:left="360" w:hanging="360"/>
      </w:pPr>
      <w:rPr>
        <w:rFonts w:hint="default"/>
      </w:rPr>
    </w:lvl>
    <w:lvl w:ilvl="1">
      <w:start w:val="1"/>
      <w:numFmt w:val="decimal"/>
      <w:pStyle w:val="Ttulo2"/>
      <w:suff w:val="space"/>
      <w:lvlText w:val="%1.%2."/>
      <w:lvlJc w:val="left"/>
      <w:pPr>
        <w:ind w:left="567" w:hanging="567"/>
      </w:pPr>
      <w:rPr>
        <w:rFonts w:hint="default"/>
      </w:rPr>
    </w:lvl>
    <w:lvl w:ilvl="2">
      <w:start w:val="1"/>
      <w:numFmt w:val="none"/>
      <w:pStyle w:val="Ttulo3"/>
      <w:lvlText w:val=""/>
      <w:lvlJc w:val="left"/>
      <w:pPr>
        <w:ind w:left="0" w:firstLine="0"/>
      </w:pPr>
      <w:rPr>
        <w:rFonts w:hint="default"/>
      </w:rPr>
    </w:lvl>
    <w:lvl w:ilvl="3">
      <w:start w:val="1"/>
      <w:numFmt w:val="none"/>
      <w:pStyle w:val="Ttulo4"/>
      <w:lvlText w:val=""/>
      <w:lvlJc w:val="left"/>
      <w:pPr>
        <w:ind w:left="0" w:firstLine="0"/>
      </w:pPr>
      <w:rPr>
        <w:rFonts w:hint="default"/>
      </w:rPr>
    </w:lvl>
    <w:lvl w:ilvl="4">
      <w:start w:val="1"/>
      <w:numFmt w:val="none"/>
      <w:pStyle w:val="Ttulo5"/>
      <w:lvlText w:val=""/>
      <w:lvlJc w:val="left"/>
      <w:pPr>
        <w:ind w:left="0" w:firstLine="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 w15:restartNumberingAfterBreak="0">
    <w:nsid w:val="19AA41C3"/>
    <w:multiLevelType w:val="hybridMultilevel"/>
    <w:tmpl w:val="21A0836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4" w15:restartNumberingAfterBreak="0">
    <w:nsid w:val="1E9320B8"/>
    <w:multiLevelType w:val="hybridMultilevel"/>
    <w:tmpl w:val="D1D6BC2C"/>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5" w15:restartNumberingAfterBreak="0">
    <w:nsid w:val="27412B07"/>
    <w:multiLevelType w:val="hybridMultilevel"/>
    <w:tmpl w:val="DE40D30A"/>
    <w:lvl w:ilvl="0" w:tplc="D1FC588E">
      <w:start w:val="1"/>
      <w:numFmt w:val="decimal"/>
      <w:pStyle w:val="Figura"/>
      <w:lvlText w:val="Figura %1."/>
      <w:lvlJc w:val="left"/>
      <w:pPr>
        <w:ind w:left="397" w:hanging="397"/>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6" w15:restartNumberingAfterBreak="0">
    <w:nsid w:val="2E3B4B65"/>
    <w:multiLevelType w:val="hybridMultilevel"/>
    <w:tmpl w:val="4F68BEEC"/>
    <w:lvl w:ilvl="0" w:tplc="C1EAA1E0">
      <w:start w:val="1"/>
      <w:numFmt w:val="upperLetter"/>
      <w:lvlText w:val="%1."/>
      <w:lvlJc w:val="left"/>
      <w:pPr>
        <w:ind w:left="360" w:hanging="360"/>
      </w:pPr>
      <w:rPr>
        <w:b/>
        <w:bCs/>
      </w:r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7" w15:restartNumberingAfterBreak="0">
    <w:nsid w:val="31B652B5"/>
    <w:multiLevelType w:val="hybridMultilevel"/>
    <w:tmpl w:val="52A28E48"/>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8" w15:restartNumberingAfterBreak="0">
    <w:nsid w:val="342950F9"/>
    <w:multiLevelType w:val="hybridMultilevel"/>
    <w:tmpl w:val="2C5C0DEC"/>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9" w15:restartNumberingAfterBreak="0">
    <w:nsid w:val="368E176E"/>
    <w:multiLevelType w:val="hybridMultilevel"/>
    <w:tmpl w:val="BDF054FE"/>
    <w:lvl w:ilvl="0" w:tplc="0E9A7DA8">
      <w:start w:val="1"/>
      <w:numFmt w:val="decimal"/>
      <w:pStyle w:val="Video"/>
      <w:lvlText w:val="Video %1."/>
      <w:lvlJc w:val="left"/>
      <w:pPr>
        <w:ind w:left="1211" w:hanging="360"/>
      </w:pPr>
      <w:rPr>
        <w:rFonts w:ascii="Arial" w:hAnsi="Arial" w:hint="default"/>
        <w:b/>
        <w:i w:val="0"/>
        <w:caps w:val="0"/>
        <w:sz w:val="24"/>
      </w:rPr>
    </w:lvl>
    <w:lvl w:ilvl="1" w:tplc="240A0019" w:tentative="1">
      <w:start w:val="1"/>
      <w:numFmt w:val="lowerLetter"/>
      <w:lvlText w:val="%2."/>
      <w:lvlJc w:val="left"/>
      <w:pPr>
        <w:ind w:left="1931" w:hanging="360"/>
      </w:pPr>
    </w:lvl>
    <w:lvl w:ilvl="2" w:tplc="240A001B" w:tentative="1">
      <w:start w:val="1"/>
      <w:numFmt w:val="lowerRoman"/>
      <w:lvlText w:val="%3."/>
      <w:lvlJc w:val="right"/>
      <w:pPr>
        <w:ind w:left="2651" w:hanging="180"/>
      </w:pPr>
    </w:lvl>
    <w:lvl w:ilvl="3" w:tplc="240A000F" w:tentative="1">
      <w:start w:val="1"/>
      <w:numFmt w:val="decimal"/>
      <w:lvlText w:val="%4."/>
      <w:lvlJc w:val="left"/>
      <w:pPr>
        <w:ind w:left="3371" w:hanging="360"/>
      </w:pPr>
    </w:lvl>
    <w:lvl w:ilvl="4" w:tplc="240A0019" w:tentative="1">
      <w:start w:val="1"/>
      <w:numFmt w:val="lowerLetter"/>
      <w:lvlText w:val="%5."/>
      <w:lvlJc w:val="left"/>
      <w:pPr>
        <w:ind w:left="4091" w:hanging="360"/>
      </w:pPr>
    </w:lvl>
    <w:lvl w:ilvl="5" w:tplc="240A001B" w:tentative="1">
      <w:start w:val="1"/>
      <w:numFmt w:val="lowerRoman"/>
      <w:lvlText w:val="%6."/>
      <w:lvlJc w:val="right"/>
      <w:pPr>
        <w:ind w:left="4811" w:hanging="180"/>
      </w:pPr>
    </w:lvl>
    <w:lvl w:ilvl="6" w:tplc="240A000F" w:tentative="1">
      <w:start w:val="1"/>
      <w:numFmt w:val="decimal"/>
      <w:lvlText w:val="%7."/>
      <w:lvlJc w:val="left"/>
      <w:pPr>
        <w:ind w:left="5531" w:hanging="360"/>
      </w:pPr>
    </w:lvl>
    <w:lvl w:ilvl="7" w:tplc="240A0019" w:tentative="1">
      <w:start w:val="1"/>
      <w:numFmt w:val="lowerLetter"/>
      <w:lvlText w:val="%8."/>
      <w:lvlJc w:val="left"/>
      <w:pPr>
        <w:ind w:left="6251" w:hanging="360"/>
      </w:pPr>
    </w:lvl>
    <w:lvl w:ilvl="8" w:tplc="240A001B" w:tentative="1">
      <w:start w:val="1"/>
      <w:numFmt w:val="lowerRoman"/>
      <w:lvlText w:val="%9."/>
      <w:lvlJc w:val="right"/>
      <w:pPr>
        <w:ind w:left="6971" w:hanging="180"/>
      </w:pPr>
    </w:lvl>
  </w:abstractNum>
  <w:abstractNum w:abstractNumId="10" w15:restartNumberingAfterBreak="0">
    <w:nsid w:val="3B671645"/>
    <w:multiLevelType w:val="hybridMultilevel"/>
    <w:tmpl w:val="0A7A5BCE"/>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1" w15:restartNumberingAfterBreak="0">
    <w:nsid w:val="40D84D18"/>
    <w:multiLevelType w:val="hybridMultilevel"/>
    <w:tmpl w:val="A06499E2"/>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2" w15:restartNumberingAfterBreak="0">
    <w:nsid w:val="4A137A17"/>
    <w:multiLevelType w:val="hybridMultilevel"/>
    <w:tmpl w:val="53F0A6CA"/>
    <w:lvl w:ilvl="0" w:tplc="C1EAA1E0">
      <w:start w:val="1"/>
      <w:numFmt w:val="upperLetter"/>
      <w:lvlText w:val="%1."/>
      <w:lvlJc w:val="left"/>
      <w:pPr>
        <w:ind w:left="360" w:hanging="360"/>
      </w:pPr>
      <w:rPr>
        <w:b/>
        <w:bCs/>
      </w:r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13" w15:restartNumberingAfterBreak="0">
    <w:nsid w:val="4EBE1EF6"/>
    <w:multiLevelType w:val="hybridMultilevel"/>
    <w:tmpl w:val="AF3C2E24"/>
    <w:lvl w:ilvl="0" w:tplc="68CCEA9C">
      <w:start w:val="1"/>
      <w:numFmt w:val="decimal"/>
      <w:pStyle w:val="Tabla"/>
      <w:lvlText w:val="Tabla %1."/>
      <w:lvlJc w:val="left"/>
      <w:pPr>
        <w:ind w:left="5220" w:hanging="360"/>
      </w:pPr>
      <w:rPr>
        <w:b/>
        <w:bCs/>
      </w:rPr>
    </w:lvl>
    <w:lvl w:ilvl="1" w:tplc="080A0019">
      <w:start w:val="1"/>
      <w:numFmt w:val="lowerLetter"/>
      <w:lvlText w:val="%2."/>
      <w:lvlJc w:val="left"/>
      <w:pPr>
        <w:ind w:left="6300" w:hanging="360"/>
      </w:pPr>
    </w:lvl>
    <w:lvl w:ilvl="2" w:tplc="080A001B" w:tentative="1">
      <w:start w:val="1"/>
      <w:numFmt w:val="lowerRoman"/>
      <w:lvlText w:val="%3."/>
      <w:lvlJc w:val="right"/>
      <w:pPr>
        <w:ind w:left="7020" w:hanging="180"/>
      </w:pPr>
    </w:lvl>
    <w:lvl w:ilvl="3" w:tplc="080A000F" w:tentative="1">
      <w:start w:val="1"/>
      <w:numFmt w:val="decimal"/>
      <w:lvlText w:val="%4."/>
      <w:lvlJc w:val="left"/>
      <w:pPr>
        <w:ind w:left="7740" w:hanging="360"/>
      </w:pPr>
    </w:lvl>
    <w:lvl w:ilvl="4" w:tplc="080A0019" w:tentative="1">
      <w:start w:val="1"/>
      <w:numFmt w:val="lowerLetter"/>
      <w:lvlText w:val="%5."/>
      <w:lvlJc w:val="left"/>
      <w:pPr>
        <w:ind w:left="8460" w:hanging="360"/>
      </w:pPr>
    </w:lvl>
    <w:lvl w:ilvl="5" w:tplc="080A001B" w:tentative="1">
      <w:start w:val="1"/>
      <w:numFmt w:val="lowerRoman"/>
      <w:lvlText w:val="%6."/>
      <w:lvlJc w:val="right"/>
      <w:pPr>
        <w:ind w:left="9180" w:hanging="180"/>
      </w:pPr>
    </w:lvl>
    <w:lvl w:ilvl="6" w:tplc="080A000F" w:tentative="1">
      <w:start w:val="1"/>
      <w:numFmt w:val="decimal"/>
      <w:lvlText w:val="%7."/>
      <w:lvlJc w:val="left"/>
      <w:pPr>
        <w:ind w:left="9900" w:hanging="360"/>
      </w:pPr>
    </w:lvl>
    <w:lvl w:ilvl="7" w:tplc="080A0019" w:tentative="1">
      <w:start w:val="1"/>
      <w:numFmt w:val="lowerLetter"/>
      <w:lvlText w:val="%8."/>
      <w:lvlJc w:val="left"/>
      <w:pPr>
        <w:ind w:left="10620" w:hanging="360"/>
      </w:pPr>
    </w:lvl>
    <w:lvl w:ilvl="8" w:tplc="080A001B" w:tentative="1">
      <w:start w:val="1"/>
      <w:numFmt w:val="lowerRoman"/>
      <w:lvlText w:val="%9."/>
      <w:lvlJc w:val="right"/>
      <w:pPr>
        <w:ind w:left="11340" w:hanging="180"/>
      </w:pPr>
    </w:lvl>
  </w:abstractNum>
  <w:abstractNum w:abstractNumId="14" w15:restartNumberingAfterBreak="0">
    <w:nsid w:val="544E0972"/>
    <w:multiLevelType w:val="hybridMultilevel"/>
    <w:tmpl w:val="26D62C9E"/>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5" w15:restartNumberingAfterBreak="0">
    <w:nsid w:val="58D076AC"/>
    <w:multiLevelType w:val="hybridMultilevel"/>
    <w:tmpl w:val="DBA250C0"/>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6" w15:restartNumberingAfterBreak="0">
    <w:nsid w:val="60F01605"/>
    <w:multiLevelType w:val="hybridMultilevel"/>
    <w:tmpl w:val="EEA868FE"/>
    <w:lvl w:ilvl="0" w:tplc="C1EAA1E0">
      <w:start w:val="1"/>
      <w:numFmt w:val="upperLetter"/>
      <w:lvlText w:val="%1."/>
      <w:lvlJc w:val="left"/>
      <w:pPr>
        <w:ind w:left="360" w:hanging="360"/>
      </w:pPr>
      <w:rPr>
        <w:b/>
        <w:bCs/>
      </w:r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17" w15:restartNumberingAfterBreak="0">
    <w:nsid w:val="657E4DD1"/>
    <w:multiLevelType w:val="hybridMultilevel"/>
    <w:tmpl w:val="02000C84"/>
    <w:lvl w:ilvl="0" w:tplc="C1EAA1E0">
      <w:start w:val="1"/>
      <w:numFmt w:val="upperLetter"/>
      <w:lvlText w:val="%1."/>
      <w:lvlJc w:val="left"/>
      <w:pPr>
        <w:ind w:left="360" w:hanging="360"/>
      </w:pPr>
      <w:rPr>
        <w:b/>
        <w:bCs/>
      </w:r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num w:numId="1" w16cid:durableId="1585263860">
    <w:abstractNumId w:val="0"/>
  </w:num>
  <w:num w:numId="2" w16cid:durableId="1338381655">
    <w:abstractNumId w:val="5"/>
  </w:num>
  <w:num w:numId="3" w16cid:durableId="1532257930">
    <w:abstractNumId w:val="13"/>
  </w:num>
  <w:num w:numId="4" w16cid:durableId="998075588">
    <w:abstractNumId w:val="9"/>
  </w:num>
  <w:num w:numId="5" w16cid:durableId="1678268021">
    <w:abstractNumId w:val="2"/>
  </w:num>
  <w:num w:numId="6" w16cid:durableId="441581928">
    <w:abstractNumId w:val="7"/>
  </w:num>
  <w:num w:numId="7" w16cid:durableId="629557871">
    <w:abstractNumId w:val="10"/>
  </w:num>
  <w:num w:numId="8" w16cid:durableId="1855222314">
    <w:abstractNumId w:val="1"/>
  </w:num>
  <w:num w:numId="9" w16cid:durableId="751128258">
    <w:abstractNumId w:val="8"/>
  </w:num>
  <w:num w:numId="10" w16cid:durableId="1432895804">
    <w:abstractNumId w:val="15"/>
  </w:num>
  <w:num w:numId="11" w16cid:durableId="1704554234">
    <w:abstractNumId w:val="12"/>
  </w:num>
  <w:num w:numId="12" w16cid:durableId="1333534997">
    <w:abstractNumId w:val="16"/>
  </w:num>
  <w:num w:numId="13" w16cid:durableId="264653453">
    <w:abstractNumId w:val="11"/>
  </w:num>
  <w:num w:numId="14" w16cid:durableId="1026907586">
    <w:abstractNumId w:val="3"/>
  </w:num>
  <w:num w:numId="15" w16cid:durableId="1449154513">
    <w:abstractNumId w:val="6"/>
  </w:num>
  <w:num w:numId="16" w16cid:durableId="1697609681">
    <w:abstractNumId w:val="14"/>
  </w:num>
  <w:num w:numId="17" w16cid:durableId="81219162">
    <w:abstractNumId w:val="4"/>
  </w:num>
  <w:num w:numId="18" w16cid:durableId="1144657850">
    <w:abstractNumId w:val="17"/>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67A9"/>
    <w:rsid w:val="00001AA5"/>
    <w:rsid w:val="000027D4"/>
    <w:rsid w:val="0000405F"/>
    <w:rsid w:val="00005140"/>
    <w:rsid w:val="000059EE"/>
    <w:rsid w:val="00011915"/>
    <w:rsid w:val="000129D2"/>
    <w:rsid w:val="00016B6D"/>
    <w:rsid w:val="00017691"/>
    <w:rsid w:val="000177B6"/>
    <w:rsid w:val="00020AC0"/>
    <w:rsid w:val="000218B6"/>
    <w:rsid w:val="00024801"/>
    <w:rsid w:val="00024D63"/>
    <w:rsid w:val="000257A0"/>
    <w:rsid w:val="00025DA8"/>
    <w:rsid w:val="000300C4"/>
    <w:rsid w:val="00030BA3"/>
    <w:rsid w:val="000314A4"/>
    <w:rsid w:val="00031A8B"/>
    <w:rsid w:val="00031B7B"/>
    <w:rsid w:val="000333E8"/>
    <w:rsid w:val="00037524"/>
    <w:rsid w:val="00037E34"/>
    <w:rsid w:val="00040172"/>
    <w:rsid w:val="0004061C"/>
    <w:rsid w:val="000434FA"/>
    <w:rsid w:val="000447D2"/>
    <w:rsid w:val="00044D54"/>
    <w:rsid w:val="0004747D"/>
    <w:rsid w:val="00050168"/>
    <w:rsid w:val="0005476E"/>
    <w:rsid w:val="00054AF9"/>
    <w:rsid w:val="00054E48"/>
    <w:rsid w:val="000571E8"/>
    <w:rsid w:val="00060A58"/>
    <w:rsid w:val="00061C22"/>
    <w:rsid w:val="0006594F"/>
    <w:rsid w:val="00065E99"/>
    <w:rsid w:val="00066075"/>
    <w:rsid w:val="0006638A"/>
    <w:rsid w:val="0007014A"/>
    <w:rsid w:val="000704B0"/>
    <w:rsid w:val="00072B04"/>
    <w:rsid w:val="00072B1B"/>
    <w:rsid w:val="0007758C"/>
    <w:rsid w:val="000854DB"/>
    <w:rsid w:val="00087C97"/>
    <w:rsid w:val="000948E8"/>
    <w:rsid w:val="00094955"/>
    <w:rsid w:val="000950D5"/>
    <w:rsid w:val="000975A5"/>
    <w:rsid w:val="000A214F"/>
    <w:rsid w:val="000A4731"/>
    <w:rsid w:val="000A4B5D"/>
    <w:rsid w:val="000A5361"/>
    <w:rsid w:val="000A57F1"/>
    <w:rsid w:val="000B0550"/>
    <w:rsid w:val="000B13F7"/>
    <w:rsid w:val="000B1F55"/>
    <w:rsid w:val="000B3798"/>
    <w:rsid w:val="000B5E57"/>
    <w:rsid w:val="000B6137"/>
    <w:rsid w:val="000C113C"/>
    <w:rsid w:val="000C1A0B"/>
    <w:rsid w:val="000C1FB7"/>
    <w:rsid w:val="000C3AE2"/>
    <w:rsid w:val="000C3F4A"/>
    <w:rsid w:val="000C5834"/>
    <w:rsid w:val="000C5A51"/>
    <w:rsid w:val="000C636D"/>
    <w:rsid w:val="000C77C0"/>
    <w:rsid w:val="000D04ED"/>
    <w:rsid w:val="000D1C48"/>
    <w:rsid w:val="000D3B7D"/>
    <w:rsid w:val="000D5447"/>
    <w:rsid w:val="000E0356"/>
    <w:rsid w:val="000E3397"/>
    <w:rsid w:val="000E3C95"/>
    <w:rsid w:val="000E5BF2"/>
    <w:rsid w:val="000F2D93"/>
    <w:rsid w:val="000F42B7"/>
    <w:rsid w:val="000F4881"/>
    <w:rsid w:val="000F49F4"/>
    <w:rsid w:val="000F51A5"/>
    <w:rsid w:val="000F5555"/>
    <w:rsid w:val="000F571D"/>
    <w:rsid w:val="000F670F"/>
    <w:rsid w:val="000F6DA1"/>
    <w:rsid w:val="000F79B5"/>
    <w:rsid w:val="001003D2"/>
    <w:rsid w:val="00101346"/>
    <w:rsid w:val="00101A41"/>
    <w:rsid w:val="00104FC4"/>
    <w:rsid w:val="0010596C"/>
    <w:rsid w:val="001101CE"/>
    <w:rsid w:val="001115A9"/>
    <w:rsid w:val="00114B6A"/>
    <w:rsid w:val="001150F3"/>
    <w:rsid w:val="00115575"/>
    <w:rsid w:val="00115E35"/>
    <w:rsid w:val="00123EA6"/>
    <w:rsid w:val="00125AFB"/>
    <w:rsid w:val="00127C17"/>
    <w:rsid w:val="0013118C"/>
    <w:rsid w:val="00132271"/>
    <w:rsid w:val="00132A2D"/>
    <w:rsid w:val="00133E94"/>
    <w:rsid w:val="001355F4"/>
    <w:rsid w:val="00135785"/>
    <w:rsid w:val="00136959"/>
    <w:rsid w:val="00137F3B"/>
    <w:rsid w:val="00140867"/>
    <w:rsid w:val="001413D6"/>
    <w:rsid w:val="00142462"/>
    <w:rsid w:val="001435CE"/>
    <w:rsid w:val="00144D70"/>
    <w:rsid w:val="00147399"/>
    <w:rsid w:val="00150C0F"/>
    <w:rsid w:val="00152A5B"/>
    <w:rsid w:val="00153058"/>
    <w:rsid w:val="0015387C"/>
    <w:rsid w:val="0015518A"/>
    <w:rsid w:val="0015665A"/>
    <w:rsid w:val="001568AC"/>
    <w:rsid w:val="00157560"/>
    <w:rsid w:val="00157993"/>
    <w:rsid w:val="001603EF"/>
    <w:rsid w:val="00160585"/>
    <w:rsid w:val="00160D56"/>
    <w:rsid w:val="0016430F"/>
    <w:rsid w:val="001658C0"/>
    <w:rsid w:val="00171512"/>
    <w:rsid w:val="00171A25"/>
    <w:rsid w:val="00171B4B"/>
    <w:rsid w:val="00171FE6"/>
    <w:rsid w:val="00173109"/>
    <w:rsid w:val="0017487D"/>
    <w:rsid w:val="00174A97"/>
    <w:rsid w:val="001756CB"/>
    <w:rsid w:val="00175DF6"/>
    <w:rsid w:val="0017719B"/>
    <w:rsid w:val="00177505"/>
    <w:rsid w:val="00180369"/>
    <w:rsid w:val="00180A7F"/>
    <w:rsid w:val="00182157"/>
    <w:rsid w:val="001826D9"/>
    <w:rsid w:val="0018299F"/>
    <w:rsid w:val="00183A41"/>
    <w:rsid w:val="001855AB"/>
    <w:rsid w:val="00186579"/>
    <w:rsid w:val="001909FD"/>
    <w:rsid w:val="00193E42"/>
    <w:rsid w:val="00196449"/>
    <w:rsid w:val="0019727E"/>
    <w:rsid w:val="0019769B"/>
    <w:rsid w:val="001A4098"/>
    <w:rsid w:val="001A5543"/>
    <w:rsid w:val="001A6D42"/>
    <w:rsid w:val="001A77AF"/>
    <w:rsid w:val="001B39AB"/>
    <w:rsid w:val="001B3C10"/>
    <w:rsid w:val="001B3DF0"/>
    <w:rsid w:val="001B57A6"/>
    <w:rsid w:val="001B78AC"/>
    <w:rsid w:val="001B7C4C"/>
    <w:rsid w:val="001C3617"/>
    <w:rsid w:val="001C40AD"/>
    <w:rsid w:val="001C4F97"/>
    <w:rsid w:val="001C6250"/>
    <w:rsid w:val="001C7639"/>
    <w:rsid w:val="001D2E70"/>
    <w:rsid w:val="001D36FE"/>
    <w:rsid w:val="001D37B6"/>
    <w:rsid w:val="001D3FDB"/>
    <w:rsid w:val="001D4F8D"/>
    <w:rsid w:val="001D62D8"/>
    <w:rsid w:val="001E08D3"/>
    <w:rsid w:val="001E4F25"/>
    <w:rsid w:val="001E58EF"/>
    <w:rsid w:val="001F1D84"/>
    <w:rsid w:val="001F31A0"/>
    <w:rsid w:val="001F37E7"/>
    <w:rsid w:val="001F6290"/>
    <w:rsid w:val="002022A5"/>
    <w:rsid w:val="0020324D"/>
    <w:rsid w:val="00203367"/>
    <w:rsid w:val="002033D6"/>
    <w:rsid w:val="00205FA0"/>
    <w:rsid w:val="00206155"/>
    <w:rsid w:val="002125CE"/>
    <w:rsid w:val="002131C2"/>
    <w:rsid w:val="002136D5"/>
    <w:rsid w:val="0021416F"/>
    <w:rsid w:val="002144B6"/>
    <w:rsid w:val="00214A9C"/>
    <w:rsid w:val="002156DA"/>
    <w:rsid w:val="00215F09"/>
    <w:rsid w:val="00217EE5"/>
    <w:rsid w:val="0022030A"/>
    <w:rsid w:val="00220CC3"/>
    <w:rsid w:val="00221230"/>
    <w:rsid w:val="0022249E"/>
    <w:rsid w:val="002225CE"/>
    <w:rsid w:val="002227A0"/>
    <w:rsid w:val="002239F5"/>
    <w:rsid w:val="002244A4"/>
    <w:rsid w:val="00227AC6"/>
    <w:rsid w:val="00230824"/>
    <w:rsid w:val="00230AE2"/>
    <w:rsid w:val="0023209A"/>
    <w:rsid w:val="002326B9"/>
    <w:rsid w:val="00234A1D"/>
    <w:rsid w:val="00234D62"/>
    <w:rsid w:val="00235D84"/>
    <w:rsid w:val="002367DF"/>
    <w:rsid w:val="002401C2"/>
    <w:rsid w:val="00240C7C"/>
    <w:rsid w:val="00243441"/>
    <w:rsid w:val="002450B6"/>
    <w:rsid w:val="002458C2"/>
    <w:rsid w:val="0025031F"/>
    <w:rsid w:val="002519B1"/>
    <w:rsid w:val="00252A96"/>
    <w:rsid w:val="00253833"/>
    <w:rsid w:val="00254C7E"/>
    <w:rsid w:val="00254E57"/>
    <w:rsid w:val="00257092"/>
    <w:rsid w:val="0025799D"/>
    <w:rsid w:val="0027064F"/>
    <w:rsid w:val="0027413D"/>
    <w:rsid w:val="002743D9"/>
    <w:rsid w:val="0027730E"/>
    <w:rsid w:val="00277EA8"/>
    <w:rsid w:val="002802CE"/>
    <w:rsid w:val="00280F0A"/>
    <w:rsid w:val="002817FC"/>
    <w:rsid w:val="002821D8"/>
    <w:rsid w:val="002845EE"/>
    <w:rsid w:val="00284FD1"/>
    <w:rsid w:val="00285965"/>
    <w:rsid w:val="00286B57"/>
    <w:rsid w:val="00291514"/>
    <w:rsid w:val="00291787"/>
    <w:rsid w:val="00292620"/>
    <w:rsid w:val="00293235"/>
    <w:rsid w:val="00294C43"/>
    <w:rsid w:val="00295308"/>
    <w:rsid w:val="00296B7D"/>
    <w:rsid w:val="00296CDD"/>
    <w:rsid w:val="002A04E6"/>
    <w:rsid w:val="002A1329"/>
    <w:rsid w:val="002A3659"/>
    <w:rsid w:val="002A3C99"/>
    <w:rsid w:val="002A6AAC"/>
    <w:rsid w:val="002B14F6"/>
    <w:rsid w:val="002B21E6"/>
    <w:rsid w:val="002B4853"/>
    <w:rsid w:val="002C1BC2"/>
    <w:rsid w:val="002C3A20"/>
    <w:rsid w:val="002C70BC"/>
    <w:rsid w:val="002D0E97"/>
    <w:rsid w:val="002D5715"/>
    <w:rsid w:val="002D5738"/>
    <w:rsid w:val="002D5C42"/>
    <w:rsid w:val="002D6D62"/>
    <w:rsid w:val="002E12DF"/>
    <w:rsid w:val="002E2A0A"/>
    <w:rsid w:val="002E5AEE"/>
    <w:rsid w:val="002E5B3A"/>
    <w:rsid w:val="002E692A"/>
    <w:rsid w:val="002E6A2F"/>
    <w:rsid w:val="002E7697"/>
    <w:rsid w:val="002F34B2"/>
    <w:rsid w:val="002F52D3"/>
    <w:rsid w:val="002F6323"/>
    <w:rsid w:val="002F6846"/>
    <w:rsid w:val="002F6933"/>
    <w:rsid w:val="002F6C63"/>
    <w:rsid w:val="002F6C92"/>
    <w:rsid w:val="003009DB"/>
    <w:rsid w:val="003011AC"/>
    <w:rsid w:val="00301F6E"/>
    <w:rsid w:val="00304B7B"/>
    <w:rsid w:val="003057D7"/>
    <w:rsid w:val="00307B3D"/>
    <w:rsid w:val="00307E20"/>
    <w:rsid w:val="003114B9"/>
    <w:rsid w:val="00313731"/>
    <w:rsid w:val="003137E4"/>
    <w:rsid w:val="003152EB"/>
    <w:rsid w:val="00315F2C"/>
    <w:rsid w:val="003219FD"/>
    <w:rsid w:val="00322635"/>
    <w:rsid w:val="00323A67"/>
    <w:rsid w:val="00323FD8"/>
    <w:rsid w:val="003325D5"/>
    <w:rsid w:val="00334CAF"/>
    <w:rsid w:val="00334D54"/>
    <w:rsid w:val="00337C3E"/>
    <w:rsid w:val="00340AA9"/>
    <w:rsid w:val="00340EB2"/>
    <w:rsid w:val="00342DAA"/>
    <w:rsid w:val="00346AC5"/>
    <w:rsid w:val="003470C9"/>
    <w:rsid w:val="00347987"/>
    <w:rsid w:val="00352D03"/>
    <w:rsid w:val="00352F5A"/>
    <w:rsid w:val="00353516"/>
    <w:rsid w:val="00353681"/>
    <w:rsid w:val="00354340"/>
    <w:rsid w:val="00354AD7"/>
    <w:rsid w:val="0035694C"/>
    <w:rsid w:val="00356B62"/>
    <w:rsid w:val="003602AF"/>
    <w:rsid w:val="003618FF"/>
    <w:rsid w:val="003630C5"/>
    <w:rsid w:val="003647FB"/>
    <w:rsid w:val="00366208"/>
    <w:rsid w:val="003709AC"/>
    <w:rsid w:val="00371643"/>
    <w:rsid w:val="003721B2"/>
    <w:rsid w:val="00373708"/>
    <w:rsid w:val="00373D13"/>
    <w:rsid w:val="003758F7"/>
    <w:rsid w:val="00380EFE"/>
    <w:rsid w:val="0038197D"/>
    <w:rsid w:val="00382111"/>
    <w:rsid w:val="0038306E"/>
    <w:rsid w:val="003842F1"/>
    <w:rsid w:val="00384EBA"/>
    <w:rsid w:val="00387939"/>
    <w:rsid w:val="003920E8"/>
    <w:rsid w:val="003922A4"/>
    <w:rsid w:val="00392EAC"/>
    <w:rsid w:val="003977A7"/>
    <w:rsid w:val="003A00FD"/>
    <w:rsid w:val="003A0FFD"/>
    <w:rsid w:val="003A1B05"/>
    <w:rsid w:val="003A32EA"/>
    <w:rsid w:val="003A3AEF"/>
    <w:rsid w:val="003A3B16"/>
    <w:rsid w:val="003A4939"/>
    <w:rsid w:val="003A49AD"/>
    <w:rsid w:val="003A4D3F"/>
    <w:rsid w:val="003A57AC"/>
    <w:rsid w:val="003A5F81"/>
    <w:rsid w:val="003B0EC6"/>
    <w:rsid w:val="003B15D0"/>
    <w:rsid w:val="003B687F"/>
    <w:rsid w:val="003C0A58"/>
    <w:rsid w:val="003C3B42"/>
    <w:rsid w:val="003C4559"/>
    <w:rsid w:val="003C6485"/>
    <w:rsid w:val="003C7451"/>
    <w:rsid w:val="003C77EA"/>
    <w:rsid w:val="003D0211"/>
    <w:rsid w:val="003D1FAE"/>
    <w:rsid w:val="003D745E"/>
    <w:rsid w:val="003E42B7"/>
    <w:rsid w:val="003E4B80"/>
    <w:rsid w:val="003E549C"/>
    <w:rsid w:val="003E5971"/>
    <w:rsid w:val="003E7363"/>
    <w:rsid w:val="003F1297"/>
    <w:rsid w:val="003F17DC"/>
    <w:rsid w:val="003F3BE1"/>
    <w:rsid w:val="003F502F"/>
    <w:rsid w:val="003F625D"/>
    <w:rsid w:val="004007B9"/>
    <w:rsid w:val="00402C5B"/>
    <w:rsid w:val="00402C7A"/>
    <w:rsid w:val="00403441"/>
    <w:rsid w:val="004036B4"/>
    <w:rsid w:val="0040392C"/>
    <w:rsid w:val="00403B30"/>
    <w:rsid w:val="004052F8"/>
    <w:rsid w:val="00405967"/>
    <w:rsid w:val="004139C8"/>
    <w:rsid w:val="00416938"/>
    <w:rsid w:val="00417CD1"/>
    <w:rsid w:val="00421831"/>
    <w:rsid w:val="004228B9"/>
    <w:rsid w:val="0042501C"/>
    <w:rsid w:val="00425E49"/>
    <w:rsid w:val="004300AD"/>
    <w:rsid w:val="00431039"/>
    <w:rsid w:val="004326F0"/>
    <w:rsid w:val="00432753"/>
    <w:rsid w:val="004329E6"/>
    <w:rsid w:val="00433396"/>
    <w:rsid w:val="00433AEC"/>
    <w:rsid w:val="00436C80"/>
    <w:rsid w:val="004376E8"/>
    <w:rsid w:val="00444C23"/>
    <w:rsid w:val="0044511F"/>
    <w:rsid w:val="004453C6"/>
    <w:rsid w:val="004457F8"/>
    <w:rsid w:val="00445943"/>
    <w:rsid w:val="00446C03"/>
    <w:rsid w:val="00451242"/>
    <w:rsid w:val="00452336"/>
    <w:rsid w:val="004538F5"/>
    <w:rsid w:val="00454052"/>
    <w:rsid w:val="00455093"/>
    <w:rsid w:val="004554CA"/>
    <w:rsid w:val="00456AA0"/>
    <w:rsid w:val="00460D93"/>
    <w:rsid w:val="00462219"/>
    <w:rsid w:val="004628BC"/>
    <w:rsid w:val="00464643"/>
    <w:rsid w:val="00466F3F"/>
    <w:rsid w:val="00474E98"/>
    <w:rsid w:val="00475111"/>
    <w:rsid w:val="00476638"/>
    <w:rsid w:val="00476F2D"/>
    <w:rsid w:val="00484A96"/>
    <w:rsid w:val="00485B53"/>
    <w:rsid w:val="00492A99"/>
    <w:rsid w:val="00493319"/>
    <w:rsid w:val="00494533"/>
    <w:rsid w:val="00495F05"/>
    <w:rsid w:val="00495F48"/>
    <w:rsid w:val="0049608F"/>
    <w:rsid w:val="00496A3E"/>
    <w:rsid w:val="00497849"/>
    <w:rsid w:val="00497D2E"/>
    <w:rsid w:val="004A1FB6"/>
    <w:rsid w:val="004A788B"/>
    <w:rsid w:val="004B15B9"/>
    <w:rsid w:val="004B15E9"/>
    <w:rsid w:val="004B1988"/>
    <w:rsid w:val="004B31C2"/>
    <w:rsid w:val="004B359C"/>
    <w:rsid w:val="004B3C9A"/>
    <w:rsid w:val="004B3DFF"/>
    <w:rsid w:val="004B6B14"/>
    <w:rsid w:val="004B6B9D"/>
    <w:rsid w:val="004C13F9"/>
    <w:rsid w:val="004C2653"/>
    <w:rsid w:val="004C592A"/>
    <w:rsid w:val="004D119C"/>
    <w:rsid w:val="004D2A10"/>
    <w:rsid w:val="004D32F3"/>
    <w:rsid w:val="004D5F44"/>
    <w:rsid w:val="004D787E"/>
    <w:rsid w:val="004E06CF"/>
    <w:rsid w:val="004E23B1"/>
    <w:rsid w:val="004E3B2A"/>
    <w:rsid w:val="004E663E"/>
    <w:rsid w:val="004E6B49"/>
    <w:rsid w:val="004F0542"/>
    <w:rsid w:val="004F3DE2"/>
    <w:rsid w:val="004F76DF"/>
    <w:rsid w:val="00501B6E"/>
    <w:rsid w:val="00502358"/>
    <w:rsid w:val="00502C04"/>
    <w:rsid w:val="005036C2"/>
    <w:rsid w:val="00504705"/>
    <w:rsid w:val="005059E4"/>
    <w:rsid w:val="0050650A"/>
    <w:rsid w:val="00506C77"/>
    <w:rsid w:val="005106CA"/>
    <w:rsid w:val="00512394"/>
    <w:rsid w:val="0051258C"/>
    <w:rsid w:val="005153F9"/>
    <w:rsid w:val="00516A81"/>
    <w:rsid w:val="0052053B"/>
    <w:rsid w:val="00521B6B"/>
    <w:rsid w:val="00526096"/>
    <w:rsid w:val="00527114"/>
    <w:rsid w:val="0052729E"/>
    <w:rsid w:val="00527342"/>
    <w:rsid w:val="00527DCF"/>
    <w:rsid w:val="00532503"/>
    <w:rsid w:val="0053286E"/>
    <w:rsid w:val="00532B06"/>
    <w:rsid w:val="00532F6A"/>
    <w:rsid w:val="005342F8"/>
    <w:rsid w:val="00534E12"/>
    <w:rsid w:val="00535238"/>
    <w:rsid w:val="0053711C"/>
    <w:rsid w:val="00540F7F"/>
    <w:rsid w:val="005428AC"/>
    <w:rsid w:val="00544736"/>
    <w:rsid w:val="00546569"/>
    <w:rsid w:val="00546669"/>
    <w:rsid w:val="005468A8"/>
    <w:rsid w:val="00551DE9"/>
    <w:rsid w:val="005526AB"/>
    <w:rsid w:val="00552E86"/>
    <w:rsid w:val="00552FAB"/>
    <w:rsid w:val="005538F9"/>
    <w:rsid w:val="0055685C"/>
    <w:rsid w:val="0056288F"/>
    <w:rsid w:val="0056370C"/>
    <w:rsid w:val="00567517"/>
    <w:rsid w:val="00570601"/>
    <w:rsid w:val="00570C2A"/>
    <w:rsid w:val="005712EB"/>
    <w:rsid w:val="005718F8"/>
    <w:rsid w:val="00572AB2"/>
    <w:rsid w:val="00577097"/>
    <w:rsid w:val="005773C6"/>
    <w:rsid w:val="00580458"/>
    <w:rsid w:val="00581755"/>
    <w:rsid w:val="00582262"/>
    <w:rsid w:val="0058441F"/>
    <w:rsid w:val="00586547"/>
    <w:rsid w:val="00590D20"/>
    <w:rsid w:val="00592D47"/>
    <w:rsid w:val="00595CA9"/>
    <w:rsid w:val="00596965"/>
    <w:rsid w:val="005A060C"/>
    <w:rsid w:val="005A0892"/>
    <w:rsid w:val="005A172A"/>
    <w:rsid w:val="005A3C94"/>
    <w:rsid w:val="005A47E8"/>
    <w:rsid w:val="005A62EC"/>
    <w:rsid w:val="005A6546"/>
    <w:rsid w:val="005A6C61"/>
    <w:rsid w:val="005B202C"/>
    <w:rsid w:val="005B249A"/>
    <w:rsid w:val="005B4952"/>
    <w:rsid w:val="005B4EA7"/>
    <w:rsid w:val="005B54D0"/>
    <w:rsid w:val="005B5A73"/>
    <w:rsid w:val="005B5EEC"/>
    <w:rsid w:val="005B6F20"/>
    <w:rsid w:val="005B6F45"/>
    <w:rsid w:val="005C124F"/>
    <w:rsid w:val="005C24B3"/>
    <w:rsid w:val="005C31D8"/>
    <w:rsid w:val="005C404E"/>
    <w:rsid w:val="005C54FC"/>
    <w:rsid w:val="005C72D0"/>
    <w:rsid w:val="005D33B1"/>
    <w:rsid w:val="005D3F85"/>
    <w:rsid w:val="005D77FE"/>
    <w:rsid w:val="005D7A22"/>
    <w:rsid w:val="005E0DC0"/>
    <w:rsid w:val="005E1EBA"/>
    <w:rsid w:val="005E5F3C"/>
    <w:rsid w:val="005E7FFA"/>
    <w:rsid w:val="005F5639"/>
    <w:rsid w:val="005F57DC"/>
    <w:rsid w:val="006034BE"/>
    <w:rsid w:val="0060715F"/>
    <w:rsid w:val="006074C9"/>
    <w:rsid w:val="00607CDF"/>
    <w:rsid w:val="00610F9D"/>
    <w:rsid w:val="00614C05"/>
    <w:rsid w:val="006156B5"/>
    <w:rsid w:val="00615E91"/>
    <w:rsid w:val="00616711"/>
    <w:rsid w:val="00616A9A"/>
    <w:rsid w:val="0062163A"/>
    <w:rsid w:val="00621BEA"/>
    <w:rsid w:val="00621BEB"/>
    <w:rsid w:val="006247CD"/>
    <w:rsid w:val="00630992"/>
    <w:rsid w:val="006345AD"/>
    <w:rsid w:val="0063496C"/>
    <w:rsid w:val="00635B1B"/>
    <w:rsid w:val="00643115"/>
    <w:rsid w:val="00650E45"/>
    <w:rsid w:val="00652CCA"/>
    <w:rsid w:val="00653023"/>
    <w:rsid w:val="00653546"/>
    <w:rsid w:val="0065435A"/>
    <w:rsid w:val="00654BAA"/>
    <w:rsid w:val="006565B3"/>
    <w:rsid w:val="006568D9"/>
    <w:rsid w:val="0065703A"/>
    <w:rsid w:val="00671AC2"/>
    <w:rsid w:val="0067213C"/>
    <w:rsid w:val="00672B11"/>
    <w:rsid w:val="00675420"/>
    <w:rsid w:val="006768A8"/>
    <w:rsid w:val="00680229"/>
    <w:rsid w:val="00683B08"/>
    <w:rsid w:val="00693DF6"/>
    <w:rsid w:val="00695FE2"/>
    <w:rsid w:val="0069718E"/>
    <w:rsid w:val="00697573"/>
    <w:rsid w:val="006A0025"/>
    <w:rsid w:val="006A0FE6"/>
    <w:rsid w:val="006A2C22"/>
    <w:rsid w:val="006A2CB0"/>
    <w:rsid w:val="006A6AF9"/>
    <w:rsid w:val="006B14D2"/>
    <w:rsid w:val="006B2AD6"/>
    <w:rsid w:val="006B4B71"/>
    <w:rsid w:val="006B4CB3"/>
    <w:rsid w:val="006B4ED7"/>
    <w:rsid w:val="006B55C4"/>
    <w:rsid w:val="006B5C26"/>
    <w:rsid w:val="006B67BA"/>
    <w:rsid w:val="006B69B4"/>
    <w:rsid w:val="006B7274"/>
    <w:rsid w:val="006C0E2E"/>
    <w:rsid w:val="006C389C"/>
    <w:rsid w:val="006C3E8C"/>
    <w:rsid w:val="006C4139"/>
    <w:rsid w:val="006C4664"/>
    <w:rsid w:val="006C497A"/>
    <w:rsid w:val="006C65B5"/>
    <w:rsid w:val="006D0FF4"/>
    <w:rsid w:val="006D3FEA"/>
    <w:rsid w:val="006D4AE2"/>
    <w:rsid w:val="006D5341"/>
    <w:rsid w:val="006D6DAD"/>
    <w:rsid w:val="006E12F8"/>
    <w:rsid w:val="006E6440"/>
    <w:rsid w:val="006E6D23"/>
    <w:rsid w:val="006E6DB2"/>
    <w:rsid w:val="006E75C3"/>
    <w:rsid w:val="006F0E60"/>
    <w:rsid w:val="006F1AAC"/>
    <w:rsid w:val="006F20D4"/>
    <w:rsid w:val="006F354E"/>
    <w:rsid w:val="006F6971"/>
    <w:rsid w:val="0070112D"/>
    <w:rsid w:val="0070263B"/>
    <w:rsid w:val="00707845"/>
    <w:rsid w:val="007109DD"/>
    <w:rsid w:val="00713455"/>
    <w:rsid w:val="0071459E"/>
    <w:rsid w:val="0071528F"/>
    <w:rsid w:val="00716903"/>
    <w:rsid w:val="007170B1"/>
    <w:rsid w:val="007232E6"/>
    <w:rsid w:val="00723503"/>
    <w:rsid w:val="007246A8"/>
    <w:rsid w:val="007269BA"/>
    <w:rsid w:val="007274CA"/>
    <w:rsid w:val="00731049"/>
    <w:rsid w:val="007315A0"/>
    <w:rsid w:val="0073162C"/>
    <w:rsid w:val="00731A57"/>
    <w:rsid w:val="00732067"/>
    <w:rsid w:val="007348FD"/>
    <w:rsid w:val="007353FE"/>
    <w:rsid w:val="00736083"/>
    <w:rsid w:val="0074065E"/>
    <w:rsid w:val="00741A93"/>
    <w:rsid w:val="007428F4"/>
    <w:rsid w:val="00742FC8"/>
    <w:rsid w:val="007431CF"/>
    <w:rsid w:val="00743882"/>
    <w:rsid w:val="00746AD1"/>
    <w:rsid w:val="00750263"/>
    <w:rsid w:val="00750BC6"/>
    <w:rsid w:val="00753156"/>
    <w:rsid w:val="00760ECF"/>
    <w:rsid w:val="00761BFA"/>
    <w:rsid w:val="0076258C"/>
    <w:rsid w:val="007633CA"/>
    <w:rsid w:val="00763D12"/>
    <w:rsid w:val="00763FA3"/>
    <w:rsid w:val="00764CE8"/>
    <w:rsid w:val="00765BC4"/>
    <w:rsid w:val="007664E9"/>
    <w:rsid w:val="00766AAF"/>
    <w:rsid w:val="00767FD4"/>
    <w:rsid w:val="00771AE6"/>
    <w:rsid w:val="00780071"/>
    <w:rsid w:val="00781D51"/>
    <w:rsid w:val="00782BF9"/>
    <w:rsid w:val="00785B77"/>
    <w:rsid w:val="0078639A"/>
    <w:rsid w:val="00787E0E"/>
    <w:rsid w:val="00787EB0"/>
    <w:rsid w:val="00790951"/>
    <w:rsid w:val="0079146C"/>
    <w:rsid w:val="00791B47"/>
    <w:rsid w:val="00792149"/>
    <w:rsid w:val="00793065"/>
    <w:rsid w:val="00796164"/>
    <w:rsid w:val="00796825"/>
    <w:rsid w:val="007A1C25"/>
    <w:rsid w:val="007A2387"/>
    <w:rsid w:val="007A372E"/>
    <w:rsid w:val="007A4638"/>
    <w:rsid w:val="007A7F14"/>
    <w:rsid w:val="007B0419"/>
    <w:rsid w:val="007B18E5"/>
    <w:rsid w:val="007B1B8A"/>
    <w:rsid w:val="007B2854"/>
    <w:rsid w:val="007B2F9D"/>
    <w:rsid w:val="007B5EF2"/>
    <w:rsid w:val="007B6493"/>
    <w:rsid w:val="007B700E"/>
    <w:rsid w:val="007B7090"/>
    <w:rsid w:val="007C0EDE"/>
    <w:rsid w:val="007C18AC"/>
    <w:rsid w:val="007C2DD9"/>
    <w:rsid w:val="007C3053"/>
    <w:rsid w:val="007C4AE9"/>
    <w:rsid w:val="007C682C"/>
    <w:rsid w:val="007C6A69"/>
    <w:rsid w:val="007C7013"/>
    <w:rsid w:val="007D4C1B"/>
    <w:rsid w:val="007D547E"/>
    <w:rsid w:val="007D6B11"/>
    <w:rsid w:val="007E28E9"/>
    <w:rsid w:val="007E29B0"/>
    <w:rsid w:val="007E2F05"/>
    <w:rsid w:val="007E2FA0"/>
    <w:rsid w:val="007E7603"/>
    <w:rsid w:val="007E7E11"/>
    <w:rsid w:val="007F0C70"/>
    <w:rsid w:val="007F26BF"/>
    <w:rsid w:val="007F2B44"/>
    <w:rsid w:val="007F5026"/>
    <w:rsid w:val="007F538F"/>
    <w:rsid w:val="007F6944"/>
    <w:rsid w:val="007F6EDB"/>
    <w:rsid w:val="007F6F8D"/>
    <w:rsid w:val="00800093"/>
    <w:rsid w:val="008023F7"/>
    <w:rsid w:val="00802FCA"/>
    <w:rsid w:val="00803420"/>
    <w:rsid w:val="00804464"/>
    <w:rsid w:val="00804D03"/>
    <w:rsid w:val="00815320"/>
    <w:rsid w:val="008232FD"/>
    <w:rsid w:val="0082394D"/>
    <w:rsid w:val="00824B2F"/>
    <w:rsid w:val="00824DA2"/>
    <w:rsid w:val="00824EED"/>
    <w:rsid w:val="0082681B"/>
    <w:rsid w:val="00830CC8"/>
    <w:rsid w:val="008326A1"/>
    <w:rsid w:val="00833112"/>
    <w:rsid w:val="008353DB"/>
    <w:rsid w:val="008358C7"/>
    <w:rsid w:val="00836960"/>
    <w:rsid w:val="00836DE6"/>
    <w:rsid w:val="00845BCB"/>
    <w:rsid w:val="0084646F"/>
    <w:rsid w:val="0084666C"/>
    <w:rsid w:val="00850D92"/>
    <w:rsid w:val="008511C6"/>
    <w:rsid w:val="00853151"/>
    <w:rsid w:val="00854F38"/>
    <w:rsid w:val="0085604C"/>
    <w:rsid w:val="0085782B"/>
    <w:rsid w:val="00862091"/>
    <w:rsid w:val="00862096"/>
    <w:rsid w:val="008731BA"/>
    <w:rsid w:val="0087370F"/>
    <w:rsid w:val="00873B99"/>
    <w:rsid w:val="0087499E"/>
    <w:rsid w:val="00876973"/>
    <w:rsid w:val="00877656"/>
    <w:rsid w:val="00880BC2"/>
    <w:rsid w:val="008843D5"/>
    <w:rsid w:val="008853DF"/>
    <w:rsid w:val="0088563B"/>
    <w:rsid w:val="008866BD"/>
    <w:rsid w:val="00892BCF"/>
    <w:rsid w:val="008932B0"/>
    <w:rsid w:val="00893563"/>
    <w:rsid w:val="00893FA8"/>
    <w:rsid w:val="0089468F"/>
    <w:rsid w:val="00894D89"/>
    <w:rsid w:val="00896B88"/>
    <w:rsid w:val="00897D1F"/>
    <w:rsid w:val="008A196D"/>
    <w:rsid w:val="008A211B"/>
    <w:rsid w:val="008A2D58"/>
    <w:rsid w:val="008A781A"/>
    <w:rsid w:val="008B0271"/>
    <w:rsid w:val="008B1FDD"/>
    <w:rsid w:val="008B231A"/>
    <w:rsid w:val="008B497D"/>
    <w:rsid w:val="008B4FAD"/>
    <w:rsid w:val="008B5426"/>
    <w:rsid w:val="008B5995"/>
    <w:rsid w:val="008B7B79"/>
    <w:rsid w:val="008C074C"/>
    <w:rsid w:val="008C258A"/>
    <w:rsid w:val="008C2614"/>
    <w:rsid w:val="008C3103"/>
    <w:rsid w:val="008C3664"/>
    <w:rsid w:val="008C37AD"/>
    <w:rsid w:val="008C3DDB"/>
    <w:rsid w:val="008C455D"/>
    <w:rsid w:val="008C7CC3"/>
    <w:rsid w:val="008C7CC5"/>
    <w:rsid w:val="008C7F43"/>
    <w:rsid w:val="008D1FFD"/>
    <w:rsid w:val="008D49E4"/>
    <w:rsid w:val="008E02F5"/>
    <w:rsid w:val="008E1302"/>
    <w:rsid w:val="008E19A7"/>
    <w:rsid w:val="008E5A0A"/>
    <w:rsid w:val="008E6D85"/>
    <w:rsid w:val="008E76A1"/>
    <w:rsid w:val="008F1308"/>
    <w:rsid w:val="008F379B"/>
    <w:rsid w:val="008F38A6"/>
    <w:rsid w:val="008F4A25"/>
    <w:rsid w:val="008F4BCE"/>
    <w:rsid w:val="008F4C05"/>
    <w:rsid w:val="008F66F8"/>
    <w:rsid w:val="008F7EA8"/>
    <w:rsid w:val="00901922"/>
    <w:rsid w:val="00902033"/>
    <w:rsid w:val="0090288F"/>
    <w:rsid w:val="00902B0D"/>
    <w:rsid w:val="009034BA"/>
    <w:rsid w:val="0090588C"/>
    <w:rsid w:val="009062F6"/>
    <w:rsid w:val="00906E18"/>
    <w:rsid w:val="00913353"/>
    <w:rsid w:val="00913AA2"/>
    <w:rsid w:val="00913EEF"/>
    <w:rsid w:val="0091669E"/>
    <w:rsid w:val="00917487"/>
    <w:rsid w:val="009207BA"/>
    <w:rsid w:val="00922E84"/>
    <w:rsid w:val="00923276"/>
    <w:rsid w:val="00923544"/>
    <w:rsid w:val="00924D00"/>
    <w:rsid w:val="00925B70"/>
    <w:rsid w:val="0092641C"/>
    <w:rsid w:val="00930D7F"/>
    <w:rsid w:val="00931413"/>
    <w:rsid w:val="00931D84"/>
    <w:rsid w:val="00934D6B"/>
    <w:rsid w:val="00934F9A"/>
    <w:rsid w:val="009366E8"/>
    <w:rsid w:val="009372B6"/>
    <w:rsid w:val="009430DC"/>
    <w:rsid w:val="00943226"/>
    <w:rsid w:val="009460D9"/>
    <w:rsid w:val="00946648"/>
    <w:rsid w:val="00946EBE"/>
    <w:rsid w:val="00950BFF"/>
    <w:rsid w:val="00951C59"/>
    <w:rsid w:val="00953593"/>
    <w:rsid w:val="009559E2"/>
    <w:rsid w:val="00957374"/>
    <w:rsid w:val="00960441"/>
    <w:rsid w:val="009615F4"/>
    <w:rsid w:val="009675C1"/>
    <w:rsid w:val="009714D3"/>
    <w:rsid w:val="00971AC4"/>
    <w:rsid w:val="00971DFF"/>
    <w:rsid w:val="009724DB"/>
    <w:rsid w:val="00972539"/>
    <w:rsid w:val="00973829"/>
    <w:rsid w:val="00973DF1"/>
    <w:rsid w:val="00975057"/>
    <w:rsid w:val="0097598F"/>
    <w:rsid w:val="00975B31"/>
    <w:rsid w:val="00981E65"/>
    <w:rsid w:val="009835DC"/>
    <w:rsid w:val="0098428C"/>
    <w:rsid w:val="00985769"/>
    <w:rsid w:val="009862B2"/>
    <w:rsid w:val="009867BC"/>
    <w:rsid w:val="00990035"/>
    <w:rsid w:val="00990CB5"/>
    <w:rsid w:val="009918C7"/>
    <w:rsid w:val="00991F40"/>
    <w:rsid w:val="00994FC5"/>
    <w:rsid w:val="00995B76"/>
    <w:rsid w:val="00996698"/>
    <w:rsid w:val="00996832"/>
    <w:rsid w:val="009A0C9F"/>
    <w:rsid w:val="009A100C"/>
    <w:rsid w:val="009A118D"/>
    <w:rsid w:val="009A22DF"/>
    <w:rsid w:val="009A2357"/>
    <w:rsid w:val="009A3757"/>
    <w:rsid w:val="009B0AB1"/>
    <w:rsid w:val="009B0F62"/>
    <w:rsid w:val="009B2724"/>
    <w:rsid w:val="009B3B40"/>
    <w:rsid w:val="009B5050"/>
    <w:rsid w:val="009B57D3"/>
    <w:rsid w:val="009C0055"/>
    <w:rsid w:val="009C0961"/>
    <w:rsid w:val="009C0ED4"/>
    <w:rsid w:val="009C2017"/>
    <w:rsid w:val="009C5AFC"/>
    <w:rsid w:val="009C6B2F"/>
    <w:rsid w:val="009C7C04"/>
    <w:rsid w:val="009C7FE8"/>
    <w:rsid w:val="009D2334"/>
    <w:rsid w:val="009D2418"/>
    <w:rsid w:val="009D24FF"/>
    <w:rsid w:val="009D3ADD"/>
    <w:rsid w:val="009D3FB8"/>
    <w:rsid w:val="009D5E9D"/>
    <w:rsid w:val="009E0C60"/>
    <w:rsid w:val="009E0CC6"/>
    <w:rsid w:val="009E2004"/>
    <w:rsid w:val="009E35B5"/>
    <w:rsid w:val="009E5125"/>
    <w:rsid w:val="009E5280"/>
    <w:rsid w:val="009E63A2"/>
    <w:rsid w:val="009E6985"/>
    <w:rsid w:val="009F081E"/>
    <w:rsid w:val="009F0D67"/>
    <w:rsid w:val="009F4E1B"/>
    <w:rsid w:val="009F6683"/>
    <w:rsid w:val="009F7194"/>
    <w:rsid w:val="009F79EF"/>
    <w:rsid w:val="00A0000F"/>
    <w:rsid w:val="00A003D1"/>
    <w:rsid w:val="00A00B19"/>
    <w:rsid w:val="00A03383"/>
    <w:rsid w:val="00A04CE8"/>
    <w:rsid w:val="00A052D7"/>
    <w:rsid w:val="00A05674"/>
    <w:rsid w:val="00A060DA"/>
    <w:rsid w:val="00A07A4B"/>
    <w:rsid w:val="00A1061E"/>
    <w:rsid w:val="00A10B21"/>
    <w:rsid w:val="00A115AC"/>
    <w:rsid w:val="00A13079"/>
    <w:rsid w:val="00A13DF3"/>
    <w:rsid w:val="00A2140A"/>
    <w:rsid w:val="00A23CFB"/>
    <w:rsid w:val="00A2402B"/>
    <w:rsid w:val="00A26198"/>
    <w:rsid w:val="00A2799A"/>
    <w:rsid w:val="00A306EE"/>
    <w:rsid w:val="00A309B1"/>
    <w:rsid w:val="00A30F5E"/>
    <w:rsid w:val="00A32EE3"/>
    <w:rsid w:val="00A34E89"/>
    <w:rsid w:val="00A351E7"/>
    <w:rsid w:val="00A358AA"/>
    <w:rsid w:val="00A36081"/>
    <w:rsid w:val="00A37486"/>
    <w:rsid w:val="00A378D1"/>
    <w:rsid w:val="00A4197A"/>
    <w:rsid w:val="00A46AA1"/>
    <w:rsid w:val="00A5164B"/>
    <w:rsid w:val="00A659AA"/>
    <w:rsid w:val="00A667F5"/>
    <w:rsid w:val="00A67D01"/>
    <w:rsid w:val="00A7045B"/>
    <w:rsid w:val="00A7103F"/>
    <w:rsid w:val="00A71CDE"/>
    <w:rsid w:val="00A72866"/>
    <w:rsid w:val="00A72FDA"/>
    <w:rsid w:val="00A73177"/>
    <w:rsid w:val="00A73F33"/>
    <w:rsid w:val="00A75D68"/>
    <w:rsid w:val="00A76858"/>
    <w:rsid w:val="00A7704C"/>
    <w:rsid w:val="00A7779D"/>
    <w:rsid w:val="00A82660"/>
    <w:rsid w:val="00A82EF4"/>
    <w:rsid w:val="00A84338"/>
    <w:rsid w:val="00A84C1C"/>
    <w:rsid w:val="00A855C3"/>
    <w:rsid w:val="00A8600F"/>
    <w:rsid w:val="00A900EF"/>
    <w:rsid w:val="00A921F8"/>
    <w:rsid w:val="00A92E92"/>
    <w:rsid w:val="00A93CD9"/>
    <w:rsid w:val="00A9471E"/>
    <w:rsid w:val="00A95A37"/>
    <w:rsid w:val="00A96807"/>
    <w:rsid w:val="00AA141C"/>
    <w:rsid w:val="00AA2575"/>
    <w:rsid w:val="00AA2E64"/>
    <w:rsid w:val="00AA480D"/>
    <w:rsid w:val="00AB2324"/>
    <w:rsid w:val="00AB2E61"/>
    <w:rsid w:val="00AB4FA6"/>
    <w:rsid w:val="00AB5599"/>
    <w:rsid w:val="00AB7FB5"/>
    <w:rsid w:val="00AC1B99"/>
    <w:rsid w:val="00AC2375"/>
    <w:rsid w:val="00AC2703"/>
    <w:rsid w:val="00AC2C5F"/>
    <w:rsid w:val="00AC6D04"/>
    <w:rsid w:val="00AC72B7"/>
    <w:rsid w:val="00AD342B"/>
    <w:rsid w:val="00AD499B"/>
    <w:rsid w:val="00AD6DAB"/>
    <w:rsid w:val="00AD7AC4"/>
    <w:rsid w:val="00AD7C36"/>
    <w:rsid w:val="00AE59D3"/>
    <w:rsid w:val="00AF09C1"/>
    <w:rsid w:val="00AF29F6"/>
    <w:rsid w:val="00AF3441"/>
    <w:rsid w:val="00AF38F7"/>
    <w:rsid w:val="00AF6D61"/>
    <w:rsid w:val="00AF71A6"/>
    <w:rsid w:val="00B00EFB"/>
    <w:rsid w:val="00B012C9"/>
    <w:rsid w:val="00B01E15"/>
    <w:rsid w:val="00B028A7"/>
    <w:rsid w:val="00B04048"/>
    <w:rsid w:val="00B062CA"/>
    <w:rsid w:val="00B06AFC"/>
    <w:rsid w:val="00B1253E"/>
    <w:rsid w:val="00B13727"/>
    <w:rsid w:val="00B155B6"/>
    <w:rsid w:val="00B1613B"/>
    <w:rsid w:val="00B16408"/>
    <w:rsid w:val="00B20EEB"/>
    <w:rsid w:val="00B23853"/>
    <w:rsid w:val="00B241BE"/>
    <w:rsid w:val="00B25BE9"/>
    <w:rsid w:val="00B275DD"/>
    <w:rsid w:val="00B27E6B"/>
    <w:rsid w:val="00B30271"/>
    <w:rsid w:val="00B31525"/>
    <w:rsid w:val="00B32021"/>
    <w:rsid w:val="00B3328D"/>
    <w:rsid w:val="00B36B59"/>
    <w:rsid w:val="00B36F5D"/>
    <w:rsid w:val="00B40ABA"/>
    <w:rsid w:val="00B41B36"/>
    <w:rsid w:val="00B42828"/>
    <w:rsid w:val="00B468CF"/>
    <w:rsid w:val="00B46CF7"/>
    <w:rsid w:val="00B4735E"/>
    <w:rsid w:val="00B51B3E"/>
    <w:rsid w:val="00B52766"/>
    <w:rsid w:val="00B52F0B"/>
    <w:rsid w:val="00B531D5"/>
    <w:rsid w:val="00B54106"/>
    <w:rsid w:val="00B54732"/>
    <w:rsid w:val="00B54CC6"/>
    <w:rsid w:val="00B5608A"/>
    <w:rsid w:val="00B61A10"/>
    <w:rsid w:val="00B63204"/>
    <w:rsid w:val="00B70D1F"/>
    <w:rsid w:val="00B73C80"/>
    <w:rsid w:val="00B73E70"/>
    <w:rsid w:val="00B74D6A"/>
    <w:rsid w:val="00B7772D"/>
    <w:rsid w:val="00B8055E"/>
    <w:rsid w:val="00B8199D"/>
    <w:rsid w:val="00B82A2D"/>
    <w:rsid w:val="00B8501C"/>
    <w:rsid w:val="00B8508E"/>
    <w:rsid w:val="00B8759F"/>
    <w:rsid w:val="00B907CE"/>
    <w:rsid w:val="00B92F0F"/>
    <w:rsid w:val="00B94CE1"/>
    <w:rsid w:val="00B9538F"/>
    <w:rsid w:val="00B95545"/>
    <w:rsid w:val="00B9733A"/>
    <w:rsid w:val="00BA0E75"/>
    <w:rsid w:val="00BA5922"/>
    <w:rsid w:val="00BB016D"/>
    <w:rsid w:val="00BB1995"/>
    <w:rsid w:val="00BB207C"/>
    <w:rsid w:val="00BB2E79"/>
    <w:rsid w:val="00BB336E"/>
    <w:rsid w:val="00BB5535"/>
    <w:rsid w:val="00BB603D"/>
    <w:rsid w:val="00BB7DBF"/>
    <w:rsid w:val="00BC07A3"/>
    <w:rsid w:val="00BC0BBC"/>
    <w:rsid w:val="00BC1543"/>
    <w:rsid w:val="00BC1EAD"/>
    <w:rsid w:val="00BC1F4D"/>
    <w:rsid w:val="00BC20BA"/>
    <w:rsid w:val="00BC2ED7"/>
    <w:rsid w:val="00BC32A6"/>
    <w:rsid w:val="00BC3636"/>
    <w:rsid w:val="00BC4658"/>
    <w:rsid w:val="00BC53FE"/>
    <w:rsid w:val="00BD1BC5"/>
    <w:rsid w:val="00BD503B"/>
    <w:rsid w:val="00BE06A5"/>
    <w:rsid w:val="00BE235F"/>
    <w:rsid w:val="00BE3993"/>
    <w:rsid w:val="00BF0759"/>
    <w:rsid w:val="00BF0E38"/>
    <w:rsid w:val="00BF0F63"/>
    <w:rsid w:val="00BF17FE"/>
    <w:rsid w:val="00BF2E8A"/>
    <w:rsid w:val="00BF4260"/>
    <w:rsid w:val="00BF4D91"/>
    <w:rsid w:val="00BF50BA"/>
    <w:rsid w:val="00C02581"/>
    <w:rsid w:val="00C039F2"/>
    <w:rsid w:val="00C03E87"/>
    <w:rsid w:val="00C0427C"/>
    <w:rsid w:val="00C05612"/>
    <w:rsid w:val="00C0602C"/>
    <w:rsid w:val="00C06955"/>
    <w:rsid w:val="00C14433"/>
    <w:rsid w:val="00C16434"/>
    <w:rsid w:val="00C17137"/>
    <w:rsid w:val="00C2046D"/>
    <w:rsid w:val="00C2146B"/>
    <w:rsid w:val="00C22011"/>
    <w:rsid w:val="00C222FE"/>
    <w:rsid w:val="00C2257F"/>
    <w:rsid w:val="00C24DB9"/>
    <w:rsid w:val="00C3218E"/>
    <w:rsid w:val="00C325FC"/>
    <w:rsid w:val="00C34C80"/>
    <w:rsid w:val="00C362C4"/>
    <w:rsid w:val="00C36497"/>
    <w:rsid w:val="00C3799E"/>
    <w:rsid w:val="00C37EF9"/>
    <w:rsid w:val="00C40755"/>
    <w:rsid w:val="00C407C1"/>
    <w:rsid w:val="00C41130"/>
    <w:rsid w:val="00C411DE"/>
    <w:rsid w:val="00C41897"/>
    <w:rsid w:val="00C432EF"/>
    <w:rsid w:val="00C438D1"/>
    <w:rsid w:val="00C43BEE"/>
    <w:rsid w:val="00C44A2F"/>
    <w:rsid w:val="00C4557C"/>
    <w:rsid w:val="00C46131"/>
    <w:rsid w:val="00C467A9"/>
    <w:rsid w:val="00C503D0"/>
    <w:rsid w:val="00C5146D"/>
    <w:rsid w:val="00C51D48"/>
    <w:rsid w:val="00C53034"/>
    <w:rsid w:val="00C61353"/>
    <w:rsid w:val="00C63502"/>
    <w:rsid w:val="00C637D2"/>
    <w:rsid w:val="00C64415"/>
    <w:rsid w:val="00C64C40"/>
    <w:rsid w:val="00C64E95"/>
    <w:rsid w:val="00C665F3"/>
    <w:rsid w:val="00C72FB3"/>
    <w:rsid w:val="00C7377B"/>
    <w:rsid w:val="00C76472"/>
    <w:rsid w:val="00C76C39"/>
    <w:rsid w:val="00C76F25"/>
    <w:rsid w:val="00C77299"/>
    <w:rsid w:val="00C7790D"/>
    <w:rsid w:val="00C82470"/>
    <w:rsid w:val="00C82AE6"/>
    <w:rsid w:val="00C82BDA"/>
    <w:rsid w:val="00C853F5"/>
    <w:rsid w:val="00C85999"/>
    <w:rsid w:val="00C86365"/>
    <w:rsid w:val="00C8723F"/>
    <w:rsid w:val="00C917A7"/>
    <w:rsid w:val="00C92EFD"/>
    <w:rsid w:val="00C951CD"/>
    <w:rsid w:val="00C962FE"/>
    <w:rsid w:val="00C963FB"/>
    <w:rsid w:val="00CA167C"/>
    <w:rsid w:val="00CA1FCA"/>
    <w:rsid w:val="00CA53DA"/>
    <w:rsid w:val="00CA6734"/>
    <w:rsid w:val="00CA74BD"/>
    <w:rsid w:val="00CA7500"/>
    <w:rsid w:val="00CA7B30"/>
    <w:rsid w:val="00CA7C57"/>
    <w:rsid w:val="00CB0153"/>
    <w:rsid w:val="00CB321B"/>
    <w:rsid w:val="00CB3707"/>
    <w:rsid w:val="00CB479E"/>
    <w:rsid w:val="00CB67AA"/>
    <w:rsid w:val="00CB6DF7"/>
    <w:rsid w:val="00CC0AB1"/>
    <w:rsid w:val="00CC148A"/>
    <w:rsid w:val="00CC38F1"/>
    <w:rsid w:val="00CC55C8"/>
    <w:rsid w:val="00CC5FB1"/>
    <w:rsid w:val="00CC627B"/>
    <w:rsid w:val="00CD1B51"/>
    <w:rsid w:val="00CD5C21"/>
    <w:rsid w:val="00CD5CBE"/>
    <w:rsid w:val="00CD69B5"/>
    <w:rsid w:val="00CE1168"/>
    <w:rsid w:val="00CE2C4A"/>
    <w:rsid w:val="00CE45B0"/>
    <w:rsid w:val="00CE5DEC"/>
    <w:rsid w:val="00CE63C8"/>
    <w:rsid w:val="00CF01EC"/>
    <w:rsid w:val="00CF02EB"/>
    <w:rsid w:val="00CF785C"/>
    <w:rsid w:val="00CF7D52"/>
    <w:rsid w:val="00D000F1"/>
    <w:rsid w:val="00D003D0"/>
    <w:rsid w:val="00D01138"/>
    <w:rsid w:val="00D02957"/>
    <w:rsid w:val="00D03AA2"/>
    <w:rsid w:val="00D05309"/>
    <w:rsid w:val="00D0637F"/>
    <w:rsid w:val="00D06C15"/>
    <w:rsid w:val="00D075E9"/>
    <w:rsid w:val="00D11194"/>
    <w:rsid w:val="00D12208"/>
    <w:rsid w:val="00D1270C"/>
    <w:rsid w:val="00D13642"/>
    <w:rsid w:val="00D13E46"/>
    <w:rsid w:val="00D14052"/>
    <w:rsid w:val="00D14ACB"/>
    <w:rsid w:val="00D166BE"/>
    <w:rsid w:val="00D16756"/>
    <w:rsid w:val="00D170E5"/>
    <w:rsid w:val="00D20159"/>
    <w:rsid w:val="00D21287"/>
    <w:rsid w:val="00D21AE2"/>
    <w:rsid w:val="00D22870"/>
    <w:rsid w:val="00D2312A"/>
    <w:rsid w:val="00D233B1"/>
    <w:rsid w:val="00D2594D"/>
    <w:rsid w:val="00D3136D"/>
    <w:rsid w:val="00D32E44"/>
    <w:rsid w:val="00D3480D"/>
    <w:rsid w:val="00D402F7"/>
    <w:rsid w:val="00D4355D"/>
    <w:rsid w:val="00D44606"/>
    <w:rsid w:val="00D44C98"/>
    <w:rsid w:val="00D450EE"/>
    <w:rsid w:val="00D461E0"/>
    <w:rsid w:val="00D50AB7"/>
    <w:rsid w:val="00D50CFA"/>
    <w:rsid w:val="00D52358"/>
    <w:rsid w:val="00D532AA"/>
    <w:rsid w:val="00D53EE2"/>
    <w:rsid w:val="00D53FB8"/>
    <w:rsid w:val="00D55F04"/>
    <w:rsid w:val="00D578C7"/>
    <w:rsid w:val="00D61103"/>
    <w:rsid w:val="00D619F5"/>
    <w:rsid w:val="00D62427"/>
    <w:rsid w:val="00D62DDF"/>
    <w:rsid w:val="00D6424D"/>
    <w:rsid w:val="00D644B1"/>
    <w:rsid w:val="00D649CF"/>
    <w:rsid w:val="00D655DF"/>
    <w:rsid w:val="00D667CC"/>
    <w:rsid w:val="00D672C1"/>
    <w:rsid w:val="00D67509"/>
    <w:rsid w:val="00D67EE5"/>
    <w:rsid w:val="00D768B7"/>
    <w:rsid w:val="00D77283"/>
    <w:rsid w:val="00D77E5E"/>
    <w:rsid w:val="00D80D56"/>
    <w:rsid w:val="00D8122F"/>
    <w:rsid w:val="00D81496"/>
    <w:rsid w:val="00D817EF"/>
    <w:rsid w:val="00D8180B"/>
    <w:rsid w:val="00D8344C"/>
    <w:rsid w:val="00D83F26"/>
    <w:rsid w:val="00D83F32"/>
    <w:rsid w:val="00D84739"/>
    <w:rsid w:val="00D8572A"/>
    <w:rsid w:val="00D90778"/>
    <w:rsid w:val="00D91B86"/>
    <w:rsid w:val="00D92008"/>
    <w:rsid w:val="00D92EC4"/>
    <w:rsid w:val="00D9476A"/>
    <w:rsid w:val="00D94A40"/>
    <w:rsid w:val="00D97524"/>
    <w:rsid w:val="00D97A38"/>
    <w:rsid w:val="00DA1F7D"/>
    <w:rsid w:val="00DA2C37"/>
    <w:rsid w:val="00DA33C9"/>
    <w:rsid w:val="00DA55F6"/>
    <w:rsid w:val="00DB0E77"/>
    <w:rsid w:val="00DB3AF0"/>
    <w:rsid w:val="00DB4017"/>
    <w:rsid w:val="00DB4A18"/>
    <w:rsid w:val="00DB4ADC"/>
    <w:rsid w:val="00DB4B2A"/>
    <w:rsid w:val="00DC10D3"/>
    <w:rsid w:val="00DC44DB"/>
    <w:rsid w:val="00DC515A"/>
    <w:rsid w:val="00DC537C"/>
    <w:rsid w:val="00DC69C8"/>
    <w:rsid w:val="00DD1278"/>
    <w:rsid w:val="00DD1FE4"/>
    <w:rsid w:val="00DD22D9"/>
    <w:rsid w:val="00DD2507"/>
    <w:rsid w:val="00DD2F9B"/>
    <w:rsid w:val="00DD6B45"/>
    <w:rsid w:val="00DD7466"/>
    <w:rsid w:val="00DD792D"/>
    <w:rsid w:val="00DE2964"/>
    <w:rsid w:val="00DE4166"/>
    <w:rsid w:val="00DE6BFC"/>
    <w:rsid w:val="00DE7146"/>
    <w:rsid w:val="00DF1545"/>
    <w:rsid w:val="00DF195D"/>
    <w:rsid w:val="00DF3893"/>
    <w:rsid w:val="00DF45F3"/>
    <w:rsid w:val="00DF647A"/>
    <w:rsid w:val="00E04DE9"/>
    <w:rsid w:val="00E053D8"/>
    <w:rsid w:val="00E071A6"/>
    <w:rsid w:val="00E073B3"/>
    <w:rsid w:val="00E10946"/>
    <w:rsid w:val="00E136B5"/>
    <w:rsid w:val="00E13EFC"/>
    <w:rsid w:val="00E14470"/>
    <w:rsid w:val="00E15D0B"/>
    <w:rsid w:val="00E2036E"/>
    <w:rsid w:val="00E20CA7"/>
    <w:rsid w:val="00E21BF9"/>
    <w:rsid w:val="00E2214C"/>
    <w:rsid w:val="00E2288B"/>
    <w:rsid w:val="00E23247"/>
    <w:rsid w:val="00E2367A"/>
    <w:rsid w:val="00E25BC5"/>
    <w:rsid w:val="00E2626D"/>
    <w:rsid w:val="00E30E69"/>
    <w:rsid w:val="00E3240F"/>
    <w:rsid w:val="00E32886"/>
    <w:rsid w:val="00E32E48"/>
    <w:rsid w:val="00E36A3C"/>
    <w:rsid w:val="00E40435"/>
    <w:rsid w:val="00E414E3"/>
    <w:rsid w:val="00E4758F"/>
    <w:rsid w:val="00E5020B"/>
    <w:rsid w:val="00E50578"/>
    <w:rsid w:val="00E5193B"/>
    <w:rsid w:val="00E54FFE"/>
    <w:rsid w:val="00E5597D"/>
    <w:rsid w:val="00E567DA"/>
    <w:rsid w:val="00E5682A"/>
    <w:rsid w:val="00E57096"/>
    <w:rsid w:val="00E600B0"/>
    <w:rsid w:val="00E60D0F"/>
    <w:rsid w:val="00E611DA"/>
    <w:rsid w:val="00E61660"/>
    <w:rsid w:val="00E63C04"/>
    <w:rsid w:val="00E657C8"/>
    <w:rsid w:val="00E67707"/>
    <w:rsid w:val="00E7094A"/>
    <w:rsid w:val="00E70C02"/>
    <w:rsid w:val="00E71EB9"/>
    <w:rsid w:val="00E72DAA"/>
    <w:rsid w:val="00E734AF"/>
    <w:rsid w:val="00E743E1"/>
    <w:rsid w:val="00E74935"/>
    <w:rsid w:val="00E81A84"/>
    <w:rsid w:val="00E824D8"/>
    <w:rsid w:val="00E857BF"/>
    <w:rsid w:val="00E87D19"/>
    <w:rsid w:val="00E90D1F"/>
    <w:rsid w:val="00E92C3E"/>
    <w:rsid w:val="00E93F29"/>
    <w:rsid w:val="00EA0555"/>
    <w:rsid w:val="00EA0E83"/>
    <w:rsid w:val="00EA1ED1"/>
    <w:rsid w:val="00EA4AD4"/>
    <w:rsid w:val="00EA5A86"/>
    <w:rsid w:val="00EA6EA9"/>
    <w:rsid w:val="00EB0657"/>
    <w:rsid w:val="00EB0F1A"/>
    <w:rsid w:val="00EB42F9"/>
    <w:rsid w:val="00EB538A"/>
    <w:rsid w:val="00EB596F"/>
    <w:rsid w:val="00EB77ED"/>
    <w:rsid w:val="00EC0858"/>
    <w:rsid w:val="00EC1AB3"/>
    <w:rsid w:val="00EC279D"/>
    <w:rsid w:val="00EC5915"/>
    <w:rsid w:val="00EC6801"/>
    <w:rsid w:val="00ED0D13"/>
    <w:rsid w:val="00ED15CE"/>
    <w:rsid w:val="00ED4374"/>
    <w:rsid w:val="00ED50EA"/>
    <w:rsid w:val="00ED5B28"/>
    <w:rsid w:val="00EE3C30"/>
    <w:rsid w:val="00EE3DBF"/>
    <w:rsid w:val="00EE4C61"/>
    <w:rsid w:val="00EE5AF7"/>
    <w:rsid w:val="00EE6800"/>
    <w:rsid w:val="00EE7D2F"/>
    <w:rsid w:val="00EF0693"/>
    <w:rsid w:val="00EF141A"/>
    <w:rsid w:val="00EF35FB"/>
    <w:rsid w:val="00EF4BA8"/>
    <w:rsid w:val="00EF55BE"/>
    <w:rsid w:val="00EF71C1"/>
    <w:rsid w:val="00EF7EB9"/>
    <w:rsid w:val="00F000F0"/>
    <w:rsid w:val="00F026CF"/>
    <w:rsid w:val="00F02D19"/>
    <w:rsid w:val="00F05F3E"/>
    <w:rsid w:val="00F06FF3"/>
    <w:rsid w:val="00F112F6"/>
    <w:rsid w:val="00F14B37"/>
    <w:rsid w:val="00F15A9D"/>
    <w:rsid w:val="00F1795B"/>
    <w:rsid w:val="00F20A7C"/>
    <w:rsid w:val="00F20BBD"/>
    <w:rsid w:val="00F22B60"/>
    <w:rsid w:val="00F22CC6"/>
    <w:rsid w:val="00F235C7"/>
    <w:rsid w:val="00F24245"/>
    <w:rsid w:val="00F2462F"/>
    <w:rsid w:val="00F26557"/>
    <w:rsid w:val="00F27117"/>
    <w:rsid w:val="00F27908"/>
    <w:rsid w:val="00F315E1"/>
    <w:rsid w:val="00F31649"/>
    <w:rsid w:val="00F326A9"/>
    <w:rsid w:val="00F335D0"/>
    <w:rsid w:val="00F340F8"/>
    <w:rsid w:val="00F351F3"/>
    <w:rsid w:val="00F35D2B"/>
    <w:rsid w:val="00F365F6"/>
    <w:rsid w:val="00F36C9D"/>
    <w:rsid w:val="00F36F59"/>
    <w:rsid w:val="00F40D9D"/>
    <w:rsid w:val="00F412AC"/>
    <w:rsid w:val="00F43933"/>
    <w:rsid w:val="00F454D7"/>
    <w:rsid w:val="00F45F35"/>
    <w:rsid w:val="00F4686A"/>
    <w:rsid w:val="00F46D5D"/>
    <w:rsid w:val="00F47BF6"/>
    <w:rsid w:val="00F51B18"/>
    <w:rsid w:val="00F5213C"/>
    <w:rsid w:val="00F53921"/>
    <w:rsid w:val="00F57269"/>
    <w:rsid w:val="00F61673"/>
    <w:rsid w:val="00F6196E"/>
    <w:rsid w:val="00F61AEA"/>
    <w:rsid w:val="00F61D0D"/>
    <w:rsid w:val="00F61D95"/>
    <w:rsid w:val="00F62997"/>
    <w:rsid w:val="00F66229"/>
    <w:rsid w:val="00F66480"/>
    <w:rsid w:val="00F66C72"/>
    <w:rsid w:val="00F731F5"/>
    <w:rsid w:val="00F73BE9"/>
    <w:rsid w:val="00F73C76"/>
    <w:rsid w:val="00F77136"/>
    <w:rsid w:val="00F77628"/>
    <w:rsid w:val="00F81664"/>
    <w:rsid w:val="00F82972"/>
    <w:rsid w:val="00F83748"/>
    <w:rsid w:val="00F83B54"/>
    <w:rsid w:val="00F84D6A"/>
    <w:rsid w:val="00F86BFB"/>
    <w:rsid w:val="00F872D6"/>
    <w:rsid w:val="00F92B43"/>
    <w:rsid w:val="00F938DA"/>
    <w:rsid w:val="00F93970"/>
    <w:rsid w:val="00F94920"/>
    <w:rsid w:val="00FA0226"/>
    <w:rsid w:val="00FA0555"/>
    <w:rsid w:val="00FA0EFD"/>
    <w:rsid w:val="00FA231E"/>
    <w:rsid w:val="00FA2DC1"/>
    <w:rsid w:val="00FA4D35"/>
    <w:rsid w:val="00FA620A"/>
    <w:rsid w:val="00FA6292"/>
    <w:rsid w:val="00FA6455"/>
    <w:rsid w:val="00FB1996"/>
    <w:rsid w:val="00FB3519"/>
    <w:rsid w:val="00FB3E00"/>
    <w:rsid w:val="00FB5F8D"/>
    <w:rsid w:val="00FC055B"/>
    <w:rsid w:val="00FC2844"/>
    <w:rsid w:val="00FC5272"/>
    <w:rsid w:val="00FC536C"/>
    <w:rsid w:val="00FC5451"/>
    <w:rsid w:val="00FD074E"/>
    <w:rsid w:val="00FD0F0C"/>
    <w:rsid w:val="00FD1248"/>
    <w:rsid w:val="00FD4B5D"/>
    <w:rsid w:val="00FD6467"/>
    <w:rsid w:val="00FE127C"/>
    <w:rsid w:val="00FE2323"/>
    <w:rsid w:val="00FE3080"/>
    <w:rsid w:val="00FE3630"/>
    <w:rsid w:val="00FF0734"/>
    <w:rsid w:val="00FF0D19"/>
    <w:rsid w:val="00FF3277"/>
    <w:rsid w:val="00FF39CB"/>
    <w:rsid w:val="00FF472E"/>
    <w:rsid w:val="1027C4E7"/>
    <w:rsid w:val="1598ED55"/>
    <w:rsid w:val="2D4D4362"/>
    <w:rsid w:val="64DFAFDB"/>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5E8D619"/>
  <w15:chartTrackingRefBased/>
  <w15:docId w15:val="{9A6F3443-A881-4B7A-BCCD-CDB81EE810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843D5"/>
    <w:pPr>
      <w:spacing w:before="160" w:after="120" w:line="360" w:lineRule="auto"/>
      <w:ind w:firstLine="709"/>
    </w:pPr>
    <w:rPr>
      <w:sz w:val="28"/>
    </w:rPr>
  </w:style>
  <w:style w:type="paragraph" w:styleId="Ttulo1">
    <w:name w:val="heading 1"/>
    <w:basedOn w:val="Ttulo"/>
    <w:next w:val="Normal"/>
    <w:link w:val="Ttulo1Car"/>
    <w:autoRedefine/>
    <w:uiPriority w:val="9"/>
    <w:qFormat/>
    <w:rsid w:val="006156B5"/>
    <w:pPr>
      <w:numPr>
        <w:numId w:val="5"/>
      </w:numPr>
      <w:shd w:val="clear" w:color="auto" w:fill="FFFFFF"/>
      <w:spacing w:before="280" w:after="120"/>
      <w:outlineLvl w:val="0"/>
    </w:pPr>
    <w:rPr>
      <w:rFonts w:ascii="Calibri" w:eastAsia="Times New Roman" w:hAnsi="Calibri" w:cs="Times New Roman (Títulos en alf"/>
      <w:b/>
      <w:color w:val="000000" w:themeColor="text1"/>
      <w:kern w:val="0"/>
      <w:sz w:val="36"/>
      <w:szCs w:val="32"/>
      <w:lang w:val="es-419" w:eastAsia="es-CO"/>
      <w14:ligatures w14:val="none"/>
    </w:rPr>
  </w:style>
  <w:style w:type="paragraph" w:styleId="Ttulo2">
    <w:name w:val="heading 2"/>
    <w:basedOn w:val="Normal"/>
    <w:next w:val="Normal"/>
    <w:link w:val="Ttulo2Car"/>
    <w:autoRedefine/>
    <w:uiPriority w:val="9"/>
    <w:unhideWhenUsed/>
    <w:qFormat/>
    <w:rsid w:val="00DD6B45"/>
    <w:pPr>
      <w:keepNext/>
      <w:keepLines/>
      <w:numPr>
        <w:ilvl w:val="1"/>
        <w:numId w:val="5"/>
      </w:numPr>
      <w:spacing w:before="200" w:line="240" w:lineRule="auto"/>
      <w:outlineLvl w:val="1"/>
    </w:pPr>
    <w:rPr>
      <w:rFonts w:ascii="Calibri" w:eastAsiaTheme="majorEastAsia" w:hAnsi="Calibri" w:cstheme="majorBidi"/>
      <w:b/>
      <w:color w:val="000000" w:themeColor="text1"/>
      <w:kern w:val="0"/>
      <w:sz w:val="32"/>
      <w:szCs w:val="26"/>
      <w:lang w:val="es-419" w:eastAsia="es-CO"/>
      <w14:ligatures w14:val="none"/>
    </w:rPr>
  </w:style>
  <w:style w:type="paragraph" w:styleId="Ttulo3">
    <w:name w:val="heading 3"/>
    <w:basedOn w:val="Ttulo2"/>
    <w:next w:val="Normal"/>
    <w:link w:val="Ttulo3Car"/>
    <w:autoRedefine/>
    <w:uiPriority w:val="9"/>
    <w:unhideWhenUsed/>
    <w:qFormat/>
    <w:rsid w:val="00D92008"/>
    <w:pPr>
      <w:numPr>
        <w:ilvl w:val="2"/>
      </w:numPr>
      <w:spacing w:before="360" w:after="0"/>
      <w:outlineLvl w:val="2"/>
    </w:pPr>
    <w:rPr>
      <w:iCs/>
      <w:szCs w:val="24"/>
    </w:rPr>
  </w:style>
  <w:style w:type="paragraph" w:styleId="Ttulo4">
    <w:name w:val="heading 4"/>
    <w:basedOn w:val="Ttulo3"/>
    <w:next w:val="Normal"/>
    <w:link w:val="Ttulo4Car"/>
    <w:uiPriority w:val="9"/>
    <w:unhideWhenUsed/>
    <w:qFormat/>
    <w:rsid w:val="001B57A6"/>
    <w:pPr>
      <w:numPr>
        <w:ilvl w:val="3"/>
      </w:numPr>
      <w:spacing w:before="120" w:after="160"/>
      <w:outlineLvl w:val="3"/>
    </w:pPr>
    <w:rPr>
      <w:iCs w:val="0"/>
      <w:sz w:val="28"/>
    </w:rPr>
  </w:style>
  <w:style w:type="paragraph" w:styleId="Ttulo5">
    <w:name w:val="heading 5"/>
    <w:basedOn w:val="Ttulo4"/>
    <w:next w:val="Normal"/>
    <w:link w:val="Ttulo5Car"/>
    <w:uiPriority w:val="9"/>
    <w:unhideWhenUsed/>
    <w:qFormat/>
    <w:rsid w:val="00746AD1"/>
    <w:pPr>
      <w:numPr>
        <w:ilvl w:val="4"/>
      </w:numPr>
      <w:spacing w:before="40" w:after="360"/>
      <w:outlineLvl w:val="4"/>
    </w:pPr>
  </w:style>
  <w:style w:type="paragraph" w:styleId="Ttulo6">
    <w:name w:val="heading 6"/>
    <w:basedOn w:val="Ttulo5"/>
    <w:next w:val="Normal"/>
    <w:link w:val="Ttulo6Car"/>
    <w:uiPriority w:val="9"/>
    <w:unhideWhenUsed/>
    <w:rsid w:val="00C7377B"/>
    <w:pPr>
      <w:spacing w:after="0"/>
      <w:outlineLvl w:val="5"/>
    </w:pPr>
  </w:style>
  <w:style w:type="paragraph" w:styleId="Ttulo7">
    <w:name w:val="heading 7"/>
    <w:basedOn w:val="Normal"/>
    <w:next w:val="Normal"/>
    <w:link w:val="Ttulo7Car"/>
    <w:uiPriority w:val="9"/>
    <w:unhideWhenUsed/>
    <w:qFormat/>
    <w:rsid w:val="001D4F8D"/>
    <w:pPr>
      <w:keepNext/>
      <w:keepLines/>
      <w:spacing w:before="40" w:after="0"/>
      <w:outlineLvl w:val="6"/>
    </w:pPr>
    <w:rPr>
      <w:rFonts w:asciiTheme="majorHAnsi" w:eastAsiaTheme="majorEastAsia" w:hAnsiTheme="majorHAnsi" w:cstheme="majorBidi"/>
      <w:i/>
      <w:iCs/>
      <w:color w:val="1F3763" w:themeColor="accent1" w:themeShade="7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C467A9"/>
    <w:pPr>
      <w:ind w:left="720"/>
      <w:contextualSpacing/>
    </w:pPr>
  </w:style>
  <w:style w:type="paragraph" w:customStyle="1" w:styleId="TituloPortada">
    <w:name w:val="Titulo Portada"/>
    <w:basedOn w:val="Normal"/>
    <w:rsid w:val="00C407C1"/>
    <w:pPr>
      <w:spacing w:line="240" w:lineRule="auto"/>
    </w:pPr>
    <w:rPr>
      <w:b/>
      <w:color w:val="FFFFFF" w:themeColor="background1"/>
      <w:sz w:val="72"/>
      <w:lang w:val="es-419"/>
    </w:rPr>
  </w:style>
  <w:style w:type="character" w:customStyle="1" w:styleId="Ttulo1Car">
    <w:name w:val="Título 1 Car"/>
    <w:basedOn w:val="Fuentedeprrafopredeter"/>
    <w:link w:val="Ttulo1"/>
    <w:uiPriority w:val="9"/>
    <w:rsid w:val="006156B5"/>
    <w:rPr>
      <w:rFonts w:ascii="Calibri" w:eastAsia="Times New Roman" w:hAnsi="Calibri" w:cs="Times New Roman (Títulos en alf"/>
      <w:b/>
      <w:color w:val="000000" w:themeColor="text1"/>
      <w:spacing w:val="-10"/>
      <w:kern w:val="0"/>
      <w:sz w:val="36"/>
      <w:szCs w:val="32"/>
      <w:shd w:val="clear" w:color="auto" w:fill="FFFFFF"/>
      <w:lang w:val="es-419" w:eastAsia="es-CO"/>
      <w14:ligatures w14:val="none"/>
    </w:rPr>
  </w:style>
  <w:style w:type="character" w:customStyle="1" w:styleId="Ttulo2Car">
    <w:name w:val="Título 2 Car"/>
    <w:basedOn w:val="Fuentedeprrafopredeter"/>
    <w:link w:val="Ttulo2"/>
    <w:uiPriority w:val="9"/>
    <w:rsid w:val="00DD6B45"/>
    <w:rPr>
      <w:rFonts w:ascii="Calibri" w:eastAsiaTheme="majorEastAsia" w:hAnsi="Calibri" w:cstheme="majorBidi"/>
      <w:b/>
      <w:color w:val="000000" w:themeColor="text1"/>
      <w:kern w:val="0"/>
      <w:sz w:val="32"/>
      <w:szCs w:val="26"/>
      <w:lang w:val="es-419" w:eastAsia="es-CO"/>
      <w14:ligatures w14:val="none"/>
    </w:rPr>
  </w:style>
  <w:style w:type="character" w:customStyle="1" w:styleId="Ttulo3Car">
    <w:name w:val="Título 3 Car"/>
    <w:basedOn w:val="Fuentedeprrafopredeter"/>
    <w:link w:val="Ttulo3"/>
    <w:uiPriority w:val="9"/>
    <w:rsid w:val="00D92008"/>
    <w:rPr>
      <w:rFonts w:ascii="Calibri" w:eastAsiaTheme="majorEastAsia" w:hAnsi="Calibri" w:cstheme="majorBidi"/>
      <w:b/>
      <w:iCs/>
      <w:color w:val="000000" w:themeColor="text1"/>
      <w:kern w:val="0"/>
      <w:sz w:val="32"/>
      <w:szCs w:val="24"/>
      <w:lang w:val="es-419" w:eastAsia="es-CO"/>
      <w14:ligatures w14:val="none"/>
    </w:rPr>
  </w:style>
  <w:style w:type="paragraph" w:styleId="Listaconvietas">
    <w:name w:val="List Bullet"/>
    <w:basedOn w:val="Normal"/>
    <w:uiPriority w:val="99"/>
    <w:semiHidden/>
    <w:unhideWhenUsed/>
    <w:rsid w:val="00C407C1"/>
    <w:pPr>
      <w:numPr>
        <w:numId w:val="1"/>
      </w:numPr>
      <w:contextualSpacing/>
    </w:pPr>
    <w:rPr>
      <w:rFonts w:ascii="Calibri" w:hAnsi="Calibri"/>
      <w:color w:val="000000" w:themeColor="text1"/>
      <w:kern w:val="0"/>
      <w14:ligatures w14:val="none"/>
    </w:rPr>
  </w:style>
  <w:style w:type="character" w:customStyle="1" w:styleId="Extranjerismo">
    <w:name w:val="Extranjerismo"/>
    <w:basedOn w:val="Fuentedeprrafopredeter"/>
    <w:uiPriority w:val="1"/>
    <w:qFormat/>
    <w:rsid w:val="00D13E46"/>
    <w:rPr>
      <w:spacing w:val="20"/>
      <w:lang w:val="en-US"/>
    </w:rPr>
  </w:style>
  <w:style w:type="paragraph" w:customStyle="1" w:styleId="Figura">
    <w:name w:val="Figura"/>
    <w:basedOn w:val="Normal"/>
    <w:next w:val="Normal"/>
    <w:link w:val="FiguraCar"/>
    <w:autoRedefine/>
    <w:qFormat/>
    <w:rsid w:val="005E7FFA"/>
    <w:pPr>
      <w:numPr>
        <w:numId w:val="2"/>
      </w:numPr>
      <w:tabs>
        <w:tab w:val="left" w:pos="1134"/>
      </w:tabs>
      <w:ind w:left="992" w:hanging="992"/>
      <w:jc w:val="center"/>
    </w:pPr>
    <w:rPr>
      <w:rFonts w:ascii="Calibri" w:hAnsi="Calibri" w:cs="Times New Roman (Cuerpo en alfa"/>
      <w:color w:val="000000" w:themeColor="text1"/>
      <w:kern w:val="0"/>
      <w:szCs w:val="24"/>
      <w:lang w:eastAsia="es-CO"/>
      <w14:ligatures w14:val="none"/>
    </w:rPr>
  </w:style>
  <w:style w:type="character" w:customStyle="1" w:styleId="FiguraCar">
    <w:name w:val="Figura Car"/>
    <w:basedOn w:val="Fuentedeprrafopredeter"/>
    <w:link w:val="Figura"/>
    <w:rsid w:val="005E7FFA"/>
    <w:rPr>
      <w:rFonts w:ascii="Calibri" w:hAnsi="Calibri" w:cs="Times New Roman (Cuerpo en alfa"/>
      <w:color w:val="000000" w:themeColor="text1"/>
      <w:kern w:val="0"/>
      <w:sz w:val="28"/>
      <w:szCs w:val="24"/>
      <w:lang w:eastAsia="es-CO"/>
      <w14:ligatures w14:val="none"/>
    </w:rPr>
  </w:style>
  <w:style w:type="character" w:customStyle="1" w:styleId="Ttulo4Car">
    <w:name w:val="Título 4 Car"/>
    <w:basedOn w:val="Fuentedeprrafopredeter"/>
    <w:link w:val="Ttulo4"/>
    <w:uiPriority w:val="9"/>
    <w:rsid w:val="001B57A6"/>
    <w:rPr>
      <w:rFonts w:ascii="Calibri" w:eastAsiaTheme="majorEastAsia" w:hAnsi="Calibri" w:cstheme="majorBidi"/>
      <w:b/>
      <w:color w:val="000000" w:themeColor="text1"/>
      <w:kern w:val="0"/>
      <w:sz w:val="28"/>
      <w:szCs w:val="24"/>
      <w:lang w:val="es-419" w:eastAsia="es-CO"/>
      <w14:ligatures w14:val="none"/>
    </w:rPr>
  </w:style>
  <w:style w:type="character" w:customStyle="1" w:styleId="Ttulo5Car">
    <w:name w:val="Título 5 Car"/>
    <w:basedOn w:val="Fuentedeprrafopredeter"/>
    <w:link w:val="Ttulo5"/>
    <w:uiPriority w:val="9"/>
    <w:rsid w:val="00746AD1"/>
    <w:rPr>
      <w:rFonts w:ascii="Calibri" w:eastAsiaTheme="majorEastAsia" w:hAnsi="Calibri" w:cstheme="majorBidi"/>
      <w:b/>
      <w:color w:val="000000" w:themeColor="text1"/>
      <w:kern w:val="0"/>
      <w:sz w:val="28"/>
      <w:szCs w:val="24"/>
      <w:lang w:val="es-419" w:eastAsia="es-CO"/>
      <w14:ligatures w14:val="none"/>
    </w:rPr>
  </w:style>
  <w:style w:type="paragraph" w:customStyle="1" w:styleId="Tabla">
    <w:name w:val="Tabla"/>
    <w:basedOn w:val="Normal"/>
    <w:next w:val="Normal"/>
    <w:link w:val="TablaCar"/>
    <w:qFormat/>
    <w:rsid w:val="00F24245"/>
    <w:pPr>
      <w:numPr>
        <w:numId w:val="3"/>
      </w:numPr>
      <w:spacing w:before="240" w:line="240" w:lineRule="auto"/>
      <w:ind w:left="1134" w:hanging="1134"/>
    </w:pPr>
    <w:rPr>
      <w:rFonts w:ascii="Calibri" w:hAnsi="Calibri"/>
      <w:iCs/>
      <w:color w:val="000000" w:themeColor="text1"/>
      <w:kern w:val="0"/>
      <w:szCs w:val="24"/>
      <w14:ligatures w14:val="none"/>
    </w:rPr>
  </w:style>
  <w:style w:type="paragraph" w:styleId="Ttulo">
    <w:name w:val="Title"/>
    <w:basedOn w:val="Normal"/>
    <w:next w:val="Normal"/>
    <w:link w:val="TtuloCar"/>
    <w:uiPriority w:val="10"/>
    <w:qFormat/>
    <w:rsid w:val="00590D20"/>
    <w:pPr>
      <w:spacing w:before="0"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90D20"/>
    <w:rPr>
      <w:rFonts w:asciiTheme="majorHAnsi" w:eastAsiaTheme="majorEastAsia" w:hAnsiTheme="majorHAnsi" w:cstheme="majorBidi"/>
      <w:spacing w:val="-10"/>
      <w:kern w:val="28"/>
      <w:sz w:val="56"/>
      <w:szCs w:val="56"/>
    </w:rPr>
  </w:style>
  <w:style w:type="character" w:customStyle="1" w:styleId="TablaCar">
    <w:name w:val="Tabla Car"/>
    <w:basedOn w:val="Fuentedeprrafopredeter"/>
    <w:link w:val="Tabla"/>
    <w:rsid w:val="00F24245"/>
    <w:rPr>
      <w:rFonts w:ascii="Calibri" w:hAnsi="Calibri"/>
      <w:iCs/>
      <w:color w:val="000000" w:themeColor="text1"/>
      <w:kern w:val="0"/>
      <w:sz w:val="28"/>
      <w:szCs w:val="24"/>
      <w14:ligatures w14:val="none"/>
    </w:rPr>
  </w:style>
  <w:style w:type="table" w:customStyle="1" w:styleId="SENA">
    <w:name w:val="SENA"/>
    <w:basedOn w:val="Tablanormal"/>
    <w:uiPriority w:val="99"/>
    <w:rsid w:val="00F24245"/>
    <w:pPr>
      <w:spacing w:after="0" w:line="240" w:lineRule="auto"/>
    </w:pPr>
    <w:rPr>
      <w:rFonts w:ascii="Calibri" w:hAnsi="Calibri"/>
      <w:kern w:val="0"/>
      <w:sz w:val="28"/>
      <w14:ligatures w14:val="none"/>
    </w:rPr>
    <w:tblPr>
      <w:tblStyleRowBandSize w:val="1"/>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blStylePr w:type="firstRow">
      <w:pPr>
        <w:wordWrap/>
        <w:spacing w:beforeLines="0" w:before="120" w:beforeAutospacing="0" w:afterLines="0" w:after="120" w:afterAutospacing="0"/>
      </w:pPr>
      <w:rPr>
        <w:b/>
      </w:rPr>
      <w:tblPr/>
      <w:tcPr>
        <w:shd w:val="clear" w:color="auto" w:fill="BFBFBF" w:themeFill="background1" w:themeFillShade="BF"/>
      </w:tcPr>
    </w:tblStylePr>
    <w:tblStylePr w:type="band1Horz">
      <w:tblPr/>
      <w:tcPr>
        <w:shd w:val="clear" w:color="auto" w:fill="F2F2F2" w:themeFill="background1" w:themeFillShade="F2"/>
      </w:tcPr>
    </w:tblStylePr>
  </w:style>
  <w:style w:type="table" w:styleId="Tablaconcuadrcula">
    <w:name w:val="Table Grid"/>
    <w:basedOn w:val="Tablanormal"/>
    <w:uiPriority w:val="39"/>
    <w:rsid w:val="002401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425E49"/>
    <w:rPr>
      <w:color w:val="1F3864" w:themeColor="accent1" w:themeShade="80"/>
      <w:u w:val="single"/>
    </w:rPr>
  </w:style>
  <w:style w:type="paragraph" w:customStyle="1" w:styleId="Video">
    <w:name w:val="Video"/>
    <w:basedOn w:val="Normal"/>
    <w:next w:val="Normal"/>
    <w:link w:val="VideoCar"/>
    <w:qFormat/>
    <w:rsid w:val="00425E49"/>
    <w:pPr>
      <w:numPr>
        <w:numId w:val="4"/>
      </w:numPr>
      <w:spacing w:before="240"/>
      <w:ind w:left="1134" w:hanging="1134"/>
      <w:jc w:val="center"/>
    </w:pPr>
    <w:rPr>
      <w:rFonts w:ascii="Calibri" w:hAnsi="Calibri"/>
      <w:color w:val="000000" w:themeColor="text1"/>
      <w:kern w:val="0"/>
      <w14:ligatures w14:val="none"/>
    </w:rPr>
  </w:style>
  <w:style w:type="character" w:customStyle="1" w:styleId="VideoCar">
    <w:name w:val="Video Car"/>
    <w:basedOn w:val="Fuentedeprrafopredeter"/>
    <w:link w:val="Video"/>
    <w:rsid w:val="00425E49"/>
    <w:rPr>
      <w:rFonts w:ascii="Calibri" w:hAnsi="Calibri"/>
      <w:color w:val="000000" w:themeColor="text1"/>
      <w:kern w:val="0"/>
      <w:sz w:val="28"/>
      <w14:ligatures w14:val="none"/>
    </w:rPr>
  </w:style>
  <w:style w:type="character" w:customStyle="1" w:styleId="Mencinsinresolver1">
    <w:name w:val="Mención sin resolver1"/>
    <w:basedOn w:val="Fuentedeprrafopredeter"/>
    <w:uiPriority w:val="99"/>
    <w:semiHidden/>
    <w:unhideWhenUsed/>
    <w:rsid w:val="00182157"/>
    <w:rPr>
      <w:color w:val="605E5C"/>
      <w:shd w:val="clear" w:color="auto" w:fill="E1DFDD"/>
    </w:rPr>
  </w:style>
  <w:style w:type="table" w:styleId="Tablaconcuadrcula4-nfasis3">
    <w:name w:val="Grid Table 4 Accent 3"/>
    <w:basedOn w:val="Tablanormal"/>
    <w:uiPriority w:val="49"/>
    <w:rsid w:val="00CE2C4A"/>
    <w:pPr>
      <w:spacing w:after="0" w:line="240" w:lineRule="auto"/>
    </w:pPr>
    <w:rPr>
      <w:kern w:val="0"/>
      <w14:ligatures w14:val="none"/>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customStyle="1" w:styleId="Tablas">
    <w:name w:val="Tablas"/>
    <w:qFormat/>
    <w:rsid w:val="00CE2C4A"/>
    <w:pPr>
      <w:spacing w:after="0" w:line="360" w:lineRule="auto"/>
    </w:pPr>
    <w:rPr>
      <w:rFonts w:ascii="Arial" w:hAnsi="Arial"/>
      <w:bCs/>
      <w:color w:val="0D0D0D" w:themeColor="text1" w:themeTint="F2"/>
      <w:kern w:val="0"/>
      <w:sz w:val="21"/>
      <w:szCs w:val="24"/>
      <w14:ligatures w14:val="none"/>
    </w:rPr>
  </w:style>
  <w:style w:type="paragraph" w:customStyle="1" w:styleId="TextoTablas">
    <w:name w:val="Texto_Tablas"/>
    <w:basedOn w:val="Normal"/>
    <w:qFormat/>
    <w:rsid w:val="00F36C9D"/>
    <w:pPr>
      <w:spacing w:line="240" w:lineRule="auto"/>
      <w:ind w:firstLine="0"/>
    </w:pPr>
    <w:rPr>
      <w:rFonts w:ascii="Calibri" w:hAnsi="Calibri"/>
      <w:kern w:val="0"/>
      <w:sz w:val="24"/>
      <w:lang w:val="es-419" w:eastAsia="es-CO"/>
      <w14:ligatures w14:val="none"/>
    </w:rPr>
  </w:style>
  <w:style w:type="paragraph" w:styleId="TDC1">
    <w:name w:val="toc 1"/>
    <w:basedOn w:val="Normal"/>
    <w:next w:val="Normal"/>
    <w:autoRedefine/>
    <w:uiPriority w:val="39"/>
    <w:unhideWhenUsed/>
    <w:rsid w:val="00AB2324"/>
    <w:pPr>
      <w:spacing w:after="100"/>
    </w:pPr>
  </w:style>
  <w:style w:type="paragraph" w:styleId="TDC2">
    <w:name w:val="toc 2"/>
    <w:basedOn w:val="Normal"/>
    <w:next w:val="Normal"/>
    <w:autoRedefine/>
    <w:uiPriority w:val="39"/>
    <w:unhideWhenUsed/>
    <w:rsid w:val="000434FA"/>
    <w:pPr>
      <w:spacing w:after="100"/>
      <w:ind w:left="280"/>
    </w:pPr>
  </w:style>
  <w:style w:type="paragraph" w:styleId="TDC3">
    <w:name w:val="toc 3"/>
    <w:basedOn w:val="Normal"/>
    <w:next w:val="Normal"/>
    <w:autoRedefine/>
    <w:uiPriority w:val="39"/>
    <w:unhideWhenUsed/>
    <w:rsid w:val="000434FA"/>
    <w:pPr>
      <w:spacing w:after="100"/>
      <w:ind w:left="560"/>
    </w:pPr>
  </w:style>
  <w:style w:type="paragraph" w:styleId="TtuloTDC">
    <w:name w:val="TOC Heading"/>
    <w:basedOn w:val="Ttulo1"/>
    <w:next w:val="Normal"/>
    <w:uiPriority w:val="39"/>
    <w:unhideWhenUsed/>
    <w:qFormat/>
    <w:rsid w:val="00EC0858"/>
    <w:pPr>
      <w:keepNext/>
      <w:keepLines/>
      <w:numPr>
        <w:numId w:val="0"/>
      </w:numPr>
      <w:shd w:val="clear" w:color="auto" w:fill="auto"/>
      <w:spacing w:before="240" w:after="0" w:line="259" w:lineRule="auto"/>
      <w:contextualSpacing w:val="0"/>
      <w:outlineLvl w:val="9"/>
    </w:pPr>
    <w:rPr>
      <w:rFonts w:eastAsiaTheme="majorEastAsia" w:cstheme="majorBidi"/>
      <w:spacing w:val="0"/>
      <w:sz w:val="32"/>
      <w:lang w:val="es-CO"/>
    </w:rPr>
  </w:style>
  <w:style w:type="paragraph" w:styleId="Encabezado">
    <w:name w:val="header"/>
    <w:basedOn w:val="Normal"/>
    <w:link w:val="EncabezadoCar"/>
    <w:uiPriority w:val="99"/>
    <w:unhideWhenUsed/>
    <w:rsid w:val="00EC0858"/>
    <w:pPr>
      <w:tabs>
        <w:tab w:val="center" w:pos="4419"/>
        <w:tab w:val="right" w:pos="8838"/>
      </w:tabs>
      <w:spacing w:before="0" w:after="0" w:line="240" w:lineRule="auto"/>
    </w:pPr>
  </w:style>
  <w:style w:type="character" w:customStyle="1" w:styleId="EncabezadoCar">
    <w:name w:val="Encabezado Car"/>
    <w:basedOn w:val="Fuentedeprrafopredeter"/>
    <w:link w:val="Encabezado"/>
    <w:uiPriority w:val="99"/>
    <w:rsid w:val="00EC0858"/>
    <w:rPr>
      <w:sz w:val="28"/>
    </w:rPr>
  </w:style>
  <w:style w:type="paragraph" w:styleId="Piedepgina">
    <w:name w:val="footer"/>
    <w:basedOn w:val="Normal"/>
    <w:link w:val="PiedepginaCar"/>
    <w:uiPriority w:val="99"/>
    <w:unhideWhenUsed/>
    <w:rsid w:val="00EC0858"/>
    <w:pPr>
      <w:tabs>
        <w:tab w:val="center" w:pos="4419"/>
        <w:tab w:val="right" w:pos="8838"/>
      </w:tabs>
      <w:spacing w:before="0" w:after="0" w:line="240" w:lineRule="auto"/>
    </w:pPr>
  </w:style>
  <w:style w:type="character" w:customStyle="1" w:styleId="PiedepginaCar">
    <w:name w:val="Pie de página Car"/>
    <w:basedOn w:val="Fuentedeprrafopredeter"/>
    <w:link w:val="Piedepgina"/>
    <w:uiPriority w:val="99"/>
    <w:rsid w:val="00EC0858"/>
    <w:rPr>
      <w:sz w:val="28"/>
    </w:rPr>
  </w:style>
  <w:style w:type="character" w:customStyle="1" w:styleId="Ttulo6Car">
    <w:name w:val="Título 6 Car"/>
    <w:basedOn w:val="Fuentedeprrafopredeter"/>
    <w:link w:val="Ttulo6"/>
    <w:uiPriority w:val="9"/>
    <w:rsid w:val="00C7377B"/>
    <w:rPr>
      <w:rFonts w:ascii="Calibri" w:eastAsiaTheme="majorEastAsia" w:hAnsi="Calibri" w:cstheme="majorBidi"/>
      <w:b/>
      <w:color w:val="000000" w:themeColor="text1"/>
      <w:kern w:val="0"/>
      <w:sz w:val="28"/>
      <w:szCs w:val="24"/>
      <w:lang w:val="es-419" w:eastAsia="es-CO"/>
      <w14:ligatures w14:val="none"/>
    </w:rPr>
  </w:style>
  <w:style w:type="paragraph" w:customStyle="1" w:styleId="Titulosgenerales">
    <w:name w:val="Titulos generales"/>
    <w:basedOn w:val="Ttulo1"/>
    <w:qFormat/>
    <w:rsid w:val="007F2B44"/>
    <w:pPr>
      <w:pageBreakBefore/>
      <w:numPr>
        <w:numId w:val="0"/>
      </w:numPr>
      <w:spacing w:line="360" w:lineRule="auto"/>
    </w:pPr>
    <w:rPr>
      <w:spacing w:val="0"/>
    </w:rPr>
  </w:style>
  <w:style w:type="character" w:styleId="Hipervnculovisitado">
    <w:name w:val="FollowedHyperlink"/>
    <w:basedOn w:val="Fuentedeprrafopredeter"/>
    <w:uiPriority w:val="99"/>
    <w:semiHidden/>
    <w:unhideWhenUsed/>
    <w:rsid w:val="00FE2323"/>
    <w:rPr>
      <w:color w:val="954F72" w:themeColor="followedHyperlink"/>
      <w:u w:val="single"/>
    </w:rPr>
  </w:style>
  <w:style w:type="paragraph" w:styleId="Cita">
    <w:name w:val="Quote"/>
    <w:basedOn w:val="Normal"/>
    <w:next w:val="Normal"/>
    <w:link w:val="CitaCar"/>
    <w:uiPriority w:val="29"/>
    <w:qFormat/>
    <w:rsid w:val="00931413"/>
    <w:pPr>
      <w:spacing w:before="200" w:after="160"/>
      <w:ind w:left="864" w:right="864"/>
      <w:jc w:val="center"/>
    </w:pPr>
    <w:rPr>
      <w:i/>
      <w:iCs/>
      <w:color w:val="404040" w:themeColor="text1" w:themeTint="BF"/>
    </w:rPr>
  </w:style>
  <w:style w:type="character" w:customStyle="1" w:styleId="CitaCar">
    <w:name w:val="Cita Car"/>
    <w:basedOn w:val="Fuentedeprrafopredeter"/>
    <w:link w:val="Cita"/>
    <w:uiPriority w:val="29"/>
    <w:rsid w:val="00931413"/>
    <w:rPr>
      <w:i/>
      <w:iCs/>
      <w:color w:val="404040" w:themeColor="text1" w:themeTint="BF"/>
      <w:sz w:val="28"/>
    </w:rPr>
  </w:style>
  <w:style w:type="paragraph" w:styleId="NormalWeb">
    <w:name w:val="Normal (Web)"/>
    <w:basedOn w:val="Normal"/>
    <w:uiPriority w:val="99"/>
    <w:semiHidden/>
    <w:unhideWhenUsed/>
    <w:rsid w:val="004B6B9D"/>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table" w:styleId="Tablaconcuadrcula1clara">
    <w:name w:val="Grid Table 1 Light"/>
    <w:basedOn w:val="Tablanormal"/>
    <w:uiPriority w:val="46"/>
    <w:rsid w:val="004B6B9D"/>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Textoennegrita">
    <w:name w:val="Strong"/>
    <w:basedOn w:val="Fuentedeprrafopredeter"/>
    <w:uiPriority w:val="22"/>
    <w:qFormat/>
    <w:rsid w:val="00CD5C21"/>
    <w:rPr>
      <w:b/>
      <w:bCs/>
    </w:rPr>
  </w:style>
  <w:style w:type="character" w:styleId="Mencinsinresolver">
    <w:name w:val="Unresolved Mention"/>
    <w:basedOn w:val="Fuentedeprrafopredeter"/>
    <w:uiPriority w:val="99"/>
    <w:semiHidden/>
    <w:unhideWhenUsed/>
    <w:rsid w:val="00EB77ED"/>
    <w:rPr>
      <w:color w:val="605E5C"/>
      <w:shd w:val="clear" w:color="auto" w:fill="E1DFDD"/>
    </w:rPr>
  </w:style>
  <w:style w:type="paragraph" w:styleId="Subttulo">
    <w:name w:val="Subtitle"/>
    <w:basedOn w:val="Normal"/>
    <w:next w:val="Normal"/>
    <w:link w:val="SubttuloCar"/>
    <w:uiPriority w:val="11"/>
    <w:qFormat/>
    <w:rsid w:val="001D4F8D"/>
    <w:pPr>
      <w:numPr>
        <w:ilvl w:val="1"/>
      </w:numPr>
      <w:spacing w:after="160"/>
      <w:ind w:firstLine="709"/>
    </w:pPr>
    <w:rPr>
      <w:rFonts w:eastAsiaTheme="minorEastAsia"/>
      <w:color w:val="5A5A5A" w:themeColor="text1" w:themeTint="A5"/>
      <w:spacing w:val="15"/>
      <w:sz w:val="22"/>
    </w:rPr>
  </w:style>
  <w:style w:type="character" w:customStyle="1" w:styleId="SubttuloCar">
    <w:name w:val="Subtítulo Car"/>
    <w:basedOn w:val="Fuentedeprrafopredeter"/>
    <w:link w:val="Subttulo"/>
    <w:uiPriority w:val="11"/>
    <w:rsid w:val="001D4F8D"/>
    <w:rPr>
      <w:rFonts w:eastAsiaTheme="minorEastAsia"/>
      <w:color w:val="5A5A5A" w:themeColor="text1" w:themeTint="A5"/>
      <w:spacing w:val="15"/>
    </w:rPr>
  </w:style>
  <w:style w:type="character" w:customStyle="1" w:styleId="Ttulo7Car">
    <w:name w:val="Título 7 Car"/>
    <w:basedOn w:val="Fuentedeprrafopredeter"/>
    <w:link w:val="Ttulo7"/>
    <w:uiPriority w:val="9"/>
    <w:rsid w:val="001D4F8D"/>
    <w:rPr>
      <w:rFonts w:asciiTheme="majorHAnsi" w:eastAsiaTheme="majorEastAsia" w:hAnsiTheme="majorHAnsi" w:cstheme="majorBidi"/>
      <w:i/>
      <w:iCs/>
      <w:color w:val="1F3763" w:themeColor="accent1" w:themeShade="7F"/>
      <w:sz w:val="28"/>
    </w:rPr>
  </w:style>
  <w:style w:type="paragraph" w:styleId="Sinespaciado">
    <w:name w:val="No Spacing"/>
    <w:uiPriority w:val="1"/>
    <w:qFormat/>
    <w:rsid w:val="0015518A"/>
    <w:pPr>
      <w:spacing w:after="0" w:line="240" w:lineRule="auto"/>
      <w:ind w:firstLine="709"/>
    </w:pPr>
    <w:rPr>
      <w:sz w:val="28"/>
    </w:rPr>
  </w:style>
  <w:style w:type="numbering" w:customStyle="1" w:styleId="SENALista">
    <w:name w:val="SENA_Lista"/>
    <w:uiPriority w:val="99"/>
    <w:rsid w:val="006156B5"/>
    <w:pPr>
      <w:numPr>
        <w:numId w:val="5"/>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435708">
      <w:bodyDiv w:val="1"/>
      <w:marLeft w:val="0"/>
      <w:marRight w:val="0"/>
      <w:marTop w:val="0"/>
      <w:marBottom w:val="0"/>
      <w:divBdr>
        <w:top w:val="none" w:sz="0" w:space="0" w:color="auto"/>
        <w:left w:val="none" w:sz="0" w:space="0" w:color="auto"/>
        <w:bottom w:val="none" w:sz="0" w:space="0" w:color="auto"/>
        <w:right w:val="none" w:sz="0" w:space="0" w:color="auto"/>
      </w:divBdr>
    </w:div>
    <w:div w:id="8262049">
      <w:bodyDiv w:val="1"/>
      <w:marLeft w:val="0"/>
      <w:marRight w:val="0"/>
      <w:marTop w:val="0"/>
      <w:marBottom w:val="0"/>
      <w:divBdr>
        <w:top w:val="none" w:sz="0" w:space="0" w:color="auto"/>
        <w:left w:val="none" w:sz="0" w:space="0" w:color="auto"/>
        <w:bottom w:val="none" w:sz="0" w:space="0" w:color="auto"/>
        <w:right w:val="none" w:sz="0" w:space="0" w:color="auto"/>
      </w:divBdr>
    </w:div>
    <w:div w:id="18092832">
      <w:bodyDiv w:val="1"/>
      <w:marLeft w:val="0"/>
      <w:marRight w:val="0"/>
      <w:marTop w:val="0"/>
      <w:marBottom w:val="0"/>
      <w:divBdr>
        <w:top w:val="none" w:sz="0" w:space="0" w:color="auto"/>
        <w:left w:val="none" w:sz="0" w:space="0" w:color="auto"/>
        <w:bottom w:val="none" w:sz="0" w:space="0" w:color="auto"/>
        <w:right w:val="none" w:sz="0" w:space="0" w:color="auto"/>
      </w:divBdr>
    </w:div>
    <w:div w:id="36978986">
      <w:bodyDiv w:val="1"/>
      <w:marLeft w:val="0"/>
      <w:marRight w:val="0"/>
      <w:marTop w:val="0"/>
      <w:marBottom w:val="0"/>
      <w:divBdr>
        <w:top w:val="none" w:sz="0" w:space="0" w:color="auto"/>
        <w:left w:val="none" w:sz="0" w:space="0" w:color="auto"/>
        <w:bottom w:val="none" w:sz="0" w:space="0" w:color="auto"/>
        <w:right w:val="none" w:sz="0" w:space="0" w:color="auto"/>
      </w:divBdr>
    </w:div>
    <w:div w:id="37899656">
      <w:bodyDiv w:val="1"/>
      <w:marLeft w:val="0"/>
      <w:marRight w:val="0"/>
      <w:marTop w:val="0"/>
      <w:marBottom w:val="0"/>
      <w:divBdr>
        <w:top w:val="none" w:sz="0" w:space="0" w:color="auto"/>
        <w:left w:val="none" w:sz="0" w:space="0" w:color="auto"/>
        <w:bottom w:val="none" w:sz="0" w:space="0" w:color="auto"/>
        <w:right w:val="none" w:sz="0" w:space="0" w:color="auto"/>
      </w:divBdr>
    </w:div>
    <w:div w:id="53358019">
      <w:bodyDiv w:val="1"/>
      <w:marLeft w:val="0"/>
      <w:marRight w:val="0"/>
      <w:marTop w:val="0"/>
      <w:marBottom w:val="0"/>
      <w:divBdr>
        <w:top w:val="none" w:sz="0" w:space="0" w:color="auto"/>
        <w:left w:val="none" w:sz="0" w:space="0" w:color="auto"/>
        <w:bottom w:val="none" w:sz="0" w:space="0" w:color="auto"/>
        <w:right w:val="none" w:sz="0" w:space="0" w:color="auto"/>
      </w:divBdr>
    </w:div>
    <w:div w:id="56708785">
      <w:bodyDiv w:val="1"/>
      <w:marLeft w:val="0"/>
      <w:marRight w:val="0"/>
      <w:marTop w:val="0"/>
      <w:marBottom w:val="0"/>
      <w:divBdr>
        <w:top w:val="none" w:sz="0" w:space="0" w:color="auto"/>
        <w:left w:val="none" w:sz="0" w:space="0" w:color="auto"/>
        <w:bottom w:val="none" w:sz="0" w:space="0" w:color="auto"/>
        <w:right w:val="none" w:sz="0" w:space="0" w:color="auto"/>
      </w:divBdr>
      <w:divsChild>
        <w:div w:id="1639872381">
          <w:marLeft w:val="0"/>
          <w:marRight w:val="0"/>
          <w:marTop w:val="0"/>
          <w:marBottom w:val="0"/>
          <w:divBdr>
            <w:top w:val="none" w:sz="0" w:space="0" w:color="auto"/>
            <w:left w:val="none" w:sz="0" w:space="0" w:color="auto"/>
            <w:bottom w:val="none" w:sz="0" w:space="0" w:color="auto"/>
            <w:right w:val="none" w:sz="0" w:space="0" w:color="auto"/>
          </w:divBdr>
        </w:div>
        <w:div w:id="337542359">
          <w:marLeft w:val="0"/>
          <w:marRight w:val="0"/>
          <w:marTop w:val="0"/>
          <w:marBottom w:val="0"/>
          <w:divBdr>
            <w:top w:val="none" w:sz="0" w:space="0" w:color="auto"/>
            <w:left w:val="none" w:sz="0" w:space="0" w:color="auto"/>
            <w:bottom w:val="none" w:sz="0" w:space="0" w:color="auto"/>
            <w:right w:val="none" w:sz="0" w:space="0" w:color="auto"/>
          </w:divBdr>
        </w:div>
        <w:div w:id="41829461">
          <w:marLeft w:val="0"/>
          <w:marRight w:val="0"/>
          <w:marTop w:val="0"/>
          <w:marBottom w:val="0"/>
          <w:divBdr>
            <w:top w:val="none" w:sz="0" w:space="0" w:color="auto"/>
            <w:left w:val="none" w:sz="0" w:space="0" w:color="auto"/>
            <w:bottom w:val="none" w:sz="0" w:space="0" w:color="auto"/>
            <w:right w:val="none" w:sz="0" w:space="0" w:color="auto"/>
          </w:divBdr>
        </w:div>
      </w:divsChild>
    </w:div>
    <w:div w:id="67268200">
      <w:bodyDiv w:val="1"/>
      <w:marLeft w:val="0"/>
      <w:marRight w:val="0"/>
      <w:marTop w:val="0"/>
      <w:marBottom w:val="0"/>
      <w:divBdr>
        <w:top w:val="none" w:sz="0" w:space="0" w:color="auto"/>
        <w:left w:val="none" w:sz="0" w:space="0" w:color="auto"/>
        <w:bottom w:val="none" w:sz="0" w:space="0" w:color="auto"/>
        <w:right w:val="none" w:sz="0" w:space="0" w:color="auto"/>
      </w:divBdr>
    </w:div>
    <w:div w:id="69085210">
      <w:bodyDiv w:val="1"/>
      <w:marLeft w:val="0"/>
      <w:marRight w:val="0"/>
      <w:marTop w:val="0"/>
      <w:marBottom w:val="0"/>
      <w:divBdr>
        <w:top w:val="none" w:sz="0" w:space="0" w:color="auto"/>
        <w:left w:val="none" w:sz="0" w:space="0" w:color="auto"/>
        <w:bottom w:val="none" w:sz="0" w:space="0" w:color="auto"/>
        <w:right w:val="none" w:sz="0" w:space="0" w:color="auto"/>
      </w:divBdr>
    </w:div>
    <w:div w:id="75982139">
      <w:bodyDiv w:val="1"/>
      <w:marLeft w:val="0"/>
      <w:marRight w:val="0"/>
      <w:marTop w:val="0"/>
      <w:marBottom w:val="0"/>
      <w:divBdr>
        <w:top w:val="none" w:sz="0" w:space="0" w:color="auto"/>
        <w:left w:val="none" w:sz="0" w:space="0" w:color="auto"/>
        <w:bottom w:val="none" w:sz="0" w:space="0" w:color="auto"/>
        <w:right w:val="none" w:sz="0" w:space="0" w:color="auto"/>
      </w:divBdr>
    </w:div>
    <w:div w:id="76874645">
      <w:bodyDiv w:val="1"/>
      <w:marLeft w:val="0"/>
      <w:marRight w:val="0"/>
      <w:marTop w:val="0"/>
      <w:marBottom w:val="0"/>
      <w:divBdr>
        <w:top w:val="none" w:sz="0" w:space="0" w:color="auto"/>
        <w:left w:val="none" w:sz="0" w:space="0" w:color="auto"/>
        <w:bottom w:val="none" w:sz="0" w:space="0" w:color="auto"/>
        <w:right w:val="none" w:sz="0" w:space="0" w:color="auto"/>
      </w:divBdr>
    </w:div>
    <w:div w:id="80762070">
      <w:bodyDiv w:val="1"/>
      <w:marLeft w:val="0"/>
      <w:marRight w:val="0"/>
      <w:marTop w:val="0"/>
      <w:marBottom w:val="0"/>
      <w:divBdr>
        <w:top w:val="none" w:sz="0" w:space="0" w:color="auto"/>
        <w:left w:val="none" w:sz="0" w:space="0" w:color="auto"/>
        <w:bottom w:val="none" w:sz="0" w:space="0" w:color="auto"/>
        <w:right w:val="none" w:sz="0" w:space="0" w:color="auto"/>
      </w:divBdr>
    </w:div>
    <w:div w:id="84502315">
      <w:bodyDiv w:val="1"/>
      <w:marLeft w:val="0"/>
      <w:marRight w:val="0"/>
      <w:marTop w:val="0"/>
      <w:marBottom w:val="0"/>
      <w:divBdr>
        <w:top w:val="none" w:sz="0" w:space="0" w:color="auto"/>
        <w:left w:val="none" w:sz="0" w:space="0" w:color="auto"/>
        <w:bottom w:val="none" w:sz="0" w:space="0" w:color="auto"/>
        <w:right w:val="none" w:sz="0" w:space="0" w:color="auto"/>
      </w:divBdr>
    </w:div>
    <w:div w:id="85422174">
      <w:bodyDiv w:val="1"/>
      <w:marLeft w:val="0"/>
      <w:marRight w:val="0"/>
      <w:marTop w:val="0"/>
      <w:marBottom w:val="0"/>
      <w:divBdr>
        <w:top w:val="none" w:sz="0" w:space="0" w:color="auto"/>
        <w:left w:val="none" w:sz="0" w:space="0" w:color="auto"/>
        <w:bottom w:val="none" w:sz="0" w:space="0" w:color="auto"/>
        <w:right w:val="none" w:sz="0" w:space="0" w:color="auto"/>
      </w:divBdr>
    </w:div>
    <w:div w:id="91705756">
      <w:bodyDiv w:val="1"/>
      <w:marLeft w:val="0"/>
      <w:marRight w:val="0"/>
      <w:marTop w:val="0"/>
      <w:marBottom w:val="0"/>
      <w:divBdr>
        <w:top w:val="none" w:sz="0" w:space="0" w:color="auto"/>
        <w:left w:val="none" w:sz="0" w:space="0" w:color="auto"/>
        <w:bottom w:val="none" w:sz="0" w:space="0" w:color="auto"/>
        <w:right w:val="none" w:sz="0" w:space="0" w:color="auto"/>
      </w:divBdr>
    </w:div>
    <w:div w:id="92559277">
      <w:bodyDiv w:val="1"/>
      <w:marLeft w:val="0"/>
      <w:marRight w:val="0"/>
      <w:marTop w:val="0"/>
      <w:marBottom w:val="0"/>
      <w:divBdr>
        <w:top w:val="none" w:sz="0" w:space="0" w:color="auto"/>
        <w:left w:val="none" w:sz="0" w:space="0" w:color="auto"/>
        <w:bottom w:val="none" w:sz="0" w:space="0" w:color="auto"/>
        <w:right w:val="none" w:sz="0" w:space="0" w:color="auto"/>
      </w:divBdr>
    </w:div>
    <w:div w:id="93208791">
      <w:bodyDiv w:val="1"/>
      <w:marLeft w:val="0"/>
      <w:marRight w:val="0"/>
      <w:marTop w:val="0"/>
      <w:marBottom w:val="0"/>
      <w:divBdr>
        <w:top w:val="none" w:sz="0" w:space="0" w:color="auto"/>
        <w:left w:val="none" w:sz="0" w:space="0" w:color="auto"/>
        <w:bottom w:val="none" w:sz="0" w:space="0" w:color="auto"/>
        <w:right w:val="none" w:sz="0" w:space="0" w:color="auto"/>
      </w:divBdr>
    </w:div>
    <w:div w:id="103888371">
      <w:bodyDiv w:val="1"/>
      <w:marLeft w:val="0"/>
      <w:marRight w:val="0"/>
      <w:marTop w:val="0"/>
      <w:marBottom w:val="0"/>
      <w:divBdr>
        <w:top w:val="none" w:sz="0" w:space="0" w:color="auto"/>
        <w:left w:val="none" w:sz="0" w:space="0" w:color="auto"/>
        <w:bottom w:val="none" w:sz="0" w:space="0" w:color="auto"/>
        <w:right w:val="none" w:sz="0" w:space="0" w:color="auto"/>
      </w:divBdr>
    </w:div>
    <w:div w:id="104276502">
      <w:bodyDiv w:val="1"/>
      <w:marLeft w:val="0"/>
      <w:marRight w:val="0"/>
      <w:marTop w:val="0"/>
      <w:marBottom w:val="0"/>
      <w:divBdr>
        <w:top w:val="none" w:sz="0" w:space="0" w:color="auto"/>
        <w:left w:val="none" w:sz="0" w:space="0" w:color="auto"/>
        <w:bottom w:val="none" w:sz="0" w:space="0" w:color="auto"/>
        <w:right w:val="none" w:sz="0" w:space="0" w:color="auto"/>
      </w:divBdr>
    </w:div>
    <w:div w:id="104614089">
      <w:bodyDiv w:val="1"/>
      <w:marLeft w:val="0"/>
      <w:marRight w:val="0"/>
      <w:marTop w:val="0"/>
      <w:marBottom w:val="0"/>
      <w:divBdr>
        <w:top w:val="none" w:sz="0" w:space="0" w:color="auto"/>
        <w:left w:val="none" w:sz="0" w:space="0" w:color="auto"/>
        <w:bottom w:val="none" w:sz="0" w:space="0" w:color="auto"/>
        <w:right w:val="none" w:sz="0" w:space="0" w:color="auto"/>
      </w:divBdr>
    </w:div>
    <w:div w:id="105009879">
      <w:bodyDiv w:val="1"/>
      <w:marLeft w:val="0"/>
      <w:marRight w:val="0"/>
      <w:marTop w:val="0"/>
      <w:marBottom w:val="0"/>
      <w:divBdr>
        <w:top w:val="none" w:sz="0" w:space="0" w:color="auto"/>
        <w:left w:val="none" w:sz="0" w:space="0" w:color="auto"/>
        <w:bottom w:val="none" w:sz="0" w:space="0" w:color="auto"/>
        <w:right w:val="none" w:sz="0" w:space="0" w:color="auto"/>
      </w:divBdr>
    </w:div>
    <w:div w:id="105780200">
      <w:bodyDiv w:val="1"/>
      <w:marLeft w:val="0"/>
      <w:marRight w:val="0"/>
      <w:marTop w:val="0"/>
      <w:marBottom w:val="0"/>
      <w:divBdr>
        <w:top w:val="none" w:sz="0" w:space="0" w:color="auto"/>
        <w:left w:val="none" w:sz="0" w:space="0" w:color="auto"/>
        <w:bottom w:val="none" w:sz="0" w:space="0" w:color="auto"/>
        <w:right w:val="none" w:sz="0" w:space="0" w:color="auto"/>
      </w:divBdr>
    </w:div>
    <w:div w:id="106659125">
      <w:bodyDiv w:val="1"/>
      <w:marLeft w:val="0"/>
      <w:marRight w:val="0"/>
      <w:marTop w:val="0"/>
      <w:marBottom w:val="0"/>
      <w:divBdr>
        <w:top w:val="none" w:sz="0" w:space="0" w:color="auto"/>
        <w:left w:val="none" w:sz="0" w:space="0" w:color="auto"/>
        <w:bottom w:val="none" w:sz="0" w:space="0" w:color="auto"/>
        <w:right w:val="none" w:sz="0" w:space="0" w:color="auto"/>
      </w:divBdr>
    </w:div>
    <w:div w:id="107892726">
      <w:bodyDiv w:val="1"/>
      <w:marLeft w:val="0"/>
      <w:marRight w:val="0"/>
      <w:marTop w:val="0"/>
      <w:marBottom w:val="0"/>
      <w:divBdr>
        <w:top w:val="none" w:sz="0" w:space="0" w:color="auto"/>
        <w:left w:val="none" w:sz="0" w:space="0" w:color="auto"/>
        <w:bottom w:val="none" w:sz="0" w:space="0" w:color="auto"/>
        <w:right w:val="none" w:sz="0" w:space="0" w:color="auto"/>
      </w:divBdr>
    </w:div>
    <w:div w:id="119223489">
      <w:bodyDiv w:val="1"/>
      <w:marLeft w:val="0"/>
      <w:marRight w:val="0"/>
      <w:marTop w:val="0"/>
      <w:marBottom w:val="0"/>
      <w:divBdr>
        <w:top w:val="none" w:sz="0" w:space="0" w:color="auto"/>
        <w:left w:val="none" w:sz="0" w:space="0" w:color="auto"/>
        <w:bottom w:val="none" w:sz="0" w:space="0" w:color="auto"/>
        <w:right w:val="none" w:sz="0" w:space="0" w:color="auto"/>
      </w:divBdr>
      <w:divsChild>
        <w:div w:id="55907273">
          <w:marLeft w:val="0"/>
          <w:marRight w:val="0"/>
          <w:marTop w:val="0"/>
          <w:marBottom w:val="0"/>
          <w:divBdr>
            <w:top w:val="none" w:sz="0" w:space="0" w:color="auto"/>
            <w:left w:val="none" w:sz="0" w:space="0" w:color="auto"/>
            <w:bottom w:val="none" w:sz="0" w:space="0" w:color="auto"/>
            <w:right w:val="none" w:sz="0" w:space="0" w:color="auto"/>
          </w:divBdr>
        </w:div>
        <w:div w:id="344988085">
          <w:marLeft w:val="0"/>
          <w:marRight w:val="0"/>
          <w:marTop w:val="0"/>
          <w:marBottom w:val="0"/>
          <w:divBdr>
            <w:top w:val="none" w:sz="0" w:space="0" w:color="auto"/>
            <w:left w:val="none" w:sz="0" w:space="0" w:color="auto"/>
            <w:bottom w:val="none" w:sz="0" w:space="0" w:color="auto"/>
            <w:right w:val="none" w:sz="0" w:space="0" w:color="auto"/>
          </w:divBdr>
        </w:div>
        <w:div w:id="1400054072">
          <w:marLeft w:val="0"/>
          <w:marRight w:val="0"/>
          <w:marTop w:val="0"/>
          <w:marBottom w:val="0"/>
          <w:divBdr>
            <w:top w:val="none" w:sz="0" w:space="0" w:color="auto"/>
            <w:left w:val="none" w:sz="0" w:space="0" w:color="auto"/>
            <w:bottom w:val="none" w:sz="0" w:space="0" w:color="auto"/>
            <w:right w:val="none" w:sz="0" w:space="0" w:color="auto"/>
          </w:divBdr>
        </w:div>
        <w:div w:id="1932935350">
          <w:marLeft w:val="0"/>
          <w:marRight w:val="0"/>
          <w:marTop w:val="0"/>
          <w:marBottom w:val="0"/>
          <w:divBdr>
            <w:top w:val="none" w:sz="0" w:space="0" w:color="auto"/>
            <w:left w:val="none" w:sz="0" w:space="0" w:color="auto"/>
            <w:bottom w:val="none" w:sz="0" w:space="0" w:color="auto"/>
            <w:right w:val="none" w:sz="0" w:space="0" w:color="auto"/>
          </w:divBdr>
        </w:div>
        <w:div w:id="625043079">
          <w:marLeft w:val="0"/>
          <w:marRight w:val="0"/>
          <w:marTop w:val="0"/>
          <w:marBottom w:val="0"/>
          <w:divBdr>
            <w:top w:val="none" w:sz="0" w:space="0" w:color="auto"/>
            <w:left w:val="none" w:sz="0" w:space="0" w:color="auto"/>
            <w:bottom w:val="none" w:sz="0" w:space="0" w:color="auto"/>
            <w:right w:val="none" w:sz="0" w:space="0" w:color="auto"/>
          </w:divBdr>
        </w:div>
        <w:div w:id="1951549261">
          <w:marLeft w:val="0"/>
          <w:marRight w:val="0"/>
          <w:marTop w:val="0"/>
          <w:marBottom w:val="0"/>
          <w:divBdr>
            <w:top w:val="none" w:sz="0" w:space="0" w:color="auto"/>
            <w:left w:val="none" w:sz="0" w:space="0" w:color="auto"/>
            <w:bottom w:val="none" w:sz="0" w:space="0" w:color="auto"/>
            <w:right w:val="none" w:sz="0" w:space="0" w:color="auto"/>
          </w:divBdr>
        </w:div>
        <w:div w:id="2051953039">
          <w:marLeft w:val="0"/>
          <w:marRight w:val="0"/>
          <w:marTop w:val="0"/>
          <w:marBottom w:val="0"/>
          <w:divBdr>
            <w:top w:val="none" w:sz="0" w:space="0" w:color="auto"/>
            <w:left w:val="none" w:sz="0" w:space="0" w:color="auto"/>
            <w:bottom w:val="none" w:sz="0" w:space="0" w:color="auto"/>
            <w:right w:val="none" w:sz="0" w:space="0" w:color="auto"/>
          </w:divBdr>
        </w:div>
      </w:divsChild>
    </w:div>
    <w:div w:id="121509621">
      <w:bodyDiv w:val="1"/>
      <w:marLeft w:val="0"/>
      <w:marRight w:val="0"/>
      <w:marTop w:val="0"/>
      <w:marBottom w:val="0"/>
      <w:divBdr>
        <w:top w:val="none" w:sz="0" w:space="0" w:color="auto"/>
        <w:left w:val="none" w:sz="0" w:space="0" w:color="auto"/>
        <w:bottom w:val="none" w:sz="0" w:space="0" w:color="auto"/>
        <w:right w:val="none" w:sz="0" w:space="0" w:color="auto"/>
      </w:divBdr>
    </w:div>
    <w:div w:id="123893484">
      <w:bodyDiv w:val="1"/>
      <w:marLeft w:val="0"/>
      <w:marRight w:val="0"/>
      <w:marTop w:val="0"/>
      <w:marBottom w:val="0"/>
      <w:divBdr>
        <w:top w:val="none" w:sz="0" w:space="0" w:color="auto"/>
        <w:left w:val="none" w:sz="0" w:space="0" w:color="auto"/>
        <w:bottom w:val="none" w:sz="0" w:space="0" w:color="auto"/>
        <w:right w:val="none" w:sz="0" w:space="0" w:color="auto"/>
      </w:divBdr>
    </w:div>
    <w:div w:id="129253271">
      <w:bodyDiv w:val="1"/>
      <w:marLeft w:val="0"/>
      <w:marRight w:val="0"/>
      <w:marTop w:val="0"/>
      <w:marBottom w:val="0"/>
      <w:divBdr>
        <w:top w:val="none" w:sz="0" w:space="0" w:color="auto"/>
        <w:left w:val="none" w:sz="0" w:space="0" w:color="auto"/>
        <w:bottom w:val="none" w:sz="0" w:space="0" w:color="auto"/>
        <w:right w:val="none" w:sz="0" w:space="0" w:color="auto"/>
      </w:divBdr>
    </w:div>
    <w:div w:id="132143068">
      <w:bodyDiv w:val="1"/>
      <w:marLeft w:val="0"/>
      <w:marRight w:val="0"/>
      <w:marTop w:val="0"/>
      <w:marBottom w:val="0"/>
      <w:divBdr>
        <w:top w:val="none" w:sz="0" w:space="0" w:color="auto"/>
        <w:left w:val="none" w:sz="0" w:space="0" w:color="auto"/>
        <w:bottom w:val="none" w:sz="0" w:space="0" w:color="auto"/>
        <w:right w:val="none" w:sz="0" w:space="0" w:color="auto"/>
      </w:divBdr>
    </w:div>
    <w:div w:id="133332052">
      <w:bodyDiv w:val="1"/>
      <w:marLeft w:val="0"/>
      <w:marRight w:val="0"/>
      <w:marTop w:val="0"/>
      <w:marBottom w:val="0"/>
      <w:divBdr>
        <w:top w:val="none" w:sz="0" w:space="0" w:color="auto"/>
        <w:left w:val="none" w:sz="0" w:space="0" w:color="auto"/>
        <w:bottom w:val="none" w:sz="0" w:space="0" w:color="auto"/>
        <w:right w:val="none" w:sz="0" w:space="0" w:color="auto"/>
      </w:divBdr>
    </w:div>
    <w:div w:id="134102431">
      <w:bodyDiv w:val="1"/>
      <w:marLeft w:val="0"/>
      <w:marRight w:val="0"/>
      <w:marTop w:val="0"/>
      <w:marBottom w:val="0"/>
      <w:divBdr>
        <w:top w:val="none" w:sz="0" w:space="0" w:color="auto"/>
        <w:left w:val="none" w:sz="0" w:space="0" w:color="auto"/>
        <w:bottom w:val="none" w:sz="0" w:space="0" w:color="auto"/>
        <w:right w:val="none" w:sz="0" w:space="0" w:color="auto"/>
      </w:divBdr>
    </w:div>
    <w:div w:id="152069057">
      <w:bodyDiv w:val="1"/>
      <w:marLeft w:val="0"/>
      <w:marRight w:val="0"/>
      <w:marTop w:val="0"/>
      <w:marBottom w:val="0"/>
      <w:divBdr>
        <w:top w:val="none" w:sz="0" w:space="0" w:color="auto"/>
        <w:left w:val="none" w:sz="0" w:space="0" w:color="auto"/>
        <w:bottom w:val="none" w:sz="0" w:space="0" w:color="auto"/>
        <w:right w:val="none" w:sz="0" w:space="0" w:color="auto"/>
      </w:divBdr>
    </w:div>
    <w:div w:id="165872431">
      <w:bodyDiv w:val="1"/>
      <w:marLeft w:val="0"/>
      <w:marRight w:val="0"/>
      <w:marTop w:val="0"/>
      <w:marBottom w:val="0"/>
      <w:divBdr>
        <w:top w:val="none" w:sz="0" w:space="0" w:color="auto"/>
        <w:left w:val="none" w:sz="0" w:space="0" w:color="auto"/>
        <w:bottom w:val="none" w:sz="0" w:space="0" w:color="auto"/>
        <w:right w:val="none" w:sz="0" w:space="0" w:color="auto"/>
      </w:divBdr>
    </w:div>
    <w:div w:id="169372184">
      <w:bodyDiv w:val="1"/>
      <w:marLeft w:val="0"/>
      <w:marRight w:val="0"/>
      <w:marTop w:val="0"/>
      <w:marBottom w:val="0"/>
      <w:divBdr>
        <w:top w:val="none" w:sz="0" w:space="0" w:color="auto"/>
        <w:left w:val="none" w:sz="0" w:space="0" w:color="auto"/>
        <w:bottom w:val="none" w:sz="0" w:space="0" w:color="auto"/>
        <w:right w:val="none" w:sz="0" w:space="0" w:color="auto"/>
      </w:divBdr>
    </w:div>
    <w:div w:id="174852814">
      <w:bodyDiv w:val="1"/>
      <w:marLeft w:val="0"/>
      <w:marRight w:val="0"/>
      <w:marTop w:val="0"/>
      <w:marBottom w:val="0"/>
      <w:divBdr>
        <w:top w:val="none" w:sz="0" w:space="0" w:color="auto"/>
        <w:left w:val="none" w:sz="0" w:space="0" w:color="auto"/>
        <w:bottom w:val="none" w:sz="0" w:space="0" w:color="auto"/>
        <w:right w:val="none" w:sz="0" w:space="0" w:color="auto"/>
      </w:divBdr>
    </w:div>
    <w:div w:id="174882307">
      <w:bodyDiv w:val="1"/>
      <w:marLeft w:val="0"/>
      <w:marRight w:val="0"/>
      <w:marTop w:val="0"/>
      <w:marBottom w:val="0"/>
      <w:divBdr>
        <w:top w:val="none" w:sz="0" w:space="0" w:color="auto"/>
        <w:left w:val="none" w:sz="0" w:space="0" w:color="auto"/>
        <w:bottom w:val="none" w:sz="0" w:space="0" w:color="auto"/>
        <w:right w:val="none" w:sz="0" w:space="0" w:color="auto"/>
      </w:divBdr>
    </w:div>
    <w:div w:id="176651224">
      <w:bodyDiv w:val="1"/>
      <w:marLeft w:val="0"/>
      <w:marRight w:val="0"/>
      <w:marTop w:val="0"/>
      <w:marBottom w:val="0"/>
      <w:divBdr>
        <w:top w:val="none" w:sz="0" w:space="0" w:color="auto"/>
        <w:left w:val="none" w:sz="0" w:space="0" w:color="auto"/>
        <w:bottom w:val="none" w:sz="0" w:space="0" w:color="auto"/>
        <w:right w:val="none" w:sz="0" w:space="0" w:color="auto"/>
      </w:divBdr>
    </w:div>
    <w:div w:id="177503714">
      <w:bodyDiv w:val="1"/>
      <w:marLeft w:val="0"/>
      <w:marRight w:val="0"/>
      <w:marTop w:val="0"/>
      <w:marBottom w:val="0"/>
      <w:divBdr>
        <w:top w:val="none" w:sz="0" w:space="0" w:color="auto"/>
        <w:left w:val="none" w:sz="0" w:space="0" w:color="auto"/>
        <w:bottom w:val="none" w:sz="0" w:space="0" w:color="auto"/>
        <w:right w:val="none" w:sz="0" w:space="0" w:color="auto"/>
      </w:divBdr>
    </w:div>
    <w:div w:id="178348994">
      <w:bodyDiv w:val="1"/>
      <w:marLeft w:val="0"/>
      <w:marRight w:val="0"/>
      <w:marTop w:val="0"/>
      <w:marBottom w:val="0"/>
      <w:divBdr>
        <w:top w:val="none" w:sz="0" w:space="0" w:color="auto"/>
        <w:left w:val="none" w:sz="0" w:space="0" w:color="auto"/>
        <w:bottom w:val="none" w:sz="0" w:space="0" w:color="auto"/>
        <w:right w:val="none" w:sz="0" w:space="0" w:color="auto"/>
      </w:divBdr>
    </w:div>
    <w:div w:id="178862167">
      <w:bodyDiv w:val="1"/>
      <w:marLeft w:val="0"/>
      <w:marRight w:val="0"/>
      <w:marTop w:val="0"/>
      <w:marBottom w:val="0"/>
      <w:divBdr>
        <w:top w:val="none" w:sz="0" w:space="0" w:color="auto"/>
        <w:left w:val="none" w:sz="0" w:space="0" w:color="auto"/>
        <w:bottom w:val="none" w:sz="0" w:space="0" w:color="auto"/>
        <w:right w:val="none" w:sz="0" w:space="0" w:color="auto"/>
      </w:divBdr>
    </w:div>
    <w:div w:id="185752960">
      <w:bodyDiv w:val="1"/>
      <w:marLeft w:val="0"/>
      <w:marRight w:val="0"/>
      <w:marTop w:val="0"/>
      <w:marBottom w:val="0"/>
      <w:divBdr>
        <w:top w:val="none" w:sz="0" w:space="0" w:color="auto"/>
        <w:left w:val="none" w:sz="0" w:space="0" w:color="auto"/>
        <w:bottom w:val="none" w:sz="0" w:space="0" w:color="auto"/>
        <w:right w:val="none" w:sz="0" w:space="0" w:color="auto"/>
      </w:divBdr>
    </w:div>
    <w:div w:id="186408296">
      <w:bodyDiv w:val="1"/>
      <w:marLeft w:val="0"/>
      <w:marRight w:val="0"/>
      <w:marTop w:val="0"/>
      <w:marBottom w:val="0"/>
      <w:divBdr>
        <w:top w:val="none" w:sz="0" w:space="0" w:color="auto"/>
        <w:left w:val="none" w:sz="0" w:space="0" w:color="auto"/>
        <w:bottom w:val="none" w:sz="0" w:space="0" w:color="auto"/>
        <w:right w:val="none" w:sz="0" w:space="0" w:color="auto"/>
      </w:divBdr>
    </w:div>
    <w:div w:id="190999597">
      <w:bodyDiv w:val="1"/>
      <w:marLeft w:val="0"/>
      <w:marRight w:val="0"/>
      <w:marTop w:val="0"/>
      <w:marBottom w:val="0"/>
      <w:divBdr>
        <w:top w:val="none" w:sz="0" w:space="0" w:color="auto"/>
        <w:left w:val="none" w:sz="0" w:space="0" w:color="auto"/>
        <w:bottom w:val="none" w:sz="0" w:space="0" w:color="auto"/>
        <w:right w:val="none" w:sz="0" w:space="0" w:color="auto"/>
      </w:divBdr>
    </w:div>
    <w:div w:id="191919389">
      <w:bodyDiv w:val="1"/>
      <w:marLeft w:val="0"/>
      <w:marRight w:val="0"/>
      <w:marTop w:val="0"/>
      <w:marBottom w:val="0"/>
      <w:divBdr>
        <w:top w:val="none" w:sz="0" w:space="0" w:color="auto"/>
        <w:left w:val="none" w:sz="0" w:space="0" w:color="auto"/>
        <w:bottom w:val="none" w:sz="0" w:space="0" w:color="auto"/>
        <w:right w:val="none" w:sz="0" w:space="0" w:color="auto"/>
      </w:divBdr>
    </w:div>
    <w:div w:id="200479899">
      <w:bodyDiv w:val="1"/>
      <w:marLeft w:val="0"/>
      <w:marRight w:val="0"/>
      <w:marTop w:val="0"/>
      <w:marBottom w:val="0"/>
      <w:divBdr>
        <w:top w:val="none" w:sz="0" w:space="0" w:color="auto"/>
        <w:left w:val="none" w:sz="0" w:space="0" w:color="auto"/>
        <w:bottom w:val="none" w:sz="0" w:space="0" w:color="auto"/>
        <w:right w:val="none" w:sz="0" w:space="0" w:color="auto"/>
      </w:divBdr>
    </w:div>
    <w:div w:id="201064626">
      <w:bodyDiv w:val="1"/>
      <w:marLeft w:val="0"/>
      <w:marRight w:val="0"/>
      <w:marTop w:val="0"/>
      <w:marBottom w:val="0"/>
      <w:divBdr>
        <w:top w:val="none" w:sz="0" w:space="0" w:color="auto"/>
        <w:left w:val="none" w:sz="0" w:space="0" w:color="auto"/>
        <w:bottom w:val="none" w:sz="0" w:space="0" w:color="auto"/>
        <w:right w:val="none" w:sz="0" w:space="0" w:color="auto"/>
      </w:divBdr>
    </w:div>
    <w:div w:id="208037908">
      <w:bodyDiv w:val="1"/>
      <w:marLeft w:val="0"/>
      <w:marRight w:val="0"/>
      <w:marTop w:val="0"/>
      <w:marBottom w:val="0"/>
      <w:divBdr>
        <w:top w:val="none" w:sz="0" w:space="0" w:color="auto"/>
        <w:left w:val="none" w:sz="0" w:space="0" w:color="auto"/>
        <w:bottom w:val="none" w:sz="0" w:space="0" w:color="auto"/>
        <w:right w:val="none" w:sz="0" w:space="0" w:color="auto"/>
      </w:divBdr>
    </w:div>
    <w:div w:id="211888186">
      <w:bodyDiv w:val="1"/>
      <w:marLeft w:val="0"/>
      <w:marRight w:val="0"/>
      <w:marTop w:val="0"/>
      <w:marBottom w:val="0"/>
      <w:divBdr>
        <w:top w:val="none" w:sz="0" w:space="0" w:color="auto"/>
        <w:left w:val="none" w:sz="0" w:space="0" w:color="auto"/>
        <w:bottom w:val="none" w:sz="0" w:space="0" w:color="auto"/>
        <w:right w:val="none" w:sz="0" w:space="0" w:color="auto"/>
      </w:divBdr>
    </w:div>
    <w:div w:id="218173047">
      <w:bodyDiv w:val="1"/>
      <w:marLeft w:val="0"/>
      <w:marRight w:val="0"/>
      <w:marTop w:val="0"/>
      <w:marBottom w:val="0"/>
      <w:divBdr>
        <w:top w:val="none" w:sz="0" w:space="0" w:color="auto"/>
        <w:left w:val="none" w:sz="0" w:space="0" w:color="auto"/>
        <w:bottom w:val="none" w:sz="0" w:space="0" w:color="auto"/>
        <w:right w:val="none" w:sz="0" w:space="0" w:color="auto"/>
      </w:divBdr>
    </w:div>
    <w:div w:id="222176480">
      <w:bodyDiv w:val="1"/>
      <w:marLeft w:val="0"/>
      <w:marRight w:val="0"/>
      <w:marTop w:val="0"/>
      <w:marBottom w:val="0"/>
      <w:divBdr>
        <w:top w:val="none" w:sz="0" w:space="0" w:color="auto"/>
        <w:left w:val="none" w:sz="0" w:space="0" w:color="auto"/>
        <w:bottom w:val="none" w:sz="0" w:space="0" w:color="auto"/>
        <w:right w:val="none" w:sz="0" w:space="0" w:color="auto"/>
      </w:divBdr>
    </w:div>
    <w:div w:id="224075580">
      <w:bodyDiv w:val="1"/>
      <w:marLeft w:val="0"/>
      <w:marRight w:val="0"/>
      <w:marTop w:val="0"/>
      <w:marBottom w:val="0"/>
      <w:divBdr>
        <w:top w:val="none" w:sz="0" w:space="0" w:color="auto"/>
        <w:left w:val="none" w:sz="0" w:space="0" w:color="auto"/>
        <w:bottom w:val="none" w:sz="0" w:space="0" w:color="auto"/>
        <w:right w:val="none" w:sz="0" w:space="0" w:color="auto"/>
      </w:divBdr>
    </w:div>
    <w:div w:id="232276250">
      <w:bodyDiv w:val="1"/>
      <w:marLeft w:val="0"/>
      <w:marRight w:val="0"/>
      <w:marTop w:val="0"/>
      <w:marBottom w:val="0"/>
      <w:divBdr>
        <w:top w:val="none" w:sz="0" w:space="0" w:color="auto"/>
        <w:left w:val="none" w:sz="0" w:space="0" w:color="auto"/>
        <w:bottom w:val="none" w:sz="0" w:space="0" w:color="auto"/>
        <w:right w:val="none" w:sz="0" w:space="0" w:color="auto"/>
      </w:divBdr>
    </w:div>
    <w:div w:id="232666528">
      <w:bodyDiv w:val="1"/>
      <w:marLeft w:val="0"/>
      <w:marRight w:val="0"/>
      <w:marTop w:val="0"/>
      <w:marBottom w:val="0"/>
      <w:divBdr>
        <w:top w:val="none" w:sz="0" w:space="0" w:color="auto"/>
        <w:left w:val="none" w:sz="0" w:space="0" w:color="auto"/>
        <w:bottom w:val="none" w:sz="0" w:space="0" w:color="auto"/>
        <w:right w:val="none" w:sz="0" w:space="0" w:color="auto"/>
      </w:divBdr>
    </w:div>
    <w:div w:id="233901024">
      <w:bodyDiv w:val="1"/>
      <w:marLeft w:val="0"/>
      <w:marRight w:val="0"/>
      <w:marTop w:val="0"/>
      <w:marBottom w:val="0"/>
      <w:divBdr>
        <w:top w:val="none" w:sz="0" w:space="0" w:color="auto"/>
        <w:left w:val="none" w:sz="0" w:space="0" w:color="auto"/>
        <w:bottom w:val="none" w:sz="0" w:space="0" w:color="auto"/>
        <w:right w:val="none" w:sz="0" w:space="0" w:color="auto"/>
      </w:divBdr>
    </w:div>
    <w:div w:id="237055812">
      <w:bodyDiv w:val="1"/>
      <w:marLeft w:val="0"/>
      <w:marRight w:val="0"/>
      <w:marTop w:val="0"/>
      <w:marBottom w:val="0"/>
      <w:divBdr>
        <w:top w:val="none" w:sz="0" w:space="0" w:color="auto"/>
        <w:left w:val="none" w:sz="0" w:space="0" w:color="auto"/>
        <w:bottom w:val="none" w:sz="0" w:space="0" w:color="auto"/>
        <w:right w:val="none" w:sz="0" w:space="0" w:color="auto"/>
      </w:divBdr>
    </w:div>
    <w:div w:id="241914697">
      <w:bodyDiv w:val="1"/>
      <w:marLeft w:val="0"/>
      <w:marRight w:val="0"/>
      <w:marTop w:val="0"/>
      <w:marBottom w:val="0"/>
      <w:divBdr>
        <w:top w:val="none" w:sz="0" w:space="0" w:color="auto"/>
        <w:left w:val="none" w:sz="0" w:space="0" w:color="auto"/>
        <w:bottom w:val="none" w:sz="0" w:space="0" w:color="auto"/>
        <w:right w:val="none" w:sz="0" w:space="0" w:color="auto"/>
      </w:divBdr>
    </w:div>
    <w:div w:id="241988294">
      <w:bodyDiv w:val="1"/>
      <w:marLeft w:val="0"/>
      <w:marRight w:val="0"/>
      <w:marTop w:val="0"/>
      <w:marBottom w:val="0"/>
      <w:divBdr>
        <w:top w:val="none" w:sz="0" w:space="0" w:color="auto"/>
        <w:left w:val="none" w:sz="0" w:space="0" w:color="auto"/>
        <w:bottom w:val="none" w:sz="0" w:space="0" w:color="auto"/>
        <w:right w:val="none" w:sz="0" w:space="0" w:color="auto"/>
      </w:divBdr>
    </w:div>
    <w:div w:id="244731186">
      <w:bodyDiv w:val="1"/>
      <w:marLeft w:val="0"/>
      <w:marRight w:val="0"/>
      <w:marTop w:val="0"/>
      <w:marBottom w:val="0"/>
      <w:divBdr>
        <w:top w:val="none" w:sz="0" w:space="0" w:color="auto"/>
        <w:left w:val="none" w:sz="0" w:space="0" w:color="auto"/>
        <w:bottom w:val="none" w:sz="0" w:space="0" w:color="auto"/>
        <w:right w:val="none" w:sz="0" w:space="0" w:color="auto"/>
      </w:divBdr>
    </w:div>
    <w:div w:id="245725283">
      <w:bodyDiv w:val="1"/>
      <w:marLeft w:val="0"/>
      <w:marRight w:val="0"/>
      <w:marTop w:val="0"/>
      <w:marBottom w:val="0"/>
      <w:divBdr>
        <w:top w:val="none" w:sz="0" w:space="0" w:color="auto"/>
        <w:left w:val="none" w:sz="0" w:space="0" w:color="auto"/>
        <w:bottom w:val="none" w:sz="0" w:space="0" w:color="auto"/>
        <w:right w:val="none" w:sz="0" w:space="0" w:color="auto"/>
      </w:divBdr>
    </w:div>
    <w:div w:id="257183298">
      <w:bodyDiv w:val="1"/>
      <w:marLeft w:val="0"/>
      <w:marRight w:val="0"/>
      <w:marTop w:val="0"/>
      <w:marBottom w:val="0"/>
      <w:divBdr>
        <w:top w:val="none" w:sz="0" w:space="0" w:color="auto"/>
        <w:left w:val="none" w:sz="0" w:space="0" w:color="auto"/>
        <w:bottom w:val="none" w:sz="0" w:space="0" w:color="auto"/>
        <w:right w:val="none" w:sz="0" w:space="0" w:color="auto"/>
      </w:divBdr>
    </w:div>
    <w:div w:id="261188880">
      <w:bodyDiv w:val="1"/>
      <w:marLeft w:val="0"/>
      <w:marRight w:val="0"/>
      <w:marTop w:val="0"/>
      <w:marBottom w:val="0"/>
      <w:divBdr>
        <w:top w:val="none" w:sz="0" w:space="0" w:color="auto"/>
        <w:left w:val="none" w:sz="0" w:space="0" w:color="auto"/>
        <w:bottom w:val="none" w:sz="0" w:space="0" w:color="auto"/>
        <w:right w:val="none" w:sz="0" w:space="0" w:color="auto"/>
      </w:divBdr>
    </w:div>
    <w:div w:id="273175784">
      <w:bodyDiv w:val="1"/>
      <w:marLeft w:val="0"/>
      <w:marRight w:val="0"/>
      <w:marTop w:val="0"/>
      <w:marBottom w:val="0"/>
      <w:divBdr>
        <w:top w:val="none" w:sz="0" w:space="0" w:color="auto"/>
        <w:left w:val="none" w:sz="0" w:space="0" w:color="auto"/>
        <w:bottom w:val="none" w:sz="0" w:space="0" w:color="auto"/>
        <w:right w:val="none" w:sz="0" w:space="0" w:color="auto"/>
      </w:divBdr>
    </w:div>
    <w:div w:id="273679166">
      <w:bodyDiv w:val="1"/>
      <w:marLeft w:val="0"/>
      <w:marRight w:val="0"/>
      <w:marTop w:val="0"/>
      <w:marBottom w:val="0"/>
      <w:divBdr>
        <w:top w:val="none" w:sz="0" w:space="0" w:color="auto"/>
        <w:left w:val="none" w:sz="0" w:space="0" w:color="auto"/>
        <w:bottom w:val="none" w:sz="0" w:space="0" w:color="auto"/>
        <w:right w:val="none" w:sz="0" w:space="0" w:color="auto"/>
      </w:divBdr>
    </w:div>
    <w:div w:id="276184726">
      <w:bodyDiv w:val="1"/>
      <w:marLeft w:val="0"/>
      <w:marRight w:val="0"/>
      <w:marTop w:val="0"/>
      <w:marBottom w:val="0"/>
      <w:divBdr>
        <w:top w:val="none" w:sz="0" w:space="0" w:color="auto"/>
        <w:left w:val="none" w:sz="0" w:space="0" w:color="auto"/>
        <w:bottom w:val="none" w:sz="0" w:space="0" w:color="auto"/>
        <w:right w:val="none" w:sz="0" w:space="0" w:color="auto"/>
      </w:divBdr>
    </w:div>
    <w:div w:id="278530169">
      <w:bodyDiv w:val="1"/>
      <w:marLeft w:val="0"/>
      <w:marRight w:val="0"/>
      <w:marTop w:val="0"/>
      <w:marBottom w:val="0"/>
      <w:divBdr>
        <w:top w:val="none" w:sz="0" w:space="0" w:color="auto"/>
        <w:left w:val="none" w:sz="0" w:space="0" w:color="auto"/>
        <w:bottom w:val="none" w:sz="0" w:space="0" w:color="auto"/>
        <w:right w:val="none" w:sz="0" w:space="0" w:color="auto"/>
      </w:divBdr>
    </w:div>
    <w:div w:id="283851746">
      <w:bodyDiv w:val="1"/>
      <w:marLeft w:val="0"/>
      <w:marRight w:val="0"/>
      <w:marTop w:val="0"/>
      <w:marBottom w:val="0"/>
      <w:divBdr>
        <w:top w:val="none" w:sz="0" w:space="0" w:color="auto"/>
        <w:left w:val="none" w:sz="0" w:space="0" w:color="auto"/>
        <w:bottom w:val="none" w:sz="0" w:space="0" w:color="auto"/>
        <w:right w:val="none" w:sz="0" w:space="0" w:color="auto"/>
      </w:divBdr>
      <w:divsChild>
        <w:div w:id="1674920170">
          <w:marLeft w:val="0"/>
          <w:marRight w:val="0"/>
          <w:marTop w:val="0"/>
          <w:marBottom w:val="375"/>
          <w:divBdr>
            <w:top w:val="none" w:sz="0" w:space="0" w:color="auto"/>
            <w:left w:val="none" w:sz="0" w:space="0" w:color="auto"/>
            <w:bottom w:val="none" w:sz="0" w:space="0" w:color="auto"/>
            <w:right w:val="none" w:sz="0" w:space="0" w:color="auto"/>
          </w:divBdr>
          <w:divsChild>
            <w:div w:id="2044743448">
              <w:marLeft w:val="0"/>
              <w:marRight w:val="0"/>
              <w:marTop w:val="0"/>
              <w:marBottom w:val="0"/>
              <w:divBdr>
                <w:top w:val="none" w:sz="0" w:space="0" w:color="auto"/>
                <w:left w:val="none" w:sz="0" w:space="0" w:color="auto"/>
                <w:bottom w:val="none" w:sz="0" w:space="0" w:color="auto"/>
                <w:right w:val="none" w:sz="0" w:space="0" w:color="auto"/>
              </w:divBdr>
              <w:divsChild>
                <w:div w:id="196086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6456130">
          <w:marLeft w:val="0"/>
          <w:marRight w:val="0"/>
          <w:marTop w:val="0"/>
          <w:marBottom w:val="0"/>
          <w:divBdr>
            <w:top w:val="none" w:sz="0" w:space="0" w:color="auto"/>
            <w:left w:val="none" w:sz="0" w:space="0" w:color="auto"/>
            <w:bottom w:val="none" w:sz="0" w:space="0" w:color="auto"/>
            <w:right w:val="none" w:sz="0" w:space="0" w:color="auto"/>
          </w:divBdr>
          <w:divsChild>
            <w:div w:id="463500050">
              <w:marLeft w:val="0"/>
              <w:marRight w:val="0"/>
              <w:marTop w:val="0"/>
              <w:marBottom w:val="0"/>
              <w:divBdr>
                <w:top w:val="none" w:sz="0" w:space="0" w:color="auto"/>
                <w:left w:val="none" w:sz="0" w:space="0" w:color="auto"/>
                <w:bottom w:val="none" w:sz="0" w:space="0" w:color="auto"/>
                <w:right w:val="none" w:sz="0" w:space="0" w:color="auto"/>
              </w:divBdr>
              <w:divsChild>
                <w:div w:id="1829054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3027482">
      <w:bodyDiv w:val="1"/>
      <w:marLeft w:val="0"/>
      <w:marRight w:val="0"/>
      <w:marTop w:val="0"/>
      <w:marBottom w:val="0"/>
      <w:divBdr>
        <w:top w:val="none" w:sz="0" w:space="0" w:color="auto"/>
        <w:left w:val="none" w:sz="0" w:space="0" w:color="auto"/>
        <w:bottom w:val="none" w:sz="0" w:space="0" w:color="auto"/>
        <w:right w:val="none" w:sz="0" w:space="0" w:color="auto"/>
      </w:divBdr>
    </w:div>
    <w:div w:id="297493097">
      <w:bodyDiv w:val="1"/>
      <w:marLeft w:val="0"/>
      <w:marRight w:val="0"/>
      <w:marTop w:val="0"/>
      <w:marBottom w:val="0"/>
      <w:divBdr>
        <w:top w:val="none" w:sz="0" w:space="0" w:color="auto"/>
        <w:left w:val="none" w:sz="0" w:space="0" w:color="auto"/>
        <w:bottom w:val="none" w:sz="0" w:space="0" w:color="auto"/>
        <w:right w:val="none" w:sz="0" w:space="0" w:color="auto"/>
      </w:divBdr>
    </w:div>
    <w:div w:id="300186286">
      <w:bodyDiv w:val="1"/>
      <w:marLeft w:val="0"/>
      <w:marRight w:val="0"/>
      <w:marTop w:val="0"/>
      <w:marBottom w:val="0"/>
      <w:divBdr>
        <w:top w:val="none" w:sz="0" w:space="0" w:color="auto"/>
        <w:left w:val="none" w:sz="0" w:space="0" w:color="auto"/>
        <w:bottom w:val="none" w:sz="0" w:space="0" w:color="auto"/>
        <w:right w:val="none" w:sz="0" w:space="0" w:color="auto"/>
      </w:divBdr>
    </w:div>
    <w:div w:id="304354455">
      <w:bodyDiv w:val="1"/>
      <w:marLeft w:val="0"/>
      <w:marRight w:val="0"/>
      <w:marTop w:val="0"/>
      <w:marBottom w:val="0"/>
      <w:divBdr>
        <w:top w:val="none" w:sz="0" w:space="0" w:color="auto"/>
        <w:left w:val="none" w:sz="0" w:space="0" w:color="auto"/>
        <w:bottom w:val="none" w:sz="0" w:space="0" w:color="auto"/>
        <w:right w:val="none" w:sz="0" w:space="0" w:color="auto"/>
      </w:divBdr>
    </w:div>
    <w:div w:id="305597255">
      <w:bodyDiv w:val="1"/>
      <w:marLeft w:val="0"/>
      <w:marRight w:val="0"/>
      <w:marTop w:val="0"/>
      <w:marBottom w:val="0"/>
      <w:divBdr>
        <w:top w:val="none" w:sz="0" w:space="0" w:color="auto"/>
        <w:left w:val="none" w:sz="0" w:space="0" w:color="auto"/>
        <w:bottom w:val="none" w:sz="0" w:space="0" w:color="auto"/>
        <w:right w:val="none" w:sz="0" w:space="0" w:color="auto"/>
      </w:divBdr>
    </w:div>
    <w:div w:id="311713950">
      <w:bodyDiv w:val="1"/>
      <w:marLeft w:val="0"/>
      <w:marRight w:val="0"/>
      <w:marTop w:val="0"/>
      <w:marBottom w:val="0"/>
      <w:divBdr>
        <w:top w:val="none" w:sz="0" w:space="0" w:color="auto"/>
        <w:left w:val="none" w:sz="0" w:space="0" w:color="auto"/>
        <w:bottom w:val="none" w:sz="0" w:space="0" w:color="auto"/>
        <w:right w:val="none" w:sz="0" w:space="0" w:color="auto"/>
      </w:divBdr>
    </w:div>
    <w:div w:id="318732979">
      <w:bodyDiv w:val="1"/>
      <w:marLeft w:val="0"/>
      <w:marRight w:val="0"/>
      <w:marTop w:val="0"/>
      <w:marBottom w:val="0"/>
      <w:divBdr>
        <w:top w:val="none" w:sz="0" w:space="0" w:color="auto"/>
        <w:left w:val="none" w:sz="0" w:space="0" w:color="auto"/>
        <w:bottom w:val="none" w:sz="0" w:space="0" w:color="auto"/>
        <w:right w:val="none" w:sz="0" w:space="0" w:color="auto"/>
      </w:divBdr>
    </w:div>
    <w:div w:id="319239049">
      <w:bodyDiv w:val="1"/>
      <w:marLeft w:val="0"/>
      <w:marRight w:val="0"/>
      <w:marTop w:val="0"/>
      <w:marBottom w:val="0"/>
      <w:divBdr>
        <w:top w:val="none" w:sz="0" w:space="0" w:color="auto"/>
        <w:left w:val="none" w:sz="0" w:space="0" w:color="auto"/>
        <w:bottom w:val="none" w:sz="0" w:space="0" w:color="auto"/>
        <w:right w:val="none" w:sz="0" w:space="0" w:color="auto"/>
      </w:divBdr>
    </w:div>
    <w:div w:id="319777105">
      <w:bodyDiv w:val="1"/>
      <w:marLeft w:val="0"/>
      <w:marRight w:val="0"/>
      <w:marTop w:val="0"/>
      <w:marBottom w:val="0"/>
      <w:divBdr>
        <w:top w:val="none" w:sz="0" w:space="0" w:color="auto"/>
        <w:left w:val="none" w:sz="0" w:space="0" w:color="auto"/>
        <w:bottom w:val="none" w:sz="0" w:space="0" w:color="auto"/>
        <w:right w:val="none" w:sz="0" w:space="0" w:color="auto"/>
      </w:divBdr>
    </w:div>
    <w:div w:id="324286107">
      <w:bodyDiv w:val="1"/>
      <w:marLeft w:val="0"/>
      <w:marRight w:val="0"/>
      <w:marTop w:val="0"/>
      <w:marBottom w:val="0"/>
      <w:divBdr>
        <w:top w:val="none" w:sz="0" w:space="0" w:color="auto"/>
        <w:left w:val="none" w:sz="0" w:space="0" w:color="auto"/>
        <w:bottom w:val="none" w:sz="0" w:space="0" w:color="auto"/>
        <w:right w:val="none" w:sz="0" w:space="0" w:color="auto"/>
      </w:divBdr>
    </w:div>
    <w:div w:id="325059655">
      <w:bodyDiv w:val="1"/>
      <w:marLeft w:val="0"/>
      <w:marRight w:val="0"/>
      <w:marTop w:val="0"/>
      <w:marBottom w:val="0"/>
      <w:divBdr>
        <w:top w:val="none" w:sz="0" w:space="0" w:color="auto"/>
        <w:left w:val="none" w:sz="0" w:space="0" w:color="auto"/>
        <w:bottom w:val="none" w:sz="0" w:space="0" w:color="auto"/>
        <w:right w:val="none" w:sz="0" w:space="0" w:color="auto"/>
      </w:divBdr>
    </w:div>
    <w:div w:id="331110132">
      <w:bodyDiv w:val="1"/>
      <w:marLeft w:val="0"/>
      <w:marRight w:val="0"/>
      <w:marTop w:val="0"/>
      <w:marBottom w:val="0"/>
      <w:divBdr>
        <w:top w:val="none" w:sz="0" w:space="0" w:color="auto"/>
        <w:left w:val="none" w:sz="0" w:space="0" w:color="auto"/>
        <w:bottom w:val="none" w:sz="0" w:space="0" w:color="auto"/>
        <w:right w:val="none" w:sz="0" w:space="0" w:color="auto"/>
      </w:divBdr>
    </w:div>
    <w:div w:id="331447093">
      <w:bodyDiv w:val="1"/>
      <w:marLeft w:val="0"/>
      <w:marRight w:val="0"/>
      <w:marTop w:val="0"/>
      <w:marBottom w:val="0"/>
      <w:divBdr>
        <w:top w:val="none" w:sz="0" w:space="0" w:color="auto"/>
        <w:left w:val="none" w:sz="0" w:space="0" w:color="auto"/>
        <w:bottom w:val="none" w:sz="0" w:space="0" w:color="auto"/>
        <w:right w:val="none" w:sz="0" w:space="0" w:color="auto"/>
      </w:divBdr>
    </w:div>
    <w:div w:id="333610756">
      <w:bodyDiv w:val="1"/>
      <w:marLeft w:val="0"/>
      <w:marRight w:val="0"/>
      <w:marTop w:val="0"/>
      <w:marBottom w:val="0"/>
      <w:divBdr>
        <w:top w:val="none" w:sz="0" w:space="0" w:color="auto"/>
        <w:left w:val="none" w:sz="0" w:space="0" w:color="auto"/>
        <w:bottom w:val="none" w:sz="0" w:space="0" w:color="auto"/>
        <w:right w:val="none" w:sz="0" w:space="0" w:color="auto"/>
      </w:divBdr>
    </w:div>
    <w:div w:id="336617250">
      <w:bodyDiv w:val="1"/>
      <w:marLeft w:val="0"/>
      <w:marRight w:val="0"/>
      <w:marTop w:val="0"/>
      <w:marBottom w:val="0"/>
      <w:divBdr>
        <w:top w:val="none" w:sz="0" w:space="0" w:color="auto"/>
        <w:left w:val="none" w:sz="0" w:space="0" w:color="auto"/>
        <w:bottom w:val="none" w:sz="0" w:space="0" w:color="auto"/>
        <w:right w:val="none" w:sz="0" w:space="0" w:color="auto"/>
      </w:divBdr>
    </w:div>
    <w:div w:id="338969578">
      <w:bodyDiv w:val="1"/>
      <w:marLeft w:val="0"/>
      <w:marRight w:val="0"/>
      <w:marTop w:val="0"/>
      <w:marBottom w:val="0"/>
      <w:divBdr>
        <w:top w:val="none" w:sz="0" w:space="0" w:color="auto"/>
        <w:left w:val="none" w:sz="0" w:space="0" w:color="auto"/>
        <w:bottom w:val="none" w:sz="0" w:space="0" w:color="auto"/>
        <w:right w:val="none" w:sz="0" w:space="0" w:color="auto"/>
      </w:divBdr>
    </w:div>
    <w:div w:id="354769977">
      <w:bodyDiv w:val="1"/>
      <w:marLeft w:val="0"/>
      <w:marRight w:val="0"/>
      <w:marTop w:val="0"/>
      <w:marBottom w:val="0"/>
      <w:divBdr>
        <w:top w:val="none" w:sz="0" w:space="0" w:color="auto"/>
        <w:left w:val="none" w:sz="0" w:space="0" w:color="auto"/>
        <w:bottom w:val="none" w:sz="0" w:space="0" w:color="auto"/>
        <w:right w:val="none" w:sz="0" w:space="0" w:color="auto"/>
      </w:divBdr>
    </w:div>
    <w:div w:id="357003087">
      <w:bodyDiv w:val="1"/>
      <w:marLeft w:val="0"/>
      <w:marRight w:val="0"/>
      <w:marTop w:val="0"/>
      <w:marBottom w:val="0"/>
      <w:divBdr>
        <w:top w:val="none" w:sz="0" w:space="0" w:color="auto"/>
        <w:left w:val="none" w:sz="0" w:space="0" w:color="auto"/>
        <w:bottom w:val="none" w:sz="0" w:space="0" w:color="auto"/>
        <w:right w:val="none" w:sz="0" w:space="0" w:color="auto"/>
      </w:divBdr>
    </w:div>
    <w:div w:id="357851599">
      <w:bodyDiv w:val="1"/>
      <w:marLeft w:val="0"/>
      <w:marRight w:val="0"/>
      <w:marTop w:val="0"/>
      <w:marBottom w:val="0"/>
      <w:divBdr>
        <w:top w:val="none" w:sz="0" w:space="0" w:color="auto"/>
        <w:left w:val="none" w:sz="0" w:space="0" w:color="auto"/>
        <w:bottom w:val="none" w:sz="0" w:space="0" w:color="auto"/>
        <w:right w:val="none" w:sz="0" w:space="0" w:color="auto"/>
      </w:divBdr>
    </w:div>
    <w:div w:id="362904512">
      <w:bodyDiv w:val="1"/>
      <w:marLeft w:val="0"/>
      <w:marRight w:val="0"/>
      <w:marTop w:val="0"/>
      <w:marBottom w:val="0"/>
      <w:divBdr>
        <w:top w:val="none" w:sz="0" w:space="0" w:color="auto"/>
        <w:left w:val="none" w:sz="0" w:space="0" w:color="auto"/>
        <w:bottom w:val="none" w:sz="0" w:space="0" w:color="auto"/>
        <w:right w:val="none" w:sz="0" w:space="0" w:color="auto"/>
      </w:divBdr>
    </w:div>
    <w:div w:id="364335468">
      <w:bodyDiv w:val="1"/>
      <w:marLeft w:val="0"/>
      <w:marRight w:val="0"/>
      <w:marTop w:val="0"/>
      <w:marBottom w:val="0"/>
      <w:divBdr>
        <w:top w:val="none" w:sz="0" w:space="0" w:color="auto"/>
        <w:left w:val="none" w:sz="0" w:space="0" w:color="auto"/>
        <w:bottom w:val="none" w:sz="0" w:space="0" w:color="auto"/>
        <w:right w:val="none" w:sz="0" w:space="0" w:color="auto"/>
      </w:divBdr>
    </w:div>
    <w:div w:id="370881023">
      <w:bodyDiv w:val="1"/>
      <w:marLeft w:val="0"/>
      <w:marRight w:val="0"/>
      <w:marTop w:val="0"/>
      <w:marBottom w:val="0"/>
      <w:divBdr>
        <w:top w:val="none" w:sz="0" w:space="0" w:color="auto"/>
        <w:left w:val="none" w:sz="0" w:space="0" w:color="auto"/>
        <w:bottom w:val="none" w:sz="0" w:space="0" w:color="auto"/>
        <w:right w:val="none" w:sz="0" w:space="0" w:color="auto"/>
      </w:divBdr>
    </w:div>
    <w:div w:id="375085084">
      <w:bodyDiv w:val="1"/>
      <w:marLeft w:val="0"/>
      <w:marRight w:val="0"/>
      <w:marTop w:val="0"/>
      <w:marBottom w:val="0"/>
      <w:divBdr>
        <w:top w:val="none" w:sz="0" w:space="0" w:color="auto"/>
        <w:left w:val="none" w:sz="0" w:space="0" w:color="auto"/>
        <w:bottom w:val="none" w:sz="0" w:space="0" w:color="auto"/>
        <w:right w:val="none" w:sz="0" w:space="0" w:color="auto"/>
      </w:divBdr>
    </w:div>
    <w:div w:id="381443339">
      <w:bodyDiv w:val="1"/>
      <w:marLeft w:val="0"/>
      <w:marRight w:val="0"/>
      <w:marTop w:val="0"/>
      <w:marBottom w:val="0"/>
      <w:divBdr>
        <w:top w:val="none" w:sz="0" w:space="0" w:color="auto"/>
        <w:left w:val="none" w:sz="0" w:space="0" w:color="auto"/>
        <w:bottom w:val="none" w:sz="0" w:space="0" w:color="auto"/>
        <w:right w:val="none" w:sz="0" w:space="0" w:color="auto"/>
      </w:divBdr>
    </w:div>
    <w:div w:id="382365091">
      <w:bodyDiv w:val="1"/>
      <w:marLeft w:val="0"/>
      <w:marRight w:val="0"/>
      <w:marTop w:val="0"/>
      <w:marBottom w:val="0"/>
      <w:divBdr>
        <w:top w:val="none" w:sz="0" w:space="0" w:color="auto"/>
        <w:left w:val="none" w:sz="0" w:space="0" w:color="auto"/>
        <w:bottom w:val="none" w:sz="0" w:space="0" w:color="auto"/>
        <w:right w:val="none" w:sz="0" w:space="0" w:color="auto"/>
      </w:divBdr>
    </w:div>
    <w:div w:id="383331247">
      <w:bodyDiv w:val="1"/>
      <w:marLeft w:val="0"/>
      <w:marRight w:val="0"/>
      <w:marTop w:val="0"/>
      <w:marBottom w:val="0"/>
      <w:divBdr>
        <w:top w:val="none" w:sz="0" w:space="0" w:color="auto"/>
        <w:left w:val="none" w:sz="0" w:space="0" w:color="auto"/>
        <w:bottom w:val="none" w:sz="0" w:space="0" w:color="auto"/>
        <w:right w:val="none" w:sz="0" w:space="0" w:color="auto"/>
      </w:divBdr>
    </w:div>
    <w:div w:id="387146344">
      <w:bodyDiv w:val="1"/>
      <w:marLeft w:val="0"/>
      <w:marRight w:val="0"/>
      <w:marTop w:val="0"/>
      <w:marBottom w:val="0"/>
      <w:divBdr>
        <w:top w:val="none" w:sz="0" w:space="0" w:color="auto"/>
        <w:left w:val="none" w:sz="0" w:space="0" w:color="auto"/>
        <w:bottom w:val="none" w:sz="0" w:space="0" w:color="auto"/>
        <w:right w:val="none" w:sz="0" w:space="0" w:color="auto"/>
      </w:divBdr>
    </w:div>
    <w:div w:id="388307107">
      <w:bodyDiv w:val="1"/>
      <w:marLeft w:val="0"/>
      <w:marRight w:val="0"/>
      <w:marTop w:val="0"/>
      <w:marBottom w:val="0"/>
      <w:divBdr>
        <w:top w:val="none" w:sz="0" w:space="0" w:color="auto"/>
        <w:left w:val="none" w:sz="0" w:space="0" w:color="auto"/>
        <w:bottom w:val="none" w:sz="0" w:space="0" w:color="auto"/>
        <w:right w:val="none" w:sz="0" w:space="0" w:color="auto"/>
      </w:divBdr>
    </w:div>
    <w:div w:id="392898491">
      <w:bodyDiv w:val="1"/>
      <w:marLeft w:val="0"/>
      <w:marRight w:val="0"/>
      <w:marTop w:val="0"/>
      <w:marBottom w:val="0"/>
      <w:divBdr>
        <w:top w:val="none" w:sz="0" w:space="0" w:color="auto"/>
        <w:left w:val="none" w:sz="0" w:space="0" w:color="auto"/>
        <w:bottom w:val="none" w:sz="0" w:space="0" w:color="auto"/>
        <w:right w:val="none" w:sz="0" w:space="0" w:color="auto"/>
      </w:divBdr>
    </w:div>
    <w:div w:id="397872674">
      <w:bodyDiv w:val="1"/>
      <w:marLeft w:val="0"/>
      <w:marRight w:val="0"/>
      <w:marTop w:val="0"/>
      <w:marBottom w:val="0"/>
      <w:divBdr>
        <w:top w:val="none" w:sz="0" w:space="0" w:color="auto"/>
        <w:left w:val="none" w:sz="0" w:space="0" w:color="auto"/>
        <w:bottom w:val="none" w:sz="0" w:space="0" w:color="auto"/>
        <w:right w:val="none" w:sz="0" w:space="0" w:color="auto"/>
      </w:divBdr>
    </w:div>
    <w:div w:id="401178325">
      <w:bodyDiv w:val="1"/>
      <w:marLeft w:val="0"/>
      <w:marRight w:val="0"/>
      <w:marTop w:val="0"/>
      <w:marBottom w:val="0"/>
      <w:divBdr>
        <w:top w:val="none" w:sz="0" w:space="0" w:color="auto"/>
        <w:left w:val="none" w:sz="0" w:space="0" w:color="auto"/>
        <w:bottom w:val="none" w:sz="0" w:space="0" w:color="auto"/>
        <w:right w:val="none" w:sz="0" w:space="0" w:color="auto"/>
      </w:divBdr>
    </w:div>
    <w:div w:id="402413946">
      <w:bodyDiv w:val="1"/>
      <w:marLeft w:val="0"/>
      <w:marRight w:val="0"/>
      <w:marTop w:val="0"/>
      <w:marBottom w:val="0"/>
      <w:divBdr>
        <w:top w:val="none" w:sz="0" w:space="0" w:color="auto"/>
        <w:left w:val="none" w:sz="0" w:space="0" w:color="auto"/>
        <w:bottom w:val="none" w:sz="0" w:space="0" w:color="auto"/>
        <w:right w:val="none" w:sz="0" w:space="0" w:color="auto"/>
      </w:divBdr>
    </w:div>
    <w:div w:id="408233070">
      <w:bodyDiv w:val="1"/>
      <w:marLeft w:val="0"/>
      <w:marRight w:val="0"/>
      <w:marTop w:val="0"/>
      <w:marBottom w:val="0"/>
      <w:divBdr>
        <w:top w:val="none" w:sz="0" w:space="0" w:color="auto"/>
        <w:left w:val="none" w:sz="0" w:space="0" w:color="auto"/>
        <w:bottom w:val="none" w:sz="0" w:space="0" w:color="auto"/>
        <w:right w:val="none" w:sz="0" w:space="0" w:color="auto"/>
      </w:divBdr>
    </w:div>
    <w:div w:id="409038092">
      <w:bodyDiv w:val="1"/>
      <w:marLeft w:val="0"/>
      <w:marRight w:val="0"/>
      <w:marTop w:val="0"/>
      <w:marBottom w:val="0"/>
      <w:divBdr>
        <w:top w:val="none" w:sz="0" w:space="0" w:color="auto"/>
        <w:left w:val="none" w:sz="0" w:space="0" w:color="auto"/>
        <w:bottom w:val="none" w:sz="0" w:space="0" w:color="auto"/>
        <w:right w:val="none" w:sz="0" w:space="0" w:color="auto"/>
      </w:divBdr>
    </w:div>
    <w:div w:id="414593204">
      <w:bodyDiv w:val="1"/>
      <w:marLeft w:val="0"/>
      <w:marRight w:val="0"/>
      <w:marTop w:val="0"/>
      <w:marBottom w:val="0"/>
      <w:divBdr>
        <w:top w:val="none" w:sz="0" w:space="0" w:color="auto"/>
        <w:left w:val="none" w:sz="0" w:space="0" w:color="auto"/>
        <w:bottom w:val="none" w:sz="0" w:space="0" w:color="auto"/>
        <w:right w:val="none" w:sz="0" w:space="0" w:color="auto"/>
      </w:divBdr>
    </w:div>
    <w:div w:id="427504995">
      <w:bodyDiv w:val="1"/>
      <w:marLeft w:val="0"/>
      <w:marRight w:val="0"/>
      <w:marTop w:val="0"/>
      <w:marBottom w:val="0"/>
      <w:divBdr>
        <w:top w:val="none" w:sz="0" w:space="0" w:color="auto"/>
        <w:left w:val="none" w:sz="0" w:space="0" w:color="auto"/>
        <w:bottom w:val="none" w:sz="0" w:space="0" w:color="auto"/>
        <w:right w:val="none" w:sz="0" w:space="0" w:color="auto"/>
      </w:divBdr>
    </w:div>
    <w:div w:id="428474728">
      <w:bodyDiv w:val="1"/>
      <w:marLeft w:val="0"/>
      <w:marRight w:val="0"/>
      <w:marTop w:val="0"/>
      <w:marBottom w:val="0"/>
      <w:divBdr>
        <w:top w:val="none" w:sz="0" w:space="0" w:color="auto"/>
        <w:left w:val="none" w:sz="0" w:space="0" w:color="auto"/>
        <w:bottom w:val="none" w:sz="0" w:space="0" w:color="auto"/>
        <w:right w:val="none" w:sz="0" w:space="0" w:color="auto"/>
      </w:divBdr>
    </w:div>
    <w:div w:id="430777655">
      <w:bodyDiv w:val="1"/>
      <w:marLeft w:val="0"/>
      <w:marRight w:val="0"/>
      <w:marTop w:val="0"/>
      <w:marBottom w:val="0"/>
      <w:divBdr>
        <w:top w:val="none" w:sz="0" w:space="0" w:color="auto"/>
        <w:left w:val="none" w:sz="0" w:space="0" w:color="auto"/>
        <w:bottom w:val="none" w:sz="0" w:space="0" w:color="auto"/>
        <w:right w:val="none" w:sz="0" w:space="0" w:color="auto"/>
      </w:divBdr>
    </w:div>
    <w:div w:id="432944358">
      <w:bodyDiv w:val="1"/>
      <w:marLeft w:val="0"/>
      <w:marRight w:val="0"/>
      <w:marTop w:val="0"/>
      <w:marBottom w:val="0"/>
      <w:divBdr>
        <w:top w:val="none" w:sz="0" w:space="0" w:color="auto"/>
        <w:left w:val="none" w:sz="0" w:space="0" w:color="auto"/>
        <w:bottom w:val="none" w:sz="0" w:space="0" w:color="auto"/>
        <w:right w:val="none" w:sz="0" w:space="0" w:color="auto"/>
      </w:divBdr>
    </w:div>
    <w:div w:id="436562020">
      <w:bodyDiv w:val="1"/>
      <w:marLeft w:val="0"/>
      <w:marRight w:val="0"/>
      <w:marTop w:val="0"/>
      <w:marBottom w:val="0"/>
      <w:divBdr>
        <w:top w:val="none" w:sz="0" w:space="0" w:color="auto"/>
        <w:left w:val="none" w:sz="0" w:space="0" w:color="auto"/>
        <w:bottom w:val="none" w:sz="0" w:space="0" w:color="auto"/>
        <w:right w:val="none" w:sz="0" w:space="0" w:color="auto"/>
      </w:divBdr>
    </w:div>
    <w:div w:id="436829460">
      <w:bodyDiv w:val="1"/>
      <w:marLeft w:val="0"/>
      <w:marRight w:val="0"/>
      <w:marTop w:val="0"/>
      <w:marBottom w:val="0"/>
      <w:divBdr>
        <w:top w:val="none" w:sz="0" w:space="0" w:color="auto"/>
        <w:left w:val="none" w:sz="0" w:space="0" w:color="auto"/>
        <w:bottom w:val="none" w:sz="0" w:space="0" w:color="auto"/>
        <w:right w:val="none" w:sz="0" w:space="0" w:color="auto"/>
      </w:divBdr>
    </w:div>
    <w:div w:id="437409701">
      <w:bodyDiv w:val="1"/>
      <w:marLeft w:val="0"/>
      <w:marRight w:val="0"/>
      <w:marTop w:val="0"/>
      <w:marBottom w:val="0"/>
      <w:divBdr>
        <w:top w:val="none" w:sz="0" w:space="0" w:color="auto"/>
        <w:left w:val="none" w:sz="0" w:space="0" w:color="auto"/>
        <w:bottom w:val="none" w:sz="0" w:space="0" w:color="auto"/>
        <w:right w:val="none" w:sz="0" w:space="0" w:color="auto"/>
      </w:divBdr>
    </w:div>
    <w:div w:id="438381447">
      <w:bodyDiv w:val="1"/>
      <w:marLeft w:val="0"/>
      <w:marRight w:val="0"/>
      <w:marTop w:val="0"/>
      <w:marBottom w:val="0"/>
      <w:divBdr>
        <w:top w:val="none" w:sz="0" w:space="0" w:color="auto"/>
        <w:left w:val="none" w:sz="0" w:space="0" w:color="auto"/>
        <w:bottom w:val="none" w:sz="0" w:space="0" w:color="auto"/>
        <w:right w:val="none" w:sz="0" w:space="0" w:color="auto"/>
      </w:divBdr>
    </w:div>
    <w:div w:id="441346812">
      <w:bodyDiv w:val="1"/>
      <w:marLeft w:val="0"/>
      <w:marRight w:val="0"/>
      <w:marTop w:val="0"/>
      <w:marBottom w:val="0"/>
      <w:divBdr>
        <w:top w:val="none" w:sz="0" w:space="0" w:color="auto"/>
        <w:left w:val="none" w:sz="0" w:space="0" w:color="auto"/>
        <w:bottom w:val="none" w:sz="0" w:space="0" w:color="auto"/>
        <w:right w:val="none" w:sz="0" w:space="0" w:color="auto"/>
      </w:divBdr>
    </w:div>
    <w:div w:id="442964561">
      <w:bodyDiv w:val="1"/>
      <w:marLeft w:val="0"/>
      <w:marRight w:val="0"/>
      <w:marTop w:val="0"/>
      <w:marBottom w:val="0"/>
      <w:divBdr>
        <w:top w:val="none" w:sz="0" w:space="0" w:color="auto"/>
        <w:left w:val="none" w:sz="0" w:space="0" w:color="auto"/>
        <w:bottom w:val="none" w:sz="0" w:space="0" w:color="auto"/>
        <w:right w:val="none" w:sz="0" w:space="0" w:color="auto"/>
      </w:divBdr>
    </w:div>
    <w:div w:id="448746920">
      <w:bodyDiv w:val="1"/>
      <w:marLeft w:val="0"/>
      <w:marRight w:val="0"/>
      <w:marTop w:val="0"/>
      <w:marBottom w:val="0"/>
      <w:divBdr>
        <w:top w:val="none" w:sz="0" w:space="0" w:color="auto"/>
        <w:left w:val="none" w:sz="0" w:space="0" w:color="auto"/>
        <w:bottom w:val="none" w:sz="0" w:space="0" w:color="auto"/>
        <w:right w:val="none" w:sz="0" w:space="0" w:color="auto"/>
      </w:divBdr>
    </w:div>
    <w:div w:id="449396001">
      <w:bodyDiv w:val="1"/>
      <w:marLeft w:val="0"/>
      <w:marRight w:val="0"/>
      <w:marTop w:val="0"/>
      <w:marBottom w:val="0"/>
      <w:divBdr>
        <w:top w:val="none" w:sz="0" w:space="0" w:color="auto"/>
        <w:left w:val="none" w:sz="0" w:space="0" w:color="auto"/>
        <w:bottom w:val="none" w:sz="0" w:space="0" w:color="auto"/>
        <w:right w:val="none" w:sz="0" w:space="0" w:color="auto"/>
      </w:divBdr>
    </w:div>
    <w:div w:id="449937073">
      <w:bodyDiv w:val="1"/>
      <w:marLeft w:val="0"/>
      <w:marRight w:val="0"/>
      <w:marTop w:val="0"/>
      <w:marBottom w:val="0"/>
      <w:divBdr>
        <w:top w:val="none" w:sz="0" w:space="0" w:color="auto"/>
        <w:left w:val="none" w:sz="0" w:space="0" w:color="auto"/>
        <w:bottom w:val="none" w:sz="0" w:space="0" w:color="auto"/>
        <w:right w:val="none" w:sz="0" w:space="0" w:color="auto"/>
      </w:divBdr>
    </w:div>
    <w:div w:id="450631853">
      <w:bodyDiv w:val="1"/>
      <w:marLeft w:val="0"/>
      <w:marRight w:val="0"/>
      <w:marTop w:val="0"/>
      <w:marBottom w:val="0"/>
      <w:divBdr>
        <w:top w:val="none" w:sz="0" w:space="0" w:color="auto"/>
        <w:left w:val="none" w:sz="0" w:space="0" w:color="auto"/>
        <w:bottom w:val="none" w:sz="0" w:space="0" w:color="auto"/>
        <w:right w:val="none" w:sz="0" w:space="0" w:color="auto"/>
      </w:divBdr>
    </w:div>
    <w:div w:id="454831637">
      <w:bodyDiv w:val="1"/>
      <w:marLeft w:val="0"/>
      <w:marRight w:val="0"/>
      <w:marTop w:val="0"/>
      <w:marBottom w:val="0"/>
      <w:divBdr>
        <w:top w:val="none" w:sz="0" w:space="0" w:color="auto"/>
        <w:left w:val="none" w:sz="0" w:space="0" w:color="auto"/>
        <w:bottom w:val="none" w:sz="0" w:space="0" w:color="auto"/>
        <w:right w:val="none" w:sz="0" w:space="0" w:color="auto"/>
      </w:divBdr>
    </w:div>
    <w:div w:id="458256340">
      <w:bodyDiv w:val="1"/>
      <w:marLeft w:val="0"/>
      <w:marRight w:val="0"/>
      <w:marTop w:val="0"/>
      <w:marBottom w:val="0"/>
      <w:divBdr>
        <w:top w:val="none" w:sz="0" w:space="0" w:color="auto"/>
        <w:left w:val="none" w:sz="0" w:space="0" w:color="auto"/>
        <w:bottom w:val="none" w:sz="0" w:space="0" w:color="auto"/>
        <w:right w:val="none" w:sz="0" w:space="0" w:color="auto"/>
      </w:divBdr>
    </w:div>
    <w:div w:id="458379179">
      <w:bodyDiv w:val="1"/>
      <w:marLeft w:val="0"/>
      <w:marRight w:val="0"/>
      <w:marTop w:val="0"/>
      <w:marBottom w:val="0"/>
      <w:divBdr>
        <w:top w:val="none" w:sz="0" w:space="0" w:color="auto"/>
        <w:left w:val="none" w:sz="0" w:space="0" w:color="auto"/>
        <w:bottom w:val="none" w:sz="0" w:space="0" w:color="auto"/>
        <w:right w:val="none" w:sz="0" w:space="0" w:color="auto"/>
      </w:divBdr>
    </w:div>
    <w:div w:id="459422530">
      <w:bodyDiv w:val="1"/>
      <w:marLeft w:val="0"/>
      <w:marRight w:val="0"/>
      <w:marTop w:val="0"/>
      <w:marBottom w:val="0"/>
      <w:divBdr>
        <w:top w:val="none" w:sz="0" w:space="0" w:color="auto"/>
        <w:left w:val="none" w:sz="0" w:space="0" w:color="auto"/>
        <w:bottom w:val="none" w:sz="0" w:space="0" w:color="auto"/>
        <w:right w:val="none" w:sz="0" w:space="0" w:color="auto"/>
      </w:divBdr>
    </w:div>
    <w:div w:id="460148845">
      <w:bodyDiv w:val="1"/>
      <w:marLeft w:val="0"/>
      <w:marRight w:val="0"/>
      <w:marTop w:val="0"/>
      <w:marBottom w:val="0"/>
      <w:divBdr>
        <w:top w:val="none" w:sz="0" w:space="0" w:color="auto"/>
        <w:left w:val="none" w:sz="0" w:space="0" w:color="auto"/>
        <w:bottom w:val="none" w:sz="0" w:space="0" w:color="auto"/>
        <w:right w:val="none" w:sz="0" w:space="0" w:color="auto"/>
      </w:divBdr>
    </w:div>
    <w:div w:id="462622080">
      <w:bodyDiv w:val="1"/>
      <w:marLeft w:val="0"/>
      <w:marRight w:val="0"/>
      <w:marTop w:val="0"/>
      <w:marBottom w:val="0"/>
      <w:divBdr>
        <w:top w:val="none" w:sz="0" w:space="0" w:color="auto"/>
        <w:left w:val="none" w:sz="0" w:space="0" w:color="auto"/>
        <w:bottom w:val="none" w:sz="0" w:space="0" w:color="auto"/>
        <w:right w:val="none" w:sz="0" w:space="0" w:color="auto"/>
      </w:divBdr>
    </w:div>
    <w:div w:id="467477953">
      <w:bodyDiv w:val="1"/>
      <w:marLeft w:val="0"/>
      <w:marRight w:val="0"/>
      <w:marTop w:val="0"/>
      <w:marBottom w:val="0"/>
      <w:divBdr>
        <w:top w:val="none" w:sz="0" w:space="0" w:color="auto"/>
        <w:left w:val="none" w:sz="0" w:space="0" w:color="auto"/>
        <w:bottom w:val="none" w:sz="0" w:space="0" w:color="auto"/>
        <w:right w:val="none" w:sz="0" w:space="0" w:color="auto"/>
      </w:divBdr>
    </w:div>
    <w:div w:id="468937528">
      <w:bodyDiv w:val="1"/>
      <w:marLeft w:val="0"/>
      <w:marRight w:val="0"/>
      <w:marTop w:val="0"/>
      <w:marBottom w:val="0"/>
      <w:divBdr>
        <w:top w:val="none" w:sz="0" w:space="0" w:color="auto"/>
        <w:left w:val="none" w:sz="0" w:space="0" w:color="auto"/>
        <w:bottom w:val="none" w:sz="0" w:space="0" w:color="auto"/>
        <w:right w:val="none" w:sz="0" w:space="0" w:color="auto"/>
      </w:divBdr>
    </w:div>
    <w:div w:id="474227679">
      <w:bodyDiv w:val="1"/>
      <w:marLeft w:val="0"/>
      <w:marRight w:val="0"/>
      <w:marTop w:val="0"/>
      <w:marBottom w:val="0"/>
      <w:divBdr>
        <w:top w:val="none" w:sz="0" w:space="0" w:color="auto"/>
        <w:left w:val="none" w:sz="0" w:space="0" w:color="auto"/>
        <w:bottom w:val="none" w:sz="0" w:space="0" w:color="auto"/>
        <w:right w:val="none" w:sz="0" w:space="0" w:color="auto"/>
      </w:divBdr>
    </w:div>
    <w:div w:id="478033210">
      <w:bodyDiv w:val="1"/>
      <w:marLeft w:val="0"/>
      <w:marRight w:val="0"/>
      <w:marTop w:val="0"/>
      <w:marBottom w:val="0"/>
      <w:divBdr>
        <w:top w:val="none" w:sz="0" w:space="0" w:color="auto"/>
        <w:left w:val="none" w:sz="0" w:space="0" w:color="auto"/>
        <w:bottom w:val="none" w:sz="0" w:space="0" w:color="auto"/>
        <w:right w:val="none" w:sz="0" w:space="0" w:color="auto"/>
      </w:divBdr>
    </w:div>
    <w:div w:id="489827503">
      <w:bodyDiv w:val="1"/>
      <w:marLeft w:val="0"/>
      <w:marRight w:val="0"/>
      <w:marTop w:val="0"/>
      <w:marBottom w:val="0"/>
      <w:divBdr>
        <w:top w:val="none" w:sz="0" w:space="0" w:color="auto"/>
        <w:left w:val="none" w:sz="0" w:space="0" w:color="auto"/>
        <w:bottom w:val="none" w:sz="0" w:space="0" w:color="auto"/>
        <w:right w:val="none" w:sz="0" w:space="0" w:color="auto"/>
      </w:divBdr>
    </w:div>
    <w:div w:id="495415138">
      <w:bodyDiv w:val="1"/>
      <w:marLeft w:val="0"/>
      <w:marRight w:val="0"/>
      <w:marTop w:val="0"/>
      <w:marBottom w:val="0"/>
      <w:divBdr>
        <w:top w:val="none" w:sz="0" w:space="0" w:color="auto"/>
        <w:left w:val="none" w:sz="0" w:space="0" w:color="auto"/>
        <w:bottom w:val="none" w:sz="0" w:space="0" w:color="auto"/>
        <w:right w:val="none" w:sz="0" w:space="0" w:color="auto"/>
      </w:divBdr>
    </w:div>
    <w:div w:id="497694395">
      <w:bodyDiv w:val="1"/>
      <w:marLeft w:val="0"/>
      <w:marRight w:val="0"/>
      <w:marTop w:val="0"/>
      <w:marBottom w:val="0"/>
      <w:divBdr>
        <w:top w:val="none" w:sz="0" w:space="0" w:color="auto"/>
        <w:left w:val="none" w:sz="0" w:space="0" w:color="auto"/>
        <w:bottom w:val="none" w:sz="0" w:space="0" w:color="auto"/>
        <w:right w:val="none" w:sz="0" w:space="0" w:color="auto"/>
      </w:divBdr>
    </w:div>
    <w:div w:id="503714856">
      <w:bodyDiv w:val="1"/>
      <w:marLeft w:val="0"/>
      <w:marRight w:val="0"/>
      <w:marTop w:val="0"/>
      <w:marBottom w:val="0"/>
      <w:divBdr>
        <w:top w:val="none" w:sz="0" w:space="0" w:color="auto"/>
        <w:left w:val="none" w:sz="0" w:space="0" w:color="auto"/>
        <w:bottom w:val="none" w:sz="0" w:space="0" w:color="auto"/>
        <w:right w:val="none" w:sz="0" w:space="0" w:color="auto"/>
      </w:divBdr>
    </w:div>
    <w:div w:id="504436738">
      <w:bodyDiv w:val="1"/>
      <w:marLeft w:val="0"/>
      <w:marRight w:val="0"/>
      <w:marTop w:val="0"/>
      <w:marBottom w:val="0"/>
      <w:divBdr>
        <w:top w:val="none" w:sz="0" w:space="0" w:color="auto"/>
        <w:left w:val="none" w:sz="0" w:space="0" w:color="auto"/>
        <w:bottom w:val="none" w:sz="0" w:space="0" w:color="auto"/>
        <w:right w:val="none" w:sz="0" w:space="0" w:color="auto"/>
      </w:divBdr>
      <w:divsChild>
        <w:div w:id="1822766815">
          <w:marLeft w:val="0"/>
          <w:marRight w:val="120"/>
          <w:marTop w:val="0"/>
          <w:marBottom w:val="0"/>
          <w:divBdr>
            <w:top w:val="none" w:sz="0" w:space="0" w:color="auto"/>
            <w:left w:val="none" w:sz="0" w:space="0" w:color="auto"/>
            <w:bottom w:val="none" w:sz="0" w:space="0" w:color="auto"/>
            <w:right w:val="none" w:sz="0" w:space="0" w:color="auto"/>
          </w:divBdr>
        </w:div>
      </w:divsChild>
    </w:div>
    <w:div w:id="504440744">
      <w:bodyDiv w:val="1"/>
      <w:marLeft w:val="0"/>
      <w:marRight w:val="0"/>
      <w:marTop w:val="0"/>
      <w:marBottom w:val="0"/>
      <w:divBdr>
        <w:top w:val="none" w:sz="0" w:space="0" w:color="auto"/>
        <w:left w:val="none" w:sz="0" w:space="0" w:color="auto"/>
        <w:bottom w:val="none" w:sz="0" w:space="0" w:color="auto"/>
        <w:right w:val="none" w:sz="0" w:space="0" w:color="auto"/>
      </w:divBdr>
    </w:div>
    <w:div w:id="526793495">
      <w:bodyDiv w:val="1"/>
      <w:marLeft w:val="0"/>
      <w:marRight w:val="0"/>
      <w:marTop w:val="0"/>
      <w:marBottom w:val="0"/>
      <w:divBdr>
        <w:top w:val="none" w:sz="0" w:space="0" w:color="auto"/>
        <w:left w:val="none" w:sz="0" w:space="0" w:color="auto"/>
        <w:bottom w:val="none" w:sz="0" w:space="0" w:color="auto"/>
        <w:right w:val="none" w:sz="0" w:space="0" w:color="auto"/>
      </w:divBdr>
    </w:div>
    <w:div w:id="529732261">
      <w:bodyDiv w:val="1"/>
      <w:marLeft w:val="0"/>
      <w:marRight w:val="0"/>
      <w:marTop w:val="0"/>
      <w:marBottom w:val="0"/>
      <w:divBdr>
        <w:top w:val="none" w:sz="0" w:space="0" w:color="auto"/>
        <w:left w:val="none" w:sz="0" w:space="0" w:color="auto"/>
        <w:bottom w:val="none" w:sz="0" w:space="0" w:color="auto"/>
        <w:right w:val="none" w:sz="0" w:space="0" w:color="auto"/>
      </w:divBdr>
    </w:div>
    <w:div w:id="537933172">
      <w:bodyDiv w:val="1"/>
      <w:marLeft w:val="0"/>
      <w:marRight w:val="0"/>
      <w:marTop w:val="0"/>
      <w:marBottom w:val="0"/>
      <w:divBdr>
        <w:top w:val="none" w:sz="0" w:space="0" w:color="auto"/>
        <w:left w:val="none" w:sz="0" w:space="0" w:color="auto"/>
        <w:bottom w:val="none" w:sz="0" w:space="0" w:color="auto"/>
        <w:right w:val="none" w:sz="0" w:space="0" w:color="auto"/>
      </w:divBdr>
    </w:div>
    <w:div w:id="540170585">
      <w:bodyDiv w:val="1"/>
      <w:marLeft w:val="0"/>
      <w:marRight w:val="0"/>
      <w:marTop w:val="0"/>
      <w:marBottom w:val="0"/>
      <w:divBdr>
        <w:top w:val="none" w:sz="0" w:space="0" w:color="auto"/>
        <w:left w:val="none" w:sz="0" w:space="0" w:color="auto"/>
        <w:bottom w:val="none" w:sz="0" w:space="0" w:color="auto"/>
        <w:right w:val="none" w:sz="0" w:space="0" w:color="auto"/>
      </w:divBdr>
    </w:div>
    <w:div w:id="543294696">
      <w:bodyDiv w:val="1"/>
      <w:marLeft w:val="0"/>
      <w:marRight w:val="0"/>
      <w:marTop w:val="0"/>
      <w:marBottom w:val="0"/>
      <w:divBdr>
        <w:top w:val="none" w:sz="0" w:space="0" w:color="auto"/>
        <w:left w:val="none" w:sz="0" w:space="0" w:color="auto"/>
        <w:bottom w:val="none" w:sz="0" w:space="0" w:color="auto"/>
        <w:right w:val="none" w:sz="0" w:space="0" w:color="auto"/>
      </w:divBdr>
    </w:div>
    <w:div w:id="550463358">
      <w:bodyDiv w:val="1"/>
      <w:marLeft w:val="0"/>
      <w:marRight w:val="0"/>
      <w:marTop w:val="0"/>
      <w:marBottom w:val="0"/>
      <w:divBdr>
        <w:top w:val="none" w:sz="0" w:space="0" w:color="auto"/>
        <w:left w:val="none" w:sz="0" w:space="0" w:color="auto"/>
        <w:bottom w:val="none" w:sz="0" w:space="0" w:color="auto"/>
        <w:right w:val="none" w:sz="0" w:space="0" w:color="auto"/>
      </w:divBdr>
    </w:div>
    <w:div w:id="552083964">
      <w:bodyDiv w:val="1"/>
      <w:marLeft w:val="0"/>
      <w:marRight w:val="0"/>
      <w:marTop w:val="0"/>
      <w:marBottom w:val="0"/>
      <w:divBdr>
        <w:top w:val="none" w:sz="0" w:space="0" w:color="auto"/>
        <w:left w:val="none" w:sz="0" w:space="0" w:color="auto"/>
        <w:bottom w:val="none" w:sz="0" w:space="0" w:color="auto"/>
        <w:right w:val="none" w:sz="0" w:space="0" w:color="auto"/>
      </w:divBdr>
    </w:div>
    <w:div w:id="554897559">
      <w:bodyDiv w:val="1"/>
      <w:marLeft w:val="0"/>
      <w:marRight w:val="0"/>
      <w:marTop w:val="0"/>
      <w:marBottom w:val="0"/>
      <w:divBdr>
        <w:top w:val="none" w:sz="0" w:space="0" w:color="auto"/>
        <w:left w:val="none" w:sz="0" w:space="0" w:color="auto"/>
        <w:bottom w:val="none" w:sz="0" w:space="0" w:color="auto"/>
        <w:right w:val="none" w:sz="0" w:space="0" w:color="auto"/>
      </w:divBdr>
    </w:div>
    <w:div w:id="561722615">
      <w:bodyDiv w:val="1"/>
      <w:marLeft w:val="0"/>
      <w:marRight w:val="0"/>
      <w:marTop w:val="0"/>
      <w:marBottom w:val="0"/>
      <w:divBdr>
        <w:top w:val="none" w:sz="0" w:space="0" w:color="auto"/>
        <w:left w:val="none" w:sz="0" w:space="0" w:color="auto"/>
        <w:bottom w:val="none" w:sz="0" w:space="0" w:color="auto"/>
        <w:right w:val="none" w:sz="0" w:space="0" w:color="auto"/>
      </w:divBdr>
    </w:div>
    <w:div w:id="564074313">
      <w:bodyDiv w:val="1"/>
      <w:marLeft w:val="0"/>
      <w:marRight w:val="0"/>
      <w:marTop w:val="0"/>
      <w:marBottom w:val="0"/>
      <w:divBdr>
        <w:top w:val="none" w:sz="0" w:space="0" w:color="auto"/>
        <w:left w:val="none" w:sz="0" w:space="0" w:color="auto"/>
        <w:bottom w:val="none" w:sz="0" w:space="0" w:color="auto"/>
        <w:right w:val="none" w:sz="0" w:space="0" w:color="auto"/>
      </w:divBdr>
    </w:div>
    <w:div w:id="568198601">
      <w:bodyDiv w:val="1"/>
      <w:marLeft w:val="0"/>
      <w:marRight w:val="0"/>
      <w:marTop w:val="0"/>
      <w:marBottom w:val="0"/>
      <w:divBdr>
        <w:top w:val="none" w:sz="0" w:space="0" w:color="auto"/>
        <w:left w:val="none" w:sz="0" w:space="0" w:color="auto"/>
        <w:bottom w:val="none" w:sz="0" w:space="0" w:color="auto"/>
        <w:right w:val="none" w:sz="0" w:space="0" w:color="auto"/>
      </w:divBdr>
    </w:div>
    <w:div w:id="568615829">
      <w:bodyDiv w:val="1"/>
      <w:marLeft w:val="0"/>
      <w:marRight w:val="0"/>
      <w:marTop w:val="0"/>
      <w:marBottom w:val="0"/>
      <w:divBdr>
        <w:top w:val="none" w:sz="0" w:space="0" w:color="auto"/>
        <w:left w:val="none" w:sz="0" w:space="0" w:color="auto"/>
        <w:bottom w:val="none" w:sz="0" w:space="0" w:color="auto"/>
        <w:right w:val="none" w:sz="0" w:space="0" w:color="auto"/>
      </w:divBdr>
    </w:div>
    <w:div w:id="573052187">
      <w:bodyDiv w:val="1"/>
      <w:marLeft w:val="0"/>
      <w:marRight w:val="0"/>
      <w:marTop w:val="0"/>
      <w:marBottom w:val="0"/>
      <w:divBdr>
        <w:top w:val="none" w:sz="0" w:space="0" w:color="auto"/>
        <w:left w:val="none" w:sz="0" w:space="0" w:color="auto"/>
        <w:bottom w:val="none" w:sz="0" w:space="0" w:color="auto"/>
        <w:right w:val="none" w:sz="0" w:space="0" w:color="auto"/>
      </w:divBdr>
    </w:div>
    <w:div w:id="573248624">
      <w:bodyDiv w:val="1"/>
      <w:marLeft w:val="0"/>
      <w:marRight w:val="0"/>
      <w:marTop w:val="0"/>
      <w:marBottom w:val="0"/>
      <w:divBdr>
        <w:top w:val="none" w:sz="0" w:space="0" w:color="auto"/>
        <w:left w:val="none" w:sz="0" w:space="0" w:color="auto"/>
        <w:bottom w:val="none" w:sz="0" w:space="0" w:color="auto"/>
        <w:right w:val="none" w:sz="0" w:space="0" w:color="auto"/>
      </w:divBdr>
    </w:div>
    <w:div w:id="573509920">
      <w:bodyDiv w:val="1"/>
      <w:marLeft w:val="0"/>
      <w:marRight w:val="0"/>
      <w:marTop w:val="0"/>
      <w:marBottom w:val="0"/>
      <w:divBdr>
        <w:top w:val="none" w:sz="0" w:space="0" w:color="auto"/>
        <w:left w:val="none" w:sz="0" w:space="0" w:color="auto"/>
        <w:bottom w:val="none" w:sz="0" w:space="0" w:color="auto"/>
        <w:right w:val="none" w:sz="0" w:space="0" w:color="auto"/>
      </w:divBdr>
    </w:div>
    <w:div w:id="589045621">
      <w:bodyDiv w:val="1"/>
      <w:marLeft w:val="0"/>
      <w:marRight w:val="0"/>
      <w:marTop w:val="0"/>
      <w:marBottom w:val="0"/>
      <w:divBdr>
        <w:top w:val="none" w:sz="0" w:space="0" w:color="auto"/>
        <w:left w:val="none" w:sz="0" w:space="0" w:color="auto"/>
        <w:bottom w:val="none" w:sz="0" w:space="0" w:color="auto"/>
        <w:right w:val="none" w:sz="0" w:space="0" w:color="auto"/>
      </w:divBdr>
    </w:div>
    <w:div w:id="594020853">
      <w:bodyDiv w:val="1"/>
      <w:marLeft w:val="0"/>
      <w:marRight w:val="0"/>
      <w:marTop w:val="0"/>
      <w:marBottom w:val="0"/>
      <w:divBdr>
        <w:top w:val="none" w:sz="0" w:space="0" w:color="auto"/>
        <w:left w:val="none" w:sz="0" w:space="0" w:color="auto"/>
        <w:bottom w:val="none" w:sz="0" w:space="0" w:color="auto"/>
        <w:right w:val="none" w:sz="0" w:space="0" w:color="auto"/>
      </w:divBdr>
      <w:divsChild>
        <w:div w:id="1079867959">
          <w:marLeft w:val="0"/>
          <w:marRight w:val="0"/>
          <w:marTop w:val="0"/>
          <w:marBottom w:val="0"/>
          <w:divBdr>
            <w:top w:val="none" w:sz="0" w:space="0" w:color="auto"/>
            <w:left w:val="none" w:sz="0" w:space="0" w:color="auto"/>
            <w:bottom w:val="none" w:sz="0" w:space="0" w:color="auto"/>
            <w:right w:val="none" w:sz="0" w:space="0" w:color="auto"/>
          </w:divBdr>
        </w:div>
        <w:div w:id="1117522936">
          <w:marLeft w:val="0"/>
          <w:marRight w:val="0"/>
          <w:marTop w:val="0"/>
          <w:marBottom w:val="0"/>
          <w:divBdr>
            <w:top w:val="none" w:sz="0" w:space="0" w:color="auto"/>
            <w:left w:val="none" w:sz="0" w:space="0" w:color="auto"/>
            <w:bottom w:val="none" w:sz="0" w:space="0" w:color="auto"/>
            <w:right w:val="none" w:sz="0" w:space="0" w:color="auto"/>
          </w:divBdr>
        </w:div>
        <w:div w:id="663584388">
          <w:marLeft w:val="0"/>
          <w:marRight w:val="0"/>
          <w:marTop w:val="0"/>
          <w:marBottom w:val="0"/>
          <w:divBdr>
            <w:top w:val="none" w:sz="0" w:space="0" w:color="auto"/>
            <w:left w:val="none" w:sz="0" w:space="0" w:color="auto"/>
            <w:bottom w:val="none" w:sz="0" w:space="0" w:color="auto"/>
            <w:right w:val="none" w:sz="0" w:space="0" w:color="auto"/>
          </w:divBdr>
        </w:div>
        <w:div w:id="1156335372">
          <w:marLeft w:val="0"/>
          <w:marRight w:val="0"/>
          <w:marTop w:val="0"/>
          <w:marBottom w:val="0"/>
          <w:divBdr>
            <w:top w:val="none" w:sz="0" w:space="0" w:color="auto"/>
            <w:left w:val="none" w:sz="0" w:space="0" w:color="auto"/>
            <w:bottom w:val="none" w:sz="0" w:space="0" w:color="auto"/>
            <w:right w:val="none" w:sz="0" w:space="0" w:color="auto"/>
          </w:divBdr>
        </w:div>
        <w:div w:id="1082794140">
          <w:marLeft w:val="0"/>
          <w:marRight w:val="0"/>
          <w:marTop w:val="0"/>
          <w:marBottom w:val="0"/>
          <w:divBdr>
            <w:top w:val="none" w:sz="0" w:space="0" w:color="auto"/>
            <w:left w:val="none" w:sz="0" w:space="0" w:color="auto"/>
            <w:bottom w:val="none" w:sz="0" w:space="0" w:color="auto"/>
            <w:right w:val="none" w:sz="0" w:space="0" w:color="auto"/>
          </w:divBdr>
        </w:div>
        <w:div w:id="309942686">
          <w:marLeft w:val="0"/>
          <w:marRight w:val="0"/>
          <w:marTop w:val="0"/>
          <w:marBottom w:val="0"/>
          <w:divBdr>
            <w:top w:val="none" w:sz="0" w:space="0" w:color="auto"/>
            <w:left w:val="none" w:sz="0" w:space="0" w:color="auto"/>
            <w:bottom w:val="none" w:sz="0" w:space="0" w:color="auto"/>
            <w:right w:val="none" w:sz="0" w:space="0" w:color="auto"/>
          </w:divBdr>
        </w:div>
        <w:div w:id="370225373">
          <w:marLeft w:val="0"/>
          <w:marRight w:val="0"/>
          <w:marTop w:val="0"/>
          <w:marBottom w:val="0"/>
          <w:divBdr>
            <w:top w:val="none" w:sz="0" w:space="0" w:color="auto"/>
            <w:left w:val="none" w:sz="0" w:space="0" w:color="auto"/>
            <w:bottom w:val="none" w:sz="0" w:space="0" w:color="auto"/>
            <w:right w:val="none" w:sz="0" w:space="0" w:color="auto"/>
          </w:divBdr>
        </w:div>
      </w:divsChild>
    </w:div>
    <w:div w:id="600533258">
      <w:bodyDiv w:val="1"/>
      <w:marLeft w:val="0"/>
      <w:marRight w:val="0"/>
      <w:marTop w:val="0"/>
      <w:marBottom w:val="0"/>
      <w:divBdr>
        <w:top w:val="none" w:sz="0" w:space="0" w:color="auto"/>
        <w:left w:val="none" w:sz="0" w:space="0" w:color="auto"/>
        <w:bottom w:val="none" w:sz="0" w:space="0" w:color="auto"/>
        <w:right w:val="none" w:sz="0" w:space="0" w:color="auto"/>
      </w:divBdr>
    </w:div>
    <w:div w:id="602614485">
      <w:bodyDiv w:val="1"/>
      <w:marLeft w:val="0"/>
      <w:marRight w:val="0"/>
      <w:marTop w:val="0"/>
      <w:marBottom w:val="0"/>
      <w:divBdr>
        <w:top w:val="none" w:sz="0" w:space="0" w:color="auto"/>
        <w:left w:val="none" w:sz="0" w:space="0" w:color="auto"/>
        <w:bottom w:val="none" w:sz="0" w:space="0" w:color="auto"/>
        <w:right w:val="none" w:sz="0" w:space="0" w:color="auto"/>
      </w:divBdr>
    </w:div>
    <w:div w:id="605583276">
      <w:bodyDiv w:val="1"/>
      <w:marLeft w:val="0"/>
      <w:marRight w:val="0"/>
      <w:marTop w:val="0"/>
      <w:marBottom w:val="0"/>
      <w:divBdr>
        <w:top w:val="none" w:sz="0" w:space="0" w:color="auto"/>
        <w:left w:val="none" w:sz="0" w:space="0" w:color="auto"/>
        <w:bottom w:val="none" w:sz="0" w:space="0" w:color="auto"/>
        <w:right w:val="none" w:sz="0" w:space="0" w:color="auto"/>
      </w:divBdr>
    </w:div>
    <w:div w:id="606275982">
      <w:bodyDiv w:val="1"/>
      <w:marLeft w:val="0"/>
      <w:marRight w:val="0"/>
      <w:marTop w:val="0"/>
      <w:marBottom w:val="0"/>
      <w:divBdr>
        <w:top w:val="none" w:sz="0" w:space="0" w:color="auto"/>
        <w:left w:val="none" w:sz="0" w:space="0" w:color="auto"/>
        <w:bottom w:val="none" w:sz="0" w:space="0" w:color="auto"/>
        <w:right w:val="none" w:sz="0" w:space="0" w:color="auto"/>
      </w:divBdr>
    </w:div>
    <w:div w:id="607156082">
      <w:bodyDiv w:val="1"/>
      <w:marLeft w:val="0"/>
      <w:marRight w:val="0"/>
      <w:marTop w:val="0"/>
      <w:marBottom w:val="0"/>
      <w:divBdr>
        <w:top w:val="none" w:sz="0" w:space="0" w:color="auto"/>
        <w:left w:val="none" w:sz="0" w:space="0" w:color="auto"/>
        <w:bottom w:val="none" w:sz="0" w:space="0" w:color="auto"/>
        <w:right w:val="none" w:sz="0" w:space="0" w:color="auto"/>
      </w:divBdr>
    </w:div>
    <w:div w:id="610743092">
      <w:bodyDiv w:val="1"/>
      <w:marLeft w:val="0"/>
      <w:marRight w:val="0"/>
      <w:marTop w:val="0"/>
      <w:marBottom w:val="0"/>
      <w:divBdr>
        <w:top w:val="none" w:sz="0" w:space="0" w:color="auto"/>
        <w:left w:val="none" w:sz="0" w:space="0" w:color="auto"/>
        <w:bottom w:val="none" w:sz="0" w:space="0" w:color="auto"/>
        <w:right w:val="none" w:sz="0" w:space="0" w:color="auto"/>
      </w:divBdr>
    </w:div>
    <w:div w:id="618990543">
      <w:bodyDiv w:val="1"/>
      <w:marLeft w:val="0"/>
      <w:marRight w:val="0"/>
      <w:marTop w:val="0"/>
      <w:marBottom w:val="0"/>
      <w:divBdr>
        <w:top w:val="none" w:sz="0" w:space="0" w:color="auto"/>
        <w:left w:val="none" w:sz="0" w:space="0" w:color="auto"/>
        <w:bottom w:val="none" w:sz="0" w:space="0" w:color="auto"/>
        <w:right w:val="none" w:sz="0" w:space="0" w:color="auto"/>
      </w:divBdr>
    </w:div>
    <w:div w:id="623273468">
      <w:bodyDiv w:val="1"/>
      <w:marLeft w:val="0"/>
      <w:marRight w:val="0"/>
      <w:marTop w:val="0"/>
      <w:marBottom w:val="0"/>
      <w:divBdr>
        <w:top w:val="none" w:sz="0" w:space="0" w:color="auto"/>
        <w:left w:val="none" w:sz="0" w:space="0" w:color="auto"/>
        <w:bottom w:val="none" w:sz="0" w:space="0" w:color="auto"/>
        <w:right w:val="none" w:sz="0" w:space="0" w:color="auto"/>
      </w:divBdr>
    </w:div>
    <w:div w:id="623393084">
      <w:bodyDiv w:val="1"/>
      <w:marLeft w:val="0"/>
      <w:marRight w:val="0"/>
      <w:marTop w:val="0"/>
      <w:marBottom w:val="0"/>
      <w:divBdr>
        <w:top w:val="none" w:sz="0" w:space="0" w:color="auto"/>
        <w:left w:val="none" w:sz="0" w:space="0" w:color="auto"/>
        <w:bottom w:val="none" w:sz="0" w:space="0" w:color="auto"/>
        <w:right w:val="none" w:sz="0" w:space="0" w:color="auto"/>
      </w:divBdr>
    </w:div>
    <w:div w:id="626470025">
      <w:bodyDiv w:val="1"/>
      <w:marLeft w:val="0"/>
      <w:marRight w:val="0"/>
      <w:marTop w:val="0"/>
      <w:marBottom w:val="0"/>
      <w:divBdr>
        <w:top w:val="none" w:sz="0" w:space="0" w:color="auto"/>
        <w:left w:val="none" w:sz="0" w:space="0" w:color="auto"/>
        <w:bottom w:val="none" w:sz="0" w:space="0" w:color="auto"/>
        <w:right w:val="none" w:sz="0" w:space="0" w:color="auto"/>
      </w:divBdr>
    </w:div>
    <w:div w:id="628167716">
      <w:bodyDiv w:val="1"/>
      <w:marLeft w:val="0"/>
      <w:marRight w:val="0"/>
      <w:marTop w:val="0"/>
      <w:marBottom w:val="0"/>
      <w:divBdr>
        <w:top w:val="none" w:sz="0" w:space="0" w:color="auto"/>
        <w:left w:val="none" w:sz="0" w:space="0" w:color="auto"/>
        <w:bottom w:val="none" w:sz="0" w:space="0" w:color="auto"/>
        <w:right w:val="none" w:sz="0" w:space="0" w:color="auto"/>
      </w:divBdr>
    </w:div>
    <w:div w:id="629701624">
      <w:bodyDiv w:val="1"/>
      <w:marLeft w:val="0"/>
      <w:marRight w:val="0"/>
      <w:marTop w:val="0"/>
      <w:marBottom w:val="0"/>
      <w:divBdr>
        <w:top w:val="none" w:sz="0" w:space="0" w:color="auto"/>
        <w:left w:val="none" w:sz="0" w:space="0" w:color="auto"/>
        <w:bottom w:val="none" w:sz="0" w:space="0" w:color="auto"/>
        <w:right w:val="none" w:sz="0" w:space="0" w:color="auto"/>
      </w:divBdr>
    </w:div>
    <w:div w:id="634603118">
      <w:bodyDiv w:val="1"/>
      <w:marLeft w:val="0"/>
      <w:marRight w:val="0"/>
      <w:marTop w:val="0"/>
      <w:marBottom w:val="0"/>
      <w:divBdr>
        <w:top w:val="none" w:sz="0" w:space="0" w:color="auto"/>
        <w:left w:val="none" w:sz="0" w:space="0" w:color="auto"/>
        <w:bottom w:val="none" w:sz="0" w:space="0" w:color="auto"/>
        <w:right w:val="none" w:sz="0" w:space="0" w:color="auto"/>
      </w:divBdr>
    </w:div>
    <w:div w:id="643002508">
      <w:bodyDiv w:val="1"/>
      <w:marLeft w:val="0"/>
      <w:marRight w:val="0"/>
      <w:marTop w:val="0"/>
      <w:marBottom w:val="0"/>
      <w:divBdr>
        <w:top w:val="none" w:sz="0" w:space="0" w:color="auto"/>
        <w:left w:val="none" w:sz="0" w:space="0" w:color="auto"/>
        <w:bottom w:val="none" w:sz="0" w:space="0" w:color="auto"/>
        <w:right w:val="none" w:sz="0" w:space="0" w:color="auto"/>
      </w:divBdr>
    </w:div>
    <w:div w:id="648634561">
      <w:bodyDiv w:val="1"/>
      <w:marLeft w:val="0"/>
      <w:marRight w:val="0"/>
      <w:marTop w:val="0"/>
      <w:marBottom w:val="0"/>
      <w:divBdr>
        <w:top w:val="none" w:sz="0" w:space="0" w:color="auto"/>
        <w:left w:val="none" w:sz="0" w:space="0" w:color="auto"/>
        <w:bottom w:val="none" w:sz="0" w:space="0" w:color="auto"/>
        <w:right w:val="none" w:sz="0" w:space="0" w:color="auto"/>
      </w:divBdr>
    </w:div>
    <w:div w:id="654146126">
      <w:bodyDiv w:val="1"/>
      <w:marLeft w:val="0"/>
      <w:marRight w:val="0"/>
      <w:marTop w:val="0"/>
      <w:marBottom w:val="0"/>
      <w:divBdr>
        <w:top w:val="none" w:sz="0" w:space="0" w:color="auto"/>
        <w:left w:val="none" w:sz="0" w:space="0" w:color="auto"/>
        <w:bottom w:val="none" w:sz="0" w:space="0" w:color="auto"/>
        <w:right w:val="none" w:sz="0" w:space="0" w:color="auto"/>
      </w:divBdr>
    </w:div>
    <w:div w:id="654987685">
      <w:bodyDiv w:val="1"/>
      <w:marLeft w:val="0"/>
      <w:marRight w:val="0"/>
      <w:marTop w:val="0"/>
      <w:marBottom w:val="0"/>
      <w:divBdr>
        <w:top w:val="none" w:sz="0" w:space="0" w:color="auto"/>
        <w:left w:val="none" w:sz="0" w:space="0" w:color="auto"/>
        <w:bottom w:val="none" w:sz="0" w:space="0" w:color="auto"/>
        <w:right w:val="none" w:sz="0" w:space="0" w:color="auto"/>
      </w:divBdr>
    </w:div>
    <w:div w:id="655839680">
      <w:bodyDiv w:val="1"/>
      <w:marLeft w:val="0"/>
      <w:marRight w:val="0"/>
      <w:marTop w:val="0"/>
      <w:marBottom w:val="0"/>
      <w:divBdr>
        <w:top w:val="none" w:sz="0" w:space="0" w:color="auto"/>
        <w:left w:val="none" w:sz="0" w:space="0" w:color="auto"/>
        <w:bottom w:val="none" w:sz="0" w:space="0" w:color="auto"/>
        <w:right w:val="none" w:sz="0" w:space="0" w:color="auto"/>
      </w:divBdr>
    </w:div>
    <w:div w:id="663627075">
      <w:bodyDiv w:val="1"/>
      <w:marLeft w:val="0"/>
      <w:marRight w:val="0"/>
      <w:marTop w:val="0"/>
      <w:marBottom w:val="0"/>
      <w:divBdr>
        <w:top w:val="none" w:sz="0" w:space="0" w:color="auto"/>
        <w:left w:val="none" w:sz="0" w:space="0" w:color="auto"/>
        <w:bottom w:val="none" w:sz="0" w:space="0" w:color="auto"/>
        <w:right w:val="none" w:sz="0" w:space="0" w:color="auto"/>
      </w:divBdr>
    </w:div>
    <w:div w:id="667637427">
      <w:bodyDiv w:val="1"/>
      <w:marLeft w:val="0"/>
      <w:marRight w:val="0"/>
      <w:marTop w:val="0"/>
      <w:marBottom w:val="0"/>
      <w:divBdr>
        <w:top w:val="none" w:sz="0" w:space="0" w:color="auto"/>
        <w:left w:val="none" w:sz="0" w:space="0" w:color="auto"/>
        <w:bottom w:val="none" w:sz="0" w:space="0" w:color="auto"/>
        <w:right w:val="none" w:sz="0" w:space="0" w:color="auto"/>
      </w:divBdr>
    </w:div>
    <w:div w:id="667711868">
      <w:bodyDiv w:val="1"/>
      <w:marLeft w:val="0"/>
      <w:marRight w:val="0"/>
      <w:marTop w:val="0"/>
      <w:marBottom w:val="0"/>
      <w:divBdr>
        <w:top w:val="none" w:sz="0" w:space="0" w:color="auto"/>
        <w:left w:val="none" w:sz="0" w:space="0" w:color="auto"/>
        <w:bottom w:val="none" w:sz="0" w:space="0" w:color="auto"/>
        <w:right w:val="none" w:sz="0" w:space="0" w:color="auto"/>
      </w:divBdr>
    </w:div>
    <w:div w:id="670059147">
      <w:bodyDiv w:val="1"/>
      <w:marLeft w:val="0"/>
      <w:marRight w:val="0"/>
      <w:marTop w:val="0"/>
      <w:marBottom w:val="0"/>
      <w:divBdr>
        <w:top w:val="none" w:sz="0" w:space="0" w:color="auto"/>
        <w:left w:val="none" w:sz="0" w:space="0" w:color="auto"/>
        <w:bottom w:val="none" w:sz="0" w:space="0" w:color="auto"/>
        <w:right w:val="none" w:sz="0" w:space="0" w:color="auto"/>
      </w:divBdr>
    </w:div>
    <w:div w:id="672076482">
      <w:bodyDiv w:val="1"/>
      <w:marLeft w:val="0"/>
      <w:marRight w:val="0"/>
      <w:marTop w:val="0"/>
      <w:marBottom w:val="0"/>
      <w:divBdr>
        <w:top w:val="none" w:sz="0" w:space="0" w:color="auto"/>
        <w:left w:val="none" w:sz="0" w:space="0" w:color="auto"/>
        <w:bottom w:val="none" w:sz="0" w:space="0" w:color="auto"/>
        <w:right w:val="none" w:sz="0" w:space="0" w:color="auto"/>
      </w:divBdr>
    </w:div>
    <w:div w:id="684408647">
      <w:bodyDiv w:val="1"/>
      <w:marLeft w:val="0"/>
      <w:marRight w:val="0"/>
      <w:marTop w:val="0"/>
      <w:marBottom w:val="0"/>
      <w:divBdr>
        <w:top w:val="none" w:sz="0" w:space="0" w:color="auto"/>
        <w:left w:val="none" w:sz="0" w:space="0" w:color="auto"/>
        <w:bottom w:val="none" w:sz="0" w:space="0" w:color="auto"/>
        <w:right w:val="none" w:sz="0" w:space="0" w:color="auto"/>
      </w:divBdr>
    </w:div>
    <w:div w:id="687096544">
      <w:bodyDiv w:val="1"/>
      <w:marLeft w:val="0"/>
      <w:marRight w:val="0"/>
      <w:marTop w:val="0"/>
      <w:marBottom w:val="0"/>
      <w:divBdr>
        <w:top w:val="none" w:sz="0" w:space="0" w:color="auto"/>
        <w:left w:val="none" w:sz="0" w:space="0" w:color="auto"/>
        <w:bottom w:val="none" w:sz="0" w:space="0" w:color="auto"/>
        <w:right w:val="none" w:sz="0" w:space="0" w:color="auto"/>
      </w:divBdr>
    </w:div>
    <w:div w:id="687098264">
      <w:bodyDiv w:val="1"/>
      <w:marLeft w:val="0"/>
      <w:marRight w:val="0"/>
      <w:marTop w:val="0"/>
      <w:marBottom w:val="0"/>
      <w:divBdr>
        <w:top w:val="none" w:sz="0" w:space="0" w:color="auto"/>
        <w:left w:val="none" w:sz="0" w:space="0" w:color="auto"/>
        <w:bottom w:val="none" w:sz="0" w:space="0" w:color="auto"/>
        <w:right w:val="none" w:sz="0" w:space="0" w:color="auto"/>
      </w:divBdr>
    </w:div>
    <w:div w:id="687104144">
      <w:bodyDiv w:val="1"/>
      <w:marLeft w:val="0"/>
      <w:marRight w:val="0"/>
      <w:marTop w:val="0"/>
      <w:marBottom w:val="0"/>
      <w:divBdr>
        <w:top w:val="none" w:sz="0" w:space="0" w:color="auto"/>
        <w:left w:val="none" w:sz="0" w:space="0" w:color="auto"/>
        <w:bottom w:val="none" w:sz="0" w:space="0" w:color="auto"/>
        <w:right w:val="none" w:sz="0" w:space="0" w:color="auto"/>
      </w:divBdr>
    </w:div>
    <w:div w:id="695814043">
      <w:bodyDiv w:val="1"/>
      <w:marLeft w:val="0"/>
      <w:marRight w:val="0"/>
      <w:marTop w:val="0"/>
      <w:marBottom w:val="0"/>
      <w:divBdr>
        <w:top w:val="none" w:sz="0" w:space="0" w:color="auto"/>
        <w:left w:val="none" w:sz="0" w:space="0" w:color="auto"/>
        <w:bottom w:val="none" w:sz="0" w:space="0" w:color="auto"/>
        <w:right w:val="none" w:sz="0" w:space="0" w:color="auto"/>
      </w:divBdr>
    </w:div>
    <w:div w:id="700135400">
      <w:bodyDiv w:val="1"/>
      <w:marLeft w:val="0"/>
      <w:marRight w:val="0"/>
      <w:marTop w:val="0"/>
      <w:marBottom w:val="0"/>
      <w:divBdr>
        <w:top w:val="none" w:sz="0" w:space="0" w:color="auto"/>
        <w:left w:val="none" w:sz="0" w:space="0" w:color="auto"/>
        <w:bottom w:val="none" w:sz="0" w:space="0" w:color="auto"/>
        <w:right w:val="none" w:sz="0" w:space="0" w:color="auto"/>
      </w:divBdr>
    </w:div>
    <w:div w:id="709301397">
      <w:bodyDiv w:val="1"/>
      <w:marLeft w:val="0"/>
      <w:marRight w:val="0"/>
      <w:marTop w:val="0"/>
      <w:marBottom w:val="0"/>
      <w:divBdr>
        <w:top w:val="none" w:sz="0" w:space="0" w:color="auto"/>
        <w:left w:val="none" w:sz="0" w:space="0" w:color="auto"/>
        <w:bottom w:val="none" w:sz="0" w:space="0" w:color="auto"/>
        <w:right w:val="none" w:sz="0" w:space="0" w:color="auto"/>
      </w:divBdr>
    </w:div>
    <w:div w:id="714962499">
      <w:bodyDiv w:val="1"/>
      <w:marLeft w:val="0"/>
      <w:marRight w:val="0"/>
      <w:marTop w:val="0"/>
      <w:marBottom w:val="0"/>
      <w:divBdr>
        <w:top w:val="none" w:sz="0" w:space="0" w:color="auto"/>
        <w:left w:val="none" w:sz="0" w:space="0" w:color="auto"/>
        <w:bottom w:val="none" w:sz="0" w:space="0" w:color="auto"/>
        <w:right w:val="none" w:sz="0" w:space="0" w:color="auto"/>
      </w:divBdr>
    </w:div>
    <w:div w:id="717433664">
      <w:bodyDiv w:val="1"/>
      <w:marLeft w:val="0"/>
      <w:marRight w:val="0"/>
      <w:marTop w:val="0"/>
      <w:marBottom w:val="0"/>
      <w:divBdr>
        <w:top w:val="none" w:sz="0" w:space="0" w:color="auto"/>
        <w:left w:val="none" w:sz="0" w:space="0" w:color="auto"/>
        <w:bottom w:val="none" w:sz="0" w:space="0" w:color="auto"/>
        <w:right w:val="none" w:sz="0" w:space="0" w:color="auto"/>
      </w:divBdr>
    </w:div>
    <w:div w:id="719282925">
      <w:bodyDiv w:val="1"/>
      <w:marLeft w:val="0"/>
      <w:marRight w:val="0"/>
      <w:marTop w:val="0"/>
      <w:marBottom w:val="0"/>
      <w:divBdr>
        <w:top w:val="none" w:sz="0" w:space="0" w:color="auto"/>
        <w:left w:val="none" w:sz="0" w:space="0" w:color="auto"/>
        <w:bottom w:val="none" w:sz="0" w:space="0" w:color="auto"/>
        <w:right w:val="none" w:sz="0" w:space="0" w:color="auto"/>
      </w:divBdr>
    </w:div>
    <w:div w:id="721637801">
      <w:bodyDiv w:val="1"/>
      <w:marLeft w:val="0"/>
      <w:marRight w:val="0"/>
      <w:marTop w:val="0"/>
      <w:marBottom w:val="0"/>
      <w:divBdr>
        <w:top w:val="none" w:sz="0" w:space="0" w:color="auto"/>
        <w:left w:val="none" w:sz="0" w:space="0" w:color="auto"/>
        <w:bottom w:val="none" w:sz="0" w:space="0" w:color="auto"/>
        <w:right w:val="none" w:sz="0" w:space="0" w:color="auto"/>
      </w:divBdr>
    </w:div>
    <w:div w:id="723875637">
      <w:bodyDiv w:val="1"/>
      <w:marLeft w:val="0"/>
      <w:marRight w:val="0"/>
      <w:marTop w:val="0"/>
      <w:marBottom w:val="0"/>
      <w:divBdr>
        <w:top w:val="none" w:sz="0" w:space="0" w:color="auto"/>
        <w:left w:val="none" w:sz="0" w:space="0" w:color="auto"/>
        <w:bottom w:val="none" w:sz="0" w:space="0" w:color="auto"/>
        <w:right w:val="none" w:sz="0" w:space="0" w:color="auto"/>
      </w:divBdr>
    </w:div>
    <w:div w:id="734427801">
      <w:bodyDiv w:val="1"/>
      <w:marLeft w:val="0"/>
      <w:marRight w:val="0"/>
      <w:marTop w:val="0"/>
      <w:marBottom w:val="0"/>
      <w:divBdr>
        <w:top w:val="none" w:sz="0" w:space="0" w:color="auto"/>
        <w:left w:val="none" w:sz="0" w:space="0" w:color="auto"/>
        <w:bottom w:val="none" w:sz="0" w:space="0" w:color="auto"/>
        <w:right w:val="none" w:sz="0" w:space="0" w:color="auto"/>
      </w:divBdr>
    </w:div>
    <w:div w:id="734622054">
      <w:bodyDiv w:val="1"/>
      <w:marLeft w:val="0"/>
      <w:marRight w:val="0"/>
      <w:marTop w:val="0"/>
      <w:marBottom w:val="0"/>
      <w:divBdr>
        <w:top w:val="none" w:sz="0" w:space="0" w:color="auto"/>
        <w:left w:val="none" w:sz="0" w:space="0" w:color="auto"/>
        <w:bottom w:val="none" w:sz="0" w:space="0" w:color="auto"/>
        <w:right w:val="none" w:sz="0" w:space="0" w:color="auto"/>
      </w:divBdr>
    </w:div>
    <w:div w:id="735710274">
      <w:bodyDiv w:val="1"/>
      <w:marLeft w:val="0"/>
      <w:marRight w:val="0"/>
      <w:marTop w:val="0"/>
      <w:marBottom w:val="0"/>
      <w:divBdr>
        <w:top w:val="none" w:sz="0" w:space="0" w:color="auto"/>
        <w:left w:val="none" w:sz="0" w:space="0" w:color="auto"/>
        <w:bottom w:val="none" w:sz="0" w:space="0" w:color="auto"/>
        <w:right w:val="none" w:sz="0" w:space="0" w:color="auto"/>
      </w:divBdr>
    </w:div>
    <w:div w:id="752169619">
      <w:bodyDiv w:val="1"/>
      <w:marLeft w:val="0"/>
      <w:marRight w:val="0"/>
      <w:marTop w:val="0"/>
      <w:marBottom w:val="0"/>
      <w:divBdr>
        <w:top w:val="none" w:sz="0" w:space="0" w:color="auto"/>
        <w:left w:val="none" w:sz="0" w:space="0" w:color="auto"/>
        <w:bottom w:val="none" w:sz="0" w:space="0" w:color="auto"/>
        <w:right w:val="none" w:sz="0" w:space="0" w:color="auto"/>
      </w:divBdr>
    </w:div>
    <w:div w:id="753015573">
      <w:bodyDiv w:val="1"/>
      <w:marLeft w:val="0"/>
      <w:marRight w:val="0"/>
      <w:marTop w:val="0"/>
      <w:marBottom w:val="0"/>
      <w:divBdr>
        <w:top w:val="none" w:sz="0" w:space="0" w:color="auto"/>
        <w:left w:val="none" w:sz="0" w:space="0" w:color="auto"/>
        <w:bottom w:val="none" w:sz="0" w:space="0" w:color="auto"/>
        <w:right w:val="none" w:sz="0" w:space="0" w:color="auto"/>
      </w:divBdr>
    </w:div>
    <w:div w:id="763763310">
      <w:bodyDiv w:val="1"/>
      <w:marLeft w:val="0"/>
      <w:marRight w:val="0"/>
      <w:marTop w:val="0"/>
      <w:marBottom w:val="0"/>
      <w:divBdr>
        <w:top w:val="none" w:sz="0" w:space="0" w:color="auto"/>
        <w:left w:val="none" w:sz="0" w:space="0" w:color="auto"/>
        <w:bottom w:val="none" w:sz="0" w:space="0" w:color="auto"/>
        <w:right w:val="none" w:sz="0" w:space="0" w:color="auto"/>
      </w:divBdr>
    </w:div>
    <w:div w:id="771241235">
      <w:bodyDiv w:val="1"/>
      <w:marLeft w:val="0"/>
      <w:marRight w:val="0"/>
      <w:marTop w:val="0"/>
      <w:marBottom w:val="0"/>
      <w:divBdr>
        <w:top w:val="none" w:sz="0" w:space="0" w:color="auto"/>
        <w:left w:val="none" w:sz="0" w:space="0" w:color="auto"/>
        <w:bottom w:val="none" w:sz="0" w:space="0" w:color="auto"/>
        <w:right w:val="none" w:sz="0" w:space="0" w:color="auto"/>
      </w:divBdr>
    </w:div>
    <w:div w:id="771707312">
      <w:bodyDiv w:val="1"/>
      <w:marLeft w:val="0"/>
      <w:marRight w:val="0"/>
      <w:marTop w:val="0"/>
      <w:marBottom w:val="0"/>
      <w:divBdr>
        <w:top w:val="none" w:sz="0" w:space="0" w:color="auto"/>
        <w:left w:val="none" w:sz="0" w:space="0" w:color="auto"/>
        <w:bottom w:val="none" w:sz="0" w:space="0" w:color="auto"/>
        <w:right w:val="none" w:sz="0" w:space="0" w:color="auto"/>
      </w:divBdr>
    </w:div>
    <w:div w:id="771784523">
      <w:bodyDiv w:val="1"/>
      <w:marLeft w:val="0"/>
      <w:marRight w:val="0"/>
      <w:marTop w:val="0"/>
      <w:marBottom w:val="0"/>
      <w:divBdr>
        <w:top w:val="none" w:sz="0" w:space="0" w:color="auto"/>
        <w:left w:val="none" w:sz="0" w:space="0" w:color="auto"/>
        <w:bottom w:val="none" w:sz="0" w:space="0" w:color="auto"/>
        <w:right w:val="none" w:sz="0" w:space="0" w:color="auto"/>
      </w:divBdr>
    </w:div>
    <w:div w:id="776558245">
      <w:bodyDiv w:val="1"/>
      <w:marLeft w:val="0"/>
      <w:marRight w:val="0"/>
      <w:marTop w:val="0"/>
      <w:marBottom w:val="0"/>
      <w:divBdr>
        <w:top w:val="none" w:sz="0" w:space="0" w:color="auto"/>
        <w:left w:val="none" w:sz="0" w:space="0" w:color="auto"/>
        <w:bottom w:val="none" w:sz="0" w:space="0" w:color="auto"/>
        <w:right w:val="none" w:sz="0" w:space="0" w:color="auto"/>
      </w:divBdr>
    </w:div>
    <w:div w:id="777867018">
      <w:bodyDiv w:val="1"/>
      <w:marLeft w:val="0"/>
      <w:marRight w:val="0"/>
      <w:marTop w:val="0"/>
      <w:marBottom w:val="0"/>
      <w:divBdr>
        <w:top w:val="none" w:sz="0" w:space="0" w:color="auto"/>
        <w:left w:val="none" w:sz="0" w:space="0" w:color="auto"/>
        <w:bottom w:val="none" w:sz="0" w:space="0" w:color="auto"/>
        <w:right w:val="none" w:sz="0" w:space="0" w:color="auto"/>
      </w:divBdr>
    </w:div>
    <w:div w:id="779572021">
      <w:bodyDiv w:val="1"/>
      <w:marLeft w:val="0"/>
      <w:marRight w:val="0"/>
      <w:marTop w:val="0"/>
      <w:marBottom w:val="0"/>
      <w:divBdr>
        <w:top w:val="none" w:sz="0" w:space="0" w:color="auto"/>
        <w:left w:val="none" w:sz="0" w:space="0" w:color="auto"/>
        <w:bottom w:val="none" w:sz="0" w:space="0" w:color="auto"/>
        <w:right w:val="none" w:sz="0" w:space="0" w:color="auto"/>
      </w:divBdr>
      <w:divsChild>
        <w:div w:id="2001733156">
          <w:marLeft w:val="0"/>
          <w:marRight w:val="0"/>
          <w:marTop w:val="0"/>
          <w:marBottom w:val="0"/>
          <w:divBdr>
            <w:top w:val="none" w:sz="0" w:space="0" w:color="auto"/>
            <w:left w:val="none" w:sz="0" w:space="0" w:color="auto"/>
            <w:bottom w:val="none" w:sz="0" w:space="0" w:color="auto"/>
            <w:right w:val="none" w:sz="0" w:space="0" w:color="auto"/>
          </w:divBdr>
        </w:div>
      </w:divsChild>
    </w:div>
    <w:div w:id="781845308">
      <w:bodyDiv w:val="1"/>
      <w:marLeft w:val="0"/>
      <w:marRight w:val="0"/>
      <w:marTop w:val="0"/>
      <w:marBottom w:val="0"/>
      <w:divBdr>
        <w:top w:val="none" w:sz="0" w:space="0" w:color="auto"/>
        <w:left w:val="none" w:sz="0" w:space="0" w:color="auto"/>
        <w:bottom w:val="none" w:sz="0" w:space="0" w:color="auto"/>
        <w:right w:val="none" w:sz="0" w:space="0" w:color="auto"/>
      </w:divBdr>
    </w:div>
    <w:div w:id="782500164">
      <w:bodyDiv w:val="1"/>
      <w:marLeft w:val="0"/>
      <w:marRight w:val="0"/>
      <w:marTop w:val="0"/>
      <w:marBottom w:val="0"/>
      <w:divBdr>
        <w:top w:val="none" w:sz="0" w:space="0" w:color="auto"/>
        <w:left w:val="none" w:sz="0" w:space="0" w:color="auto"/>
        <w:bottom w:val="none" w:sz="0" w:space="0" w:color="auto"/>
        <w:right w:val="none" w:sz="0" w:space="0" w:color="auto"/>
      </w:divBdr>
    </w:div>
    <w:div w:id="785277617">
      <w:bodyDiv w:val="1"/>
      <w:marLeft w:val="0"/>
      <w:marRight w:val="0"/>
      <w:marTop w:val="0"/>
      <w:marBottom w:val="0"/>
      <w:divBdr>
        <w:top w:val="none" w:sz="0" w:space="0" w:color="auto"/>
        <w:left w:val="none" w:sz="0" w:space="0" w:color="auto"/>
        <w:bottom w:val="none" w:sz="0" w:space="0" w:color="auto"/>
        <w:right w:val="none" w:sz="0" w:space="0" w:color="auto"/>
      </w:divBdr>
    </w:div>
    <w:div w:id="786579891">
      <w:bodyDiv w:val="1"/>
      <w:marLeft w:val="0"/>
      <w:marRight w:val="0"/>
      <w:marTop w:val="0"/>
      <w:marBottom w:val="0"/>
      <w:divBdr>
        <w:top w:val="none" w:sz="0" w:space="0" w:color="auto"/>
        <w:left w:val="none" w:sz="0" w:space="0" w:color="auto"/>
        <w:bottom w:val="none" w:sz="0" w:space="0" w:color="auto"/>
        <w:right w:val="none" w:sz="0" w:space="0" w:color="auto"/>
      </w:divBdr>
    </w:div>
    <w:div w:id="791442876">
      <w:bodyDiv w:val="1"/>
      <w:marLeft w:val="0"/>
      <w:marRight w:val="0"/>
      <w:marTop w:val="0"/>
      <w:marBottom w:val="0"/>
      <w:divBdr>
        <w:top w:val="none" w:sz="0" w:space="0" w:color="auto"/>
        <w:left w:val="none" w:sz="0" w:space="0" w:color="auto"/>
        <w:bottom w:val="none" w:sz="0" w:space="0" w:color="auto"/>
        <w:right w:val="none" w:sz="0" w:space="0" w:color="auto"/>
      </w:divBdr>
    </w:div>
    <w:div w:id="797457742">
      <w:bodyDiv w:val="1"/>
      <w:marLeft w:val="0"/>
      <w:marRight w:val="0"/>
      <w:marTop w:val="0"/>
      <w:marBottom w:val="0"/>
      <w:divBdr>
        <w:top w:val="none" w:sz="0" w:space="0" w:color="auto"/>
        <w:left w:val="none" w:sz="0" w:space="0" w:color="auto"/>
        <w:bottom w:val="none" w:sz="0" w:space="0" w:color="auto"/>
        <w:right w:val="none" w:sz="0" w:space="0" w:color="auto"/>
      </w:divBdr>
    </w:div>
    <w:div w:id="802775017">
      <w:bodyDiv w:val="1"/>
      <w:marLeft w:val="0"/>
      <w:marRight w:val="0"/>
      <w:marTop w:val="0"/>
      <w:marBottom w:val="0"/>
      <w:divBdr>
        <w:top w:val="none" w:sz="0" w:space="0" w:color="auto"/>
        <w:left w:val="none" w:sz="0" w:space="0" w:color="auto"/>
        <w:bottom w:val="none" w:sz="0" w:space="0" w:color="auto"/>
        <w:right w:val="none" w:sz="0" w:space="0" w:color="auto"/>
      </w:divBdr>
    </w:div>
    <w:div w:id="805897912">
      <w:bodyDiv w:val="1"/>
      <w:marLeft w:val="0"/>
      <w:marRight w:val="0"/>
      <w:marTop w:val="0"/>
      <w:marBottom w:val="0"/>
      <w:divBdr>
        <w:top w:val="none" w:sz="0" w:space="0" w:color="auto"/>
        <w:left w:val="none" w:sz="0" w:space="0" w:color="auto"/>
        <w:bottom w:val="none" w:sz="0" w:space="0" w:color="auto"/>
        <w:right w:val="none" w:sz="0" w:space="0" w:color="auto"/>
      </w:divBdr>
    </w:div>
    <w:div w:id="808745346">
      <w:bodyDiv w:val="1"/>
      <w:marLeft w:val="0"/>
      <w:marRight w:val="0"/>
      <w:marTop w:val="0"/>
      <w:marBottom w:val="0"/>
      <w:divBdr>
        <w:top w:val="none" w:sz="0" w:space="0" w:color="auto"/>
        <w:left w:val="none" w:sz="0" w:space="0" w:color="auto"/>
        <w:bottom w:val="none" w:sz="0" w:space="0" w:color="auto"/>
        <w:right w:val="none" w:sz="0" w:space="0" w:color="auto"/>
      </w:divBdr>
    </w:div>
    <w:div w:id="816841333">
      <w:bodyDiv w:val="1"/>
      <w:marLeft w:val="0"/>
      <w:marRight w:val="0"/>
      <w:marTop w:val="0"/>
      <w:marBottom w:val="0"/>
      <w:divBdr>
        <w:top w:val="none" w:sz="0" w:space="0" w:color="auto"/>
        <w:left w:val="none" w:sz="0" w:space="0" w:color="auto"/>
        <w:bottom w:val="none" w:sz="0" w:space="0" w:color="auto"/>
        <w:right w:val="none" w:sz="0" w:space="0" w:color="auto"/>
      </w:divBdr>
    </w:div>
    <w:div w:id="818034935">
      <w:bodyDiv w:val="1"/>
      <w:marLeft w:val="0"/>
      <w:marRight w:val="0"/>
      <w:marTop w:val="0"/>
      <w:marBottom w:val="0"/>
      <w:divBdr>
        <w:top w:val="none" w:sz="0" w:space="0" w:color="auto"/>
        <w:left w:val="none" w:sz="0" w:space="0" w:color="auto"/>
        <w:bottom w:val="none" w:sz="0" w:space="0" w:color="auto"/>
        <w:right w:val="none" w:sz="0" w:space="0" w:color="auto"/>
      </w:divBdr>
    </w:div>
    <w:div w:id="827400802">
      <w:bodyDiv w:val="1"/>
      <w:marLeft w:val="0"/>
      <w:marRight w:val="0"/>
      <w:marTop w:val="0"/>
      <w:marBottom w:val="0"/>
      <w:divBdr>
        <w:top w:val="none" w:sz="0" w:space="0" w:color="auto"/>
        <w:left w:val="none" w:sz="0" w:space="0" w:color="auto"/>
        <w:bottom w:val="none" w:sz="0" w:space="0" w:color="auto"/>
        <w:right w:val="none" w:sz="0" w:space="0" w:color="auto"/>
      </w:divBdr>
    </w:div>
    <w:div w:id="827405154">
      <w:bodyDiv w:val="1"/>
      <w:marLeft w:val="0"/>
      <w:marRight w:val="0"/>
      <w:marTop w:val="0"/>
      <w:marBottom w:val="0"/>
      <w:divBdr>
        <w:top w:val="none" w:sz="0" w:space="0" w:color="auto"/>
        <w:left w:val="none" w:sz="0" w:space="0" w:color="auto"/>
        <w:bottom w:val="none" w:sz="0" w:space="0" w:color="auto"/>
        <w:right w:val="none" w:sz="0" w:space="0" w:color="auto"/>
      </w:divBdr>
    </w:div>
    <w:div w:id="828524848">
      <w:bodyDiv w:val="1"/>
      <w:marLeft w:val="0"/>
      <w:marRight w:val="0"/>
      <w:marTop w:val="0"/>
      <w:marBottom w:val="0"/>
      <w:divBdr>
        <w:top w:val="none" w:sz="0" w:space="0" w:color="auto"/>
        <w:left w:val="none" w:sz="0" w:space="0" w:color="auto"/>
        <w:bottom w:val="none" w:sz="0" w:space="0" w:color="auto"/>
        <w:right w:val="none" w:sz="0" w:space="0" w:color="auto"/>
      </w:divBdr>
      <w:divsChild>
        <w:div w:id="1127241716">
          <w:marLeft w:val="0"/>
          <w:marRight w:val="0"/>
          <w:marTop w:val="0"/>
          <w:marBottom w:val="0"/>
          <w:divBdr>
            <w:top w:val="none" w:sz="0" w:space="0" w:color="auto"/>
            <w:left w:val="none" w:sz="0" w:space="0" w:color="auto"/>
            <w:bottom w:val="none" w:sz="0" w:space="0" w:color="auto"/>
            <w:right w:val="none" w:sz="0" w:space="0" w:color="auto"/>
          </w:divBdr>
        </w:div>
        <w:div w:id="1517768097">
          <w:marLeft w:val="0"/>
          <w:marRight w:val="0"/>
          <w:marTop w:val="0"/>
          <w:marBottom w:val="0"/>
          <w:divBdr>
            <w:top w:val="none" w:sz="0" w:space="0" w:color="auto"/>
            <w:left w:val="none" w:sz="0" w:space="0" w:color="auto"/>
            <w:bottom w:val="none" w:sz="0" w:space="0" w:color="auto"/>
            <w:right w:val="none" w:sz="0" w:space="0" w:color="auto"/>
          </w:divBdr>
        </w:div>
        <w:div w:id="1234897929">
          <w:marLeft w:val="0"/>
          <w:marRight w:val="0"/>
          <w:marTop w:val="0"/>
          <w:marBottom w:val="0"/>
          <w:divBdr>
            <w:top w:val="none" w:sz="0" w:space="0" w:color="auto"/>
            <w:left w:val="none" w:sz="0" w:space="0" w:color="auto"/>
            <w:bottom w:val="none" w:sz="0" w:space="0" w:color="auto"/>
            <w:right w:val="none" w:sz="0" w:space="0" w:color="auto"/>
          </w:divBdr>
        </w:div>
        <w:div w:id="1160971659">
          <w:marLeft w:val="0"/>
          <w:marRight w:val="0"/>
          <w:marTop w:val="0"/>
          <w:marBottom w:val="0"/>
          <w:divBdr>
            <w:top w:val="none" w:sz="0" w:space="0" w:color="auto"/>
            <w:left w:val="none" w:sz="0" w:space="0" w:color="auto"/>
            <w:bottom w:val="none" w:sz="0" w:space="0" w:color="auto"/>
            <w:right w:val="none" w:sz="0" w:space="0" w:color="auto"/>
          </w:divBdr>
        </w:div>
        <w:div w:id="769861082">
          <w:marLeft w:val="0"/>
          <w:marRight w:val="0"/>
          <w:marTop w:val="0"/>
          <w:marBottom w:val="0"/>
          <w:divBdr>
            <w:top w:val="none" w:sz="0" w:space="0" w:color="auto"/>
            <w:left w:val="none" w:sz="0" w:space="0" w:color="auto"/>
            <w:bottom w:val="none" w:sz="0" w:space="0" w:color="auto"/>
            <w:right w:val="none" w:sz="0" w:space="0" w:color="auto"/>
          </w:divBdr>
        </w:div>
        <w:div w:id="783816571">
          <w:marLeft w:val="0"/>
          <w:marRight w:val="0"/>
          <w:marTop w:val="0"/>
          <w:marBottom w:val="0"/>
          <w:divBdr>
            <w:top w:val="none" w:sz="0" w:space="0" w:color="auto"/>
            <w:left w:val="none" w:sz="0" w:space="0" w:color="auto"/>
            <w:bottom w:val="none" w:sz="0" w:space="0" w:color="auto"/>
            <w:right w:val="none" w:sz="0" w:space="0" w:color="auto"/>
          </w:divBdr>
        </w:div>
        <w:div w:id="1699502490">
          <w:marLeft w:val="0"/>
          <w:marRight w:val="0"/>
          <w:marTop w:val="0"/>
          <w:marBottom w:val="0"/>
          <w:divBdr>
            <w:top w:val="none" w:sz="0" w:space="0" w:color="auto"/>
            <w:left w:val="none" w:sz="0" w:space="0" w:color="auto"/>
            <w:bottom w:val="none" w:sz="0" w:space="0" w:color="auto"/>
            <w:right w:val="none" w:sz="0" w:space="0" w:color="auto"/>
          </w:divBdr>
        </w:div>
        <w:div w:id="2090616908">
          <w:marLeft w:val="0"/>
          <w:marRight w:val="0"/>
          <w:marTop w:val="0"/>
          <w:marBottom w:val="0"/>
          <w:divBdr>
            <w:top w:val="none" w:sz="0" w:space="0" w:color="auto"/>
            <w:left w:val="none" w:sz="0" w:space="0" w:color="auto"/>
            <w:bottom w:val="none" w:sz="0" w:space="0" w:color="auto"/>
            <w:right w:val="none" w:sz="0" w:space="0" w:color="auto"/>
          </w:divBdr>
        </w:div>
        <w:div w:id="609821602">
          <w:marLeft w:val="0"/>
          <w:marRight w:val="0"/>
          <w:marTop w:val="0"/>
          <w:marBottom w:val="0"/>
          <w:divBdr>
            <w:top w:val="none" w:sz="0" w:space="0" w:color="auto"/>
            <w:left w:val="none" w:sz="0" w:space="0" w:color="auto"/>
            <w:bottom w:val="none" w:sz="0" w:space="0" w:color="auto"/>
            <w:right w:val="none" w:sz="0" w:space="0" w:color="auto"/>
          </w:divBdr>
        </w:div>
        <w:div w:id="444235264">
          <w:marLeft w:val="0"/>
          <w:marRight w:val="0"/>
          <w:marTop w:val="0"/>
          <w:marBottom w:val="0"/>
          <w:divBdr>
            <w:top w:val="none" w:sz="0" w:space="0" w:color="auto"/>
            <w:left w:val="none" w:sz="0" w:space="0" w:color="auto"/>
            <w:bottom w:val="none" w:sz="0" w:space="0" w:color="auto"/>
            <w:right w:val="none" w:sz="0" w:space="0" w:color="auto"/>
          </w:divBdr>
        </w:div>
        <w:div w:id="97794786">
          <w:marLeft w:val="0"/>
          <w:marRight w:val="0"/>
          <w:marTop w:val="0"/>
          <w:marBottom w:val="0"/>
          <w:divBdr>
            <w:top w:val="none" w:sz="0" w:space="0" w:color="auto"/>
            <w:left w:val="none" w:sz="0" w:space="0" w:color="auto"/>
            <w:bottom w:val="none" w:sz="0" w:space="0" w:color="auto"/>
            <w:right w:val="none" w:sz="0" w:space="0" w:color="auto"/>
          </w:divBdr>
        </w:div>
        <w:div w:id="460997559">
          <w:marLeft w:val="0"/>
          <w:marRight w:val="0"/>
          <w:marTop w:val="0"/>
          <w:marBottom w:val="0"/>
          <w:divBdr>
            <w:top w:val="none" w:sz="0" w:space="0" w:color="auto"/>
            <w:left w:val="none" w:sz="0" w:space="0" w:color="auto"/>
            <w:bottom w:val="none" w:sz="0" w:space="0" w:color="auto"/>
            <w:right w:val="none" w:sz="0" w:space="0" w:color="auto"/>
          </w:divBdr>
        </w:div>
        <w:div w:id="1922593843">
          <w:marLeft w:val="0"/>
          <w:marRight w:val="0"/>
          <w:marTop w:val="0"/>
          <w:marBottom w:val="0"/>
          <w:divBdr>
            <w:top w:val="none" w:sz="0" w:space="0" w:color="auto"/>
            <w:left w:val="none" w:sz="0" w:space="0" w:color="auto"/>
            <w:bottom w:val="none" w:sz="0" w:space="0" w:color="auto"/>
            <w:right w:val="none" w:sz="0" w:space="0" w:color="auto"/>
          </w:divBdr>
        </w:div>
        <w:div w:id="1979141208">
          <w:marLeft w:val="0"/>
          <w:marRight w:val="0"/>
          <w:marTop w:val="0"/>
          <w:marBottom w:val="0"/>
          <w:divBdr>
            <w:top w:val="none" w:sz="0" w:space="0" w:color="auto"/>
            <w:left w:val="none" w:sz="0" w:space="0" w:color="auto"/>
            <w:bottom w:val="none" w:sz="0" w:space="0" w:color="auto"/>
            <w:right w:val="none" w:sz="0" w:space="0" w:color="auto"/>
          </w:divBdr>
        </w:div>
        <w:div w:id="1952470529">
          <w:marLeft w:val="0"/>
          <w:marRight w:val="0"/>
          <w:marTop w:val="0"/>
          <w:marBottom w:val="0"/>
          <w:divBdr>
            <w:top w:val="none" w:sz="0" w:space="0" w:color="auto"/>
            <w:left w:val="none" w:sz="0" w:space="0" w:color="auto"/>
            <w:bottom w:val="none" w:sz="0" w:space="0" w:color="auto"/>
            <w:right w:val="none" w:sz="0" w:space="0" w:color="auto"/>
          </w:divBdr>
        </w:div>
        <w:div w:id="49303673">
          <w:marLeft w:val="0"/>
          <w:marRight w:val="0"/>
          <w:marTop w:val="0"/>
          <w:marBottom w:val="0"/>
          <w:divBdr>
            <w:top w:val="none" w:sz="0" w:space="0" w:color="auto"/>
            <w:left w:val="none" w:sz="0" w:space="0" w:color="auto"/>
            <w:bottom w:val="none" w:sz="0" w:space="0" w:color="auto"/>
            <w:right w:val="none" w:sz="0" w:space="0" w:color="auto"/>
          </w:divBdr>
        </w:div>
        <w:div w:id="1339960033">
          <w:marLeft w:val="0"/>
          <w:marRight w:val="0"/>
          <w:marTop w:val="0"/>
          <w:marBottom w:val="0"/>
          <w:divBdr>
            <w:top w:val="none" w:sz="0" w:space="0" w:color="auto"/>
            <w:left w:val="none" w:sz="0" w:space="0" w:color="auto"/>
            <w:bottom w:val="none" w:sz="0" w:space="0" w:color="auto"/>
            <w:right w:val="none" w:sz="0" w:space="0" w:color="auto"/>
          </w:divBdr>
        </w:div>
        <w:div w:id="2133472863">
          <w:marLeft w:val="0"/>
          <w:marRight w:val="0"/>
          <w:marTop w:val="0"/>
          <w:marBottom w:val="0"/>
          <w:divBdr>
            <w:top w:val="none" w:sz="0" w:space="0" w:color="auto"/>
            <w:left w:val="none" w:sz="0" w:space="0" w:color="auto"/>
            <w:bottom w:val="none" w:sz="0" w:space="0" w:color="auto"/>
            <w:right w:val="none" w:sz="0" w:space="0" w:color="auto"/>
          </w:divBdr>
        </w:div>
        <w:div w:id="1856841664">
          <w:marLeft w:val="0"/>
          <w:marRight w:val="0"/>
          <w:marTop w:val="0"/>
          <w:marBottom w:val="0"/>
          <w:divBdr>
            <w:top w:val="none" w:sz="0" w:space="0" w:color="auto"/>
            <w:left w:val="none" w:sz="0" w:space="0" w:color="auto"/>
            <w:bottom w:val="none" w:sz="0" w:space="0" w:color="auto"/>
            <w:right w:val="none" w:sz="0" w:space="0" w:color="auto"/>
          </w:divBdr>
        </w:div>
        <w:div w:id="1965503785">
          <w:marLeft w:val="0"/>
          <w:marRight w:val="0"/>
          <w:marTop w:val="0"/>
          <w:marBottom w:val="0"/>
          <w:divBdr>
            <w:top w:val="none" w:sz="0" w:space="0" w:color="auto"/>
            <w:left w:val="none" w:sz="0" w:space="0" w:color="auto"/>
            <w:bottom w:val="none" w:sz="0" w:space="0" w:color="auto"/>
            <w:right w:val="none" w:sz="0" w:space="0" w:color="auto"/>
          </w:divBdr>
        </w:div>
        <w:div w:id="1849245341">
          <w:marLeft w:val="0"/>
          <w:marRight w:val="0"/>
          <w:marTop w:val="0"/>
          <w:marBottom w:val="0"/>
          <w:divBdr>
            <w:top w:val="none" w:sz="0" w:space="0" w:color="auto"/>
            <w:left w:val="none" w:sz="0" w:space="0" w:color="auto"/>
            <w:bottom w:val="none" w:sz="0" w:space="0" w:color="auto"/>
            <w:right w:val="none" w:sz="0" w:space="0" w:color="auto"/>
          </w:divBdr>
        </w:div>
        <w:div w:id="505364096">
          <w:marLeft w:val="0"/>
          <w:marRight w:val="0"/>
          <w:marTop w:val="0"/>
          <w:marBottom w:val="0"/>
          <w:divBdr>
            <w:top w:val="none" w:sz="0" w:space="0" w:color="auto"/>
            <w:left w:val="none" w:sz="0" w:space="0" w:color="auto"/>
            <w:bottom w:val="none" w:sz="0" w:space="0" w:color="auto"/>
            <w:right w:val="none" w:sz="0" w:space="0" w:color="auto"/>
          </w:divBdr>
        </w:div>
        <w:div w:id="1359506723">
          <w:marLeft w:val="0"/>
          <w:marRight w:val="0"/>
          <w:marTop w:val="0"/>
          <w:marBottom w:val="0"/>
          <w:divBdr>
            <w:top w:val="none" w:sz="0" w:space="0" w:color="auto"/>
            <w:left w:val="none" w:sz="0" w:space="0" w:color="auto"/>
            <w:bottom w:val="none" w:sz="0" w:space="0" w:color="auto"/>
            <w:right w:val="none" w:sz="0" w:space="0" w:color="auto"/>
          </w:divBdr>
        </w:div>
        <w:div w:id="69470722">
          <w:marLeft w:val="0"/>
          <w:marRight w:val="0"/>
          <w:marTop w:val="0"/>
          <w:marBottom w:val="0"/>
          <w:divBdr>
            <w:top w:val="none" w:sz="0" w:space="0" w:color="auto"/>
            <w:left w:val="none" w:sz="0" w:space="0" w:color="auto"/>
            <w:bottom w:val="none" w:sz="0" w:space="0" w:color="auto"/>
            <w:right w:val="none" w:sz="0" w:space="0" w:color="auto"/>
          </w:divBdr>
        </w:div>
        <w:div w:id="1926382629">
          <w:marLeft w:val="0"/>
          <w:marRight w:val="0"/>
          <w:marTop w:val="0"/>
          <w:marBottom w:val="0"/>
          <w:divBdr>
            <w:top w:val="none" w:sz="0" w:space="0" w:color="auto"/>
            <w:left w:val="none" w:sz="0" w:space="0" w:color="auto"/>
            <w:bottom w:val="none" w:sz="0" w:space="0" w:color="auto"/>
            <w:right w:val="none" w:sz="0" w:space="0" w:color="auto"/>
          </w:divBdr>
        </w:div>
        <w:div w:id="1664118002">
          <w:marLeft w:val="0"/>
          <w:marRight w:val="0"/>
          <w:marTop w:val="0"/>
          <w:marBottom w:val="0"/>
          <w:divBdr>
            <w:top w:val="none" w:sz="0" w:space="0" w:color="auto"/>
            <w:left w:val="none" w:sz="0" w:space="0" w:color="auto"/>
            <w:bottom w:val="none" w:sz="0" w:space="0" w:color="auto"/>
            <w:right w:val="none" w:sz="0" w:space="0" w:color="auto"/>
          </w:divBdr>
        </w:div>
        <w:div w:id="730427884">
          <w:marLeft w:val="0"/>
          <w:marRight w:val="0"/>
          <w:marTop w:val="0"/>
          <w:marBottom w:val="0"/>
          <w:divBdr>
            <w:top w:val="none" w:sz="0" w:space="0" w:color="auto"/>
            <w:left w:val="none" w:sz="0" w:space="0" w:color="auto"/>
            <w:bottom w:val="none" w:sz="0" w:space="0" w:color="auto"/>
            <w:right w:val="none" w:sz="0" w:space="0" w:color="auto"/>
          </w:divBdr>
        </w:div>
        <w:div w:id="275253659">
          <w:marLeft w:val="0"/>
          <w:marRight w:val="0"/>
          <w:marTop w:val="0"/>
          <w:marBottom w:val="0"/>
          <w:divBdr>
            <w:top w:val="none" w:sz="0" w:space="0" w:color="auto"/>
            <w:left w:val="none" w:sz="0" w:space="0" w:color="auto"/>
            <w:bottom w:val="none" w:sz="0" w:space="0" w:color="auto"/>
            <w:right w:val="none" w:sz="0" w:space="0" w:color="auto"/>
          </w:divBdr>
        </w:div>
        <w:div w:id="353730308">
          <w:marLeft w:val="0"/>
          <w:marRight w:val="0"/>
          <w:marTop w:val="0"/>
          <w:marBottom w:val="0"/>
          <w:divBdr>
            <w:top w:val="none" w:sz="0" w:space="0" w:color="auto"/>
            <w:left w:val="none" w:sz="0" w:space="0" w:color="auto"/>
            <w:bottom w:val="none" w:sz="0" w:space="0" w:color="auto"/>
            <w:right w:val="none" w:sz="0" w:space="0" w:color="auto"/>
          </w:divBdr>
        </w:div>
        <w:div w:id="1620989837">
          <w:marLeft w:val="0"/>
          <w:marRight w:val="0"/>
          <w:marTop w:val="0"/>
          <w:marBottom w:val="0"/>
          <w:divBdr>
            <w:top w:val="none" w:sz="0" w:space="0" w:color="auto"/>
            <w:left w:val="none" w:sz="0" w:space="0" w:color="auto"/>
            <w:bottom w:val="none" w:sz="0" w:space="0" w:color="auto"/>
            <w:right w:val="none" w:sz="0" w:space="0" w:color="auto"/>
          </w:divBdr>
        </w:div>
        <w:div w:id="1864204208">
          <w:marLeft w:val="0"/>
          <w:marRight w:val="0"/>
          <w:marTop w:val="0"/>
          <w:marBottom w:val="0"/>
          <w:divBdr>
            <w:top w:val="none" w:sz="0" w:space="0" w:color="auto"/>
            <w:left w:val="none" w:sz="0" w:space="0" w:color="auto"/>
            <w:bottom w:val="none" w:sz="0" w:space="0" w:color="auto"/>
            <w:right w:val="none" w:sz="0" w:space="0" w:color="auto"/>
          </w:divBdr>
        </w:div>
        <w:div w:id="1094745204">
          <w:marLeft w:val="0"/>
          <w:marRight w:val="0"/>
          <w:marTop w:val="0"/>
          <w:marBottom w:val="0"/>
          <w:divBdr>
            <w:top w:val="none" w:sz="0" w:space="0" w:color="auto"/>
            <w:left w:val="none" w:sz="0" w:space="0" w:color="auto"/>
            <w:bottom w:val="none" w:sz="0" w:space="0" w:color="auto"/>
            <w:right w:val="none" w:sz="0" w:space="0" w:color="auto"/>
          </w:divBdr>
        </w:div>
        <w:div w:id="329187465">
          <w:marLeft w:val="0"/>
          <w:marRight w:val="0"/>
          <w:marTop w:val="0"/>
          <w:marBottom w:val="0"/>
          <w:divBdr>
            <w:top w:val="none" w:sz="0" w:space="0" w:color="auto"/>
            <w:left w:val="none" w:sz="0" w:space="0" w:color="auto"/>
            <w:bottom w:val="none" w:sz="0" w:space="0" w:color="auto"/>
            <w:right w:val="none" w:sz="0" w:space="0" w:color="auto"/>
          </w:divBdr>
        </w:div>
        <w:div w:id="364254474">
          <w:marLeft w:val="0"/>
          <w:marRight w:val="0"/>
          <w:marTop w:val="0"/>
          <w:marBottom w:val="0"/>
          <w:divBdr>
            <w:top w:val="none" w:sz="0" w:space="0" w:color="auto"/>
            <w:left w:val="none" w:sz="0" w:space="0" w:color="auto"/>
            <w:bottom w:val="none" w:sz="0" w:space="0" w:color="auto"/>
            <w:right w:val="none" w:sz="0" w:space="0" w:color="auto"/>
          </w:divBdr>
        </w:div>
        <w:div w:id="569581654">
          <w:marLeft w:val="0"/>
          <w:marRight w:val="0"/>
          <w:marTop w:val="0"/>
          <w:marBottom w:val="0"/>
          <w:divBdr>
            <w:top w:val="none" w:sz="0" w:space="0" w:color="auto"/>
            <w:left w:val="none" w:sz="0" w:space="0" w:color="auto"/>
            <w:bottom w:val="none" w:sz="0" w:space="0" w:color="auto"/>
            <w:right w:val="none" w:sz="0" w:space="0" w:color="auto"/>
          </w:divBdr>
        </w:div>
        <w:div w:id="62533461">
          <w:marLeft w:val="0"/>
          <w:marRight w:val="0"/>
          <w:marTop w:val="0"/>
          <w:marBottom w:val="0"/>
          <w:divBdr>
            <w:top w:val="none" w:sz="0" w:space="0" w:color="auto"/>
            <w:left w:val="none" w:sz="0" w:space="0" w:color="auto"/>
            <w:bottom w:val="none" w:sz="0" w:space="0" w:color="auto"/>
            <w:right w:val="none" w:sz="0" w:space="0" w:color="auto"/>
          </w:divBdr>
        </w:div>
        <w:div w:id="1927615847">
          <w:marLeft w:val="0"/>
          <w:marRight w:val="0"/>
          <w:marTop w:val="0"/>
          <w:marBottom w:val="0"/>
          <w:divBdr>
            <w:top w:val="none" w:sz="0" w:space="0" w:color="auto"/>
            <w:left w:val="none" w:sz="0" w:space="0" w:color="auto"/>
            <w:bottom w:val="none" w:sz="0" w:space="0" w:color="auto"/>
            <w:right w:val="none" w:sz="0" w:space="0" w:color="auto"/>
          </w:divBdr>
        </w:div>
      </w:divsChild>
    </w:div>
    <w:div w:id="828713876">
      <w:bodyDiv w:val="1"/>
      <w:marLeft w:val="0"/>
      <w:marRight w:val="0"/>
      <w:marTop w:val="0"/>
      <w:marBottom w:val="0"/>
      <w:divBdr>
        <w:top w:val="none" w:sz="0" w:space="0" w:color="auto"/>
        <w:left w:val="none" w:sz="0" w:space="0" w:color="auto"/>
        <w:bottom w:val="none" w:sz="0" w:space="0" w:color="auto"/>
        <w:right w:val="none" w:sz="0" w:space="0" w:color="auto"/>
      </w:divBdr>
    </w:div>
    <w:div w:id="828978441">
      <w:bodyDiv w:val="1"/>
      <w:marLeft w:val="0"/>
      <w:marRight w:val="0"/>
      <w:marTop w:val="0"/>
      <w:marBottom w:val="0"/>
      <w:divBdr>
        <w:top w:val="none" w:sz="0" w:space="0" w:color="auto"/>
        <w:left w:val="none" w:sz="0" w:space="0" w:color="auto"/>
        <w:bottom w:val="none" w:sz="0" w:space="0" w:color="auto"/>
        <w:right w:val="none" w:sz="0" w:space="0" w:color="auto"/>
      </w:divBdr>
    </w:div>
    <w:div w:id="834225152">
      <w:bodyDiv w:val="1"/>
      <w:marLeft w:val="0"/>
      <w:marRight w:val="0"/>
      <w:marTop w:val="0"/>
      <w:marBottom w:val="0"/>
      <w:divBdr>
        <w:top w:val="none" w:sz="0" w:space="0" w:color="auto"/>
        <w:left w:val="none" w:sz="0" w:space="0" w:color="auto"/>
        <w:bottom w:val="none" w:sz="0" w:space="0" w:color="auto"/>
        <w:right w:val="none" w:sz="0" w:space="0" w:color="auto"/>
      </w:divBdr>
    </w:div>
    <w:div w:id="834764345">
      <w:bodyDiv w:val="1"/>
      <w:marLeft w:val="0"/>
      <w:marRight w:val="0"/>
      <w:marTop w:val="0"/>
      <w:marBottom w:val="0"/>
      <w:divBdr>
        <w:top w:val="none" w:sz="0" w:space="0" w:color="auto"/>
        <w:left w:val="none" w:sz="0" w:space="0" w:color="auto"/>
        <w:bottom w:val="none" w:sz="0" w:space="0" w:color="auto"/>
        <w:right w:val="none" w:sz="0" w:space="0" w:color="auto"/>
      </w:divBdr>
    </w:div>
    <w:div w:id="839932849">
      <w:bodyDiv w:val="1"/>
      <w:marLeft w:val="0"/>
      <w:marRight w:val="0"/>
      <w:marTop w:val="0"/>
      <w:marBottom w:val="0"/>
      <w:divBdr>
        <w:top w:val="none" w:sz="0" w:space="0" w:color="auto"/>
        <w:left w:val="none" w:sz="0" w:space="0" w:color="auto"/>
        <w:bottom w:val="none" w:sz="0" w:space="0" w:color="auto"/>
        <w:right w:val="none" w:sz="0" w:space="0" w:color="auto"/>
      </w:divBdr>
    </w:div>
    <w:div w:id="840513244">
      <w:bodyDiv w:val="1"/>
      <w:marLeft w:val="0"/>
      <w:marRight w:val="0"/>
      <w:marTop w:val="0"/>
      <w:marBottom w:val="0"/>
      <w:divBdr>
        <w:top w:val="none" w:sz="0" w:space="0" w:color="auto"/>
        <w:left w:val="none" w:sz="0" w:space="0" w:color="auto"/>
        <w:bottom w:val="none" w:sz="0" w:space="0" w:color="auto"/>
        <w:right w:val="none" w:sz="0" w:space="0" w:color="auto"/>
      </w:divBdr>
    </w:div>
    <w:div w:id="842747809">
      <w:bodyDiv w:val="1"/>
      <w:marLeft w:val="0"/>
      <w:marRight w:val="0"/>
      <w:marTop w:val="0"/>
      <w:marBottom w:val="0"/>
      <w:divBdr>
        <w:top w:val="none" w:sz="0" w:space="0" w:color="auto"/>
        <w:left w:val="none" w:sz="0" w:space="0" w:color="auto"/>
        <w:bottom w:val="none" w:sz="0" w:space="0" w:color="auto"/>
        <w:right w:val="none" w:sz="0" w:space="0" w:color="auto"/>
      </w:divBdr>
    </w:div>
    <w:div w:id="845706210">
      <w:bodyDiv w:val="1"/>
      <w:marLeft w:val="0"/>
      <w:marRight w:val="0"/>
      <w:marTop w:val="0"/>
      <w:marBottom w:val="0"/>
      <w:divBdr>
        <w:top w:val="none" w:sz="0" w:space="0" w:color="auto"/>
        <w:left w:val="none" w:sz="0" w:space="0" w:color="auto"/>
        <w:bottom w:val="none" w:sz="0" w:space="0" w:color="auto"/>
        <w:right w:val="none" w:sz="0" w:space="0" w:color="auto"/>
      </w:divBdr>
    </w:div>
    <w:div w:id="848447855">
      <w:bodyDiv w:val="1"/>
      <w:marLeft w:val="0"/>
      <w:marRight w:val="0"/>
      <w:marTop w:val="0"/>
      <w:marBottom w:val="0"/>
      <w:divBdr>
        <w:top w:val="none" w:sz="0" w:space="0" w:color="auto"/>
        <w:left w:val="none" w:sz="0" w:space="0" w:color="auto"/>
        <w:bottom w:val="none" w:sz="0" w:space="0" w:color="auto"/>
        <w:right w:val="none" w:sz="0" w:space="0" w:color="auto"/>
      </w:divBdr>
    </w:div>
    <w:div w:id="848908674">
      <w:bodyDiv w:val="1"/>
      <w:marLeft w:val="0"/>
      <w:marRight w:val="0"/>
      <w:marTop w:val="0"/>
      <w:marBottom w:val="0"/>
      <w:divBdr>
        <w:top w:val="none" w:sz="0" w:space="0" w:color="auto"/>
        <w:left w:val="none" w:sz="0" w:space="0" w:color="auto"/>
        <w:bottom w:val="none" w:sz="0" w:space="0" w:color="auto"/>
        <w:right w:val="none" w:sz="0" w:space="0" w:color="auto"/>
      </w:divBdr>
    </w:div>
    <w:div w:id="853106683">
      <w:bodyDiv w:val="1"/>
      <w:marLeft w:val="0"/>
      <w:marRight w:val="0"/>
      <w:marTop w:val="0"/>
      <w:marBottom w:val="0"/>
      <w:divBdr>
        <w:top w:val="none" w:sz="0" w:space="0" w:color="auto"/>
        <w:left w:val="none" w:sz="0" w:space="0" w:color="auto"/>
        <w:bottom w:val="none" w:sz="0" w:space="0" w:color="auto"/>
        <w:right w:val="none" w:sz="0" w:space="0" w:color="auto"/>
      </w:divBdr>
    </w:div>
    <w:div w:id="855774137">
      <w:bodyDiv w:val="1"/>
      <w:marLeft w:val="0"/>
      <w:marRight w:val="0"/>
      <w:marTop w:val="0"/>
      <w:marBottom w:val="0"/>
      <w:divBdr>
        <w:top w:val="none" w:sz="0" w:space="0" w:color="auto"/>
        <w:left w:val="none" w:sz="0" w:space="0" w:color="auto"/>
        <w:bottom w:val="none" w:sz="0" w:space="0" w:color="auto"/>
        <w:right w:val="none" w:sz="0" w:space="0" w:color="auto"/>
      </w:divBdr>
    </w:div>
    <w:div w:id="856961489">
      <w:bodyDiv w:val="1"/>
      <w:marLeft w:val="0"/>
      <w:marRight w:val="0"/>
      <w:marTop w:val="0"/>
      <w:marBottom w:val="0"/>
      <w:divBdr>
        <w:top w:val="none" w:sz="0" w:space="0" w:color="auto"/>
        <w:left w:val="none" w:sz="0" w:space="0" w:color="auto"/>
        <w:bottom w:val="none" w:sz="0" w:space="0" w:color="auto"/>
        <w:right w:val="none" w:sz="0" w:space="0" w:color="auto"/>
      </w:divBdr>
    </w:div>
    <w:div w:id="859507089">
      <w:bodyDiv w:val="1"/>
      <w:marLeft w:val="0"/>
      <w:marRight w:val="0"/>
      <w:marTop w:val="0"/>
      <w:marBottom w:val="0"/>
      <w:divBdr>
        <w:top w:val="none" w:sz="0" w:space="0" w:color="auto"/>
        <w:left w:val="none" w:sz="0" w:space="0" w:color="auto"/>
        <w:bottom w:val="none" w:sz="0" w:space="0" w:color="auto"/>
        <w:right w:val="none" w:sz="0" w:space="0" w:color="auto"/>
      </w:divBdr>
    </w:div>
    <w:div w:id="863207318">
      <w:bodyDiv w:val="1"/>
      <w:marLeft w:val="0"/>
      <w:marRight w:val="0"/>
      <w:marTop w:val="0"/>
      <w:marBottom w:val="0"/>
      <w:divBdr>
        <w:top w:val="none" w:sz="0" w:space="0" w:color="auto"/>
        <w:left w:val="none" w:sz="0" w:space="0" w:color="auto"/>
        <w:bottom w:val="none" w:sz="0" w:space="0" w:color="auto"/>
        <w:right w:val="none" w:sz="0" w:space="0" w:color="auto"/>
      </w:divBdr>
    </w:div>
    <w:div w:id="865487651">
      <w:bodyDiv w:val="1"/>
      <w:marLeft w:val="0"/>
      <w:marRight w:val="0"/>
      <w:marTop w:val="0"/>
      <w:marBottom w:val="0"/>
      <w:divBdr>
        <w:top w:val="none" w:sz="0" w:space="0" w:color="auto"/>
        <w:left w:val="none" w:sz="0" w:space="0" w:color="auto"/>
        <w:bottom w:val="none" w:sz="0" w:space="0" w:color="auto"/>
        <w:right w:val="none" w:sz="0" w:space="0" w:color="auto"/>
      </w:divBdr>
    </w:div>
    <w:div w:id="866716899">
      <w:bodyDiv w:val="1"/>
      <w:marLeft w:val="0"/>
      <w:marRight w:val="0"/>
      <w:marTop w:val="0"/>
      <w:marBottom w:val="0"/>
      <w:divBdr>
        <w:top w:val="none" w:sz="0" w:space="0" w:color="auto"/>
        <w:left w:val="none" w:sz="0" w:space="0" w:color="auto"/>
        <w:bottom w:val="none" w:sz="0" w:space="0" w:color="auto"/>
        <w:right w:val="none" w:sz="0" w:space="0" w:color="auto"/>
      </w:divBdr>
    </w:div>
    <w:div w:id="879244191">
      <w:bodyDiv w:val="1"/>
      <w:marLeft w:val="0"/>
      <w:marRight w:val="0"/>
      <w:marTop w:val="0"/>
      <w:marBottom w:val="0"/>
      <w:divBdr>
        <w:top w:val="none" w:sz="0" w:space="0" w:color="auto"/>
        <w:left w:val="none" w:sz="0" w:space="0" w:color="auto"/>
        <w:bottom w:val="none" w:sz="0" w:space="0" w:color="auto"/>
        <w:right w:val="none" w:sz="0" w:space="0" w:color="auto"/>
      </w:divBdr>
    </w:div>
    <w:div w:id="884683696">
      <w:bodyDiv w:val="1"/>
      <w:marLeft w:val="0"/>
      <w:marRight w:val="0"/>
      <w:marTop w:val="0"/>
      <w:marBottom w:val="0"/>
      <w:divBdr>
        <w:top w:val="none" w:sz="0" w:space="0" w:color="auto"/>
        <w:left w:val="none" w:sz="0" w:space="0" w:color="auto"/>
        <w:bottom w:val="none" w:sz="0" w:space="0" w:color="auto"/>
        <w:right w:val="none" w:sz="0" w:space="0" w:color="auto"/>
      </w:divBdr>
    </w:div>
    <w:div w:id="885218727">
      <w:bodyDiv w:val="1"/>
      <w:marLeft w:val="0"/>
      <w:marRight w:val="0"/>
      <w:marTop w:val="0"/>
      <w:marBottom w:val="0"/>
      <w:divBdr>
        <w:top w:val="none" w:sz="0" w:space="0" w:color="auto"/>
        <w:left w:val="none" w:sz="0" w:space="0" w:color="auto"/>
        <w:bottom w:val="none" w:sz="0" w:space="0" w:color="auto"/>
        <w:right w:val="none" w:sz="0" w:space="0" w:color="auto"/>
      </w:divBdr>
    </w:div>
    <w:div w:id="886186730">
      <w:bodyDiv w:val="1"/>
      <w:marLeft w:val="0"/>
      <w:marRight w:val="0"/>
      <w:marTop w:val="0"/>
      <w:marBottom w:val="0"/>
      <w:divBdr>
        <w:top w:val="none" w:sz="0" w:space="0" w:color="auto"/>
        <w:left w:val="none" w:sz="0" w:space="0" w:color="auto"/>
        <w:bottom w:val="none" w:sz="0" w:space="0" w:color="auto"/>
        <w:right w:val="none" w:sz="0" w:space="0" w:color="auto"/>
      </w:divBdr>
    </w:div>
    <w:div w:id="891381551">
      <w:bodyDiv w:val="1"/>
      <w:marLeft w:val="0"/>
      <w:marRight w:val="0"/>
      <w:marTop w:val="0"/>
      <w:marBottom w:val="0"/>
      <w:divBdr>
        <w:top w:val="none" w:sz="0" w:space="0" w:color="auto"/>
        <w:left w:val="none" w:sz="0" w:space="0" w:color="auto"/>
        <w:bottom w:val="none" w:sz="0" w:space="0" w:color="auto"/>
        <w:right w:val="none" w:sz="0" w:space="0" w:color="auto"/>
      </w:divBdr>
    </w:div>
    <w:div w:id="898133976">
      <w:bodyDiv w:val="1"/>
      <w:marLeft w:val="0"/>
      <w:marRight w:val="0"/>
      <w:marTop w:val="0"/>
      <w:marBottom w:val="0"/>
      <w:divBdr>
        <w:top w:val="none" w:sz="0" w:space="0" w:color="auto"/>
        <w:left w:val="none" w:sz="0" w:space="0" w:color="auto"/>
        <w:bottom w:val="none" w:sz="0" w:space="0" w:color="auto"/>
        <w:right w:val="none" w:sz="0" w:space="0" w:color="auto"/>
      </w:divBdr>
    </w:div>
    <w:div w:id="900866044">
      <w:bodyDiv w:val="1"/>
      <w:marLeft w:val="0"/>
      <w:marRight w:val="0"/>
      <w:marTop w:val="0"/>
      <w:marBottom w:val="0"/>
      <w:divBdr>
        <w:top w:val="none" w:sz="0" w:space="0" w:color="auto"/>
        <w:left w:val="none" w:sz="0" w:space="0" w:color="auto"/>
        <w:bottom w:val="none" w:sz="0" w:space="0" w:color="auto"/>
        <w:right w:val="none" w:sz="0" w:space="0" w:color="auto"/>
      </w:divBdr>
    </w:div>
    <w:div w:id="902107573">
      <w:bodyDiv w:val="1"/>
      <w:marLeft w:val="0"/>
      <w:marRight w:val="0"/>
      <w:marTop w:val="0"/>
      <w:marBottom w:val="0"/>
      <w:divBdr>
        <w:top w:val="none" w:sz="0" w:space="0" w:color="auto"/>
        <w:left w:val="none" w:sz="0" w:space="0" w:color="auto"/>
        <w:bottom w:val="none" w:sz="0" w:space="0" w:color="auto"/>
        <w:right w:val="none" w:sz="0" w:space="0" w:color="auto"/>
      </w:divBdr>
    </w:div>
    <w:div w:id="902913590">
      <w:bodyDiv w:val="1"/>
      <w:marLeft w:val="0"/>
      <w:marRight w:val="0"/>
      <w:marTop w:val="0"/>
      <w:marBottom w:val="0"/>
      <w:divBdr>
        <w:top w:val="none" w:sz="0" w:space="0" w:color="auto"/>
        <w:left w:val="none" w:sz="0" w:space="0" w:color="auto"/>
        <w:bottom w:val="none" w:sz="0" w:space="0" w:color="auto"/>
        <w:right w:val="none" w:sz="0" w:space="0" w:color="auto"/>
      </w:divBdr>
    </w:div>
    <w:div w:id="909272381">
      <w:bodyDiv w:val="1"/>
      <w:marLeft w:val="0"/>
      <w:marRight w:val="0"/>
      <w:marTop w:val="0"/>
      <w:marBottom w:val="0"/>
      <w:divBdr>
        <w:top w:val="none" w:sz="0" w:space="0" w:color="auto"/>
        <w:left w:val="none" w:sz="0" w:space="0" w:color="auto"/>
        <w:bottom w:val="none" w:sz="0" w:space="0" w:color="auto"/>
        <w:right w:val="none" w:sz="0" w:space="0" w:color="auto"/>
      </w:divBdr>
    </w:div>
    <w:div w:id="910769564">
      <w:bodyDiv w:val="1"/>
      <w:marLeft w:val="0"/>
      <w:marRight w:val="0"/>
      <w:marTop w:val="0"/>
      <w:marBottom w:val="0"/>
      <w:divBdr>
        <w:top w:val="none" w:sz="0" w:space="0" w:color="auto"/>
        <w:left w:val="none" w:sz="0" w:space="0" w:color="auto"/>
        <w:bottom w:val="none" w:sz="0" w:space="0" w:color="auto"/>
        <w:right w:val="none" w:sz="0" w:space="0" w:color="auto"/>
      </w:divBdr>
    </w:div>
    <w:div w:id="911547839">
      <w:bodyDiv w:val="1"/>
      <w:marLeft w:val="0"/>
      <w:marRight w:val="0"/>
      <w:marTop w:val="0"/>
      <w:marBottom w:val="0"/>
      <w:divBdr>
        <w:top w:val="none" w:sz="0" w:space="0" w:color="auto"/>
        <w:left w:val="none" w:sz="0" w:space="0" w:color="auto"/>
        <w:bottom w:val="none" w:sz="0" w:space="0" w:color="auto"/>
        <w:right w:val="none" w:sz="0" w:space="0" w:color="auto"/>
      </w:divBdr>
    </w:div>
    <w:div w:id="913856131">
      <w:bodyDiv w:val="1"/>
      <w:marLeft w:val="0"/>
      <w:marRight w:val="0"/>
      <w:marTop w:val="0"/>
      <w:marBottom w:val="0"/>
      <w:divBdr>
        <w:top w:val="none" w:sz="0" w:space="0" w:color="auto"/>
        <w:left w:val="none" w:sz="0" w:space="0" w:color="auto"/>
        <w:bottom w:val="none" w:sz="0" w:space="0" w:color="auto"/>
        <w:right w:val="none" w:sz="0" w:space="0" w:color="auto"/>
      </w:divBdr>
    </w:div>
    <w:div w:id="913974924">
      <w:bodyDiv w:val="1"/>
      <w:marLeft w:val="0"/>
      <w:marRight w:val="0"/>
      <w:marTop w:val="0"/>
      <w:marBottom w:val="0"/>
      <w:divBdr>
        <w:top w:val="none" w:sz="0" w:space="0" w:color="auto"/>
        <w:left w:val="none" w:sz="0" w:space="0" w:color="auto"/>
        <w:bottom w:val="none" w:sz="0" w:space="0" w:color="auto"/>
        <w:right w:val="none" w:sz="0" w:space="0" w:color="auto"/>
      </w:divBdr>
    </w:div>
    <w:div w:id="918708685">
      <w:bodyDiv w:val="1"/>
      <w:marLeft w:val="0"/>
      <w:marRight w:val="0"/>
      <w:marTop w:val="0"/>
      <w:marBottom w:val="0"/>
      <w:divBdr>
        <w:top w:val="none" w:sz="0" w:space="0" w:color="auto"/>
        <w:left w:val="none" w:sz="0" w:space="0" w:color="auto"/>
        <w:bottom w:val="none" w:sz="0" w:space="0" w:color="auto"/>
        <w:right w:val="none" w:sz="0" w:space="0" w:color="auto"/>
      </w:divBdr>
    </w:div>
    <w:div w:id="923533352">
      <w:bodyDiv w:val="1"/>
      <w:marLeft w:val="0"/>
      <w:marRight w:val="0"/>
      <w:marTop w:val="0"/>
      <w:marBottom w:val="0"/>
      <w:divBdr>
        <w:top w:val="none" w:sz="0" w:space="0" w:color="auto"/>
        <w:left w:val="none" w:sz="0" w:space="0" w:color="auto"/>
        <w:bottom w:val="none" w:sz="0" w:space="0" w:color="auto"/>
        <w:right w:val="none" w:sz="0" w:space="0" w:color="auto"/>
      </w:divBdr>
      <w:divsChild>
        <w:div w:id="1787043910">
          <w:marLeft w:val="0"/>
          <w:marRight w:val="120"/>
          <w:marTop w:val="0"/>
          <w:marBottom w:val="0"/>
          <w:divBdr>
            <w:top w:val="none" w:sz="0" w:space="0" w:color="auto"/>
            <w:left w:val="none" w:sz="0" w:space="0" w:color="auto"/>
            <w:bottom w:val="none" w:sz="0" w:space="0" w:color="auto"/>
            <w:right w:val="none" w:sz="0" w:space="0" w:color="auto"/>
          </w:divBdr>
        </w:div>
      </w:divsChild>
    </w:div>
    <w:div w:id="928468992">
      <w:bodyDiv w:val="1"/>
      <w:marLeft w:val="0"/>
      <w:marRight w:val="0"/>
      <w:marTop w:val="0"/>
      <w:marBottom w:val="0"/>
      <w:divBdr>
        <w:top w:val="none" w:sz="0" w:space="0" w:color="auto"/>
        <w:left w:val="none" w:sz="0" w:space="0" w:color="auto"/>
        <w:bottom w:val="none" w:sz="0" w:space="0" w:color="auto"/>
        <w:right w:val="none" w:sz="0" w:space="0" w:color="auto"/>
      </w:divBdr>
    </w:div>
    <w:div w:id="938683767">
      <w:bodyDiv w:val="1"/>
      <w:marLeft w:val="0"/>
      <w:marRight w:val="0"/>
      <w:marTop w:val="0"/>
      <w:marBottom w:val="0"/>
      <w:divBdr>
        <w:top w:val="none" w:sz="0" w:space="0" w:color="auto"/>
        <w:left w:val="none" w:sz="0" w:space="0" w:color="auto"/>
        <w:bottom w:val="none" w:sz="0" w:space="0" w:color="auto"/>
        <w:right w:val="none" w:sz="0" w:space="0" w:color="auto"/>
      </w:divBdr>
    </w:div>
    <w:div w:id="946498837">
      <w:bodyDiv w:val="1"/>
      <w:marLeft w:val="0"/>
      <w:marRight w:val="0"/>
      <w:marTop w:val="0"/>
      <w:marBottom w:val="0"/>
      <w:divBdr>
        <w:top w:val="none" w:sz="0" w:space="0" w:color="auto"/>
        <w:left w:val="none" w:sz="0" w:space="0" w:color="auto"/>
        <w:bottom w:val="none" w:sz="0" w:space="0" w:color="auto"/>
        <w:right w:val="none" w:sz="0" w:space="0" w:color="auto"/>
      </w:divBdr>
    </w:div>
    <w:div w:id="952055186">
      <w:bodyDiv w:val="1"/>
      <w:marLeft w:val="0"/>
      <w:marRight w:val="0"/>
      <w:marTop w:val="0"/>
      <w:marBottom w:val="0"/>
      <w:divBdr>
        <w:top w:val="none" w:sz="0" w:space="0" w:color="auto"/>
        <w:left w:val="none" w:sz="0" w:space="0" w:color="auto"/>
        <w:bottom w:val="none" w:sz="0" w:space="0" w:color="auto"/>
        <w:right w:val="none" w:sz="0" w:space="0" w:color="auto"/>
      </w:divBdr>
    </w:div>
    <w:div w:id="953102153">
      <w:bodyDiv w:val="1"/>
      <w:marLeft w:val="0"/>
      <w:marRight w:val="0"/>
      <w:marTop w:val="0"/>
      <w:marBottom w:val="0"/>
      <w:divBdr>
        <w:top w:val="none" w:sz="0" w:space="0" w:color="auto"/>
        <w:left w:val="none" w:sz="0" w:space="0" w:color="auto"/>
        <w:bottom w:val="none" w:sz="0" w:space="0" w:color="auto"/>
        <w:right w:val="none" w:sz="0" w:space="0" w:color="auto"/>
      </w:divBdr>
    </w:div>
    <w:div w:id="954747821">
      <w:bodyDiv w:val="1"/>
      <w:marLeft w:val="0"/>
      <w:marRight w:val="0"/>
      <w:marTop w:val="0"/>
      <w:marBottom w:val="0"/>
      <w:divBdr>
        <w:top w:val="none" w:sz="0" w:space="0" w:color="auto"/>
        <w:left w:val="none" w:sz="0" w:space="0" w:color="auto"/>
        <w:bottom w:val="none" w:sz="0" w:space="0" w:color="auto"/>
        <w:right w:val="none" w:sz="0" w:space="0" w:color="auto"/>
      </w:divBdr>
    </w:div>
    <w:div w:id="955991180">
      <w:bodyDiv w:val="1"/>
      <w:marLeft w:val="0"/>
      <w:marRight w:val="0"/>
      <w:marTop w:val="0"/>
      <w:marBottom w:val="0"/>
      <w:divBdr>
        <w:top w:val="none" w:sz="0" w:space="0" w:color="auto"/>
        <w:left w:val="none" w:sz="0" w:space="0" w:color="auto"/>
        <w:bottom w:val="none" w:sz="0" w:space="0" w:color="auto"/>
        <w:right w:val="none" w:sz="0" w:space="0" w:color="auto"/>
      </w:divBdr>
    </w:div>
    <w:div w:id="958413020">
      <w:bodyDiv w:val="1"/>
      <w:marLeft w:val="0"/>
      <w:marRight w:val="0"/>
      <w:marTop w:val="0"/>
      <w:marBottom w:val="0"/>
      <w:divBdr>
        <w:top w:val="none" w:sz="0" w:space="0" w:color="auto"/>
        <w:left w:val="none" w:sz="0" w:space="0" w:color="auto"/>
        <w:bottom w:val="none" w:sz="0" w:space="0" w:color="auto"/>
        <w:right w:val="none" w:sz="0" w:space="0" w:color="auto"/>
      </w:divBdr>
    </w:div>
    <w:div w:id="959997168">
      <w:bodyDiv w:val="1"/>
      <w:marLeft w:val="0"/>
      <w:marRight w:val="0"/>
      <w:marTop w:val="0"/>
      <w:marBottom w:val="0"/>
      <w:divBdr>
        <w:top w:val="none" w:sz="0" w:space="0" w:color="auto"/>
        <w:left w:val="none" w:sz="0" w:space="0" w:color="auto"/>
        <w:bottom w:val="none" w:sz="0" w:space="0" w:color="auto"/>
        <w:right w:val="none" w:sz="0" w:space="0" w:color="auto"/>
      </w:divBdr>
    </w:div>
    <w:div w:id="965693528">
      <w:bodyDiv w:val="1"/>
      <w:marLeft w:val="0"/>
      <w:marRight w:val="0"/>
      <w:marTop w:val="0"/>
      <w:marBottom w:val="0"/>
      <w:divBdr>
        <w:top w:val="none" w:sz="0" w:space="0" w:color="auto"/>
        <w:left w:val="none" w:sz="0" w:space="0" w:color="auto"/>
        <w:bottom w:val="none" w:sz="0" w:space="0" w:color="auto"/>
        <w:right w:val="none" w:sz="0" w:space="0" w:color="auto"/>
      </w:divBdr>
    </w:div>
    <w:div w:id="966817330">
      <w:bodyDiv w:val="1"/>
      <w:marLeft w:val="0"/>
      <w:marRight w:val="0"/>
      <w:marTop w:val="0"/>
      <w:marBottom w:val="0"/>
      <w:divBdr>
        <w:top w:val="none" w:sz="0" w:space="0" w:color="auto"/>
        <w:left w:val="none" w:sz="0" w:space="0" w:color="auto"/>
        <w:bottom w:val="none" w:sz="0" w:space="0" w:color="auto"/>
        <w:right w:val="none" w:sz="0" w:space="0" w:color="auto"/>
      </w:divBdr>
    </w:div>
    <w:div w:id="977419478">
      <w:bodyDiv w:val="1"/>
      <w:marLeft w:val="0"/>
      <w:marRight w:val="0"/>
      <w:marTop w:val="0"/>
      <w:marBottom w:val="0"/>
      <w:divBdr>
        <w:top w:val="none" w:sz="0" w:space="0" w:color="auto"/>
        <w:left w:val="none" w:sz="0" w:space="0" w:color="auto"/>
        <w:bottom w:val="none" w:sz="0" w:space="0" w:color="auto"/>
        <w:right w:val="none" w:sz="0" w:space="0" w:color="auto"/>
      </w:divBdr>
    </w:div>
    <w:div w:id="980310059">
      <w:bodyDiv w:val="1"/>
      <w:marLeft w:val="0"/>
      <w:marRight w:val="0"/>
      <w:marTop w:val="0"/>
      <w:marBottom w:val="0"/>
      <w:divBdr>
        <w:top w:val="none" w:sz="0" w:space="0" w:color="auto"/>
        <w:left w:val="none" w:sz="0" w:space="0" w:color="auto"/>
        <w:bottom w:val="none" w:sz="0" w:space="0" w:color="auto"/>
        <w:right w:val="none" w:sz="0" w:space="0" w:color="auto"/>
      </w:divBdr>
    </w:div>
    <w:div w:id="980891673">
      <w:bodyDiv w:val="1"/>
      <w:marLeft w:val="0"/>
      <w:marRight w:val="0"/>
      <w:marTop w:val="0"/>
      <w:marBottom w:val="0"/>
      <w:divBdr>
        <w:top w:val="none" w:sz="0" w:space="0" w:color="auto"/>
        <w:left w:val="none" w:sz="0" w:space="0" w:color="auto"/>
        <w:bottom w:val="none" w:sz="0" w:space="0" w:color="auto"/>
        <w:right w:val="none" w:sz="0" w:space="0" w:color="auto"/>
      </w:divBdr>
    </w:div>
    <w:div w:id="981622760">
      <w:bodyDiv w:val="1"/>
      <w:marLeft w:val="0"/>
      <w:marRight w:val="0"/>
      <w:marTop w:val="0"/>
      <w:marBottom w:val="0"/>
      <w:divBdr>
        <w:top w:val="none" w:sz="0" w:space="0" w:color="auto"/>
        <w:left w:val="none" w:sz="0" w:space="0" w:color="auto"/>
        <w:bottom w:val="none" w:sz="0" w:space="0" w:color="auto"/>
        <w:right w:val="none" w:sz="0" w:space="0" w:color="auto"/>
      </w:divBdr>
    </w:div>
    <w:div w:id="984121239">
      <w:bodyDiv w:val="1"/>
      <w:marLeft w:val="0"/>
      <w:marRight w:val="0"/>
      <w:marTop w:val="0"/>
      <w:marBottom w:val="0"/>
      <w:divBdr>
        <w:top w:val="none" w:sz="0" w:space="0" w:color="auto"/>
        <w:left w:val="none" w:sz="0" w:space="0" w:color="auto"/>
        <w:bottom w:val="none" w:sz="0" w:space="0" w:color="auto"/>
        <w:right w:val="none" w:sz="0" w:space="0" w:color="auto"/>
      </w:divBdr>
    </w:div>
    <w:div w:id="988166494">
      <w:bodyDiv w:val="1"/>
      <w:marLeft w:val="0"/>
      <w:marRight w:val="0"/>
      <w:marTop w:val="0"/>
      <w:marBottom w:val="0"/>
      <w:divBdr>
        <w:top w:val="none" w:sz="0" w:space="0" w:color="auto"/>
        <w:left w:val="none" w:sz="0" w:space="0" w:color="auto"/>
        <w:bottom w:val="none" w:sz="0" w:space="0" w:color="auto"/>
        <w:right w:val="none" w:sz="0" w:space="0" w:color="auto"/>
      </w:divBdr>
    </w:div>
    <w:div w:id="990601994">
      <w:bodyDiv w:val="1"/>
      <w:marLeft w:val="0"/>
      <w:marRight w:val="0"/>
      <w:marTop w:val="0"/>
      <w:marBottom w:val="0"/>
      <w:divBdr>
        <w:top w:val="none" w:sz="0" w:space="0" w:color="auto"/>
        <w:left w:val="none" w:sz="0" w:space="0" w:color="auto"/>
        <w:bottom w:val="none" w:sz="0" w:space="0" w:color="auto"/>
        <w:right w:val="none" w:sz="0" w:space="0" w:color="auto"/>
      </w:divBdr>
    </w:div>
    <w:div w:id="993220558">
      <w:bodyDiv w:val="1"/>
      <w:marLeft w:val="0"/>
      <w:marRight w:val="0"/>
      <w:marTop w:val="0"/>
      <w:marBottom w:val="0"/>
      <w:divBdr>
        <w:top w:val="none" w:sz="0" w:space="0" w:color="auto"/>
        <w:left w:val="none" w:sz="0" w:space="0" w:color="auto"/>
        <w:bottom w:val="none" w:sz="0" w:space="0" w:color="auto"/>
        <w:right w:val="none" w:sz="0" w:space="0" w:color="auto"/>
      </w:divBdr>
    </w:div>
    <w:div w:id="1003241790">
      <w:bodyDiv w:val="1"/>
      <w:marLeft w:val="0"/>
      <w:marRight w:val="0"/>
      <w:marTop w:val="0"/>
      <w:marBottom w:val="0"/>
      <w:divBdr>
        <w:top w:val="none" w:sz="0" w:space="0" w:color="auto"/>
        <w:left w:val="none" w:sz="0" w:space="0" w:color="auto"/>
        <w:bottom w:val="none" w:sz="0" w:space="0" w:color="auto"/>
        <w:right w:val="none" w:sz="0" w:space="0" w:color="auto"/>
      </w:divBdr>
      <w:divsChild>
        <w:div w:id="169486882">
          <w:marLeft w:val="0"/>
          <w:marRight w:val="120"/>
          <w:marTop w:val="0"/>
          <w:marBottom w:val="0"/>
          <w:divBdr>
            <w:top w:val="none" w:sz="0" w:space="0" w:color="auto"/>
            <w:left w:val="none" w:sz="0" w:space="0" w:color="auto"/>
            <w:bottom w:val="none" w:sz="0" w:space="0" w:color="auto"/>
            <w:right w:val="none" w:sz="0" w:space="0" w:color="auto"/>
          </w:divBdr>
        </w:div>
        <w:div w:id="1895195044">
          <w:marLeft w:val="0"/>
          <w:marRight w:val="120"/>
          <w:marTop w:val="0"/>
          <w:marBottom w:val="0"/>
          <w:divBdr>
            <w:top w:val="none" w:sz="0" w:space="0" w:color="auto"/>
            <w:left w:val="none" w:sz="0" w:space="0" w:color="auto"/>
            <w:bottom w:val="none" w:sz="0" w:space="0" w:color="auto"/>
            <w:right w:val="none" w:sz="0" w:space="0" w:color="auto"/>
          </w:divBdr>
        </w:div>
        <w:div w:id="1882933962">
          <w:marLeft w:val="0"/>
          <w:marRight w:val="120"/>
          <w:marTop w:val="0"/>
          <w:marBottom w:val="0"/>
          <w:divBdr>
            <w:top w:val="none" w:sz="0" w:space="0" w:color="auto"/>
            <w:left w:val="none" w:sz="0" w:space="0" w:color="auto"/>
            <w:bottom w:val="none" w:sz="0" w:space="0" w:color="auto"/>
            <w:right w:val="none" w:sz="0" w:space="0" w:color="auto"/>
          </w:divBdr>
        </w:div>
      </w:divsChild>
    </w:div>
    <w:div w:id="1003969327">
      <w:bodyDiv w:val="1"/>
      <w:marLeft w:val="0"/>
      <w:marRight w:val="0"/>
      <w:marTop w:val="0"/>
      <w:marBottom w:val="0"/>
      <w:divBdr>
        <w:top w:val="none" w:sz="0" w:space="0" w:color="auto"/>
        <w:left w:val="none" w:sz="0" w:space="0" w:color="auto"/>
        <w:bottom w:val="none" w:sz="0" w:space="0" w:color="auto"/>
        <w:right w:val="none" w:sz="0" w:space="0" w:color="auto"/>
      </w:divBdr>
    </w:div>
    <w:div w:id="1013724315">
      <w:bodyDiv w:val="1"/>
      <w:marLeft w:val="0"/>
      <w:marRight w:val="0"/>
      <w:marTop w:val="0"/>
      <w:marBottom w:val="0"/>
      <w:divBdr>
        <w:top w:val="none" w:sz="0" w:space="0" w:color="auto"/>
        <w:left w:val="none" w:sz="0" w:space="0" w:color="auto"/>
        <w:bottom w:val="none" w:sz="0" w:space="0" w:color="auto"/>
        <w:right w:val="none" w:sz="0" w:space="0" w:color="auto"/>
      </w:divBdr>
    </w:div>
    <w:div w:id="1017123884">
      <w:bodyDiv w:val="1"/>
      <w:marLeft w:val="0"/>
      <w:marRight w:val="0"/>
      <w:marTop w:val="0"/>
      <w:marBottom w:val="0"/>
      <w:divBdr>
        <w:top w:val="none" w:sz="0" w:space="0" w:color="auto"/>
        <w:left w:val="none" w:sz="0" w:space="0" w:color="auto"/>
        <w:bottom w:val="none" w:sz="0" w:space="0" w:color="auto"/>
        <w:right w:val="none" w:sz="0" w:space="0" w:color="auto"/>
      </w:divBdr>
    </w:div>
    <w:div w:id="1021467906">
      <w:bodyDiv w:val="1"/>
      <w:marLeft w:val="0"/>
      <w:marRight w:val="0"/>
      <w:marTop w:val="0"/>
      <w:marBottom w:val="0"/>
      <w:divBdr>
        <w:top w:val="none" w:sz="0" w:space="0" w:color="auto"/>
        <w:left w:val="none" w:sz="0" w:space="0" w:color="auto"/>
        <w:bottom w:val="none" w:sz="0" w:space="0" w:color="auto"/>
        <w:right w:val="none" w:sz="0" w:space="0" w:color="auto"/>
      </w:divBdr>
    </w:div>
    <w:div w:id="1023089974">
      <w:bodyDiv w:val="1"/>
      <w:marLeft w:val="0"/>
      <w:marRight w:val="0"/>
      <w:marTop w:val="0"/>
      <w:marBottom w:val="0"/>
      <w:divBdr>
        <w:top w:val="none" w:sz="0" w:space="0" w:color="auto"/>
        <w:left w:val="none" w:sz="0" w:space="0" w:color="auto"/>
        <w:bottom w:val="none" w:sz="0" w:space="0" w:color="auto"/>
        <w:right w:val="none" w:sz="0" w:space="0" w:color="auto"/>
      </w:divBdr>
      <w:divsChild>
        <w:div w:id="1742485608">
          <w:marLeft w:val="0"/>
          <w:marRight w:val="0"/>
          <w:marTop w:val="0"/>
          <w:marBottom w:val="0"/>
          <w:divBdr>
            <w:top w:val="none" w:sz="0" w:space="0" w:color="auto"/>
            <w:left w:val="none" w:sz="0" w:space="0" w:color="auto"/>
            <w:bottom w:val="none" w:sz="0" w:space="0" w:color="auto"/>
            <w:right w:val="none" w:sz="0" w:space="0" w:color="auto"/>
          </w:divBdr>
        </w:div>
        <w:div w:id="260996305">
          <w:marLeft w:val="0"/>
          <w:marRight w:val="0"/>
          <w:marTop w:val="0"/>
          <w:marBottom w:val="0"/>
          <w:divBdr>
            <w:top w:val="none" w:sz="0" w:space="0" w:color="auto"/>
            <w:left w:val="none" w:sz="0" w:space="0" w:color="auto"/>
            <w:bottom w:val="none" w:sz="0" w:space="0" w:color="auto"/>
            <w:right w:val="none" w:sz="0" w:space="0" w:color="auto"/>
          </w:divBdr>
        </w:div>
        <w:div w:id="147406979">
          <w:marLeft w:val="0"/>
          <w:marRight w:val="0"/>
          <w:marTop w:val="0"/>
          <w:marBottom w:val="0"/>
          <w:divBdr>
            <w:top w:val="none" w:sz="0" w:space="0" w:color="auto"/>
            <w:left w:val="none" w:sz="0" w:space="0" w:color="auto"/>
            <w:bottom w:val="none" w:sz="0" w:space="0" w:color="auto"/>
            <w:right w:val="none" w:sz="0" w:space="0" w:color="auto"/>
          </w:divBdr>
        </w:div>
        <w:div w:id="2020618318">
          <w:marLeft w:val="0"/>
          <w:marRight w:val="0"/>
          <w:marTop w:val="0"/>
          <w:marBottom w:val="0"/>
          <w:divBdr>
            <w:top w:val="none" w:sz="0" w:space="0" w:color="auto"/>
            <w:left w:val="none" w:sz="0" w:space="0" w:color="auto"/>
            <w:bottom w:val="none" w:sz="0" w:space="0" w:color="auto"/>
            <w:right w:val="none" w:sz="0" w:space="0" w:color="auto"/>
          </w:divBdr>
        </w:div>
        <w:div w:id="1185367279">
          <w:marLeft w:val="0"/>
          <w:marRight w:val="0"/>
          <w:marTop w:val="0"/>
          <w:marBottom w:val="0"/>
          <w:divBdr>
            <w:top w:val="none" w:sz="0" w:space="0" w:color="auto"/>
            <w:left w:val="none" w:sz="0" w:space="0" w:color="auto"/>
            <w:bottom w:val="none" w:sz="0" w:space="0" w:color="auto"/>
            <w:right w:val="none" w:sz="0" w:space="0" w:color="auto"/>
          </w:divBdr>
        </w:div>
        <w:div w:id="501432132">
          <w:marLeft w:val="0"/>
          <w:marRight w:val="0"/>
          <w:marTop w:val="0"/>
          <w:marBottom w:val="0"/>
          <w:divBdr>
            <w:top w:val="none" w:sz="0" w:space="0" w:color="auto"/>
            <w:left w:val="none" w:sz="0" w:space="0" w:color="auto"/>
            <w:bottom w:val="none" w:sz="0" w:space="0" w:color="auto"/>
            <w:right w:val="none" w:sz="0" w:space="0" w:color="auto"/>
          </w:divBdr>
        </w:div>
      </w:divsChild>
    </w:div>
    <w:div w:id="1023286803">
      <w:bodyDiv w:val="1"/>
      <w:marLeft w:val="0"/>
      <w:marRight w:val="0"/>
      <w:marTop w:val="0"/>
      <w:marBottom w:val="0"/>
      <w:divBdr>
        <w:top w:val="none" w:sz="0" w:space="0" w:color="auto"/>
        <w:left w:val="none" w:sz="0" w:space="0" w:color="auto"/>
        <w:bottom w:val="none" w:sz="0" w:space="0" w:color="auto"/>
        <w:right w:val="none" w:sz="0" w:space="0" w:color="auto"/>
      </w:divBdr>
    </w:div>
    <w:div w:id="1031304224">
      <w:bodyDiv w:val="1"/>
      <w:marLeft w:val="0"/>
      <w:marRight w:val="0"/>
      <w:marTop w:val="0"/>
      <w:marBottom w:val="0"/>
      <w:divBdr>
        <w:top w:val="none" w:sz="0" w:space="0" w:color="auto"/>
        <w:left w:val="none" w:sz="0" w:space="0" w:color="auto"/>
        <w:bottom w:val="none" w:sz="0" w:space="0" w:color="auto"/>
        <w:right w:val="none" w:sz="0" w:space="0" w:color="auto"/>
      </w:divBdr>
    </w:div>
    <w:div w:id="1031952749">
      <w:bodyDiv w:val="1"/>
      <w:marLeft w:val="0"/>
      <w:marRight w:val="0"/>
      <w:marTop w:val="0"/>
      <w:marBottom w:val="0"/>
      <w:divBdr>
        <w:top w:val="none" w:sz="0" w:space="0" w:color="auto"/>
        <w:left w:val="none" w:sz="0" w:space="0" w:color="auto"/>
        <w:bottom w:val="none" w:sz="0" w:space="0" w:color="auto"/>
        <w:right w:val="none" w:sz="0" w:space="0" w:color="auto"/>
      </w:divBdr>
    </w:div>
    <w:div w:id="1033993344">
      <w:bodyDiv w:val="1"/>
      <w:marLeft w:val="0"/>
      <w:marRight w:val="0"/>
      <w:marTop w:val="0"/>
      <w:marBottom w:val="0"/>
      <w:divBdr>
        <w:top w:val="none" w:sz="0" w:space="0" w:color="auto"/>
        <w:left w:val="none" w:sz="0" w:space="0" w:color="auto"/>
        <w:bottom w:val="none" w:sz="0" w:space="0" w:color="auto"/>
        <w:right w:val="none" w:sz="0" w:space="0" w:color="auto"/>
      </w:divBdr>
    </w:div>
    <w:div w:id="1036783045">
      <w:bodyDiv w:val="1"/>
      <w:marLeft w:val="0"/>
      <w:marRight w:val="0"/>
      <w:marTop w:val="0"/>
      <w:marBottom w:val="0"/>
      <w:divBdr>
        <w:top w:val="none" w:sz="0" w:space="0" w:color="auto"/>
        <w:left w:val="none" w:sz="0" w:space="0" w:color="auto"/>
        <w:bottom w:val="none" w:sz="0" w:space="0" w:color="auto"/>
        <w:right w:val="none" w:sz="0" w:space="0" w:color="auto"/>
      </w:divBdr>
    </w:div>
    <w:div w:id="1042754672">
      <w:bodyDiv w:val="1"/>
      <w:marLeft w:val="0"/>
      <w:marRight w:val="0"/>
      <w:marTop w:val="0"/>
      <w:marBottom w:val="0"/>
      <w:divBdr>
        <w:top w:val="none" w:sz="0" w:space="0" w:color="auto"/>
        <w:left w:val="none" w:sz="0" w:space="0" w:color="auto"/>
        <w:bottom w:val="none" w:sz="0" w:space="0" w:color="auto"/>
        <w:right w:val="none" w:sz="0" w:space="0" w:color="auto"/>
      </w:divBdr>
    </w:div>
    <w:div w:id="1044720383">
      <w:bodyDiv w:val="1"/>
      <w:marLeft w:val="0"/>
      <w:marRight w:val="0"/>
      <w:marTop w:val="0"/>
      <w:marBottom w:val="0"/>
      <w:divBdr>
        <w:top w:val="none" w:sz="0" w:space="0" w:color="auto"/>
        <w:left w:val="none" w:sz="0" w:space="0" w:color="auto"/>
        <w:bottom w:val="none" w:sz="0" w:space="0" w:color="auto"/>
        <w:right w:val="none" w:sz="0" w:space="0" w:color="auto"/>
      </w:divBdr>
    </w:div>
    <w:div w:id="1047724722">
      <w:bodyDiv w:val="1"/>
      <w:marLeft w:val="0"/>
      <w:marRight w:val="0"/>
      <w:marTop w:val="0"/>
      <w:marBottom w:val="0"/>
      <w:divBdr>
        <w:top w:val="none" w:sz="0" w:space="0" w:color="auto"/>
        <w:left w:val="none" w:sz="0" w:space="0" w:color="auto"/>
        <w:bottom w:val="none" w:sz="0" w:space="0" w:color="auto"/>
        <w:right w:val="none" w:sz="0" w:space="0" w:color="auto"/>
      </w:divBdr>
    </w:div>
    <w:div w:id="1049837310">
      <w:bodyDiv w:val="1"/>
      <w:marLeft w:val="0"/>
      <w:marRight w:val="0"/>
      <w:marTop w:val="0"/>
      <w:marBottom w:val="0"/>
      <w:divBdr>
        <w:top w:val="none" w:sz="0" w:space="0" w:color="auto"/>
        <w:left w:val="none" w:sz="0" w:space="0" w:color="auto"/>
        <w:bottom w:val="none" w:sz="0" w:space="0" w:color="auto"/>
        <w:right w:val="none" w:sz="0" w:space="0" w:color="auto"/>
      </w:divBdr>
    </w:div>
    <w:div w:id="1050298688">
      <w:bodyDiv w:val="1"/>
      <w:marLeft w:val="0"/>
      <w:marRight w:val="0"/>
      <w:marTop w:val="0"/>
      <w:marBottom w:val="0"/>
      <w:divBdr>
        <w:top w:val="none" w:sz="0" w:space="0" w:color="auto"/>
        <w:left w:val="none" w:sz="0" w:space="0" w:color="auto"/>
        <w:bottom w:val="none" w:sz="0" w:space="0" w:color="auto"/>
        <w:right w:val="none" w:sz="0" w:space="0" w:color="auto"/>
      </w:divBdr>
    </w:div>
    <w:div w:id="1058359363">
      <w:bodyDiv w:val="1"/>
      <w:marLeft w:val="0"/>
      <w:marRight w:val="0"/>
      <w:marTop w:val="0"/>
      <w:marBottom w:val="0"/>
      <w:divBdr>
        <w:top w:val="none" w:sz="0" w:space="0" w:color="auto"/>
        <w:left w:val="none" w:sz="0" w:space="0" w:color="auto"/>
        <w:bottom w:val="none" w:sz="0" w:space="0" w:color="auto"/>
        <w:right w:val="none" w:sz="0" w:space="0" w:color="auto"/>
      </w:divBdr>
    </w:div>
    <w:div w:id="1062220320">
      <w:bodyDiv w:val="1"/>
      <w:marLeft w:val="0"/>
      <w:marRight w:val="0"/>
      <w:marTop w:val="0"/>
      <w:marBottom w:val="0"/>
      <w:divBdr>
        <w:top w:val="none" w:sz="0" w:space="0" w:color="auto"/>
        <w:left w:val="none" w:sz="0" w:space="0" w:color="auto"/>
        <w:bottom w:val="none" w:sz="0" w:space="0" w:color="auto"/>
        <w:right w:val="none" w:sz="0" w:space="0" w:color="auto"/>
      </w:divBdr>
      <w:divsChild>
        <w:div w:id="245042677">
          <w:marLeft w:val="0"/>
          <w:marRight w:val="0"/>
          <w:marTop w:val="0"/>
          <w:marBottom w:val="0"/>
          <w:divBdr>
            <w:top w:val="none" w:sz="0" w:space="0" w:color="auto"/>
            <w:left w:val="none" w:sz="0" w:space="0" w:color="auto"/>
            <w:bottom w:val="none" w:sz="0" w:space="0" w:color="auto"/>
            <w:right w:val="none" w:sz="0" w:space="0" w:color="auto"/>
          </w:divBdr>
        </w:div>
        <w:div w:id="1807963304">
          <w:marLeft w:val="0"/>
          <w:marRight w:val="0"/>
          <w:marTop w:val="0"/>
          <w:marBottom w:val="0"/>
          <w:divBdr>
            <w:top w:val="none" w:sz="0" w:space="0" w:color="auto"/>
            <w:left w:val="none" w:sz="0" w:space="0" w:color="auto"/>
            <w:bottom w:val="none" w:sz="0" w:space="0" w:color="auto"/>
            <w:right w:val="none" w:sz="0" w:space="0" w:color="auto"/>
          </w:divBdr>
        </w:div>
      </w:divsChild>
    </w:div>
    <w:div w:id="1066490064">
      <w:bodyDiv w:val="1"/>
      <w:marLeft w:val="0"/>
      <w:marRight w:val="0"/>
      <w:marTop w:val="0"/>
      <w:marBottom w:val="0"/>
      <w:divBdr>
        <w:top w:val="none" w:sz="0" w:space="0" w:color="auto"/>
        <w:left w:val="none" w:sz="0" w:space="0" w:color="auto"/>
        <w:bottom w:val="none" w:sz="0" w:space="0" w:color="auto"/>
        <w:right w:val="none" w:sz="0" w:space="0" w:color="auto"/>
      </w:divBdr>
    </w:div>
    <w:div w:id="1068460771">
      <w:bodyDiv w:val="1"/>
      <w:marLeft w:val="0"/>
      <w:marRight w:val="0"/>
      <w:marTop w:val="0"/>
      <w:marBottom w:val="0"/>
      <w:divBdr>
        <w:top w:val="none" w:sz="0" w:space="0" w:color="auto"/>
        <w:left w:val="none" w:sz="0" w:space="0" w:color="auto"/>
        <w:bottom w:val="none" w:sz="0" w:space="0" w:color="auto"/>
        <w:right w:val="none" w:sz="0" w:space="0" w:color="auto"/>
      </w:divBdr>
    </w:div>
    <w:div w:id="1070419827">
      <w:bodyDiv w:val="1"/>
      <w:marLeft w:val="0"/>
      <w:marRight w:val="0"/>
      <w:marTop w:val="0"/>
      <w:marBottom w:val="0"/>
      <w:divBdr>
        <w:top w:val="none" w:sz="0" w:space="0" w:color="auto"/>
        <w:left w:val="none" w:sz="0" w:space="0" w:color="auto"/>
        <w:bottom w:val="none" w:sz="0" w:space="0" w:color="auto"/>
        <w:right w:val="none" w:sz="0" w:space="0" w:color="auto"/>
      </w:divBdr>
    </w:div>
    <w:div w:id="1073235359">
      <w:bodyDiv w:val="1"/>
      <w:marLeft w:val="0"/>
      <w:marRight w:val="0"/>
      <w:marTop w:val="0"/>
      <w:marBottom w:val="0"/>
      <w:divBdr>
        <w:top w:val="none" w:sz="0" w:space="0" w:color="auto"/>
        <w:left w:val="none" w:sz="0" w:space="0" w:color="auto"/>
        <w:bottom w:val="none" w:sz="0" w:space="0" w:color="auto"/>
        <w:right w:val="none" w:sz="0" w:space="0" w:color="auto"/>
      </w:divBdr>
    </w:div>
    <w:div w:id="1074665628">
      <w:bodyDiv w:val="1"/>
      <w:marLeft w:val="0"/>
      <w:marRight w:val="0"/>
      <w:marTop w:val="0"/>
      <w:marBottom w:val="0"/>
      <w:divBdr>
        <w:top w:val="none" w:sz="0" w:space="0" w:color="auto"/>
        <w:left w:val="none" w:sz="0" w:space="0" w:color="auto"/>
        <w:bottom w:val="none" w:sz="0" w:space="0" w:color="auto"/>
        <w:right w:val="none" w:sz="0" w:space="0" w:color="auto"/>
      </w:divBdr>
    </w:div>
    <w:div w:id="1075200960">
      <w:bodyDiv w:val="1"/>
      <w:marLeft w:val="0"/>
      <w:marRight w:val="0"/>
      <w:marTop w:val="0"/>
      <w:marBottom w:val="0"/>
      <w:divBdr>
        <w:top w:val="none" w:sz="0" w:space="0" w:color="auto"/>
        <w:left w:val="none" w:sz="0" w:space="0" w:color="auto"/>
        <w:bottom w:val="none" w:sz="0" w:space="0" w:color="auto"/>
        <w:right w:val="none" w:sz="0" w:space="0" w:color="auto"/>
      </w:divBdr>
    </w:div>
    <w:div w:id="1076703866">
      <w:bodyDiv w:val="1"/>
      <w:marLeft w:val="0"/>
      <w:marRight w:val="0"/>
      <w:marTop w:val="0"/>
      <w:marBottom w:val="0"/>
      <w:divBdr>
        <w:top w:val="none" w:sz="0" w:space="0" w:color="auto"/>
        <w:left w:val="none" w:sz="0" w:space="0" w:color="auto"/>
        <w:bottom w:val="none" w:sz="0" w:space="0" w:color="auto"/>
        <w:right w:val="none" w:sz="0" w:space="0" w:color="auto"/>
      </w:divBdr>
    </w:div>
    <w:div w:id="1076782829">
      <w:bodyDiv w:val="1"/>
      <w:marLeft w:val="0"/>
      <w:marRight w:val="0"/>
      <w:marTop w:val="0"/>
      <w:marBottom w:val="0"/>
      <w:divBdr>
        <w:top w:val="none" w:sz="0" w:space="0" w:color="auto"/>
        <w:left w:val="none" w:sz="0" w:space="0" w:color="auto"/>
        <w:bottom w:val="none" w:sz="0" w:space="0" w:color="auto"/>
        <w:right w:val="none" w:sz="0" w:space="0" w:color="auto"/>
      </w:divBdr>
    </w:div>
    <w:div w:id="1079671103">
      <w:bodyDiv w:val="1"/>
      <w:marLeft w:val="0"/>
      <w:marRight w:val="0"/>
      <w:marTop w:val="0"/>
      <w:marBottom w:val="0"/>
      <w:divBdr>
        <w:top w:val="none" w:sz="0" w:space="0" w:color="auto"/>
        <w:left w:val="none" w:sz="0" w:space="0" w:color="auto"/>
        <w:bottom w:val="none" w:sz="0" w:space="0" w:color="auto"/>
        <w:right w:val="none" w:sz="0" w:space="0" w:color="auto"/>
      </w:divBdr>
    </w:div>
    <w:div w:id="1087266615">
      <w:bodyDiv w:val="1"/>
      <w:marLeft w:val="0"/>
      <w:marRight w:val="0"/>
      <w:marTop w:val="0"/>
      <w:marBottom w:val="0"/>
      <w:divBdr>
        <w:top w:val="none" w:sz="0" w:space="0" w:color="auto"/>
        <w:left w:val="none" w:sz="0" w:space="0" w:color="auto"/>
        <w:bottom w:val="none" w:sz="0" w:space="0" w:color="auto"/>
        <w:right w:val="none" w:sz="0" w:space="0" w:color="auto"/>
      </w:divBdr>
    </w:div>
    <w:div w:id="1088649233">
      <w:bodyDiv w:val="1"/>
      <w:marLeft w:val="0"/>
      <w:marRight w:val="0"/>
      <w:marTop w:val="0"/>
      <w:marBottom w:val="0"/>
      <w:divBdr>
        <w:top w:val="none" w:sz="0" w:space="0" w:color="auto"/>
        <w:left w:val="none" w:sz="0" w:space="0" w:color="auto"/>
        <w:bottom w:val="none" w:sz="0" w:space="0" w:color="auto"/>
        <w:right w:val="none" w:sz="0" w:space="0" w:color="auto"/>
      </w:divBdr>
    </w:div>
    <w:div w:id="1089546872">
      <w:bodyDiv w:val="1"/>
      <w:marLeft w:val="0"/>
      <w:marRight w:val="0"/>
      <w:marTop w:val="0"/>
      <w:marBottom w:val="0"/>
      <w:divBdr>
        <w:top w:val="none" w:sz="0" w:space="0" w:color="auto"/>
        <w:left w:val="none" w:sz="0" w:space="0" w:color="auto"/>
        <w:bottom w:val="none" w:sz="0" w:space="0" w:color="auto"/>
        <w:right w:val="none" w:sz="0" w:space="0" w:color="auto"/>
      </w:divBdr>
    </w:div>
    <w:div w:id="1091731433">
      <w:bodyDiv w:val="1"/>
      <w:marLeft w:val="0"/>
      <w:marRight w:val="0"/>
      <w:marTop w:val="0"/>
      <w:marBottom w:val="0"/>
      <w:divBdr>
        <w:top w:val="none" w:sz="0" w:space="0" w:color="auto"/>
        <w:left w:val="none" w:sz="0" w:space="0" w:color="auto"/>
        <w:bottom w:val="none" w:sz="0" w:space="0" w:color="auto"/>
        <w:right w:val="none" w:sz="0" w:space="0" w:color="auto"/>
      </w:divBdr>
    </w:div>
    <w:div w:id="1098987416">
      <w:bodyDiv w:val="1"/>
      <w:marLeft w:val="0"/>
      <w:marRight w:val="0"/>
      <w:marTop w:val="0"/>
      <w:marBottom w:val="0"/>
      <w:divBdr>
        <w:top w:val="none" w:sz="0" w:space="0" w:color="auto"/>
        <w:left w:val="none" w:sz="0" w:space="0" w:color="auto"/>
        <w:bottom w:val="none" w:sz="0" w:space="0" w:color="auto"/>
        <w:right w:val="none" w:sz="0" w:space="0" w:color="auto"/>
      </w:divBdr>
    </w:div>
    <w:div w:id="1100294168">
      <w:bodyDiv w:val="1"/>
      <w:marLeft w:val="0"/>
      <w:marRight w:val="0"/>
      <w:marTop w:val="0"/>
      <w:marBottom w:val="0"/>
      <w:divBdr>
        <w:top w:val="none" w:sz="0" w:space="0" w:color="auto"/>
        <w:left w:val="none" w:sz="0" w:space="0" w:color="auto"/>
        <w:bottom w:val="none" w:sz="0" w:space="0" w:color="auto"/>
        <w:right w:val="none" w:sz="0" w:space="0" w:color="auto"/>
      </w:divBdr>
    </w:div>
    <w:div w:id="1104544165">
      <w:bodyDiv w:val="1"/>
      <w:marLeft w:val="0"/>
      <w:marRight w:val="0"/>
      <w:marTop w:val="0"/>
      <w:marBottom w:val="0"/>
      <w:divBdr>
        <w:top w:val="none" w:sz="0" w:space="0" w:color="auto"/>
        <w:left w:val="none" w:sz="0" w:space="0" w:color="auto"/>
        <w:bottom w:val="none" w:sz="0" w:space="0" w:color="auto"/>
        <w:right w:val="none" w:sz="0" w:space="0" w:color="auto"/>
      </w:divBdr>
    </w:div>
    <w:div w:id="1106851429">
      <w:bodyDiv w:val="1"/>
      <w:marLeft w:val="0"/>
      <w:marRight w:val="0"/>
      <w:marTop w:val="0"/>
      <w:marBottom w:val="0"/>
      <w:divBdr>
        <w:top w:val="none" w:sz="0" w:space="0" w:color="auto"/>
        <w:left w:val="none" w:sz="0" w:space="0" w:color="auto"/>
        <w:bottom w:val="none" w:sz="0" w:space="0" w:color="auto"/>
        <w:right w:val="none" w:sz="0" w:space="0" w:color="auto"/>
      </w:divBdr>
    </w:div>
    <w:div w:id="1107233429">
      <w:bodyDiv w:val="1"/>
      <w:marLeft w:val="0"/>
      <w:marRight w:val="0"/>
      <w:marTop w:val="0"/>
      <w:marBottom w:val="0"/>
      <w:divBdr>
        <w:top w:val="none" w:sz="0" w:space="0" w:color="auto"/>
        <w:left w:val="none" w:sz="0" w:space="0" w:color="auto"/>
        <w:bottom w:val="none" w:sz="0" w:space="0" w:color="auto"/>
        <w:right w:val="none" w:sz="0" w:space="0" w:color="auto"/>
      </w:divBdr>
    </w:div>
    <w:div w:id="1107967314">
      <w:bodyDiv w:val="1"/>
      <w:marLeft w:val="0"/>
      <w:marRight w:val="0"/>
      <w:marTop w:val="0"/>
      <w:marBottom w:val="0"/>
      <w:divBdr>
        <w:top w:val="none" w:sz="0" w:space="0" w:color="auto"/>
        <w:left w:val="none" w:sz="0" w:space="0" w:color="auto"/>
        <w:bottom w:val="none" w:sz="0" w:space="0" w:color="auto"/>
        <w:right w:val="none" w:sz="0" w:space="0" w:color="auto"/>
      </w:divBdr>
    </w:div>
    <w:div w:id="1113094206">
      <w:bodyDiv w:val="1"/>
      <w:marLeft w:val="0"/>
      <w:marRight w:val="0"/>
      <w:marTop w:val="0"/>
      <w:marBottom w:val="0"/>
      <w:divBdr>
        <w:top w:val="none" w:sz="0" w:space="0" w:color="auto"/>
        <w:left w:val="none" w:sz="0" w:space="0" w:color="auto"/>
        <w:bottom w:val="none" w:sz="0" w:space="0" w:color="auto"/>
        <w:right w:val="none" w:sz="0" w:space="0" w:color="auto"/>
      </w:divBdr>
    </w:div>
    <w:div w:id="1119647289">
      <w:bodyDiv w:val="1"/>
      <w:marLeft w:val="0"/>
      <w:marRight w:val="0"/>
      <w:marTop w:val="0"/>
      <w:marBottom w:val="0"/>
      <w:divBdr>
        <w:top w:val="none" w:sz="0" w:space="0" w:color="auto"/>
        <w:left w:val="none" w:sz="0" w:space="0" w:color="auto"/>
        <w:bottom w:val="none" w:sz="0" w:space="0" w:color="auto"/>
        <w:right w:val="none" w:sz="0" w:space="0" w:color="auto"/>
      </w:divBdr>
    </w:div>
    <w:div w:id="1120998738">
      <w:bodyDiv w:val="1"/>
      <w:marLeft w:val="0"/>
      <w:marRight w:val="0"/>
      <w:marTop w:val="0"/>
      <w:marBottom w:val="0"/>
      <w:divBdr>
        <w:top w:val="none" w:sz="0" w:space="0" w:color="auto"/>
        <w:left w:val="none" w:sz="0" w:space="0" w:color="auto"/>
        <w:bottom w:val="none" w:sz="0" w:space="0" w:color="auto"/>
        <w:right w:val="none" w:sz="0" w:space="0" w:color="auto"/>
      </w:divBdr>
    </w:div>
    <w:div w:id="1127893098">
      <w:bodyDiv w:val="1"/>
      <w:marLeft w:val="0"/>
      <w:marRight w:val="0"/>
      <w:marTop w:val="0"/>
      <w:marBottom w:val="0"/>
      <w:divBdr>
        <w:top w:val="none" w:sz="0" w:space="0" w:color="auto"/>
        <w:left w:val="none" w:sz="0" w:space="0" w:color="auto"/>
        <w:bottom w:val="none" w:sz="0" w:space="0" w:color="auto"/>
        <w:right w:val="none" w:sz="0" w:space="0" w:color="auto"/>
      </w:divBdr>
      <w:divsChild>
        <w:div w:id="1965036489">
          <w:marLeft w:val="0"/>
          <w:marRight w:val="0"/>
          <w:marTop w:val="0"/>
          <w:marBottom w:val="0"/>
          <w:divBdr>
            <w:top w:val="none" w:sz="0" w:space="0" w:color="auto"/>
            <w:left w:val="none" w:sz="0" w:space="0" w:color="auto"/>
            <w:bottom w:val="none" w:sz="0" w:space="0" w:color="auto"/>
            <w:right w:val="none" w:sz="0" w:space="0" w:color="auto"/>
          </w:divBdr>
        </w:div>
        <w:div w:id="154801609">
          <w:marLeft w:val="0"/>
          <w:marRight w:val="0"/>
          <w:marTop w:val="0"/>
          <w:marBottom w:val="0"/>
          <w:divBdr>
            <w:top w:val="none" w:sz="0" w:space="0" w:color="auto"/>
            <w:left w:val="none" w:sz="0" w:space="0" w:color="auto"/>
            <w:bottom w:val="none" w:sz="0" w:space="0" w:color="auto"/>
            <w:right w:val="none" w:sz="0" w:space="0" w:color="auto"/>
          </w:divBdr>
        </w:div>
      </w:divsChild>
    </w:div>
    <w:div w:id="1131437505">
      <w:bodyDiv w:val="1"/>
      <w:marLeft w:val="0"/>
      <w:marRight w:val="0"/>
      <w:marTop w:val="0"/>
      <w:marBottom w:val="0"/>
      <w:divBdr>
        <w:top w:val="none" w:sz="0" w:space="0" w:color="auto"/>
        <w:left w:val="none" w:sz="0" w:space="0" w:color="auto"/>
        <w:bottom w:val="none" w:sz="0" w:space="0" w:color="auto"/>
        <w:right w:val="none" w:sz="0" w:space="0" w:color="auto"/>
      </w:divBdr>
    </w:div>
    <w:div w:id="1141193414">
      <w:bodyDiv w:val="1"/>
      <w:marLeft w:val="0"/>
      <w:marRight w:val="0"/>
      <w:marTop w:val="0"/>
      <w:marBottom w:val="0"/>
      <w:divBdr>
        <w:top w:val="none" w:sz="0" w:space="0" w:color="auto"/>
        <w:left w:val="none" w:sz="0" w:space="0" w:color="auto"/>
        <w:bottom w:val="none" w:sz="0" w:space="0" w:color="auto"/>
        <w:right w:val="none" w:sz="0" w:space="0" w:color="auto"/>
      </w:divBdr>
      <w:divsChild>
        <w:div w:id="1736977559">
          <w:marLeft w:val="0"/>
          <w:marRight w:val="0"/>
          <w:marTop w:val="0"/>
          <w:marBottom w:val="0"/>
          <w:divBdr>
            <w:top w:val="none" w:sz="0" w:space="0" w:color="auto"/>
            <w:left w:val="none" w:sz="0" w:space="0" w:color="auto"/>
            <w:bottom w:val="none" w:sz="0" w:space="0" w:color="auto"/>
            <w:right w:val="none" w:sz="0" w:space="0" w:color="auto"/>
          </w:divBdr>
        </w:div>
        <w:div w:id="1058626015">
          <w:marLeft w:val="0"/>
          <w:marRight w:val="0"/>
          <w:marTop w:val="0"/>
          <w:marBottom w:val="0"/>
          <w:divBdr>
            <w:top w:val="none" w:sz="0" w:space="0" w:color="auto"/>
            <w:left w:val="none" w:sz="0" w:space="0" w:color="auto"/>
            <w:bottom w:val="none" w:sz="0" w:space="0" w:color="auto"/>
            <w:right w:val="none" w:sz="0" w:space="0" w:color="auto"/>
          </w:divBdr>
        </w:div>
        <w:div w:id="1535773382">
          <w:marLeft w:val="0"/>
          <w:marRight w:val="0"/>
          <w:marTop w:val="0"/>
          <w:marBottom w:val="0"/>
          <w:divBdr>
            <w:top w:val="none" w:sz="0" w:space="0" w:color="auto"/>
            <w:left w:val="none" w:sz="0" w:space="0" w:color="auto"/>
            <w:bottom w:val="none" w:sz="0" w:space="0" w:color="auto"/>
            <w:right w:val="none" w:sz="0" w:space="0" w:color="auto"/>
          </w:divBdr>
        </w:div>
        <w:div w:id="1610237409">
          <w:marLeft w:val="0"/>
          <w:marRight w:val="0"/>
          <w:marTop w:val="0"/>
          <w:marBottom w:val="0"/>
          <w:divBdr>
            <w:top w:val="none" w:sz="0" w:space="0" w:color="auto"/>
            <w:left w:val="none" w:sz="0" w:space="0" w:color="auto"/>
            <w:bottom w:val="none" w:sz="0" w:space="0" w:color="auto"/>
            <w:right w:val="none" w:sz="0" w:space="0" w:color="auto"/>
          </w:divBdr>
        </w:div>
        <w:div w:id="1402024366">
          <w:marLeft w:val="0"/>
          <w:marRight w:val="0"/>
          <w:marTop w:val="0"/>
          <w:marBottom w:val="0"/>
          <w:divBdr>
            <w:top w:val="none" w:sz="0" w:space="0" w:color="auto"/>
            <w:left w:val="none" w:sz="0" w:space="0" w:color="auto"/>
            <w:bottom w:val="none" w:sz="0" w:space="0" w:color="auto"/>
            <w:right w:val="none" w:sz="0" w:space="0" w:color="auto"/>
          </w:divBdr>
        </w:div>
        <w:div w:id="1932158775">
          <w:marLeft w:val="0"/>
          <w:marRight w:val="0"/>
          <w:marTop w:val="0"/>
          <w:marBottom w:val="0"/>
          <w:divBdr>
            <w:top w:val="none" w:sz="0" w:space="0" w:color="auto"/>
            <w:left w:val="none" w:sz="0" w:space="0" w:color="auto"/>
            <w:bottom w:val="none" w:sz="0" w:space="0" w:color="auto"/>
            <w:right w:val="none" w:sz="0" w:space="0" w:color="auto"/>
          </w:divBdr>
        </w:div>
        <w:div w:id="1299604937">
          <w:marLeft w:val="0"/>
          <w:marRight w:val="0"/>
          <w:marTop w:val="0"/>
          <w:marBottom w:val="0"/>
          <w:divBdr>
            <w:top w:val="none" w:sz="0" w:space="0" w:color="auto"/>
            <w:left w:val="none" w:sz="0" w:space="0" w:color="auto"/>
            <w:bottom w:val="none" w:sz="0" w:space="0" w:color="auto"/>
            <w:right w:val="none" w:sz="0" w:space="0" w:color="auto"/>
          </w:divBdr>
        </w:div>
        <w:div w:id="2112579520">
          <w:marLeft w:val="0"/>
          <w:marRight w:val="0"/>
          <w:marTop w:val="0"/>
          <w:marBottom w:val="0"/>
          <w:divBdr>
            <w:top w:val="none" w:sz="0" w:space="0" w:color="auto"/>
            <w:left w:val="none" w:sz="0" w:space="0" w:color="auto"/>
            <w:bottom w:val="none" w:sz="0" w:space="0" w:color="auto"/>
            <w:right w:val="none" w:sz="0" w:space="0" w:color="auto"/>
          </w:divBdr>
        </w:div>
        <w:div w:id="1555509794">
          <w:marLeft w:val="0"/>
          <w:marRight w:val="0"/>
          <w:marTop w:val="0"/>
          <w:marBottom w:val="0"/>
          <w:divBdr>
            <w:top w:val="none" w:sz="0" w:space="0" w:color="auto"/>
            <w:left w:val="none" w:sz="0" w:space="0" w:color="auto"/>
            <w:bottom w:val="none" w:sz="0" w:space="0" w:color="auto"/>
            <w:right w:val="none" w:sz="0" w:space="0" w:color="auto"/>
          </w:divBdr>
        </w:div>
        <w:div w:id="1397512969">
          <w:marLeft w:val="0"/>
          <w:marRight w:val="0"/>
          <w:marTop w:val="0"/>
          <w:marBottom w:val="0"/>
          <w:divBdr>
            <w:top w:val="none" w:sz="0" w:space="0" w:color="auto"/>
            <w:left w:val="none" w:sz="0" w:space="0" w:color="auto"/>
            <w:bottom w:val="none" w:sz="0" w:space="0" w:color="auto"/>
            <w:right w:val="none" w:sz="0" w:space="0" w:color="auto"/>
          </w:divBdr>
        </w:div>
        <w:div w:id="449127225">
          <w:marLeft w:val="0"/>
          <w:marRight w:val="0"/>
          <w:marTop w:val="0"/>
          <w:marBottom w:val="0"/>
          <w:divBdr>
            <w:top w:val="none" w:sz="0" w:space="0" w:color="auto"/>
            <w:left w:val="none" w:sz="0" w:space="0" w:color="auto"/>
            <w:bottom w:val="none" w:sz="0" w:space="0" w:color="auto"/>
            <w:right w:val="none" w:sz="0" w:space="0" w:color="auto"/>
          </w:divBdr>
        </w:div>
        <w:div w:id="1373312000">
          <w:marLeft w:val="0"/>
          <w:marRight w:val="0"/>
          <w:marTop w:val="0"/>
          <w:marBottom w:val="0"/>
          <w:divBdr>
            <w:top w:val="none" w:sz="0" w:space="0" w:color="auto"/>
            <w:left w:val="none" w:sz="0" w:space="0" w:color="auto"/>
            <w:bottom w:val="none" w:sz="0" w:space="0" w:color="auto"/>
            <w:right w:val="none" w:sz="0" w:space="0" w:color="auto"/>
          </w:divBdr>
        </w:div>
        <w:div w:id="1587416644">
          <w:marLeft w:val="0"/>
          <w:marRight w:val="0"/>
          <w:marTop w:val="0"/>
          <w:marBottom w:val="0"/>
          <w:divBdr>
            <w:top w:val="none" w:sz="0" w:space="0" w:color="auto"/>
            <w:left w:val="none" w:sz="0" w:space="0" w:color="auto"/>
            <w:bottom w:val="none" w:sz="0" w:space="0" w:color="auto"/>
            <w:right w:val="none" w:sz="0" w:space="0" w:color="auto"/>
          </w:divBdr>
        </w:div>
        <w:div w:id="1168248956">
          <w:marLeft w:val="0"/>
          <w:marRight w:val="0"/>
          <w:marTop w:val="0"/>
          <w:marBottom w:val="0"/>
          <w:divBdr>
            <w:top w:val="none" w:sz="0" w:space="0" w:color="auto"/>
            <w:left w:val="none" w:sz="0" w:space="0" w:color="auto"/>
            <w:bottom w:val="none" w:sz="0" w:space="0" w:color="auto"/>
            <w:right w:val="none" w:sz="0" w:space="0" w:color="auto"/>
          </w:divBdr>
        </w:div>
        <w:div w:id="2131166963">
          <w:marLeft w:val="0"/>
          <w:marRight w:val="0"/>
          <w:marTop w:val="0"/>
          <w:marBottom w:val="0"/>
          <w:divBdr>
            <w:top w:val="none" w:sz="0" w:space="0" w:color="auto"/>
            <w:left w:val="none" w:sz="0" w:space="0" w:color="auto"/>
            <w:bottom w:val="none" w:sz="0" w:space="0" w:color="auto"/>
            <w:right w:val="none" w:sz="0" w:space="0" w:color="auto"/>
          </w:divBdr>
        </w:div>
        <w:div w:id="745347712">
          <w:marLeft w:val="0"/>
          <w:marRight w:val="0"/>
          <w:marTop w:val="0"/>
          <w:marBottom w:val="0"/>
          <w:divBdr>
            <w:top w:val="none" w:sz="0" w:space="0" w:color="auto"/>
            <w:left w:val="none" w:sz="0" w:space="0" w:color="auto"/>
            <w:bottom w:val="none" w:sz="0" w:space="0" w:color="auto"/>
            <w:right w:val="none" w:sz="0" w:space="0" w:color="auto"/>
          </w:divBdr>
        </w:div>
        <w:div w:id="924192843">
          <w:marLeft w:val="0"/>
          <w:marRight w:val="0"/>
          <w:marTop w:val="0"/>
          <w:marBottom w:val="0"/>
          <w:divBdr>
            <w:top w:val="none" w:sz="0" w:space="0" w:color="auto"/>
            <w:left w:val="none" w:sz="0" w:space="0" w:color="auto"/>
            <w:bottom w:val="none" w:sz="0" w:space="0" w:color="auto"/>
            <w:right w:val="none" w:sz="0" w:space="0" w:color="auto"/>
          </w:divBdr>
        </w:div>
        <w:div w:id="415246401">
          <w:marLeft w:val="0"/>
          <w:marRight w:val="0"/>
          <w:marTop w:val="0"/>
          <w:marBottom w:val="0"/>
          <w:divBdr>
            <w:top w:val="none" w:sz="0" w:space="0" w:color="auto"/>
            <w:left w:val="none" w:sz="0" w:space="0" w:color="auto"/>
            <w:bottom w:val="none" w:sz="0" w:space="0" w:color="auto"/>
            <w:right w:val="none" w:sz="0" w:space="0" w:color="auto"/>
          </w:divBdr>
        </w:div>
        <w:div w:id="1222061045">
          <w:marLeft w:val="0"/>
          <w:marRight w:val="0"/>
          <w:marTop w:val="0"/>
          <w:marBottom w:val="0"/>
          <w:divBdr>
            <w:top w:val="none" w:sz="0" w:space="0" w:color="auto"/>
            <w:left w:val="none" w:sz="0" w:space="0" w:color="auto"/>
            <w:bottom w:val="none" w:sz="0" w:space="0" w:color="auto"/>
            <w:right w:val="none" w:sz="0" w:space="0" w:color="auto"/>
          </w:divBdr>
        </w:div>
        <w:div w:id="1904869538">
          <w:marLeft w:val="0"/>
          <w:marRight w:val="0"/>
          <w:marTop w:val="0"/>
          <w:marBottom w:val="0"/>
          <w:divBdr>
            <w:top w:val="none" w:sz="0" w:space="0" w:color="auto"/>
            <w:left w:val="none" w:sz="0" w:space="0" w:color="auto"/>
            <w:bottom w:val="none" w:sz="0" w:space="0" w:color="auto"/>
            <w:right w:val="none" w:sz="0" w:space="0" w:color="auto"/>
          </w:divBdr>
        </w:div>
        <w:div w:id="1114592422">
          <w:marLeft w:val="0"/>
          <w:marRight w:val="0"/>
          <w:marTop w:val="0"/>
          <w:marBottom w:val="0"/>
          <w:divBdr>
            <w:top w:val="none" w:sz="0" w:space="0" w:color="auto"/>
            <w:left w:val="none" w:sz="0" w:space="0" w:color="auto"/>
            <w:bottom w:val="none" w:sz="0" w:space="0" w:color="auto"/>
            <w:right w:val="none" w:sz="0" w:space="0" w:color="auto"/>
          </w:divBdr>
        </w:div>
        <w:div w:id="2081293833">
          <w:marLeft w:val="0"/>
          <w:marRight w:val="0"/>
          <w:marTop w:val="0"/>
          <w:marBottom w:val="0"/>
          <w:divBdr>
            <w:top w:val="none" w:sz="0" w:space="0" w:color="auto"/>
            <w:left w:val="none" w:sz="0" w:space="0" w:color="auto"/>
            <w:bottom w:val="none" w:sz="0" w:space="0" w:color="auto"/>
            <w:right w:val="none" w:sz="0" w:space="0" w:color="auto"/>
          </w:divBdr>
        </w:div>
        <w:div w:id="292096635">
          <w:marLeft w:val="0"/>
          <w:marRight w:val="0"/>
          <w:marTop w:val="0"/>
          <w:marBottom w:val="0"/>
          <w:divBdr>
            <w:top w:val="none" w:sz="0" w:space="0" w:color="auto"/>
            <w:left w:val="none" w:sz="0" w:space="0" w:color="auto"/>
            <w:bottom w:val="none" w:sz="0" w:space="0" w:color="auto"/>
            <w:right w:val="none" w:sz="0" w:space="0" w:color="auto"/>
          </w:divBdr>
        </w:div>
        <w:div w:id="356540828">
          <w:marLeft w:val="0"/>
          <w:marRight w:val="0"/>
          <w:marTop w:val="0"/>
          <w:marBottom w:val="0"/>
          <w:divBdr>
            <w:top w:val="none" w:sz="0" w:space="0" w:color="auto"/>
            <w:left w:val="none" w:sz="0" w:space="0" w:color="auto"/>
            <w:bottom w:val="none" w:sz="0" w:space="0" w:color="auto"/>
            <w:right w:val="none" w:sz="0" w:space="0" w:color="auto"/>
          </w:divBdr>
        </w:div>
        <w:div w:id="821703274">
          <w:marLeft w:val="0"/>
          <w:marRight w:val="0"/>
          <w:marTop w:val="0"/>
          <w:marBottom w:val="0"/>
          <w:divBdr>
            <w:top w:val="none" w:sz="0" w:space="0" w:color="auto"/>
            <w:left w:val="none" w:sz="0" w:space="0" w:color="auto"/>
            <w:bottom w:val="none" w:sz="0" w:space="0" w:color="auto"/>
            <w:right w:val="none" w:sz="0" w:space="0" w:color="auto"/>
          </w:divBdr>
        </w:div>
        <w:div w:id="552733714">
          <w:marLeft w:val="0"/>
          <w:marRight w:val="0"/>
          <w:marTop w:val="0"/>
          <w:marBottom w:val="0"/>
          <w:divBdr>
            <w:top w:val="none" w:sz="0" w:space="0" w:color="auto"/>
            <w:left w:val="none" w:sz="0" w:space="0" w:color="auto"/>
            <w:bottom w:val="none" w:sz="0" w:space="0" w:color="auto"/>
            <w:right w:val="none" w:sz="0" w:space="0" w:color="auto"/>
          </w:divBdr>
        </w:div>
        <w:div w:id="461772777">
          <w:marLeft w:val="0"/>
          <w:marRight w:val="0"/>
          <w:marTop w:val="0"/>
          <w:marBottom w:val="0"/>
          <w:divBdr>
            <w:top w:val="none" w:sz="0" w:space="0" w:color="auto"/>
            <w:left w:val="none" w:sz="0" w:space="0" w:color="auto"/>
            <w:bottom w:val="none" w:sz="0" w:space="0" w:color="auto"/>
            <w:right w:val="none" w:sz="0" w:space="0" w:color="auto"/>
          </w:divBdr>
        </w:div>
        <w:div w:id="1647397971">
          <w:marLeft w:val="0"/>
          <w:marRight w:val="0"/>
          <w:marTop w:val="0"/>
          <w:marBottom w:val="0"/>
          <w:divBdr>
            <w:top w:val="none" w:sz="0" w:space="0" w:color="auto"/>
            <w:left w:val="none" w:sz="0" w:space="0" w:color="auto"/>
            <w:bottom w:val="none" w:sz="0" w:space="0" w:color="auto"/>
            <w:right w:val="none" w:sz="0" w:space="0" w:color="auto"/>
          </w:divBdr>
        </w:div>
        <w:div w:id="465246335">
          <w:marLeft w:val="0"/>
          <w:marRight w:val="0"/>
          <w:marTop w:val="0"/>
          <w:marBottom w:val="0"/>
          <w:divBdr>
            <w:top w:val="none" w:sz="0" w:space="0" w:color="auto"/>
            <w:left w:val="none" w:sz="0" w:space="0" w:color="auto"/>
            <w:bottom w:val="none" w:sz="0" w:space="0" w:color="auto"/>
            <w:right w:val="none" w:sz="0" w:space="0" w:color="auto"/>
          </w:divBdr>
        </w:div>
        <w:div w:id="1393696021">
          <w:marLeft w:val="0"/>
          <w:marRight w:val="0"/>
          <w:marTop w:val="0"/>
          <w:marBottom w:val="0"/>
          <w:divBdr>
            <w:top w:val="none" w:sz="0" w:space="0" w:color="auto"/>
            <w:left w:val="none" w:sz="0" w:space="0" w:color="auto"/>
            <w:bottom w:val="none" w:sz="0" w:space="0" w:color="auto"/>
            <w:right w:val="none" w:sz="0" w:space="0" w:color="auto"/>
          </w:divBdr>
        </w:div>
        <w:div w:id="1177771172">
          <w:marLeft w:val="0"/>
          <w:marRight w:val="0"/>
          <w:marTop w:val="0"/>
          <w:marBottom w:val="0"/>
          <w:divBdr>
            <w:top w:val="none" w:sz="0" w:space="0" w:color="auto"/>
            <w:left w:val="none" w:sz="0" w:space="0" w:color="auto"/>
            <w:bottom w:val="none" w:sz="0" w:space="0" w:color="auto"/>
            <w:right w:val="none" w:sz="0" w:space="0" w:color="auto"/>
          </w:divBdr>
        </w:div>
        <w:div w:id="837574311">
          <w:marLeft w:val="0"/>
          <w:marRight w:val="0"/>
          <w:marTop w:val="0"/>
          <w:marBottom w:val="0"/>
          <w:divBdr>
            <w:top w:val="none" w:sz="0" w:space="0" w:color="auto"/>
            <w:left w:val="none" w:sz="0" w:space="0" w:color="auto"/>
            <w:bottom w:val="none" w:sz="0" w:space="0" w:color="auto"/>
            <w:right w:val="none" w:sz="0" w:space="0" w:color="auto"/>
          </w:divBdr>
        </w:div>
        <w:div w:id="1450315922">
          <w:marLeft w:val="0"/>
          <w:marRight w:val="0"/>
          <w:marTop w:val="0"/>
          <w:marBottom w:val="0"/>
          <w:divBdr>
            <w:top w:val="none" w:sz="0" w:space="0" w:color="auto"/>
            <w:left w:val="none" w:sz="0" w:space="0" w:color="auto"/>
            <w:bottom w:val="none" w:sz="0" w:space="0" w:color="auto"/>
            <w:right w:val="none" w:sz="0" w:space="0" w:color="auto"/>
          </w:divBdr>
        </w:div>
        <w:div w:id="1164659921">
          <w:marLeft w:val="0"/>
          <w:marRight w:val="0"/>
          <w:marTop w:val="0"/>
          <w:marBottom w:val="0"/>
          <w:divBdr>
            <w:top w:val="none" w:sz="0" w:space="0" w:color="auto"/>
            <w:left w:val="none" w:sz="0" w:space="0" w:color="auto"/>
            <w:bottom w:val="none" w:sz="0" w:space="0" w:color="auto"/>
            <w:right w:val="none" w:sz="0" w:space="0" w:color="auto"/>
          </w:divBdr>
        </w:div>
        <w:div w:id="174927814">
          <w:marLeft w:val="0"/>
          <w:marRight w:val="0"/>
          <w:marTop w:val="0"/>
          <w:marBottom w:val="0"/>
          <w:divBdr>
            <w:top w:val="none" w:sz="0" w:space="0" w:color="auto"/>
            <w:left w:val="none" w:sz="0" w:space="0" w:color="auto"/>
            <w:bottom w:val="none" w:sz="0" w:space="0" w:color="auto"/>
            <w:right w:val="none" w:sz="0" w:space="0" w:color="auto"/>
          </w:divBdr>
        </w:div>
        <w:div w:id="1643578948">
          <w:marLeft w:val="0"/>
          <w:marRight w:val="0"/>
          <w:marTop w:val="0"/>
          <w:marBottom w:val="0"/>
          <w:divBdr>
            <w:top w:val="none" w:sz="0" w:space="0" w:color="auto"/>
            <w:left w:val="none" w:sz="0" w:space="0" w:color="auto"/>
            <w:bottom w:val="none" w:sz="0" w:space="0" w:color="auto"/>
            <w:right w:val="none" w:sz="0" w:space="0" w:color="auto"/>
          </w:divBdr>
        </w:div>
        <w:div w:id="1892694118">
          <w:marLeft w:val="0"/>
          <w:marRight w:val="0"/>
          <w:marTop w:val="0"/>
          <w:marBottom w:val="0"/>
          <w:divBdr>
            <w:top w:val="none" w:sz="0" w:space="0" w:color="auto"/>
            <w:left w:val="none" w:sz="0" w:space="0" w:color="auto"/>
            <w:bottom w:val="none" w:sz="0" w:space="0" w:color="auto"/>
            <w:right w:val="none" w:sz="0" w:space="0" w:color="auto"/>
          </w:divBdr>
        </w:div>
      </w:divsChild>
    </w:div>
    <w:div w:id="1144156114">
      <w:bodyDiv w:val="1"/>
      <w:marLeft w:val="0"/>
      <w:marRight w:val="0"/>
      <w:marTop w:val="0"/>
      <w:marBottom w:val="0"/>
      <w:divBdr>
        <w:top w:val="none" w:sz="0" w:space="0" w:color="auto"/>
        <w:left w:val="none" w:sz="0" w:space="0" w:color="auto"/>
        <w:bottom w:val="none" w:sz="0" w:space="0" w:color="auto"/>
        <w:right w:val="none" w:sz="0" w:space="0" w:color="auto"/>
      </w:divBdr>
    </w:div>
    <w:div w:id="1144615838">
      <w:bodyDiv w:val="1"/>
      <w:marLeft w:val="0"/>
      <w:marRight w:val="0"/>
      <w:marTop w:val="0"/>
      <w:marBottom w:val="0"/>
      <w:divBdr>
        <w:top w:val="none" w:sz="0" w:space="0" w:color="auto"/>
        <w:left w:val="none" w:sz="0" w:space="0" w:color="auto"/>
        <w:bottom w:val="none" w:sz="0" w:space="0" w:color="auto"/>
        <w:right w:val="none" w:sz="0" w:space="0" w:color="auto"/>
      </w:divBdr>
    </w:div>
    <w:div w:id="1145463483">
      <w:bodyDiv w:val="1"/>
      <w:marLeft w:val="0"/>
      <w:marRight w:val="0"/>
      <w:marTop w:val="0"/>
      <w:marBottom w:val="0"/>
      <w:divBdr>
        <w:top w:val="none" w:sz="0" w:space="0" w:color="auto"/>
        <w:left w:val="none" w:sz="0" w:space="0" w:color="auto"/>
        <w:bottom w:val="none" w:sz="0" w:space="0" w:color="auto"/>
        <w:right w:val="none" w:sz="0" w:space="0" w:color="auto"/>
      </w:divBdr>
      <w:divsChild>
        <w:div w:id="439187789">
          <w:marLeft w:val="0"/>
          <w:marRight w:val="0"/>
          <w:marTop w:val="0"/>
          <w:marBottom w:val="375"/>
          <w:divBdr>
            <w:top w:val="none" w:sz="0" w:space="0" w:color="auto"/>
            <w:left w:val="none" w:sz="0" w:space="0" w:color="auto"/>
            <w:bottom w:val="none" w:sz="0" w:space="0" w:color="auto"/>
            <w:right w:val="none" w:sz="0" w:space="0" w:color="auto"/>
          </w:divBdr>
          <w:divsChild>
            <w:div w:id="953632013">
              <w:marLeft w:val="0"/>
              <w:marRight w:val="0"/>
              <w:marTop w:val="0"/>
              <w:marBottom w:val="0"/>
              <w:divBdr>
                <w:top w:val="none" w:sz="0" w:space="0" w:color="auto"/>
                <w:left w:val="none" w:sz="0" w:space="0" w:color="auto"/>
                <w:bottom w:val="none" w:sz="0" w:space="0" w:color="auto"/>
                <w:right w:val="none" w:sz="0" w:space="0" w:color="auto"/>
              </w:divBdr>
              <w:divsChild>
                <w:div w:id="1106073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0596073">
          <w:marLeft w:val="0"/>
          <w:marRight w:val="0"/>
          <w:marTop w:val="0"/>
          <w:marBottom w:val="0"/>
          <w:divBdr>
            <w:top w:val="none" w:sz="0" w:space="0" w:color="auto"/>
            <w:left w:val="none" w:sz="0" w:space="0" w:color="auto"/>
            <w:bottom w:val="none" w:sz="0" w:space="0" w:color="auto"/>
            <w:right w:val="none" w:sz="0" w:space="0" w:color="auto"/>
          </w:divBdr>
          <w:divsChild>
            <w:div w:id="1000815784">
              <w:marLeft w:val="0"/>
              <w:marRight w:val="0"/>
              <w:marTop w:val="0"/>
              <w:marBottom w:val="0"/>
              <w:divBdr>
                <w:top w:val="none" w:sz="0" w:space="0" w:color="auto"/>
                <w:left w:val="none" w:sz="0" w:space="0" w:color="auto"/>
                <w:bottom w:val="none" w:sz="0" w:space="0" w:color="auto"/>
                <w:right w:val="none" w:sz="0" w:space="0" w:color="auto"/>
              </w:divBdr>
              <w:divsChild>
                <w:div w:id="867183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5660795">
      <w:bodyDiv w:val="1"/>
      <w:marLeft w:val="0"/>
      <w:marRight w:val="0"/>
      <w:marTop w:val="0"/>
      <w:marBottom w:val="0"/>
      <w:divBdr>
        <w:top w:val="none" w:sz="0" w:space="0" w:color="auto"/>
        <w:left w:val="none" w:sz="0" w:space="0" w:color="auto"/>
        <w:bottom w:val="none" w:sz="0" w:space="0" w:color="auto"/>
        <w:right w:val="none" w:sz="0" w:space="0" w:color="auto"/>
      </w:divBdr>
    </w:div>
    <w:div w:id="1146123135">
      <w:bodyDiv w:val="1"/>
      <w:marLeft w:val="0"/>
      <w:marRight w:val="0"/>
      <w:marTop w:val="0"/>
      <w:marBottom w:val="0"/>
      <w:divBdr>
        <w:top w:val="none" w:sz="0" w:space="0" w:color="auto"/>
        <w:left w:val="none" w:sz="0" w:space="0" w:color="auto"/>
        <w:bottom w:val="none" w:sz="0" w:space="0" w:color="auto"/>
        <w:right w:val="none" w:sz="0" w:space="0" w:color="auto"/>
      </w:divBdr>
    </w:div>
    <w:div w:id="1147167334">
      <w:bodyDiv w:val="1"/>
      <w:marLeft w:val="0"/>
      <w:marRight w:val="0"/>
      <w:marTop w:val="0"/>
      <w:marBottom w:val="0"/>
      <w:divBdr>
        <w:top w:val="none" w:sz="0" w:space="0" w:color="auto"/>
        <w:left w:val="none" w:sz="0" w:space="0" w:color="auto"/>
        <w:bottom w:val="none" w:sz="0" w:space="0" w:color="auto"/>
        <w:right w:val="none" w:sz="0" w:space="0" w:color="auto"/>
      </w:divBdr>
    </w:div>
    <w:div w:id="1151824992">
      <w:bodyDiv w:val="1"/>
      <w:marLeft w:val="0"/>
      <w:marRight w:val="0"/>
      <w:marTop w:val="0"/>
      <w:marBottom w:val="0"/>
      <w:divBdr>
        <w:top w:val="none" w:sz="0" w:space="0" w:color="auto"/>
        <w:left w:val="none" w:sz="0" w:space="0" w:color="auto"/>
        <w:bottom w:val="none" w:sz="0" w:space="0" w:color="auto"/>
        <w:right w:val="none" w:sz="0" w:space="0" w:color="auto"/>
      </w:divBdr>
    </w:div>
    <w:div w:id="1155486573">
      <w:bodyDiv w:val="1"/>
      <w:marLeft w:val="0"/>
      <w:marRight w:val="0"/>
      <w:marTop w:val="0"/>
      <w:marBottom w:val="0"/>
      <w:divBdr>
        <w:top w:val="none" w:sz="0" w:space="0" w:color="auto"/>
        <w:left w:val="none" w:sz="0" w:space="0" w:color="auto"/>
        <w:bottom w:val="none" w:sz="0" w:space="0" w:color="auto"/>
        <w:right w:val="none" w:sz="0" w:space="0" w:color="auto"/>
      </w:divBdr>
    </w:div>
    <w:div w:id="1156263810">
      <w:bodyDiv w:val="1"/>
      <w:marLeft w:val="0"/>
      <w:marRight w:val="0"/>
      <w:marTop w:val="0"/>
      <w:marBottom w:val="0"/>
      <w:divBdr>
        <w:top w:val="none" w:sz="0" w:space="0" w:color="auto"/>
        <w:left w:val="none" w:sz="0" w:space="0" w:color="auto"/>
        <w:bottom w:val="none" w:sz="0" w:space="0" w:color="auto"/>
        <w:right w:val="none" w:sz="0" w:space="0" w:color="auto"/>
      </w:divBdr>
    </w:div>
    <w:div w:id="1161510461">
      <w:bodyDiv w:val="1"/>
      <w:marLeft w:val="0"/>
      <w:marRight w:val="0"/>
      <w:marTop w:val="0"/>
      <w:marBottom w:val="0"/>
      <w:divBdr>
        <w:top w:val="none" w:sz="0" w:space="0" w:color="auto"/>
        <w:left w:val="none" w:sz="0" w:space="0" w:color="auto"/>
        <w:bottom w:val="none" w:sz="0" w:space="0" w:color="auto"/>
        <w:right w:val="none" w:sz="0" w:space="0" w:color="auto"/>
      </w:divBdr>
    </w:div>
    <w:div w:id="1164929832">
      <w:bodyDiv w:val="1"/>
      <w:marLeft w:val="0"/>
      <w:marRight w:val="0"/>
      <w:marTop w:val="0"/>
      <w:marBottom w:val="0"/>
      <w:divBdr>
        <w:top w:val="none" w:sz="0" w:space="0" w:color="auto"/>
        <w:left w:val="none" w:sz="0" w:space="0" w:color="auto"/>
        <w:bottom w:val="none" w:sz="0" w:space="0" w:color="auto"/>
        <w:right w:val="none" w:sz="0" w:space="0" w:color="auto"/>
      </w:divBdr>
    </w:div>
    <w:div w:id="1168715802">
      <w:bodyDiv w:val="1"/>
      <w:marLeft w:val="0"/>
      <w:marRight w:val="0"/>
      <w:marTop w:val="0"/>
      <w:marBottom w:val="0"/>
      <w:divBdr>
        <w:top w:val="none" w:sz="0" w:space="0" w:color="auto"/>
        <w:left w:val="none" w:sz="0" w:space="0" w:color="auto"/>
        <w:bottom w:val="none" w:sz="0" w:space="0" w:color="auto"/>
        <w:right w:val="none" w:sz="0" w:space="0" w:color="auto"/>
      </w:divBdr>
    </w:div>
    <w:div w:id="1182745289">
      <w:bodyDiv w:val="1"/>
      <w:marLeft w:val="0"/>
      <w:marRight w:val="0"/>
      <w:marTop w:val="0"/>
      <w:marBottom w:val="0"/>
      <w:divBdr>
        <w:top w:val="none" w:sz="0" w:space="0" w:color="auto"/>
        <w:left w:val="none" w:sz="0" w:space="0" w:color="auto"/>
        <w:bottom w:val="none" w:sz="0" w:space="0" w:color="auto"/>
        <w:right w:val="none" w:sz="0" w:space="0" w:color="auto"/>
      </w:divBdr>
    </w:div>
    <w:div w:id="1183546716">
      <w:bodyDiv w:val="1"/>
      <w:marLeft w:val="0"/>
      <w:marRight w:val="0"/>
      <w:marTop w:val="0"/>
      <w:marBottom w:val="0"/>
      <w:divBdr>
        <w:top w:val="none" w:sz="0" w:space="0" w:color="auto"/>
        <w:left w:val="none" w:sz="0" w:space="0" w:color="auto"/>
        <w:bottom w:val="none" w:sz="0" w:space="0" w:color="auto"/>
        <w:right w:val="none" w:sz="0" w:space="0" w:color="auto"/>
      </w:divBdr>
    </w:div>
    <w:div w:id="1184708108">
      <w:bodyDiv w:val="1"/>
      <w:marLeft w:val="0"/>
      <w:marRight w:val="0"/>
      <w:marTop w:val="0"/>
      <w:marBottom w:val="0"/>
      <w:divBdr>
        <w:top w:val="none" w:sz="0" w:space="0" w:color="auto"/>
        <w:left w:val="none" w:sz="0" w:space="0" w:color="auto"/>
        <w:bottom w:val="none" w:sz="0" w:space="0" w:color="auto"/>
        <w:right w:val="none" w:sz="0" w:space="0" w:color="auto"/>
      </w:divBdr>
      <w:divsChild>
        <w:div w:id="237785176">
          <w:marLeft w:val="0"/>
          <w:marRight w:val="120"/>
          <w:marTop w:val="0"/>
          <w:marBottom w:val="0"/>
          <w:divBdr>
            <w:top w:val="none" w:sz="0" w:space="0" w:color="auto"/>
            <w:left w:val="none" w:sz="0" w:space="0" w:color="auto"/>
            <w:bottom w:val="none" w:sz="0" w:space="0" w:color="auto"/>
            <w:right w:val="none" w:sz="0" w:space="0" w:color="auto"/>
          </w:divBdr>
        </w:div>
        <w:div w:id="1515076489">
          <w:marLeft w:val="0"/>
          <w:marRight w:val="120"/>
          <w:marTop w:val="0"/>
          <w:marBottom w:val="0"/>
          <w:divBdr>
            <w:top w:val="none" w:sz="0" w:space="0" w:color="auto"/>
            <w:left w:val="none" w:sz="0" w:space="0" w:color="auto"/>
            <w:bottom w:val="none" w:sz="0" w:space="0" w:color="auto"/>
            <w:right w:val="none" w:sz="0" w:space="0" w:color="auto"/>
          </w:divBdr>
        </w:div>
        <w:div w:id="531455793">
          <w:marLeft w:val="0"/>
          <w:marRight w:val="120"/>
          <w:marTop w:val="0"/>
          <w:marBottom w:val="0"/>
          <w:divBdr>
            <w:top w:val="none" w:sz="0" w:space="0" w:color="auto"/>
            <w:left w:val="none" w:sz="0" w:space="0" w:color="auto"/>
            <w:bottom w:val="none" w:sz="0" w:space="0" w:color="auto"/>
            <w:right w:val="none" w:sz="0" w:space="0" w:color="auto"/>
          </w:divBdr>
        </w:div>
        <w:div w:id="1877113495">
          <w:marLeft w:val="0"/>
          <w:marRight w:val="120"/>
          <w:marTop w:val="0"/>
          <w:marBottom w:val="0"/>
          <w:divBdr>
            <w:top w:val="none" w:sz="0" w:space="0" w:color="auto"/>
            <w:left w:val="none" w:sz="0" w:space="0" w:color="auto"/>
            <w:bottom w:val="none" w:sz="0" w:space="0" w:color="auto"/>
            <w:right w:val="none" w:sz="0" w:space="0" w:color="auto"/>
          </w:divBdr>
        </w:div>
        <w:div w:id="776682079">
          <w:marLeft w:val="0"/>
          <w:marRight w:val="120"/>
          <w:marTop w:val="0"/>
          <w:marBottom w:val="0"/>
          <w:divBdr>
            <w:top w:val="none" w:sz="0" w:space="0" w:color="auto"/>
            <w:left w:val="none" w:sz="0" w:space="0" w:color="auto"/>
            <w:bottom w:val="none" w:sz="0" w:space="0" w:color="auto"/>
            <w:right w:val="none" w:sz="0" w:space="0" w:color="auto"/>
          </w:divBdr>
        </w:div>
        <w:div w:id="1708603624">
          <w:marLeft w:val="0"/>
          <w:marRight w:val="120"/>
          <w:marTop w:val="0"/>
          <w:marBottom w:val="0"/>
          <w:divBdr>
            <w:top w:val="none" w:sz="0" w:space="0" w:color="auto"/>
            <w:left w:val="none" w:sz="0" w:space="0" w:color="auto"/>
            <w:bottom w:val="none" w:sz="0" w:space="0" w:color="auto"/>
            <w:right w:val="none" w:sz="0" w:space="0" w:color="auto"/>
          </w:divBdr>
        </w:div>
        <w:div w:id="759761392">
          <w:marLeft w:val="0"/>
          <w:marRight w:val="120"/>
          <w:marTop w:val="0"/>
          <w:marBottom w:val="0"/>
          <w:divBdr>
            <w:top w:val="none" w:sz="0" w:space="0" w:color="auto"/>
            <w:left w:val="none" w:sz="0" w:space="0" w:color="auto"/>
            <w:bottom w:val="none" w:sz="0" w:space="0" w:color="auto"/>
            <w:right w:val="none" w:sz="0" w:space="0" w:color="auto"/>
          </w:divBdr>
        </w:div>
      </w:divsChild>
    </w:div>
    <w:div w:id="1185677967">
      <w:bodyDiv w:val="1"/>
      <w:marLeft w:val="0"/>
      <w:marRight w:val="0"/>
      <w:marTop w:val="0"/>
      <w:marBottom w:val="0"/>
      <w:divBdr>
        <w:top w:val="none" w:sz="0" w:space="0" w:color="auto"/>
        <w:left w:val="none" w:sz="0" w:space="0" w:color="auto"/>
        <w:bottom w:val="none" w:sz="0" w:space="0" w:color="auto"/>
        <w:right w:val="none" w:sz="0" w:space="0" w:color="auto"/>
      </w:divBdr>
    </w:div>
    <w:div w:id="1186555161">
      <w:bodyDiv w:val="1"/>
      <w:marLeft w:val="0"/>
      <w:marRight w:val="0"/>
      <w:marTop w:val="0"/>
      <w:marBottom w:val="0"/>
      <w:divBdr>
        <w:top w:val="none" w:sz="0" w:space="0" w:color="auto"/>
        <w:left w:val="none" w:sz="0" w:space="0" w:color="auto"/>
        <w:bottom w:val="none" w:sz="0" w:space="0" w:color="auto"/>
        <w:right w:val="none" w:sz="0" w:space="0" w:color="auto"/>
      </w:divBdr>
    </w:div>
    <w:div w:id="1187215751">
      <w:bodyDiv w:val="1"/>
      <w:marLeft w:val="0"/>
      <w:marRight w:val="0"/>
      <w:marTop w:val="0"/>
      <w:marBottom w:val="0"/>
      <w:divBdr>
        <w:top w:val="none" w:sz="0" w:space="0" w:color="auto"/>
        <w:left w:val="none" w:sz="0" w:space="0" w:color="auto"/>
        <w:bottom w:val="none" w:sz="0" w:space="0" w:color="auto"/>
        <w:right w:val="none" w:sz="0" w:space="0" w:color="auto"/>
      </w:divBdr>
    </w:div>
    <w:div w:id="1188375331">
      <w:bodyDiv w:val="1"/>
      <w:marLeft w:val="0"/>
      <w:marRight w:val="0"/>
      <w:marTop w:val="0"/>
      <w:marBottom w:val="0"/>
      <w:divBdr>
        <w:top w:val="none" w:sz="0" w:space="0" w:color="auto"/>
        <w:left w:val="none" w:sz="0" w:space="0" w:color="auto"/>
        <w:bottom w:val="none" w:sz="0" w:space="0" w:color="auto"/>
        <w:right w:val="none" w:sz="0" w:space="0" w:color="auto"/>
      </w:divBdr>
    </w:div>
    <w:div w:id="1189373900">
      <w:bodyDiv w:val="1"/>
      <w:marLeft w:val="0"/>
      <w:marRight w:val="0"/>
      <w:marTop w:val="0"/>
      <w:marBottom w:val="0"/>
      <w:divBdr>
        <w:top w:val="none" w:sz="0" w:space="0" w:color="auto"/>
        <w:left w:val="none" w:sz="0" w:space="0" w:color="auto"/>
        <w:bottom w:val="none" w:sz="0" w:space="0" w:color="auto"/>
        <w:right w:val="none" w:sz="0" w:space="0" w:color="auto"/>
      </w:divBdr>
    </w:div>
    <w:div w:id="1194345903">
      <w:bodyDiv w:val="1"/>
      <w:marLeft w:val="0"/>
      <w:marRight w:val="0"/>
      <w:marTop w:val="0"/>
      <w:marBottom w:val="0"/>
      <w:divBdr>
        <w:top w:val="none" w:sz="0" w:space="0" w:color="auto"/>
        <w:left w:val="none" w:sz="0" w:space="0" w:color="auto"/>
        <w:bottom w:val="none" w:sz="0" w:space="0" w:color="auto"/>
        <w:right w:val="none" w:sz="0" w:space="0" w:color="auto"/>
      </w:divBdr>
    </w:div>
    <w:div w:id="1196189164">
      <w:bodyDiv w:val="1"/>
      <w:marLeft w:val="0"/>
      <w:marRight w:val="0"/>
      <w:marTop w:val="0"/>
      <w:marBottom w:val="0"/>
      <w:divBdr>
        <w:top w:val="none" w:sz="0" w:space="0" w:color="auto"/>
        <w:left w:val="none" w:sz="0" w:space="0" w:color="auto"/>
        <w:bottom w:val="none" w:sz="0" w:space="0" w:color="auto"/>
        <w:right w:val="none" w:sz="0" w:space="0" w:color="auto"/>
      </w:divBdr>
    </w:div>
    <w:div w:id="1198397636">
      <w:bodyDiv w:val="1"/>
      <w:marLeft w:val="0"/>
      <w:marRight w:val="0"/>
      <w:marTop w:val="0"/>
      <w:marBottom w:val="0"/>
      <w:divBdr>
        <w:top w:val="none" w:sz="0" w:space="0" w:color="auto"/>
        <w:left w:val="none" w:sz="0" w:space="0" w:color="auto"/>
        <w:bottom w:val="none" w:sz="0" w:space="0" w:color="auto"/>
        <w:right w:val="none" w:sz="0" w:space="0" w:color="auto"/>
      </w:divBdr>
    </w:div>
    <w:div w:id="1208224401">
      <w:bodyDiv w:val="1"/>
      <w:marLeft w:val="0"/>
      <w:marRight w:val="0"/>
      <w:marTop w:val="0"/>
      <w:marBottom w:val="0"/>
      <w:divBdr>
        <w:top w:val="none" w:sz="0" w:space="0" w:color="auto"/>
        <w:left w:val="none" w:sz="0" w:space="0" w:color="auto"/>
        <w:bottom w:val="none" w:sz="0" w:space="0" w:color="auto"/>
        <w:right w:val="none" w:sz="0" w:space="0" w:color="auto"/>
      </w:divBdr>
    </w:div>
    <w:div w:id="1212616899">
      <w:bodyDiv w:val="1"/>
      <w:marLeft w:val="0"/>
      <w:marRight w:val="0"/>
      <w:marTop w:val="0"/>
      <w:marBottom w:val="0"/>
      <w:divBdr>
        <w:top w:val="none" w:sz="0" w:space="0" w:color="auto"/>
        <w:left w:val="none" w:sz="0" w:space="0" w:color="auto"/>
        <w:bottom w:val="none" w:sz="0" w:space="0" w:color="auto"/>
        <w:right w:val="none" w:sz="0" w:space="0" w:color="auto"/>
      </w:divBdr>
    </w:div>
    <w:div w:id="1244219936">
      <w:bodyDiv w:val="1"/>
      <w:marLeft w:val="0"/>
      <w:marRight w:val="0"/>
      <w:marTop w:val="0"/>
      <w:marBottom w:val="0"/>
      <w:divBdr>
        <w:top w:val="none" w:sz="0" w:space="0" w:color="auto"/>
        <w:left w:val="none" w:sz="0" w:space="0" w:color="auto"/>
        <w:bottom w:val="none" w:sz="0" w:space="0" w:color="auto"/>
        <w:right w:val="none" w:sz="0" w:space="0" w:color="auto"/>
      </w:divBdr>
    </w:div>
    <w:div w:id="1244492771">
      <w:bodyDiv w:val="1"/>
      <w:marLeft w:val="0"/>
      <w:marRight w:val="0"/>
      <w:marTop w:val="0"/>
      <w:marBottom w:val="0"/>
      <w:divBdr>
        <w:top w:val="none" w:sz="0" w:space="0" w:color="auto"/>
        <w:left w:val="none" w:sz="0" w:space="0" w:color="auto"/>
        <w:bottom w:val="none" w:sz="0" w:space="0" w:color="auto"/>
        <w:right w:val="none" w:sz="0" w:space="0" w:color="auto"/>
      </w:divBdr>
    </w:div>
    <w:div w:id="1246916586">
      <w:bodyDiv w:val="1"/>
      <w:marLeft w:val="0"/>
      <w:marRight w:val="0"/>
      <w:marTop w:val="0"/>
      <w:marBottom w:val="0"/>
      <w:divBdr>
        <w:top w:val="none" w:sz="0" w:space="0" w:color="auto"/>
        <w:left w:val="none" w:sz="0" w:space="0" w:color="auto"/>
        <w:bottom w:val="none" w:sz="0" w:space="0" w:color="auto"/>
        <w:right w:val="none" w:sz="0" w:space="0" w:color="auto"/>
      </w:divBdr>
    </w:div>
    <w:div w:id="1249080672">
      <w:bodyDiv w:val="1"/>
      <w:marLeft w:val="0"/>
      <w:marRight w:val="0"/>
      <w:marTop w:val="0"/>
      <w:marBottom w:val="0"/>
      <w:divBdr>
        <w:top w:val="none" w:sz="0" w:space="0" w:color="auto"/>
        <w:left w:val="none" w:sz="0" w:space="0" w:color="auto"/>
        <w:bottom w:val="none" w:sz="0" w:space="0" w:color="auto"/>
        <w:right w:val="none" w:sz="0" w:space="0" w:color="auto"/>
      </w:divBdr>
    </w:div>
    <w:div w:id="1250698025">
      <w:bodyDiv w:val="1"/>
      <w:marLeft w:val="0"/>
      <w:marRight w:val="0"/>
      <w:marTop w:val="0"/>
      <w:marBottom w:val="0"/>
      <w:divBdr>
        <w:top w:val="none" w:sz="0" w:space="0" w:color="auto"/>
        <w:left w:val="none" w:sz="0" w:space="0" w:color="auto"/>
        <w:bottom w:val="none" w:sz="0" w:space="0" w:color="auto"/>
        <w:right w:val="none" w:sz="0" w:space="0" w:color="auto"/>
      </w:divBdr>
    </w:div>
    <w:div w:id="1251040604">
      <w:bodyDiv w:val="1"/>
      <w:marLeft w:val="0"/>
      <w:marRight w:val="0"/>
      <w:marTop w:val="0"/>
      <w:marBottom w:val="0"/>
      <w:divBdr>
        <w:top w:val="none" w:sz="0" w:space="0" w:color="auto"/>
        <w:left w:val="none" w:sz="0" w:space="0" w:color="auto"/>
        <w:bottom w:val="none" w:sz="0" w:space="0" w:color="auto"/>
        <w:right w:val="none" w:sz="0" w:space="0" w:color="auto"/>
      </w:divBdr>
    </w:div>
    <w:div w:id="1251161825">
      <w:bodyDiv w:val="1"/>
      <w:marLeft w:val="0"/>
      <w:marRight w:val="0"/>
      <w:marTop w:val="0"/>
      <w:marBottom w:val="0"/>
      <w:divBdr>
        <w:top w:val="none" w:sz="0" w:space="0" w:color="auto"/>
        <w:left w:val="none" w:sz="0" w:space="0" w:color="auto"/>
        <w:bottom w:val="none" w:sz="0" w:space="0" w:color="auto"/>
        <w:right w:val="none" w:sz="0" w:space="0" w:color="auto"/>
      </w:divBdr>
    </w:div>
    <w:div w:id="1254896134">
      <w:bodyDiv w:val="1"/>
      <w:marLeft w:val="0"/>
      <w:marRight w:val="0"/>
      <w:marTop w:val="0"/>
      <w:marBottom w:val="0"/>
      <w:divBdr>
        <w:top w:val="none" w:sz="0" w:space="0" w:color="auto"/>
        <w:left w:val="none" w:sz="0" w:space="0" w:color="auto"/>
        <w:bottom w:val="none" w:sz="0" w:space="0" w:color="auto"/>
        <w:right w:val="none" w:sz="0" w:space="0" w:color="auto"/>
      </w:divBdr>
    </w:div>
    <w:div w:id="1270087874">
      <w:bodyDiv w:val="1"/>
      <w:marLeft w:val="0"/>
      <w:marRight w:val="0"/>
      <w:marTop w:val="0"/>
      <w:marBottom w:val="0"/>
      <w:divBdr>
        <w:top w:val="none" w:sz="0" w:space="0" w:color="auto"/>
        <w:left w:val="none" w:sz="0" w:space="0" w:color="auto"/>
        <w:bottom w:val="none" w:sz="0" w:space="0" w:color="auto"/>
        <w:right w:val="none" w:sz="0" w:space="0" w:color="auto"/>
      </w:divBdr>
    </w:div>
    <w:div w:id="1270115085">
      <w:bodyDiv w:val="1"/>
      <w:marLeft w:val="0"/>
      <w:marRight w:val="0"/>
      <w:marTop w:val="0"/>
      <w:marBottom w:val="0"/>
      <w:divBdr>
        <w:top w:val="none" w:sz="0" w:space="0" w:color="auto"/>
        <w:left w:val="none" w:sz="0" w:space="0" w:color="auto"/>
        <w:bottom w:val="none" w:sz="0" w:space="0" w:color="auto"/>
        <w:right w:val="none" w:sz="0" w:space="0" w:color="auto"/>
      </w:divBdr>
    </w:div>
    <w:div w:id="1274287893">
      <w:bodyDiv w:val="1"/>
      <w:marLeft w:val="0"/>
      <w:marRight w:val="0"/>
      <w:marTop w:val="0"/>
      <w:marBottom w:val="0"/>
      <w:divBdr>
        <w:top w:val="none" w:sz="0" w:space="0" w:color="auto"/>
        <w:left w:val="none" w:sz="0" w:space="0" w:color="auto"/>
        <w:bottom w:val="none" w:sz="0" w:space="0" w:color="auto"/>
        <w:right w:val="none" w:sz="0" w:space="0" w:color="auto"/>
      </w:divBdr>
    </w:div>
    <w:div w:id="1275358639">
      <w:bodyDiv w:val="1"/>
      <w:marLeft w:val="0"/>
      <w:marRight w:val="0"/>
      <w:marTop w:val="0"/>
      <w:marBottom w:val="0"/>
      <w:divBdr>
        <w:top w:val="none" w:sz="0" w:space="0" w:color="auto"/>
        <w:left w:val="none" w:sz="0" w:space="0" w:color="auto"/>
        <w:bottom w:val="none" w:sz="0" w:space="0" w:color="auto"/>
        <w:right w:val="none" w:sz="0" w:space="0" w:color="auto"/>
      </w:divBdr>
    </w:div>
    <w:div w:id="1276329179">
      <w:bodyDiv w:val="1"/>
      <w:marLeft w:val="0"/>
      <w:marRight w:val="0"/>
      <w:marTop w:val="0"/>
      <w:marBottom w:val="0"/>
      <w:divBdr>
        <w:top w:val="none" w:sz="0" w:space="0" w:color="auto"/>
        <w:left w:val="none" w:sz="0" w:space="0" w:color="auto"/>
        <w:bottom w:val="none" w:sz="0" w:space="0" w:color="auto"/>
        <w:right w:val="none" w:sz="0" w:space="0" w:color="auto"/>
      </w:divBdr>
    </w:div>
    <w:div w:id="1277718888">
      <w:bodyDiv w:val="1"/>
      <w:marLeft w:val="0"/>
      <w:marRight w:val="0"/>
      <w:marTop w:val="0"/>
      <w:marBottom w:val="0"/>
      <w:divBdr>
        <w:top w:val="none" w:sz="0" w:space="0" w:color="auto"/>
        <w:left w:val="none" w:sz="0" w:space="0" w:color="auto"/>
        <w:bottom w:val="none" w:sz="0" w:space="0" w:color="auto"/>
        <w:right w:val="none" w:sz="0" w:space="0" w:color="auto"/>
      </w:divBdr>
    </w:div>
    <w:div w:id="1285237846">
      <w:bodyDiv w:val="1"/>
      <w:marLeft w:val="0"/>
      <w:marRight w:val="0"/>
      <w:marTop w:val="0"/>
      <w:marBottom w:val="0"/>
      <w:divBdr>
        <w:top w:val="none" w:sz="0" w:space="0" w:color="auto"/>
        <w:left w:val="none" w:sz="0" w:space="0" w:color="auto"/>
        <w:bottom w:val="none" w:sz="0" w:space="0" w:color="auto"/>
        <w:right w:val="none" w:sz="0" w:space="0" w:color="auto"/>
      </w:divBdr>
    </w:div>
    <w:div w:id="1288587166">
      <w:bodyDiv w:val="1"/>
      <w:marLeft w:val="0"/>
      <w:marRight w:val="0"/>
      <w:marTop w:val="0"/>
      <w:marBottom w:val="0"/>
      <w:divBdr>
        <w:top w:val="none" w:sz="0" w:space="0" w:color="auto"/>
        <w:left w:val="none" w:sz="0" w:space="0" w:color="auto"/>
        <w:bottom w:val="none" w:sz="0" w:space="0" w:color="auto"/>
        <w:right w:val="none" w:sz="0" w:space="0" w:color="auto"/>
      </w:divBdr>
    </w:div>
    <w:div w:id="1293096810">
      <w:bodyDiv w:val="1"/>
      <w:marLeft w:val="0"/>
      <w:marRight w:val="0"/>
      <w:marTop w:val="0"/>
      <w:marBottom w:val="0"/>
      <w:divBdr>
        <w:top w:val="none" w:sz="0" w:space="0" w:color="auto"/>
        <w:left w:val="none" w:sz="0" w:space="0" w:color="auto"/>
        <w:bottom w:val="none" w:sz="0" w:space="0" w:color="auto"/>
        <w:right w:val="none" w:sz="0" w:space="0" w:color="auto"/>
      </w:divBdr>
    </w:div>
    <w:div w:id="1295258130">
      <w:bodyDiv w:val="1"/>
      <w:marLeft w:val="0"/>
      <w:marRight w:val="0"/>
      <w:marTop w:val="0"/>
      <w:marBottom w:val="0"/>
      <w:divBdr>
        <w:top w:val="none" w:sz="0" w:space="0" w:color="auto"/>
        <w:left w:val="none" w:sz="0" w:space="0" w:color="auto"/>
        <w:bottom w:val="none" w:sz="0" w:space="0" w:color="auto"/>
        <w:right w:val="none" w:sz="0" w:space="0" w:color="auto"/>
      </w:divBdr>
    </w:div>
    <w:div w:id="1298027827">
      <w:bodyDiv w:val="1"/>
      <w:marLeft w:val="0"/>
      <w:marRight w:val="0"/>
      <w:marTop w:val="0"/>
      <w:marBottom w:val="0"/>
      <w:divBdr>
        <w:top w:val="none" w:sz="0" w:space="0" w:color="auto"/>
        <w:left w:val="none" w:sz="0" w:space="0" w:color="auto"/>
        <w:bottom w:val="none" w:sz="0" w:space="0" w:color="auto"/>
        <w:right w:val="none" w:sz="0" w:space="0" w:color="auto"/>
      </w:divBdr>
    </w:div>
    <w:div w:id="1310406441">
      <w:bodyDiv w:val="1"/>
      <w:marLeft w:val="0"/>
      <w:marRight w:val="0"/>
      <w:marTop w:val="0"/>
      <w:marBottom w:val="0"/>
      <w:divBdr>
        <w:top w:val="none" w:sz="0" w:space="0" w:color="auto"/>
        <w:left w:val="none" w:sz="0" w:space="0" w:color="auto"/>
        <w:bottom w:val="none" w:sz="0" w:space="0" w:color="auto"/>
        <w:right w:val="none" w:sz="0" w:space="0" w:color="auto"/>
      </w:divBdr>
    </w:div>
    <w:div w:id="1310552641">
      <w:bodyDiv w:val="1"/>
      <w:marLeft w:val="0"/>
      <w:marRight w:val="0"/>
      <w:marTop w:val="0"/>
      <w:marBottom w:val="0"/>
      <w:divBdr>
        <w:top w:val="none" w:sz="0" w:space="0" w:color="auto"/>
        <w:left w:val="none" w:sz="0" w:space="0" w:color="auto"/>
        <w:bottom w:val="none" w:sz="0" w:space="0" w:color="auto"/>
        <w:right w:val="none" w:sz="0" w:space="0" w:color="auto"/>
      </w:divBdr>
    </w:div>
    <w:div w:id="1310863201">
      <w:bodyDiv w:val="1"/>
      <w:marLeft w:val="0"/>
      <w:marRight w:val="0"/>
      <w:marTop w:val="0"/>
      <w:marBottom w:val="0"/>
      <w:divBdr>
        <w:top w:val="none" w:sz="0" w:space="0" w:color="auto"/>
        <w:left w:val="none" w:sz="0" w:space="0" w:color="auto"/>
        <w:bottom w:val="none" w:sz="0" w:space="0" w:color="auto"/>
        <w:right w:val="none" w:sz="0" w:space="0" w:color="auto"/>
      </w:divBdr>
    </w:div>
    <w:div w:id="1313676019">
      <w:bodyDiv w:val="1"/>
      <w:marLeft w:val="0"/>
      <w:marRight w:val="0"/>
      <w:marTop w:val="0"/>
      <w:marBottom w:val="0"/>
      <w:divBdr>
        <w:top w:val="none" w:sz="0" w:space="0" w:color="auto"/>
        <w:left w:val="none" w:sz="0" w:space="0" w:color="auto"/>
        <w:bottom w:val="none" w:sz="0" w:space="0" w:color="auto"/>
        <w:right w:val="none" w:sz="0" w:space="0" w:color="auto"/>
      </w:divBdr>
    </w:div>
    <w:div w:id="1317805693">
      <w:bodyDiv w:val="1"/>
      <w:marLeft w:val="0"/>
      <w:marRight w:val="0"/>
      <w:marTop w:val="0"/>
      <w:marBottom w:val="0"/>
      <w:divBdr>
        <w:top w:val="none" w:sz="0" w:space="0" w:color="auto"/>
        <w:left w:val="none" w:sz="0" w:space="0" w:color="auto"/>
        <w:bottom w:val="none" w:sz="0" w:space="0" w:color="auto"/>
        <w:right w:val="none" w:sz="0" w:space="0" w:color="auto"/>
      </w:divBdr>
    </w:div>
    <w:div w:id="1319530740">
      <w:bodyDiv w:val="1"/>
      <w:marLeft w:val="0"/>
      <w:marRight w:val="0"/>
      <w:marTop w:val="0"/>
      <w:marBottom w:val="0"/>
      <w:divBdr>
        <w:top w:val="none" w:sz="0" w:space="0" w:color="auto"/>
        <w:left w:val="none" w:sz="0" w:space="0" w:color="auto"/>
        <w:bottom w:val="none" w:sz="0" w:space="0" w:color="auto"/>
        <w:right w:val="none" w:sz="0" w:space="0" w:color="auto"/>
      </w:divBdr>
    </w:div>
    <w:div w:id="1321275623">
      <w:bodyDiv w:val="1"/>
      <w:marLeft w:val="0"/>
      <w:marRight w:val="0"/>
      <w:marTop w:val="0"/>
      <w:marBottom w:val="0"/>
      <w:divBdr>
        <w:top w:val="none" w:sz="0" w:space="0" w:color="auto"/>
        <w:left w:val="none" w:sz="0" w:space="0" w:color="auto"/>
        <w:bottom w:val="none" w:sz="0" w:space="0" w:color="auto"/>
        <w:right w:val="none" w:sz="0" w:space="0" w:color="auto"/>
      </w:divBdr>
    </w:div>
    <w:div w:id="1323269712">
      <w:bodyDiv w:val="1"/>
      <w:marLeft w:val="0"/>
      <w:marRight w:val="0"/>
      <w:marTop w:val="0"/>
      <w:marBottom w:val="0"/>
      <w:divBdr>
        <w:top w:val="none" w:sz="0" w:space="0" w:color="auto"/>
        <w:left w:val="none" w:sz="0" w:space="0" w:color="auto"/>
        <w:bottom w:val="none" w:sz="0" w:space="0" w:color="auto"/>
        <w:right w:val="none" w:sz="0" w:space="0" w:color="auto"/>
      </w:divBdr>
    </w:div>
    <w:div w:id="1326398185">
      <w:bodyDiv w:val="1"/>
      <w:marLeft w:val="0"/>
      <w:marRight w:val="0"/>
      <w:marTop w:val="0"/>
      <w:marBottom w:val="0"/>
      <w:divBdr>
        <w:top w:val="none" w:sz="0" w:space="0" w:color="auto"/>
        <w:left w:val="none" w:sz="0" w:space="0" w:color="auto"/>
        <w:bottom w:val="none" w:sz="0" w:space="0" w:color="auto"/>
        <w:right w:val="none" w:sz="0" w:space="0" w:color="auto"/>
      </w:divBdr>
    </w:div>
    <w:div w:id="1331323547">
      <w:bodyDiv w:val="1"/>
      <w:marLeft w:val="0"/>
      <w:marRight w:val="0"/>
      <w:marTop w:val="0"/>
      <w:marBottom w:val="0"/>
      <w:divBdr>
        <w:top w:val="none" w:sz="0" w:space="0" w:color="auto"/>
        <w:left w:val="none" w:sz="0" w:space="0" w:color="auto"/>
        <w:bottom w:val="none" w:sz="0" w:space="0" w:color="auto"/>
        <w:right w:val="none" w:sz="0" w:space="0" w:color="auto"/>
      </w:divBdr>
    </w:div>
    <w:div w:id="1332876200">
      <w:bodyDiv w:val="1"/>
      <w:marLeft w:val="0"/>
      <w:marRight w:val="0"/>
      <w:marTop w:val="0"/>
      <w:marBottom w:val="0"/>
      <w:divBdr>
        <w:top w:val="none" w:sz="0" w:space="0" w:color="auto"/>
        <w:left w:val="none" w:sz="0" w:space="0" w:color="auto"/>
        <w:bottom w:val="none" w:sz="0" w:space="0" w:color="auto"/>
        <w:right w:val="none" w:sz="0" w:space="0" w:color="auto"/>
      </w:divBdr>
    </w:div>
    <w:div w:id="1335572709">
      <w:bodyDiv w:val="1"/>
      <w:marLeft w:val="0"/>
      <w:marRight w:val="0"/>
      <w:marTop w:val="0"/>
      <w:marBottom w:val="0"/>
      <w:divBdr>
        <w:top w:val="none" w:sz="0" w:space="0" w:color="auto"/>
        <w:left w:val="none" w:sz="0" w:space="0" w:color="auto"/>
        <w:bottom w:val="none" w:sz="0" w:space="0" w:color="auto"/>
        <w:right w:val="none" w:sz="0" w:space="0" w:color="auto"/>
      </w:divBdr>
    </w:div>
    <w:div w:id="1342583445">
      <w:bodyDiv w:val="1"/>
      <w:marLeft w:val="0"/>
      <w:marRight w:val="0"/>
      <w:marTop w:val="0"/>
      <w:marBottom w:val="0"/>
      <w:divBdr>
        <w:top w:val="none" w:sz="0" w:space="0" w:color="auto"/>
        <w:left w:val="none" w:sz="0" w:space="0" w:color="auto"/>
        <w:bottom w:val="none" w:sz="0" w:space="0" w:color="auto"/>
        <w:right w:val="none" w:sz="0" w:space="0" w:color="auto"/>
      </w:divBdr>
    </w:div>
    <w:div w:id="1353141525">
      <w:bodyDiv w:val="1"/>
      <w:marLeft w:val="0"/>
      <w:marRight w:val="0"/>
      <w:marTop w:val="0"/>
      <w:marBottom w:val="0"/>
      <w:divBdr>
        <w:top w:val="none" w:sz="0" w:space="0" w:color="auto"/>
        <w:left w:val="none" w:sz="0" w:space="0" w:color="auto"/>
        <w:bottom w:val="none" w:sz="0" w:space="0" w:color="auto"/>
        <w:right w:val="none" w:sz="0" w:space="0" w:color="auto"/>
      </w:divBdr>
    </w:div>
    <w:div w:id="1354570459">
      <w:bodyDiv w:val="1"/>
      <w:marLeft w:val="0"/>
      <w:marRight w:val="0"/>
      <w:marTop w:val="0"/>
      <w:marBottom w:val="0"/>
      <w:divBdr>
        <w:top w:val="none" w:sz="0" w:space="0" w:color="auto"/>
        <w:left w:val="none" w:sz="0" w:space="0" w:color="auto"/>
        <w:bottom w:val="none" w:sz="0" w:space="0" w:color="auto"/>
        <w:right w:val="none" w:sz="0" w:space="0" w:color="auto"/>
      </w:divBdr>
      <w:divsChild>
        <w:div w:id="668021789">
          <w:marLeft w:val="0"/>
          <w:marRight w:val="0"/>
          <w:marTop w:val="0"/>
          <w:marBottom w:val="0"/>
          <w:divBdr>
            <w:top w:val="none" w:sz="0" w:space="0" w:color="auto"/>
            <w:left w:val="none" w:sz="0" w:space="0" w:color="auto"/>
            <w:bottom w:val="none" w:sz="0" w:space="0" w:color="auto"/>
            <w:right w:val="none" w:sz="0" w:space="0" w:color="auto"/>
          </w:divBdr>
        </w:div>
        <w:div w:id="1672173458">
          <w:marLeft w:val="0"/>
          <w:marRight w:val="0"/>
          <w:marTop w:val="0"/>
          <w:marBottom w:val="0"/>
          <w:divBdr>
            <w:top w:val="none" w:sz="0" w:space="0" w:color="auto"/>
            <w:left w:val="none" w:sz="0" w:space="0" w:color="auto"/>
            <w:bottom w:val="none" w:sz="0" w:space="0" w:color="auto"/>
            <w:right w:val="none" w:sz="0" w:space="0" w:color="auto"/>
          </w:divBdr>
        </w:div>
        <w:div w:id="581598886">
          <w:marLeft w:val="0"/>
          <w:marRight w:val="0"/>
          <w:marTop w:val="0"/>
          <w:marBottom w:val="0"/>
          <w:divBdr>
            <w:top w:val="none" w:sz="0" w:space="0" w:color="auto"/>
            <w:left w:val="none" w:sz="0" w:space="0" w:color="auto"/>
            <w:bottom w:val="none" w:sz="0" w:space="0" w:color="auto"/>
            <w:right w:val="none" w:sz="0" w:space="0" w:color="auto"/>
          </w:divBdr>
        </w:div>
      </w:divsChild>
    </w:div>
    <w:div w:id="1354720262">
      <w:bodyDiv w:val="1"/>
      <w:marLeft w:val="0"/>
      <w:marRight w:val="0"/>
      <w:marTop w:val="0"/>
      <w:marBottom w:val="0"/>
      <w:divBdr>
        <w:top w:val="none" w:sz="0" w:space="0" w:color="auto"/>
        <w:left w:val="none" w:sz="0" w:space="0" w:color="auto"/>
        <w:bottom w:val="none" w:sz="0" w:space="0" w:color="auto"/>
        <w:right w:val="none" w:sz="0" w:space="0" w:color="auto"/>
      </w:divBdr>
    </w:div>
    <w:div w:id="1356153004">
      <w:bodyDiv w:val="1"/>
      <w:marLeft w:val="0"/>
      <w:marRight w:val="0"/>
      <w:marTop w:val="0"/>
      <w:marBottom w:val="0"/>
      <w:divBdr>
        <w:top w:val="none" w:sz="0" w:space="0" w:color="auto"/>
        <w:left w:val="none" w:sz="0" w:space="0" w:color="auto"/>
        <w:bottom w:val="none" w:sz="0" w:space="0" w:color="auto"/>
        <w:right w:val="none" w:sz="0" w:space="0" w:color="auto"/>
      </w:divBdr>
    </w:div>
    <w:div w:id="1362707770">
      <w:bodyDiv w:val="1"/>
      <w:marLeft w:val="0"/>
      <w:marRight w:val="0"/>
      <w:marTop w:val="0"/>
      <w:marBottom w:val="0"/>
      <w:divBdr>
        <w:top w:val="none" w:sz="0" w:space="0" w:color="auto"/>
        <w:left w:val="none" w:sz="0" w:space="0" w:color="auto"/>
        <w:bottom w:val="none" w:sz="0" w:space="0" w:color="auto"/>
        <w:right w:val="none" w:sz="0" w:space="0" w:color="auto"/>
      </w:divBdr>
    </w:div>
    <w:div w:id="1367566313">
      <w:bodyDiv w:val="1"/>
      <w:marLeft w:val="0"/>
      <w:marRight w:val="0"/>
      <w:marTop w:val="0"/>
      <w:marBottom w:val="0"/>
      <w:divBdr>
        <w:top w:val="none" w:sz="0" w:space="0" w:color="auto"/>
        <w:left w:val="none" w:sz="0" w:space="0" w:color="auto"/>
        <w:bottom w:val="none" w:sz="0" w:space="0" w:color="auto"/>
        <w:right w:val="none" w:sz="0" w:space="0" w:color="auto"/>
      </w:divBdr>
    </w:div>
    <w:div w:id="1368020040">
      <w:bodyDiv w:val="1"/>
      <w:marLeft w:val="0"/>
      <w:marRight w:val="0"/>
      <w:marTop w:val="0"/>
      <w:marBottom w:val="0"/>
      <w:divBdr>
        <w:top w:val="none" w:sz="0" w:space="0" w:color="auto"/>
        <w:left w:val="none" w:sz="0" w:space="0" w:color="auto"/>
        <w:bottom w:val="none" w:sz="0" w:space="0" w:color="auto"/>
        <w:right w:val="none" w:sz="0" w:space="0" w:color="auto"/>
      </w:divBdr>
    </w:div>
    <w:div w:id="1369988990">
      <w:bodyDiv w:val="1"/>
      <w:marLeft w:val="0"/>
      <w:marRight w:val="0"/>
      <w:marTop w:val="0"/>
      <w:marBottom w:val="0"/>
      <w:divBdr>
        <w:top w:val="none" w:sz="0" w:space="0" w:color="auto"/>
        <w:left w:val="none" w:sz="0" w:space="0" w:color="auto"/>
        <w:bottom w:val="none" w:sz="0" w:space="0" w:color="auto"/>
        <w:right w:val="none" w:sz="0" w:space="0" w:color="auto"/>
      </w:divBdr>
    </w:div>
    <w:div w:id="1375152562">
      <w:bodyDiv w:val="1"/>
      <w:marLeft w:val="0"/>
      <w:marRight w:val="0"/>
      <w:marTop w:val="0"/>
      <w:marBottom w:val="0"/>
      <w:divBdr>
        <w:top w:val="none" w:sz="0" w:space="0" w:color="auto"/>
        <w:left w:val="none" w:sz="0" w:space="0" w:color="auto"/>
        <w:bottom w:val="none" w:sz="0" w:space="0" w:color="auto"/>
        <w:right w:val="none" w:sz="0" w:space="0" w:color="auto"/>
      </w:divBdr>
    </w:div>
    <w:div w:id="1377002447">
      <w:bodyDiv w:val="1"/>
      <w:marLeft w:val="0"/>
      <w:marRight w:val="0"/>
      <w:marTop w:val="0"/>
      <w:marBottom w:val="0"/>
      <w:divBdr>
        <w:top w:val="none" w:sz="0" w:space="0" w:color="auto"/>
        <w:left w:val="none" w:sz="0" w:space="0" w:color="auto"/>
        <w:bottom w:val="none" w:sz="0" w:space="0" w:color="auto"/>
        <w:right w:val="none" w:sz="0" w:space="0" w:color="auto"/>
      </w:divBdr>
    </w:div>
    <w:div w:id="1377007698">
      <w:bodyDiv w:val="1"/>
      <w:marLeft w:val="0"/>
      <w:marRight w:val="0"/>
      <w:marTop w:val="0"/>
      <w:marBottom w:val="0"/>
      <w:divBdr>
        <w:top w:val="none" w:sz="0" w:space="0" w:color="auto"/>
        <w:left w:val="none" w:sz="0" w:space="0" w:color="auto"/>
        <w:bottom w:val="none" w:sz="0" w:space="0" w:color="auto"/>
        <w:right w:val="none" w:sz="0" w:space="0" w:color="auto"/>
      </w:divBdr>
    </w:div>
    <w:div w:id="1379627065">
      <w:bodyDiv w:val="1"/>
      <w:marLeft w:val="0"/>
      <w:marRight w:val="0"/>
      <w:marTop w:val="0"/>
      <w:marBottom w:val="0"/>
      <w:divBdr>
        <w:top w:val="none" w:sz="0" w:space="0" w:color="auto"/>
        <w:left w:val="none" w:sz="0" w:space="0" w:color="auto"/>
        <w:bottom w:val="none" w:sz="0" w:space="0" w:color="auto"/>
        <w:right w:val="none" w:sz="0" w:space="0" w:color="auto"/>
      </w:divBdr>
    </w:div>
    <w:div w:id="1382285995">
      <w:bodyDiv w:val="1"/>
      <w:marLeft w:val="0"/>
      <w:marRight w:val="0"/>
      <w:marTop w:val="0"/>
      <w:marBottom w:val="0"/>
      <w:divBdr>
        <w:top w:val="none" w:sz="0" w:space="0" w:color="auto"/>
        <w:left w:val="none" w:sz="0" w:space="0" w:color="auto"/>
        <w:bottom w:val="none" w:sz="0" w:space="0" w:color="auto"/>
        <w:right w:val="none" w:sz="0" w:space="0" w:color="auto"/>
      </w:divBdr>
    </w:div>
    <w:div w:id="1385325089">
      <w:bodyDiv w:val="1"/>
      <w:marLeft w:val="0"/>
      <w:marRight w:val="0"/>
      <w:marTop w:val="0"/>
      <w:marBottom w:val="0"/>
      <w:divBdr>
        <w:top w:val="none" w:sz="0" w:space="0" w:color="auto"/>
        <w:left w:val="none" w:sz="0" w:space="0" w:color="auto"/>
        <w:bottom w:val="none" w:sz="0" w:space="0" w:color="auto"/>
        <w:right w:val="none" w:sz="0" w:space="0" w:color="auto"/>
      </w:divBdr>
    </w:div>
    <w:div w:id="1391808043">
      <w:bodyDiv w:val="1"/>
      <w:marLeft w:val="0"/>
      <w:marRight w:val="0"/>
      <w:marTop w:val="0"/>
      <w:marBottom w:val="0"/>
      <w:divBdr>
        <w:top w:val="none" w:sz="0" w:space="0" w:color="auto"/>
        <w:left w:val="none" w:sz="0" w:space="0" w:color="auto"/>
        <w:bottom w:val="none" w:sz="0" w:space="0" w:color="auto"/>
        <w:right w:val="none" w:sz="0" w:space="0" w:color="auto"/>
      </w:divBdr>
    </w:div>
    <w:div w:id="1394888159">
      <w:bodyDiv w:val="1"/>
      <w:marLeft w:val="0"/>
      <w:marRight w:val="0"/>
      <w:marTop w:val="0"/>
      <w:marBottom w:val="0"/>
      <w:divBdr>
        <w:top w:val="none" w:sz="0" w:space="0" w:color="auto"/>
        <w:left w:val="none" w:sz="0" w:space="0" w:color="auto"/>
        <w:bottom w:val="none" w:sz="0" w:space="0" w:color="auto"/>
        <w:right w:val="none" w:sz="0" w:space="0" w:color="auto"/>
      </w:divBdr>
    </w:div>
    <w:div w:id="1398358531">
      <w:bodyDiv w:val="1"/>
      <w:marLeft w:val="0"/>
      <w:marRight w:val="0"/>
      <w:marTop w:val="0"/>
      <w:marBottom w:val="0"/>
      <w:divBdr>
        <w:top w:val="none" w:sz="0" w:space="0" w:color="auto"/>
        <w:left w:val="none" w:sz="0" w:space="0" w:color="auto"/>
        <w:bottom w:val="none" w:sz="0" w:space="0" w:color="auto"/>
        <w:right w:val="none" w:sz="0" w:space="0" w:color="auto"/>
      </w:divBdr>
    </w:div>
    <w:div w:id="1399211640">
      <w:bodyDiv w:val="1"/>
      <w:marLeft w:val="0"/>
      <w:marRight w:val="0"/>
      <w:marTop w:val="0"/>
      <w:marBottom w:val="0"/>
      <w:divBdr>
        <w:top w:val="none" w:sz="0" w:space="0" w:color="auto"/>
        <w:left w:val="none" w:sz="0" w:space="0" w:color="auto"/>
        <w:bottom w:val="none" w:sz="0" w:space="0" w:color="auto"/>
        <w:right w:val="none" w:sz="0" w:space="0" w:color="auto"/>
      </w:divBdr>
    </w:div>
    <w:div w:id="1406149406">
      <w:bodyDiv w:val="1"/>
      <w:marLeft w:val="0"/>
      <w:marRight w:val="0"/>
      <w:marTop w:val="0"/>
      <w:marBottom w:val="0"/>
      <w:divBdr>
        <w:top w:val="none" w:sz="0" w:space="0" w:color="auto"/>
        <w:left w:val="none" w:sz="0" w:space="0" w:color="auto"/>
        <w:bottom w:val="none" w:sz="0" w:space="0" w:color="auto"/>
        <w:right w:val="none" w:sz="0" w:space="0" w:color="auto"/>
      </w:divBdr>
    </w:div>
    <w:div w:id="1407417265">
      <w:bodyDiv w:val="1"/>
      <w:marLeft w:val="0"/>
      <w:marRight w:val="0"/>
      <w:marTop w:val="0"/>
      <w:marBottom w:val="0"/>
      <w:divBdr>
        <w:top w:val="none" w:sz="0" w:space="0" w:color="auto"/>
        <w:left w:val="none" w:sz="0" w:space="0" w:color="auto"/>
        <w:bottom w:val="none" w:sz="0" w:space="0" w:color="auto"/>
        <w:right w:val="none" w:sz="0" w:space="0" w:color="auto"/>
      </w:divBdr>
    </w:div>
    <w:div w:id="1411005552">
      <w:bodyDiv w:val="1"/>
      <w:marLeft w:val="0"/>
      <w:marRight w:val="0"/>
      <w:marTop w:val="0"/>
      <w:marBottom w:val="0"/>
      <w:divBdr>
        <w:top w:val="none" w:sz="0" w:space="0" w:color="auto"/>
        <w:left w:val="none" w:sz="0" w:space="0" w:color="auto"/>
        <w:bottom w:val="none" w:sz="0" w:space="0" w:color="auto"/>
        <w:right w:val="none" w:sz="0" w:space="0" w:color="auto"/>
      </w:divBdr>
    </w:div>
    <w:div w:id="1411271220">
      <w:bodyDiv w:val="1"/>
      <w:marLeft w:val="0"/>
      <w:marRight w:val="0"/>
      <w:marTop w:val="0"/>
      <w:marBottom w:val="0"/>
      <w:divBdr>
        <w:top w:val="none" w:sz="0" w:space="0" w:color="auto"/>
        <w:left w:val="none" w:sz="0" w:space="0" w:color="auto"/>
        <w:bottom w:val="none" w:sz="0" w:space="0" w:color="auto"/>
        <w:right w:val="none" w:sz="0" w:space="0" w:color="auto"/>
      </w:divBdr>
    </w:div>
    <w:div w:id="1423137891">
      <w:bodyDiv w:val="1"/>
      <w:marLeft w:val="0"/>
      <w:marRight w:val="0"/>
      <w:marTop w:val="0"/>
      <w:marBottom w:val="0"/>
      <w:divBdr>
        <w:top w:val="none" w:sz="0" w:space="0" w:color="auto"/>
        <w:left w:val="none" w:sz="0" w:space="0" w:color="auto"/>
        <w:bottom w:val="none" w:sz="0" w:space="0" w:color="auto"/>
        <w:right w:val="none" w:sz="0" w:space="0" w:color="auto"/>
      </w:divBdr>
    </w:div>
    <w:div w:id="1423187467">
      <w:bodyDiv w:val="1"/>
      <w:marLeft w:val="0"/>
      <w:marRight w:val="0"/>
      <w:marTop w:val="0"/>
      <w:marBottom w:val="0"/>
      <w:divBdr>
        <w:top w:val="none" w:sz="0" w:space="0" w:color="auto"/>
        <w:left w:val="none" w:sz="0" w:space="0" w:color="auto"/>
        <w:bottom w:val="none" w:sz="0" w:space="0" w:color="auto"/>
        <w:right w:val="none" w:sz="0" w:space="0" w:color="auto"/>
      </w:divBdr>
    </w:div>
    <w:div w:id="1428042290">
      <w:bodyDiv w:val="1"/>
      <w:marLeft w:val="0"/>
      <w:marRight w:val="0"/>
      <w:marTop w:val="0"/>
      <w:marBottom w:val="0"/>
      <w:divBdr>
        <w:top w:val="none" w:sz="0" w:space="0" w:color="auto"/>
        <w:left w:val="none" w:sz="0" w:space="0" w:color="auto"/>
        <w:bottom w:val="none" w:sz="0" w:space="0" w:color="auto"/>
        <w:right w:val="none" w:sz="0" w:space="0" w:color="auto"/>
      </w:divBdr>
    </w:div>
    <w:div w:id="1430155994">
      <w:bodyDiv w:val="1"/>
      <w:marLeft w:val="0"/>
      <w:marRight w:val="0"/>
      <w:marTop w:val="0"/>
      <w:marBottom w:val="0"/>
      <w:divBdr>
        <w:top w:val="none" w:sz="0" w:space="0" w:color="auto"/>
        <w:left w:val="none" w:sz="0" w:space="0" w:color="auto"/>
        <w:bottom w:val="none" w:sz="0" w:space="0" w:color="auto"/>
        <w:right w:val="none" w:sz="0" w:space="0" w:color="auto"/>
      </w:divBdr>
    </w:div>
    <w:div w:id="1433162071">
      <w:bodyDiv w:val="1"/>
      <w:marLeft w:val="0"/>
      <w:marRight w:val="0"/>
      <w:marTop w:val="0"/>
      <w:marBottom w:val="0"/>
      <w:divBdr>
        <w:top w:val="none" w:sz="0" w:space="0" w:color="auto"/>
        <w:left w:val="none" w:sz="0" w:space="0" w:color="auto"/>
        <w:bottom w:val="none" w:sz="0" w:space="0" w:color="auto"/>
        <w:right w:val="none" w:sz="0" w:space="0" w:color="auto"/>
      </w:divBdr>
    </w:div>
    <w:div w:id="1434277481">
      <w:bodyDiv w:val="1"/>
      <w:marLeft w:val="0"/>
      <w:marRight w:val="0"/>
      <w:marTop w:val="0"/>
      <w:marBottom w:val="0"/>
      <w:divBdr>
        <w:top w:val="none" w:sz="0" w:space="0" w:color="auto"/>
        <w:left w:val="none" w:sz="0" w:space="0" w:color="auto"/>
        <w:bottom w:val="none" w:sz="0" w:space="0" w:color="auto"/>
        <w:right w:val="none" w:sz="0" w:space="0" w:color="auto"/>
      </w:divBdr>
    </w:div>
    <w:div w:id="1434668135">
      <w:bodyDiv w:val="1"/>
      <w:marLeft w:val="0"/>
      <w:marRight w:val="0"/>
      <w:marTop w:val="0"/>
      <w:marBottom w:val="0"/>
      <w:divBdr>
        <w:top w:val="none" w:sz="0" w:space="0" w:color="auto"/>
        <w:left w:val="none" w:sz="0" w:space="0" w:color="auto"/>
        <w:bottom w:val="none" w:sz="0" w:space="0" w:color="auto"/>
        <w:right w:val="none" w:sz="0" w:space="0" w:color="auto"/>
      </w:divBdr>
    </w:div>
    <w:div w:id="1435203037">
      <w:bodyDiv w:val="1"/>
      <w:marLeft w:val="0"/>
      <w:marRight w:val="0"/>
      <w:marTop w:val="0"/>
      <w:marBottom w:val="0"/>
      <w:divBdr>
        <w:top w:val="none" w:sz="0" w:space="0" w:color="auto"/>
        <w:left w:val="none" w:sz="0" w:space="0" w:color="auto"/>
        <w:bottom w:val="none" w:sz="0" w:space="0" w:color="auto"/>
        <w:right w:val="none" w:sz="0" w:space="0" w:color="auto"/>
      </w:divBdr>
    </w:div>
    <w:div w:id="1450858565">
      <w:bodyDiv w:val="1"/>
      <w:marLeft w:val="0"/>
      <w:marRight w:val="0"/>
      <w:marTop w:val="0"/>
      <w:marBottom w:val="0"/>
      <w:divBdr>
        <w:top w:val="none" w:sz="0" w:space="0" w:color="auto"/>
        <w:left w:val="none" w:sz="0" w:space="0" w:color="auto"/>
        <w:bottom w:val="none" w:sz="0" w:space="0" w:color="auto"/>
        <w:right w:val="none" w:sz="0" w:space="0" w:color="auto"/>
      </w:divBdr>
    </w:div>
    <w:div w:id="1458139897">
      <w:bodyDiv w:val="1"/>
      <w:marLeft w:val="0"/>
      <w:marRight w:val="0"/>
      <w:marTop w:val="0"/>
      <w:marBottom w:val="0"/>
      <w:divBdr>
        <w:top w:val="none" w:sz="0" w:space="0" w:color="auto"/>
        <w:left w:val="none" w:sz="0" w:space="0" w:color="auto"/>
        <w:bottom w:val="none" w:sz="0" w:space="0" w:color="auto"/>
        <w:right w:val="none" w:sz="0" w:space="0" w:color="auto"/>
      </w:divBdr>
    </w:div>
    <w:div w:id="1460491482">
      <w:bodyDiv w:val="1"/>
      <w:marLeft w:val="0"/>
      <w:marRight w:val="0"/>
      <w:marTop w:val="0"/>
      <w:marBottom w:val="0"/>
      <w:divBdr>
        <w:top w:val="none" w:sz="0" w:space="0" w:color="auto"/>
        <w:left w:val="none" w:sz="0" w:space="0" w:color="auto"/>
        <w:bottom w:val="none" w:sz="0" w:space="0" w:color="auto"/>
        <w:right w:val="none" w:sz="0" w:space="0" w:color="auto"/>
      </w:divBdr>
    </w:div>
    <w:div w:id="1465276402">
      <w:bodyDiv w:val="1"/>
      <w:marLeft w:val="0"/>
      <w:marRight w:val="0"/>
      <w:marTop w:val="0"/>
      <w:marBottom w:val="0"/>
      <w:divBdr>
        <w:top w:val="none" w:sz="0" w:space="0" w:color="auto"/>
        <w:left w:val="none" w:sz="0" w:space="0" w:color="auto"/>
        <w:bottom w:val="none" w:sz="0" w:space="0" w:color="auto"/>
        <w:right w:val="none" w:sz="0" w:space="0" w:color="auto"/>
      </w:divBdr>
    </w:div>
    <w:div w:id="1474373393">
      <w:bodyDiv w:val="1"/>
      <w:marLeft w:val="0"/>
      <w:marRight w:val="0"/>
      <w:marTop w:val="0"/>
      <w:marBottom w:val="0"/>
      <w:divBdr>
        <w:top w:val="none" w:sz="0" w:space="0" w:color="auto"/>
        <w:left w:val="none" w:sz="0" w:space="0" w:color="auto"/>
        <w:bottom w:val="none" w:sz="0" w:space="0" w:color="auto"/>
        <w:right w:val="none" w:sz="0" w:space="0" w:color="auto"/>
      </w:divBdr>
    </w:div>
    <w:div w:id="1476753596">
      <w:bodyDiv w:val="1"/>
      <w:marLeft w:val="0"/>
      <w:marRight w:val="0"/>
      <w:marTop w:val="0"/>
      <w:marBottom w:val="0"/>
      <w:divBdr>
        <w:top w:val="none" w:sz="0" w:space="0" w:color="auto"/>
        <w:left w:val="none" w:sz="0" w:space="0" w:color="auto"/>
        <w:bottom w:val="none" w:sz="0" w:space="0" w:color="auto"/>
        <w:right w:val="none" w:sz="0" w:space="0" w:color="auto"/>
      </w:divBdr>
    </w:div>
    <w:div w:id="1482848153">
      <w:bodyDiv w:val="1"/>
      <w:marLeft w:val="0"/>
      <w:marRight w:val="0"/>
      <w:marTop w:val="0"/>
      <w:marBottom w:val="0"/>
      <w:divBdr>
        <w:top w:val="none" w:sz="0" w:space="0" w:color="auto"/>
        <w:left w:val="none" w:sz="0" w:space="0" w:color="auto"/>
        <w:bottom w:val="none" w:sz="0" w:space="0" w:color="auto"/>
        <w:right w:val="none" w:sz="0" w:space="0" w:color="auto"/>
      </w:divBdr>
    </w:div>
    <w:div w:id="1483157905">
      <w:bodyDiv w:val="1"/>
      <w:marLeft w:val="0"/>
      <w:marRight w:val="0"/>
      <w:marTop w:val="0"/>
      <w:marBottom w:val="0"/>
      <w:divBdr>
        <w:top w:val="none" w:sz="0" w:space="0" w:color="auto"/>
        <w:left w:val="none" w:sz="0" w:space="0" w:color="auto"/>
        <w:bottom w:val="none" w:sz="0" w:space="0" w:color="auto"/>
        <w:right w:val="none" w:sz="0" w:space="0" w:color="auto"/>
      </w:divBdr>
    </w:div>
    <w:div w:id="1486702741">
      <w:bodyDiv w:val="1"/>
      <w:marLeft w:val="0"/>
      <w:marRight w:val="0"/>
      <w:marTop w:val="0"/>
      <w:marBottom w:val="0"/>
      <w:divBdr>
        <w:top w:val="none" w:sz="0" w:space="0" w:color="auto"/>
        <w:left w:val="none" w:sz="0" w:space="0" w:color="auto"/>
        <w:bottom w:val="none" w:sz="0" w:space="0" w:color="auto"/>
        <w:right w:val="none" w:sz="0" w:space="0" w:color="auto"/>
      </w:divBdr>
    </w:div>
    <w:div w:id="1490440846">
      <w:bodyDiv w:val="1"/>
      <w:marLeft w:val="0"/>
      <w:marRight w:val="0"/>
      <w:marTop w:val="0"/>
      <w:marBottom w:val="0"/>
      <w:divBdr>
        <w:top w:val="none" w:sz="0" w:space="0" w:color="auto"/>
        <w:left w:val="none" w:sz="0" w:space="0" w:color="auto"/>
        <w:bottom w:val="none" w:sz="0" w:space="0" w:color="auto"/>
        <w:right w:val="none" w:sz="0" w:space="0" w:color="auto"/>
      </w:divBdr>
    </w:div>
    <w:div w:id="1493061442">
      <w:bodyDiv w:val="1"/>
      <w:marLeft w:val="0"/>
      <w:marRight w:val="0"/>
      <w:marTop w:val="0"/>
      <w:marBottom w:val="0"/>
      <w:divBdr>
        <w:top w:val="none" w:sz="0" w:space="0" w:color="auto"/>
        <w:left w:val="none" w:sz="0" w:space="0" w:color="auto"/>
        <w:bottom w:val="none" w:sz="0" w:space="0" w:color="auto"/>
        <w:right w:val="none" w:sz="0" w:space="0" w:color="auto"/>
      </w:divBdr>
    </w:div>
    <w:div w:id="1495681462">
      <w:bodyDiv w:val="1"/>
      <w:marLeft w:val="0"/>
      <w:marRight w:val="0"/>
      <w:marTop w:val="0"/>
      <w:marBottom w:val="0"/>
      <w:divBdr>
        <w:top w:val="none" w:sz="0" w:space="0" w:color="auto"/>
        <w:left w:val="none" w:sz="0" w:space="0" w:color="auto"/>
        <w:bottom w:val="none" w:sz="0" w:space="0" w:color="auto"/>
        <w:right w:val="none" w:sz="0" w:space="0" w:color="auto"/>
      </w:divBdr>
    </w:div>
    <w:div w:id="1500391111">
      <w:bodyDiv w:val="1"/>
      <w:marLeft w:val="0"/>
      <w:marRight w:val="0"/>
      <w:marTop w:val="0"/>
      <w:marBottom w:val="0"/>
      <w:divBdr>
        <w:top w:val="none" w:sz="0" w:space="0" w:color="auto"/>
        <w:left w:val="none" w:sz="0" w:space="0" w:color="auto"/>
        <w:bottom w:val="none" w:sz="0" w:space="0" w:color="auto"/>
        <w:right w:val="none" w:sz="0" w:space="0" w:color="auto"/>
      </w:divBdr>
    </w:div>
    <w:div w:id="1502429536">
      <w:bodyDiv w:val="1"/>
      <w:marLeft w:val="0"/>
      <w:marRight w:val="0"/>
      <w:marTop w:val="0"/>
      <w:marBottom w:val="0"/>
      <w:divBdr>
        <w:top w:val="none" w:sz="0" w:space="0" w:color="auto"/>
        <w:left w:val="none" w:sz="0" w:space="0" w:color="auto"/>
        <w:bottom w:val="none" w:sz="0" w:space="0" w:color="auto"/>
        <w:right w:val="none" w:sz="0" w:space="0" w:color="auto"/>
      </w:divBdr>
    </w:div>
    <w:div w:id="1504709379">
      <w:bodyDiv w:val="1"/>
      <w:marLeft w:val="0"/>
      <w:marRight w:val="0"/>
      <w:marTop w:val="0"/>
      <w:marBottom w:val="0"/>
      <w:divBdr>
        <w:top w:val="none" w:sz="0" w:space="0" w:color="auto"/>
        <w:left w:val="none" w:sz="0" w:space="0" w:color="auto"/>
        <w:bottom w:val="none" w:sz="0" w:space="0" w:color="auto"/>
        <w:right w:val="none" w:sz="0" w:space="0" w:color="auto"/>
      </w:divBdr>
    </w:div>
    <w:div w:id="1509832522">
      <w:bodyDiv w:val="1"/>
      <w:marLeft w:val="0"/>
      <w:marRight w:val="0"/>
      <w:marTop w:val="0"/>
      <w:marBottom w:val="0"/>
      <w:divBdr>
        <w:top w:val="none" w:sz="0" w:space="0" w:color="auto"/>
        <w:left w:val="none" w:sz="0" w:space="0" w:color="auto"/>
        <w:bottom w:val="none" w:sz="0" w:space="0" w:color="auto"/>
        <w:right w:val="none" w:sz="0" w:space="0" w:color="auto"/>
      </w:divBdr>
    </w:div>
    <w:div w:id="1510413230">
      <w:bodyDiv w:val="1"/>
      <w:marLeft w:val="0"/>
      <w:marRight w:val="0"/>
      <w:marTop w:val="0"/>
      <w:marBottom w:val="0"/>
      <w:divBdr>
        <w:top w:val="none" w:sz="0" w:space="0" w:color="auto"/>
        <w:left w:val="none" w:sz="0" w:space="0" w:color="auto"/>
        <w:bottom w:val="none" w:sz="0" w:space="0" w:color="auto"/>
        <w:right w:val="none" w:sz="0" w:space="0" w:color="auto"/>
      </w:divBdr>
      <w:divsChild>
        <w:div w:id="635452113">
          <w:marLeft w:val="0"/>
          <w:marRight w:val="0"/>
          <w:marTop w:val="0"/>
          <w:marBottom w:val="0"/>
          <w:divBdr>
            <w:top w:val="none" w:sz="0" w:space="0" w:color="auto"/>
            <w:left w:val="none" w:sz="0" w:space="0" w:color="auto"/>
            <w:bottom w:val="none" w:sz="0" w:space="0" w:color="auto"/>
            <w:right w:val="none" w:sz="0" w:space="0" w:color="auto"/>
          </w:divBdr>
          <w:divsChild>
            <w:div w:id="895168733">
              <w:marLeft w:val="0"/>
              <w:marRight w:val="0"/>
              <w:marTop w:val="0"/>
              <w:marBottom w:val="0"/>
              <w:divBdr>
                <w:top w:val="none" w:sz="0" w:space="0" w:color="auto"/>
                <w:left w:val="none" w:sz="0" w:space="0" w:color="auto"/>
                <w:bottom w:val="none" w:sz="0" w:space="0" w:color="auto"/>
                <w:right w:val="none" w:sz="0" w:space="0" w:color="auto"/>
              </w:divBdr>
            </w:div>
          </w:divsChild>
        </w:div>
        <w:div w:id="1872645264">
          <w:marLeft w:val="0"/>
          <w:marRight w:val="0"/>
          <w:marTop w:val="0"/>
          <w:marBottom w:val="0"/>
          <w:divBdr>
            <w:top w:val="none" w:sz="0" w:space="0" w:color="auto"/>
            <w:left w:val="none" w:sz="0" w:space="0" w:color="auto"/>
            <w:bottom w:val="none" w:sz="0" w:space="0" w:color="auto"/>
            <w:right w:val="none" w:sz="0" w:space="0" w:color="auto"/>
          </w:divBdr>
          <w:divsChild>
            <w:div w:id="1728186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3757577">
      <w:bodyDiv w:val="1"/>
      <w:marLeft w:val="0"/>
      <w:marRight w:val="0"/>
      <w:marTop w:val="0"/>
      <w:marBottom w:val="0"/>
      <w:divBdr>
        <w:top w:val="none" w:sz="0" w:space="0" w:color="auto"/>
        <w:left w:val="none" w:sz="0" w:space="0" w:color="auto"/>
        <w:bottom w:val="none" w:sz="0" w:space="0" w:color="auto"/>
        <w:right w:val="none" w:sz="0" w:space="0" w:color="auto"/>
      </w:divBdr>
    </w:div>
    <w:div w:id="1515613168">
      <w:bodyDiv w:val="1"/>
      <w:marLeft w:val="0"/>
      <w:marRight w:val="0"/>
      <w:marTop w:val="0"/>
      <w:marBottom w:val="0"/>
      <w:divBdr>
        <w:top w:val="none" w:sz="0" w:space="0" w:color="auto"/>
        <w:left w:val="none" w:sz="0" w:space="0" w:color="auto"/>
        <w:bottom w:val="none" w:sz="0" w:space="0" w:color="auto"/>
        <w:right w:val="none" w:sz="0" w:space="0" w:color="auto"/>
      </w:divBdr>
    </w:div>
    <w:div w:id="1516649944">
      <w:bodyDiv w:val="1"/>
      <w:marLeft w:val="0"/>
      <w:marRight w:val="0"/>
      <w:marTop w:val="0"/>
      <w:marBottom w:val="0"/>
      <w:divBdr>
        <w:top w:val="none" w:sz="0" w:space="0" w:color="auto"/>
        <w:left w:val="none" w:sz="0" w:space="0" w:color="auto"/>
        <w:bottom w:val="none" w:sz="0" w:space="0" w:color="auto"/>
        <w:right w:val="none" w:sz="0" w:space="0" w:color="auto"/>
      </w:divBdr>
    </w:div>
    <w:div w:id="1518543490">
      <w:bodyDiv w:val="1"/>
      <w:marLeft w:val="0"/>
      <w:marRight w:val="0"/>
      <w:marTop w:val="0"/>
      <w:marBottom w:val="0"/>
      <w:divBdr>
        <w:top w:val="none" w:sz="0" w:space="0" w:color="auto"/>
        <w:left w:val="none" w:sz="0" w:space="0" w:color="auto"/>
        <w:bottom w:val="none" w:sz="0" w:space="0" w:color="auto"/>
        <w:right w:val="none" w:sz="0" w:space="0" w:color="auto"/>
      </w:divBdr>
    </w:div>
    <w:div w:id="1524974494">
      <w:bodyDiv w:val="1"/>
      <w:marLeft w:val="0"/>
      <w:marRight w:val="0"/>
      <w:marTop w:val="0"/>
      <w:marBottom w:val="0"/>
      <w:divBdr>
        <w:top w:val="none" w:sz="0" w:space="0" w:color="auto"/>
        <w:left w:val="none" w:sz="0" w:space="0" w:color="auto"/>
        <w:bottom w:val="none" w:sz="0" w:space="0" w:color="auto"/>
        <w:right w:val="none" w:sz="0" w:space="0" w:color="auto"/>
      </w:divBdr>
    </w:div>
    <w:div w:id="1529949656">
      <w:bodyDiv w:val="1"/>
      <w:marLeft w:val="0"/>
      <w:marRight w:val="0"/>
      <w:marTop w:val="0"/>
      <w:marBottom w:val="0"/>
      <w:divBdr>
        <w:top w:val="none" w:sz="0" w:space="0" w:color="auto"/>
        <w:left w:val="none" w:sz="0" w:space="0" w:color="auto"/>
        <w:bottom w:val="none" w:sz="0" w:space="0" w:color="auto"/>
        <w:right w:val="none" w:sz="0" w:space="0" w:color="auto"/>
      </w:divBdr>
    </w:div>
    <w:div w:id="1531916923">
      <w:bodyDiv w:val="1"/>
      <w:marLeft w:val="0"/>
      <w:marRight w:val="0"/>
      <w:marTop w:val="0"/>
      <w:marBottom w:val="0"/>
      <w:divBdr>
        <w:top w:val="none" w:sz="0" w:space="0" w:color="auto"/>
        <w:left w:val="none" w:sz="0" w:space="0" w:color="auto"/>
        <w:bottom w:val="none" w:sz="0" w:space="0" w:color="auto"/>
        <w:right w:val="none" w:sz="0" w:space="0" w:color="auto"/>
      </w:divBdr>
    </w:div>
    <w:div w:id="1539582846">
      <w:bodyDiv w:val="1"/>
      <w:marLeft w:val="0"/>
      <w:marRight w:val="0"/>
      <w:marTop w:val="0"/>
      <w:marBottom w:val="0"/>
      <w:divBdr>
        <w:top w:val="none" w:sz="0" w:space="0" w:color="auto"/>
        <w:left w:val="none" w:sz="0" w:space="0" w:color="auto"/>
        <w:bottom w:val="none" w:sz="0" w:space="0" w:color="auto"/>
        <w:right w:val="none" w:sz="0" w:space="0" w:color="auto"/>
      </w:divBdr>
      <w:divsChild>
        <w:div w:id="159123253">
          <w:marLeft w:val="0"/>
          <w:marRight w:val="0"/>
          <w:marTop w:val="0"/>
          <w:marBottom w:val="0"/>
          <w:divBdr>
            <w:top w:val="none" w:sz="0" w:space="0" w:color="auto"/>
            <w:left w:val="none" w:sz="0" w:space="0" w:color="auto"/>
            <w:bottom w:val="none" w:sz="0" w:space="0" w:color="auto"/>
            <w:right w:val="none" w:sz="0" w:space="0" w:color="auto"/>
          </w:divBdr>
        </w:div>
      </w:divsChild>
    </w:div>
    <w:div w:id="1540318863">
      <w:bodyDiv w:val="1"/>
      <w:marLeft w:val="0"/>
      <w:marRight w:val="0"/>
      <w:marTop w:val="0"/>
      <w:marBottom w:val="0"/>
      <w:divBdr>
        <w:top w:val="none" w:sz="0" w:space="0" w:color="auto"/>
        <w:left w:val="none" w:sz="0" w:space="0" w:color="auto"/>
        <w:bottom w:val="none" w:sz="0" w:space="0" w:color="auto"/>
        <w:right w:val="none" w:sz="0" w:space="0" w:color="auto"/>
      </w:divBdr>
    </w:div>
    <w:div w:id="1543589902">
      <w:bodyDiv w:val="1"/>
      <w:marLeft w:val="0"/>
      <w:marRight w:val="0"/>
      <w:marTop w:val="0"/>
      <w:marBottom w:val="0"/>
      <w:divBdr>
        <w:top w:val="none" w:sz="0" w:space="0" w:color="auto"/>
        <w:left w:val="none" w:sz="0" w:space="0" w:color="auto"/>
        <w:bottom w:val="none" w:sz="0" w:space="0" w:color="auto"/>
        <w:right w:val="none" w:sz="0" w:space="0" w:color="auto"/>
      </w:divBdr>
    </w:div>
    <w:div w:id="1545170393">
      <w:bodyDiv w:val="1"/>
      <w:marLeft w:val="0"/>
      <w:marRight w:val="0"/>
      <w:marTop w:val="0"/>
      <w:marBottom w:val="0"/>
      <w:divBdr>
        <w:top w:val="none" w:sz="0" w:space="0" w:color="auto"/>
        <w:left w:val="none" w:sz="0" w:space="0" w:color="auto"/>
        <w:bottom w:val="none" w:sz="0" w:space="0" w:color="auto"/>
        <w:right w:val="none" w:sz="0" w:space="0" w:color="auto"/>
      </w:divBdr>
    </w:div>
    <w:div w:id="1545412203">
      <w:bodyDiv w:val="1"/>
      <w:marLeft w:val="0"/>
      <w:marRight w:val="0"/>
      <w:marTop w:val="0"/>
      <w:marBottom w:val="0"/>
      <w:divBdr>
        <w:top w:val="none" w:sz="0" w:space="0" w:color="auto"/>
        <w:left w:val="none" w:sz="0" w:space="0" w:color="auto"/>
        <w:bottom w:val="none" w:sz="0" w:space="0" w:color="auto"/>
        <w:right w:val="none" w:sz="0" w:space="0" w:color="auto"/>
      </w:divBdr>
    </w:div>
    <w:div w:id="1546721629">
      <w:bodyDiv w:val="1"/>
      <w:marLeft w:val="0"/>
      <w:marRight w:val="0"/>
      <w:marTop w:val="0"/>
      <w:marBottom w:val="0"/>
      <w:divBdr>
        <w:top w:val="none" w:sz="0" w:space="0" w:color="auto"/>
        <w:left w:val="none" w:sz="0" w:space="0" w:color="auto"/>
        <w:bottom w:val="none" w:sz="0" w:space="0" w:color="auto"/>
        <w:right w:val="none" w:sz="0" w:space="0" w:color="auto"/>
      </w:divBdr>
    </w:div>
    <w:div w:id="1549338864">
      <w:bodyDiv w:val="1"/>
      <w:marLeft w:val="0"/>
      <w:marRight w:val="0"/>
      <w:marTop w:val="0"/>
      <w:marBottom w:val="0"/>
      <w:divBdr>
        <w:top w:val="none" w:sz="0" w:space="0" w:color="auto"/>
        <w:left w:val="none" w:sz="0" w:space="0" w:color="auto"/>
        <w:bottom w:val="none" w:sz="0" w:space="0" w:color="auto"/>
        <w:right w:val="none" w:sz="0" w:space="0" w:color="auto"/>
      </w:divBdr>
    </w:div>
    <w:div w:id="1564214956">
      <w:bodyDiv w:val="1"/>
      <w:marLeft w:val="0"/>
      <w:marRight w:val="0"/>
      <w:marTop w:val="0"/>
      <w:marBottom w:val="0"/>
      <w:divBdr>
        <w:top w:val="none" w:sz="0" w:space="0" w:color="auto"/>
        <w:left w:val="none" w:sz="0" w:space="0" w:color="auto"/>
        <w:bottom w:val="none" w:sz="0" w:space="0" w:color="auto"/>
        <w:right w:val="none" w:sz="0" w:space="0" w:color="auto"/>
      </w:divBdr>
    </w:div>
    <w:div w:id="1565220784">
      <w:bodyDiv w:val="1"/>
      <w:marLeft w:val="0"/>
      <w:marRight w:val="0"/>
      <w:marTop w:val="0"/>
      <w:marBottom w:val="0"/>
      <w:divBdr>
        <w:top w:val="none" w:sz="0" w:space="0" w:color="auto"/>
        <w:left w:val="none" w:sz="0" w:space="0" w:color="auto"/>
        <w:bottom w:val="none" w:sz="0" w:space="0" w:color="auto"/>
        <w:right w:val="none" w:sz="0" w:space="0" w:color="auto"/>
      </w:divBdr>
    </w:div>
    <w:div w:id="1577278163">
      <w:bodyDiv w:val="1"/>
      <w:marLeft w:val="0"/>
      <w:marRight w:val="0"/>
      <w:marTop w:val="0"/>
      <w:marBottom w:val="0"/>
      <w:divBdr>
        <w:top w:val="none" w:sz="0" w:space="0" w:color="auto"/>
        <w:left w:val="none" w:sz="0" w:space="0" w:color="auto"/>
        <w:bottom w:val="none" w:sz="0" w:space="0" w:color="auto"/>
        <w:right w:val="none" w:sz="0" w:space="0" w:color="auto"/>
      </w:divBdr>
    </w:div>
    <w:div w:id="1578978229">
      <w:bodyDiv w:val="1"/>
      <w:marLeft w:val="0"/>
      <w:marRight w:val="0"/>
      <w:marTop w:val="0"/>
      <w:marBottom w:val="0"/>
      <w:divBdr>
        <w:top w:val="none" w:sz="0" w:space="0" w:color="auto"/>
        <w:left w:val="none" w:sz="0" w:space="0" w:color="auto"/>
        <w:bottom w:val="none" w:sz="0" w:space="0" w:color="auto"/>
        <w:right w:val="none" w:sz="0" w:space="0" w:color="auto"/>
      </w:divBdr>
    </w:div>
    <w:div w:id="1591350822">
      <w:bodyDiv w:val="1"/>
      <w:marLeft w:val="0"/>
      <w:marRight w:val="0"/>
      <w:marTop w:val="0"/>
      <w:marBottom w:val="0"/>
      <w:divBdr>
        <w:top w:val="none" w:sz="0" w:space="0" w:color="auto"/>
        <w:left w:val="none" w:sz="0" w:space="0" w:color="auto"/>
        <w:bottom w:val="none" w:sz="0" w:space="0" w:color="auto"/>
        <w:right w:val="none" w:sz="0" w:space="0" w:color="auto"/>
      </w:divBdr>
    </w:div>
    <w:div w:id="1595436941">
      <w:bodyDiv w:val="1"/>
      <w:marLeft w:val="0"/>
      <w:marRight w:val="0"/>
      <w:marTop w:val="0"/>
      <w:marBottom w:val="0"/>
      <w:divBdr>
        <w:top w:val="none" w:sz="0" w:space="0" w:color="auto"/>
        <w:left w:val="none" w:sz="0" w:space="0" w:color="auto"/>
        <w:bottom w:val="none" w:sz="0" w:space="0" w:color="auto"/>
        <w:right w:val="none" w:sz="0" w:space="0" w:color="auto"/>
      </w:divBdr>
    </w:div>
    <w:div w:id="1595671991">
      <w:bodyDiv w:val="1"/>
      <w:marLeft w:val="0"/>
      <w:marRight w:val="0"/>
      <w:marTop w:val="0"/>
      <w:marBottom w:val="0"/>
      <w:divBdr>
        <w:top w:val="none" w:sz="0" w:space="0" w:color="auto"/>
        <w:left w:val="none" w:sz="0" w:space="0" w:color="auto"/>
        <w:bottom w:val="none" w:sz="0" w:space="0" w:color="auto"/>
        <w:right w:val="none" w:sz="0" w:space="0" w:color="auto"/>
      </w:divBdr>
    </w:div>
    <w:div w:id="1596160529">
      <w:bodyDiv w:val="1"/>
      <w:marLeft w:val="0"/>
      <w:marRight w:val="0"/>
      <w:marTop w:val="0"/>
      <w:marBottom w:val="0"/>
      <w:divBdr>
        <w:top w:val="none" w:sz="0" w:space="0" w:color="auto"/>
        <w:left w:val="none" w:sz="0" w:space="0" w:color="auto"/>
        <w:bottom w:val="none" w:sz="0" w:space="0" w:color="auto"/>
        <w:right w:val="none" w:sz="0" w:space="0" w:color="auto"/>
      </w:divBdr>
    </w:div>
    <w:div w:id="1596859251">
      <w:bodyDiv w:val="1"/>
      <w:marLeft w:val="0"/>
      <w:marRight w:val="0"/>
      <w:marTop w:val="0"/>
      <w:marBottom w:val="0"/>
      <w:divBdr>
        <w:top w:val="none" w:sz="0" w:space="0" w:color="auto"/>
        <w:left w:val="none" w:sz="0" w:space="0" w:color="auto"/>
        <w:bottom w:val="none" w:sz="0" w:space="0" w:color="auto"/>
        <w:right w:val="none" w:sz="0" w:space="0" w:color="auto"/>
      </w:divBdr>
    </w:div>
    <w:div w:id="1600521780">
      <w:bodyDiv w:val="1"/>
      <w:marLeft w:val="0"/>
      <w:marRight w:val="0"/>
      <w:marTop w:val="0"/>
      <w:marBottom w:val="0"/>
      <w:divBdr>
        <w:top w:val="none" w:sz="0" w:space="0" w:color="auto"/>
        <w:left w:val="none" w:sz="0" w:space="0" w:color="auto"/>
        <w:bottom w:val="none" w:sz="0" w:space="0" w:color="auto"/>
        <w:right w:val="none" w:sz="0" w:space="0" w:color="auto"/>
      </w:divBdr>
    </w:div>
    <w:div w:id="1604411271">
      <w:bodyDiv w:val="1"/>
      <w:marLeft w:val="0"/>
      <w:marRight w:val="0"/>
      <w:marTop w:val="0"/>
      <w:marBottom w:val="0"/>
      <w:divBdr>
        <w:top w:val="none" w:sz="0" w:space="0" w:color="auto"/>
        <w:left w:val="none" w:sz="0" w:space="0" w:color="auto"/>
        <w:bottom w:val="none" w:sz="0" w:space="0" w:color="auto"/>
        <w:right w:val="none" w:sz="0" w:space="0" w:color="auto"/>
      </w:divBdr>
    </w:div>
    <w:div w:id="1604418985">
      <w:bodyDiv w:val="1"/>
      <w:marLeft w:val="0"/>
      <w:marRight w:val="0"/>
      <w:marTop w:val="0"/>
      <w:marBottom w:val="0"/>
      <w:divBdr>
        <w:top w:val="none" w:sz="0" w:space="0" w:color="auto"/>
        <w:left w:val="none" w:sz="0" w:space="0" w:color="auto"/>
        <w:bottom w:val="none" w:sz="0" w:space="0" w:color="auto"/>
        <w:right w:val="none" w:sz="0" w:space="0" w:color="auto"/>
      </w:divBdr>
    </w:div>
    <w:div w:id="1613512231">
      <w:bodyDiv w:val="1"/>
      <w:marLeft w:val="0"/>
      <w:marRight w:val="0"/>
      <w:marTop w:val="0"/>
      <w:marBottom w:val="0"/>
      <w:divBdr>
        <w:top w:val="none" w:sz="0" w:space="0" w:color="auto"/>
        <w:left w:val="none" w:sz="0" w:space="0" w:color="auto"/>
        <w:bottom w:val="none" w:sz="0" w:space="0" w:color="auto"/>
        <w:right w:val="none" w:sz="0" w:space="0" w:color="auto"/>
      </w:divBdr>
    </w:div>
    <w:div w:id="1616908152">
      <w:bodyDiv w:val="1"/>
      <w:marLeft w:val="0"/>
      <w:marRight w:val="0"/>
      <w:marTop w:val="0"/>
      <w:marBottom w:val="0"/>
      <w:divBdr>
        <w:top w:val="none" w:sz="0" w:space="0" w:color="auto"/>
        <w:left w:val="none" w:sz="0" w:space="0" w:color="auto"/>
        <w:bottom w:val="none" w:sz="0" w:space="0" w:color="auto"/>
        <w:right w:val="none" w:sz="0" w:space="0" w:color="auto"/>
      </w:divBdr>
    </w:div>
    <w:div w:id="1618026562">
      <w:bodyDiv w:val="1"/>
      <w:marLeft w:val="0"/>
      <w:marRight w:val="0"/>
      <w:marTop w:val="0"/>
      <w:marBottom w:val="0"/>
      <w:divBdr>
        <w:top w:val="none" w:sz="0" w:space="0" w:color="auto"/>
        <w:left w:val="none" w:sz="0" w:space="0" w:color="auto"/>
        <w:bottom w:val="none" w:sz="0" w:space="0" w:color="auto"/>
        <w:right w:val="none" w:sz="0" w:space="0" w:color="auto"/>
      </w:divBdr>
      <w:divsChild>
        <w:div w:id="814834767">
          <w:marLeft w:val="0"/>
          <w:marRight w:val="120"/>
          <w:marTop w:val="0"/>
          <w:marBottom w:val="0"/>
          <w:divBdr>
            <w:top w:val="none" w:sz="0" w:space="0" w:color="auto"/>
            <w:left w:val="none" w:sz="0" w:space="0" w:color="auto"/>
            <w:bottom w:val="none" w:sz="0" w:space="0" w:color="auto"/>
            <w:right w:val="none" w:sz="0" w:space="0" w:color="auto"/>
          </w:divBdr>
        </w:div>
        <w:div w:id="1600138433">
          <w:marLeft w:val="0"/>
          <w:marRight w:val="120"/>
          <w:marTop w:val="0"/>
          <w:marBottom w:val="0"/>
          <w:divBdr>
            <w:top w:val="none" w:sz="0" w:space="0" w:color="auto"/>
            <w:left w:val="none" w:sz="0" w:space="0" w:color="auto"/>
            <w:bottom w:val="none" w:sz="0" w:space="0" w:color="auto"/>
            <w:right w:val="none" w:sz="0" w:space="0" w:color="auto"/>
          </w:divBdr>
        </w:div>
        <w:div w:id="205414339">
          <w:marLeft w:val="0"/>
          <w:marRight w:val="120"/>
          <w:marTop w:val="0"/>
          <w:marBottom w:val="0"/>
          <w:divBdr>
            <w:top w:val="none" w:sz="0" w:space="0" w:color="auto"/>
            <w:left w:val="none" w:sz="0" w:space="0" w:color="auto"/>
            <w:bottom w:val="none" w:sz="0" w:space="0" w:color="auto"/>
            <w:right w:val="none" w:sz="0" w:space="0" w:color="auto"/>
          </w:divBdr>
        </w:div>
        <w:div w:id="1404064388">
          <w:marLeft w:val="0"/>
          <w:marRight w:val="120"/>
          <w:marTop w:val="0"/>
          <w:marBottom w:val="0"/>
          <w:divBdr>
            <w:top w:val="none" w:sz="0" w:space="0" w:color="auto"/>
            <w:left w:val="none" w:sz="0" w:space="0" w:color="auto"/>
            <w:bottom w:val="none" w:sz="0" w:space="0" w:color="auto"/>
            <w:right w:val="none" w:sz="0" w:space="0" w:color="auto"/>
          </w:divBdr>
        </w:div>
        <w:div w:id="993603320">
          <w:marLeft w:val="0"/>
          <w:marRight w:val="120"/>
          <w:marTop w:val="0"/>
          <w:marBottom w:val="0"/>
          <w:divBdr>
            <w:top w:val="none" w:sz="0" w:space="0" w:color="auto"/>
            <w:left w:val="none" w:sz="0" w:space="0" w:color="auto"/>
            <w:bottom w:val="none" w:sz="0" w:space="0" w:color="auto"/>
            <w:right w:val="none" w:sz="0" w:space="0" w:color="auto"/>
          </w:divBdr>
        </w:div>
        <w:div w:id="38015927">
          <w:marLeft w:val="0"/>
          <w:marRight w:val="120"/>
          <w:marTop w:val="0"/>
          <w:marBottom w:val="0"/>
          <w:divBdr>
            <w:top w:val="none" w:sz="0" w:space="0" w:color="auto"/>
            <w:left w:val="none" w:sz="0" w:space="0" w:color="auto"/>
            <w:bottom w:val="none" w:sz="0" w:space="0" w:color="auto"/>
            <w:right w:val="none" w:sz="0" w:space="0" w:color="auto"/>
          </w:divBdr>
        </w:div>
        <w:div w:id="1610039523">
          <w:marLeft w:val="0"/>
          <w:marRight w:val="120"/>
          <w:marTop w:val="0"/>
          <w:marBottom w:val="0"/>
          <w:divBdr>
            <w:top w:val="none" w:sz="0" w:space="0" w:color="auto"/>
            <w:left w:val="none" w:sz="0" w:space="0" w:color="auto"/>
            <w:bottom w:val="none" w:sz="0" w:space="0" w:color="auto"/>
            <w:right w:val="none" w:sz="0" w:space="0" w:color="auto"/>
          </w:divBdr>
        </w:div>
        <w:div w:id="1869370320">
          <w:marLeft w:val="0"/>
          <w:marRight w:val="120"/>
          <w:marTop w:val="0"/>
          <w:marBottom w:val="0"/>
          <w:divBdr>
            <w:top w:val="none" w:sz="0" w:space="0" w:color="auto"/>
            <w:left w:val="none" w:sz="0" w:space="0" w:color="auto"/>
            <w:bottom w:val="none" w:sz="0" w:space="0" w:color="auto"/>
            <w:right w:val="none" w:sz="0" w:space="0" w:color="auto"/>
          </w:divBdr>
        </w:div>
      </w:divsChild>
    </w:div>
    <w:div w:id="1624652435">
      <w:bodyDiv w:val="1"/>
      <w:marLeft w:val="0"/>
      <w:marRight w:val="0"/>
      <w:marTop w:val="0"/>
      <w:marBottom w:val="0"/>
      <w:divBdr>
        <w:top w:val="none" w:sz="0" w:space="0" w:color="auto"/>
        <w:left w:val="none" w:sz="0" w:space="0" w:color="auto"/>
        <w:bottom w:val="none" w:sz="0" w:space="0" w:color="auto"/>
        <w:right w:val="none" w:sz="0" w:space="0" w:color="auto"/>
      </w:divBdr>
    </w:div>
    <w:div w:id="1628317670">
      <w:bodyDiv w:val="1"/>
      <w:marLeft w:val="0"/>
      <w:marRight w:val="0"/>
      <w:marTop w:val="0"/>
      <w:marBottom w:val="0"/>
      <w:divBdr>
        <w:top w:val="none" w:sz="0" w:space="0" w:color="auto"/>
        <w:left w:val="none" w:sz="0" w:space="0" w:color="auto"/>
        <w:bottom w:val="none" w:sz="0" w:space="0" w:color="auto"/>
        <w:right w:val="none" w:sz="0" w:space="0" w:color="auto"/>
      </w:divBdr>
    </w:div>
    <w:div w:id="1631202343">
      <w:bodyDiv w:val="1"/>
      <w:marLeft w:val="0"/>
      <w:marRight w:val="0"/>
      <w:marTop w:val="0"/>
      <w:marBottom w:val="0"/>
      <w:divBdr>
        <w:top w:val="none" w:sz="0" w:space="0" w:color="auto"/>
        <w:left w:val="none" w:sz="0" w:space="0" w:color="auto"/>
        <w:bottom w:val="none" w:sz="0" w:space="0" w:color="auto"/>
        <w:right w:val="none" w:sz="0" w:space="0" w:color="auto"/>
      </w:divBdr>
      <w:divsChild>
        <w:div w:id="2083598562">
          <w:marLeft w:val="0"/>
          <w:marRight w:val="120"/>
          <w:marTop w:val="0"/>
          <w:marBottom w:val="0"/>
          <w:divBdr>
            <w:top w:val="none" w:sz="0" w:space="0" w:color="auto"/>
            <w:left w:val="none" w:sz="0" w:space="0" w:color="auto"/>
            <w:bottom w:val="none" w:sz="0" w:space="0" w:color="auto"/>
            <w:right w:val="none" w:sz="0" w:space="0" w:color="auto"/>
          </w:divBdr>
        </w:div>
        <w:div w:id="1713113429">
          <w:marLeft w:val="0"/>
          <w:marRight w:val="120"/>
          <w:marTop w:val="0"/>
          <w:marBottom w:val="0"/>
          <w:divBdr>
            <w:top w:val="none" w:sz="0" w:space="0" w:color="auto"/>
            <w:left w:val="none" w:sz="0" w:space="0" w:color="auto"/>
            <w:bottom w:val="none" w:sz="0" w:space="0" w:color="auto"/>
            <w:right w:val="none" w:sz="0" w:space="0" w:color="auto"/>
          </w:divBdr>
        </w:div>
        <w:div w:id="220678878">
          <w:marLeft w:val="0"/>
          <w:marRight w:val="120"/>
          <w:marTop w:val="0"/>
          <w:marBottom w:val="0"/>
          <w:divBdr>
            <w:top w:val="none" w:sz="0" w:space="0" w:color="auto"/>
            <w:left w:val="none" w:sz="0" w:space="0" w:color="auto"/>
            <w:bottom w:val="none" w:sz="0" w:space="0" w:color="auto"/>
            <w:right w:val="none" w:sz="0" w:space="0" w:color="auto"/>
          </w:divBdr>
        </w:div>
        <w:div w:id="960067069">
          <w:marLeft w:val="0"/>
          <w:marRight w:val="120"/>
          <w:marTop w:val="0"/>
          <w:marBottom w:val="0"/>
          <w:divBdr>
            <w:top w:val="none" w:sz="0" w:space="0" w:color="auto"/>
            <w:left w:val="none" w:sz="0" w:space="0" w:color="auto"/>
            <w:bottom w:val="none" w:sz="0" w:space="0" w:color="auto"/>
            <w:right w:val="none" w:sz="0" w:space="0" w:color="auto"/>
          </w:divBdr>
        </w:div>
        <w:div w:id="613250213">
          <w:marLeft w:val="0"/>
          <w:marRight w:val="120"/>
          <w:marTop w:val="0"/>
          <w:marBottom w:val="0"/>
          <w:divBdr>
            <w:top w:val="none" w:sz="0" w:space="0" w:color="auto"/>
            <w:left w:val="none" w:sz="0" w:space="0" w:color="auto"/>
            <w:bottom w:val="none" w:sz="0" w:space="0" w:color="auto"/>
            <w:right w:val="none" w:sz="0" w:space="0" w:color="auto"/>
          </w:divBdr>
        </w:div>
        <w:div w:id="176846817">
          <w:marLeft w:val="0"/>
          <w:marRight w:val="120"/>
          <w:marTop w:val="0"/>
          <w:marBottom w:val="0"/>
          <w:divBdr>
            <w:top w:val="none" w:sz="0" w:space="0" w:color="auto"/>
            <w:left w:val="none" w:sz="0" w:space="0" w:color="auto"/>
            <w:bottom w:val="none" w:sz="0" w:space="0" w:color="auto"/>
            <w:right w:val="none" w:sz="0" w:space="0" w:color="auto"/>
          </w:divBdr>
        </w:div>
        <w:div w:id="711227814">
          <w:marLeft w:val="0"/>
          <w:marRight w:val="120"/>
          <w:marTop w:val="0"/>
          <w:marBottom w:val="0"/>
          <w:divBdr>
            <w:top w:val="none" w:sz="0" w:space="0" w:color="auto"/>
            <w:left w:val="none" w:sz="0" w:space="0" w:color="auto"/>
            <w:bottom w:val="none" w:sz="0" w:space="0" w:color="auto"/>
            <w:right w:val="none" w:sz="0" w:space="0" w:color="auto"/>
          </w:divBdr>
        </w:div>
        <w:div w:id="1916433095">
          <w:marLeft w:val="0"/>
          <w:marRight w:val="120"/>
          <w:marTop w:val="0"/>
          <w:marBottom w:val="0"/>
          <w:divBdr>
            <w:top w:val="none" w:sz="0" w:space="0" w:color="auto"/>
            <w:left w:val="none" w:sz="0" w:space="0" w:color="auto"/>
            <w:bottom w:val="none" w:sz="0" w:space="0" w:color="auto"/>
            <w:right w:val="none" w:sz="0" w:space="0" w:color="auto"/>
          </w:divBdr>
        </w:div>
      </w:divsChild>
    </w:div>
    <w:div w:id="1631588973">
      <w:bodyDiv w:val="1"/>
      <w:marLeft w:val="0"/>
      <w:marRight w:val="0"/>
      <w:marTop w:val="0"/>
      <w:marBottom w:val="0"/>
      <w:divBdr>
        <w:top w:val="none" w:sz="0" w:space="0" w:color="auto"/>
        <w:left w:val="none" w:sz="0" w:space="0" w:color="auto"/>
        <w:bottom w:val="none" w:sz="0" w:space="0" w:color="auto"/>
        <w:right w:val="none" w:sz="0" w:space="0" w:color="auto"/>
      </w:divBdr>
    </w:div>
    <w:div w:id="1635255487">
      <w:bodyDiv w:val="1"/>
      <w:marLeft w:val="0"/>
      <w:marRight w:val="0"/>
      <w:marTop w:val="0"/>
      <w:marBottom w:val="0"/>
      <w:divBdr>
        <w:top w:val="none" w:sz="0" w:space="0" w:color="auto"/>
        <w:left w:val="none" w:sz="0" w:space="0" w:color="auto"/>
        <w:bottom w:val="none" w:sz="0" w:space="0" w:color="auto"/>
        <w:right w:val="none" w:sz="0" w:space="0" w:color="auto"/>
      </w:divBdr>
    </w:div>
    <w:div w:id="1636450891">
      <w:bodyDiv w:val="1"/>
      <w:marLeft w:val="0"/>
      <w:marRight w:val="0"/>
      <w:marTop w:val="0"/>
      <w:marBottom w:val="0"/>
      <w:divBdr>
        <w:top w:val="none" w:sz="0" w:space="0" w:color="auto"/>
        <w:left w:val="none" w:sz="0" w:space="0" w:color="auto"/>
        <w:bottom w:val="none" w:sz="0" w:space="0" w:color="auto"/>
        <w:right w:val="none" w:sz="0" w:space="0" w:color="auto"/>
      </w:divBdr>
    </w:div>
    <w:div w:id="1637493343">
      <w:bodyDiv w:val="1"/>
      <w:marLeft w:val="0"/>
      <w:marRight w:val="0"/>
      <w:marTop w:val="0"/>
      <w:marBottom w:val="0"/>
      <w:divBdr>
        <w:top w:val="none" w:sz="0" w:space="0" w:color="auto"/>
        <w:left w:val="none" w:sz="0" w:space="0" w:color="auto"/>
        <w:bottom w:val="none" w:sz="0" w:space="0" w:color="auto"/>
        <w:right w:val="none" w:sz="0" w:space="0" w:color="auto"/>
      </w:divBdr>
    </w:div>
    <w:div w:id="1639645888">
      <w:bodyDiv w:val="1"/>
      <w:marLeft w:val="0"/>
      <w:marRight w:val="0"/>
      <w:marTop w:val="0"/>
      <w:marBottom w:val="0"/>
      <w:divBdr>
        <w:top w:val="none" w:sz="0" w:space="0" w:color="auto"/>
        <w:left w:val="none" w:sz="0" w:space="0" w:color="auto"/>
        <w:bottom w:val="none" w:sz="0" w:space="0" w:color="auto"/>
        <w:right w:val="none" w:sz="0" w:space="0" w:color="auto"/>
      </w:divBdr>
    </w:div>
    <w:div w:id="1639989295">
      <w:bodyDiv w:val="1"/>
      <w:marLeft w:val="0"/>
      <w:marRight w:val="0"/>
      <w:marTop w:val="0"/>
      <w:marBottom w:val="0"/>
      <w:divBdr>
        <w:top w:val="none" w:sz="0" w:space="0" w:color="auto"/>
        <w:left w:val="none" w:sz="0" w:space="0" w:color="auto"/>
        <w:bottom w:val="none" w:sz="0" w:space="0" w:color="auto"/>
        <w:right w:val="none" w:sz="0" w:space="0" w:color="auto"/>
      </w:divBdr>
    </w:div>
    <w:div w:id="1651594858">
      <w:bodyDiv w:val="1"/>
      <w:marLeft w:val="0"/>
      <w:marRight w:val="0"/>
      <w:marTop w:val="0"/>
      <w:marBottom w:val="0"/>
      <w:divBdr>
        <w:top w:val="none" w:sz="0" w:space="0" w:color="auto"/>
        <w:left w:val="none" w:sz="0" w:space="0" w:color="auto"/>
        <w:bottom w:val="none" w:sz="0" w:space="0" w:color="auto"/>
        <w:right w:val="none" w:sz="0" w:space="0" w:color="auto"/>
      </w:divBdr>
    </w:div>
    <w:div w:id="1654673044">
      <w:bodyDiv w:val="1"/>
      <w:marLeft w:val="0"/>
      <w:marRight w:val="0"/>
      <w:marTop w:val="0"/>
      <w:marBottom w:val="0"/>
      <w:divBdr>
        <w:top w:val="none" w:sz="0" w:space="0" w:color="auto"/>
        <w:left w:val="none" w:sz="0" w:space="0" w:color="auto"/>
        <w:bottom w:val="none" w:sz="0" w:space="0" w:color="auto"/>
        <w:right w:val="none" w:sz="0" w:space="0" w:color="auto"/>
      </w:divBdr>
    </w:div>
    <w:div w:id="1659773114">
      <w:bodyDiv w:val="1"/>
      <w:marLeft w:val="0"/>
      <w:marRight w:val="0"/>
      <w:marTop w:val="0"/>
      <w:marBottom w:val="0"/>
      <w:divBdr>
        <w:top w:val="none" w:sz="0" w:space="0" w:color="auto"/>
        <w:left w:val="none" w:sz="0" w:space="0" w:color="auto"/>
        <w:bottom w:val="none" w:sz="0" w:space="0" w:color="auto"/>
        <w:right w:val="none" w:sz="0" w:space="0" w:color="auto"/>
      </w:divBdr>
    </w:div>
    <w:div w:id="1662392271">
      <w:bodyDiv w:val="1"/>
      <w:marLeft w:val="0"/>
      <w:marRight w:val="0"/>
      <w:marTop w:val="0"/>
      <w:marBottom w:val="0"/>
      <w:divBdr>
        <w:top w:val="none" w:sz="0" w:space="0" w:color="auto"/>
        <w:left w:val="none" w:sz="0" w:space="0" w:color="auto"/>
        <w:bottom w:val="none" w:sz="0" w:space="0" w:color="auto"/>
        <w:right w:val="none" w:sz="0" w:space="0" w:color="auto"/>
      </w:divBdr>
      <w:divsChild>
        <w:div w:id="516777626">
          <w:marLeft w:val="0"/>
          <w:marRight w:val="0"/>
          <w:marTop w:val="0"/>
          <w:marBottom w:val="0"/>
          <w:divBdr>
            <w:top w:val="none" w:sz="0" w:space="0" w:color="auto"/>
            <w:left w:val="none" w:sz="0" w:space="0" w:color="auto"/>
            <w:bottom w:val="none" w:sz="0" w:space="0" w:color="auto"/>
            <w:right w:val="none" w:sz="0" w:space="0" w:color="auto"/>
          </w:divBdr>
          <w:divsChild>
            <w:div w:id="209924133">
              <w:marLeft w:val="0"/>
              <w:marRight w:val="0"/>
              <w:marTop w:val="0"/>
              <w:marBottom w:val="0"/>
              <w:divBdr>
                <w:top w:val="none" w:sz="0" w:space="0" w:color="auto"/>
                <w:left w:val="none" w:sz="0" w:space="0" w:color="auto"/>
                <w:bottom w:val="none" w:sz="0" w:space="0" w:color="auto"/>
                <w:right w:val="none" w:sz="0" w:space="0" w:color="auto"/>
              </w:divBdr>
              <w:divsChild>
                <w:div w:id="647251096">
                  <w:marLeft w:val="0"/>
                  <w:marRight w:val="0"/>
                  <w:marTop w:val="0"/>
                  <w:marBottom w:val="0"/>
                  <w:divBdr>
                    <w:top w:val="none" w:sz="0" w:space="0" w:color="auto"/>
                    <w:left w:val="none" w:sz="0" w:space="0" w:color="auto"/>
                    <w:bottom w:val="none" w:sz="0" w:space="0" w:color="auto"/>
                    <w:right w:val="none" w:sz="0" w:space="0" w:color="auto"/>
                  </w:divBdr>
                  <w:divsChild>
                    <w:div w:id="440803264">
                      <w:marLeft w:val="0"/>
                      <w:marRight w:val="0"/>
                      <w:marTop w:val="0"/>
                      <w:marBottom w:val="0"/>
                      <w:divBdr>
                        <w:top w:val="none" w:sz="0" w:space="0" w:color="auto"/>
                        <w:left w:val="none" w:sz="0" w:space="0" w:color="auto"/>
                        <w:bottom w:val="none" w:sz="0" w:space="0" w:color="auto"/>
                        <w:right w:val="none" w:sz="0" w:space="0" w:color="auto"/>
                      </w:divBdr>
                      <w:divsChild>
                        <w:div w:id="112555530">
                          <w:marLeft w:val="0"/>
                          <w:marRight w:val="0"/>
                          <w:marTop w:val="0"/>
                          <w:marBottom w:val="0"/>
                          <w:divBdr>
                            <w:top w:val="none" w:sz="0" w:space="0" w:color="auto"/>
                            <w:left w:val="none" w:sz="0" w:space="0" w:color="auto"/>
                            <w:bottom w:val="none" w:sz="0" w:space="0" w:color="auto"/>
                            <w:right w:val="none" w:sz="0" w:space="0" w:color="auto"/>
                          </w:divBdr>
                          <w:divsChild>
                            <w:div w:id="2136558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67897586">
      <w:bodyDiv w:val="1"/>
      <w:marLeft w:val="0"/>
      <w:marRight w:val="0"/>
      <w:marTop w:val="0"/>
      <w:marBottom w:val="0"/>
      <w:divBdr>
        <w:top w:val="none" w:sz="0" w:space="0" w:color="auto"/>
        <w:left w:val="none" w:sz="0" w:space="0" w:color="auto"/>
        <w:bottom w:val="none" w:sz="0" w:space="0" w:color="auto"/>
        <w:right w:val="none" w:sz="0" w:space="0" w:color="auto"/>
      </w:divBdr>
    </w:div>
    <w:div w:id="1669013261">
      <w:bodyDiv w:val="1"/>
      <w:marLeft w:val="0"/>
      <w:marRight w:val="0"/>
      <w:marTop w:val="0"/>
      <w:marBottom w:val="0"/>
      <w:divBdr>
        <w:top w:val="none" w:sz="0" w:space="0" w:color="auto"/>
        <w:left w:val="none" w:sz="0" w:space="0" w:color="auto"/>
        <w:bottom w:val="none" w:sz="0" w:space="0" w:color="auto"/>
        <w:right w:val="none" w:sz="0" w:space="0" w:color="auto"/>
      </w:divBdr>
    </w:div>
    <w:div w:id="1673951187">
      <w:bodyDiv w:val="1"/>
      <w:marLeft w:val="0"/>
      <w:marRight w:val="0"/>
      <w:marTop w:val="0"/>
      <w:marBottom w:val="0"/>
      <w:divBdr>
        <w:top w:val="none" w:sz="0" w:space="0" w:color="auto"/>
        <w:left w:val="none" w:sz="0" w:space="0" w:color="auto"/>
        <w:bottom w:val="none" w:sz="0" w:space="0" w:color="auto"/>
        <w:right w:val="none" w:sz="0" w:space="0" w:color="auto"/>
      </w:divBdr>
    </w:div>
    <w:div w:id="1678993638">
      <w:bodyDiv w:val="1"/>
      <w:marLeft w:val="0"/>
      <w:marRight w:val="0"/>
      <w:marTop w:val="0"/>
      <w:marBottom w:val="0"/>
      <w:divBdr>
        <w:top w:val="none" w:sz="0" w:space="0" w:color="auto"/>
        <w:left w:val="none" w:sz="0" w:space="0" w:color="auto"/>
        <w:bottom w:val="none" w:sz="0" w:space="0" w:color="auto"/>
        <w:right w:val="none" w:sz="0" w:space="0" w:color="auto"/>
      </w:divBdr>
    </w:div>
    <w:div w:id="1680543469">
      <w:bodyDiv w:val="1"/>
      <w:marLeft w:val="0"/>
      <w:marRight w:val="0"/>
      <w:marTop w:val="0"/>
      <w:marBottom w:val="0"/>
      <w:divBdr>
        <w:top w:val="none" w:sz="0" w:space="0" w:color="auto"/>
        <w:left w:val="none" w:sz="0" w:space="0" w:color="auto"/>
        <w:bottom w:val="none" w:sz="0" w:space="0" w:color="auto"/>
        <w:right w:val="none" w:sz="0" w:space="0" w:color="auto"/>
      </w:divBdr>
    </w:div>
    <w:div w:id="1691375352">
      <w:bodyDiv w:val="1"/>
      <w:marLeft w:val="0"/>
      <w:marRight w:val="0"/>
      <w:marTop w:val="0"/>
      <w:marBottom w:val="0"/>
      <w:divBdr>
        <w:top w:val="none" w:sz="0" w:space="0" w:color="auto"/>
        <w:left w:val="none" w:sz="0" w:space="0" w:color="auto"/>
        <w:bottom w:val="none" w:sz="0" w:space="0" w:color="auto"/>
        <w:right w:val="none" w:sz="0" w:space="0" w:color="auto"/>
      </w:divBdr>
    </w:div>
    <w:div w:id="1702702996">
      <w:bodyDiv w:val="1"/>
      <w:marLeft w:val="0"/>
      <w:marRight w:val="0"/>
      <w:marTop w:val="0"/>
      <w:marBottom w:val="0"/>
      <w:divBdr>
        <w:top w:val="none" w:sz="0" w:space="0" w:color="auto"/>
        <w:left w:val="none" w:sz="0" w:space="0" w:color="auto"/>
        <w:bottom w:val="none" w:sz="0" w:space="0" w:color="auto"/>
        <w:right w:val="none" w:sz="0" w:space="0" w:color="auto"/>
      </w:divBdr>
    </w:div>
    <w:div w:id="1703283685">
      <w:bodyDiv w:val="1"/>
      <w:marLeft w:val="0"/>
      <w:marRight w:val="0"/>
      <w:marTop w:val="0"/>
      <w:marBottom w:val="0"/>
      <w:divBdr>
        <w:top w:val="none" w:sz="0" w:space="0" w:color="auto"/>
        <w:left w:val="none" w:sz="0" w:space="0" w:color="auto"/>
        <w:bottom w:val="none" w:sz="0" w:space="0" w:color="auto"/>
        <w:right w:val="none" w:sz="0" w:space="0" w:color="auto"/>
      </w:divBdr>
    </w:div>
    <w:div w:id="1704551687">
      <w:bodyDiv w:val="1"/>
      <w:marLeft w:val="0"/>
      <w:marRight w:val="0"/>
      <w:marTop w:val="0"/>
      <w:marBottom w:val="0"/>
      <w:divBdr>
        <w:top w:val="none" w:sz="0" w:space="0" w:color="auto"/>
        <w:left w:val="none" w:sz="0" w:space="0" w:color="auto"/>
        <w:bottom w:val="none" w:sz="0" w:space="0" w:color="auto"/>
        <w:right w:val="none" w:sz="0" w:space="0" w:color="auto"/>
      </w:divBdr>
    </w:div>
    <w:div w:id="1708407164">
      <w:bodyDiv w:val="1"/>
      <w:marLeft w:val="0"/>
      <w:marRight w:val="0"/>
      <w:marTop w:val="0"/>
      <w:marBottom w:val="0"/>
      <w:divBdr>
        <w:top w:val="none" w:sz="0" w:space="0" w:color="auto"/>
        <w:left w:val="none" w:sz="0" w:space="0" w:color="auto"/>
        <w:bottom w:val="none" w:sz="0" w:space="0" w:color="auto"/>
        <w:right w:val="none" w:sz="0" w:space="0" w:color="auto"/>
      </w:divBdr>
    </w:div>
    <w:div w:id="1712262200">
      <w:bodyDiv w:val="1"/>
      <w:marLeft w:val="0"/>
      <w:marRight w:val="0"/>
      <w:marTop w:val="0"/>
      <w:marBottom w:val="0"/>
      <w:divBdr>
        <w:top w:val="none" w:sz="0" w:space="0" w:color="auto"/>
        <w:left w:val="none" w:sz="0" w:space="0" w:color="auto"/>
        <w:bottom w:val="none" w:sz="0" w:space="0" w:color="auto"/>
        <w:right w:val="none" w:sz="0" w:space="0" w:color="auto"/>
      </w:divBdr>
    </w:div>
    <w:div w:id="1716158462">
      <w:bodyDiv w:val="1"/>
      <w:marLeft w:val="0"/>
      <w:marRight w:val="0"/>
      <w:marTop w:val="0"/>
      <w:marBottom w:val="0"/>
      <w:divBdr>
        <w:top w:val="none" w:sz="0" w:space="0" w:color="auto"/>
        <w:left w:val="none" w:sz="0" w:space="0" w:color="auto"/>
        <w:bottom w:val="none" w:sz="0" w:space="0" w:color="auto"/>
        <w:right w:val="none" w:sz="0" w:space="0" w:color="auto"/>
      </w:divBdr>
    </w:div>
    <w:div w:id="1718553248">
      <w:bodyDiv w:val="1"/>
      <w:marLeft w:val="0"/>
      <w:marRight w:val="0"/>
      <w:marTop w:val="0"/>
      <w:marBottom w:val="0"/>
      <w:divBdr>
        <w:top w:val="none" w:sz="0" w:space="0" w:color="auto"/>
        <w:left w:val="none" w:sz="0" w:space="0" w:color="auto"/>
        <w:bottom w:val="none" w:sz="0" w:space="0" w:color="auto"/>
        <w:right w:val="none" w:sz="0" w:space="0" w:color="auto"/>
      </w:divBdr>
    </w:div>
    <w:div w:id="1718627103">
      <w:bodyDiv w:val="1"/>
      <w:marLeft w:val="0"/>
      <w:marRight w:val="0"/>
      <w:marTop w:val="0"/>
      <w:marBottom w:val="0"/>
      <w:divBdr>
        <w:top w:val="none" w:sz="0" w:space="0" w:color="auto"/>
        <w:left w:val="none" w:sz="0" w:space="0" w:color="auto"/>
        <w:bottom w:val="none" w:sz="0" w:space="0" w:color="auto"/>
        <w:right w:val="none" w:sz="0" w:space="0" w:color="auto"/>
      </w:divBdr>
    </w:div>
    <w:div w:id="1721977738">
      <w:bodyDiv w:val="1"/>
      <w:marLeft w:val="0"/>
      <w:marRight w:val="0"/>
      <w:marTop w:val="0"/>
      <w:marBottom w:val="0"/>
      <w:divBdr>
        <w:top w:val="none" w:sz="0" w:space="0" w:color="auto"/>
        <w:left w:val="none" w:sz="0" w:space="0" w:color="auto"/>
        <w:bottom w:val="none" w:sz="0" w:space="0" w:color="auto"/>
        <w:right w:val="none" w:sz="0" w:space="0" w:color="auto"/>
      </w:divBdr>
    </w:div>
    <w:div w:id="1725519576">
      <w:bodyDiv w:val="1"/>
      <w:marLeft w:val="0"/>
      <w:marRight w:val="0"/>
      <w:marTop w:val="0"/>
      <w:marBottom w:val="0"/>
      <w:divBdr>
        <w:top w:val="none" w:sz="0" w:space="0" w:color="auto"/>
        <w:left w:val="none" w:sz="0" w:space="0" w:color="auto"/>
        <w:bottom w:val="none" w:sz="0" w:space="0" w:color="auto"/>
        <w:right w:val="none" w:sz="0" w:space="0" w:color="auto"/>
      </w:divBdr>
    </w:div>
    <w:div w:id="1730498547">
      <w:bodyDiv w:val="1"/>
      <w:marLeft w:val="0"/>
      <w:marRight w:val="0"/>
      <w:marTop w:val="0"/>
      <w:marBottom w:val="0"/>
      <w:divBdr>
        <w:top w:val="none" w:sz="0" w:space="0" w:color="auto"/>
        <w:left w:val="none" w:sz="0" w:space="0" w:color="auto"/>
        <w:bottom w:val="none" w:sz="0" w:space="0" w:color="auto"/>
        <w:right w:val="none" w:sz="0" w:space="0" w:color="auto"/>
      </w:divBdr>
    </w:div>
    <w:div w:id="1731924994">
      <w:bodyDiv w:val="1"/>
      <w:marLeft w:val="0"/>
      <w:marRight w:val="0"/>
      <w:marTop w:val="0"/>
      <w:marBottom w:val="0"/>
      <w:divBdr>
        <w:top w:val="none" w:sz="0" w:space="0" w:color="auto"/>
        <w:left w:val="none" w:sz="0" w:space="0" w:color="auto"/>
        <w:bottom w:val="none" w:sz="0" w:space="0" w:color="auto"/>
        <w:right w:val="none" w:sz="0" w:space="0" w:color="auto"/>
      </w:divBdr>
    </w:div>
    <w:div w:id="1735349958">
      <w:bodyDiv w:val="1"/>
      <w:marLeft w:val="0"/>
      <w:marRight w:val="0"/>
      <w:marTop w:val="0"/>
      <w:marBottom w:val="0"/>
      <w:divBdr>
        <w:top w:val="none" w:sz="0" w:space="0" w:color="auto"/>
        <w:left w:val="none" w:sz="0" w:space="0" w:color="auto"/>
        <w:bottom w:val="none" w:sz="0" w:space="0" w:color="auto"/>
        <w:right w:val="none" w:sz="0" w:space="0" w:color="auto"/>
      </w:divBdr>
    </w:div>
    <w:div w:id="1737438599">
      <w:bodyDiv w:val="1"/>
      <w:marLeft w:val="0"/>
      <w:marRight w:val="0"/>
      <w:marTop w:val="0"/>
      <w:marBottom w:val="0"/>
      <w:divBdr>
        <w:top w:val="none" w:sz="0" w:space="0" w:color="auto"/>
        <w:left w:val="none" w:sz="0" w:space="0" w:color="auto"/>
        <w:bottom w:val="none" w:sz="0" w:space="0" w:color="auto"/>
        <w:right w:val="none" w:sz="0" w:space="0" w:color="auto"/>
      </w:divBdr>
    </w:div>
    <w:div w:id="1756895346">
      <w:bodyDiv w:val="1"/>
      <w:marLeft w:val="0"/>
      <w:marRight w:val="0"/>
      <w:marTop w:val="0"/>
      <w:marBottom w:val="0"/>
      <w:divBdr>
        <w:top w:val="none" w:sz="0" w:space="0" w:color="auto"/>
        <w:left w:val="none" w:sz="0" w:space="0" w:color="auto"/>
        <w:bottom w:val="none" w:sz="0" w:space="0" w:color="auto"/>
        <w:right w:val="none" w:sz="0" w:space="0" w:color="auto"/>
      </w:divBdr>
    </w:div>
    <w:div w:id="1762681122">
      <w:bodyDiv w:val="1"/>
      <w:marLeft w:val="0"/>
      <w:marRight w:val="0"/>
      <w:marTop w:val="0"/>
      <w:marBottom w:val="0"/>
      <w:divBdr>
        <w:top w:val="none" w:sz="0" w:space="0" w:color="auto"/>
        <w:left w:val="none" w:sz="0" w:space="0" w:color="auto"/>
        <w:bottom w:val="none" w:sz="0" w:space="0" w:color="auto"/>
        <w:right w:val="none" w:sz="0" w:space="0" w:color="auto"/>
      </w:divBdr>
    </w:div>
    <w:div w:id="1769887384">
      <w:bodyDiv w:val="1"/>
      <w:marLeft w:val="0"/>
      <w:marRight w:val="0"/>
      <w:marTop w:val="0"/>
      <w:marBottom w:val="0"/>
      <w:divBdr>
        <w:top w:val="none" w:sz="0" w:space="0" w:color="auto"/>
        <w:left w:val="none" w:sz="0" w:space="0" w:color="auto"/>
        <w:bottom w:val="none" w:sz="0" w:space="0" w:color="auto"/>
        <w:right w:val="none" w:sz="0" w:space="0" w:color="auto"/>
      </w:divBdr>
    </w:div>
    <w:div w:id="1778914317">
      <w:bodyDiv w:val="1"/>
      <w:marLeft w:val="0"/>
      <w:marRight w:val="0"/>
      <w:marTop w:val="0"/>
      <w:marBottom w:val="0"/>
      <w:divBdr>
        <w:top w:val="none" w:sz="0" w:space="0" w:color="auto"/>
        <w:left w:val="none" w:sz="0" w:space="0" w:color="auto"/>
        <w:bottom w:val="none" w:sz="0" w:space="0" w:color="auto"/>
        <w:right w:val="none" w:sz="0" w:space="0" w:color="auto"/>
      </w:divBdr>
    </w:div>
    <w:div w:id="1783919940">
      <w:bodyDiv w:val="1"/>
      <w:marLeft w:val="0"/>
      <w:marRight w:val="0"/>
      <w:marTop w:val="0"/>
      <w:marBottom w:val="0"/>
      <w:divBdr>
        <w:top w:val="none" w:sz="0" w:space="0" w:color="auto"/>
        <w:left w:val="none" w:sz="0" w:space="0" w:color="auto"/>
        <w:bottom w:val="none" w:sz="0" w:space="0" w:color="auto"/>
        <w:right w:val="none" w:sz="0" w:space="0" w:color="auto"/>
      </w:divBdr>
    </w:div>
    <w:div w:id="1789007333">
      <w:bodyDiv w:val="1"/>
      <w:marLeft w:val="0"/>
      <w:marRight w:val="0"/>
      <w:marTop w:val="0"/>
      <w:marBottom w:val="0"/>
      <w:divBdr>
        <w:top w:val="none" w:sz="0" w:space="0" w:color="auto"/>
        <w:left w:val="none" w:sz="0" w:space="0" w:color="auto"/>
        <w:bottom w:val="none" w:sz="0" w:space="0" w:color="auto"/>
        <w:right w:val="none" w:sz="0" w:space="0" w:color="auto"/>
      </w:divBdr>
    </w:div>
    <w:div w:id="1793863339">
      <w:bodyDiv w:val="1"/>
      <w:marLeft w:val="0"/>
      <w:marRight w:val="0"/>
      <w:marTop w:val="0"/>
      <w:marBottom w:val="0"/>
      <w:divBdr>
        <w:top w:val="none" w:sz="0" w:space="0" w:color="auto"/>
        <w:left w:val="none" w:sz="0" w:space="0" w:color="auto"/>
        <w:bottom w:val="none" w:sz="0" w:space="0" w:color="auto"/>
        <w:right w:val="none" w:sz="0" w:space="0" w:color="auto"/>
      </w:divBdr>
    </w:div>
    <w:div w:id="1797017674">
      <w:bodyDiv w:val="1"/>
      <w:marLeft w:val="0"/>
      <w:marRight w:val="0"/>
      <w:marTop w:val="0"/>
      <w:marBottom w:val="0"/>
      <w:divBdr>
        <w:top w:val="none" w:sz="0" w:space="0" w:color="auto"/>
        <w:left w:val="none" w:sz="0" w:space="0" w:color="auto"/>
        <w:bottom w:val="none" w:sz="0" w:space="0" w:color="auto"/>
        <w:right w:val="none" w:sz="0" w:space="0" w:color="auto"/>
      </w:divBdr>
    </w:div>
    <w:div w:id="1804034204">
      <w:bodyDiv w:val="1"/>
      <w:marLeft w:val="0"/>
      <w:marRight w:val="0"/>
      <w:marTop w:val="0"/>
      <w:marBottom w:val="0"/>
      <w:divBdr>
        <w:top w:val="none" w:sz="0" w:space="0" w:color="auto"/>
        <w:left w:val="none" w:sz="0" w:space="0" w:color="auto"/>
        <w:bottom w:val="none" w:sz="0" w:space="0" w:color="auto"/>
        <w:right w:val="none" w:sz="0" w:space="0" w:color="auto"/>
      </w:divBdr>
    </w:div>
    <w:div w:id="1805153149">
      <w:bodyDiv w:val="1"/>
      <w:marLeft w:val="0"/>
      <w:marRight w:val="0"/>
      <w:marTop w:val="0"/>
      <w:marBottom w:val="0"/>
      <w:divBdr>
        <w:top w:val="none" w:sz="0" w:space="0" w:color="auto"/>
        <w:left w:val="none" w:sz="0" w:space="0" w:color="auto"/>
        <w:bottom w:val="none" w:sz="0" w:space="0" w:color="auto"/>
        <w:right w:val="none" w:sz="0" w:space="0" w:color="auto"/>
      </w:divBdr>
    </w:div>
    <w:div w:id="1815944178">
      <w:bodyDiv w:val="1"/>
      <w:marLeft w:val="0"/>
      <w:marRight w:val="0"/>
      <w:marTop w:val="0"/>
      <w:marBottom w:val="0"/>
      <w:divBdr>
        <w:top w:val="none" w:sz="0" w:space="0" w:color="auto"/>
        <w:left w:val="none" w:sz="0" w:space="0" w:color="auto"/>
        <w:bottom w:val="none" w:sz="0" w:space="0" w:color="auto"/>
        <w:right w:val="none" w:sz="0" w:space="0" w:color="auto"/>
      </w:divBdr>
    </w:div>
    <w:div w:id="1817869191">
      <w:bodyDiv w:val="1"/>
      <w:marLeft w:val="0"/>
      <w:marRight w:val="0"/>
      <w:marTop w:val="0"/>
      <w:marBottom w:val="0"/>
      <w:divBdr>
        <w:top w:val="none" w:sz="0" w:space="0" w:color="auto"/>
        <w:left w:val="none" w:sz="0" w:space="0" w:color="auto"/>
        <w:bottom w:val="none" w:sz="0" w:space="0" w:color="auto"/>
        <w:right w:val="none" w:sz="0" w:space="0" w:color="auto"/>
      </w:divBdr>
    </w:div>
    <w:div w:id="1823889463">
      <w:bodyDiv w:val="1"/>
      <w:marLeft w:val="0"/>
      <w:marRight w:val="0"/>
      <w:marTop w:val="0"/>
      <w:marBottom w:val="0"/>
      <w:divBdr>
        <w:top w:val="none" w:sz="0" w:space="0" w:color="auto"/>
        <w:left w:val="none" w:sz="0" w:space="0" w:color="auto"/>
        <w:bottom w:val="none" w:sz="0" w:space="0" w:color="auto"/>
        <w:right w:val="none" w:sz="0" w:space="0" w:color="auto"/>
      </w:divBdr>
    </w:div>
    <w:div w:id="1826311033">
      <w:bodyDiv w:val="1"/>
      <w:marLeft w:val="0"/>
      <w:marRight w:val="0"/>
      <w:marTop w:val="0"/>
      <w:marBottom w:val="0"/>
      <w:divBdr>
        <w:top w:val="none" w:sz="0" w:space="0" w:color="auto"/>
        <w:left w:val="none" w:sz="0" w:space="0" w:color="auto"/>
        <w:bottom w:val="none" w:sz="0" w:space="0" w:color="auto"/>
        <w:right w:val="none" w:sz="0" w:space="0" w:color="auto"/>
      </w:divBdr>
    </w:div>
    <w:div w:id="1834687307">
      <w:bodyDiv w:val="1"/>
      <w:marLeft w:val="0"/>
      <w:marRight w:val="0"/>
      <w:marTop w:val="0"/>
      <w:marBottom w:val="0"/>
      <w:divBdr>
        <w:top w:val="none" w:sz="0" w:space="0" w:color="auto"/>
        <w:left w:val="none" w:sz="0" w:space="0" w:color="auto"/>
        <w:bottom w:val="none" w:sz="0" w:space="0" w:color="auto"/>
        <w:right w:val="none" w:sz="0" w:space="0" w:color="auto"/>
      </w:divBdr>
    </w:div>
    <w:div w:id="1835607366">
      <w:bodyDiv w:val="1"/>
      <w:marLeft w:val="0"/>
      <w:marRight w:val="0"/>
      <w:marTop w:val="0"/>
      <w:marBottom w:val="0"/>
      <w:divBdr>
        <w:top w:val="none" w:sz="0" w:space="0" w:color="auto"/>
        <w:left w:val="none" w:sz="0" w:space="0" w:color="auto"/>
        <w:bottom w:val="none" w:sz="0" w:space="0" w:color="auto"/>
        <w:right w:val="none" w:sz="0" w:space="0" w:color="auto"/>
      </w:divBdr>
    </w:div>
    <w:div w:id="1837071974">
      <w:bodyDiv w:val="1"/>
      <w:marLeft w:val="0"/>
      <w:marRight w:val="0"/>
      <w:marTop w:val="0"/>
      <w:marBottom w:val="0"/>
      <w:divBdr>
        <w:top w:val="none" w:sz="0" w:space="0" w:color="auto"/>
        <w:left w:val="none" w:sz="0" w:space="0" w:color="auto"/>
        <w:bottom w:val="none" w:sz="0" w:space="0" w:color="auto"/>
        <w:right w:val="none" w:sz="0" w:space="0" w:color="auto"/>
      </w:divBdr>
    </w:div>
    <w:div w:id="1839154218">
      <w:bodyDiv w:val="1"/>
      <w:marLeft w:val="0"/>
      <w:marRight w:val="0"/>
      <w:marTop w:val="0"/>
      <w:marBottom w:val="0"/>
      <w:divBdr>
        <w:top w:val="none" w:sz="0" w:space="0" w:color="auto"/>
        <w:left w:val="none" w:sz="0" w:space="0" w:color="auto"/>
        <w:bottom w:val="none" w:sz="0" w:space="0" w:color="auto"/>
        <w:right w:val="none" w:sz="0" w:space="0" w:color="auto"/>
      </w:divBdr>
    </w:div>
    <w:div w:id="1840921382">
      <w:bodyDiv w:val="1"/>
      <w:marLeft w:val="0"/>
      <w:marRight w:val="0"/>
      <w:marTop w:val="0"/>
      <w:marBottom w:val="0"/>
      <w:divBdr>
        <w:top w:val="none" w:sz="0" w:space="0" w:color="auto"/>
        <w:left w:val="none" w:sz="0" w:space="0" w:color="auto"/>
        <w:bottom w:val="none" w:sz="0" w:space="0" w:color="auto"/>
        <w:right w:val="none" w:sz="0" w:space="0" w:color="auto"/>
      </w:divBdr>
    </w:div>
    <w:div w:id="1841702712">
      <w:bodyDiv w:val="1"/>
      <w:marLeft w:val="0"/>
      <w:marRight w:val="0"/>
      <w:marTop w:val="0"/>
      <w:marBottom w:val="0"/>
      <w:divBdr>
        <w:top w:val="none" w:sz="0" w:space="0" w:color="auto"/>
        <w:left w:val="none" w:sz="0" w:space="0" w:color="auto"/>
        <w:bottom w:val="none" w:sz="0" w:space="0" w:color="auto"/>
        <w:right w:val="none" w:sz="0" w:space="0" w:color="auto"/>
      </w:divBdr>
    </w:div>
    <w:div w:id="1845122516">
      <w:bodyDiv w:val="1"/>
      <w:marLeft w:val="0"/>
      <w:marRight w:val="0"/>
      <w:marTop w:val="0"/>
      <w:marBottom w:val="0"/>
      <w:divBdr>
        <w:top w:val="none" w:sz="0" w:space="0" w:color="auto"/>
        <w:left w:val="none" w:sz="0" w:space="0" w:color="auto"/>
        <w:bottom w:val="none" w:sz="0" w:space="0" w:color="auto"/>
        <w:right w:val="none" w:sz="0" w:space="0" w:color="auto"/>
      </w:divBdr>
    </w:div>
    <w:div w:id="1846824577">
      <w:bodyDiv w:val="1"/>
      <w:marLeft w:val="0"/>
      <w:marRight w:val="0"/>
      <w:marTop w:val="0"/>
      <w:marBottom w:val="0"/>
      <w:divBdr>
        <w:top w:val="none" w:sz="0" w:space="0" w:color="auto"/>
        <w:left w:val="none" w:sz="0" w:space="0" w:color="auto"/>
        <w:bottom w:val="none" w:sz="0" w:space="0" w:color="auto"/>
        <w:right w:val="none" w:sz="0" w:space="0" w:color="auto"/>
      </w:divBdr>
    </w:div>
    <w:div w:id="1853763009">
      <w:bodyDiv w:val="1"/>
      <w:marLeft w:val="0"/>
      <w:marRight w:val="0"/>
      <w:marTop w:val="0"/>
      <w:marBottom w:val="0"/>
      <w:divBdr>
        <w:top w:val="none" w:sz="0" w:space="0" w:color="auto"/>
        <w:left w:val="none" w:sz="0" w:space="0" w:color="auto"/>
        <w:bottom w:val="none" w:sz="0" w:space="0" w:color="auto"/>
        <w:right w:val="none" w:sz="0" w:space="0" w:color="auto"/>
      </w:divBdr>
    </w:div>
    <w:div w:id="1855069714">
      <w:bodyDiv w:val="1"/>
      <w:marLeft w:val="0"/>
      <w:marRight w:val="0"/>
      <w:marTop w:val="0"/>
      <w:marBottom w:val="0"/>
      <w:divBdr>
        <w:top w:val="none" w:sz="0" w:space="0" w:color="auto"/>
        <w:left w:val="none" w:sz="0" w:space="0" w:color="auto"/>
        <w:bottom w:val="none" w:sz="0" w:space="0" w:color="auto"/>
        <w:right w:val="none" w:sz="0" w:space="0" w:color="auto"/>
      </w:divBdr>
    </w:div>
    <w:div w:id="1856264523">
      <w:bodyDiv w:val="1"/>
      <w:marLeft w:val="0"/>
      <w:marRight w:val="0"/>
      <w:marTop w:val="0"/>
      <w:marBottom w:val="0"/>
      <w:divBdr>
        <w:top w:val="none" w:sz="0" w:space="0" w:color="auto"/>
        <w:left w:val="none" w:sz="0" w:space="0" w:color="auto"/>
        <w:bottom w:val="none" w:sz="0" w:space="0" w:color="auto"/>
        <w:right w:val="none" w:sz="0" w:space="0" w:color="auto"/>
      </w:divBdr>
    </w:div>
    <w:div w:id="1859276764">
      <w:bodyDiv w:val="1"/>
      <w:marLeft w:val="0"/>
      <w:marRight w:val="0"/>
      <w:marTop w:val="0"/>
      <w:marBottom w:val="0"/>
      <w:divBdr>
        <w:top w:val="none" w:sz="0" w:space="0" w:color="auto"/>
        <w:left w:val="none" w:sz="0" w:space="0" w:color="auto"/>
        <w:bottom w:val="none" w:sz="0" w:space="0" w:color="auto"/>
        <w:right w:val="none" w:sz="0" w:space="0" w:color="auto"/>
      </w:divBdr>
    </w:div>
    <w:div w:id="1859660132">
      <w:bodyDiv w:val="1"/>
      <w:marLeft w:val="0"/>
      <w:marRight w:val="0"/>
      <w:marTop w:val="0"/>
      <w:marBottom w:val="0"/>
      <w:divBdr>
        <w:top w:val="none" w:sz="0" w:space="0" w:color="auto"/>
        <w:left w:val="none" w:sz="0" w:space="0" w:color="auto"/>
        <w:bottom w:val="none" w:sz="0" w:space="0" w:color="auto"/>
        <w:right w:val="none" w:sz="0" w:space="0" w:color="auto"/>
      </w:divBdr>
    </w:div>
    <w:div w:id="1860968552">
      <w:bodyDiv w:val="1"/>
      <w:marLeft w:val="0"/>
      <w:marRight w:val="0"/>
      <w:marTop w:val="0"/>
      <w:marBottom w:val="0"/>
      <w:divBdr>
        <w:top w:val="none" w:sz="0" w:space="0" w:color="auto"/>
        <w:left w:val="none" w:sz="0" w:space="0" w:color="auto"/>
        <w:bottom w:val="none" w:sz="0" w:space="0" w:color="auto"/>
        <w:right w:val="none" w:sz="0" w:space="0" w:color="auto"/>
      </w:divBdr>
    </w:div>
    <w:div w:id="1863590499">
      <w:bodyDiv w:val="1"/>
      <w:marLeft w:val="0"/>
      <w:marRight w:val="0"/>
      <w:marTop w:val="0"/>
      <w:marBottom w:val="0"/>
      <w:divBdr>
        <w:top w:val="none" w:sz="0" w:space="0" w:color="auto"/>
        <w:left w:val="none" w:sz="0" w:space="0" w:color="auto"/>
        <w:bottom w:val="none" w:sz="0" w:space="0" w:color="auto"/>
        <w:right w:val="none" w:sz="0" w:space="0" w:color="auto"/>
      </w:divBdr>
    </w:div>
    <w:div w:id="1864440656">
      <w:bodyDiv w:val="1"/>
      <w:marLeft w:val="0"/>
      <w:marRight w:val="0"/>
      <w:marTop w:val="0"/>
      <w:marBottom w:val="0"/>
      <w:divBdr>
        <w:top w:val="none" w:sz="0" w:space="0" w:color="auto"/>
        <w:left w:val="none" w:sz="0" w:space="0" w:color="auto"/>
        <w:bottom w:val="none" w:sz="0" w:space="0" w:color="auto"/>
        <w:right w:val="none" w:sz="0" w:space="0" w:color="auto"/>
      </w:divBdr>
    </w:div>
    <w:div w:id="1867791881">
      <w:bodyDiv w:val="1"/>
      <w:marLeft w:val="0"/>
      <w:marRight w:val="0"/>
      <w:marTop w:val="0"/>
      <w:marBottom w:val="0"/>
      <w:divBdr>
        <w:top w:val="none" w:sz="0" w:space="0" w:color="auto"/>
        <w:left w:val="none" w:sz="0" w:space="0" w:color="auto"/>
        <w:bottom w:val="none" w:sz="0" w:space="0" w:color="auto"/>
        <w:right w:val="none" w:sz="0" w:space="0" w:color="auto"/>
      </w:divBdr>
    </w:div>
    <w:div w:id="1872763807">
      <w:bodyDiv w:val="1"/>
      <w:marLeft w:val="0"/>
      <w:marRight w:val="0"/>
      <w:marTop w:val="0"/>
      <w:marBottom w:val="0"/>
      <w:divBdr>
        <w:top w:val="none" w:sz="0" w:space="0" w:color="auto"/>
        <w:left w:val="none" w:sz="0" w:space="0" w:color="auto"/>
        <w:bottom w:val="none" w:sz="0" w:space="0" w:color="auto"/>
        <w:right w:val="none" w:sz="0" w:space="0" w:color="auto"/>
      </w:divBdr>
    </w:div>
    <w:div w:id="1879464478">
      <w:bodyDiv w:val="1"/>
      <w:marLeft w:val="0"/>
      <w:marRight w:val="0"/>
      <w:marTop w:val="0"/>
      <w:marBottom w:val="0"/>
      <w:divBdr>
        <w:top w:val="none" w:sz="0" w:space="0" w:color="auto"/>
        <w:left w:val="none" w:sz="0" w:space="0" w:color="auto"/>
        <w:bottom w:val="none" w:sz="0" w:space="0" w:color="auto"/>
        <w:right w:val="none" w:sz="0" w:space="0" w:color="auto"/>
      </w:divBdr>
    </w:div>
    <w:div w:id="1879514956">
      <w:bodyDiv w:val="1"/>
      <w:marLeft w:val="0"/>
      <w:marRight w:val="0"/>
      <w:marTop w:val="0"/>
      <w:marBottom w:val="0"/>
      <w:divBdr>
        <w:top w:val="none" w:sz="0" w:space="0" w:color="auto"/>
        <w:left w:val="none" w:sz="0" w:space="0" w:color="auto"/>
        <w:bottom w:val="none" w:sz="0" w:space="0" w:color="auto"/>
        <w:right w:val="none" w:sz="0" w:space="0" w:color="auto"/>
      </w:divBdr>
    </w:div>
    <w:div w:id="1887718998">
      <w:bodyDiv w:val="1"/>
      <w:marLeft w:val="0"/>
      <w:marRight w:val="0"/>
      <w:marTop w:val="0"/>
      <w:marBottom w:val="0"/>
      <w:divBdr>
        <w:top w:val="none" w:sz="0" w:space="0" w:color="auto"/>
        <w:left w:val="none" w:sz="0" w:space="0" w:color="auto"/>
        <w:bottom w:val="none" w:sz="0" w:space="0" w:color="auto"/>
        <w:right w:val="none" w:sz="0" w:space="0" w:color="auto"/>
      </w:divBdr>
    </w:div>
    <w:div w:id="1891064630">
      <w:bodyDiv w:val="1"/>
      <w:marLeft w:val="0"/>
      <w:marRight w:val="0"/>
      <w:marTop w:val="0"/>
      <w:marBottom w:val="0"/>
      <w:divBdr>
        <w:top w:val="none" w:sz="0" w:space="0" w:color="auto"/>
        <w:left w:val="none" w:sz="0" w:space="0" w:color="auto"/>
        <w:bottom w:val="none" w:sz="0" w:space="0" w:color="auto"/>
        <w:right w:val="none" w:sz="0" w:space="0" w:color="auto"/>
      </w:divBdr>
      <w:divsChild>
        <w:div w:id="795372917">
          <w:marLeft w:val="0"/>
          <w:marRight w:val="0"/>
          <w:marTop w:val="0"/>
          <w:marBottom w:val="0"/>
          <w:divBdr>
            <w:top w:val="none" w:sz="0" w:space="0" w:color="auto"/>
            <w:left w:val="none" w:sz="0" w:space="0" w:color="auto"/>
            <w:bottom w:val="none" w:sz="0" w:space="0" w:color="auto"/>
            <w:right w:val="none" w:sz="0" w:space="0" w:color="auto"/>
          </w:divBdr>
        </w:div>
        <w:div w:id="1451508259">
          <w:marLeft w:val="0"/>
          <w:marRight w:val="0"/>
          <w:marTop w:val="0"/>
          <w:marBottom w:val="0"/>
          <w:divBdr>
            <w:top w:val="none" w:sz="0" w:space="0" w:color="auto"/>
            <w:left w:val="none" w:sz="0" w:space="0" w:color="auto"/>
            <w:bottom w:val="none" w:sz="0" w:space="0" w:color="auto"/>
            <w:right w:val="none" w:sz="0" w:space="0" w:color="auto"/>
          </w:divBdr>
        </w:div>
        <w:div w:id="1345862335">
          <w:marLeft w:val="0"/>
          <w:marRight w:val="0"/>
          <w:marTop w:val="0"/>
          <w:marBottom w:val="0"/>
          <w:divBdr>
            <w:top w:val="none" w:sz="0" w:space="0" w:color="auto"/>
            <w:left w:val="none" w:sz="0" w:space="0" w:color="auto"/>
            <w:bottom w:val="none" w:sz="0" w:space="0" w:color="auto"/>
            <w:right w:val="none" w:sz="0" w:space="0" w:color="auto"/>
          </w:divBdr>
        </w:div>
        <w:div w:id="1115829565">
          <w:marLeft w:val="0"/>
          <w:marRight w:val="0"/>
          <w:marTop w:val="0"/>
          <w:marBottom w:val="0"/>
          <w:divBdr>
            <w:top w:val="none" w:sz="0" w:space="0" w:color="auto"/>
            <w:left w:val="none" w:sz="0" w:space="0" w:color="auto"/>
            <w:bottom w:val="none" w:sz="0" w:space="0" w:color="auto"/>
            <w:right w:val="none" w:sz="0" w:space="0" w:color="auto"/>
          </w:divBdr>
        </w:div>
        <w:div w:id="38945119">
          <w:marLeft w:val="0"/>
          <w:marRight w:val="0"/>
          <w:marTop w:val="0"/>
          <w:marBottom w:val="0"/>
          <w:divBdr>
            <w:top w:val="none" w:sz="0" w:space="0" w:color="auto"/>
            <w:left w:val="none" w:sz="0" w:space="0" w:color="auto"/>
            <w:bottom w:val="none" w:sz="0" w:space="0" w:color="auto"/>
            <w:right w:val="none" w:sz="0" w:space="0" w:color="auto"/>
          </w:divBdr>
        </w:div>
        <w:div w:id="63455963">
          <w:marLeft w:val="0"/>
          <w:marRight w:val="0"/>
          <w:marTop w:val="0"/>
          <w:marBottom w:val="0"/>
          <w:divBdr>
            <w:top w:val="none" w:sz="0" w:space="0" w:color="auto"/>
            <w:left w:val="none" w:sz="0" w:space="0" w:color="auto"/>
            <w:bottom w:val="none" w:sz="0" w:space="0" w:color="auto"/>
            <w:right w:val="none" w:sz="0" w:space="0" w:color="auto"/>
          </w:divBdr>
        </w:div>
      </w:divsChild>
    </w:div>
    <w:div w:id="1893272119">
      <w:bodyDiv w:val="1"/>
      <w:marLeft w:val="0"/>
      <w:marRight w:val="0"/>
      <w:marTop w:val="0"/>
      <w:marBottom w:val="0"/>
      <w:divBdr>
        <w:top w:val="none" w:sz="0" w:space="0" w:color="auto"/>
        <w:left w:val="none" w:sz="0" w:space="0" w:color="auto"/>
        <w:bottom w:val="none" w:sz="0" w:space="0" w:color="auto"/>
        <w:right w:val="none" w:sz="0" w:space="0" w:color="auto"/>
      </w:divBdr>
    </w:div>
    <w:div w:id="1896424780">
      <w:bodyDiv w:val="1"/>
      <w:marLeft w:val="0"/>
      <w:marRight w:val="0"/>
      <w:marTop w:val="0"/>
      <w:marBottom w:val="0"/>
      <w:divBdr>
        <w:top w:val="none" w:sz="0" w:space="0" w:color="auto"/>
        <w:left w:val="none" w:sz="0" w:space="0" w:color="auto"/>
        <w:bottom w:val="none" w:sz="0" w:space="0" w:color="auto"/>
        <w:right w:val="none" w:sz="0" w:space="0" w:color="auto"/>
      </w:divBdr>
      <w:divsChild>
        <w:div w:id="219903544">
          <w:marLeft w:val="0"/>
          <w:marRight w:val="0"/>
          <w:marTop w:val="0"/>
          <w:marBottom w:val="0"/>
          <w:divBdr>
            <w:top w:val="none" w:sz="0" w:space="0" w:color="auto"/>
            <w:left w:val="none" w:sz="0" w:space="0" w:color="auto"/>
            <w:bottom w:val="none" w:sz="0" w:space="0" w:color="auto"/>
            <w:right w:val="none" w:sz="0" w:space="0" w:color="auto"/>
          </w:divBdr>
          <w:divsChild>
            <w:div w:id="1626152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7468034">
      <w:bodyDiv w:val="1"/>
      <w:marLeft w:val="0"/>
      <w:marRight w:val="0"/>
      <w:marTop w:val="0"/>
      <w:marBottom w:val="0"/>
      <w:divBdr>
        <w:top w:val="none" w:sz="0" w:space="0" w:color="auto"/>
        <w:left w:val="none" w:sz="0" w:space="0" w:color="auto"/>
        <w:bottom w:val="none" w:sz="0" w:space="0" w:color="auto"/>
        <w:right w:val="none" w:sz="0" w:space="0" w:color="auto"/>
      </w:divBdr>
      <w:divsChild>
        <w:div w:id="1536624911">
          <w:marLeft w:val="0"/>
          <w:marRight w:val="0"/>
          <w:marTop w:val="0"/>
          <w:marBottom w:val="300"/>
          <w:divBdr>
            <w:top w:val="none" w:sz="0" w:space="0" w:color="auto"/>
            <w:left w:val="none" w:sz="0" w:space="0" w:color="auto"/>
            <w:bottom w:val="none" w:sz="0" w:space="0" w:color="auto"/>
            <w:right w:val="none" w:sz="0" w:space="0" w:color="auto"/>
          </w:divBdr>
        </w:div>
      </w:divsChild>
    </w:div>
    <w:div w:id="1902406256">
      <w:bodyDiv w:val="1"/>
      <w:marLeft w:val="0"/>
      <w:marRight w:val="0"/>
      <w:marTop w:val="0"/>
      <w:marBottom w:val="0"/>
      <w:divBdr>
        <w:top w:val="none" w:sz="0" w:space="0" w:color="auto"/>
        <w:left w:val="none" w:sz="0" w:space="0" w:color="auto"/>
        <w:bottom w:val="none" w:sz="0" w:space="0" w:color="auto"/>
        <w:right w:val="none" w:sz="0" w:space="0" w:color="auto"/>
      </w:divBdr>
    </w:div>
    <w:div w:id="1904364964">
      <w:bodyDiv w:val="1"/>
      <w:marLeft w:val="0"/>
      <w:marRight w:val="0"/>
      <w:marTop w:val="0"/>
      <w:marBottom w:val="0"/>
      <w:divBdr>
        <w:top w:val="none" w:sz="0" w:space="0" w:color="auto"/>
        <w:left w:val="none" w:sz="0" w:space="0" w:color="auto"/>
        <w:bottom w:val="none" w:sz="0" w:space="0" w:color="auto"/>
        <w:right w:val="none" w:sz="0" w:space="0" w:color="auto"/>
      </w:divBdr>
    </w:div>
    <w:div w:id="1904371209">
      <w:bodyDiv w:val="1"/>
      <w:marLeft w:val="0"/>
      <w:marRight w:val="0"/>
      <w:marTop w:val="0"/>
      <w:marBottom w:val="0"/>
      <w:divBdr>
        <w:top w:val="none" w:sz="0" w:space="0" w:color="auto"/>
        <w:left w:val="none" w:sz="0" w:space="0" w:color="auto"/>
        <w:bottom w:val="none" w:sz="0" w:space="0" w:color="auto"/>
        <w:right w:val="none" w:sz="0" w:space="0" w:color="auto"/>
      </w:divBdr>
    </w:div>
    <w:div w:id="1905600484">
      <w:bodyDiv w:val="1"/>
      <w:marLeft w:val="0"/>
      <w:marRight w:val="0"/>
      <w:marTop w:val="0"/>
      <w:marBottom w:val="0"/>
      <w:divBdr>
        <w:top w:val="none" w:sz="0" w:space="0" w:color="auto"/>
        <w:left w:val="none" w:sz="0" w:space="0" w:color="auto"/>
        <w:bottom w:val="none" w:sz="0" w:space="0" w:color="auto"/>
        <w:right w:val="none" w:sz="0" w:space="0" w:color="auto"/>
      </w:divBdr>
    </w:div>
    <w:div w:id="1906640076">
      <w:bodyDiv w:val="1"/>
      <w:marLeft w:val="0"/>
      <w:marRight w:val="0"/>
      <w:marTop w:val="0"/>
      <w:marBottom w:val="0"/>
      <w:divBdr>
        <w:top w:val="none" w:sz="0" w:space="0" w:color="auto"/>
        <w:left w:val="none" w:sz="0" w:space="0" w:color="auto"/>
        <w:bottom w:val="none" w:sz="0" w:space="0" w:color="auto"/>
        <w:right w:val="none" w:sz="0" w:space="0" w:color="auto"/>
      </w:divBdr>
    </w:div>
    <w:div w:id="1907645695">
      <w:bodyDiv w:val="1"/>
      <w:marLeft w:val="0"/>
      <w:marRight w:val="0"/>
      <w:marTop w:val="0"/>
      <w:marBottom w:val="0"/>
      <w:divBdr>
        <w:top w:val="none" w:sz="0" w:space="0" w:color="auto"/>
        <w:left w:val="none" w:sz="0" w:space="0" w:color="auto"/>
        <w:bottom w:val="none" w:sz="0" w:space="0" w:color="auto"/>
        <w:right w:val="none" w:sz="0" w:space="0" w:color="auto"/>
      </w:divBdr>
    </w:div>
    <w:div w:id="1909025971">
      <w:bodyDiv w:val="1"/>
      <w:marLeft w:val="0"/>
      <w:marRight w:val="0"/>
      <w:marTop w:val="0"/>
      <w:marBottom w:val="0"/>
      <w:divBdr>
        <w:top w:val="none" w:sz="0" w:space="0" w:color="auto"/>
        <w:left w:val="none" w:sz="0" w:space="0" w:color="auto"/>
        <w:bottom w:val="none" w:sz="0" w:space="0" w:color="auto"/>
        <w:right w:val="none" w:sz="0" w:space="0" w:color="auto"/>
      </w:divBdr>
    </w:div>
    <w:div w:id="1913348540">
      <w:bodyDiv w:val="1"/>
      <w:marLeft w:val="0"/>
      <w:marRight w:val="0"/>
      <w:marTop w:val="0"/>
      <w:marBottom w:val="0"/>
      <w:divBdr>
        <w:top w:val="none" w:sz="0" w:space="0" w:color="auto"/>
        <w:left w:val="none" w:sz="0" w:space="0" w:color="auto"/>
        <w:bottom w:val="none" w:sz="0" w:space="0" w:color="auto"/>
        <w:right w:val="none" w:sz="0" w:space="0" w:color="auto"/>
      </w:divBdr>
    </w:div>
    <w:div w:id="1917981697">
      <w:bodyDiv w:val="1"/>
      <w:marLeft w:val="0"/>
      <w:marRight w:val="0"/>
      <w:marTop w:val="0"/>
      <w:marBottom w:val="0"/>
      <w:divBdr>
        <w:top w:val="none" w:sz="0" w:space="0" w:color="auto"/>
        <w:left w:val="none" w:sz="0" w:space="0" w:color="auto"/>
        <w:bottom w:val="none" w:sz="0" w:space="0" w:color="auto"/>
        <w:right w:val="none" w:sz="0" w:space="0" w:color="auto"/>
      </w:divBdr>
    </w:div>
    <w:div w:id="1918634377">
      <w:bodyDiv w:val="1"/>
      <w:marLeft w:val="0"/>
      <w:marRight w:val="0"/>
      <w:marTop w:val="0"/>
      <w:marBottom w:val="0"/>
      <w:divBdr>
        <w:top w:val="none" w:sz="0" w:space="0" w:color="auto"/>
        <w:left w:val="none" w:sz="0" w:space="0" w:color="auto"/>
        <w:bottom w:val="none" w:sz="0" w:space="0" w:color="auto"/>
        <w:right w:val="none" w:sz="0" w:space="0" w:color="auto"/>
      </w:divBdr>
    </w:div>
    <w:div w:id="1928805600">
      <w:bodyDiv w:val="1"/>
      <w:marLeft w:val="0"/>
      <w:marRight w:val="0"/>
      <w:marTop w:val="0"/>
      <w:marBottom w:val="0"/>
      <w:divBdr>
        <w:top w:val="none" w:sz="0" w:space="0" w:color="auto"/>
        <w:left w:val="none" w:sz="0" w:space="0" w:color="auto"/>
        <w:bottom w:val="none" w:sz="0" w:space="0" w:color="auto"/>
        <w:right w:val="none" w:sz="0" w:space="0" w:color="auto"/>
      </w:divBdr>
    </w:div>
    <w:div w:id="1941254530">
      <w:bodyDiv w:val="1"/>
      <w:marLeft w:val="0"/>
      <w:marRight w:val="0"/>
      <w:marTop w:val="0"/>
      <w:marBottom w:val="0"/>
      <w:divBdr>
        <w:top w:val="none" w:sz="0" w:space="0" w:color="auto"/>
        <w:left w:val="none" w:sz="0" w:space="0" w:color="auto"/>
        <w:bottom w:val="none" w:sz="0" w:space="0" w:color="auto"/>
        <w:right w:val="none" w:sz="0" w:space="0" w:color="auto"/>
      </w:divBdr>
    </w:div>
    <w:div w:id="1943487631">
      <w:bodyDiv w:val="1"/>
      <w:marLeft w:val="0"/>
      <w:marRight w:val="0"/>
      <w:marTop w:val="0"/>
      <w:marBottom w:val="0"/>
      <w:divBdr>
        <w:top w:val="none" w:sz="0" w:space="0" w:color="auto"/>
        <w:left w:val="none" w:sz="0" w:space="0" w:color="auto"/>
        <w:bottom w:val="none" w:sz="0" w:space="0" w:color="auto"/>
        <w:right w:val="none" w:sz="0" w:space="0" w:color="auto"/>
      </w:divBdr>
    </w:div>
    <w:div w:id="1946109849">
      <w:bodyDiv w:val="1"/>
      <w:marLeft w:val="0"/>
      <w:marRight w:val="0"/>
      <w:marTop w:val="0"/>
      <w:marBottom w:val="0"/>
      <w:divBdr>
        <w:top w:val="none" w:sz="0" w:space="0" w:color="auto"/>
        <w:left w:val="none" w:sz="0" w:space="0" w:color="auto"/>
        <w:bottom w:val="none" w:sz="0" w:space="0" w:color="auto"/>
        <w:right w:val="none" w:sz="0" w:space="0" w:color="auto"/>
      </w:divBdr>
    </w:div>
    <w:div w:id="1947229690">
      <w:bodyDiv w:val="1"/>
      <w:marLeft w:val="0"/>
      <w:marRight w:val="0"/>
      <w:marTop w:val="0"/>
      <w:marBottom w:val="0"/>
      <w:divBdr>
        <w:top w:val="none" w:sz="0" w:space="0" w:color="auto"/>
        <w:left w:val="none" w:sz="0" w:space="0" w:color="auto"/>
        <w:bottom w:val="none" w:sz="0" w:space="0" w:color="auto"/>
        <w:right w:val="none" w:sz="0" w:space="0" w:color="auto"/>
      </w:divBdr>
    </w:div>
    <w:div w:id="1948194839">
      <w:bodyDiv w:val="1"/>
      <w:marLeft w:val="0"/>
      <w:marRight w:val="0"/>
      <w:marTop w:val="0"/>
      <w:marBottom w:val="0"/>
      <w:divBdr>
        <w:top w:val="none" w:sz="0" w:space="0" w:color="auto"/>
        <w:left w:val="none" w:sz="0" w:space="0" w:color="auto"/>
        <w:bottom w:val="none" w:sz="0" w:space="0" w:color="auto"/>
        <w:right w:val="none" w:sz="0" w:space="0" w:color="auto"/>
      </w:divBdr>
    </w:div>
    <w:div w:id="1951432330">
      <w:bodyDiv w:val="1"/>
      <w:marLeft w:val="0"/>
      <w:marRight w:val="0"/>
      <w:marTop w:val="0"/>
      <w:marBottom w:val="0"/>
      <w:divBdr>
        <w:top w:val="none" w:sz="0" w:space="0" w:color="auto"/>
        <w:left w:val="none" w:sz="0" w:space="0" w:color="auto"/>
        <w:bottom w:val="none" w:sz="0" w:space="0" w:color="auto"/>
        <w:right w:val="none" w:sz="0" w:space="0" w:color="auto"/>
      </w:divBdr>
    </w:div>
    <w:div w:id="1952739843">
      <w:bodyDiv w:val="1"/>
      <w:marLeft w:val="0"/>
      <w:marRight w:val="0"/>
      <w:marTop w:val="0"/>
      <w:marBottom w:val="0"/>
      <w:divBdr>
        <w:top w:val="none" w:sz="0" w:space="0" w:color="auto"/>
        <w:left w:val="none" w:sz="0" w:space="0" w:color="auto"/>
        <w:bottom w:val="none" w:sz="0" w:space="0" w:color="auto"/>
        <w:right w:val="none" w:sz="0" w:space="0" w:color="auto"/>
      </w:divBdr>
    </w:div>
    <w:div w:id="1954358596">
      <w:bodyDiv w:val="1"/>
      <w:marLeft w:val="0"/>
      <w:marRight w:val="0"/>
      <w:marTop w:val="0"/>
      <w:marBottom w:val="0"/>
      <w:divBdr>
        <w:top w:val="none" w:sz="0" w:space="0" w:color="auto"/>
        <w:left w:val="none" w:sz="0" w:space="0" w:color="auto"/>
        <w:bottom w:val="none" w:sz="0" w:space="0" w:color="auto"/>
        <w:right w:val="none" w:sz="0" w:space="0" w:color="auto"/>
      </w:divBdr>
    </w:div>
    <w:div w:id="1954364504">
      <w:bodyDiv w:val="1"/>
      <w:marLeft w:val="0"/>
      <w:marRight w:val="0"/>
      <w:marTop w:val="0"/>
      <w:marBottom w:val="0"/>
      <w:divBdr>
        <w:top w:val="none" w:sz="0" w:space="0" w:color="auto"/>
        <w:left w:val="none" w:sz="0" w:space="0" w:color="auto"/>
        <w:bottom w:val="none" w:sz="0" w:space="0" w:color="auto"/>
        <w:right w:val="none" w:sz="0" w:space="0" w:color="auto"/>
      </w:divBdr>
      <w:divsChild>
        <w:div w:id="559823720">
          <w:marLeft w:val="0"/>
          <w:marRight w:val="0"/>
          <w:marTop w:val="0"/>
          <w:marBottom w:val="0"/>
          <w:divBdr>
            <w:top w:val="none" w:sz="0" w:space="0" w:color="auto"/>
            <w:left w:val="none" w:sz="0" w:space="0" w:color="auto"/>
            <w:bottom w:val="none" w:sz="0" w:space="0" w:color="auto"/>
            <w:right w:val="none" w:sz="0" w:space="0" w:color="auto"/>
          </w:divBdr>
        </w:div>
      </w:divsChild>
    </w:div>
    <w:div w:id="1956208391">
      <w:bodyDiv w:val="1"/>
      <w:marLeft w:val="0"/>
      <w:marRight w:val="0"/>
      <w:marTop w:val="0"/>
      <w:marBottom w:val="0"/>
      <w:divBdr>
        <w:top w:val="none" w:sz="0" w:space="0" w:color="auto"/>
        <w:left w:val="none" w:sz="0" w:space="0" w:color="auto"/>
        <w:bottom w:val="none" w:sz="0" w:space="0" w:color="auto"/>
        <w:right w:val="none" w:sz="0" w:space="0" w:color="auto"/>
      </w:divBdr>
    </w:div>
    <w:div w:id="1957909102">
      <w:bodyDiv w:val="1"/>
      <w:marLeft w:val="0"/>
      <w:marRight w:val="0"/>
      <w:marTop w:val="0"/>
      <w:marBottom w:val="0"/>
      <w:divBdr>
        <w:top w:val="none" w:sz="0" w:space="0" w:color="auto"/>
        <w:left w:val="none" w:sz="0" w:space="0" w:color="auto"/>
        <w:bottom w:val="none" w:sz="0" w:space="0" w:color="auto"/>
        <w:right w:val="none" w:sz="0" w:space="0" w:color="auto"/>
      </w:divBdr>
    </w:div>
    <w:div w:id="1971665730">
      <w:bodyDiv w:val="1"/>
      <w:marLeft w:val="0"/>
      <w:marRight w:val="0"/>
      <w:marTop w:val="0"/>
      <w:marBottom w:val="0"/>
      <w:divBdr>
        <w:top w:val="none" w:sz="0" w:space="0" w:color="auto"/>
        <w:left w:val="none" w:sz="0" w:space="0" w:color="auto"/>
        <w:bottom w:val="none" w:sz="0" w:space="0" w:color="auto"/>
        <w:right w:val="none" w:sz="0" w:space="0" w:color="auto"/>
      </w:divBdr>
    </w:div>
    <w:div w:id="1981375703">
      <w:bodyDiv w:val="1"/>
      <w:marLeft w:val="0"/>
      <w:marRight w:val="0"/>
      <w:marTop w:val="0"/>
      <w:marBottom w:val="0"/>
      <w:divBdr>
        <w:top w:val="none" w:sz="0" w:space="0" w:color="auto"/>
        <w:left w:val="none" w:sz="0" w:space="0" w:color="auto"/>
        <w:bottom w:val="none" w:sz="0" w:space="0" w:color="auto"/>
        <w:right w:val="none" w:sz="0" w:space="0" w:color="auto"/>
      </w:divBdr>
    </w:div>
    <w:div w:id="1993289924">
      <w:bodyDiv w:val="1"/>
      <w:marLeft w:val="0"/>
      <w:marRight w:val="0"/>
      <w:marTop w:val="0"/>
      <w:marBottom w:val="0"/>
      <w:divBdr>
        <w:top w:val="none" w:sz="0" w:space="0" w:color="auto"/>
        <w:left w:val="none" w:sz="0" w:space="0" w:color="auto"/>
        <w:bottom w:val="none" w:sz="0" w:space="0" w:color="auto"/>
        <w:right w:val="none" w:sz="0" w:space="0" w:color="auto"/>
      </w:divBdr>
    </w:div>
    <w:div w:id="1996640358">
      <w:bodyDiv w:val="1"/>
      <w:marLeft w:val="0"/>
      <w:marRight w:val="0"/>
      <w:marTop w:val="0"/>
      <w:marBottom w:val="0"/>
      <w:divBdr>
        <w:top w:val="none" w:sz="0" w:space="0" w:color="auto"/>
        <w:left w:val="none" w:sz="0" w:space="0" w:color="auto"/>
        <w:bottom w:val="none" w:sz="0" w:space="0" w:color="auto"/>
        <w:right w:val="none" w:sz="0" w:space="0" w:color="auto"/>
      </w:divBdr>
    </w:div>
    <w:div w:id="2000885737">
      <w:bodyDiv w:val="1"/>
      <w:marLeft w:val="0"/>
      <w:marRight w:val="0"/>
      <w:marTop w:val="0"/>
      <w:marBottom w:val="0"/>
      <w:divBdr>
        <w:top w:val="none" w:sz="0" w:space="0" w:color="auto"/>
        <w:left w:val="none" w:sz="0" w:space="0" w:color="auto"/>
        <w:bottom w:val="none" w:sz="0" w:space="0" w:color="auto"/>
        <w:right w:val="none" w:sz="0" w:space="0" w:color="auto"/>
      </w:divBdr>
    </w:div>
    <w:div w:id="2007129795">
      <w:bodyDiv w:val="1"/>
      <w:marLeft w:val="0"/>
      <w:marRight w:val="0"/>
      <w:marTop w:val="0"/>
      <w:marBottom w:val="0"/>
      <w:divBdr>
        <w:top w:val="none" w:sz="0" w:space="0" w:color="auto"/>
        <w:left w:val="none" w:sz="0" w:space="0" w:color="auto"/>
        <w:bottom w:val="none" w:sz="0" w:space="0" w:color="auto"/>
        <w:right w:val="none" w:sz="0" w:space="0" w:color="auto"/>
      </w:divBdr>
    </w:div>
    <w:div w:id="2012291108">
      <w:bodyDiv w:val="1"/>
      <w:marLeft w:val="0"/>
      <w:marRight w:val="0"/>
      <w:marTop w:val="0"/>
      <w:marBottom w:val="0"/>
      <w:divBdr>
        <w:top w:val="none" w:sz="0" w:space="0" w:color="auto"/>
        <w:left w:val="none" w:sz="0" w:space="0" w:color="auto"/>
        <w:bottom w:val="none" w:sz="0" w:space="0" w:color="auto"/>
        <w:right w:val="none" w:sz="0" w:space="0" w:color="auto"/>
      </w:divBdr>
      <w:divsChild>
        <w:div w:id="944310629">
          <w:marLeft w:val="0"/>
          <w:marRight w:val="0"/>
          <w:marTop w:val="0"/>
          <w:marBottom w:val="0"/>
          <w:divBdr>
            <w:top w:val="none" w:sz="0" w:space="0" w:color="auto"/>
            <w:left w:val="none" w:sz="0" w:space="0" w:color="auto"/>
            <w:bottom w:val="none" w:sz="0" w:space="0" w:color="auto"/>
            <w:right w:val="none" w:sz="0" w:space="0" w:color="auto"/>
          </w:divBdr>
        </w:div>
      </w:divsChild>
    </w:div>
    <w:div w:id="2020035354">
      <w:bodyDiv w:val="1"/>
      <w:marLeft w:val="0"/>
      <w:marRight w:val="0"/>
      <w:marTop w:val="0"/>
      <w:marBottom w:val="0"/>
      <w:divBdr>
        <w:top w:val="none" w:sz="0" w:space="0" w:color="auto"/>
        <w:left w:val="none" w:sz="0" w:space="0" w:color="auto"/>
        <w:bottom w:val="none" w:sz="0" w:space="0" w:color="auto"/>
        <w:right w:val="none" w:sz="0" w:space="0" w:color="auto"/>
      </w:divBdr>
    </w:div>
    <w:div w:id="2020304503">
      <w:bodyDiv w:val="1"/>
      <w:marLeft w:val="0"/>
      <w:marRight w:val="0"/>
      <w:marTop w:val="0"/>
      <w:marBottom w:val="0"/>
      <w:divBdr>
        <w:top w:val="none" w:sz="0" w:space="0" w:color="auto"/>
        <w:left w:val="none" w:sz="0" w:space="0" w:color="auto"/>
        <w:bottom w:val="none" w:sz="0" w:space="0" w:color="auto"/>
        <w:right w:val="none" w:sz="0" w:space="0" w:color="auto"/>
      </w:divBdr>
    </w:div>
    <w:div w:id="2022049282">
      <w:bodyDiv w:val="1"/>
      <w:marLeft w:val="0"/>
      <w:marRight w:val="0"/>
      <w:marTop w:val="0"/>
      <w:marBottom w:val="0"/>
      <w:divBdr>
        <w:top w:val="none" w:sz="0" w:space="0" w:color="auto"/>
        <w:left w:val="none" w:sz="0" w:space="0" w:color="auto"/>
        <w:bottom w:val="none" w:sz="0" w:space="0" w:color="auto"/>
        <w:right w:val="none" w:sz="0" w:space="0" w:color="auto"/>
      </w:divBdr>
    </w:div>
    <w:div w:id="2038189932">
      <w:bodyDiv w:val="1"/>
      <w:marLeft w:val="0"/>
      <w:marRight w:val="0"/>
      <w:marTop w:val="0"/>
      <w:marBottom w:val="0"/>
      <w:divBdr>
        <w:top w:val="none" w:sz="0" w:space="0" w:color="auto"/>
        <w:left w:val="none" w:sz="0" w:space="0" w:color="auto"/>
        <w:bottom w:val="none" w:sz="0" w:space="0" w:color="auto"/>
        <w:right w:val="none" w:sz="0" w:space="0" w:color="auto"/>
      </w:divBdr>
    </w:div>
    <w:div w:id="2046710286">
      <w:bodyDiv w:val="1"/>
      <w:marLeft w:val="0"/>
      <w:marRight w:val="0"/>
      <w:marTop w:val="0"/>
      <w:marBottom w:val="0"/>
      <w:divBdr>
        <w:top w:val="none" w:sz="0" w:space="0" w:color="auto"/>
        <w:left w:val="none" w:sz="0" w:space="0" w:color="auto"/>
        <w:bottom w:val="none" w:sz="0" w:space="0" w:color="auto"/>
        <w:right w:val="none" w:sz="0" w:space="0" w:color="auto"/>
      </w:divBdr>
    </w:div>
    <w:div w:id="2046976852">
      <w:bodyDiv w:val="1"/>
      <w:marLeft w:val="0"/>
      <w:marRight w:val="0"/>
      <w:marTop w:val="0"/>
      <w:marBottom w:val="0"/>
      <w:divBdr>
        <w:top w:val="none" w:sz="0" w:space="0" w:color="auto"/>
        <w:left w:val="none" w:sz="0" w:space="0" w:color="auto"/>
        <w:bottom w:val="none" w:sz="0" w:space="0" w:color="auto"/>
        <w:right w:val="none" w:sz="0" w:space="0" w:color="auto"/>
      </w:divBdr>
    </w:div>
    <w:div w:id="2061510251">
      <w:bodyDiv w:val="1"/>
      <w:marLeft w:val="0"/>
      <w:marRight w:val="0"/>
      <w:marTop w:val="0"/>
      <w:marBottom w:val="0"/>
      <w:divBdr>
        <w:top w:val="none" w:sz="0" w:space="0" w:color="auto"/>
        <w:left w:val="none" w:sz="0" w:space="0" w:color="auto"/>
        <w:bottom w:val="none" w:sz="0" w:space="0" w:color="auto"/>
        <w:right w:val="none" w:sz="0" w:space="0" w:color="auto"/>
      </w:divBdr>
    </w:div>
    <w:div w:id="2061707799">
      <w:bodyDiv w:val="1"/>
      <w:marLeft w:val="0"/>
      <w:marRight w:val="0"/>
      <w:marTop w:val="0"/>
      <w:marBottom w:val="0"/>
      <w:divBdr>
        <w:top w:val="none" w:sz="0" w:space="0" w:color="auto"/>
        <w:left w:val="none" w:sz="0" w:space="0" w:color="auto"/>
        <w:bottom w:val="none" w:sz="0" w:space="0" w:color="auto"/>
        <w:right w:val="none" w:sz="0" w:space="0" w:color="auto"/>
      </w:divBdr>
    </w:div>
    <w:div w:id="2071079320">
      <w:bodyDiv w:val="1"/>
      <w:marLeft w:val="0"/>
      <w:marRight w:val="0"/>
      <w:marTop w:val="0"/>
      <w:marBottom w:val="0"/>
      <w:divBdr>
        <w:top w:val="none" w:sz="0" w:space="0" w:color="auto"/>
        <w:left w:val="none" w:sz="0" w:space="0" w:color="auto"/>
        <w:bottom w:val="none" w:sz="0" w:space="0" w:color="auto"/>
        <w:right w:val="none" w:sz="0" w:space="0" w:color="auto"/>
      </w:divBdr>
    </w:div>
    <w:div w:id="2074035780">
      <w:bodyDiv w:val="1"/>
      <w:marLeft w:val="0"/>
      <w:marRight w:val="0"/>
      <w:marTop w:val="0"/>
      <w:marBottom w:val="0"/>
      <w:divBdr>
        <w:top w:val="none" w:sz="0" w:space="0" w:color="auto"/>
        <w:left w:val="none" w:sz="0" w:space="0" w:color="auto"/>
        <w:bottom w:val="none" w:sz="0" w:space="0" w:color="auto"/>
        <w:right w:val="none" w:sz="0" w:space="0" w:color="auto"/>
      </w:divBdr>
    </w:div>
    <w:div w:id="2075934053">
      <w:bodyDiv w:val="1"/>
      <w:marLeft w:val="0"/>
      <w:marRight w:val="0"/>
      <w:marTop w:val="0"/>
      <w:marBottom w:val="0"/>
      <w:divBdr>
        <w:top w:val="none" w:sz="0" w:space="0" w:color="auto"/>
        <w:left w:val="none" w:sz="0" w:space="0" w:color="auto"/>
        <w:bottom w:val="none" w:sz="0" w:space="0" w:color="auto"/>
        <w:right w:val="none" w:sz="0" w:space="0" w:color="auto"/>
      </w:divBdr>
    </w:div>
    <w:div w:id="2085301651">
      <w:bodyDiv w:val="1"/>
      <w:marLeft w:val="0"/>
      <w:marRight w:val="0"/>
      <w:marTop w:val="0"/>
      <w:marBottom w:val="0"/>
      <w:divBdr>
        <w:top w:val="none" w:sz="0" w:space="0" w:color="auto"/>
        <w:left w:val="none" w:sz="0" w:space="0" w:color="auto"/>
        <w:bottom w:val="none" w:sz="0" w:space="0" w:color="auto"/>
        <w:right w:val="none" w:sz="0" w:space="0" w:color="auto"/>
      </w:divBdr>
    </w:div>
    <w:div w:id="2092198631">
      <w:bodyDiv w:val="1"/>
      <w:marLeft w:val="0"/>
      <w:marRight w:val="0"/>
      <w:marTop w:val="0"/>
      <w:marBottom w:val="0"/>
      <w:divBdr>
        <w:top w:val="none" w:sz="0" w:space="0" w:color="auto"/>
        <w:left w:val="none" w:sz="0" w:space="0" w:color="auto"/>
        <w:bottom w:val="none" w:sz="0" w:space="0" w:color="auto"/>
        <w:right w:val="none" w:sz="0" w:space="0" w:color="auto"/>
      </w:divBdr>
    </w:div>
    <w:div w:id="2092266852">
      <w:bodyDiv w:val="1"/>
      <w:marLeft w:val="0"/>
      <w:marRight w:val="0"/>
      <w:marTop w:val="0"/>
      <w:marBottom w:val="0"/>
      <w:divBdr>
        <w:top w:val="none" w:sz="0" w:space="0" w:color="auto"/>
        <w:left w:val="none" w:sz="0" w:space="0" w:color="auto"/>
        <w:bottom w:val="none" w:sz="0" w:space="0" w:color="auto"/>
        <w:right w:val="none" w:sz="0" w:space="0" w:color="auto"/>
      </w:divBdr>
    </w:div>
    <w:div w:id="2092383148">
      <w:bodyDiv w:val="1"/>
      <w:marLeft w:val="0"/>
      <w:marRight w:val="0"/>
      <w:marTop w:val="0"/>
      <w:marBottom w:val="0"/>
      <w:divBdr>
        <w:top w:val="none" w:sz="0" w:space="0" w:color="auto"/>
        <w:left w:val="none" w:sz="0" w:space="0" w:color="auto"/>
        <w:bottom w:val="none" w:sz="0" w:space="0" w:color="auto"/>
        <w:right w:val="none" w:sz="0" w:space="0" w:color="auto"/>
      </w:divBdr>
    </w:div>
    <w:div w:id="2093116741">
      <w:bodyDiv w:val="1"/>
      <w:marLeft w:val="0"/>
      <w:marRight w:val="0"/>
      <w:marTop w:val="0"/>
      <w:marBottom w:val="0"/>
      <w:divBdr>
        <w:top w:val="none" w:sz="0" w:space="0" w:color="auto"/>
        <w:left w:val="none" w:sz="0" w:space="0" w:color="auto"/>
        <w:bottom w:val="none" w:sz="0" w:space="0" w:color="auto"/>
        <w:right w:val="none" w:sz="0" w:space="0" w:color="auto"/>
      </w:divBdr>
    </w:div>
    <w:div w:id="2094357695">
      <w:bodyDiv w:val="1"/>
      <w:marLeft w:val="0"/>
      <w:marRight w:val="0"/>
      <w:marTop w:val="0"/>
      <w:marBottom w:val="0"/>
      <w:divBdr>
        <w:top w:val="none" w:sz="0" w:space="0" w:color="auto"/>
        <w:left w:val="none" w:sz="0" w:space="0" w:color="auto"/>
        <w:bottom w:val="none" w:sz="0" w:space="0" w:color="auto"/>
        <w:right w:val="none" w:sz="0" w:space="0" w:color="auto"/>
      </w:divBdr>
    </w:div>
    <w:div w:id="2094471060">
      <w:bodyDiv w:val="1"/>
      <w:marLeft w:val="0"/>
      <w:marRight w:val="0"/>
      <w:marTop w:val="0"/>
      <w:marBottom w:val="0"/>
      <w:divBdr>
        <w:top w:val="none" w:sz="0" w:space="0" w:color="auto"/>
        <w:left w:val="none" w:sz="0" w:space="0" w:color="auto"/>
        <w:bottom w:val="none" w:sz="0" w:space="0" w:color="auto"/>
        <w:right w:val="none" w:sz="0" w:space="0" w:color="auto"/>
      </w:divBdr>
    </w:div>
    <w:div w:id="2096243281">
      <w:bodyDiv w:val="1"/>
      <w:marLeft w:val="0"/>
      <w:marRight w:val="0"/>
      <w:marTop w:val="0"/>
      <w:marBottom w:val="0"/>
      <w:divBdr>
        <w:top w:val="none" w:sz="0" w:space="0" w:color="auto"/>
        <w:left w:val="none" w:sz="0" w:space="0" w:color="auto"/>
        <w:bottom w:val="none" w:sz="0" w:space="0" w:color="auto"/>
        <w:right w:val="none" w:sz="0" w:space="0" w:color="auto"/>
      </w:divBdr>
    </w:div>
    <w:div w:id="2096778029">
      <w:bodyDiv w:val="1"/>
      <w:marLeft w:val="0"/>
      <w:marRight w:val="0"/>
      <w:marTop w:val="0"/>
      <w:marBottom w:val="0"/>
      <w:divBdr>
        <w:top w:val="none" w:sz="0" w:space="0" w:color="auto"/>
        <w:left w:val="none" w:sz="0" w:space="0" w:color="auto"/>
        <w:bottom w:val="none" w:sz="0" w:space="0" w:color="auto"/>
        <w:right w:val="none" w:sz="0" w:space="0" w:color="auto"/>
      </w:divBdr>
    </w:div>
    <w:div w:id="2096783399">
      <w:bodyDiv w:val="1"/>
      <w:marLeft w:val="0"/>
      <w:marRight w:val="0"/>
      <w:marTop w:val="0"/>
      <w:marBottom w:val="0"/>
      <w:divBdr>
        <w:top w:val="none" w:sz="0" w:space="0" w:color="auto"/>
        <w:left w:val="none" w:sz="0" w:space="0" w:color="auto"/>
        <w:bottom w:val="none" w:sz="0" w:space="0" w:color="auto"/>
        <w:right w:val="none" w:sz="0" w:space="0" w:color="auto"/>
      </w:divBdr>
    </w:div>
    <w:div w:id="2100788264">
      <w:bodyDiv w:val="1"/>
      <w:marLeft w:val="0"/>
      <w:marRight w:val="0"/>
      <w:marTop w:val="0"/>
      <w:marBottom w:val="0"/>
      <w:divBdr>
        <w:top w:val="none" w:sz="0" w:space="0" w:color="auto"/>
        <w:left w:val="none" w:sz="0" w:space="0" w:color="auto"/>
        <w:bottom w:val="none" w:sz="0" w:space="0" w:color="auto"/>
        <w:right w:val="none" w:sz="0" w:space="0" w:color="auto"/>
      </w:divBdr>
    </w:div>
    <w:div w:id="2102677898">
      <w:bodyDiv w:val="1"/>
      <w:marLeft w:val="0"/>
      <w:marRight w:val="0"/>
      <w:marTop w:val="0"/>
      <w:marBottom w:val="0"/>
      <w:divBdr>
        <w:top w:val="none" w:sz="0" w:space="0" w:color="auto"/>
        <w:left w:val="none" w:sz="0" w:space="0" w:color="auto"/>
        <w:bottom w:val="none" w:sz="0" w:space="0" w:color="auto"/>
        <w:right w:val="none" w:sz="0" w:space="0" w:color="auto"/>
      </w:divBdr>
    </w:div>
    <w:div w:id="2102795888">
      <w:bodyDiv w:val="1"/>
      <w:marLeft w:val="0"/>
      <w:marRight w:val="0"/>
      <w:marTop w:val="0"/>
      <w:marBottom w:val="0"/>
      <w:divBdr>
        <w:top w:val="none" w:sz="0" w:space="0" w:color="auto"/>
        <w:left w:val="none" w:sz="0" w:space="0" w:color="auto"/>
        <w:bottom w:val="none" w:sz="0" w:space="0" w:color="auto"/>
        <w:right w:val="none" w:sz="0" w:space="0" w:color="auto"/>
      </w:divBdr>
    </w:div>
    <w:div w:id="2107967564">
      <w:bodyDiv w:val="1"/>
      <w:marLeft w:val="0"/>
      <w:marRight w:val="0"/>
      <w:marTop w:val="0"/>
      <w:marBottom w:val="0"/>
      <w:divBdr>
        <w:top w:val="none" w:sz="0" w:space="0" w:color="auto"/>
        <w:left w:val="none" w:sz="0" w:space="0" w:color="auto"/>
        <w:bottom w:val="none" w:sz="0" w:space="0" w:color="auto"/>
        <w:right w:val="none" w:sz="0" w:space="0" w:color="auto"/>
      </w:divBdr>
    </w:div>
    <w:div w:id="2121799218">
      <w:bodyDiv w:val="1"/>
      <w:marLeft w:val="0"/>
      <w:marRight w:val="0"/>
      <w:marTop w:val="0"/>
      <w:marBottom w:val="0"/>
      <w:divBdr>
        <w:top w:val="none" w:sz="0" w:space="0" w:color="auto"/>
        <w:left w:val="none" w:sz="0" w:space="0" w:color="auto"/>
        <w:bottom w:val="none" w:sz="0" w:space="0" w:color="auto"/>
        <w:right w:val="none" w:sz="0" w:space="0" w:color="auto"/>
      </w:divBdr>
    </w:div>
    <w:div w:id="2123838975">
      <w:bodyDiv w:val="1"/>
      <w:marLeft w:val="0"/>
      <w:marRight w:val="0"/>
      <w:marTop w:val="0"/>
      <w:marBottom w:val="0"/>
      <w:divBdr>
        <w:top w:val="none" w:sz="0" w:space="0" w:color="auto"/>
        <w:left w:val="none" w:sz="0" w:space="0" w:color="auto"/>
        <w:bottom w:val="none" w:sz="0" w:space="0" w:color="auto"/>
        <w:right w:val="none" w:sz="0" w:space="0" w:color="auto"/>
      </w:divBdr>
    </w:div>
    <w:div w:id="2125077704">
      <w:bodyDiv w:val="1"/>
      <w:marLeft w:val="0"/>
      <w:marRight w:val="0"/>
      <w:marTop w:val="0"/>
      <w:marBottom w:val="0"/>
      <w:divBdr>
        <w:top w:val="none" w:sz="0" w:space="0" w:color="auto"/>
        <w:left w:val="none" w:sz="0" w:space="0" w:color="auto"/>
        <w:bottom w:val="none" w:sz="0" w:space="0" w:color="auto"/>
        <w:right w:val="none" w:sz="0" w:space="0" w:color="auto"/>
      </w:divBdr>
    </w:div>
    <w:div w:id="2126535299">
      <w:bodyDiv w:val="1"/>
      <w:marLeft w:val="0"/>
      <w:marRight w:val="0"/>
      <w:marTop w:val="0"/>
      <w:marBottom w:val="0"/>
      <w:divBdr>
        <w:top w:val="none" w:sz="0" w:space="0" w:color="auto"/>
        <w:left w:val="none" w:sz="0" w:space="0" w:color="auto"/>
        <w:bottom w:val="none" w:sz="0" w:space="0" w:color="auto"/>
        <w:right w:val="none" w:sz="0" w:space="0" w:color="auto"/>
      </w:divBdr>
    </w:div>
    <w:div w:id="2128160954">
      <w:bodyDiv w:val="1"/>
      <w:marLeft w:val="0"/>
      <w:marRight w:val="0"/>
      <w:marTop w:val="0"/>
      <w:marBottom w:val="0"/>
      <w:divBdr>
        <w:top w:val="none" w:sz="0" w:space="0" w:color="auto"/>
        <w:left w:val="none" w:sz="0" w:space="0" w:color="auto"/>
        <w:bottom w:val="none" w:sz="0" w:space="0" w:color="auto"/>
        <w:right w:val="none" w:sz="0" w:space="0" w:color="auto"/>
      </w:divBdr>
    </w:div>
    <w:div w:id="2132433319">
      <w:bodyDiv w:val="1"/>
      <w:marLeft w:val="0"/>
      <w:marRight w:val="0"/>
      <w:marTop w:val="0"/>
      <w:marBottom w:val="0"/>
      <w:divBdr>
        <w:top w:val="none" w:sz="0" w:space="0" w:color="auto"/>
        <w:left w:val="none" w:sz="0" w:space="0" w:color="auto"/>
        <w:bottom w:val="none" w:sz="0" w:space="0" w:color="auto"/>
        <w:right w:val="none" w:sz="0" w:space="0" w:color="auto"/>
      </w:divBdr>
    </w:div>
    <w:div w:id="2134059741">
      <w:bodyDiv w:val="1"/>
      <w:marLeft w:val="0"/>
      <w:marRight w:val="0"/>
      <w:marTop w:val="0"/>
      <w:marBottom w:val="0"/>
      <w:divBdr>
        <w:top w:val="none" w:sz="0" w:space="0" w:color="auto"/>
        <w:left w:val="none" w:sz="0" w:space="0" w:color="auto"/>
        <w:bottom w:val="none" w:sz="0" w:space="0" w:color="auto"/>
        <w:right w:val="none" w:sz="0" w:space="0" w:color="auto"/>
      </w:divBdr>
    </w:div>
    <w:div w:id="2136633498">
      <w:bodyDiv w:val="1"/>
      <w:marLeft w:val="0"/>
      <w:marRight w:val="0"/>
      <w:marTop w:val="0"/>
      <w:marBottom w:val="0"/>
      <w:divBdr>
        <w:top w:val="none" w:sz="0" w:space="0" w:color="auto"/>
        <w:left w:val="none" w:sz="0" w:space="0" w:color="auto"/>
        <w:bottom w:val="none" w:sz="0" w:space="0" w:color="auto"/>
        <w:right w:val="none" w:sz="0" w:space="0" w:color="auto"/>
      </w:divBdr>
    </w:div>
    <w:div w:id="2141798205">
      <w:bodyDiv w:val="1"/>
      <w:marLeft w:val="0"/>
      <w:marRight w:val="0"/>
      <w:marTop w:val="0"/>
      <w:marBottom w:val="0"/>
      <w:divBdr>
        <w:top w:val="none" w:sz="0" w:space="0" w:color="auto"/>
        <w:left w:val="none" w:sz="0" w:space="0" w:color="auto"/>
        <w:bottom w:val="none" w:sz="0" w:space="0" w:color="auto"/>
        <w:right w:val="none" w:sz="0" w:space="0" w:color="auto"/>
      </w:divBdr>
    </w:div>
    <w:div w:id="2144154610">
      <w:bodyDiv w:val="1"/>
      <w:marLeft w:val="0"/>
      <w:marRight w:val="0"/>
      <w:marTop w:val="0"/>
      <w:marBottom w:val="0"/>
      <w:divBdr>
        <w:top w:val="none" w:sz="0" w:space="0" w:color="auto"/>
        <w:left w:val="none" w:sz="0" w:space="0" w:color="auto"/>
        <w:bottom w:val="none" w:sz="0" w:space="0" w:color="auto"/>
        <w:right w:val="none" w:sz="0" w:space="0" w:color="auto"/>
      </w:divBdr>
    </w:div>
    <w:div w:id="21471585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youtu.be/dZ7Gn6stuEg" TargetMode="External"/><Relationship Id="rId18" Type="http://schemas.openxmlformats.org/officeDocument/2006/relationships/hyperlink" Target="https://www.funcionpublica.gov.co/eva/gestornormativo/norma.php?i=283" TargetMode="External"/><Relationship Id="rId26" Type="http://schemas.openxmlformats.org/officeDocument/2006/relationships/hyperlink" Target="https://www.dane.gov.co/files/sen/nomenclatura/ciiu/CIIU_Rev_4_AC2022.pdf" TargetMode="External"/><Relationship Id="rId39" Type="http://schemas.openxmlformats.org/officeDocument/2006/relationships/hyperlink" Target="https://www.funcionpublica.gov.co/eva/gestornormativo/norma.php?i=76745" TargetMode="External"/><Relationship Id="rId21" Type="http://schemas.openxmlformats.org/officeDocument/2006/relationships/hyperlink" Target="https://www.funcionpublica.gov.co/eva/gestornormativo/norma.php?i=4276" TargetMode="External"/><Relationship Id="rId34" Type="http://schemas.openxmlformats.org/officeDocument/2006/relationships/hyperlink" Target="https://www.minagricultura.gov.co/fileadmin/normatividad/resoluciones/Resolucion_No_000464_de_2017.pdf" TargetMode="External"/><Relationship Id="rId42" Type="http://schemas.openxmlformats.org/officeDocument/2006/relationships/footer" Target="footer1.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hyperlink" Target="https://enciclopedia.banrepcultural.org/Sectores_econ%C3%B3micos" TargetMode="External"/><Relationship Id="rId20" Type="http://schemas.openxmlformats.org/officeDocument/2006/relationships/hyperlink" Target="https://www.funcionpublica.gov.co/eva/gestornormativo/norma.php?i=187" TargetMode="External"/><Relationship Id="rId29" Type="http://schemas.openxmlformats.org/officeDocument/2006/relationships/hyperlink" Target="https://micrositios.dian.gov.co/sistema-de-facturacion-electronica/documento-equivalente-electronico/" TargetMode="External"/><Relationship Id="rId41"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yperlink" Target="https://www.funcionpublica.gov.co/eva/gestornormativo/norma.php?i=160966" TargetMode="External"/><Relationship Id="rId32" Type="http://schemas.openxmlformats.org/officeDocument/2006/relationships/hyperlink" Target="https://www.dian.gov.co/normatividad/Paginas/Resolucion-000227-del-23092025.aspx" TargetMode="External"/><Relationship Id="rId37" Type="http://schemas.openxmlformats.org/officeDocument/2006/relationships/hyperlink" Target="https://www.funcionpublica.gov.co/eva/gestornormativo/norma.php?i=6533" TargetMode="External"/><Relationship Id="rId40" Type="http://schemas.openxmlformats.org/officeDocument/2006/relationships/hyperlink" Target="https://www.funcionpublica.gov.co/eva/gestornormativo/norma.php?i=174053" TargetMode="External"/><Relationship Id="rId5" Type="http://schemas.openxmlformats.org/officeDocument/2006/relationships/numbering" Target="numbering.xml"/><Relationship Id="rId15" Type="http://schemas.openxmlformats.org/officeDocument/2006/relationships/image" Target="media/image4.svg"/><Relationship Id="rId23" Type="http://schemas.openxmlformats.org/officeDocument/2006/relationships/hyperlink" Target="https://www.funcionpublica.gov.co/eva/gestornormativo/norma.php?i=36833" TargetMode="External"/><Relationship Id="rId28" Type="http://schemas.openxmlformats.org/officeDocument/2006/relationships/hyperlink" Target="https://micrositios.dian.gov.co/sistema-de-facturacion-electronica/como-verifico-si-una-factura-fue-validada-por-la-dian/" TargetMode="External"/><Relationship Id="rId36" Type="http://schemas.openxmlformats.org/officeDocument/2006/relationships/hyperlink" Target="https://www.funcionpublica.gov.co/eva/gestornormativo/norma.php?i=41102" TargetMode="External"/><Relationship Id="rId10" Type="http://schemas.openxmlformats.org/officeDocument/2006/relationships/endnotes" Target="endnotes.xml"/><Relationship Id="rId19" Type="http://schemas.openxmlformats.org/officeDocument/2006/relationships/hyperlink" Target="https://www.funcionpublica.gov.co/eva/gestornormativo/norma.php?i=6968" TargetMode="External"/><Relationship Id="rId31" Type="http://schemas.openxmlformats.org/officeDocument/2006/relationships/hyperlink" Target="https://www.dian.gov.co/tramitesservicios/tramites-y-servicios/tributarios/Paginas/RUT.aspx" TargetMode="External"/><Relationship Id="rId44"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 Id="rId22" Type="http://schemas.openxmlformats.org/officeDocument/2006/relationships/hyperlink" Target="https://www.funcionpublica.gov.co/eva/gestornormativo/norma.php?i=17004" TargetMode="External"/><Relationship Id="rId27" Type="http://schemas.openxmlformats.org/officeDocument/2006/relationships/hyperlink" Target="https://micrositios.dian.gov.co/sistema-de-facturacion-electronica/como-recibo-una-factura-electronica-sino-soy-facturador-electronico/" TargetMode="External"/><Relationship Id="rId30" Type="http://schemas.openxmlformats.org/officeDocument/2006/relationships/hyperlink" Target="https://www.dian.gov.co/impuestos/Paginas/Sistema-de-Factura-Electronica/Documento-Soporte-Adquisiciones-No-Obligados.aspx" TargetMode="External"/><Relationship Id="rId35" Type="http://schemas.openxmlformats.org/officeDocument/2006/relationships/hyperlink" Target="https://www.minagricultura.gov.co/fileadmin/normatividad/resoluciones/Resolucion_No_000175.pdf" TargetMode="External"/><Relationship Id="rId43" Type="http://schemas.openxmlformats.org/officeDocument/2006/relationships/fontTable" Target="fontTable.xm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image" Target="media/image2.jpeg"/><Relationship Id="rId17" Type="http://schemas.openxmlformats.org/officeDocument/2006/relationships/hyperlink" Target="https://www.funcionpublica.gov.co/eva/gestornormativo/norma.php?i=267" TargetMode="External"/><Relationship Id="rId25" Type="http://schemas.openxmlformats.org/officeDocument/2006/relationships/hyperlink" Target="https://siep.dane.gov.co/medicion-de-la-economia-popular" TargetMode="External"/><Relationship Id="rId33" Type="http://schemas.openxmlformats.org/officeDocument/2006/relationships/hyperlink" Target="https://normograma.dian.gov.co/dian/compilacion/docs/oficio_dian_12666_2026.htm" TargetMode="External"/><Relationship Id="rId38" Type="http://schemas.openxmlformats.org/officeDocument/2006/relationships/hyperlink" Target="https://gestornormativo.creg.gov.co/gestor/entorno/docs/decreto_2650_1993.htm" TargetMode="External"/></Relationships>
</file>

<file path=word/_rels/header1.xml.rels><?xml version="1.0" encoding="UTF-8" standalone="yes"?>
<Relationships xmlns="http://schemas.openxmlformats.org/package/2006/relationships"><Relationship Id="rId2" Type="http://schemas.openxmlformats.org/officeDocument/2006/relationships/image" Target="media/image6.svg"/><Relationship Id="rId1" Type="http://schemas.openxmlformats.org/officeDocument/2006/relationships/image" Target="media/image5.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67a0edcd-0de5-43ed-8c27-e32f38a00c91" xsi:nil="true"/>
    <lcf76f155ced4ddcb4097134ff3c332f xmlns="42760c81-fd8e-4d59-8953-7cdb9f38b14f">
      <Terms xmlns="http://schemas.microsoft.com/office/infopath/2007/PartnerControls"/>
    </lcf76f155ced4ddcb4097134ff3c332f>
  </documentManagement>
</p: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05252A1EF3BD024F856B47B579AB5244" ma:contentTypeVersion="13" ma:contentTypeDescription="Crear nuevo documento." ma:contentTypeScope="" ma:versionID="ddfaac56a287547bce89452cd31c5884">
  <xsd:schema xmlns:xsd="http://www.w3.org/2001/XMLSchema" xmlns:xs="http://www.w3.org/2001/XMLSchema" xmlns:p="http://schemas.microsoft.com/office/2006/metadata/properties" xmlns:ns2="42760c81-fd8e-4d59-8953-7cdb9f38b14f" xmlns:ns3="67a0edcd-0de5-43ed-8c27-e32f38a00c91" targetNamespace="http://schemas.microsoft.com/office/2006/metadata/properties" ma:root="true" ma:fieldsID="5ac878f7c8dbf4633d03f1982e859186" ns2:_="" ns3:_="">
    <xsd:import namespace="42760c81-fd8e-4d59-8953-7cdb9f38b14f"/>
    <xsd:import namespace="67a0edcd-0de5-43ed-8c27-e32f38a00c9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Location"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2760c81-fd8e-4d59-8953-7cdb9f38b14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ServiceLocation" ma:index="19" nillable="true" ma:displayName="Location" ma:description="" ma:indexed="true" ma:internalName="MediaServiceLocation" ma:readOnly="true">
      <xsd:simpleType>
        <xsd:restriction base="dms:Text"/>
      </xsd:simpleType>
    </xsd:element>
    <xsd:element name="MediaServiceBillingMetadata" ma:index="20"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67a0edcd-0de5-43ed-8c27-e32f38a00c91"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ba3f4dd0-997b-4bf3-ab2c-d58d0ea4cbc8}" ma:internalName="TaxCatchAll" ma:showField="CatchAllData" ma:web="67a0edcd-0de5-43ed-8c27-e32f38a00c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279454D-02BE-4A9C-A117-DCD1573E2608}">
  <ds:schemaRefs>
    <ds:schemaRef ds:uri="http://schemas.microsoft.com/office/2006/metadata/properties"/>
    <ds:schemaRef ds:uri="http://schemas.microsoft.com/office/infopath/2007/PartnerControls"/>
    <ds:schemaRef ds:uri="b250f519-6473-4480-8c44-6ee3a3a530c3"/>
    <ds:schemaRef ds:uri="d174a4fb-80c2-4523-8d89-375030acacbf"/>
  </ds:schemaRefs>
</ds:datastoreItem>
</file>

<file path=customXml/itemProps2.xml><?xml version="1.0" encoding="utf-8"?>
<ds:datastoreItem xmlns:ds="http://schemas.openxmlformats.org/officeDocument/2006/customXml" ds:itemID="{F3D7A2DE-BB6A-4E1A-BE22-CC069D0052FF}"/>
</file>

<file path=customXml/itemProps3.xml><?xml version="1.0" encoding="utf-8"?>
<ds:datastoreItem xmlns:ds="http://schemas.openxmlformats.org/officeDocument/2006/customXml" ds:itemID="{10663269-2064-4804-8290-36D4A57F5557}">
  <ds:schemaRefs>
    <ds:schemaRef ds:uri="http://schemas.microsoft.com/sharepoint/v3/contenttype/forms"/>
  </ds:schemaRefs>
</ds:datastoreItem>
</file>

<file path=customXml/itemProps4.xml><?xml version="1.0" encoding="utf-8"?>
<ds:datastoreItem xmlns:ds="http://schemas.openxmlformats.org/officeDocument/2006/customXml" ds:itemID="{EAE431FD-7059-4C09-804B-C9D69EB7B21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3168</TotalTime>
  <Pages>1</Pages>
  <Words>20030</Words>
  <Characters>110167</Characters>
  <Application>Microsoft Office Word</Application>
  <DocSecurity>0</DocSecurity>
  <Lines>918</Lines>
  <Paragraphs>259</Paragraphs>
  <ScaleCrop>false</ScaleCrop>
  <HeadingPairs>
    <vt:vector size="2" baseType="variant">
      <vt:variant>
        <vt:lpstr>Título</vt:lpstr>
      </vt:variant>
      <vt:variant>
        <vt:i4>1</vt:i4>
      </vt:variant>
    </vt:vector>
  </HeadingPairs>
  <TitlesOfParts>
    <vt:vector size="1" baseType="lpstr">
      <vt:lpstr>Fundamentos Ambientales para el Diagnóstico Predial</vt:lpstr>
    </vt:vector>
  </TitlesOfParts>
  <Company/>
  <LinksUpToDate>false</LinksUpToDate>
  <CharactersWithSpaces>129938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Registro y control de operaciones financieras</dc:title>
  <dc:subject/>
  <dc:creator>SENA</dc:creator>
  <cp:keywords/>
  <dc:description/>
  <cp:lastModifiedBy>Daniel Mutis</cp:lastModifiedBy>
  <cp:revision>765</cp:revision>
  <cp:lastPrinted>2026-10-26T02:29:00Z</cp:lastPrinted>
  <dcterms:created xsi:type="dcterms:W3CDTF">2025-06-12T03:38:00Z</dcterms:created>
  <dcterms:modified xsi:type="dcterms:W3CDTF">2026-10-26T02:30:00Z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0x01010005252A1EF3BD024F856B47B579AB5244</vt:lpwstr>
  </property>
  <property fmtid="{D5CDD505-2E9C-101B-9397-08002B2CF9AE}" pid="3" name="MediaServiceImageTags">
    <vt:lpwstr/>
  </property>
  <property fmtid="{D5CDD505-2E9C-101B-9397-08002B2CF9AE}" pid="4" name="MSIP_Label_13dc41c4-3f95-4020-bedd-cbbd89182633_Enabled">
    <vt:lpwstr>true</vt:lpwstr>
  </property>
  <property fmtid="{D5CDD505-2E9C-101B-9397-08002B2CF9AE}" pid="5" name="MSIP_Label_13dc41c4-3f95-4020-bedd-cbbd89182633_SetDate">
    <vt:lpwstr>2025-06-12T03:38:42Z</vt:lpwstr>
  </property>
  <property fmtid="{D5CDD505-2E9C-101B-9397-08002B2CF9AE}" pid="6" name="MSIP_Label_13dc41c4-3f95-4020-bedd-cbbd89182633_Method">
    <vt:lpwstr>Privileged</vt:lpwstr>
  </property>
  <property fmtid="{D5CDD505-2E9C-101B-9397-08002B2CF9AE}" pid="7" name="MSIP_Label_13dc41c4-3f95-4020-bedd-cbbd89182633_Name">
    <vt:lpwstr>General</vt:lpwstr>
  </property>
  <property fmtid="{D5CDD505-2E9C-101B-9397-08002B2CF9AE}" pid="8" name="MSIP_Label_13dc41c4-3f95-4020-bedd-cbbd89182633_SiteId">
    <vt:lpwstr>cbc2c381-2f2e-4d93-91d1-506c9316ace7</vt:lpwstr>
  </property>
  <property fmtid="{D5CDD505-2E9C-101B-9397-08002B2CF9AE}" pid="9" name="MSIP_Label_13dc41c4-3f95-4020-bedd-cbbd89182633_ActionId">
    <vt:lpwstr>a12172be-6e24-4011-b9d5-c06078516f5b</vt:lpwstr>
  </property>
  <property fmtid="{D5CDD505-2E9C-101B-9397-08002B2CF9AE}" pid="10" name="MSIP_Label_13dc41c4-3f95-4020-bedd-cbbd89182633_ContentBits">
    <vt:lpwstr>0</vt:lpwstr>
  </property>
  <property fmtid="{D5CDD505-2E9C-101B-9397-08002B2CF9AE}" pid="11" name="MSIP_Label_13dc41c4-3f95-4020-bedd-cbbd89182633_Tag">
    <vt:lpwstr>10, 0, 1, 2</vt:lpwstr>
  </property>
</Properties>
</file>