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9A2FDF" w:rsidRDefault="005A3A76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70"/>
        <w:gridCol w:w="2693"/>
      </w:tblGrid>
      <w:tr w:rsidR="009A2FDF" w:rsidRPr="009A2FDF" w14:paraId="7575A220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7D18F163" w14:textId="40D98478" w:rsidR="00F74F1E" w:rsidRPr="009A2FDF" w:rsidRDefault="00F74F1E" w:rsidP="008D626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9A2FDF" w:rsidRDefault="00F74F1E" w:rsidP="00A20923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t>ACTIVIDAD DIDÁCTICA CUESTIONARIO</w:t>
            </w:r>
          </w:p>
          <w:p w14:paraId="067945C1" w14:textId="77777777" w:rsidR="00F74F1E" w:rsidRPr="009A2FDF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9A2FDF" w:rsidRPr="009A2FDF" w14:paraId="591CEAD0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3CD99B7D" w14:textId="77777777" w:rsidR="00F74F1E" w:rsidRPr="009A2FDF" w:rsidRDefault="00F74F1E">
            <w:pPr>
              <w:spacing w:after="16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Generalidades de la actividad</w:t>
            </w:r>
          </w:p>
          <w:p w14:paraId="54DA46A7" w14:textId="77777777" w:rsidR="00F74F1E" w:rsidRPr="009A2FDF" w:rsidRDefault="00F74F1E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9A2FDF" w:rsidRDefault="00F74F1E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 xml:space="preserve">Señale en la columna </w:t>
            </w:r>
            <w:proofErr w:type="spellStart"/>
            <w:r w:rsidRPr="009A2FDF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Rta</w:t>
            </w:r>
            <w:proofErr w:type="spellEnd"/>
            <w:r w:rsidRPr="009A2FDF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. Correcta con una (x) de acuerdo con las opciones presentadas.</w:t>
            </w:r>
          </w:p>
          <w:p w14:paraId="15AD68DA" w14:textId="77777777" w:rsidR="00F74F1E" w:rsidRPr="009A2FDF" w:rsidRDefault="00F74F1E">
            <w:pPr>
              <w:numPr>
                <w:ilvl w:val="0"/>
                <w:numId w:val="1"/>
              </w:num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9A2FDF" w:rsidRDefault="00F74F1E">
            <w:p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9A2FDF" w:rsidRPr="009A2FDF" w14:paraId="0ED54703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456901DB" w14:textId="77777777" w:rsidR="00F74F1E" w:rsidRPr="009A2FDF" w:rsidRDefault="00F74F1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t>Instrucciones para el aprendiz</w:t>
            </w:r>
          </w:p>
          <w:p w14:paraId="687915A8" w14:textId="77777777" w:rsidR="00F74F1E" w:rsidRPr="009A2FDF" w:rsidRDefault="00F74F1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0840CBD7" w14:textId="77777777" w:rsidR="00F74F1E" w:rsidRPr="009A2FDF" w:rsidRDefault="00F74F1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  <w:tc>
          <w:tcPr>
            <w:tcW w:w="8363" w:type="dxa"/>
            <w:gridSpan w:val="2"/>
          </w:tcPr>
          <w:p w14:paraId="38D8A99C" w14:textId="77777777" w:rsidR="00F74F1E" w:rsidRPr="009A2FD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6AEF897B" w14:textId="5C5D0F93" w:rsidR="00F74F1E" w:rsidRPr="009A2FD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hd w:val="clear" w:color="auto" w:fill="FFE599"/>
              </w:rPr>
            </w:pPr>
            <w:r w:rsidRPr="009A2FDF">
              <w:rPr>
                <w:rFonts w:asciiTheme="majorHAnsi" w:eastAsia="Calibri" w:hAnsiTheme="majorHAnsi" w:cstheme="majorHAns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9A2FDF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</w:p>
          <w:p w14:paraId="027A1C4A" w14:textId="77777777" w:rsidR="00F74F1E" w:rsidRPr="009A2FD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219BE5E0" w14:textId="77777777" w:rsidR="00F74F1E" w:rsidRPr="009A2FD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9A2FD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344BFE2B" w14:textId="04EF9A9D" w:rsidR="00F74F1E" w:rsidRPr="009A2FD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9A2FD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767F5B0F" w14:textId="77777777" w:rsidR="00F74F1E" w:rsidRPr="009A2FD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9A2FDF" w:rsidRPr="009A2FDF" w14:paraId="0B4DB213" w14:textId="77777777" w:rsidTr="0052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711FB9C" w14:textId="77777777" w:rsidR="00F74F1E" w:rsidRPr="009A2FDF" w:rsidRDefault="00F74F1E" w:rsidP="003B6C5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t>Nombre de la Actividad</w:t>
            </w:r>
          </w:p>
        </w:tc>
        <w:tc>
          <w:tcPr>
            <w:tcW w:w="8363" w:type="dxa"/>
            <w:gridSpan w:val="2"/>
            <w:vAlign w:val="center"/>
          </w:tcPr>
          <w:p w14:paraId="77EE4804" w14:textId="611F8012" w:rsidR="00F74F1E" w:rsidRPr="009A2FDF" w:rsidRDefault="0018402F" w:rsidP="00925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highlight w:val="yellow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Cuestionario de verificación sobre conciliación, control y mejora continua del registro contable</w:t>
            </w:r>
          </w:p>
        </w:tc>
      </w:tr>
      <w:tr w:rsidR="009A2FDF" w:rsidRPr="009A2FDF" w14:paraId="0BBA839A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B536AE" w14:textId="77777777" w:rsidR="00F74F1E" w:rsidRPr="009A2FDF" w:rsidRDefault="00F74F1E" w:rsidP="003B6C5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t>Objetivo de la actividad</w:t>
            </w:r>
          </w:p>
        </w:tc>
        <w:tc>
          <w:tcPr>
            <w:tcW w:w="8363" w:type="dxa"/>
            <w:gridSpan w:val="2"/>
            <w:vAlign w:val="center"/>
          </w:tcPr>
          <w:p w14:paraId="48FF7865" w14:textId="0E9BFB04" w:rsidR="00F74F1E" w:rsidRPr="009A2FDF" w:rsidRDefault="0092592C" w:rsidP="0092592C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  <w:highlight w:val="yellow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Evaluar la comprensión del proceso de conciliación contable y bancaria, la identificación de errores e inconsistencias, el ajuste del registro contable y el mejoramiento de procedimientos, mediante un cuestionario de selección múltiple aplicado a situaciones del entorno organizacional.</w:t>
            </w:r>
          </w:p>
        </w:tc>
      </w:tr>
      <w:tr w:rsidR="009A2FDF" w:rsidRPr="009A2FDF" w14:paraId="5054460E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</w:tcPr>
          <w:p w14:paraId="006C2857" w14:textId="77777777" w:rsidR="00F74F1E" w:rsidRPr="009A2FDF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t>PREGUNTAS</w:t>
            </w:r>
          </w:p>
        </w:tc>
      </w:tr>
      <w:tr w:rsidR="009A2FDF" w:rsidRPr="009A2FDF" w14:paraId="004C60EA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C10669F" w14:textId="77777777" w:rsidR="00F74F1E" w:rsidRPr="009A2FDF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t>Pregunta 1</w:t>
            </w:r>
          </w:p>
        </w:tc>
        <w:tc>
          <w:tcPr>
            <w:tcW w:w="5670" w:type="dxa"/>
            <w:shd w:val="clear" w:color="auto" w:fill="FBE5D5"/>
          </w:tcPr>
          <w:p w14:paraId="2C3DB768" w14:textId="28856060" w:rsidR="00F74F1E" w:rsidRPr="009A2FDF" w:rsidRDefault="00E351D0" w:rsidP="00637024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¿Cuál es el propósito principal del proceso de conciliación contable y bancaria?</w:t>
            </w:r>
          </w:p>
        </w:tc>
        <w:tc>
          <w:tcPr>
            <w:tcW w:w="2693" w:type="dxa"/>
          </w:tcPr>
          <w:p w14:paraId="56B1DBDC" w14:textId="77777777" w:rsidR="00F74F1E" w:rsidRPr="009A2FDF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proofErr w:type="spellStart"/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Rta</w:t>
            </w:r>
            <w:proofErr w:type="spellEnd"/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(s) correcta(s) (x)</w:t>
            </w:r>
          </w:p>
        </w:tc>
      </w:tr>
      <w:tr w:rsidR="009A2FDF" w:rsidRPr="009A2FDF" w14:paraId="6AE6FCC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0D2EAA42" w14:textId="77777777" w:rsidR="00F74F1E" w:rsidRPr="009A2FDF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24650C3" w14:textId="6DD32E17" w:rsidR="00F74F1E" w:rsidRPr="009A2FDF" w:rsidRDefault="00701190" w:rsidP="00637024">
            <w:pPr>
              <w:pStyle w:val="NormalWeb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9A2FDF">
              <w:rPr>
                <w:rStyle w:val="citation-196"/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Confrontar los valores registrados en libros con los reportados por la entidad financiera para identificar y explicar diferencias</w:t>
            </w:r>
            <w:r w:rsidRPr="009A2FDF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6E952630" w14:textId="18B401AA" w:rsidR="00F74F1E" w:rsidRPr="009A2FDF" w:rsidRDefault="00701190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9A2FDF" w:rsidRPr="009A2FDF" w14:paraId="73F8C1A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A7CCD3D" w14:textId="77777777" w:rsidR="00F74F1E" w:rsidRPr="009A2FDF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60DA80BD" w14:textId="2C02909A" w:rsidR="00F74F1E" w:rsidRPr="009A2FDF" w:rsidRDefault="00701190" w:rsidP="00637024">
            <w:pPr>
              <w:pStyle w:val="NormalWeb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Generar los comprobantes de nómina de los empleados.</w:t>
            </w:r>
          </w:p>
        </w:tc>
        <w:tc>
          <w:tcPr>
            <w:tcW w:w="2693" w:type="dxa"/>
            <w:shd w:val="clear" w:color="auto" w:fill="FFFFFF"/>
          </w:tcPr>
          <w:p w14:paraId="3989BBDC" w14:textId="4D9DFE79" w:rsidR="00F74F1E" w:rsidRPr="009A2FDF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51EF0F1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92A48F6" w14:textId="77777777" w:rsidR="00F74F1E" w:rsidRPr="009A2FDF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63DD3D1" w14:textId="53EFC7EB" w:rsidR="00F74F1E" w:rsidRPr="009A2FDF" w:rsidRDefault="00701190" w:rsidP="00637024">
            <w:pPr>
              <w:pStyle w:val="NormalWeb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Calcular los impuestos mensuales que debe pagar la organización.</w:t>
            </w:r>
          </w:p>
        </w:tc>
        <w:tc>
          <w:tcPr>
            <w:tcW w:w="2693" w:type="dxa"/>
            <w:shd w:val="clear" w:color="auto" w:fill="FFFFFF"/>
          </w:tcPr>
          <w:p w14:paraId="1CF3D996" w14:textId="77777777" w:rsidR="00F74F1E" w:rsidRPr="009A2FDF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7B6FCD17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B2360D0" w14:textId="77777777" w:rsidR="00F74F1E" w:rsidRPr="009A2FDF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745FBE1" w14:textId="71A15EC0" w:rsidR="00F74F1E" w:rsidRPr="009A2FDF" w:rsidRDefault="00701190" w:rsidP="00637024">
            <w:pPr>
              <w:pStyle w:val="NormalWeb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Eliminar los libros auxiliares del sistema contable.</w:t>
            </w:r>
          </w:p>
        </w:tc>
        <w:tc>
          <w:tcPr>
            <w:tcW w:w="2693" w:type="dxa"/>
            <w:shd w:val="clear" w:color="auto" w:fill="FFFFFF"/>
          </w:tcPr>
          <w:p w14:paraId="52DCCB4B" w14:textId="11A46CBB" w:rsidR="00F74F1E" w:rsidRPr="009A2FDF" w:rsidRDefault="00F74F1E" w:rsidP="00133D5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0EFFC171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B1BEB30" w14:textId="77777777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491A3F6B" w14:textId="43DB2488" w:rsidR="00F74F1E" w:rsidRPr="009A2FD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637024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CC67E8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CC67E8" w:rsidRPr="009A2FDF">
              <w:rPr>
                <w:rFonts w:asciiTheme="majorHAnsi" w:hAnsiTheme="majorHAnsi" w:cstheme="majorHAnsi"/>
                <w:color w:val="000000" w:themeColor="text1"/>
              </w:rPr>
              <w:t>La conciliación es un procedimiento de control y verificación que permite contrastar la información de los libros con la del banco para sustentar ajustes o acciones de seguimiento</w:t>
            </w:r>
            <w:r w:rsidR="00D215E6" w:rsidRPr="009A2FD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9A2FDF" w:rsidRPr="009A2FDF" w14:paraId="34A66C99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04ACD02A" w14:textId="77777777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74BA9300" w14:textId="469023BA" w:rsidR="00F74F1E" w:rsidRPr="009A2FD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9A2FDF" w:rsidRPr="009A2FDF" w14:paraId="39A6D842" w14:textId="6DF82419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FA0FE53" w14:textId="2C9680D9" w:rsidR="00F74F1E" w:rsidRPr="009A2FDF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lastRenderedPageBreak/>
              <w:t>Pregunta 2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E49A0B4" w14:textId="4D288637" w:rsidR="00F74F1E" w:rsidRPr="009A2FDF" w:rsidRDefault="00CC67E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Dentro de la conciliación bancaria, ¿qué función cumple el libro auxiliar?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77777777" w:rsidR="00F74F1E" w:rsidRPr="009A2FDF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182EC20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0C31EA9" w14:textId="77777777" w:rsidR="00F74F1E" w:rsidRPr="009A2FDF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87C2C8F" w14:textId="5FBA93E1" w:rsidR="00F74F1E" w:rsidRPr="009A2FDF" w:rsidRDefault="00B86EE7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Style w:val="citation-194"/>
                <w:rFonts w:asciiTheme="majorHAnsi" w:hAnsiTheme="majorHAnsi" w:cstheme="majorHAnsi"/>
                <w:color w:val="000000" w:themeColor="text1"/>
              </w:rPr>
              <w:t>Resume mensualmente el movimiento global de todas las cuentas de la empresa</w:t>
            </w:r>
            <w:r w:rsidRPr="009A2FD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77777777" w:rsidR="00F74F1E" w:rsidRPr="009A2FDF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026FAD8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4D66062" w14:textId="77777777" w:rsidR="00F74F1E" w:rsidRPr="009A2FDF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</w:tcPr>
          <w:p w14:paraId="3F3C6146" w14:textId="7105BC0B" w:rsidR="00F74F1E" w:rsidRPr="009A2FDF" w:rsidRDefault="00B86EE7" w:rsidP="00133D5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lang w:val="es-CO" w:eastAsia="es-CO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Reemplaza al extracto bancario en caso de pérdida.</w:t>
            </w:r>
          </w:p>
        </w:tc>
        <w:tc>
          <w:tcPr>
            <w:tcW w:w="2693" w:type="dxa"/>
          </w:tcPr>
          <w:p w14:paraId="0A6C93D3" w14:textId="67B2C51C" w:rsidR="00F74F1E" w:rsidRPr="009A2FDF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5DB6CBBE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1606CB5" w14:textId="77777777" w:rsidR="00F74F1E" w:rsidRPr="009A2FDF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</w:tcPr>
          <w:p w14:paraId="3B3727BC" w14:textId="27FACB2F" w:rsidR="00F74F1E" w:rsidRPr="009A2FDF" w:rsidRDefault="00B86EE7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Style w:val="citation-193"/>
                <w:rFonts w:asciiTheme="majorHAnsi" w:hAnsiTheme="majorHAnsi" w:cstheme="majorHAnsi"/>
                <w:color w:val="000000" w:themeColor="text1"/>
              </w:rPr>
              <w:t>Detalla el origen, la fecha, el tercero y la cuantía específica de cada movimiento, permitiendo ubicar el origen de las diferencias</w:t>
            </w:r>
            <w:r w:rsidRPr="009A2FD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4DFC28D1" w14:textId="1C121CE7" w:rsidR="00F74F1E" w:rsidRPr="009A2FDF" w:rsidRDefault="00406B3C" w:rsidP="00406B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9A2FDF" w:rsidRPr="009A2FDF" w14:paraId="285E23C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48B30E7E" w14:textId="77777777" w:rsidR="00F74F1E" w:rsidRPr="009A2FDF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</w:tcPr>
          <w:p w14:paraId="183FC2C8" w14:textId="23129504" w:rsidR="00F74F1E" w:rsidRPr="009A2FDF" w:rsidRDefault="00EA6B3F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Aprueba automáticamente los ajustes propuestos en la balanza de comprobación.</w:t>
            </w:r>
          </w:p>
        </w:tc>
        <w:tc>
          <w:tcPr>
            <w:tcW w:w="2693" w:type="dxa"/>
          </w:tcPr>
          <w:p w14:paraId="61201F50" w14:textId="77777777" w:rsidR="00F74F1E" w:rsidRPr="009A2FDF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04FE8FE2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8FF385" w14:textId="77777777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37E07D0" w14:textId="6D24828F" w:rsidR="00F74F1E" w:rsidRPr="009A2FD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637024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D31752" w:rsidRPr="009A2FDF">
              <w:rPr>
                <w:rStyle w:val="citation-192"/>
                <w:rFonts w:asciiTheme="majorHAnsi" w:hAnsiTheme="majorHAnsi" w:cstheme="majorHAnsi"/>
                <w:color w:val="000000" w:themeColor="text1"/>
              </w:rPr>
              <w:t>Mientras el libro mayor cumple una función de síntesis, el auxiliar detalla cada transacción (consignaciones, cheques, notas), lo que permite rastrear y explicar las diferencias durante la conciliación</w:t>
            </w:r>
            <w:r w:rsidR="00D31752" w:rsidRPr="009A2FD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9A2FDF" w:rsidRPr="009A2FDF" w14:paraId="11C55432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34E271FF" w14:textId="77777777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E3C1382" w14:textId="1EF3D9F7" w:rsidR="00F74F1E" w:rsidRPr="009A2FDF" w:rsidRDefault="00F74F1E" w:rsidP="00A20923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9A2FDF" w:rsidRPr="009A2FDF" w14:paraId="283AFB1E" w14:textId="3B82A630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A3BC047" w14:textId="3F9E4F0B" w:rsidR="00F74F1E" w:rsidRPr="009A2FDF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t>Pregunta 3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414C53E3" w14:textId="76BEB968" w:rsidR="00F74F1E" w:rsidRPr="009A2FDF" w:rsidRDefault="00D31752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¿Cómo se clasifica una consignación que ya fue registrada en los libros de la organización pero que aún no aparece abonada en el extracto bancario a la fecha de corte?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77777777" w:rsidR="00F74F1E" w:rsidRPr="009A2FDF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52F67B10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9C06498" w14:textId="77777777" w:rsidR="00F74F1E" w:rsidRPr="009A2FDF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4E00BFC" w14:textId="437DD10E" w:rsidR="00F74F1E" w:rsidRPr="009A2FDF" w:rsidRDefault="00EA44C7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Cheque pendiente.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238AAA0" w14:textId="3A621B97" w:rsidR="00F74F1E" w:rsidRPr="009A2FDF" w:rsidRDefault="00F74F1E" w:rsidP="0092311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673E1550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4DC04D5" w14:textId="77777777" w:rsidR="00F74F1E" w:rsidRPr="009A2FDF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</w:tcPr>
          <w:p w14:paraId="17B23F11" w14:textId="3CE46BFA" w:rsidR="00F74F1E" w:rsidRPr="009A2FDF" w:rsidRDefault="00EA44C7" w:rsidP="00A20923">
            <w:pPr>
              <w:spacing w:before="100" w:beforeAutospacing="1" w:after="100" w:afterAutospacing="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lang w:val="es-CO" w:eastAsia="es-CO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Error de contabilización.</w:t>
            </w:r>
          </w:p>
        </w:tc>
        <w:tc>
          <w:tcPr>
            <w:tcW w:w="2693" w:type="dxa"/>
          </w:tcPr>
          <w:p w14:paraId="2C2A20EE" w14:textId="77777777" w:rsidR="00F74F1E" w:rsidRPr="009A2FDF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2522AAC4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3C48982" w14:textId="77777777" w:rsidR="00F74F1E" w:rsidRPr="009A2FDF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</w:tcPr>
          <w:p w14:paraId="35DC2C33" w14:textId="443E732B" w:rsidR="00F74F1E" w:rsidRPr="009A2FDF" w:rsidRDefault="00EA44C7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Nota débito no reconocida.</w:t>
            </w:r>
          </w:p>
        </w:tc>
        <w:tc>
          <w:tcPr>
            <w:tcW w:w="2693" w:type="dxa"/>
          </w:tcPr>
          <w:p w14:paraId="5A98708D" w14:textId="021464D4" w:rsidR="00F74F1E" w:rsidRPr="009A2FDF" w:rsidRDefault="00F74F1E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33F20949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DFDD701" w14:textId="77777777" w:rsidR="00F74F1E" w:rsidRPr="009A2FDF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</w:tcPr>
          <w:p w14:paraId="4E2E04E0" w14:textId="32E7CA00" w:rsidR="00F74F1E" w:rsidRPr="009A2FDF" w:rsidRDefault="00EA44C7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Style w:val="citation-191"/>
                <w:rFonts w:asciiTheme="majorHAnsi" w:hAnsiTheme="majorHAnsi" w:cstheme="majorHAnsi"/>
                <w:color w:val="000000" w:themeColor="text1"/>
              </w:rPr>
              <w:t>Depósito en tránsito</w:t>
            </w:r>
            <w:r w:rsidRPr="009A2FD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567DD21A" w14:textId="2EE82D49" w:rsidR="00F74F1E" w:rsidRPr="009A2FDF" w:rsidRDefault="00C530DE" w:rsidP="00C530D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9A2FDF" w:rsidRPr="009A2FDF" w14:paraId="04537208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75B0730" w14:textId="77777777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A2FBC31" w14:textId="58CC7940" w:rsidR="00F74F1E" w:rsidRPr="009A2FD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A20923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042156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C530DE" w:rsidRPr="009A2FDF">
              <w:rPr>
                <w:rStyle w:val="citation-190"/>
                <w:rFonts w:asciiTheme="majorHAnsi" w:hAnsiTheme="majorHAnsi" w:cstheme="majorHAnsi"/>
                <w:color w:val="000000" w:themeColor="text1"/>
              </w:rPr>
              <w:t>Los depósitos en tránsito son valores ya registrados contablemente por la organización, pero que el banco aún no ha reflejado en el extracto al momento del corte</w:t>
            </w:r>
            <w:r w:rsidR="00C530DE" w:rsidRPr="009A2FD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9A2FDF" w:rsidRPr="009A2FDF" w14:paraId="64EE405F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104A424C" w14:textId="77777777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0BDE2997" w14:textId="7C43A6D2" w:rsidR="00F74F1E" w:rsidRPr="009A2FD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9A2FDF" w:rsidRPr="009A2FDF" w14:paraId="5EB33552" w14:textId="53A43BBF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3287765" w14:textId="1A431563" w:rsidR="00F74F1E" w:rsidRPr="009A2FDF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t>Pregunta 4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674F6F29" w:rsidR="00F74F1E" w:rsidRPr="009A2FDF" w:rsidRDefault="00D20A3D" w:rsidP="00A20923">
            <w:pPr>
              <w:spacing w:before="100" w:beforeAutospacing="1" w:after="100" w:afterAutospacing="1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¿Qué es la "matriz de conciliación"?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77777777" w:rsidR="00F74F1E" w:rsidRPr="009A2FDF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7C6D9B26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C1164C8" w14:textId="77777777" w:rsidR="00F74F1E" w:rsidRPr="009A2FDF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25405E6" w14:textId="76491F18" w:rsidR="00F74F1E" w:rsidRPr="009A2FDF" w:rsidRDefault="00D20A3D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Un documento que consolida los estados financieros anuales.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734011" w14:textId="2CE09AF3" w:rsidR="00F74F1E" w:rsidRPr="009A2FDF" w:rsidRDefault="00F74F1E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2350E15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13E5EBE1" w14:textId="77777777" w:rsidR="00F74F1E" w:rsidRPr="009A2FDF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696DFF1" w14:textId="1BD3404D" w:rsidR="00F74F1E" w:rsidRPr="009A2FDF" w:rsidRDefault="00D20A3D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Style w:val="citation-189"/>
                <w:rFonts w:asciiTheme="majorHAnsi" w:hAnsiTheme="majorHAnsi" w:cstheme="majorHAnsi"/>
                <w:color w:val="000000" w:themeColor="text1"/>
              </w:rPr>
              <w:t>El instrumento de trabajo donde se ordenan los saldos, movimientos, partidas conciliatorias y acciones a seguir</w:t>
            </w:r>
            <w:r w:rsidRPr="009A2FD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151A0C27" w14:textId="1FA0F743" w:rsidR="00F74F1E" w:rsidRPr="009A2FDF" w:rsidRDefault="009B34E6" w:rsidP="009B34E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9A2FDF" w:rsidRPr="009A2FDF" w14:paraId="14F10448" w14:textId="77777777" w:rsidTr="00DD10F2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0E20179" w14:textId="77777777" w:rsidR="00F74F1E" w:rsidRPr="009A2FDF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5F7F9C" w14:textId="3D847994" w:rsidR="00F74F1E" w:rsidRPr="009A2FDF" w:rsidRDefault="009B34E6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Una herramienta exclusiva para liquidar la nómina electrónica.</w:t>
            </w:r>
          </w:p>
        </w:tc>
        <w:tc>
          <w:tcPr>
            <w:tcW w:w="2693" w:type="dxa"/>
            <w:shd w:val="clear" w:color="auto" w:fill="FFFFFF"/>
          </w:tcPr>
          <w:p w14:paraId="4FAF58DD" w14:textId="77777777" w:rsidR="00F74F1E" w:rsidRPr="009A2FDF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34AD46D3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D3E0A81" w14:textId="77777777" w:rsidR="00F74F1E" w:rsidRPr="009A2FDF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025FA96" w14:textId="7E7CC4C7" w:rsidR="00F74F1E" w:rsidRPr="009A2FDF" w:rsidRDefault="009B34E6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El reporte que envía el banco con los cobros por comisiones.</w:t>
            </w:r>
          </w:p>
        </w:tc>
        <w:tc>
          <w:tcPr>
            <w:tcW w:w="2693" w:type="dxa"/>
            <w:shd w:val="clear" w:color="auto" w:fill="FFFFFF"/>
          </w:tcPr>
          <w:p w14:paraId="5C0B32EB" w14:textId="5690D64D" w:rsidR="00F74F1E" w:rsidRPr="009A2FDF" w:rsidRDefault="00F74F1E" w:rsidP="0004215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08882316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682E43E" w14:textId="77777777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7B0554" w14:textId="6919284D" w:rsidR="00F74F1E" w:rsidRPr="009A2FD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7C6ABB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7C6ABB" w:rsidRPr="009A2FDF">
              <w:rPr>
                <w:rStyle w:val="citation-188"/>
                <w:rFonts w:asciiTheme="majorHAnsi" w:hAnsiTheme="majorHAnsi" w:cstheme="majorHAnsi"/>
                <w:color w:val="000000" w:themeColor="text1"/>
              </w:rPr>
              <w:t>La matriz es el documento en el que se organizan los datos fundamentales del ejercicio de conciliación (saldos en libros y bancos, diferencias explicadas y acciones a seguir)</w:t>
            </w:r>
            <w:r w:rsidR="007C6ABB" w:rsidRPr="009A2FD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9A2FDF" w:rsidRPr="009A2FDF" w14:paraId="61780875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B6C5FA" w14:textId="77777777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3D5F07F" w14:textId="07C19F55" w:rsidR="00F74F1E" w:rsidRPr="009A2FD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9A2FDF" w:rsidRPr="009A2FDF" w14:paraId="71C31BBB" w14:textId="758E00B0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4E965EA" w14:textId="388AE975" w:rsidR="00F74F1E" w:rsidRPr="009A2FDF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t>Pregunta 5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18F7B40D" w14:textId="2235A378" w:rsidR="00F74F1E" w:rsidRPr="009A2FDF" w:rsidRDefault="00B648CA" w:rsidP="0045234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lang w:val="es-CO" w:eastAsia="es-CO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Si una empresa compra papelería por $850.000 y el asiento queda registrado por $8.500.000, ¿a qué tipo de situación corresponde?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77777777" w:rsidR="00F74F1E" w:rsidRPr="009A2FDF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308F03AE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50BB9EF" w14:textId="77777777" w:rsidR="00F74F1E" w:rsidRPr="009A2FDF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E90056" w14:textId="16322357" w:rsidR="00F74F1E" w:rsidRPr="009A2FDF" w:rsidRDefault="00B648CA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Omisión.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EBE960B" w14:textId="62BDB066" w:rsidR="00F74F1E" w:rsidRPr="009A2FDF" w:rsidRDefault="00F74F1E" w:rsidP="0045234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07F72311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98D0253" w14:textId="77777777" w:rsidR="00F74F1E" w:rsidRPr="009A2FDF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19F1B5F" w14:textId="721788B0" w:rsidR="00F74F1E" w:rsidRPr="009A2FDF" w:rsidRDefault="001644B3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Clasificación incorrecta.</w:t>
            </w:r>
          </w:p>
        </w:tc>
        <w:tc>
          <w:tcPr>
            <w:tcW w:w="2693" w:type="dxa"/>
            <w:shd w:val="clear" w:color="auto" w:fill="FFFFFF"/>
          </w:tcPr>
          <w:p w14:paraId="3FE9D0AC" w14:textId="77777777" w:rsidR="00F74F1E" w:rsidRPr="009A2FDF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7C3F3F2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F08E8B7" w14:textId="77777777" w:rsidR="00F74F1E" w:rsidRPr="009A2FDF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03D48E66" w14:textId="0EC36CF0" w:rsidR="00F74F1E" w:rsidRPr="009A2FDF" w:rsidRDefault="001644B3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Style w:val="citation-187"/>
                <w:rFonts w:asciiTheme="majorHAnsi" w:hAnsiTheme="majorHAnsi" w:cstheme="majorHAnsi"/>
                <w:color w:val="000000" w:themeColor="text1"/>
              </w:rPr>
              <w:t>Error de contabilización</w:t>
            </w:r>
            <w:r w:rsidRPr="009A2FD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0C679156" w14:textId="690BB34E" w:rsidR="00F74F1E" w:rsidRPr="009A2FDF" w:rsidRDefault="00EF6E04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9A2FDF" w:rsidRPr="009A2FDF" w14:paraId="712CB84C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21666368" w14:textId="77777777" w:rsidR="00F74F1E" w:rsidRPr="009A2FDF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0005516" w14:textId="28DB17FD" w:rsidR="00F74F1E" w:rsidRPr="009A2FDF" w:rsidRDefault="001644B3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Depósito en tránsito.</w:t>
            </w:r>
          </w:p>
        </w:tc>
        <w:tc>
          <w:tcPr>
            <w:tcW w:w="2693" w:type="dxa"/>
            <w:shd w:val="clear" w:color="auto" w:fill="FFFFFF"/>
          </w:tcPr>
          <w:p w14:paraId="57CD11B2" w14:textId="77777777" w:rsidR="00F74F1E" w:rsidRPr="009A2FDF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4AB651D6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5BA72542" w14:textId="77777777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64D3350" w14:textId="525C2125" w:rsidR="00F74F1E" w:rsidRPr="009A2FD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452347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EF6E04" w:rsidRPr="009A2FDF">
              <w:rPr>
                <w:rStyle w:val="citation-186"/>
                <w:rFonts w:asciiTheme="majorHAnsi" w:hAnsiTheme="majorHAnsi" w:cstheme="majorHAnsi"/>
                <w:color w:val="000000" w:themeColor="text1"/>
              </w:rPr>
              <w:t>Los errores de contabilización ocurren cuando el hecho económico se registró, pero con una falla en la cuantía (como en este caso), la cuenta, la fecha o la descripción</w:t>
            </w:r>
            <w:r w:rsidR="00EF6E04" w:rsidRPr="009A2FD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9A2FDF" w:rsidRPr="009A2FDF" w14:paraId="6B801877" w14:textId="187595F3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F6E6D69" w14:textId="77777777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9A2FD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9A2FDF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18E9CAAE" w14:textId="1DA609F4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C3776E2" w14:textId="5E8308CE" w:rsidR="00F74F1E" w:rsidRPr="009A2FDF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t xml:space="preserve">Pregunta 6 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66D87412" w14:textId="415B1605" w:rsidR="00F74F1E" w:rsidRPr="009A2FDF" w:rsidRDefault="00452CBB" w:rsidP="00452CB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¿Qué situación se presenta cuando una factura de servicio de energía aprobada no se contabiliza en el sistema antes del cierre del mes?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77777777" w:rsidR="00F74F1E" w:rsidRPr="009A2FDF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683B9F68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C113D84" w14:textId="77777777" w:rsidR="00F74F1E" w:rsidRPr="009A2FDF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C71D5A9" w14:textId="4DF7791B" w:rsidR="00F74F1E" w:rsidRPr="009A2FDF" w:rsidRDefault="009A23EF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Style w:val="citation-185"/>
                <w:rFonts w:asciiTheme="majorHAnsi" w:hAnsiTheme="majorHAnsi" w:cstheme="majorHAnsi"/>
                <w:color w:val="000000" w:themeColor="text1"/>
              </w:rPr>
              <w:t>Omisión</w:t>
            </w:r>
            <w:r w:rsidRPr="009A2FD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61E6CAA" w14:textId="208C46CE" w:rsidR="00F74F1E" w:rsidRPr="009A2FDF" w:rsidRDefault="009A23EF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9A2FDF" w:rsidRPr="009A2FDF" w14:paraId="3DEC9C77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25F36F7" w14:textId="77777777" w:rsidR="00F74F1E" w:rsidRPr="009A2FDF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CC87EF" w14:textId="797B9830" w:rsidR="00F74F1E" w:rsidRPr="009A2FDF" w:rsidRDefault="009A23EF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Duplicado.</w:t>
            </w:r>
          </w:p>
        </w:tc>
        <w:tc>
          <w:tcPr>
            <w:tcW w:w="2693" w:type="dxa"/>
            <w:shd w:val="clear" w:color="auto" w:fill="FFFFFF"/>
          </w:tcPr>
          <w:p w14:paraId="2687AC60" w14:textId="4EAF4F2B" w:rsidR="00F74F1E" w:rsidRPr="009A2FDF" w:rsidRDefault="00F74F1E" w:rsidP="00D5322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446B92FD" w14:textId="77777777" w:rsidTr="00042156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93B66E9" w14:textId="77777777" w:rsidR="00F74F1E" w:rsidRPr="009A2FDF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6E7BEC7" w14:textId="1B1B2971" w:rsidR="00F74F1E" w:rsidRPr="009A2FDF" w:rsidRDefault="009A23EF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Ajuste por causación.</w:t>
            </w:r>
          </w:p>
        </w:tc>
        <w:tc>
          <w:tcPr>
            <w:tcW w:w="2693" w:type="dxa"/>
            <w:shd w:val="clear" w:color="auto" w:fill="FFFFFF"/>
          </w:tcPr>
          <w:p w14:paraId="738EB2BB" w14:textId="40371EA7" w:rsidR="00F74F1E" w:rsidRPr="009A2FDF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22344DE2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DF2D2D8" w14:textId="77777777" w:rsidR="00F74F1E" w:rsidRPr="009A2FDF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178F87A1" w14:textId="1C0F29FA" w:rsidR="00F74F1E" w:rsidRPr="009A2FDF" w:rsidRDefault="0080317F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Clasificación incorrecta.</w:t>
            </w:r>
          </w:p>
        </w:tc>
        <w:tc>
          <w:tcPr>
            <w:tcW w:w="2693" w:type="dxa"/>
            <w:shd w:val="clear" w:color="auto" w:fill="FFFFFF"/>
          </w:tcPr>
          <w:p w14:paraId="7852F956" w14:textId="77777777" w:rsidR="00F74F1E" w:rsidRPr="009A2FDF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2FC6AD05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B9C9178" w14:textId="77777777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5085958A" w14:textId="56B77E58" w:rsidR="00F74F1E" w:rsidRPr="009A2FD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</w:t>
            </w:r>
            <w:r w:rsidR="0080317F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80317F" w:rsidRPr="009A2FDF">
              <w:rPr>
                <w:rStyle w:val="citation-184"/>
                <w:rFonts w:asciiTheme="majorHAnsi" w:hAnsiTheme="majorHAnsi" w:cstheme="majorHAnsi"/>
                <w:color w:val="000000" w:themeColor="text1"/>
              </w:rPr>
              <w:t>Una omisión se presenta cuando un hecho económico ocurrido no fue reconocido en la contabilidad a pesar de existir información suficiente para hacerlo</w:t>
            </w:r>
            <w:r w:rsidR="0080317F" w:rsidRPr="009A2FD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9A2FDF" w:rsidRPr="009A2FDF" w14:paraId="1C64FB7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73E86324" w14:textId="77777777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5306379" w14:textId="055692BA" w:rsidR="00F74F1E" w:rsidRPr="009A2FD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9A2FDF" w:rsidRPr="009A2FDF" w14:paraId="5177CE1F" w14:textId="7BA4EDFD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38AFDF5" w14:textId="5E06F15C" w:rsidR="00F74F1E" w:rsidRPr="009A2FDF" w:rsidRDefault="00F74F1E" w:rsidP="00D634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t>Pregunta 7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163D872F" w14:textId="1C492259" w:rsidR="00F74F1E" w:rsidRPr="009A2FDF" w:rsidRDefault="00956D9D" w:rsidP="00A20923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¿Cuál es el propósito de la "matriz de inconsistencias" en el reporte de hallazgos contables?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77777777" w:rsidR="00F74F1E" w:rsidRPr="009A2FDF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9A2FDF" w:rsidRPr="009A2FDF" w14:paraId="01DA0309" w14:textId="00BB070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383C9132" w14:textId="68C6CEB5" w:rsidR="00F74F1E" w:rsidRPr="009A2FDF" w:rsidRDefault="00F74F1E" w:rsidP="00E15DD8">
            <w:pPr>
              <w:ind w:right="171"/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401C851E" w:rsidR="00F74F1E" w:rsidRPr="009A2FDF" w:rsidRDefault="00B64975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Servir como extracto bancario interno.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9A2FDF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2A98126D" w14:textId="0975DFC4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1777401C" w14:textId="51198ECE" w:rsidR="00F74F1E" w:rsidRPr="009A2FDF" w:rsidRDefault="00F74F1E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04D7FE8E" w:rsidR="00F74F1E" w:rsidRPr="009A2FDF" w:rsidRDefault="00B64975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Autorizar el pago a los proveedores de forma automática.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9A2FDF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3B1E082D" w14:textId="42CA1B8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2FD463D0" w14:textId="5CA7588B" w:rsidR="00F74F1E" w:rsidRPr="009A2FDF" w:rsidRDefault="00F74F1E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2670A1F7" w:rsidR="00F74F1E" w:rsidRPr="009A2FDF" w:rsidRDefault="00B64975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Reemplazar el comprobante de ajuste en el software contable.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8EC336" w14:textId="43EB1E09" w:rsidR="00F74F1E" w:rsidRPr="009A2FDF" w:rsidRDefault="00F74F1E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0F93931D" w14:textId="5E01A5F9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5E3CD311" w14:textId="68AC0176" w:rsidR="00F74F1E" w:rsidRPr="009A2FDF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268A2716" w:rsidR="00F74F1E" w:rsidRPr="009A2FDF" w:rsidRDefault="00B64975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Style w:val="citation-181"/>
                <w:rFonts w:asciiTheme="majorHAnsi" w:hAnsiTheme="majorHAnsi" w:cstheme="majorHAnsi"/>
                <w:color w:val="000000" w:themeColor="text1"/>
              </w:rPr>
              <w:t>Registrar de manera ordenada cada diferencia detectada, su descripción, el soporte y la acción propuesta</w:t>
            </w:r>
            <w:r w:rsidRPr="009A2FD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0491A7A" w14:textId="4DCAA8D1" w:rsidR="00F74F1E" w:rsidRPr="009A2FDF" w:rsidRDefault="00B64975" w:rsidP="00A209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9A2FDF" w:rsidRPr="009A2FDF" w14:paraId="08153BB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1647F550" w14:textId="29C0FF8F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19ABB6D" w14:textId="02C57681" w:rsidR="00F74F1E" w:rsidRPr="009A2FD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A20923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BB4467" w:rsidRPr="009A2FDF">
              <w:rPr>
                <w:rFonts w:asciiTheme="majorHAnsi" w:hAnsiTheme="majorHAnsi" w:cstheme="majorHAnsi"/>
                <w:color w:val="000000" w:themeColor="text1"/>
              </w:rPr>
              <w:t>Es un instrumento que organiza cada anomalía, identificando la cuenta, el soporte revisado, la clasificación del hallazgo y la acción a emprender (ajuste, reclasificación, seguimiento)</w:t>
            </w:r>
          </w:p>
        </w:tc>
      </w:tr>
      <w:tr w:rsidR="009A2FDF" w:rsidRPr="009A2FDF" w14:paraId="683364F0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18494D7" w14:textId="6C18D5CE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4ECDA1" w14:textId="0FEDA6AA" w:rsidR="00F74F1E" w:rsidRPr="009A2FD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9A2FDF" w:rsidRPr="009A2FDF" w14:paraId="3CF55520" w14:textId="5CC4F002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2B62D51" w14:textId="2E1C208F" w:rsidR="00F74F1E" w:rsidRPr="009A2FDF" w:rsidRDefault="00F74F1E" w:rsidP="004549F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t>Pregunta 8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1F55CCA" w14:textId="080ABF08" w:rsidR="00F74F1E" w:rsidRPr="009A2FDF" w:rsidRDefault="00E01894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¿Qué elementos constituyen la base cuantitativa sobre la cual se desarrolla y analiza de forma completa una conciliación bancaria?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77777777" w:rsidR="00F74F1E" w:rsidRPr="009A2FDF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2A020A68" w14:textId="01B6DE53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E5F2F1D" w14:textId="0533C58F" w:rsidR="00F74F1E" w:rsidRPr="009A2FDF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3CE07563" w:rsidR="00F74F1E" w:rsidRPr="009A2FDF" w:rsidRDefault="00E0167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Únicamente los saldos finales reportados al cierre del año.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9A2FDF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3F78D61E" w14:textId="042727D0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EA20EE2" w14:textId="73DA2B65" w:rsidR="00F74F1E" w:rsidRPr="009A2FDF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58C5DB0E" w:rsidR="00F74F1E" w:rsidRPr="009A2FDF" w:rsidRDefault="00E0167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Los saldos iniciales del período junto con los débitos y créditos (movimientos) registrados durante el mes.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D2F09A9" w14:textId="2EF2939F" w:rsidR="00F74F1E" w:rsidRPr="009A2FDF" w:rsidRDefault="00593D6C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9A2FDF" w:rsidRPr="009A2FDF" w14:paraId="032A4CB4" w14:textId="5BFE39D1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5D96761" w14:textId="61753B4E" w:rsidR="00F74F1E" w:rsidRPr="009A2FDF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1F82C333" w:rsidR="00F74F1E" w:rsidRPr="009A2FDF" w:rsidRDefault="00E0167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Exclusivamente los cheques girados que ya fueron cobrados por los proveedores.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2FCF898" w14:textId="0E1F577E" w:rsidR="00F74F1E" w:rsidRPr="009A2FDF" w:rsidRDefault="00F74F1E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493EED7F" w14:textId="0A0B3CB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9390FB2" w14:textId="5C3C8860" w:rsidR="00F74F1E" w:rsidRPr="009A2FDF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3FC15B8E" w:rsidR="00F74F1E" w:rsidRPr="009A2FDF" w:rsidRDefault="0010107A" w:rsidP="0010107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lang w:val="es-CO" w:eastAsia="es-CO"/>
              </w:rPr>
            </w:pPr>
            <w:r w:rsidRPr="009A2FDF">
              <w:rPr>
                <w:rFonts w:asciiTheme="majorHAnsi" w:eastAsia="Times New Roman" w:hAnsiTheme="majorHAnsi" w:cstheme="majorHAnsi"/>
                <w:color w:val="000000" w:themeColor="text1"/>
                <w:lang w:val="es-CO" w:eastAsia="es-CO"/>
              </w:rPr>
              <w:t>Las políticas de contratación del área financiera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9A2FDF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62F91851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6AF55FC9" w14:textId="1948A7A4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268A119" w14:textId="10BA5875" w:rsidR="00F74F1E" w:rsidRPr="009A2FD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80644A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8B5E88" w:rsidRPr="009A2FDF">
              <w:rPr>
                <w:rFonts w:asciiTheme="majorHAnsi" w:hAnsiTheme="majorHAnsi" w:cstheme="majorHAnsi"/>
                <w:color w:val="000000" w:themeColor="text1"/>
              </w:rPr>
              <w:t xml:space="preserve">El análisis de la conciliación no se limita a comparar dos saldos finales, sino que exige examinar cómo se llegó a ellos. Por esto, la revisión debe </w:t>
            </w:r>
            <w:r w:rsidR="008B5E88" w:rsidRPr="009A2FDF">
              <w:rPr>
                <w:rFonts w:asciiTheme="majorHAnsi" w:hAnsiTheme="majorHAnsi" w:cstheme="majorHAnsi"/>
                <w:color w:val="000000" w:themeColor="text1"/>
              </w:rPr>
              <w:lastRenderedPageBreak/>
              <w:t xml:space="preserve">partir del saldo de apertura e incorporar los movimientos del período para poder explicar cualquier diferencia y no perder la continuidad </w:t>
            </w:r>
            <w:proofErr w:type="gramStart"/>
            <w:r w:rsidR="008B5E88" w:rsidRPr="009A2FDF">
              <w:rPr>
                <w:rFonts w:asciiTheme="majorHAnsi" w:hAnsiTheme="majorHAnsi" w:cstheme="majorHAnsi"/>
                <w:color w:val="000000" w:themeColor="text1"/>
              </w:rPr>
              <w:t>contable.</w:t>
            </w:r>
            <w:r w:rsidR="0048672E" w:rsidRPr="009A2FDF">
              <w:rPr>
                <w:rFonts w:asciiTheme="majorHAnsi" w:hAnsiTheme="majorHAnsi" w:cstheme="majorHAnsi"/>
                <w:color w:val="000000" w:themeColor="text1"/>
              </w:rPr>
              <w:t>.</w:t>
            </w:r>
            <w:proofErr w:type="gramEnd"/>
          </w:p>
        </w:tc>
      </w:tr>
      <w:tr w:rsidR="009A2FDF" w:rsidRPr="009A2FDF" w14:paraId="6A15F36E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0256D1C" w14:textId="1353ED1D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D7A65D" w14:textId="29B8C86D" w:rsidR="00F74F1E" w:rsidRPr="009A2FD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9A2FDF" w:rsidRPr="009A2FDF" w14:paraId="7E1DB258" w14:textId="4515A283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8AF32BC" w14:textId="6442C909" w:rsidR="00F74F1E" w:rsidRPr="009A2FDF" w:rsidRDefault="00F74F1E" w:rsidP="004549F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t>Pregunta 9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0D1BCF18" w:rsidR="00F74F1E" w:rsidRPr="009A2FDF" w:rsidRDefault="00A30A27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¿Qué debe incluirse en el informe final de conciliación además de las diferencias encontradas?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77777777" w:rsidR="00F74F1E" w:rsidRPr="009A2FDF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7A250B5E" w14:textId="25F727A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C0DFC33" w14:textId="3B1F75F5" w:rsidR="00F74F1E" w:rsidRPr="009A2FDF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2A18BCD9" w:rsidR="00F74F1E" w:rsidRPr="009A2FDF" w:rsidRDefault="00777094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El presupuesto de ventas del próximo año.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5B9025E" w14:textId="05B378F8" w:rsidR="00F74F1E" w:rsidRPr="009A2FDF" w:rsidRDefault="00F74F1E" w:rsidP="003D3E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7BD5093B" w14:textId="1231854E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59B6B5A8" w14:textId="4E9B9EBF" w:rsidR="00F74F1E" w:rsidRPr="009A2FDF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63CD855F" w:rsidR="00F74F1E" w:rsidRPr="009A2FDF" w:rsidRDefault="00E5653B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Una lista de los proveedores que llamaron por teléfono.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74F1E" w:rsidRPr="009A2FDF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2FCE10DD" w14:textId="51BE9E2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76BBC34" w14:textId="5D9442C7" w:rsidR="00F74F1E" w:rsidRPr="009A2FDF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0CAA6EFB" w:rsidR="00F74F1E" w:rsidRPr="009A2FDF" w:rsidRDefault="00E5653B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Acciones de seguimiento y recomendaciones para limpiar las partidas pendientes.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8C6E371" w14:textId="6CFD03DD" w:rsidR="00F74F1E" w:rsidRPr="009A2FDF" w:rsidRDefault="00E5653B" w:rsidP="00E565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9A2FDF" w:rsidRPr="009A2FDF" w14:paraId="27C20F78" w14:textId="72838FDF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85E847A" w14:textId="55764F55" w:rsidR="00F74F1E" w:rsidRPr="009A2FDF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4931C65E" w:rsidR="00F74F1E" w:rsidRPr="009A2FDF" w:rsidRDefault="00E5653B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La hoja de vida del contador.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C33651C" w14:textId="1DE34E5B" w:rsidR="00F74F1E" w:rsidRPr="009A2FDF" w:rsidRDefault="00F74F1E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45B272BB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83DC959" w14:textId="36CE54F5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5624309" w14:textId="5FC0A01A" w:rsidR="00F74F1E" w:rsidRPr="009A2FD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80644A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CD14AD" w:rsidRPr="009A2FDF">
              <w:rPr>
                <w:rFonts w:asciiTheme="majorHAnsi" w:hAnsiTheme="majorHAnsi" w:cstheme="majorHAnsi"/>
                <w:color w:val="000000" w:themeColor="text1"/>
              </w:rPr>
              <w:t>El reporte debe proponer soluciones y tareas claras para corregir los errores detectados y evitar que se repitan.</w:t>
            </w:r>
          </w:p>
        </w:tc>
      </w:tr>
      <w:tr w:rsidR="009A2FDF" w:rsidRPr="009A2FDF" w14:paraId="13F55B6E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F752B8E" w14:textId="249E161E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9A2FD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9A2FDF" w:rsidRPr="009A2FDF" w14:paraId="7B24C0F2" w14:textId="13D23CB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D88E78" w14:textId="1893FBFE" w:rsidR="00F74F1E" w:rsidRPr="009A2FDF" w:rsidRDefault="00F74F1E" w:rsidP="00D634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t>Pregunta 10</w:t>
            </w:r>
          </w:p>
        </w:tc>
        <w:tc>
          <w:tcPr>
            <w:tcW w:w="5670" w:type="dxa"/>
            <w:tcBorders>
              <w:top w:val="single" w:sz="4" w:space="0" w:color="auto"/>
              <w:right w:val="single" w:sz="4" w:space="0" w:color="auto"/>
            </w:tcBorders>
          </w:tcPr>
          <w:p w14:paraId="33DE886E" w14:textId="08B3C684" w:rsidR="00F74F1E" w:rsidRPr="009A2FDF" w:rsidRDefault="00CD14AD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¿Cuándo se considera que un ajuste contable fue realmente efectivo?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77777777" w:rsidR="00F74F1E" w:rsidRPr="009A2FDF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9A2FDF" w:rsidRPr="009A2FDF" w14:paraId="0F102596" w14:textId="5D13DCF0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22404E1E" w14:textId="129ADAC4" w:rsidR="00F74F1E" w:rsidRPr="009A2FDF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8019079" w14:textId="0758715A" w:rsidR="00F74F1E" w:rsidRPr="009A2FDF" w:rsidRDefault="006B707C" w:rsidP="0080644A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Al imprimir el documento de ajuste.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9A2FDF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9A2FDF" w:rsidRPr="009A2FDF" w14:paraId="680B24AD" w14:textId="1578C0C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7CA2733" w14:textId="59C74341" w:rsidR="00F74F1E" w:rsidRPr="009A2FDF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14ED341" w14:textId="77E1CEC6" w:rsidR="00F74F1E" w:rsidRPr="009A2FDF" w:rsidRDefault="006B707C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Cuando el gerente firma la conciliación.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9A2FDF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9A2FDF" w:rsidRPr="009A2FDF" w14:paraId="52BCC226" w14:textId="22D987B8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A241A0A" w14:textId="4C6BFB57" w:rsidR="00F74F1E" w:rsidRPr="009A2FDF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07C27A" w14:textId="4E80A803" w:rsidR="00F74F1E" w:rsidRPr="009A2FDF" w:rsidRDefault="006B707C" w:rsidP="0080644A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Cuando se cambia de banco.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74F1E" w:rsidRPr="009A2FDF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9A2FDF" w:rsidRPr="009A2FDF" w14:paraId="0EC07AF1" w14:textId="1673840A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2FC6F2D" w14:textId="65961391" w:rsidR="00F74F1E" w:rsidRPr="009A2FDF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941DCCE" w14:textId="389EE562" w:rsidR="00F74F1E" w:rsidRPr="009A2FDF" w:rsidRDefault="006B707C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Cuando la corrección elimina la diferencia y refleja el saldo real en los libros.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2ED93B5B" w:rsidR="00F74F1E" w:rsidRPr="009A2FDF" w:rsidRDefault="00F15045" w:rsidP="00806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  <w:t>X</w:t>
            </w:r>
          </w:p>
        </w:tc>
      </w:tr>
      <w:tr w:rsidR="009A2FDF" w:rsidRPr="009A2FDF" w14:paraId="6A03552D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2ECDCDDC" w14:textId="49798F25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85F45BE" w14:textId="35F506EC" w:rsidR="00F74F1E" w:rsidRPr="009A2FD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¡Muy bien! Ha acertado la respuesta</w:t>
            </w:r>
            <w:r w:rsidR="00DD10F2" w:rsidRPr="009A2FDF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.</w:t>
            </w:r>
            <w:r w:rsidR="001E3FC4" w:rsidRPr="009A2FDF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 xml:space="preserve"> </w:t>
            </w:r>
            <w:r w:rsidR="00F15045" w:rsidRPr="009A2FDF">
              <w:rPr>
                <w:rFonts w:asciiTheme="majorHAnsi" w:hAnsiTheme="majorHAnsi" w:cstheme="majorHAnsi"/>
                <w:color w:val="000000" w:themeColor="text1"/>
              </w:rPr>
              <w:t>La efectividad se da cuando los registros quedan alineados con la realidad y el saldo de la cuenta es confiable.</w:t>
            </w:r>
          </w:p>
        </w:tc>
      </w:tr>
      <w:tr w:rsidR="009A2FDF" w:rsidRPr="009A2FDF" w14:paraId="48DF31DC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8A94120" w14:textId="577566BE" w:rsidR="00F74F1E" w:rsidRPr="009A2FDF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034138F" w14:textId="5DD972D6" w:rsidR="00F74F1E" w:rsidRPr="009A2FD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="009A2FDF" w:rsidRPr="009A2FDF" w14:paraId="0E2420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9DEEC37" w14:textId="5D6BA44C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shd w:val="clear" w:color="auto" w:fill="FBE5D5"/>
          </w:tcPr>
          <w:p w14:paraId="2818DA91" w14:textId="4AA9F8A0" w:rsidR="0044239B" w:rsidRPr="009A2FDF" w:rsidRDefault="006D68E8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¿Qué instrumento documental formaliza la corrección de un error, explicando qué se corrige, por qué y cómo impacta la contabilidad?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49C278F0" w:rsidR="0044239B" w:rsidRPr="009A2FDF" w:rsidRDefault="0044239B" w:rsidP="00CF04A0">
            <w:pPr>
              <w:widowControl w:val="0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9A2FDF" w:rsidRPr="009A2FDF" w14:paraId="6BBFE5A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B0FA0F4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19E725A" w14:textId="78199318" w:rsidR="0044239B" w:rsidRPr="009A2FDF" w:rsidRDefault="00351C6B" w:rsidP="009D00C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El recibo de caja menor.</w:t>
            </w:r>
          </w:p>
        </w:tc>
        <w:tc>
          <w:tcPr>
            <w:tcW w:w="2693" w:type="dxa"/>
            <w:shd w:val="clear" w:color="auto" w:fill="FFFFFF"/>
          </w:tcPr>
          <w:p w14:paraId="7695CBFF" w14:textId="77777777" w:rsidR="0044239B" w:rsidRPr="009A2FDF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7C3286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BDA26CA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3B0ED53F" w14:textId="2FADD204" w:rsidR="0044239B" w:rsidRPr="009A2FDF" w:rsidRDefault="00351C6B" w:rsidP="009D00C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La factura de venta.</w:t>
            </w:r>
          </w:p>
        </w:tc>
        <w:tc>
          <w:tcPr>
            <w:tcW w:w="2693" w:type="dxa"/>
            <w:shd w:val="clear" w:color="auto" w:fill="FFFFFF"/>
          </w:tcPr>
          <w:p w14:paraId="43179EC3" w14:textId="65313F5F" w:rsidR="0044239B" w:rsidRPr="009A2FDF" w:rsidRDefault="0044239B" w:rsidP="00C86214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61B35162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96324D4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2B88B328" w14:textId="2D73FBA1" w:rsidR="0044239B" w:rsidRPr="009A2FDF" w:rsidRDefault="00351C6B" w:rsidP="009D00C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El comprobante de ajuste.</w:t>
            </w:r>
          </w:p>
        </w:tc>
        <w:tc>
          <w:tcPr>
            <w:tcW w:w="2693" w:type="dxa"/>
            <w:shd w:val="clear" w:color="auto" w:fill="FFFFFF"/>
          </w:tcPr>
          <w:p w14:paraId="364DCCB7" w14:textId="48B034A7" w:rsidR="0044239B" w:rsidRPr="009A2FDF" w:rsidRDefault="00351C6B" w:rsidP="009D00C6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9A2FDF" w:rsidRPr="009A2FDF" w14:paraId="5998704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74612B0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647CDF8" w14:textId="7A2A4E98" w:rsidR="0044239B" w:rsidRPr="009A2FDF" w:rsidRDefault="00351C6B" w:rsidP="009D00C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La declaración de renta.</w:t>
            </w:r>
          </w:p>
        </w:tc>
        <w:tc>
          <w:tcPr>
            <w:tcW w:w="2693" w:type="dxa"/>
            <w:shd w:val="clear" w:color="auto" w:fill="FFFFFF"/>
          </w:tcPr>
          <w:p w14:paraId="5BB56960" w14:textId="77777777" w:rsidR="0044239B" w:rsidRPr="009A2FDF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4027E38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8172210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3A829F59" w14:textId="1D601923" w:rsidR="0044239B" w:rsidRPr="009A2FDF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</w:t>
            </w:r>
            <w:r w:rsidR="00351C6B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1F61B8" w:rsidRPr="009A2FDF">
              <w:rPr>
                <w:rFonts w:asciiTheme="majorHAnsi" w:hAnsiTheme="majorHAnsi" w:cstheme="majorHAnsi"/>
                <w:color w:val="000000" w:themeColor="text1"/>
              </w:rPr>
              <w:t>El comprobante de ajuste es el documento que materializa la corrección, respaldado por la evidencia correspondiente, dejando trazabilidad de la modificación realizada en el sistema.</w:t>
            </w:r>
          </w:p>
        </w:tc>
      </w:tr>
      <w:tr w:rsidR="009A2FDF" w:rsidRPr="009A2FDF" w14:paraId="18E5E1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54FEBAF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118345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9A2FDF" w:rsidRPr="009A2FDF" w14:paraId="4EC1D75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5F8B593" w14:textId="058AD533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15AA529" w14:textId="37E9B5A1" w:rsidR="0044239B" w:rsidRPr="009A2FDF" w:rsidRDefault="006535D0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En el diagnóstico de un procedimiento contable, ¿qué indica la presencia de un "cuello de botella"?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5A823D9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D6FEE96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4A20EE99" w14:textId="6F9997C9" w:rsidR="0044239B" w:rsidRPr="009A2FDF" w:rsidRDefault="006535D0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Que una etapa concreta concentra demoras, aprobaciones acumuladas o dependencia excesiva de una persona.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29855086" w:rsidR="0044239B" w:rsidRPr="009A2FDF" w:rsidRDefault="002903BD" w:rsidP="009D00C6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9A2FDF" w:rsidRPr="009A2FDF" w14:paraId="69CF08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180A370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4F0AEFA1" w14:textId="652AFDEE" w:rsidR="0044239B" w:rsidRPr="009A2FDF" w:rsidRDefault="001A2D52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Que la empresa tiene demasiados empleados en el área de contabilidad.</w:t>
            </w:r>
          </w:p>
        </w:tc>
        <w:tc>
          <w:tcPr>
            <w:tcW w:w="2693" w:type="dxa"/>
          </w:tcPr>
          <w:p w14:paraId="7197DB90" w14:textId="77777777" w:rsidR="0044239B" w:rsidRPr="009A2FDF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20AC63F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68A5F0E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456D64C4" w14:textId="5980E533" w:rsidR="0044239B" w:rsidRPr="009A2FDF" w:rsidRDefault="00963B94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Que el software funciona de manera completamente automática.</w:t>
            </w:r>
          </w:p>
        </w:tc>
        <w:tc>
          <w:tcPr>
            <w:tcW w:w="2693" w:type="dxa"/>
          </w:tcPr>
          <w:p w14:paraId="10BF9463" w14:textId="28867A01" w:rsidR="0044239B" w:rsidRPr="009A2FDF" w:rsidRDefault="0044239B" w:rsidP="00C86214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69E53904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084F2CC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576348AF" w14:textId="55B618A2" w:rsidR="0044239B" w:rsidRPr="009A2FDF" w:rsidRDefault="00963B94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Que no existen errores de contabilización.</w:t>
            </w:r>
          </w:p>
        </w:tc>
        <w:tc>
          <w:tcPr>
            <w:tcW w:w="2693" w:type="dxa"/>
          </w:tcPr>
          <w:p w14:paraId="16E853D8" w14:textId="77777777" w:rsidR="0044239B" w:rsidRPr="009A2FDF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46E6B88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C94D76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AAD56C5" w14:textId="574B4B79" w:rsidR="0044239B" w:rsidRPr="009A2FDF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C86214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2903BD" w:rsidRPr="009A2FDF">
              <w:rPr>
                <w:rFonts w:asciiTheme="majorHAnsi" w:hAnsiTheme="majorHAnsi" w:cstheme="majorHAnsi"/>
                <w:color w:val="000000" w:themeColor="text1"/>
              </w:rPr>
              <w:t>Los cuellos de botella son puntos críticos en el flujo del proceso donde las tareas se represan, generando demoras y reprocesos en la consolidación de la información.</w:t>
            </w:r>
          </w:p>
        </w:tc>
      </w:tr>
      <w:tr w:rsidR="009A2FDF" w:rsidRPr="009A2FDF" w14:paraId="2A48F80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C4201A4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B45A7F4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9A2FDF" w:rsidRPr="009A2FDF" w14:paraId="5598B5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C60342E" w14:textId="3A21B3FC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009A2FD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21BEAA6B" w14:textId="4797EC99" w:rsidR="0044239B" w:rsidRPr="009A2FDF" w:rsidRDefault="001D6A74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Al mejorar un proceso contable, ¿cómo debe entenderse correctamente la automatización?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2647483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E6875A5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6876148E" w14:textId="0308DAD0" w:rsidR="0044239B" w:rsidRPr="009A2FDF" w:rsidRDefault="00AC74B1" w:rsidP="0042433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Como la eliminación total del área contable.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43339465" w:rsidR="0044239B" w:rsidRPr="009A2FDF" w:rsidRDefault="0044239B" w:rsidP="009D00C6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0AE74F5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7AAF2E7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143537E0" w14:textId="44A51AC9" w:rsidR="0044239B" w:rsidRPr="009A2FDF" w:rsidRDefault="00AC74B1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Como un medio para fortalecer el control y reducir tareas manuales, sin reemplazar el juicio técnico del contador.</w:t>
            </w:r>
          </w:p>
        </w:tc>
        <w:tc>
          <w:tcPr>
            <w:tcW w:w="2693" w:type="dxa"/>
          </w:tcPr>
          <w:p w14:paraId="58AD4971" w14:textId="736AC912" w:rsidR="0044239B" w:rsidRPr="009A2FDF" w:rsidRDefault="00AC74B1" w:rsidP="00AC74B1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9A2FDF" w:rsidRPr="009A2FDF" w14:paraId="23F19D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6DA930A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6A47E4CF" w14:textId="40F7BD4E" w:rsidR="0044239B" w:rsidRPr="009A2FDF" w:rsidRDefault="00AC74B1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Como la compra de computadores más rápidos para digitar facturas a mano.</w:t>
            </w:r>
          </w:p>
        </w:tc>
        <w:tc>
          <w:tcPr>
            <w:tcW w:w="2693" w:type="dxa"/>
          </w:tcPr>
          <w:p w14:paraId="6321D4E7" w14:textId="77777777" w:rsidR="0044239B" w:rsidRPr="009A2FDF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72642F0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0741784F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75B12671" w14:textId="1583BEDD" w:rsidR="0044239B" w:rsidRPr="009A2FDF" w:rsidRDefault="00AC74B1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Como una forma de evadir la normativa tributaria.</w:t>
            </w:r>
          </w:p>
        </w:tc>
        <w:tc>
          <w:tcPr>
            <w:tcW w:w="2693" w:type="dxa"/>
          </w:tcPr>
          <w:p w14:paraId="281CC2A6" w14:textId="18189C3C" w:rsidR="0044239B" w:rsidRPr="009A2FDF" w:rsidRDefault="0044239B" w:rsidP="00C86214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311E9A4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86DC9E9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E7AE82" w14:textId="2B31346C" w:rsidR="0044239B" w:rsidRPr="009A2FDF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C86214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303B3F" w:rsidRPr="009A2FDF">
              <w:rPr>
                <w:rFonts w:asciiTheme="majorHAnsi" w:hAnsiTheme="majorHAnsi" w:cstheme="majorHAnsi"/>
                <w:color w:val="000000" w:themeColor="text1"/>
              </w:rPr>
              <w:t>La automatización busca apoyar la detección oportuna y la trazabilidad (alertas, conciliaciones de sistemas), pero la evaluación técnica de las diferencias sigue siendo responsabilidad humana y del control interno.</w:t>
            </w:r>
          </w:p>
        </w:tc>
      </w:tr>
      <w:tr w:rsidR="009A2FDF" w:rsidRPr="009A2FDF" w14:paraId="0D7EA80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E1162BE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C0601C4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9A2FDF" w:rsidRPr="009A2FDF" w14:paraId="1C017384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F00D6B4" w14:textId="3A0295B3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6E39A023" w14:textId="6F8A4C73" w:rsidR="0044239B" w:rsidRPr="009A2FDF" w:rsidRDefault="00824FF8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¿Qué significa evaluar la "factibilidad de mejora" de un procedimiento contable?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77777777" w:rsidR="0044239B" w:rsidRPr="009A2FDF" w:rsidRDefault="0044239B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9A2FDF" w:rsidRPr="009A2FDF" w14:paraId="60DE3CFB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EB961F8" w14:textId="77777777" w:rsidR="0044239B" w:rsidRPr="009A2FDF" w:rsidRDefault="0044239B" w:rsidP="003D3E2F">
            <w:pPr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8F07130" w14:textId="7F25FE5C" w:rsidR="0044239B" w:rsidRPr="009A2FDF" w:rsidRDefault="00824FF8" w:rsidP="00A05A8E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 xml:space="preserve">Asegurarse de que el cambio solo se haga si es </w:t>
            </w:r>
            <w:proofErr w:type="gramStart"/>
            <w:r w:rsidRPr="009A2FDF">
              <w:rPr>
                <w:rFonts w:asciiTheme="majorHAnsi" w:hAnsiTheme="majorHAnsi" w:cstheme="majorHAnsi"/>
                <w:color w:val="000000" w:themeColor="text1"/>
              </w:rPr>
              <w:t>completamente gratis</w:t>
            </w:r>
            <w:proofErr w:type="gramEnd"/>
            <w:r w:rsidRPr="009A2FD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4239B" w:rsidRPr="009A2FDF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78D035F6" w14:textId="77777777" w:rsidTr="003D3E2F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14:paraId="48D664BD" w14:textId="77777777" w:rsidR="0044239B" w:rsidRPr="009A2FDF" w:rsidRDefault="0044239B" w:rsidP="003D3E2F">
            <w:pPr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3E394A7" w14:textId="139976F0" w:rsidR="0044239B" w:rsidRPr="009A2FDF" w:rsidRDefault="001F3FE3" w:rsidP="00A05A8E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Preguntarles</w:t>
            </w:r>
            <w:r w:rsidR="000276CF" w:rsidRPr="009A2FDF">
              <w:rPr>
                <w:rFonts w:asciiTheme="majorHAnsi" w:hAnsiTheme="majorHAnsi" w:cstheme="majorHAnsi"/>
                <w:color w:val="000000" w:themeColor="text1"/>
              </w:rPr>
              <w:t xml:space="preserve"> a los clientes si están de acuerdo con el cambio.</w:t>
            </w:r>
          </w:p>
        </w:tc>
        <w:tc>
          <w:tcPr>
            <w:tcW w:w="2693" w:type="dxa"/>
            <w:shd w:val="clear" w:color="auto" w:fill="FFFFFF"/>
          </w:tcPr>
          <w:p w14:paraId="2CCABD62" w14:textId="7BE02831" w:rsidR="003D3E2F" w:rsidRPr="009A2FDF" w:rsidRDefault="003D3E2F" w:rsidP="003D3E2F">
            <w:pPr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</w:p>
        </w:tc>
      </w:tr>
      <w:tr w:rsidR="009A2FDF" w:rsidRPr="009A2FDF" w14:paraId="4B06E82F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66B304A4" w14:textId="77777777" w:rsidR="0044239B" w:rsidRPr="009A2FDF" w:rsidRDefault="0044239B" w:rsidP="003D3E2F">
            <w:pPr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CC60587" w14:textId="0A58259A" w:rsidR="0044239B" w:rsidRPr="009A2FDF" w:rsidRDefault="000276CF" w:rsidP="00A05A8E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Analizar si la solución puede aplicarse realmente con los recursos, medios y condiciones disponibles.</w:t>
            </w:r>
          </w:p>
        </w:tc>
        <w:tc>
          <w:tcPr>
            <w:tcW w:w="2693" w:type="dxa"/>
            <w:shd w:val="clear" w:color="auto" w:fill="FFFFFF"/>
          </w:tcPr>
          <w:p w14:paraId="53CF1935" w14:textId="50263450" w:rsidR="0044239B" w:rsidRPr="009A2FDF" w:rsidRDefault="00FC25F8" w:rsidP="00FC25F8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9A2FDF" w:rsidRPr="009A2FDF" w14:paraId="3FF5C625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3063C6C" w14:textId="77777777" w:rsidR="0044239B" w:rsidRPr="009A2FDF" w:rsidRDefault="0044239B" w:rsidP="003D3E2F">
            <w:pPr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0148E3EA" w14:textId="5BE7B4CF" w:rsidR="0044239B" w:rsidRPr="009A2FDF" w:rsidRDefault="000276CF" w:rsidP="00A05A8E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Priorizar únicamente las fallas que afectan el pago de nómina.</w:t>
            </w:r>
          </w:p>
        </w:tc>
        <w:tc>
          <w:tcPr>
            <w:tcW w:w="2693" w:type="dxa"/>
            <w:shd w:val="clear" w:color="auto" w:fill="FFFFFF"/>
          </w:tcPr>
          <w:p w14:paraId="645C31F7" w14:textId="77777777" w:rsidR="0044239B" w:rsidRPr="009A2FDF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175A345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2BF5095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083477D" w14:textId="755EE8F6" w:rsidR="0044239B" w:rsidRPr="009A2FDF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C86214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A05A8E" w:rsidRPr="009A2FDF">
              <w:rPr>
                <w:rFonts w:asciiTheme="majorHAnsi" w:hAnsiTheme="majorHAnsi" w:cstheme="majorHAnsi"/>
                <w:color w:val="000000" w:themeColor="text1"/>
              </w:rPr>
              <w:t>La factibilidad valora si la mejora puede implementarse de manera práctica, evaluarse y seguirse, considerando si se requieren nuevos formatos, capacitación o tecnología.</w:t>
            </w:r>
          </w:p>
        </w:tc>
      </w:tr>
      <w:tr w:rsidR="009A2FDF" w:rsidRPr="009A2FDF" w14:paraId="2E33861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96D4B4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76AFB33" w14:textId="77777777" w:rsidR="0044239B" w:rsidRPr="009A2FDF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9A2FDF" w:rsidRPr="009A2FDF" w14:paraId="3CCCD5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9AC8497" w14:textId="1035D4FD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A6752F9" w14:textId="3159A5D4" w:rsidR="00C86214" w:rsidRPr="009A2FDF" w:rsidRDefault="00EB0A1C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¿Cuáles son los tres componentes fundamentales para evaluar y sostener una mejora en el procedimiento contable?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77777777" w:rsidR="00C86214" w:rsidRPr="009A2FDF" w:rsidRDefault="00C86214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9A2FDF" w:rsidRPr="009A2FDF" w14:paraId="6059BE7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9178A0E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718057E" w14:textId="2A8B4A60" w:rsidR="00C86214" w:rsidRPr="009A2FDF" w:rsidRDefault="00A92A52" w:rsidP="0042433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Alineación normativa, evaluación de resultados y sostenibilidad del procedimiento.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F977469" w14:textId="1D5D7ABC" w:rsidR="00C86214" w:rsidRPr="009A2FDF" w:rsidRDefault="004C2324" w:rsidP="004C2324">
            <w:pPr>
              <w:widowControl w:val="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X</w:t>
            </w:r>
          </w:p>
        </w:tc>
      </w:tr>
      <w:tr w:rsidR="009A2FDF" w:rsidRPr="009A2FDF" w14:paraId="4E9EE37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ED4275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21B712C" w14:textId="43AFB857" w:rsidR="00C86214" w:rsidRPr="009A2FDF" w:rsidRDefault="00A92A52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Simplificación de impuestos, contratación de personal y aumento de salarios.</w:t>
            </w:r>
          </w:p>
        </w:tc>
        <w:tc>
          <w:tcPr>
            <w:tcW w:w="2693" w:type="dxa"/>
            <w:shd w:val="clear" w:color="auto" w:fill="FFFFFF"/>
          </w:tcPr>
          <w:p w14:paraId="31D189C4" w14:textId="77777777" w:rsidR="00C86214" w:rsidRPr="009A2FDF" w:rsidRDefault="00C86214" w:rsidP="00C86214">
            <w:pPr>
              <w:widowControl w:val="0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9A2FDF" w:rsidRPr="009A2FDF" w14:paraId="662D7AA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0884B94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7C84B53" w14:textId="2F20B576" w:rsidR="00C86214" w:rsidRPr="009A2FDF" w:rsidRDefault="00A92A52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 xml:space="preserve">Compra de </w:t>
            </w:r>
            <w:r w:rsidRPr="001F3FE3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>software</w:t>
            </w:r>
            <w:r w:rsidRPr="009A2FDF">
              <w:rPr>
                <w:rFonts w:asciiTheme="majorHAnsi" w:hAnsiTheme="majorHAnsi" w:cstheme="majorHAnsi"/>
                <w:color w:val="000000" w:themeColor="text1"/>
              </w:rPr>
              <w:t>, eliminación de formatos y reducción de controles.</w:t>
            </w:r>
          </w:p>
        </w:tc>
        <w:tc>
          <w:tcPr>
            <w:tcW w:w="2693" w:type="dxa"/>
            <w:shd w:val="clear" w:color="auto" w:fill="FFFFFF"/>
          </w:tcPr>
          <w:p w14:paraId="69FE91D5" w14:textId="026AE84C" w:rsidR="00C86214" w:rsidRPr="009A2FDF" w:rsidRDefault="00C86214" w:rsidP="00284F25">
            <w:pPr>
              <w:widowControl w:val="0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9A2FDF" w:rsidRPr="009A2FDF" w14:paraId="6467E6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9C87166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9B3507D" w14:textId="5DF4570E" w:rsidR="00C86214" w:rsidRPr="009A2FDF" w:rsidRDefault="004C2324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Cambio de gerente, auditoría externa y renovación de equipos.</w:t>
            </w:r>
          </w:p>
        </w:tc>
        <w:tc>
          <w:tcPr>
            <w:tcW w:w="2693" w:type="dxa"/>
            <w:shd w:val="clear" w:color="auto" w:fill="FFFFFF"/>
          </w:tcPr>
          <w:p w14:paraId="0F239DC2" w14:textId="67B80BEE" w:rsidR="00C86214" w:rsidRPr="009A2FDF" w:rsidRDefault="00C86214" w:rsidP="003D3E2F">
            <w:pPr>
              <w:widowControl w:val="0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9A2FDF" w:rsidRPr="009A2FDF" w14:paraId="0516D70E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102F10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9B7B9E4" w14:textId="77777777" w:rsidR="00E4012F" w:rsidRPr="009A2FDF" w:rsidRDefault="00C86214" w:rsidP="00E4012F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284F25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E4012F" w:rsidRPr="009A2FDF">
              <w:rPr>
                <w:rFonts w:asciiTheme="majorHAnsi" w:hAnsiTheme="majorHAnsi" w:cstheme="majorHAnsi"/>
                <w:color w:val="000000" w:themeColor="text1"/>
              </w:rPr>
              <w:t>Para que una mejora sea sólida debe cumplir la norma (alineación), demostrar que reduce errores (resultados) y mantenerse operando a lo largo del tiempo (sostenibilidad).</w:t>
            </w:r>
          </w:p>
          <w:p w14:paraId="64EA2192" w14:textId="0863207F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  <w:lang w:val="es-CO"/>
              </w:rPr>
            </w:pPr>
          </w:p>
        </w:tc>
      </w:tr>
      <w:tr w:rsidR="009A2FDF" w:rsidRPr="009A2FDF" w14:paraId="2E75DC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844DA13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6C0CC5C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A8DCD6" w14:textId="7C38A308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B2D0A29" w14:textId="32A6D9DC" w:rsidR="00C86214" w:rsidRPr="009A2FDF" w:rsidRDefault="00761DC8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¿Cuál es el primer paso en la secuencia para la socialización institucional de mejoras contables?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77777777" w:rsidR="00C86214" w:rsidRPr="009A2FDF" w:rsidRDefault="00C86214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9A2FDF" w:rsidRPr="009A2FDF" w14:paraId="258FBDC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10D2629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07DC0E5" w14:textId="1E0B1E4B" w:rsidR="00C86214" w:rsidRPr="009A2FDF" w:rsidRDefault="003F33CB" w:rsidP="003D3E2F">
            <w:p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Aplicar sanciones a quienes cometan errores.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C86214" w:rsidRPr="009A2FDF" w:rsidRDefault="00C86214" w:rsidP="00C86214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55522E3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66F9B3D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52A32BE1" w14:textId="33FCAA54" w:rsidR="00C86214" w:rsidRPr="009A2FDF" w:rsidRDefault="003F33CB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Archivar los manuales contables antiguos.</w:t>
            </w:r>
          </w:p>
        </w:tc>
        <w:tc>
          <w:tcPr>
            <w:tcW w:w="2693" w:type="dxa"/>
            <w:shd w:val="clear" w:color="auto" w:fill="FFFFFF"/>
          </w:tcPr>
          <w:p w14:paraId="58D743D5" w14:textId="5E944FF5" w:rsidR="00C86214" w:rsidRPr="009A2FDF" w:rsidRDefault="00C86214" w:rsidP="00284F25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6B81C8F9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4CC342FA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9ED5299" w14:textId="19D4C17C" w:rsidR="00C86214" w:rsidRPr="009A2FDF" w:rsidRDefault="00546771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 xml:space="preserve">Comprar un nuevo </w:t>
            </w:r>
            <w:r w:rsidRPr="001F3FE3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>software</w:t>
            </w:r>
            <w:r w:rsidRPr="009A2FDF">
              <w:rPr>
                <w:rFonts w:asciiTheme="majorHAnsi" w:hAnsiTheme="majorHAnsi" w:cstheme="majorHAnsi"/>
                <w:color w:val="000000" w:themeColor="text1"/>
              </w:rPr>
              <w:t xml:space="preserve"> en la nube.</w:t>
            </w:r>
          </w:p>
        </w:tc>
        <w:tc>
          <w:tcPr>
            <w:tcW w:w="2693" w:type="dxa"/>
            <w:shd w:val="clear" w:color="auto" w:fill="FFFFFF"/>
          </w:tcPr>
          <w:p w14:paraId="2086B95C" w14:textId="28F77E88" w:rsidR="00C86214" w:rsidRPr="009A2FDF" w:rsidRDefault="00C86214" w:rsidP="00284F25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299CE6C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07EE64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4516EEF" w14:textId="12D79804" w:rsidR="00C86214" w:rsidRPr="009A2FDF" w:rsidRDefault="003F33CB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Identificación y planificación de los cambios que deben incorporarse.</w:t>
            </w:r>
          </w:p>
        </w:tc>
        <w:tc>
          <w:tcPr>
            <w:tcW w:w="2693" w:type="dxa"/>
            <w:shd w:val="clear" w:color="auto" w:fill="FFFFFF"/>
          </w:tcPr>
          <w:p w14:paraId="2319A35D" w14:textId="2DCB2B60" w:rsidR="00C86214" w:rsidRPr="009A2FDF" w:rsidRDefault="003F33CB" w:rsidP="006A517E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9A2FDF" w:rsidRPr="009A2FDF" w14:paraId="60C328C5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34E186B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187D5F5" w14:textId="77777777" w:rsidR="00F52BA4" w:rsidRPr="009A2FDF" w:rsidRDefault="00C86214" w:rsidP="00F52BA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</w:t>
            </w:r>
            <w:r w:rsidR="00DD10F2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.</w:t>
            </w:r>
            <w:r w:rsidR="006A517E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F52BA4" w:rsidRPr="009A2FDF">
              <w:rPr>
                <w:rFonts w:asciiTheme="majorHAnsi" w:hAnsiTheme="majorHAnsi" w:cstheme="majorHAnsi"/>
                <w:color w:val="000000" w:themeColor="text1"/>
              </w:rPr>
              <w:t>Antes de comunicar cualquier mejora, es necesario reconocer qué aspecto necesita fortalecerse, delimitar su alcance, definir los responsables y los resultados esperados.</w:t>
            </w:r>
          </w:p>
          <w:p w14:paraId="660B7638" w14:textId="33281343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  <w:lang w:val="es-CO"/>
              </w:rPr>
            </w:pPr>
          </w:p>
        </w:tc>
      </w:tr>
      <w:tr w:rsidR="009A2FDF" w:rsidRPr="009A2FDF" w14:paraId="7F441F0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3A000A06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E8D56B5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9A2FDF" w:rsidRPr="009A2FDF" w14:paraId="56DF9C6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366BE4F" w14:textId="23D361CB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479FBF3B" w14:textId="5A3F314D" w:rsidR="00C86214" w:rsidRPr="009A2FDF" w:rsidRDefault="00027759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En la fase de socialización, ¿por qué es indispensable "verificar la aplicación del cambio"?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4A3B508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697C25E" w14:textId="2F0FD611" w:rsidR="00C86214" w:rsidRPr="009A2FDF" w:rsidRDefault="00AB7126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Para comprobar si el equipo lo está utilizando y si produjo el efecto esperado sobre la calidad del proceso.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7087347" w14:textId="04D1B668" w:rsidR="00C86214" w:rsidRPr="009A2FDF" w:rsidRDefault="00984717" w:rsidP="002B75C6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9A2FDF" w:rsidRPr="009A2FDF" w14:paraId="467A48A0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CA2CEAF" w14:textId="472A47FF" w:rsidR="00C86214" w:rsidRPr="009A2FDF" w:rsidRDefault="002A2710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Para decidir a qué empleado se debe despedir.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3B3E582A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6DB4A0" w14:textId="6E891F56" w:rsidR="00C86214" w:rsidRPr="009A2FDF" w:rsidRDefault="002A2710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Para archivar el manual de procedimientos en la biblioteca.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CB73379" w14:textId="71FA3441" w:rsidR="00C86214" w:rsidRPr="009A2FDF" w:rsidRDefault="00C86214" w:rsidP="00424338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48FE7A5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2C7F41" w14:textId="1191E11E" w:rsidR="00C86214" w:rsidRPr="009A2FDF" w:rsidRDefault="002A2710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Para justificar el presupuesto gastado en la capacitación.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3FE2D3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5A905F8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056E02D" w14:textId="31E973D8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</w:t>
            </w:r>
            <w:r w:rsidR="002B75C6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. </w:t>
            </w:r>
            <w:r w:rsidR="00984717" w:rsidRPr="009A2FDF">
              <w:rPr>
                <w:rFonts w:asciiTheme="majorHAnsi" w:hAnsiTheme="majorHAnsi" w:cstheme="majorHAnsi"/>
                <w:color w:val="000000" w:themeColor="text1"/>
              </w:rPr>
              <w:t>No basta con comunicar la mejora; es necesario revisar las evidencias y comprobar en la práctica que el nuevo lineamiento fortaleció el procedimiento y redujo errores.</w:t>
            </w:r>
          </w:p>
        </w:tc>
      </w:tr>
      <w:tr w:rsidR="009A2FDF" w:rsidRPr="009A2FDF" w14:paraId="5682805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BC93B1F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1EE1AAE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9A2FDF" w:rsidRPr="009A2FDF" w14:paraId="5763FB6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7818E0C" w14:textId="7F5B7432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lastRenderedPageBreak/>
              <w:t>Pregunta 18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0334E67" w14:textId="35500D49" w:rsidR="00C86214" w:rsidRPr="009A2FDF" w:rsidRDefault="00D51FFF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¿Cuál es la utilidad principal de documentar los procedimientos contables mediante manuales, formularios y flujos?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0ADBE669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36B1C2" w14:textId="66F725C5" w:rsidR="00C86214" w:rsidRPr="009A2FDF" w:rsidRDefault="00FF2D56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Consumir más papel en la oficina.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54E6093" w14:textId="14470616" w:rsidR="00C86214" w:rsidRPr="009A2FDF" w:rsidRDefault="00C86214" w:rsidP="00424338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56DE4B56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5B93653" w14:textId="522D6DA5" w:rsidR="00C86214" w:rsidRPr="009A2FDF" w:rsidRDefault="00FB30FC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Conservar la memoria institucional, estandarizar el proceso y facilitar la trazabilidad y consulta posterior.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D65D662" w14:textId="07E6C5A3" w:rsidR="00C86214" w:rsidRPr="009A2FDF" w:rsidRDefault="00373298" w:rsidP="00373298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9A2FDF" w:rsidRPr="009A2FDF" w14:paraId="11D6D82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B593EA" w14:textId="52E5E7A6" w:rsidR="00C86214" w:rsidRPr="009A2FDF" w:rsidRDefault="00FB30FC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Sustituir el trabajo de la gerencia financiera.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144797E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B7FDA4F" w14:textId="30CF052D" w:rsidR="00C86214" w:rsidRPr="009A2FDF" w:rsidRDefault="00373298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Evitar que los auditores revisen la contabilidad.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41F225C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9C2156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5B7A99A" w14:textId="11BF219E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424338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670D90" w:rsidRPr="009A2FDF">
              <w:rPr>
                <w:rFonts w:asciiTheme="majorHAnsi" w:hAnsiTheme="majorHAnsi" w:cstheme="majorHAnsi"/>
                <w:color w:val="000000" w:themeColor="text1"/>
              </w:rPr>
              <w:t>La documentación organiza de manera estable cómo se recibe y registra la información, reduciendo la dependencia de prácticas informales y garantizando la verificabilidad del proceso</w:t>
            </w:r>
          </w:p>
        </w:tc>
      </w:tr>
      <w:tr w:rsidR="009A2FDF" w:rsidRPr="009A2FDF" w14:paraId="5A1897AA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9F286C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1DE5967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9A2FDF" w:rsidRPr="009A2FDF" w14:paraId="60B1B6DF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C7F327D" w14:textId="72859EFE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19901CAF" w:rsidR="00C86214" w:rsidRPr="009A2FDF" w:rsidRDefault="004057EB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 xml:space="preserve">Según la perspectiva de calidad y mejora continua, ¿qué etapas conforman el ciclo </w:t>
            </w:r>
            <w:proofErr w:type="spellStart"/>
            <w:r w:rsidRPr="009A2FDF">
              <w:rPr>
                <w:rFonts w:asciiTheme="majorHAnsi" w:hAnsiTheme="majorHAnsi" w:cstheme="majorHAnsi"/>
                <w:color w:val="000000" w:themeColor="text1"/>
              </w:rPr>
              <w:t>PHVA</w:t>
            </w:r>
            <w:proofErr w:type="spellEnd"/>
            <w:r w:rsidRPr="009A2FDF">
              <w:rPr>
                <w:rFonts w:asciiTheme="majorHAnsi" w:hAnsiTheme="majorHAnsi" w:cstheme="majorHAnsi"/>
                <w:color w:val="000000" w:themeColor="text1"/>
              </w:rPr>
              <w:t xml:space="preserve"> aplicado a los procesos contables?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21F5FCFE" w:rsidR="00C86214" w:rsidRPr="009A2FDF" w:rsidRDefault="00C86214" w:rsidP="004057EB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6D3BDCC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AEAC31" w14:textId="48DACDF0" w:rsidR="00C86214" w:rsidRPr="009A2FDF" w:rsidRDefault="004057EB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Planear, Hacer, Verificar, Actuar (ejecutar, verificar resultados y corregir/ajustar).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9109BF5" w14:textId="3E4FABAC" w:rsidR="00C86214" w:rsidRPr="009A2FDF" w:rsidRDefault="00F653F6" w:rsidP="00F653F6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9A2FDF" w:rsidRPr="009A2FDF" w14:paraId="6AC9E1C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EFAD006" w14:textId="659491F5" w:rsidR="00C86214" w:rsidRPr="009A2FDF" w:rsidRDefault="00F653F6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Planear, Hacer, Vender, Auditar.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70B6260" w14:textId="1F1D801A" w:rsidR="00C86214" w:rsidRPr="009A2FDF" w:rsidRDefault="00C86214" w:rsidP="00C24DC6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9A2FDF" w:rsidRPr="009A2FDF" w14:paraId="1069917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8117587" w14:textId="1EBD0B36" w:rsidR="00C86214" w:rsidRPr="009A2FDF" w:rsidRDefault="00F653F6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Preguntar, Hablar, Valorar, Archivar.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3EA28FE7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E5175B7" w14:textId="26C88561" w:rsidR="00C86214" w:rsidRPr="009A2FDF" w:rsidRDefault="009E636A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Priorizar, Habilitar, Validar, Aprobar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9A2FDF" w:rsidRPr="009A2FDF" w14:paraId="79389CC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D77643C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84D5166" w14:textId="25D0F464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C24DC6"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 </w:t>
            </w:r>
            <w:r w:rsidR="009E636A" w:rsidRPr="009A2FDF">
              <w:rPr>
                <w:rFonts w:asciiTheme="majorHAnsi" w:hAnsiTheme="majorHAnsi" w:cstheme="majorHAnsi"/>
                <w:color w:val="000000" w:themeColor="text1"/>
              </w:rPr>
              <w:t xml:space="preserve">El ciclo </w:t>
            </w:r>
            <w:proofErr w:type="spellStart"/>
            <w:r w:rsidR="009E636A" w:rsidRPr="009A2FDF">
              <w:rPr>
                <w:rFonts w:asciiTheme="majorHAnsi" w:hAnsiTheme="majorHAnsi" w:cstheme="majorHAnsi"/>
                <w:color w:val="000000" w:themeColor="text1"/>
              </w:rPr>
              <w:t>PHVA</w:t>
            </w:r>
            <w:proofErr w:type="spellEnd"/>
            <w:r w:rsidR="009E636A" w:rsidRPr="009A2FDF">
              <w:rPr>
                <w:rFonts w:asciiTheme="majorHAnsi" w:hAnsiTheme="majorHAnsi" w:cstheme="majorHAnsi"/>
                <w:color w:val="000000" w:themeColor="text1"/>
              </w:rPr>
              <w:t xml:space="preserve"> permite que la revisión del proceso sea continua: primero se planean los controles, luego se ejecutan, se verifican los resultados y finalmente se actúa para corregir o ajustar lo necesario</w:t>
            </w:r>
          </w:p>
        </w:tc>
      </w:tr>
      <w:tr w:rsidR="009A2FDF" w:rsidRPr="009A2FDF" w14:paraId="71BD95B0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BE37F9F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9A2FDF" w:rsidRPr="009A2FDF" w14:paraId="4D16C4A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12472E8" w14:textId="0167916B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00EAE3D1" w:rsidR="00C86214" w:rsidRPr="009A2FDF" w:rsidRDefault="00A26612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¿Qué se logra al sostener un sistema contable con control documental, indicadores y mejora continua en el tiempo?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9A2FDF" w:rsidRPr="009A2FDF" w14:paraId="248D5A12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340259" w14:textId="16CDBC36" w:rsidR="00C86214" w:rsidRPr="009A2FDF" w:rsidRDefault="00A26612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Que el procedimiento dependa exclusivamente del conocimiento de una sola persona.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9A2FDF" w:rsidRPr="009A2FDF" w14:paraId="20EA9B18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F64CA08" w14:textId="43E173EE" w:rsidR="00C86214" w:rsidRPr="009A2FDF" w:rsidRDefault="00BD4CB7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Que no se requieran más comprobantes de ajuste.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380631D1" w:rsidR="00C86214" w:rsidRPr="009A2FDF" w:rsidRDefault="00C86214" w:rsidP="00E15DD8">
            <w:pPr>
              <w:jc w:val="center"/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</w:pPr>
          </w:p>
        </w:tc>
      </w:tr>
      <w:tr w:rsidR="009A2FDF" w:rsidRPr="009A2FDF" w14:paraId="6C06442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CF33E74" w14:textId="55D31763" w:rsidR="00C86214" w:rsidRPr="009A2FDF" w:rsidRDefault="00BD4CB7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Que las políticas contables puedan cambiarse diariamente sin justificación.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C86214" w:rsidRPr="009A2FDF" w:rsidRDefault="00C86214" w:rsidP="00C86214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9A2FDF" w:rsidRPr="009A2FDF" w14:paraId="7BD9310E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3C3CB4" w:rsidRPr="009A2FDF" w:rsidRDefault="003C3CB4" w:rsidP="003C3CB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6F232A" w14:textId="5F416EC6" w:rsidR="003C3CB4" w:rsidRPr="009A2FDF" w:rsidRDefault="00A26612" w:rsidP="003C3CB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9A2FDF">
              <w:rPr>
                <w:rFonts w:asciiTheme="majorHAnsi" w:hAnsiTheme="majorHAnsi" w:cstheme="majorHAnsi"/>
                <w:color w:val="000000" w:themeColor="text1"/>
              </w:rPr>
              <w:t>Que la empresa reduzca errores, reprocesos y pérdidas de tiempo, fortaleciendo la confiabilidad y la eficacia operativa.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11E275F2" w:rsidR="003C3CB4" w:rsidRPr="009A2FDF" w:rsidRDefault="00A26612" w:rsidP="003C3CB4">
            <w:pPr>
              <w:jc w:val="center"/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  <w:t>X</w:t>
            </w:r>
          </w:p>
        </w:tc>
      </w:tr>
      <w:tr w:rsidR="009A2FDF" w:rsidRPr="009A2FDF" w14:paraId="3875F92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63BE0AB" w14:textId="77777777" w:rsidR="003C3CB4" w:rsidRPr="009A2FDF" w:rsidRDefault="003C3CB4" w:rsidP="003C3CB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226E041" w14:textId="75733580" w:rsidR="003C3CB4" w:rsidRPr="009A2FDF" w:rsidRDefault="003C3CB4" w:rsidP="003C3CB4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 xml:space="preserve">¡Muy bien! Ha acertado la respuesta. </w:t>
            </w:r>
            <w:r w:rsidR="00BD4CB7" w:rsidRPr="009A2FDF">
              <w:rPr>
                <w:rFonts w:asciiTheme="majorHAnsi" w:hAnsiTheme="majorHAnsi" w:cstheme="majorHAnsi"/>
                <w:color w:val="000000" w:themeColor="text1"/>
              </w:rPr>
              <w:t>La calidad sostenida institucionaliza la mejora, permitiendo que el proceso se mantenga ordenado y transparente, previniendo riesgos y respaldando las decisiones empresariales con información segura.</w:t>
            </w:r>
          </w:p>
        </w:tc>
      </w:tr>
      <w:tr w:rsidR="009A2FDF" w:rsidRPr="009A2FDF" w14:paraId="4A44E587" w14:textId="77777777" w:rsidTr="008D6263">
        <w:trPr>
          <w:trHeight w:val="220"/>
        </w:trPr>
        <w:tc>
          <w:tcPr>
            <w:tcW w:w="2376" w:type="dxa"/>
            <w:gridSpan w:val="3"/>
          </w:tcPr>
          <w:p w14:paraId="20E50BD7" w14:textId="77777777" w:rsidR="003C3CB4" w:rsidRPr="009A2FDF" w:rsidRDefault="003C3CB4" w:rsidP="003C3CB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E03FE71" w14:textId="77777777" w:rsidR="003C3CB4" w:rsidRPr="009A2FDF" w:rsidRDefault="003C3CB4" w:rsidP="003C3CB4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="009A2FDF" w:rsidRPr="009A2FDF" w14:paraId="4273C65D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14:paraId="6910BEC7" w14:textId="77777777" w:rsidR="004140D8" w:rsidRPr="009A2FDF" w:rsidRDefault="004140D8" w:rsidP="004140D8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t>MENSAJE FINAL ACTIVIDAD</w:t>
            </w:r>
          </w:p>
        </w:tc>
      </w:tr>
      <w:tr w:rsidR="009A2FDF" w:rsidRPr="009A2FDF" w14:paraId="4B93860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9A2FDF" w:rsidRDefault="004140D8" w:rsidP="004140D8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780" w:type="dxa"/>
          </w:tcPr>
          <w:p w14:paraId="4CD0320C" w14:textId="39974D71" w:rsidR="004140D8" w:rsidRPr="009A2FD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2D768622" w14:textId="77777777" w:rsidR="004140D8" w:rsidRPr="009A2FD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9A2FDF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359260AC" w14:textId="77777777" w:rsidR="004140D8" w:rsidRPr="009A2FD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9A2FDF" w:rsidRPr="009A2FDF" w14:paraId="42125C4B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9A2FDF" w:rsidRDefault="004140D8" w:rsidP="004140D8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14:paraId="2F6064B5" w14:textId="77777777" w:rsidR="004140D8" w:rsidRPr="009A2FD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  <w:p w14:paraId="20044760" w14:textId="2DCE8ACA" w:rsidR="004140D8" w:rsidRPr="009A2FD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9A2FDF">
              <w:rPr>
                <w:rFonts w:asciiTheme="majorHAnsi" w:eastAsia="Calibri" w:hAnsiTheme="majorHAnsi" w:cstheme="majorHAns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9A2FD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9A2FDF" w:rsidRDefault="005A3A76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p w14:paraId="4B191DEC" w14:textId="77777777" w:rsidR="005A3A76" w:rsidRPr="009A2FDF" w:rsidRDefault="005A3A76">
      <w:pPr>
        <w:rPr>
          <w:rFonts w:asciiTheme="majorHAnsi" w:hAnsiTheme="majorHAnsi" w:cstheme="majorHAnsi"/>
          <w:color w:val="000000" w:themeColor="text1"/>
        </w:rPr>
      </w:pPr>
    </w:p>
    <w:sectPr w:rsidR="005A3A76" w:rsidRPr="009A2FDF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5AFA0" w14:textId="77777777" w:rsidR="003A45C9" w:rsidRDefault="003A45C9">
      <w:pPr>
        <w:spacing w:line="240" w:lineRule="auto"/>
      </w:pPr>
      <w:r>
        <w:separator/>
      </w:r>
    </w:p>
  </w:endnote>
  <w:endnote w:type="continuationSeparator" w:id="0">
    <w:p w14:paraId="42D6BF14" w14:textId="77777777" w:rsidR="003A45C9" w:rsidRDefault="003A45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3BB4EA0-467E-4DC5-B7A0-95D6ED35DD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7074CEC-2F44-496C-A461-EAC97EE347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61D5B53-4BC8-4A02-9560-9CFAF742FFE9}"/>
    <w:embedBold r:id="rId4" w:fontKey="{877F6E3E-3B36-4299-A677-7016C5A6441F}"/>
    <w:embedItalic r:id="rId5" w:fontKey="{BA6E5931-5F01-4A5A-BCB6-324DAD19F775}"/>
    <w:embedBoldItalic r:id="rId6" w:fontKey="{0854862F-E278-47AB-ABDF-F842C97D07D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6589A" w14:textId="77777777" w:rsidR="003A45C9" w:rsidRDefault="003A45C9">
      <w:pPr>
        <w:spacing w:line="240" w:lineRule="auto"/>
      </w:pPr>
      <w:r>
        <w:separator/>
      </w:r>
    </w:p>
  </w:footnote>
  <w:footnote w:type="continuationSeparator" w:id="0">
    <w:p w14:paraId="4D1D4509" w14:textId="77777777" w:rsidR="003A45C9" w:rsidRDefault="003A45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kb0QEAAIEDAAAOAAAAZHJzL2Uyb0RvYy54bWysU8uO0zAU3SPxD5b3NI8mnRA1HSFGRUgj&#10;qBj4ANexG0t+YbtN+vdcO5mZAjvExvF96Picc2+295OS6MKcF0Z3uFjlGDFNTS/0qcM/vu/fNRj5&#10;QHRPpNGsw1fm8f3u7ZvtaFtWmsHInjkEINq3o+3wEIJts8zTgSniV8YyDUVunCIBQnfKekdGQFcy&#10;K/N8k43G9dYZyryH7MNcxLuEzzmj4SvnngUkOwzcQjpdOo/xzHZb0p4csYOgCw3yDywUERoefYF6&#10;IIGgsxN/QSlBnfGGhxU1KjOcC8qSBlBT5H+oeRqIZUkLmOPti03+/8HSL5eDQ6KH2WGkiYIRfQPT&#10;iD5Jhopoz2h9C11P9uCWyMM1ap24U/ELKtDU4bIqN3UD8752eJ3fFXW1nu1lU0AUGupm3TRljRGF&#10;jqIqNu+LKnZkr1DW+fCJGYXipcMOqCRbyeXRh7n1uSW+rM1eSAl50kr9WwIwYyaL7Ge+8Ram47SI&#10;OJr+Csq9pXsBbz0SHw7EwezBhxH2ocP+55k4hpH8rMFw4BqphxRU9V0O2+RuK8fbCtF0MLBmAaP5&#10;+jGkpZs5fjgHw0XSE1nNVBayMOfkyLKTcZFu49T1+ufsfgEAAP//AwBQSwMEFAAGAAgAAAAhAB4S&#10;NhjdAAAADAEAAA8AAABkcnMvZG93bnJldi54bWxMjzFPwzAQhXck/oN1SGytk0IrE+JUCMHASMrA&#10;6MZHEmGfI9tp03/PMcF2d+/p3ffq/eKdOGFMYyAN5boAgdQFO1Kv4ePwulIgUjZkjQuEGi6YYN9c&#10;X9WmsuFM73hqcy84hFJlNAw5T5WUqRvQm7QOExJrXyF6k3mNvbTRnDncO7kpip30ZiT+MJgJnwfs&#10;vtvZa5jQ2dndt8VnJ18ilbu3g7xstb69WZ4eQWRc8p8ZfvEZHRpmOoaZbBJOw6osFJfJPG0Ul2CL&#10;Ku/4cmTvw1aBbGr5v0TzAwAA//8DAFBLAQItABQABgAIAAAAIQC2gziS/gAAAOEBAAATAAAAAAAA&#10;AAAAAAAAAAAAAABbQ29udGVudF9UeXBlc10ueG1sUEsBAi0AFAAGAAgAAAAhADj9If/WAAAAlAEA&#10;AAsAAAAAAAAAAAAAAAAALwEAAF9yZWxzLy5yZWxzUEsBAi0AFAAGAAgAAAAhAHKQWRvRAQAAgQMA&#10;AA4AAAAAAAAAAAAAAAAALgIAAGRycy9lMm9Eb2MueG1sUEsBAi0AFAAGAAgAAAAhAB4SNhjdAAAA&#10;DAEAAA8AAAAAAAAAAAAAAAAAKwQAAGRycy9kb3ducmV2LnhtbFBLBQYAAAAABAAEAPMAAAA1BQAA&#10;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0332B19"/>
    <w:multiLevelType w:val="multilevel"/>
    <w:tmpl w:val="4492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547607">
    <w:abstractNumId w:val="1"/>
  </w:num>
  <w:num w:numId="2" w16cid:durableId="177932461">
    <w:abstractNumId w:val="7"/>
  </w:num>
  <w:num w:numId="3" w16cid:durableId="1317029149">
    <w:abstractNumId w:val="4"/>
  </w:num>
  <w:num w:numId="4" w16cid:durableId="961694949">
    <w:abstractNumId w:val="0"/>
  </w:num>
  <w:num w:numId="5" w16cid:durableId="672297288">
    <w:abstractNumId w:val="6"/>
  </w:num>
  <w:num w:numId="6" w16cid:durableId="1984430634">
    <w:abstractNumId w:val="2"/>
  </w:num>
  <w:num w:numId="7" w16cid:durableId="1810245760">
    <w:abstractNumId w:val="3"/>
  </w:num>
  <w:num w:numId="8" w16cid:durableId="728577838">
    <w:abstractNumId w:val="8"/>
  </w:num>
  <w:num w:numId="9" w16cid:durableId="1243487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276CF"/>
    <w:rsid w:val="00027759"/>
    <w:rsid w:val="00042156"/>
    <w:rsid w:val="00055411"/>
    <w:rsid w:val="00055A30"/>
    <w:rsid w:val="0007493B"/>
    <w:rsid w:val="00090CAE"/>
    <w:rsid w:val="000976F0"/>
    <w:rsid w:val="000C1DCB"/>
    <w:rsid w:val="000D2D0E"/>
    <w:rsid w:val="0010107A"/>
    <w:rsid w:val="001040E1"/>
    <w:rsid w:val="00133D5A"/>
    <w:rsid w:val="001644B3"/>
    <w:rsid w:val="001700BB"/>
    <w:rsid w:val="00182163"/>
    <w:rsid w:val="0018402F"/>
    <w:rsid w:val="001A2D52"/>
    <w:rsid w:val="001D6A74"/>
    <w:rsid w:val="001E3FC4"/>
    <w:rsid w:val="001F3FE3"/>
    <w:rsid w:val="001F61B8"/>
    <w:rsid w:val="00244647"/>
    <w:rsid w:val="0026683D"/>
    <w:rsid w:val="00275CAF"/>
    <w:rsid w:val="00284F25"/>
    <w:rsid w:val="002903BD"/>
    <w:rsid w:val="002A1507"/>
    <w:rsid w:val="002A2710"/>
    <w:rsid w:val="002B34ED"/>
    <w:rsid w:val="002B75C6"/>
    <w:rsid w:val="002D79B7"/>
    <w:rsid w:val="002F081C"/>
    <w:rsid w:val="002F10C8"/>
    <w:rsid w:val="002F288B"/>
    <w:rsid w:val="00300440"/>
    <w:rsid w:val="00303B3F"/>
    <w:rsid w:val="00307D05"/>
    <w:rsid w:val="00312103"/>
    <w:rsid w:val="00351C6B"/>
    <w:rsid w:val="00373298"/>
    <w:rsid w:val="003A365F"/>
    <w:rsid w:val="003A45C9"/>
    <w:rsid w:val="003B6C52"/>
    <w:rsid w:val="003C3CB4"/>
    <w:rsid w:val="003C3CC9"/>
    <w:rsid w:val="003D3E2F"/>
    <w:rsid w:val="003F33CB"/>
    <w:rsid w:val="004057EB"/>
    <w:rsid w:val="00406B3C"/>
    <w:rsid w:val="00412A3E"/>
    <w:rsid w:val="004140D8"/>
    <w:rsid w:val="00424338"/>
    <w:rsid w:val="0044239B"/>
    <w:rsid w:val="00452347"/>
    <w:rsid w:val="00452CBB"/>
    <w:rsid w:val="004549F2"/>
    <w:rsid w:val="0048224B"/>
    <w:rsid w:val="0048672E"/>
    <w:rsid w:val="004874B2"/>
    <w:rsid w:val="004C2324"/>
    <w:rsid w:val="005157E4"/>
    <w:rsid w:val="00526A14"/>
    <w:rsid w:val="0054230B"/>
    <w:rsid w:val="005429FA"/>
    <w:rsid w:val="00546771"/>
    <w:rsid w:val="00593D6C"/>
    <w:rsid w:val="005A3A76"/>
    <w:rsid w:val="005D5E4F"/>
    <w:rsid w:val="0060154F"/>
    <w:rsid w:val="006049A9"/>
    <w:rsid w:val="00637024"/>
    <w:rsid w:val="006535D0"/>
    <w:rsid w:val="0065700F"/>
    <w:rsid w:val="00670D90"/>
    <w:rsid w:val="00697CDE"/>
    <w:rsid w:val="006A517E"/>
    <w:rsid w:val="006B6882"/>
    <w:rsid w:val="006B707C"/>
    <w:rsid w:val="006D68E8"/>
    <w:rsid w:val="00701190"/>
    <w:rsid w:val="00747A17"/>
    <w:rsid w:val="007516D0"/>
    <w:rsid w:val="00761DC8"/>
    <w:rsid w:val="0076464B"/>
    <w:rsid w:val="00777094"/>
    <w:rsid w:val="007C0131"/>
    <w:rsid w:val="007C4230"/>
    <w:rsid w:val="007C6ABB"/>
    <w:rsid w:val="007E1C99"/>
    <w:rsid w:val="007F32A7"/>
    <w:rsid w:val="0080317F"/>
    <w:rsid w:val="00803BF1"/>
    <w:rsid w:val="0080644A"/>
    <w:rsid w:val="00824FF8"/>
    <w:rsid w:val="008B5E88"/>
    <w:rsid w:val="008D08FE"/>
    <w:rsid w:val="008D6263"/>
    <w:rsid w:val="008E0FEA"/>
    <w:rsid w:val="00923117"/>
    <w:rsid w:val="0092592C"/>
    <w:rsid w:val="00956D9D"/>
    <w:rsid w:val="00963B94"/>
    <w:rsid w:val="00984717"/>
    <w:rsid w:val="009A23EF"/>
    <w:rsid w:val="009A2FDF"/>
    <w:rsid w:val="009B34E6"/>
    <w:rsid w:val="009D00C6"/>
    <w:rsid w:val="009E4A90"/>
    <w:rsid w:val="009E636A"/>
    <w:rsid w:val="009E70D1"/>
    <w:rsid w:val="00A05A8E"/>
    <w:rsid w:val="00A20923"/>
    <w:rsid w:val="00A26612"/>
    <w:rsid w:val="00A30A27"/>
    <w:rsid w:val="00A50799"/>
    <w:rsid w:val="00A56A7A"/>
    <w:rsid w:val="00A75D25"/>
    <w:rsid w:val="00A81D44"/>
    <w:rsid w:val="00A861E8"/>
    <w:rsid w:val="00A92A52"/>
    <w:rsid w:val="00AB5553"/>
    <w:rsid w:val="00AB658D"/>
    <w:rsid w:val="00AB7126"/>
    <w:rsid w:val="00AC74B1"/>
    <w:rsid w:val="00AD6EB4"/>
    <w:rsid w:val="00AD7830"/>
    <w:rsid w:val="00AD7BEA"/>
    <w:rsid w:val="00AF7FC6"/>
    <w:rsid w:val="00B314C2"/>
    <w:rsid w:val="00B648CA"/>
    <w:rsid w:val="00B64975"/>
    <w:rsid w:val="00B67502"/>
    <w:rsid w:val="00B67C60"/>
    <w:rsid w:val="00B772B8"/>
    <w:rsid w:val="00B86EE7"/>
    <w:rsid w:val="00B97C77"/>
    <w:rsid w:val="00BB4467"/>
    <w:rsid w:val="00BD4CB7"/>
    <w:rsid w:val="00C22281"/>
    <w:rsid w:val="00C24DC6"/>
    <w:rsid w:val="00C530DE"/>
    <w:rsid w:val="00C86214"/>
    <w:rsid w:val="00C94D96"/>
    <w:rsid w:val="00CC1C9A"/>
    <w:rsid w:val="00CC67E8"/>
    <w:rsid w:val="00CD14AD"/>
    <w:rsid w:val="00D00ED8"/>
    <w:rsid w:val="00D16BB1"/>
    <w:rsid w:val="00D20A3D"/>
    <w:rsid w:val="00D215E6"/>
    <w:rsid w:val="00D31752"/>
    <w:rsid w:val="00D43CD1"/>
    <w:rsid w:val="00D51FFF"/>
    <w:rsid w:val="00D53225"/>
    <w:rsid w:val="00D6347F"/>
    <w:rsid w:val="00D65A81"/>
    <w:rsid w:val="00D703B8"/>
    <w:rsid w:val="00DD10F2"/>
    <w:rsid w:val="00E0167E"/>
    <w:rsid w:val="00E01894"/>
    <w:rsid w:val="00E15DD8"/>
    <w:rsid w:val="00E160B7"/>
    <w:rsid w:val="00E351D0"/>
    <w:rsid w:val="00E4012F"/>
    <w:rsid w:val="00E5653B"/>
    <w:rsid w:val="00E61FEA"/>
    <w:rsid w:val="00E814A8"/>
    <w:rsid w:val="00EA44C7"/>
    <w:rsid w:val="00EA6B3F"/>
    <w:rsid w:val="00EB0A1C"/>
    <w:rsid w:val="00EC338B"/>
    <w:rsid w:val="00ED2719"/>
    <w:rsid w:val="00ED4BC0"/>
    <w:rsid w:val="00EF6E04"/>
    <w:rsid w:val="00EF7C7D"/>
    <w:rsid w:val="00F02D11"/>
    <w:rsid w:val="00F15045"/>
    <w:rsid w:val="00F21227"/>
    <w:rsid w:val="00F52BA4"/>
    <w:rsid w:val="00F56C7F"/>
    <w:rsid w:val="00F63AD3"/>
    <w:rsid w:val="00F653F6"/>
    <w:rsid w:val="00F708BB"/>
    <w:rsid w:val="00F74F1E"/>
    <w:rsid w:val="00F75059"/>
    <w:rsid w:val="00F8304E"/>
    <w:rsid w:val="00FB30FC"/>
    <w:rsid w:val="00FC25F8"/>
    <w:rsid w:val="00FE42B7"/>
    <w:rsid w:val="00FE4DC1"/>
    <w:rsid w:val="00FF1711"/>
    <w:rsid w:val="00FF2D56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ListParagraph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DefaultParagraphFont"/>
    <w:rsid w:val="00284F25"/>
  </w:style>
  <w:style w:type="character" w:customStyle="1" w:styleId="citation-217">
    <w:name w:val="citation-217"/>
    <w:basedOn w:val="DefaultParagraphFont"/>
    <w:rsid w:val="00284F25"/>
  </w:style>
  <w:style w:type="character" w:customStyle="1" w:styleId="citation-298">
    <w:name w:val="citation-298"/>
    <w:basedOn w:val="DefaultParagraphFont"/>
    <w:rsid w:val="00C24DC6"/>
  </w:style>
  <w:style w:type="character" w:customStyle="1" w:styleId="citation-297">
    <w:name w:val="citation-297"/>
    <w:basedOn w:val="DefaultParagraphFont"/>
    <w:rsid w:val="00C24DC6"/>
  </w:style>
  <w:style w:type="character" w:customStyle="1" w:styleId="citation-296">
    <w:name w:val="citation-296"/>
    <w:basedOn w:val="DefaultParagraphFont"/>
    <w:rsid w:val="00C24DC6"/>
  </w:style>
  <w:style w:type="character" w:customStyle="1" w:styleId="citation-295">
    <w:name w:val="citation-295"/>
    <w:basedOn w:val="DefaultParagraphFont"/>
    <w:rsid w:val="00C24DC6"/>
  </w:style>
  <w:style w:type="character" w:customStyle="1" w:styleId="citation-290">
    <w:name w:val="citation-290"/>
    <w:basedOn w:val="DefaultParagraphFont"/>
    <w:rsid w:val="00E15DD8"/>
  </w:style>
  <w:style w:type="paragraph" w:styleId="Header">
    <w:name w:val="header"/>
    <w:basedOn w:val="Normal"/>
    <w:link w:val="Head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263"/>
  </w:style>
  <w:style w:type="paragraph" w:styleId="Footer">
    <w:name w:val="footer"/>
    <w:basedOn w:val="Normal"/>
    <w:link w:val="Foot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263"/>
  </w:style>
  <w:style w:type="character" w:customStyle="1" w:styleId="citation-406">
    <w:name w:val="citation-406"/>
    <w:basedOn w:val="DefaultParagraphFont"/>
    <w:rsid w:val="0007493B"/>
  </w:style>
  <w:style w:type="character" w:customStyle="1" w:styleId="citation-405">
    <w:name w:val="citation-405"/>
    <w:basedOn w:val="DefaultParagraphFont"/>
    <w:rsid w:val="0007493B"/>
  </w:style>
  <w:style w:type="character" w:customStyle="1" w:styleId="citation-404">
    <w:name w:val="citation-404"/>
    <w:basedOn w:val="DefaultParagraphFont"/>
    <w:rsid w:val="0007493B"/>
  </w:style>
  <w:style w:type="character" w:customStyle="1" w:styleId="citation-403">
    <w:name w:val="citation-403"/>
    <w:basedOn w:val="DefaultParagraphFont"/>
    <w:rsid w:val="0007493B"/>
  </w:style>
  <w:style w:type="character" w:customStyle="1" w:styleId="citation-402">
    <w:name w:val="citation-402"/>
    <w:basedOn w:val="DefaultParagraphFont"/>
    <w:rsid w:val="0007493B"/>
  </w:style>
  <w:style w:type="character" w:customStyle="1" w:styleId="citation-87">
    <w:name w:val="citation-87"/>
    <w:basedOn w:val="DefaultParagraphFont"/>
    <w:rsid w:val="00133D5A"/>
  </w:style>
  <w:style w:type="character" w:customStyle="1" w:styleId="citation-86">
    <w:name w:val="citation-86"/>
    <w:basedOn w:val="DefaultParagraphFont"/>
    <w:rsid w:val="00133D5A"/>
  </w:style>
  <w:style w:type="character" w:customStyle="1" w:styleId="citation-85">
    <w:name w:val="citation-85"/>
    <w:basedOn w:val="DefaultParagraphFont"/>
    <w:rsid w:val="00133D5A"/>
  </w:style>
  <w:style w:type="character" w:customStyle="1" w:styleId="citation-81">
    <w:name w:val="citation-81"/>
    <w:basedOn w:val="DefaultParagraphFont"/>
    <w:rsid w:val="00042156"/>
  </w:style>
  <w:style w:type="character" w:customStyle="1" w:styleId="citation-80">
    <w:name w:val="citation-80"/>
    <w:basedOn w:val="DefaultParagraphFont"/>
    <w:rsid w:val="00452347"/>
  </w:style>
  <w:style w:type="character" w:customStyle="1" w:styleId="citation-79">
    <w:name w:val="citation-79"/>
    <w:basedOn w:val="DefaultParagraphFont"/>
    <w:rsid w:val="00452347"/>
  </w:style>
  <w:style w:type="character" w:customStyle="1" w:styleId="citation-78">
    <w:name w:val="citation-78"/>
    <w:basedOn w:val="DefaultParagraphFont"/>
    <w:rsid w:val="00452347"/>
  </w:style>
  <w:style w:type="character" w:customStyle="1" w:styleId="citation-77">
    <w:name w:val="citation-77"/>
    <w:basedOn w:val="DefaultParagraphFont"/>
    <w:rsid w:val="00452347"/>
  </w:style>
  <w:style w:type="character" w:customStyle="1" w:styleId="citation-76">
    <w:name w:val="citation-76"/>
    <w:basedOn w:val="DefaultParagraphFont"/>
    <w:rsid w:val="00D53225"/>
  </w:style>
  <w:style w:type="character" w:customStyle="1" w:styleId="citation-75">
    <w:name w:val="citation-75"/>
    <w:basedOn w:val="DefaultParagraphFont"/>
    <w:rsid w:val="00D53225"/>
  </w:style>
  <w:style w:type="character" w:customStyle="1" w:styleId="citation-74">
    <w:name w:val="citation-74"/>
    <w:basedOn w:val="DefaultParagraphFont"/>
    <w:rsid w:val="001E3FC4"/>
  </w:style>
  <w:style w:type="character" w:customStyle="1" w:styleId="citation-72">
    <w:name w:val="citation-72"/>
    <w:basedOn w:val="DefaultParagraphFont"/>
    <w:rsid w:val="001E3FC4"/>
  </w:style>
  <w:style w:type="character" w:customStyle="1" w:styleId="citation-71">
    <w:name w:val="citation-71"/>
    <w:basedOn w:val="DefaultParagraphFont"/>
    <w:rsid w:val="001E3FC4"/>
  </w:style>
  <w:style w:type="character" w:customStyle="1" w:styleId="citation-70">
    <w:name w:val="citation-70"/>
    <w:basedOn w:val="DefaultParagraphFont"/>
    <w:rsid w:val="001E3FC4"/>
  </w:style>
  <w:style w:type="character" w:customStyle="1" w:styleId="citation-69">
    <w:name w:val="citation-69"/>
    <w:basedOn w:val="DefaultParagraphFont"/>
    <w:rsid w:val="001E3FC4"/>
  </w:style>
  <w:style w:type="character" w:customStyle="1" w:styleId="citation-67">
    <w:name w:val="citation-67"/>
    <w:basedOn w:val="DefaultParagraphFont"/>
    <w:rsid w:val="001E3FC4"/>
  </w:style>
  <w:style w:type="character" w:customStyle="1" w:styleId="citation-66">
    <w:name w:val="citation-66"/>
    <w:basedOn w:val="DefaultParagraphFont"/>
    <w:rsid w:val="001E3FC4"/>
  </w:style>
  <w:style w:type="character" w:customStyle="1" w:styleId="citation-63">
    <w:name w:val="citation-63"/>
    <w:basedOn w:val="DefaultParagraphFont"/>
    <w:rsid w:val="009D00C6"/>
  </w:style>
  <w:style w:type="character" w:customStyle="1" w:styleId="citation-50">
    <w:name w:val="citation-50"/>
    <w:basedOn w:val="DefaultParagraphFont"/>
    <w:rsid w:val="002B75C6"/>
  </w:style>
  <w:style w:type="character" w:customStyle="1" w:styleId="citation-196">
    <w:name w:val="citation-196"/>
    <w:basedOn w:val="DefaultParagraphFont"/>
    <w:rsid w:val="00701190"/>
  </w:style>
  <w:style w:type="character" w:customStyle="1" w:styleId="citation-194">
    <w:name w:val="citation-194"/>
    <w:basedOn w:val="DefaultParagraphFont"/>
    <w:rsid w:val="00B86EE7"/>
  </w:style>
  <w:style w:type="character" w:customStyle="1" w:styleId="citation-193">
    <w:name w:val="citation-193"/>
    <w:basedOn w:val="DefaultParagraphFont"/>
    <w:rsid w:val="00B86EE7"/>
  </w:style>
  <w:style w:type="character" w:customStyle="1" w:styleId="citation-192">
    <w:name w:val="citation-192"/>
    <w:basedOn w:val="DefaultParagraphFont"/>
    <w:rsid w:val="00D31752"/>
  </w:style>
  <w:style w:type="character" w:customStyle="1" w:styleId="citation-191">
    <w:name w:val="citation-191"/>
    <w:basedOn w:val="DefaultParagraphFont"/>
    <w:rsid w:val="00EA44C7"/>
  </w:style>
  <w:style w:type="character" w:customStyle="1" w:styleId="citation-190">
    <w:name w:val="citation-190"/>
    <w:basedOn w:val="DefaultParagraphFont"/>
    <w:rsid w:val="00C530DE"/>
  </w:style>
  <w:style w:type="character" w:customStyle="1" w:styleId="citation-189">
    <w:name w:val="citation-189"/>
    <w:basedOn w:val="DefaultParagraphFont"/>
    <w:rsid w:val="00D20A3D"/>
  </w:style>
  <w:style w:type="character" w:customStyle="1" w:styleId="citation-188">
    <w:name w:val="citation-188"/>
    <w:basedOn w:val="DefaultParagraphFont"/>
    <w:rsid w:val="007C6ABB"/>
  </w:style>
  <w:style w:type="character" w:customStyle="1" w:styleId="citation-187">
    <w:name w:val="citation-187"/>
    <w:basedOn w:val="DefaultParagraphFont"/>
    <w:rsid w:val="001644B3"/>
  </w:style>
  <w:style w:type="character" w:customStyle="1" w:styleId="citation-186">
    <w:name w:val="citation-186"/>
    <w:basedOn w:val="DefaultParagraphFont"/>
    <w:rsid w:val="00EF6E04"/>
  </w:style>
  <w:style w:type="character" w:customStyle="1" w:styleId="citation-185">
    <w:name w:val="citation-185"/>
    <w:basedOn w:val="DefaultParagraphFont"/>
    <w:rsid w:val="009A23EF"/>
  </w:style>
  <w:style w:type="character" w:customStyle="1" w:styleId="citation-184">
    <w:name w:val="citation-184"/>
    <w:basedOn w:val="DefaultParagraphFont"/>
    <w:rsid w:val="0080317F"/>
  </w:style>
  <w:style w:type="character" w:customStyle="1" w:styleId="citation-181">
    <w:name w:val="citation-181"/>
    <w:basedOn w:val="DefaultParagraphFont"/>
    <w:rsid w:val="00B64975"/>
  </w:style>
  <w:style w:type="character" w:customStyle="1" w:styleId="citation-179">
    <w:name w:val="citation-179"/>
    <w:basedOn w:val="DefaultParagraphFont"/>
    <w:rsid w:val="00593D6C"/>
  </w:style>
  <w:style w:type="character" w:customStyle="1" w:styleId="citation-178">
    <w:name w:val="citation-178"/>
    <w:basedOn w:val="DefaultParagraphFont"/>
    <w:rsid w:val="0048672E"/>
  </w:style>
  <w:style w:type="character" w:customStyle="1" w:styleId="citation-175">
    <w:name w:val="citation-175"/>
    <w:basedOn w:val="DefaultParagraphFont"/>
    <w:rsid w:val="00351C6B"/>
  </w:style>
  <w:style w:type="character" w:customStyle="1" w:styleId="citation-174">
    <w:name w:val="citation-174"/>
    <w:basedOn w:val="DefaultParagraphFont"/>
    <w:rsid w:val="001F61B8"/>
  </w:style>
  <w:style w:type="character" w:customStyle="1" w:styleId="citation-173">
    <w:name w:val="citation-173"/>
    <w:basedOn w:val="DefaultParagraphFont"/>
    <w:rsid w:val="006535D0"/>
  </w:style>
  <w:style w:type="character" w:customStyle="1" w:styleId="citation-172">
    <w:name w:val="citation-172"/>
    <w:basedOn w:val="DefaultParagraphFont"/>
    <w:rsid w:val="002903BD"/>
  </w:style>
  <w:style w:type="character" w:customStyle="1" w:styleId="citation-171">
    <w:name w:val="citation-171"/>
    <w:basedOn w:val="DefaultParagraphFont"/>
    <w:rsid w:val="00AC74B1"/>
  </w:style>
  <w:style w:type="character" w:customStyle="1" w:styleId="citation-169">
    <w:name w:val="citation-169"/>
    <w:basedOn w:val="DefaultParagraphFont"/>
    <w:rsid w:val="00824FF8"/>
  </w:style>
  <w:style w:type="character" w:customStyle="1" w:styleId="citation-168">
    <w:name w:val="citation-168"/>
    <w:basedOn w:val="DefaultParagraphFont"/>
    <w:rsid w:val="00A05A8E"/>
  </w:style>
  <w:style w:type="character" w:customStyle="1" w:styleId="citation-170">
    <w:name w:val="citation-170"/>
    <w:basedOn w:val="DefaultParagraphFont"/>
    <w:rsid w:val="00303B3F"/>
  </w:style>
  <w:style w:type="character" w:customStyle="1" w:styleId="citation-167">
    <w:name w:val="citation-167"/>
    <w:basedOn w:val="DefaultParagraphFont"/>
    <w:rsid w:val="00A92A52"/>
  </w:style>
  <w:style w:type="character" w:customStyle="1" w:styleId="citation-166">
    <w:name w:val="citation-166"/>
    <w:basedOn w:val="DefaultParagraphFont"/>
    <w:rsid w:val="00E4012F"/>
  </w:style>
  <w:style w:type="character" w:customStyle="1" w:styleId="citation-165">
    <w:name w:val="citation-165"/>
    <w:basedOn w:val="DefaultParagraphFont"/>
    <w:rsid w:val="003F33CB"/>
  </w:style>
  <w:style w:type="character" w:customStyle="1" w:styleId="citation-164">
    <w:name w:val="citation-164"/>
    <w:basedOn w:val="DefaultParagraphFont"/>
    <w:rsid w:val="00F52BA4"/>
  </w:style>
  <w:style w:type="character" w:customStyle="1" w:styleId="citation-163">
    <w:name w:val="citation-163"/>
    <w:basedOn w:val="DefaultParagraphFont"/>
    <w:rsid w:val="00AB7126"/>
  </w:style>
  <w:style w:type="character" w:customStyle="1" w:styleId="citation-162">
    <w:name w:val="citation-162"/>
    <w:basedOn w:val="DefaultParagraphFont"/>
    <w:rsid w:val="00984717"/>
  </w:style>
  <w:style w:type="character" w:customStyle="1" w:styleId="citation-161">
    <w:name w:val="citation-161"/>
    <w:basedOn w:val="DefaultParagraphFont"/>
    <w:rsid w:val="00FB30FC"/>
  </w:style>
  <w:style w:type="character" w:customStyle="1" w:styleId="citation-160">
    <w:name w:val="citation-160"/>
    <w:basedOn w:val="DefaultParagraphFont"/>
    <w:rsid w:val="00670D90"/>
  </w:style>
  <w:style w:type="character" w:customStyle="1" w:styleId="citation-159">
    <w:name w:val="citation-159"/>
    <w:basedOn w:val="DefaultParagraphFont"/>
    <w:rsid w:val="004057EB"/>
  </w:style>
  <w:style w:type="character" w:customStyle="1" w:styleId="citation-158">
    <w:name w:val="citation-158"/>
    <w:basedOn w:val="DefaultParagraphFont"/>
    <w:rsid w:val="009E636A"/>
  </w:style>
  <w:style w:type="character" w:customStyle="1" w:styleId="citation-157">
    <w:name w:val="citation-157"/>
    <w:basedOn w:val="DefaultParagraphFont"/>
    <w:rsid w:val="00A26612"/>
  </w:style>
  <w:style w:type="character" w:customStyle="1" w:styleId="citation-156">
    <w:name w:val="citation-156"/>
    <w:basedOn w:val="DefaultParagraphFont"/>
    <w:rsid w:val="00BD4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F7ED13-2A9D-44CF-965C-18844AA2B2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E816EEB-50FF-4DA4-BC89-0EF018C5943A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4.xml><?xml version="1.0" encoding="utf-8"?>
<ds:datastoreItem xmlns:ds="http://schemas.openxmlformats.org/officeDocument/2006/customXml" ds:itemID="{007E441B-2298-4C4E-B92B-9849FB3FE4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2502</Words>
  <Characters>13762</Characters>
  <Application>Microsoft Office Word</Application>
  <DocSecurity>0</DocSecurity>
  <Lines>114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Paola Moya</cp:lastModifiedBy>
  <cp:revision>4</cp:revision>
  <dcterms:created xsi:type="dcterms:W3CDTF">2026-04-06T19:41:00Z</dcterms:created>
  <dcterms:modified xsi:type="dcterms:W3CDTF">2026-04-12T02:05:00Z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