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FB77A6E" w:rsidR="00005140" w:rsidRPr="000059EE" w:rsidRDefault="005E6CA0" w:rsidP="00217419">
                            <w:pPr>
                              <w:pStyle w:val="TituloPortada"/>
                              <w:ind w:firstLine="0"/>
                              <w:rPr>
                                <w:sz w:val="68"/>
                                <w:szCs w:val="68"/>
                                <w:lang w:val="es-CO"/>
                              </w:rPr>
                            </w:pPr>
                            <w:r w:rsidRPr="005E6CA0">
                              <w:rPr>
                                <w:bCs/>
                                <w:sz w:val="68"/>
                                <w:szCs w:val="68"/>
                                <w:lang w:val="es-ES"/>
                              </w:rPr>
                              <w:t>Conciliación, control y mejora continua del registro contable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3FB77A6E" w:rsidR="00005140" w:rsidRPr="000059EE" w:rsidRDefault="005E6CA0" w:rsidP="00217419">
                      <w:pPr>
                        <w:pStyle w:val="TituloPortada"/>
                        <w:ind w:firstLine="0"/>
                        <w:rPr>
                          <w:sz w:val="68"/>
                          <w:szCs w:val="68"/>
                          <w:lang w:val="es-CO"/>
                        </w:rPr>
                      </w:pPr>
                      <w:r w:rsidRPr="005E6CA0">
                        <w:rPr>
                          <w:bCs/>
                          <w:sz w:val="68"/>
                          <w:szCs w:val="68"/>
                          <w:lang w:val="es-ES"/>
                        </w:rPr>
                        <w:t>Conciliación, control y mejora continua del registro contable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4B77B508" w:rsidR="009464E8" w:rsidRDefault="005E6CA0" w:rsidP="005E6CA0">
      <w:r w:rsidRPr="005E6CA0">
        <w:rPr>
          <w:rStyle w:val="TablaCar"/>
        </w:rPr>
        <w:t>El componente formativo explica la conciliación, control y mejora continua del registro contable. Desarrolla el proceso de conciliación bancaria, identificación de diferencias, errores, omisiones e inconsistencias, aplicación de políticas contables y ajustes. También aborda reportes de hallazgos, soportes documentales, seguimiento y mejora de procedimientos, fortaleciendo la confiabilidad, trazabilidad y calidad de la información financiera.</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D60F26F" w:rsidR="00C407C1" w:rsidRPr="003758F7" w:rsidRDefault="00514680"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4E679D47" w14:textId="485D543E" w:rsidR="000D2612"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592887" w:history="1">
            <w:r w:rsidR="000D2612" w:rsidRPr="00F87AA9">
              <w:rPr>
                <w:rStyle w:val="Hipervnculo"/>
                <w:noProof/>
              </w:rPr>
              <w:t>Introducción</w:t>
            </w:r>
            <w:r w:rsidR="000D2612">
              <w:rPr>
                <w:noProof/>
                <w:webHidden/>
              </w:rPr>
              <w:tab/>
            </w:r>
            <w:r w:rsidR="000D2612">
              <w:rPr>
                <w:noProof/>
                <w:webHidden/>
              </w:rPr>
              <w:fldChar w:fldCharType="begin"/>
            </w:r>
            <w:r w:rsidR="000D2612">
              <w:rPr>
                <w:noProof/>
                <w:webHidden/>
              </w:rPr>
              <w:instrText xml:space="preserve"> PAGEREF _Toc231592887 \h </w:instrText>
            </w:r>
            <w:r w:rsidR="000D2612">
              <w:rPr>
                <w:noProof/>
                <w:webHidden/>
              </w:rPr>
            </w:r>
            <w:r w:rsidR="000D2612">
              <w:rPr>
                <w:noProof/>
                <w:webHidden/>
              </w:rPr>
              <w:fldChar w:fldCharType="separate"/>
            </w:r>
            <w:r w:rsidR="001254A3">
              <w:rPr>
                <w:noProof/>
                <w:webHidden/>
              </w:rPr>
              <w:t>4</w:t>
            </w:r>
            <w:r w:rsidR="000D2612">
              <w:rPr>
                <w:noProof/>
                <w:webHidden/>
              </w:rPr>
              <w:fldChar w:fldCharType="end"/>
            </w:r>
          </w:hyperlink>
        </w:p>
        <w:p w14:paraId="78097E9D" w14:textId="75948B59" w:rsidR="000D2612" w:rsidRDefault="000D2612">
          <w:pPr>
            <w:pStyle w:val="TDC1"/>
            <w:tabs>
              <w:tab w:val="right" w:leader="dot" w:pos="9962"/>
            </w:tabs>
            <w:rPr>
              <w:rFonts w:eastAsiaTheme="minorEastAsia"/>
              <w:noProof/>
              <w:kern w:val="0"/>
              <w:sz w:val="22"/>
              <w:lang w:eastAsia="es-CO"/>
              <w14:ligatures w14:val="none"/>
            </w:rPr>
          </w:pPr>
          <w:hyperlink w:anchor="_Toc231592888" w:history="1">
            <w:r w:rsidRPr="00F87AA9">
              <w:rPr>
                <w:rStyle w:val="Hipervnculo"/>
                <w:noProof/>
              </w:rPr>
              <w:t>1. Proceso de conciliación contable y bancaria</w:t>
            </w:r>
            <w:r>
              <w:rPr>
                <w:noProof/>
                <w:webHidden/>
              </w:rPr>
              <w:tab/>
            </w:r>
            <w:r>
              <w:rPr>
                <w:noProof/>
                <w:webHidden/>
              </w:rPr>
              <w:fldChar w:fldCharType="begin"/>
            </w:r>
            <w:r>
              <w:rPr>
                <w:noProof/>
                <w:webHidden/>
              </w:rPr>
              <w:instrText xml:space="preserve"> PAGEREF _Toc231592888 \h </w:instrText>
            </w:r>
            <w:r>
              <w:rPr>
                <w:noProof/>
                <w:webHidden/>
              </w:rPr>
            </w:r>
            <w:r>
              <w:rPr>
                <w:noProof/>
                <w:webHidden/>
              </w:rPr>
              <w:fldChar w:fldCharType="separate"/>
            </w:r>
            <w:r w:rsidR="001254A3">
              <w:rPr>
                <w:noProof/>
                <w:webHidden/>
              </w:rPr>
              <w:t>5</w:t>
            </w:r>
            <w:r>
              <w:rPr>
                <w:noProof/>
                <w:webHidden/>
              </w:rPr>
              <w:fldChar w:fldCharType="end"/>
            </w:r>
          </w:hyperlink>
        </w:p>
        <w:p w14:paraId="1F4B345D" w14:textId="1D089ED9" w:rsidR="000D2612" w:rsidRDefault="000D2612">
          <w:pPr>
            <w:pStyle w:val="TDC2"/>
            <w:tabs>
              <w:tab w:val="right" w:leader="dot" w:pos="9962"/>
            </w:tabs>
            <w:rPr>
              <w:rFonts w:eastAsiaTheme="minorEastAsia"/>
              <w:noProof/>
              <w:kern w:val="0"/>
              <w:sz w:val="22"/>
              <w:lang w:eastAsia="es-CO"/>
              <w14:ligatures w14:val="none"/>
            </w:rPr>
          </w:pPr>
          <w:hyperlink w:anchor="_Toc231592889" w:history="1">
            <w:r w:rsidRPr="00F87AA9">
              <w:rPr>
                <w:rStyle w:val="Hipervnculo"/>
                <w:noProof/>
              </w:rPr>
              <w:t>1.1. Estructura del proceso de conciliación</w:t>
            </w:r>
            <w:r>
              <w:rPr>
                <w:noProof/>
                <w:webHidden/>
              </w:rPr>
              <w:tab/>
            </w:r>
            <w:r>
              <w:rPr>
                <w:noProof/>
                <w:webHidden/>
              </w:rPr>
              <w:fldChar w:fldCharType="begin"/>
            </w:r>
            <w:r>
              <w:rPr>
                <w:noProof/>
                <w:webHidden/>
              </w:rPr>
              <w:instrText xml:space="preserve"> PAGEREF _Toc231592889 \h </w:instrText>
            </w:r>
            <w:r>
              <w:rPr>
                <w:noProof/>
                <w:webHidden/>
              </w:rPr>
            </w:r>
            <w:r>
              <w:rPr>
                <w:noProof/>
                <w:webHidden/>
              </w:rPr>
              <w:fldChar w:fldCharType="separate"/>
            </w:r>
            <w:r w:rsidR="001254A3">
              <w:rPr>
                <w:noProof/>
                <w:webHidden/>
              </w:rPr>
              <w:t>5</w:t>
            </w:r>
            <w:r>
              <w:rPr>
                <w:noProof/>
                <w:webHidden/>
              </w:rPr>
              <w:fldChar w:fldCharType="end"/>
            </w:r>
          </w:hyperlink>
        </w:p>
        <w:p w14:paraId="232499D8" w14:textId="34CF8284" w:rsidR="000D2612" w:rsidRDefault="000D2612">
          <w:pPr>
            <w:pStyle w:val="TDC2"/>
            <w:tabs>
              <w:tab w:val="right" w:leader="dot" w:pos="9962"/>
            </w:tabs>
            <w:rPr>
              <w:rFonts w:eastAsiaTheme="minorEastAsia"/>
              <w:noProof/>
              <w:kern w:val="0"/>
              <w:sz w:val="22"/>
              <w:lang w:eastAsia="es-CO"/>
              <w14:ligatures w14:val="none"/>
            </w:rPr>
          </w:pPr>
          <w:hyperlink w:anchor="_Toc231592890" w:history="1">
            <w:r w:rsidRPr="00F87AA9">
              <w:rPr>
                <w:rStyle w:val="Hipervnculo"/>
                <w:noProof/>
              </w:rPr>
              <w:t>1.2. Diferencias y partidas conciliatorias</w:t>
            </w:r>
            <w:r>
              <w:rPr>
                <w:noProof/>
                <w:webHidden/>
              </w:rPr>
              <w:tab/>
            </w:r>
            <w:r>
              <w:rPr>
                <w:noProof/>
                <w:webHidden/>
              </w:rPr>
              <w:fldChar w:fldCharType="begin"/>
            </w:r>
            <w:r>
              <w:rPr>
                <w:noProof/>
                <w:webHidden/>
              </w:rPr>
              <w:instrText xml:space="preserve"> PAGEREF _Toc231592890 \h </w:instrText>
            </w:r>
            <w:r>
              <w:rPr>
                <w:noProof/>
                <w:webHidden/>
              </w:rPr>
            </w:r>
            <w:r>
              <w:rPr>
                <w:noProof/>
                <w:webHidden/>
              </w:rPr>
              <w:fldChar w:fldCharType="separate"/>
            </w:r>
            <w:r w:rsidR="001254A3">
              <w:rPr>
                <w:noProof/>
                <w:webHidden/>
              </w:rPr>
              <w:t>12</w:t>
            </w:r>
            <w:r>
              <w:rPr>
                <w:noProof/>
                <w:webHidden/>
              </w:rPr>
              <w:fldChar w:fldCharType="end"/>
            </w:r>
          </w:hyperlink>
        </w:p>
        <w:p w14:paraId="4E2EC6F0" w14:textId="6EEBCC05" w:rsidR="000D2612" w:rsidRDefault="000D2612">
          <w:pPr>
            <w:pStyle w:val="TDC2"/>
            <w:tabs>
              <w:tab w:val="right" w:leader="dot" w:pos="9962"/>
            </w:tabs>
            <w:rPr>
              <w:rFonts w:eastAsiaTheme="minorEastAsia"/>
              <w:noProof/>
              <w:kern w:val="0"/>
              <w:sz w:val="22"/>
              <w:lang w:eastAsia="es-CO"/>
              <w14:ligatures w14:val="none"/>
            </w:rPr>
          </w:pPr>
          <w:hyperlink w:anchor="_Toc231592891" w:history="1">
            <w:r w:rsidRPr="00F87AA9">
              <w:rPr>
                <w:rStyle w:val="Hipervnculo"/>
                <w:noProof/>
              </w:rPr>
              <w:t>1.3. Reporte de la conciliación</w:t>
            </w:r>
            <w:r>
              <w:rPr>
                <w:noProof/>
                <w:webHidden/>
              </w:rPr>
              <w:tab/>
            </w:r>
            <w:r>
              <w:rPr>
                <w:noProof/>
                <w:webHidden/>
              </w:rPr>
              <w:fldChar w:fldCharType="begin"/>
            </w:r>
            <w:r>
              <w:rPr>
                <w:noProof/>
                <w:webHidden/>
              </w:rPr>
              <w:instrText xml:space="preserve"> PAGEREF _Toc231592891 \h </w:instrText>
            </w:r>
            <w:r>
              <w:rPr>
                <w:noProof/>
                <w:webHidden/>
              </w:rPr>
            </w:r>
            <w:r>
              <w:rPr>
                <w:noProof/>
                <w:webHidden/>
              </w:rPr>
              <w:fldChar w:fldCharType="separate"/>
            </w:r>
            <w:r w:rsidR="001254A3">
              <w:rPr>
                <w:noProof/>
                <w:webHidden/>
              </w:rPr>
              <w:t>20</w:t>
            </w:r>
            <w:r>
              <w:rPr>
                <w:noProof/>
                <w:webHidden/>
              </w:rPr>
              <w:fldChar w:fldCharType="end"/>
            </w:r>
          </w:hyperlink>
        </w:p>
        <w:p w14:paraId="7392CC5C" w14:textId="49741A22" w:rsidR="000D2612" w:rsidRDefault="000D2612">
          <w:pPr>
            <w:pStyle w:val="TDC1"/>
            <w:tabs>
              <w:tab w:val="right" w:leader="dot" w:pos="9962"/>
            </w:tabs>
            <w:rPr>
              <w:rFonts w:eastAsiaTheme="minorEastAsia"/>
              <w:noProof/>
              <w:kern w:val="0"/>
              <w:sz w:val="22"/>
              <w:lang w:eastAsia="es-CO"/>
              <w14:ligatures w14:val="none"/>
            </w:rPr>
          </w:pPr>
          <w:hyperlink w:anchor="_Toc231592892" w:history="1">
            <w:r w:rsidRPr="00F87AA9">
              <w:rPr>
                <w:rStyle w:val="Hipervnculo"/>
                <w:noProof/>
              </w:rPr>
              <w:t>2. Identificación de errores, omisiones e inconsistencias contables</w:t>
            </w:r>
            <w:r>
              <w:rPr>
                <w:noProof/>
                <w:webHidden/>
              </w:rPr>
              <w:tab/>
            </w:r>
            <w:r>
              <w:rPr>
                <w:noProof/>
                <w:webHidden/>
              </w:rPr>
              <w:fldChar w:fldCharType="begin"/>
            </w:r>
            <w:r>
              <w:rPr>
                <w:noProof/>
                <w:webHidden/>
              </w:rPr>
              <w:instrText xml:space="preserve"> PAGEREF _Toc231592892 \h </w:instrText>
            </w:r>
            <w:r>
              <w:rPr>
                <w:noProof/>
                <w:webHidden/>
              </w:rPr>
            </w:r>
            <w:r>
              <w:rPr>
                <w:noProof/>
                <w:webHidden/>
              </w:rPr>
              <w:fldChar w:fldCharType="separate"/>
            </w:r>
            <w:r w:rsidR="001254A3">
              <w:rPr>
                <w:noProof/>
                <w:webHidden/>
              </w:rPr>
              <w:t>26</w:t>
            </w:r>
            <w:r>
              <w:rPr>
                <w:noProof/>
                <w:webHidden/>
              </w:rPr>
              <w:fldChar w:fldCharType="end"/>
            </w:r>
          </w:hyperlink>
        </w:p>
        <w:p w14:paraId="61B6EA31" w14:textId="11BFD5BD" w:rsidR="000D2612" w:rsidRDefault="000D2612">
          <w:pPr>
            <w:pStyle w:val="TDC2"/>
            <w:tabs>
              <w:tab w:val="right" w:leader="dot" w:pos="9962"/>
            </w:tabs>
            <w:rPr>
              <w:rFonts w:eastAsiaTheme="minorEastAsia"/>
              <w:noProof/>
              <w:kern w:val="0"/>
              <w:sz w:val="22"/>
              <w:lang w:eastAsia="es-CO"/>
              <w14:ligatures w14:val="none"/>
            </w:rPr>
          </w:pPr>
          <w:hyperlink w:anchor="_Toc231592893" w:history="1">
            <w:r w:rsidRPr="00F87AA9">
              <w:rPr>
                <w:rStyle w:val="Hipervnculo"/>
                <w:noProof/>
              </w:rPr>
              <w:t>2.1. Tipología de errores e inconsistencias</w:t>
            </w:r>
            <w:r>
              <w:rPr>
                <w:noProof/>
                <w:webHidden/>
              </w:rPr>
              <w:tab/>
            </w:r>
            <w:r>
              <w:rPr>
                <w:noProof/>
                <w:webHidden/>
              </w:rPr>
              <w:fldChar w:fldCharType="begin"/>
            </w:r>
            <w:r>
              <w:rPr>
                <w:noProof/>
                <w:webHidden/>
              </w:rPr>
              <w:instrText xml:space="preserve"> PAGEREF _Toc231592893 \h </w:instrText>
            </w:r>
            <w:r>
              <w:rPr>
                <w:noProof/>
                <w:webHidden/>
              </w:rPr>
            </w:r>
            <w:r>
              <w:rPr>
                <w:noProof/>
                <w:webHidden/>
              </w:rPr>
              <w:fldChar w:fldCharType="separate"/>
            </w:r>
            <w:r w:rsidR="001254A3">
              <w:rPr>
                <w:noProof/>
                <w:webHidden/>
              </w:rPr>
              <w:t>27</w:t>
            </w:r>
            <w:r>
              <w:rPr>
                <w:noProof/>
                <w:webHidden/>
              </w:rPr>
              <w:fldChar w:fldCharType="end"/>
            </w:r>
          </w:hyperlink>
        </w:p>
        <w:p w14:paraId="414354E9" w14:textId="4E956C6D" w:rsidR="000D2612" w:rsidRDefault="000D2612">
          <w:pPr>
            <w:pStyle w:val="TDC2"/>
            <w:tabs>
              <w:tab w:val="right" w:leader="dot" w:pos="9962"/>
            </w:tabs>
            <w:rPr>
              <w:rFonts w:eastAsiaTheme="minorEastAsia"/>
              <w:noProof/>
              <w:kern w:val="0"/>
              <w:sz w:val="22"/>
              <w:lang w:eastAsia="es-CO"/>
              <w14:ligatures w14:val="none"/>
            </w:rPr>
          </w:pPr>
          <w:hyperlink w:anchor="_Toc231592894" w:history="1">
            <w:r w:rsidRPr="00F87AA9">
              <w:rPr>
                <w:rStyle w:val="Hipervnculo"/>
                <w:noProof/>
              </w:rPr>
              <w:t>2.2. Verificación y análisis de diferencias</w:t>
            </w:r>
            <w:r>
              <w:rPr>
                <w:noProof/>
                <w:webHidden/>
              </w:rPr>
              <w:tab/>
            </w:r>
            <w:r>
              <w:rPr>
                <w:noProof/>
                <w:webHidden/>
              </w:rPr>
              <w:fldChar w:fldCharType="begin"/>
            </w:r>
            <w:r>
              <w:rPr>
                <w:noProof/>
                <w:webHidden/>
              </w:rPr>
              <w:instrText xml:space="preserve"> PAGEREF _Toc231592894 \h </w:instrText>
            </w:r>
            <w:r>
              <w:rPr>
                <w:noProof/>
                <w:webHidden/>
              </w:rPr>
            </w:r>
            <w:r>
              <w:rPr>
                <w:noProof/>
                <w:webHidden/>
              </w:rPr>
              <w:fldChar w:fldCharType="separate"/>
            </w:r>
            <w:r w:rsidR="001254A3">
              <w:rPr>
                <w:noProof/>
                <w:webHidden/>
              </w:rPr>
              <w:t>33</w:t>
            </w:r>
            <w:r>
              <w:rPr>
                <w:noProof/>
                <w:webHidden/>
              </w:rPr>
              <w:fldChar w:fldCharType="end"/>
            </w:r>
          </w:hyperlink>
        </w:p>
        <w:p w14:paraId="4F1D32D4" w14:textId="77F0C70D" w:rsidR="000D2612" w:rsidRDefault="000D2612">
          <w:pPr>
            <w:pStyle w:val="TDC2"/>
            <w:tabs>
              <w:tab w:val="right" w:leader="dot" w:pos="9962"/>
            </w:tabs>
            <w:rPr>
              <w:rFonts w:eastAsiaTheme="minorEastAsia"/>
              <w:noProof/>
              <w:kern w:val="0"/>
              <w:sz w:val="22"/>
              <w:lang w:eastAsia="es-CO"/>
              <w14:ligatures w14:val="none"/>
            </w:rPr>
          </w:pPr>
          <w:hyperlink w:anchor="_Toc231592895" w:history="1">
            <w:r w:rsidRPr="00F87AA9">
              <w:rPr>
                <w:rStyle w:val="Hipervnculo"/>
                <w:noProof/>
              </w:rPr>
              <w:t>2.3. Reporte de hallazgos contables</w:t>
            </w:r>
            <w:r>
              <w:rPr>
                <w:noProof/>
                <w:webHidden/>
              </w:rPr>
              <w:tab/>
            </w:r>
            <w:r>
              <w:rPr>
                <w:noProof/>
                <w:webHidden/>
              </w:rPr>
              <w:fldChar w:fldCharType="begin"/>
            </w:r>
            <w:r>
              <w:rPr>
                <w:noProof/>
                <w:webHidden/>
              </w:rPr>
              <w:instrText xml:space="preserve"> PAGEREF _Toc231592895 \h </w:instrText>
            </w:r>
            <w:r>
              <w:rPr>
                <w:noProof/>
                <w:webHidden/>
              </w:rPr>
            </w:r>
            <w:r>
              <w:rPr>
                <w:noProof/>
                <w:webHidden/>
              </w:rPr>
              <w:fldChar w:fldCharType="separate"/>
            </w:r>
            <w:r w:rsidR="001254A3">
              <w:rPr>
                <w:noProof/>
                <w:webHidden/>
              </w:rPr>
              <w:t>42</w:t>
            </w:r>
            <w:r>
              <w:rPr>
                <w:noProof/>
                <w:webHidden/>
              </w:rPr>
              <w:fldChar w:fldCharType="end"/>
            </w:r>
          </w:hyperlink>
        </w:p>
        <w:p w14:paraId="2E33D418" w14:textId="556D9578" w:rsidR="000D2612" w:rsidRDefault="000D2612">
          <w:pPr>
            <w:pStyle w:val="TDC1"/>
            <w:tabs>
              <w:tab w:val="right" w:leader="dot" w:pos="9962"/>
            </w:tabs>
            <w:rPr>
              <w:rFonts w:eastAsiaTheme="minorEastAsia"/>
              <w:noProof/>
              <w:kern w:val="0"/>
              <w:sz w:val="22"/>
              <w:lang w:eastAsia="es-CO"/>
              <w14:ligatures w14:val="none"/>
            </w:rPr>
          </w:pPr>
          <w:hyperlink w:anchor="_Toc231592896" w:history="1">
            <w:r w:rsidRPr="00F87AA9">
              <w:rPr>
                <w:rStyle w:val="Hipervnculo"/>
                <w:noProof/>
              </w:rPr>
              <w:t>3. Aplicación de políticas contables y ajuste del registro contable</w:t>
            </w:r>
            <w:r>
              <w:rPr>
                <w:noProof/>
                <w:webHidden/>
              </w:rPr>
              <w:tab/>
            </w:r>
            <w:r>
              <w:rPr>
                <w:noProof/>
                <w:webHidden/>
              </w:rPr>
              <w:fldChar w:fldCharType="begin"/>
            </w:r>
            <w:r>
              <w:rPr>
                <w:noProof/>
                <w:webHidden/>
              </w:rPr>
              <w:instrText xml:space="preserve"> PAGEREF _Toc231592896 \h </w:instrText>
            </w:r>
            <w:r>
              <w:rPr>
                <w:noProof/>
                <w:webHidden/>
              </w:rPr>
            </w:r>
            <w:r>
              <w:rPr>
                <w:noProof/>
                <w:webHidden/>
              </w:rPr>
              <w:fldChar w:fldCharType="separate"/>
            </w:r>
            <w:r w:rsidR="001254A3">
              <w:rPr>
                <w:noProof/>
                <w:webHidden/>
              </w:rPr>
              <w:t>51</w:t>
            </w:r>
            <w:r>
              <w:rPr>
                <w:noProof/>
                <w:webHidden/>
              </w:rPr>
              <w:fldChar w:fldCharType="end"/>
            </w:r>
          </w:hyperlink>
        </w:p>
        <w:p w14:paraId="155C77D6" w14:textId="0B18DC11" w:rsidR="000D2612" w:rsidRDefault="000D2612">
          <w:pPr>
            <w:pStyle w:val="TDC2"/>
            <w:tabs>
              <w:tab w:val="right" w:leader="dot" w:pos="9962"/>
            </w:tabs>
            <w:rPr>
              <w:rFonts w:eastAsiaTheme="minorEastAsia"/>
              <w:noProof/>
              <w:kern w:val="0"/>
              <w:sz w:val="22"/>
              <w:lang w:eastAsia="es-CO"/>
              <w14:ligatures w14:val="none"/>
            </w:rPr>
          </w:pPr>
          <w:hyperlink w:anchor="_Toc231592897" w:history="1">
            <w:r w:rsidRPr="00F87AA9">
              <w:rPr>
                <w:rStyle w:val="Hipervnculo"/>
                <w:noProof/>
              </w:rPr>
              <w:t>3.1. Criterios de aplicación de políticas contables</w:t>
            </w:r>
            <w:r>
              <w:rPr>
                <w:noProof/>
                <w:webHidden/>
              </w:rPr>
              <w:tab/>
            </w:r>
            <w:r>
              <w:rPr>
                <w:noProof/>
                <w:webHidden/>
              </w:rPr>
              <w:fldChar w:fldCharType="begin"/>
            </w:r>
            <w:r>
              <w:rPr>
                <w:noProof/>
                <w:webHidden/>
              </w:rPr>
              <w:instrText xml:space="preserve"> PAGEREF _Toc231592897 \h </w:instrText>
            </w:r>
            <w:r>
              <w:rPr>
                <w:noProof/>
                <w:webHidden/>
              </w:rPr>
            </w:r>
            <w:r>
              <w:rPr>
                <w:noProof/>
                <w:webHidden/>
              </w:rPr>
              <w:fldChar w:fldCharType="separate"/>
            </w:r>
            <w:r w:rsidR="001254A3">
              <w:rPr>
                <w:noProof/>
                <w:webHidden/>
              </w:rPr>
              <w:t>52</w:t>
            </w:r>
            <w:r>
              <w:rPr>
                <w:noProof/>
                <w:webHidden/>
              </w:rPr>
              <w:fldChar w:fldCharType="end"/>
            </w:r>
          </w:hyperlink>
        </w:p>
        <w:p w14:paraId="176DFB6D" w14:textId="6E23FA6E" w:rsidR="000D2612" w:rsidRDefault="000D2612">
          <w:pPr>
            <w:pStyle w:val="TDC2"/>
            <w:tabs>
              <w:tab w:val="right" w:leader="dot" w:pos="9962"/>
            </w:tabs>
            <w:rPr>
              <w:rFonts w:eastAsiaTheme="minorEastAsia"/>
              <w:noProof/>
              <w:kern w:val="0"/>
              <w:sz w:val="22"/>
              <w:lang w:eastAsia="es-CO"/>
              <w14:ligatures w14:val="none"/>
            </w:rPr>
          </w:pPr>
          <w:hyperlink w:anchor="_Toc231592898" w:history="1">
            <w:r w:rsidRPr="00F87AA9">
              <w:rPr>
                <w:rStyle w:val="Hipervnculo"/>
                <w:noProof/>
              </w:rPr>
              <w:t>3.2. Ajuste del registro contable</w:t>
            </w:r>
            <w:r>
              <w:rPr>
                <w:noProof/>
                <w:webHidden/>
              </w:rPr>
              <w:tab/>
            </w:r>
            <w:r>
              <w:rPr>
                <w:noProof/>
                <w:webHidden/>
              </w:rPr>
              <w:fldChar w:fldCharType="begin"/>
            </w:r>
            <w:r>
              <w:rPr>
                <w:noProof/>
                <w:webHidden/>
              </w:rPr>
              <w:instrText xml:space="preserve"> PAGEREF _Toc231592898 \h </w:instrText>
            </w:r>
            <w:r>
              <w:rPr>
                <w:noProof/>
                <w:webHidden/>
              </w:rPr>
            </w:r>
            <w:r>
              <w:rPr>
                <w:noProof/>
                <w:webHidden/>
              </w:rPr>
              <w:fldChar w:fldCharType="separate"/>
            </w:r>
            <w:r w:rsidR="001254A3">
              <w:rPr>
                <w:noProof/>
                <w:webHidden/>
              </w:rPr>
              <w:t>58</w:t>
            </w:r>
            <w:r>
              <w:rPr>
                <w:noProof/>
                <w:webHidden/>
              </w:rPr>
              <w:fldChar w:fldCharType="end"/>
            </w:r>
          </w:hyperlink>
        </w:p>
        <w:p w14:paraId="71533E4A" w14:textId="65AC7619" w:rsidR="000D2612" w:rsidRDefault="000D2612">
          <w:pPr>
            <w:pStyle w:val="TDC2"/>
            <w:tabs>
              <w:tab w:val="right" w:leader="dot" w:pos="9962"/>
            </w:tabs>
            <w:rPr>
              <w:rFonts w:eastAsiaTheme="minorEastAsia"/>
              <w:noProof/>
              <w:kern w:val="0"/>
              <w:sz w:val="22"/>
              <w:lang w:eastAsia="es-CO"/>
              <w14:ligatures w14:val="none"/>
            </w:rPr>
          </w:pPr>
          <w:hyperlink w:anchor="_Toc231592899" w:history="1">
            <w:r w:rsidRPr="00F87AA9">
              <w:rPr>
                <w:rStyle w:val="Hipervnculo"/>
                <w:noProof/>
              </w:rPr>
              <w:t>3.3. Instrumentos para la corrección contable</w:t>
            </w:r>
            <w:r>
              <w:rPr>
                <w:noProof/>
                <w:webHidden/>
              </w:rPr>
              <w:tab/>
            </w:r>
            <w:r>
              <w:rPr>
                <w:noProof/>
                <w:webHidden/>
              </w:rPr>
              <w:fldChar w:fldCharType="begin"/>
            </w:r>
            <w:r>
              <w:rPr>
                <w:noProof/>
                <w:webHidden/>
              </w:rPr>
              <w:instrText xml:space="preserve"> PAGEREF _Toc231592899 \h </w:instrText>
            </w:r>
            <w:r>
              <w:rPr>
                <w:noProof/>
                <w:webHidden/>
              </w:rPr>
            </w:r>
            <w:r>
              <w:rPr>
                <w:noProof/>
                <w:webHidden/>
              </w:rPr>
              <w:fldChar w:fldCharType="separate"/>
            </w:r>
            <w:r w:rsidR="001254A3">
              <w:rPr>
                <w:noProof/>
                <w:webHidden/>
              </w:rPr>
              <w:t>63</w:t>
            </w:r>
            <w:r>
              <w:rPr>
                <w:noProof/>
                <w:webHidden/>
              </w:rPr>
              <w:fldChar w:fldCharType="end"/>
            </w:r>
          </w:hyperlink>
        </w:p>
        <w:p w14:paraId="218997D8" w14:textId="7CE14C37" w:rsidR="000D2612" w:rsidRDefault="000D2612">
          <w:pPr>
            <w:pStyle w:val="TDC1"/>
            <w:tabs>
              <w:tab w:val="right" w:leader="dot" w:pos="9962"/>
            </w:tabs>
            <w:rPr>
              <w:rFonts w:eastAsiaTheme="minorEastAsia"/>
              <w:noProof/>
              <w:kern w:val="0"/>
              <w:sz w:val="22"/>
              <w:lang w:eastAsia="es-CO"/>
              <w14:ligatures w14:val="none"/>
            </w:rPr>
          </w:pPr>
          <w:hyperlink w:anchor="_Toc231592900" w:history="1">
            <w:r w:rsidRPr="00F87AA9">
              <w:rPr>
                <w:rStyle w:val="Hipervnculo"/>
                <w:noProof/>
              </w:rPr>
              <w:t>4. Mejoramiento de procedimientos contables</w:t>
            </w:r>
            <w:r>
              <w:rPr>
                <w:noProof/>
                <w:webHidden/>
              </w:rPr>
              <w:tab/>
            </w:r>
            <w:r>
              <w:rPr>
                <w:noProof/>
                <w:webHidden/>
              </w:rPr>
              <w:fldChar w:fldCharType="begin"/>
            </w:r>
            <w:r>
              <w:rPr>
                <w:noProof/>
                <w:webHidden/>
              </w:rPr>
              <w:instrText xml:space="preserve"> PAGEREF _Toc231592900 \h </w:instrText>
            </w:r>
            <w:r>
              <w:rPr>
                <w:noProof/>
                <w:webHidden/>
              </w:rPr>
            </w:r>
            <w:r>
              <w:rPr>
                <w:noProof/>
                <w:webHidden/>
              </w:rPr>
              <w:fldChar w:fldCharType="separate"/>
            </w:r>
            <w:r w:rsidR="001254A3">
              <w:rPr>
                <w:noProof/>
                <w:webHidden/>
              </w:rPr>
              <w:t>69</w:t>
            </w:r>
            <w:r>
              <w:rPr>
                <w:noProof/>
                <w:webHidden/>
              </w:rPr>
              <w:fldChar w:fldCharType="end"/>
            </w:r>
          </w:hyperlink>
        </w:p>
        <w:p w14:paraId="3692EFCB" w14:textId="41DA2546" w:rsidR="000D2612" w:rsidRDefault="000D2612">
          <w:pPr>
            <w:pStyle w:val="TDC2"/>
            <w:tabs>
              <w:tab w:val="right" w:leader="dot" w:pos="9962"/>
            </w:tabs>
            <w:rPr>
              <w:rFonts w:eastAsiaTheme="minorEastAsia"/>
              <w:noProof/>
              <w:kern w:val="0"/>
              <w:sz w:val="22"/>
              <w:lang w:eastAsia="es-CO"/>
              <w14:ligatures w14:val="none"/>
            </w:rPr>
          </w:pPr>
          <w:hyperlink w:anchor="_Toc231592901" w:history="1">
            <w:r w:rsidRPr="00F87AA9">
              <w:rPr>
                <w:rStyle w:val="Hipervnculo"/>
                <w:noProof/>
              </w:rPr>
              <w:t>4.1. Diagnóstico del procedimiento contable</w:t>
            </w:r>
            <w:r>
              <w:rPr>
                <w:noProof/>
                <w:webHidden/>
              </w:rPr>
              <w:tab/>
            </w:r>
            <w:r>
              <w:rPr>
                <w:noProof/>
                <w:webHidden/>
              </w:rPr>
              <w:fldChar w:fldCharType="begin"/>
            </w:r>
            <w:r>
              <w:rPr>
                <w:noProof/>
                <w:webHidden/>
              </w:rPr>
              <w:instrText xml:space="preserve"> PAGEREF _Toc231592901 \h </w:instrText>
            </w:r>
            <w:r>
              <w:rPr>
                <w:noProof/>
                <w:webHidden/>
              </w:rPr>
            </w:r>
            <w:r>
              <w:rPr>
                <w:noProof/>
                <w:webHidden/>
              </w:rPr>
              <w:fldChar w:fldCharType="separate"/>
            </w:r>
            <w:r w:rsidR="001254A3">
              <w:rPr>
                <w:noProof/>
                <w:webHidden/>
              </w:rPr>
              <w:t>71</w:t>
            </w:r>
            <w:r>
              <w:rPr>
                <w:noProof/>
                <w:webHidden/>
              </w:rPr>
              <w:fldChar w:fldCharType="end"/>
            </w:r>
          </w:hyperlink>
        </w:p>
        <w:p w14:paraId="3E060CAC" w14:textId="51BC8A92" w:rsidR="000D2612" w:rsidRDefault="000D2612">
          <w:pPr>
            <w:pStyle w:val="TDC2"/>
            <w:tabs>
              <w:tab w:val="right" w:leader="dot" w:pos="9962"/>
            </w:tabs>
            <w:rPr>
              <w:rFonts w:eastAsiaTheme="minorEastAsia"/>
              <w:noProof/>
              <w:kern w:val="0"/>
              <w:sz w:val="22"/>
              <w:lang w:eastAsia="es-CO"/>
              <w14:ligatures w14:val="none"/>
            </w:rPr>
          </w:pPr>
          <w:hyperlink w:anchor="_Toc231592902" w:history="1">
            <w:r w:rsidRPr="00F87AA9">
              <w:rPr>
                <w:rStyle w:val="Hipervnculo"/>
                <w:noProof/>
              </w:rPr>
              <w:t>4.2. Simplificación y rediseño de actividades</w:t>
            </w:r>
            <w:r>
              <w:rPr>
                <w:noProof/>
                <w:webHidden/>
              </w:rPr>
              <w:tab/>
            </w:r>
            <w:r>
              <w:rPr>
                <w:noProof/>
                <w:webHidden/>
              </w:rPr>
              <w:fldChar w:fldCharType="begin"/>
            </w:r>
            <w:r>
              <w:rPr>
                <w:noProof/>
                <w:webHidden/>
              </w:rPr>
              <w:instrText xml:space="preserve"> PAGEREF _Toc231592902 \h </w:instrText>
            </w:r>
            <w:r>
              <w:rPr>
                <w:noProof/>
                <w:webHidden/>
              </w:rPr>
            </w:r>
            <w:r>
              <w:rPr>
                <w:noProof/>
                <w:webHidden/>
              </w:rPr>
              <w:fldChar w:fldCharType="separate"/>
            </w:r>
            <w:r w:rsidR="001254A3">
              <w:rPr>
                <w:noProof/>
                <w:webHidden/>
              </w:rPr>
              <w:t>78</w:t>
            </w:r>
            <w:r>
              <w:rPr>
                <w:noProof/>
                <w:webHidden/>
              </w:rPr>
              <w:fldChar w:fldCharType="end"/>
            </w:r>
          </w:hyperlink>
        </w:p>
        <w:p w14:paraId="0920F8BB" w14:textId="48C5320B" w:rsidR="000D2612" w:rsidRDefault="000D2612">
          <w:pPr>
            <w:pStyle w:val="TDC2"/>
            <w:tabs>
              <w:tab w:val="right" w:leader="dot" w:pos="9962"/>
            </w:tabs>
            <w:rPr>
              <w:rFonts w:eastAsiaTheme="minorEastAsia"/>
              <w:noProof/>
              <w:kern w:val="0"/>
              <w:sz w:val="22"/>
              <w:lang w:eastAsia="es-CO"/>
              <w14:ligatures w14:val="none"/>
            </w:rPr>
          </w:pPr>
          <w:hyperlink w:anchor="_Toc231592903" w:history="1">
            <w:r w:rsidRPr="00F87AA9">
              <w:rPr>
                <w:rStyle w:val="Hipervnculo"/>
                <w:noProof/>
              </w:rPr>
              <w:t>4.3. Evaluación, seguimiento y sostenibilidad de la mejora del procedimiento</w:t>
            </w:r>
            <w:r>
              <w:rPr>
                <w:noProof/>
                <w:webHidden/>
              </w:rPr>
              <w:tab/>
            </w:r>
            <w:r>
              <w:rPr>
                <w:noProof/>
                <w:webHidden/>
              </w:rPr>
              <w:fldChar w:fldCharType="begin"/>
            </w:r>
            <w:r>
              <w:rPr>
                <w:noProof/>
                <w:webHidden/>
              </w:rPr>
              <w:instrText xml:space="preserve"> PAGEREF _Toc231592903 \h </w:instrText>
            </w:r>
            <w:r>
              <w:rPr>
                <w:noProof/>
                <w:webHidden/>
              </w:rPr>
            </w:r>
            <w:r>
              <w:rPr>
                <w:noProof/>
                <w:webHidden/>
              </w:rPr>
              <w:fldChar w:fldCharType="separate"/>
            </w:r>
            <w:r w:rsidR="001254A3">
              <w:rPr>
                <w:noProof/>
                <w:webHidden/>
              </w:rPr>
              <w:t>83</w:t>
            </w:r>
            <w:r>
              <w:rPr>
                <w:noProof/>
                <w:webHidden/>
              </w:rPr>
              <w:fldChar w:fldCharType="end"/>
            </w:r>
          </w:hyperlink>
        </w:p>
        <w:p w14:paraId="50F2D408" w14:textId="56482134" w:rsidR="000D2612" w:rsidRDefault="000D2612">
          <w:pPr>
            <w:pStyle w:val="TDC1"/>
            <w:tabs>
              <w:tab w:val="right" w:leader="dot" w:pos="9962"/>
            </w:tabs>
            <w:rPr>
              <w:rFonts w:eastAsiaTheme="minorEastAsia"/>
              <w:noProof/>
              <w:kern w:val="0"/>
              <w:sz w:val="22"/>
              <w:lang w:eastAsia="es-CO"/>
              <w14:ligatures w14:val="none"/>
            </w:rPr>
          </w:pPr>
          <w:hyperlink w:anchor="_Toc231592904" w:history="1">
            <w:r w:rsidRPr="00F87AA9">
              <w:rPr>
                <w:rStyle w:val="Hipervnculo"/>
                <w:noProof/>
              </w:rPr>
              <w:t>Síntesis</w:t>
            </w:r>
            <w:r>
              <w:rPr>
                <w:noProof/>
                <w:webHidden/>
              </w:rPr>
              <w:tab/>
            </w:r>
            <w:r>
              <w:rPr>
                <w:noProof/>
                <w:webHidden/>
              </w:rPr>
              <w:fldChar w:fldCharType="begin"/>
            </w:r>
            <w:r>
              <w:rPr>
                <w:noProof/>
                <w:webHidden/>
              </w:rPr>
              <w:instrText xml:space="preserve"> PAGEREF _Toc231592904 \h </w:instrText>
            </w:r>
            <w:r>
              <w:rPr>
                <w:noProof/>
                <w:webHidden/>
              </w:rPr>
            </w:r>
            <w:r>
              <w:rPr>
                <w:noProof/>
                <w:webHidden/>
              </w:rPr>
              <w:fldChar w:fldCharType="separate"/>
            </w:r>
            <w:r w:rsidR="001254A3">
              <w:rPr>
                <w:noProof/>
                <w:webHidden/>
              </w:rPr>
              <w:t>88</w:t>
            </w:r>
            <w:r>
              <w:rPr>
                <w:noProof/>
                <w:webHidden/>
              </w:rPr>
              <w:fldChar w:fldCharType="end"/>
            </w:r>
          </w:hyperlink>
        </w:p>
        <w:p w14:paraId="0EBD164B" w14:textId="6474486B" w:rsidR="000D2612" w:rsidRDefault="000D2612">
          <w:pPr>
            <w:pStyle w:val="TDC1"/>
            <w:tabs>
              <w:tab w:val="right" w:leader="dot" w:pos="9962"/>
            </w:tabs>
            <w:rPr>
              <w:rFonts w:eastAsiaTheme="minorEastAsia"/>
              <w:noProof/>
              <w:kern w:val="0"/>
              <w:sz w:val="22"/>
              <w:lang w:eastAsia="es-CO"/>
              <w14:ligatures w14:val="none"/>
            </w:rPr>
          </w:pPr>
          <w:hyperlink w:anchor="_Toc231592905" w:history="1">
            <w:r w:rsidRPr="00F87AA9">
              <w:rPr>
                <w:rStyle w:val="Hipervnculo"/>
                <w:noProof/>
              </w:rPr>
              <w:t>Glosario</w:t>
            </w:r>
            <w:r>
              <w:rPr>
                <w:noProof/>
                <w:webHidden/>
              </w:rPr>
              <w:tab/>
            </w:r>
            <w:r>
              <w:rPr>
                <w:noProof/>
                <w:webHidden/>
              </w:rPr>
              <w:fldChar w:fldCharType="begin"/>
            </w:r>
            <w:r>
              <w:rPr>
                <w:noProof/>
                <w:webHidden/>
              </w:rPr>
              <w:instrText xml:space="preserve"> PAGEREF _Toc231592905 \h </w:instrText>
            </w:r>
            <w:r>
              <w:rPr>
                <w:noProof/>
                <w:webHidden/>
              </w:rPr>
            </w:r>
            <w:r>
              <w:rPr>
                <w:noProof/>
                <w:webHidden/>
              </w:rPr>
              <w:fldChar w:fldCharType="separate"/>
            </w:r>
            <w:r w:rsidR="001254A3">
              <w:rPr>
                <w:noProof/>
                <w:webHidden/>
              </w:rPr>
              <w:t>89</w:t>
            </w:r>
            <w:r>
              <w:rPr>
                <w:noProof/>
                <w:webHidden/>
              </w:rPr>
              <w:fldChar w:fldCharType="end"/>
            </w:r>
          </w:hyperlink>
        </w:p>
        <w:p w14:paraId="070CF77E" w14:textId="71D8AE21" w:rsidR="000D2612" w:rsidRDefault="000D2612">
          <w:pPr>
            <w:pStyle w:val="TDC1"/>
            <w:tabs>
              <w:tab w:val="right" w:leader="dot" w:pos="9962"/>
            </w:tabs>
            <w:rPr>
              <w:rFonts w:eastAsiaTheme="minorEastAsia"/>
              <w:noProof/>
              <w:kern w:val="0"/>
              <w:sz w:val="22"/>
              <w:lang w:eastAsia="es-CO"/>
              <w14:ligatures w14:val="none"/>
            </w:rPr>
          </w:pPr>
          <w:hyperlink w:anchor="_Toc231592906" w:history="1">
            <w:r w:rsidRPr="00F87AA9">
              <w:rPr>
                <w:rStyle w:val="Hipervnculo"/>
                <w:noProof/>
              </w:rPr>
              <w:t>Referencias bibliográficas</w:t>
            </w:r>
            <w:r>
              <w:rPr>
                <w:noProof/>
                <w:webHidden/>
              </w:rPr>
              <w:tab/>
            </w:r>
            <w:r>
              <w:rPr>
                <w:noProof/>
                <w:webHidden/>
              </w:rPr>
              <w:fldChar w:fldCharType="begin"/>
            </w:r>
            <w:r>
              <w:rPr>
                <w:noProof/>
                <w:webHidden/>
              </w:rPr>
              <w:instrText xml:space="preserve"> PAGEREF _Toc231592906 \h </w:instrText>
            </w:r>
            <w:r>
              <w:rPr>
                <w:noProof/>
                <w:webHidden/>
              </w:rPr>
            </w:r>
            <w:r>
              <w:rPr>
                <w:noProof/>
                <w:webHidden/>
              </w:rPr>
              <w:fldChar w:fldCharType="separate"/>
            </w:r>
            <w:r w:rsidR="001254A3">
              <w:rPr>
                <w:noProof/>
                <w:webHidden/>
              </w:rPr>
              <w:t>91</w:t>
            </w:r>
            <w:r>
              <w:rPr>
                <w:noProof/>
                <w:webHidden/>
              </w:rPr>
              <w:fldChar w:fldCharType="end"/>
            </w:r>
          </w:hyperlink>
        </w:p>
        <w:p w14:paraId="177F51C0" w14:textId="0257DD4F" w:rsidR="000D2612" w:rsidRDefault="000D2612">
          <w:pPr>
            <w:pStyle w:val="TDC1"/>
            <w:tabs>
              <w:tab w:val="right" w:leader="dot" w:pos="9962"/>
            </w:tabs>
            <w:rPr>
              <w:rFonts w:eastAsiaTheme="minorEastAsia"/>
              <w:noProof/>
              <w:kern w:val="0"/>
              <w:sz w:val="22"/>
              <w:lang w:eastAsia="es-CO"/>
              <w14:ligatures w14:val="none"/>
            </w:rPr>
          </w:pPr>
          <w:hyperlink w:anchor="_Toc231592907" w:history="1">
            <w:r w:rsidRPr="00F87AA9">
              <w:rPr>
                <w:rStyle w:val="Hipervnculo"/>
                <w:noProof/>
              </w:rPr>
              <w:t>Créditos</w:t>
            </w:r>
            <w:r>
              <w:rPr>
                <w:noProof/>
                <w:webHidden/>
              </w:rPr>
              <w:tab/>
            </w:r>
            <w:r>
              <w:rPr>
                <w:noProof/>
                <w:webHidden/>
              </w:rPr>
              <w:fldChar w:fldCharType="begin"/>
            </w:r>
            <w:r>
              <w:rPr>
                <w:noProof/>
                <w:webHidden/>
              </w:rPr>
              <w:instrText xml:space="preserve"> PAGEREF _Toc231592907 \h </w:instrText>
            </w:r>
            <w:r>
              <w:rPr>
                <w:noProof/>
                <w:webHidden/>
              </w:rPr>
            </w:r>
            <w:r>
              <w:rPr>
                <w:noProof/>
                <w:webHidden/>
              </w:rPr>
              <w:fldChar w:fldCharType="separate"/>
            </w:r>
            <w:r w:rsidR="001254A3">
              <w:rPr>
                <w:noProof/>
                <w:webHidden/>
              </w:rPr>
              <w:t>94</w:t>
            </w:r>
            <w:r>
              <w:rPr>
                <w:noProof/>
                <w:webHidden/>
              </w:rPr>
              <w:fldChar w:fldCharType="end"/>
            </w:r>
          </w:hyperlink>
        </w:p>
        <w:p w14:paraId="3AFC5851" w14:textId="0A6FF657" w:rsidR="000434FA" w:rsidRPr="003758F7" w:rsidRDefault="00436C80" w:rsidP="004B4950">
          <w:pPr>
            <w:pStyle w:val="TDC1"/>
            <w:tabs>
              <w:tab w:val="right" w:leader="dot" w:pos="9962"/>
            </w:tabs>
          </w:pPr>
          <w:r>
            <w:fldChar w:fldCharType="end"/>
          </w:r>
        </w:p>
      </w:sdtContent>
    </w:sdt>
    <w:p w14:paraId="51859525" w14:textId="0F168F7D" w:rsidR="007F2B44" w:rsidRDefault="007F2B44" w:rsidP="003574CB">
      <w:pPr>
        <w:pStyle w:val="Titulosgenerales"/>
      </w:pPr>
      <w:bookmarkStart w:id="0" w:name="_Toc231592887"/>
      <w:r w:rsidRPr="003758F7">
        <w:lastRenderedPageBreak/>
        <w:t>Introducción</w:t>
      </w:r>
      <w:bookmarkEnd w:id="0"/>
    </w:p>
    <w:p w14:paraId="0556610D" w14:textId="77777777" w:rsidR="0051642A" w:rsidRPr="0051642A" w:rsidRDefault="0051642A" w:rsidP="0051642A">
      <w:pPr>
        <w:rPr>
          <w:lang w:val="es-419" w:eastAsia="es-CO"/>
        </w:rPr>
      </w:pPr>
      <w:r w:rsidRPr="0051642A">
        <w:rPr>
          <w:lang w:val="es-419" w:eastAsia="es-CO"/>
        </w:rPr>
        <w:t>La contabilidad no se reduce al registro de transacciones; es un sistema que debe garantizar información verificable, comparable, oportuna y sustentada. En este marco, la conciliación contable y bancaria, el análisis de diferencias, la revisión de inconsistencias y la validación de soportes permiten comprobar si los registros reflejan fielmente los hechos económicos y cumplen con la normativa colombiana, especialmente la Ley 1314 de 2009 y el Decreto 2420 de 2015.</w:t>
      </w:r>
    </w:p>
    <w:p w14:paraId="225D01ED" w14:textId="77777777" w:rsidR="0051642A" w:rsidRPr="0051642A" w:rsidRDefault="0051642A" w:rsidP="0051642A">
      <w:pPr>
        <w:rPr>
          <w:lang w:val="es-419" w:eastAsia="es-CO"/>
        </w:rPr>
      </w:pPr>
      <w:r w:rsidRPr="0051642A">
        <w:rPr>
          <w:lang w:val="es-419" w:eastAsia="es-CO"/>
        </w:rPr>
        <w:t>Esta temática aborda el examen de la calidad del registro contable y tributario desde una perspectiva técnica y analítica. Su estudio permite identificar errores, omisiones y partidas pendientes, además de fortalecer la trazabilidad documental, la confiabilidad de la información y la mejora de los procedimientos. También responde a exigencias de la DIAN sobre control de diferencias y clasificación contable.</w:t>
      </w:r>
    </w:p>
    <w:p w14:paraId="6F8B6388" w14:textId="04D7B099" w:rsidR="0051642A" w:rsidRDefault="0051642A" w:rsidP="0051642A">
      <w:pPr>
        <w:rPr>
          <w:lang w:val="es-419" w:eastAsia="es-CO"/>
        </w:rPr>
      </w:pPr>
      <w:r w:rsidRPr="0051642A">
        <w:rPr>
          <w:lang w:val="es-419" w:eastAsia="es-CO"/>
        </w:rPr>
        <w:t>Su aprendizaje fortalece criterios de verificación, control y mejoramiento indispensables para una gestión contable responsable. Además, contribuye a reducir riesgos de error, mejorar la respuesta ante requerimientos internos y fiscales</w:t>
      </w:r>
      <w:r w:rsidR="00591610">
        <w:rPr>
          <w:lang w:val="es-419" w:eastAsia="es-CO"/>
        </w:rPr>
        <w:t xml:space="preserve">, </w:t>
      </w:r>
      <w:r w:rsidRPr="0051642A">
        <w:rPr>
          <w:lang w:val="es-419" w:eastAsia="es-CO"/>
        </w:rPr>
        <w:t xml:space="preserve"> y respaldar decisiones organizacionales con información confiable.</w:t>
      </w:r>
    </w:p>
    <w:p w14:paraId="210F4B97" w14:textId="62D3A802" w:rsidR="0051642A" w:rsidRDefault="0051642A" w:rsidP="0051642A">
      <w:pPr>
        <w:rPr>
          <w:lang w:val="es-419" w:eastAsia="es-CO"/>
        </w:rPr>
      </w:pPr>
    </w:p>
    <w:p w14:paraId="6CE151DB" w14:textId="1B0E2570" w:rsidR="0051642A" w:rsidRDefault="0051642A" w:rsidP="0051642A">
      <w:pPr>
        <w:rPr>
          <w:lang w:val="es-419" w:eastAsia="es-CO"/>
        </w:rPr>
      </w:pPr>
    </w:p>
    <w:p w14:paraId="08BEFC4D" w14:textId="21E1DBCF" w:rsidR="0051642A" w:rsidRDefault="0051642A" w:rsidP="0051642A">
      <w:pPr>
        <w:rPr>
          <w:lang w:val="es-419" w:eastAsia="es-CO"/>
        </w:rPr>
      </w:pPr>
    </w:p>
    <w:p w14:paraId="70BA52C3" w14:textId="3705F661" w:rsidR="0051642A" w:rsidRDefault="0051642A" w:rsidP="0051642A">
      <w:pPr>
        <w:rPr>
          <w:lang w:val="es-419" w:eastAsia="es-CO"/>
        </w:rPr>
      </w:pPr>
    </w:p>
    <w:p w14:paraId="7AC9C4AC" w14:textId="298AE7BB" w:rsidR="0051642A" w:rsidRDefault="0051642A" w:rsidP="0051642A">
      <w:pPr>
        <w:rPr>
          <w:lang w:val="es-419" w:eastAsia="es-CO"/>
        </w:rPr>
      </w:pPr>
    </w:p>
    <w:p w14:paraId="50E8C47A" w14:textId="0CC66A78" w:rsidR="0051642A" w:rsidRDefault="0051642A" w:rsidP="0051642A">
      <w:pPr>
        <w:rPr>
          <w:lang w:val="es-419" w:eastAsia="es-CO"/>
        </w:rPr>
      </w:pPr>
    </w:p>
    <w:p w14:paraId="32EF3185" w14:textId="6BDDEB89" w:rsidR="0051642A" w:rsidRDefault="0051642A" w:rsidP="0051642A">
      <w:pPr>
        <w:pStyle w:val="Ttulo1"/>
      </w:pPr>
      <w:bookmarkStart w:id="1" w:name="_Toc231592888"/>
      <w:r w:rsidRPr="0051642A">
        <w:lastRenderedPageBreak/>
        <w:t>Proceso de conciliación contable y bancaria</w:t>
      </w:r>
      <w:bookmarkEnd w:id="1"/>
    </w:p>
    <w:p w14:paraId="262E2A36" w14:textId="77777777" w:rsidR="0051642A" w:rsidRPr="0051642A" w:rsidRDefault="0051642A" w:rsidP="0051642A">
      <w:pPr>
        <w:rPr>
          <w:lang w:val="es-419" w:eastAsia="es-CO"/>
        </w:rPr>
      </w:pPr>
      <w:r w:rsidRPr="0051642A">
        <w:rPr>
          <w:lang w:val="es-419" w:eastAsia="es-CO"/>
        </w:rPr>
        <w:t>La conciliación contable y bancaria es un procedimiento de control y verificación que permite confrontar los valores registrados en libros con los reportados por la entidad financiera, con el fin de identificar diferencias, explicarlas y, cuando corresponda, sustentar ajustes o acciones de seguimiento.</w:t>
      </w:r>
    </w:p>
    <w:p w14:paraId="1E66C35E" w14:textId="77777777" w:rsidR="0051642A" w:rsidRPr="0051642A" w:rsidRDefault="0051642A" w:rsidP="0051642A">
      <w:pPr>
        <w:rPr>
          <w:lang w:val="es-419" w:eastAsia="es-CO"/>
        </w:rPr>
      </w:pPr>
      <w:r w:rsidRPr="0051642A">
        <w:rPr>
          <w:lang w:val="es-419" w:eastAsia="es-CO"/>
        </w:rPr>
        <w:t>En el contexto colombiano, este ejercicio adquiere especial importancia porque la Ley 1314 de 2009 orienta la producción de información financiera comprensible, transparente, comparable, pertinente y confiable, mientras que el Decreto 2420 de 2015 compila el marco reglamentario de las normas de contabilidad, información financiera y aseguramiento de la información. A ello se suma que la Ley 87 de 1993 concibe el control interno como parte intrínseca del desarrollo de las funciones, lo que refuerza el valor de la conciliación como práctica de verificación permanente.</w:t>
      </w:r>
    </w:p>
    <w:p w14:paraId="3BA1C64E" w14:textId="5E4689F6" w:rsidR="0051642A" w:rsidRDefault="0051642A" w:rsidP="0051642A">
      <w:pPr>
        <w:rPr>
          <w:lang w:val="es-419" w:eastAsia="es-CO"/>
        </w:rPr>
      </w:pPr>
      <w:r w:rsidRPr="0051642A">
        <w:rPr>
          <w:lang w:val="es-419" w:eastAsia="es-CO"/>
        </w:rPr>
        <w:t>En procedimientos institucionales colombianos, la conciliación bancaria se describe como la comparación entre extractos bancarios y registros contables o auxiliares de bancos para determinar diferencias, explicar partidas conciliatorias y elaborar un informe que sirva de soporte para la revisión, el archivo y, si aplica, la gestión de ajustes. También se evidencia que suele desarrollarse con periodicidad mensual y que no termina en la simple comparación de saldos, sino en la depuración de partidas, la validación de soportes y la formalización del resultado del proceso.</w:t>
      </w:r>
    </w:p>
    <w:p w14:paraId="53278C17" w14:textId="3DCA67BF" w:rsidR="0051642A" w:rsidRDefault="0051642A" w:rsidP="0051642A">
      <w:pPr>
        <w:pStyle w:val="Ttulo2"/>
      </w:pPr>
      <w:bookmarkStart w:id="2" w:name="_Toc231592889"/>
      <w:r w:rsidRPr="0051642A">
        <w:t>Estructura del proceso de conciliación</w:t>
      </w:r>
      <w:bookmarkEnd w:id="2"/>
    </w:p>
    <w:p w14:paraId="3D647238" w14:textId="77777777" w:rsidR="0051642A" w:rsidRPr="0051642A" w:rsidRDefault="0051642A" w:rsidP="0051642A">
      <w:pPr>
        <w:rPr>
          <w:lang w:val="es-419" w:eastAsia="es-CO"/>
        </w:rPr>
      </w:pPr>
      <w:r w:rsidRPr="0051642A">
        <w:rPr>
          <w:lang w:val="es-419" w:eastAsia="es-CO"/>
        </w:rPr>
        <w:t>La estructura del proceso de conciliación contable y bancaria parte de una lógica de contraste entre la información registrada por la organización y la información reportada por la entidad financiera.</w:t>
      </w:r>
    </w:p>
    <w:p w14:paraId="18FAEF9E" w14:textId="547304AD" w:rsidR="0051642A" w:rsidRDefault="0051642A" w:rsidP="0051642A">
      <w:pPr>
        <w:rPr>
          <w:lang w:val="es-419" w:eastAsia="es-CO"/>
        </w:rPr>
      </w:pPr>
      <w:r w:rsidRPr="0051642A">
        <w:rPr>
          <w:lang w:val="es-419" w:eastAsia="es-CO"/>
        </w:rPr>
        <w:lastRenderedPageBreak/>
        <w:t>En Colombia, la regulación contable define que los libros deben permitir asentar las operaciones, establecer mensualmente el resumen por cuenta con sus movimientos débito y crédito, y apoyarse en auxiliares que hagan posible conocer las transacciones individuales y su verificación. En esa misma línea, los procedimientos institucionales de conciliación bancaria señalan que el proceso inicia con la solicitud del extracto y de los auxiliares, y culmina con el formato de conciliación y sus soportes, lo que permite entender que la conciliación no es un acto aislado, sino un procedimiento con inicio, desarrollo, cierre y evidencia documental (Decreto 2649, 1993). A partir de lo anterior, se identifican los elementos del proceso de conciliación descritos:</w:t>
      </w:r>
    </w:p>
    <w:p w14:paraId="5B87379D" w14:textId="6C1CA8EC" w:rsidR="0051642A" w:rsidRPr="0051642A" w:rsidRDefault="0051642A" w:rsidP="00B41ECA">
      <w:pPr>
        <w:pStyle w:val="Prrafodelista"/>
        <w:numPr>
          <w:ilvl w:val="0"/>
          <w:numId w:val="6"/>
        </w:numPr>
        <w:ind w:left="993"/>
        <w:rPr>
          <w:lang w:val="es-419" w:eastAsia="es-CO"/>
        </w:rPr>
      </w:pPr>
      <w:r w:rsidRPr="0051642A">
        <w:rPr>
          <w:rStyle w:val="Ttulo5Car"/>
        </w:rPr>
        <w:t>Inicio.</w:t>
      </w:r>
      <w:r w:rsidRPr="0051642A">
        <w:rPr>
          <w:lang w:val="es-419" w:eastAsia="es-CO"/>
        </w:rPr>
        <w:t xml:space="preserve"> Solicitud del extracto bancario y de los auxiliares.</w:t>
      </w:r>
    </w:p>
    <w:p w14:paraId="228952FB" w14:textId="497C2063" w:rsidR="0051642A" w:rsidRPr="0051642A" w:rsidRDefault="0051642A" w:rsidP="00B41ECA">
      <w:pPr>
        <w:pStyle w:val="Prrafodelista"/>
        <w:numPr>
          <w:ilvl w:val="0"/>
          <w:numId w:val="6"/>
        </w:numPr>
        <w:ind w:left="993"/>
        <w:rPr>
          <w:lang w:val="es-419" w:eastAsia="es-CO"/>
        </w:rPr>
      </w:pPr>
      <w:r w:rsidRPr="0051642A">
        <w:rPr>
          <w:rStyle w:val="Ttulo5Car"/>
        </w:rPr>
        <w:t>Desarrollo.</w:t>
      </w:r>
      <w:r w:rsidRPr="0051642A">
        <w:rPr>
          <w:lang w:val="es-419" w:eastAsia="es-CO"/>
        </w:rPr>
        <w:t xml:space="preserve"> Contraste entre la información contable y la reportada por la entidad financiera.</w:t>
      </w:r>
    </w:p>
    <w:p w14:paraId="39F3453E" w14:textId="3BC325E2" w:rsidR="0051642A" w:rsidRPr="0051642A" w:rsidRDefault="0051642A" w:rsidP="00B41ECA">
      <w:pPr>
        <w:pStyle w:val="Prrafodelista"/>
        <w:numPr>
          <w:ilvl w:val="0"/>
          <w:numId w:val="6"/>
        </w:numPr>
        <w:ind w:left="993"/>
        <w:rPr>
          <w:lang w:val="es-419" w:eastAsia="es-CO"/>
        </w:rPr>
      </w:pPr>
      <w:r w:rsidRPr="0051642A">
        <w:rPr>
          <w:rStyle w:val="Ttulo5Car"/>
        </w:rPr>
        <w:t>Cierre.</w:t>
      </w:r>
      <w:r w:rsidRPr="0051642A">
        <w:rPr>
          <w:lang w:val="es-419" w:eastAsia="es-CO"/>
        </w:rPr>
        <w:t xml:space="preserve"> Elaboración del formato de conciliación con sus soportes.</w:t>
      </w:r>
    </w:p>
    <w:p w14:paraId="48913621" w14:textId="74254C34" w:rsidR="0051642A" w:rsidRPr="0051642A" w:rsidRDefault="0051642A" w:rsidP="00B41ECA">
      <w:pPr>
        <w:pStyle w:val="Prrafodelista"/>
        <w:numPr>
          <w:ilvl w:val="0"/>
          <w:numId w:val="6"/>
        </w:numPr>
        <w:ind w:left="993"/>
        <w:rPr>
          <w:rStyle w:val="Ttulo5Car"/>
          <w:rFonts w:asciiTheme="minorHAnsi" w:eastAsiaTheme="minorHAnsi" w:hAnsiTheme="minorHAnsi" w:cstheme="minorBidi"/>
          <w:b w:val="0"/>
          <w:color w:val="auto"/>
          <w:kern w:val="2"/>
          <w:szCs w:val="22"/>
          <w14:ligatures w14:val="standardContextual"/>
        </w:rPr>
      </w:pPr>
      <w:r w:rsidRPr="00435689">
        <w:rPr>
          <w:b/>
          <w:bCs/>
          <w:lang w:val="es-419" w:eastAsia="es-CO"/>
        </w:rPr>
        <w:t>Evidencia</w:t>
      </w:r>
      <w:r w:rsidR="00DE2BA8">
        <w:rPr>
          <w:lang w:val="es-419" w:eastAsia="es-CO"/>
        </w:rPr>
        <w:t>.</w:t>
      </w:r>
      <w:r w:rsidR="00435689" w:rsidRPr="00435689">
        <w:rPr>
          <w:rStyle w:val="Ttulo5Car"/>
        </w:rPr>
        <w:t xml:space="preserve"> </w:t>
      </w:r>
      <w:r w:rsidR="00435689" w:rsidRPr="00435689">
        <w:rPr>
          <w:rStyle w:val="Ttulo5Car"/>
          <w:b w:val="0"/>
          <w:bCs w:val="0"/>
        </w:rPr>
        <w:t>Documentación que respalda el proceso realizado</w:t>
      </w:r>
      <w:r w:rsidR="00435689" w:rsidRPr="0051642A">
        <w:rPr>
          <w:rStyle w:val="Ttulo5Car"/>
        </w:rPr>
        <w:t>.</w:t>
      </w:r>
    </w:p>
    <w:p w14:paraId="13CDE6AF" w14:textId="79061793" w:rsidR="0051642A" w:rsidRDefault="0051642A" w:rsidP="0051642A">
      <w:pPr>
        <w:rPr>
          <w:rStyle w:val="Ttulo5Car"/>
          <w:b w:val="0"/>
          <w:bCs w:val="0"/>
        </w:rPr>
      </w:pPr>
      <w:r w:rsidRPr="0051642A">
        <w:rPr>
          <w:rStyle w:val="Ttulo5Car"/>
          <w:b w:val="0"/>
          <w:bCs w:val="0"/>
        </w:rPr>
        <w:t>Detectar diferencias con fundamento documental evita que el análisis se reduzca a una simple comparación de cifras. Para ello, resulta necesario partir de la relación entre el libro mayor y los auxiliares, verificar la consistencia de los saldos iniciales y de los movimientos del período, y definir con claridad hasta dónde llega el proceso de conciliación, qué información examina y qué productos debe dejar como evidencia de control.</w:t>
      </w:r>
    </w:p>
    <w:p w14:paraId="79C36620" w14:textId="6C38FAD8" w:rsidR="0051642A" w:rsidRDefault="0051642A" w:rsidP="0051642A">
      <w:pPr>
        <w:pStyle w:val="Ttulo3"/>
        <w:rPr>
          <w:rStyle w:val="Ttulo5Car"/>
          <w:b/>
          <w:sz w:val="32"/>
        </w:rPr>
      </w:pPr>
      <w:r w:rsidRPr="0051642A">
        <w:rPr>
          <w:rStyle w:val="Ttulo5Car"/>
          <w:b/>
          <w:bCs/>
          <w:sz w:val="32"/>
        </w:rPr>
        <w:t>Relación entre mayor y auxiliar</w:t>
      </w:r>
    </w:p>
    <w:p w14:paraId="1C86A2B4" w14:textId="77777777" w:rsidR="0051642A" w:rsidRPr="0051642A" w:rsidRDefault="0051642A" w:rsidP="0051642A">
      <w:pPr>
        <w:rPr>
          <w:lang w:val="es-419" w:eastAsia="es-CO"/>
        </w:rPr>
      </w:pPr>
      <w:r w:rsidRPr="0051642A">
        <w:rPr>
          <w:lang w:val="es-419" w:eastAsia="es-CO"/>
        </w:rPr>
        <w:t xml:space="preserve">La relación entre el mayor y el auxiliar es fundamental para comprender cómo se organiza la información contable antes de ser conciliada. El Decreto 2649 de 1993 </w:t>
      </w:r>
      <w:r w:rsidRPr="0051642A">
        <w:rPr>
          <w:lang w:val="es-419" w:eastAsia="es-CO"/>
        </w:rPr>
        <w:lastRenderedPageBreak/>
        <w:t>establece que los libros deben permitir, por una parte, asentar las operaciones y, por otra, establecer mensualmente el resumen de cada cuenta con sus movimientos débito y crédito; además, precisa que deben llevarse los auxiliares necesarios para conocer las transacciones individuales, identificar códigos y permitir el entendimiento completo de la información resumida. De esta manera, el libro mayor cumple una función de síntesis por cuentas, mientras que el auxiliar detalla el origen, la fecha, el tercero, el comprobante y la cuantía específica de cada movimiento (Decreto 2649, 1993).</w:t>
      </w:r>
    </w:p>
    <w:p w14:paraId="60FC2DF9" w14:textId="6BDAF6AC" w:rsidR="0051642A" w:rsidRDefault="0051642A" w:rsidP="0051642A">
      <w:pPr>
        <w:rPr>
          <w:lang w:val="es-419" w:eastAsia="es-CO"/>
        </w:rPr>
      </w:pPr>
      <w:r w:rsidRPr="0051642A">
        <w:rPr>
          <w:lang w:val="es-419" w:eastAsia="es-CO"/>
        </w:rPr>
        <w:t>En una conciliación bancaria, esta relación se vuelve especialmente importante porque el saldo reflejado en el mayor debe corresponder al acumulado que proviene de los movimientos registrados en el auxiliar de bancos. El auxiliar permite rastrear cada consignación, cheque, transferencia, nota débito o nota crédito; el mayor resume el comportamiento total de la cuenta.</w:t>
      </w:r>
    </w:p>
    <w:p w14:paraId="4A361B2C" w14:textId="57B23F3E" w:rsidR="0051642A" w:rsidRDefault="0051642A" w:rsidP="0051642A">
      <w:pPr>
        <w:rPr>
          <w:lang w:val="es-419" w:eastAsia="es-CO"/>
        </w:rPr>
      </w:pPr>
      <w:r w:rsidRPr="0051642A">
        <w:rPr>
          <w:lang w:val="es-419" w:eastAsia="es-CO"/>
        </w:rPr>
        <w:t>Cuando existe una diferencia entre el saldo en libros y el saldo del extracto, la revisión no se realiza únicamente sobre el total de la cuenta. Se requiere descender al auxiliar para ubicar el movimiento específico que origina la diferencia y validar su soporte. Los procedimientos institucionales de conciliación bancaria refuerzan esta lógica al indicar que la confrontación se realiza entre los movimientos registrados en los auxiliares y los valores contenidos en el extracto bancario.</w:t>
      </w:r>
    </w:p>
    <w:p w14:paraId="6C31197E" w14:textId="249CA0EC" w:rsidR="0051642A" w:rsidRDefault="002655C3" w:rsidP="002655C3">
      <w:pPr>
        <w:pStyle w:val="Ttulo4"/>
      </w:pPr>
      <w:r w:rsidRPr="002655C3">
        <w:t>Ejemplo práctico</w:t>
      </w:r>
    </w:p>
    <w:p w14:paraId="27D64F55" w14:textId="230B1708" w:rsidR="002655C3" w:rsidRDefault="002655C3" w:rsidP="002655C3">
      <w:pPr>
        <w:rPr>
          <w:lang w:val="es-419" w:eastAsia="es-CO"/>
        </w:rPr>
      </w:pPr>
      <w:r w:rsidRPr="002655C3">
        <w:rPr>
          <w:lang w:val="es-419" w:eastAsia="es-CO"/>
        </w:rPr>
        <w:t>Si en el mayor la cuenta Bancos presenta un saldo de $</w:t>
      </w:r>
      <w:r w:rsidR="000D2612">
        <w:rPr>
          <w:lang w:val="es-419" w:eastAsia="es-CO"/>
        </w:rPr>
        <w:t xml:space="preserve"> </w:t>
      </w:r>
      <w:r w:rsidRPr="002655C3">
        <w:rPr>
          <w:lang w:val="es-419" w:eastAsia="es-CO"/>
        </w:rPr>
        <w:t>18.250.000 al cierre del mes, ese valor debe provenir de la suma organizada de los movimientos registrados en el auxiliar de bancos. Si durante la conciliación se observa que el extracto bancario reporta</w:t>
      </w:r>
      <w:r w:rsidR="000D2612">
        <w:rPr>
          <w:lang w:val="es-419" w:eastAsia="es-CO"/>
        </w:rPr>
        <w:t xml:space="preserve"> </w:t>
      </w:r>
      <w:r w:rsidR="000D2612" w:rsidRPr="000D2612">
        <w:rPr>
          <w:lang w:val="es-419" w:eastAsia="es-CO"/>
        </w:rPr>
        <w:t>$</w:t>
      </w:r>
      <w:r w:rsidR="000D2612">
        <w:rPr>
          <w:lang w:val="es-419" w:eastAsia="es-CO"/>
        </w:rPr>
        <w:t xml:space="preserve"> </w:t>
      </w:r>
      <w:r w:rsidRPr="002655C3">
        <w:rPr>
          <w:lang w:val="es-419" w:eastAsia="es-CO"/>
        </w:rPr>
        <w:t>17.950.000, la diferencia de $</w:t>
      </w:r>
      <w:r w:rsidR="00C61C06">
        <w:rPr>
          <w:lang w:val="es-419" w:eastAsia="es-CO"/>
        </w:rPr>
        <w:t xml:space="preserve"> </w:t>
      </w:r>
      <w:r w:rsidRPr="002655C3">
        <w:rPr>
          <w:lang w:val="es-419" w:eastAsia="es-CO"/>
        </w:rPr>
        <w:t xml:space="preserve">300.000 no se investiga en el mayor, porque allí solo aparece el saldo resumido; la revisión debe hacerse en el auxiliar para verificar, por </w:t>
      </w:r>
      <w:r w:rsidRPr="002655C3">
        <w:rPr>
          <w:lang w:val="es-419" w:eastAsia="es-CO"/>
        </w:rPr>
        <w:lastRenderedPageBreak/>
        <w:t>ejemplo, si existe un cheque girado no cobrado, una comisión bancaria no registrada o una consignación contabilizada y aún no reflejada por el banco. El mayor orienta sobre el saldo global, pero el auxiliar permite explicar técnicamente la diferencia. A continuación, se sintetiza la función de cada registro dentro del proceso de conciliación:</w:t>
      </w:r>
    </w:p>
    <w:p w14:paraId="4DBB9480" w14:textId="1CE23867" w:rsidR="002655C3" w:rsidRPr="002655C3" w:rsidRDefault="002655C3" w:rsidP="00B41ECA">
      <w:pPr>
        <w:pStyle w:val="Prrafodelista"/>
        <w:numPr>
          <w:ilvl w:val="0"/>
          <w:numId w:val="7"/>
        </w:numPr>
        <w:ind w:left="993"/>
        <w:rPr>
          <w:lang w:val="es-419" w:eastAsia="es-CO"/>
        </w:rPr>
      </w:pPr>
      <w:r w:rsidRPr="002655C3">
        <w:rPr>
          <w:rStyle w:val="Ttulo5Car"/>
        </w:rPr>
        <w:t>Libro mayor.</w:t>
      </w:r>
      <w:r w:rsidRPr="002655C3">
        <w:rPr>
          <w:lang w:val="es-419" w:eastAsia="es-CO"/>
        </w:rPr>
        <w:t xml:space="preserve"> Resume mensualmente el movimiento de cada cuenta y permite identificar el saldo contable total que se confronta con el extracto.</w:t>
      </w:r>
    </w:p>
    <w:p w14:paraId="2D9A97E4" w14:textId="7777AC5E" w:rsidR="002655C3" w:rsidRPr="002655C3" w:rsidRDefault="002655C3" w:rsidP="00B41ECA">
      <w:pPr>
        <w:pStyle w:val="Prrafodelista"/>
        <w:numPr>
          <w:ilvl w:val="0"/>
          <w:numId w:val="7"/>
        </w:numPr>
        <w:ind w:left="993"/>
        <w:rPr>
          <w:lang w:val="es-419" w:eastAsia="es-CO"/>
        </w:rPr>
      </w:pPr>
      <w:r w:rsidRPr="002655C3">
        <w:rPr>
          <w:rStyle w:val="Ttulo5Car"/>
        </w:rPr>
        <w:t>Libro auxiliar.</w:t>
      </w:r>
      <w:r w:rsidRPr="002655C3">
        <w:rPr>
          <w:lang w:val="es-419" w:eastAsia="es-CO"/>
        </w:rPr>
        <w:t xml:space="preserve"> Detalla cada transacción y permite ubicar el origen de la diferencia, revisar soportes y justificar partidas conciliatorias.</w:t>
      </w:r>
    </w:p>
    <w:p w14:paraId="6917B08C" w14:textId="25669A5E" w:rsidR="0051642A" w:rsidRDefault="002655C3" w:rsidP="002655C3">
      <w:pPr>
        <w:pStyle w:val="Ttulo3"/>
      </w:pPr>
      <w:r w:rsidRPr="002655C3">
        <w:t>Saldos iniciales y movimientos del período</w:t>
      </w:r>
    </w:p>
    <w:p w14:paraId="66984D87" w14:textId="77777777" w:rsidR="002655C3" w:rsidRPr="002655C3" w:rsidRDefault="002655C3" w:rsidP="002655C3">
      <w:pPr>
        <w:rPr>
          <w:lang w:val="es-419" w:eastAsia="es-CO"/>
        </w:rPr>
      </w:pPr>
      <w:r w:rsidRPr="002655C3">
        <w:rPr>
          <w:lang w:val="es-419" w:eastAsia="es-CO"/>
        </w:rPr>
        <w:t>Los saldos iniciales y los movimientos del período constituyen la base cuantitativa sobre la cual se desarrolla la conciliación. Desde el punto de vista técnico, el saldo inicial de una cuenta corresponde al valor con el que se abre el período y que proviene del cierre anterior; a partir de ese punto se incorporan los débitos y créditos del mes para obtener el nuevo saldo.</w:t>
      </w:r>
    </w:p>
    <w:p w14:paraId="55837021" w14:textId="77777777" w:rsidR="002655C3" w:rsidRPr="002655C3" w:rsidRDefault="002655C3" w:rsidP="002655C3">
      <w:pPr>
        <w:rPr>
          <w:lang w:val="es-419" w:eastAsia="es-CO"/>
        </w:rPr>
      </w:pPr>
      <w:r w:rsidRPr="002655C3">
        <w:rPr>
          <w:lang w:val="es-419" w:eastAsia="es-CO"/>
        </w:rPr>
        <w:t>El Decreto 2649 de 1993 dispone que las cuentas, tanto en los libros de resumen como en los auxiliares, deben totalizarse por lo menos al final de cada mes, determinando su saldo, lo que evidencia que la conciliación requiere continuidad entre un período y otro y no puede construirse sobre cifras aisladas o sin arrastre contable (Decreto 2649, 1993).</w:t>
      </w:r>
    </w:p>
    <w:p w14:paraId="2E71796E" w14:textId="77777777" w:rsidR="002655C3" w:rsidRPr="002655C3" w:rsidRDefault="002655C3" w:rsidP="002655C3">
      <w:pPr>
        <w:rPr>
          <w:lang w:val="es-419" w:eastAsia="es-CO"/>
        </w:rPr>
      </w:pPr>
      <w:r w:rsidRPr="002655C3">
        <w:rPr>
          <w:lang w:val="es-419" w:eastAsia="es-CO"/>
        </w:rPr>
        <w:t xml:space="preserve">En el caso específico de la conciliación bancaria, los procedimientos institucionales indican que la revisión parte de los saldos existentes en el auxiliar contable y en el extracto bancario, y que luego se confrontan los movimientos </w:t>
      </w:r>
      <w:r w:rsidRPr="002655C3">
        <w:rPr>
          <w:lang w:val="es-419" w:eastAsia="es-CO"/>
        </w:rPr>
        <w:lastRenderedPageBreak/>
        <w:t>registrados durante el mes. Esto significa que el análisis no se limita a comparar dos saldos finales, sino que exige examinar cómo se llegó a ellos.</w:t>
      </w:r>
    </w:p>
    <w:p w14:paraId="6C3CC463" w14:textId="7D544040" w:rsidR="002655C3" w:rsidRDefault="002655C3" w:rsidP="002655C3">
      <w:pPr>
        <w:rPr>
          <w:lang w:val="es-419" w:eastAsia="es-CO"/>
        </w:rPr>
      </w:pPr>
      <w:r w:rsidRPr="002655C3">
        <w:rPr>
          <w:lang w:val="es-419" w:eastAsia="es-CO"/>
        </w:rPr>
        <w:t>Un saldo inicial correcto puede verse alterado por consignaciones pendientes, transferencias, cheques girados no cobrados, notas débito, notas crédito o registros omitidos. Por esa razón, la revisión de los movimientos del período es indispensable para determinar si la diferencia corresponde a una partida conciliatoria temporal o a un error que exige ajuste contable.</w:t>
      </w:r>
    </w:p>
    <w:p w14:paraId="2431C6F8" w14:textId="66D69586" w:rsidR="002655C3" w:rsidRDefault="002655C3" w:rsidP="002655C3">
      <w:pPr>
        <w:pStyle w:val="Ttulo4"/>
      </w:pPr>
      <w:r w:rsidRPr="002655C3">
        <w:t>Ejemplo práctico</w:t>
      </w:r>
    </w:p>
    <w:p w14:paraId="01FCA1D5" w14:textId="3A9575B7" w:rsidR="002655C3" w:rsidRPr="002655C3" w:rsidRDefault="002655C3" w:rsidP="002655C3">
      <w:pPr>
        <w:rPr>
          <w:lang w:val="es-419" w:eastAsia="es-CO"/>
        </w:rPr>
      </w:pPr>
      <w:r w:rsidRPr="7AF2A539">
        <w:rPr>
          <w:lang w:val="es-419" w:eastAsia="es-CO"/>
        </w:rPr>
        <w:t>Una empresa inicia el mes con un saldo en libros de</w:t>
      </w:r>
      <w:r w:rsidR="00C61C06" w:rsidRPr="7AF2A539">
        <w:rPr>
          <w:lang w:val="es-ES"/>
        </w:rPr>
        <w:t xml:space="preserve"> $ </w:t>
      </w:r>
      <w:r w:rsidRPr="7AF2A539">
        <w:rPr>
          <w:lang w:val="es-419" w:eastAsia="es-CO"/>
        </w:rPr>
        <w:t>12.000.000 en la cuenta de bancos. Durante el período</w:t>
      </w:r>
      <w:r w:rsidR="006736C8" w:rsidRPr="7AF2A539">
        <w:rPr>
          <w:lang w:val="es-419" w:eastAsia="es-CO"/>
        </w:rPr>
        <w:t>,</w:t>
      </w:r>
      <w:r w:rsidRPr="7AF2A539">
        <w:rPr>
          <w:lang w:val="es-419" w:eastAsia="es-CO"/>
        </w:rPr>
        <w:t xml:space="preserve"> registra consignaciones por </w:t>
      </w:r>
      <w:r w:rsidR="00C61C06" w:rsidRPr="7AF2A539">
        <w:rPr>
          <w:lang w:val="es-419" w:eastAsia="es-CO"/>
        </w:rPr>
        <w:t xml:space="preserve">$ </w:t>
      </w:r>
      <w:r w:rsidRPr="7AF2A539">
        <w:rPr>
          <w:lang w:val="es-419" w:eastAsia="es-CO"/>
        </w:rPr>
        <w:t xml:space="preserve">5.000.000 y pagos </w:t>
      </w:r>
      <w:r w:rsidR="000D2612" w:rsidRPr="7AF2A539">
        <w:rPr>
          <w:lang w:val="es-419" w:eastAsia="es-CO"/>
        </w:rPr>
        <w:t xml:space="preserve">por </w:t>
      </w:r>
      <w:r w:rsidR="7346856A" w:rsidRPr="7AF2A539">
        <w:rPr>
          <w:lang w:val="es-419" w:eastAsia="es-CO"/>
        </w:rPr>
        <w:t xml:space="preserve">           </w:t>
      </w:r>
      <w:r w:rsidR="000D2612" w:rsidRPr="7AF2A539">
        <w:rPr>
          <w:lang w:val="es-419" w:eastAsia="es-CO"/>
        </w:rPr>
        <w:t>$</w:t>
      </w:r>
      <w:r w:rsidR="00C61C06" w:rsidRPr="7AF2A539">
        <w:rPr>
          <w:lang w:val="es-419" w:eastAsia="es-CO"/>
        </w:rPr>
        <w:t xml:space="preserve"> </w:t>
      </w:r>
      <w:r w:rsidRPr="7AF2A539">
        <w:rPr>
          <w:lang w:val="es-419" w:eastAsia="es-CO"/>
        </w:rPr>
        <w:t xml:space="preserve">3.200.000, por lo que su saldo contable al cierre es de </w:t>
      </w:r>
      <w:r w:rsidR="00C61C06" w:rsidRPr="7AF2A539">
        <w:rPr>
          <w:lang w:val="es-419" w:eastAsia="es-CO"/>
        </w:rPr>
        <w:t xml:space="preserve">$ </w:t>
      </w:r>
      <w:r w:rsidRPr="7AF2A539">
        <w:rPr>
          <w:lang w:val="es-419" w:eastAsia="es-CO"/>
        </w:rPr>
        <w:t>13.800.000.</w:t>
      </w:r>
    </w:p>
    <w:p w14:paraId="4AE0744D" w14:textId="1B988D44" w:rsidR="002655C3" w:rsidRPr="002655C3" w:rsidRDefault="002655C3" w:rsidP="002655C3">
      <w:pPr>
        <w:rPr>
          <w:lang w:val="es-419" w:eastAsia="es-CO"/>
        </w:rPr>
      </w:pPr>
      <w:r w:rsidRPr="002655C3">
        <w:rPr>
          <w:lang w:val="es-419" w:eastAsia="es-CO"/>
        </w:rPr>
        <w:t>Sin embargo, al revisar el extracto, aparece un saldo de $</w:t>
      </w:r>
      <w:r w:rsidR="00C61C06">
        <w:rPr>
          <w:lang w:val="es-419" w:eastAsia="es-CO"/>
        </w:rPr>
        <w:t xml:space="preserve"> </w:t>
      </w:r>
      <w:r w:rsidRPr="002655C3">
        <w:rPr>
          <w:lang w:val="es-419" w:eastAsia="es-CO"/>
        </w:rPr>
        <w:t>13.650.000. La diferencia de $</w:t>
      </w:r>
      <w:r w:rsidR="00C61C06">
        <w:rPr>
          <w:lang w:val="es-419" w:eastAsia="es-CO"/>
        </w:rPr>
        <w:t xml:space="preserve"> </w:t>
      </w:r>
      <w:r w:rsidRPr="002655C3">
        <w:rPr>
          <w:lang w:val="es-419" w:eastAsia="es-CO"/>
        </w:rPr>
        <w:t>150.000 obliga a revisar los movimientos del mes. Al examinar el auxiliar</w:t>
      </w:r>
      <w:r w:rsidR="006736C8">
        <w:rPr>
          <w:lang w:val="es-419" w:eastAsia="es-CO"/>
        </w:rPr>
        <w:t>,</w:t>
      </w:r>
      <w:r w:rsidRPr="002655C3">
        <w:rPr>
          <w:lang w:val="es-419" w:eastAsia="es-CO"/>
        </w:rPr>
        <w:t xml:space="preserve"> se encuentra una nota débito bancaria por cuota de manejo de $</w:t>
      </w:r>
      <w:r w:rsidR="00C61C06">
        <w:rPr>
          <w:lang w:val="es-419" w:eastAsia="es-CO"/>
        </w:rPr>
        <w:t xml:space="preserve"> </w:t>
      </w:r>
      <w:r w:rsidRPr="002655C3">
        <w:rPr>
          <w:lang w:val="es-419" w:eastAsia="es-CO"/>
        </w:rPr>
        <w:t>50.000 no registrada y una consignación realizada el último día del mes por $</w:t>
      </w:r>
      <w:r w:rsidR="00C61C06">
        <w:rPr>
          <w:lang w:val="es-419" w:eastAsia="es-CO"/>
        </w:rPr>
        <w:t xml:space="preserve"> </w:t>
      </w:r>
      <w:r w:rsidRPr="002655C3">
        <w:rPr>
          <w:lang w:val="es-419" w:eastAsia="es-CO"/>
        </w:rPr>
        <w:t>200.000 que aún no fue abonada por el banco.</w:t>
      </w:r>
    </w:p>
    <w:p w14:paraId="5133148A" w14:textId="340CB006" w:rsidR="002655C3" w:rsidRDefault="002655C3" w:rsidP="002655C3">
      <w:pPr>
        <w:rPr>
          <w:lang w:val="es-419" w:eastAsia="es-CO"/>
        </w:rPr>
      </w:pPr>
      <w:r w:rsidRPr="002655C3">
        <w:rPr>
          <w:lang w:val="es-419" w:eastAsia="es-CO"/>
        </w:rPr>
        <w:t>Así, el análisis de los movimientos permite explicar la diferencia sin perder la continuidad entre el saldo inicial, los registros del período y el saldo final conciliado. A continuación, se presenta la lógica mínima de revisión al confrontar la información contable con el extracto bancario:</w:t>
      </w:r>
    </w:p>
    <w:p w14:paraId="65C9927F" w14:textId="17120E54" w:rsidR="002655C3" w:rsidRPr="002655C3" w:rsidRDefault="002655C3" w:rsidP="003B0E76">
      <w:pPr>
        <w:pStyle w:val="Prrafodelista"/>
        <w:numPr>
          <w:ilvl w:val="0"/>
          <w:numId w:val="58"/>
        </w:numPr>
        <w:ind w:left="993"/>
        <w:rPr>
          <w:lang w:val="es-419" w:eastAsia="es-CO"/>
        </w:rPr>
      </w:pPr>
      <w:r w:rsidRPr="002655C3">
        <w:rPr>
          <w:rStyle w:val="Ttulo5Car"/>
        </w:rPr>
        <w:t>Saldo inicial del período.</w:t>
      </w:r>
      <w:r w:rsidRPr="002655C3">
        <w:rPr>
          <w:lang w:val="es-419" w:eastAsia="es-CO"/>
        </w:rPr>
        <w:t xml:space="preserve"> Corresponde al saldo con el que se inicia el período contable, proveniente del cierre del período anterior.</w:t>
      </w:r>
    </w:p>
    <w:p w14:paraId="2ABC73D9" w14:textId="686AC29E" w:rsidR="002655C3" w:rsidRPr="002655C3" w:rsidRDefault="002655C3" w:rsidP="003B0E76">
      <w:pPr>
        <w:pStyle w:val="Prrafodelista"/>
        <w:numPr>
          <w:ilvl w:val="0"/>
          <w:numId w:val="58"/>
        </w:numPr>
        <w:ind w:left="993"/>
        <w:rPr>
          <w:lang w:val="es-419" w:eastAsia="es-CO"/>
        </w:rPr>
      </w:pPr>
      <w:r w:rsidRPr="002655C3">
        <w:rPr>
          <w:rStyle w:val="Ttulo5Car"/>
        </w:rPr>
        <w:lastRenderedPageBreak/>
        <w:t>Registro de débitos y créditos en el auxiliar.</w:t>
      </w:r>
      <w:r w:rsidRPr="002655C3">
        <w:rPr>
          <w:lang w:val="es-419" w:eastAsia="es-CO"/>
        </w:rPr>
        <w:t xml:space="preserve"> Se registran cronológicamente todas las transacciones del período (consignaciones, pagos, transferencias, notas débito/crédito, cheques, etc.).</w:t>
      </w:r>
    </w:p>
    <w:p w14:paraId="199172CD" w14:textId="2A9A22AC" w:rsidR="002655C3" w:rsidRPr="002655C3" w:rsidRDefault="002655C3" w:rsidP="003B0E76">
      <w:pPr>
        <w:pStyle w:val="Prrafodelista"/>
        <w:numPr>
          <w:ilvl w:val="0"/>
          <w:numId w:val="58"/>
        </w:numPr>
        <w:ind w:left="993"/>
        <w:rPr>
          <w:lang w:val="es-419" w:eastAsia="es-CO"/>
        </w:rPr>
      </w:pPr>
      <w:r w:rsidRPr="002655C3">
        <w:rPr>
          <w:rStyle w:val="Ttulo5Car"/>
        </w:rPr>
        <w:t>Determinación del saldo final en libros.</w:t>
      </w:r>
      <w:r w:rsidRPr="002655C3">
        <w:rPr>
          <w:lang w:val="es-419" w:eastAsia="es-CO"/>
        </w:rPr>
        <w:t xml:space="preserve"> Se totalizan los débitos y créditos del período en el auxiliar para obtener el saldo contable en libros.</w:t>
      </w:r>
    </w:p>
    <w:p w14:paraId="7630EC02" w14:textId="6CCF2023" w:rsidR="002655C3" w:rsidRPr="002655C3" w:rsidRDefault="002655C3" w:rsidP="003B0E76">
      <w:pPr>
        <w:pStyle w:val="Prrafodelista"/>
        <w:numPr>
          <w:ilvl w:val="0"/>
          <w:numId w:val="58"/>
        </w:numPr>
        <w:ind w:left="993"/>
        <w:rPr>
          <w:lang w:val="es-419" w:eastAsia="es-CO"/>
        </w:rPr>
      </w:pPr>
      <w:r w:rsidRPr="002655C3">
        <w:rPr>
          <w:rStyle w:val="Ttulo5Car"/>
        </w:rPr>
        <w:t>Comparación con el saldo del extracto bancario.</w:t>
      </w:r>
      <w:r w:rsidRPr="002655C3">
        <w:rPr>
          <w:lang w:val="es-419" w:eastAsia="es-CO"/>
        </w:rPr>
        <w:t xml:space="preserve"> Se confronta el saldo en libros con el saldo reportado por la entidad financiera en el extracto bancario del mismo período.</w:t>
      </w:r>
    </w:p>
    <w:p w14:paraId="6110DF37" w14:textId="4C2634B0" w:rsidR="002655C3" w:rsidRPr="002655C3" w:rsidRDefault="002655C3" w:rsidP="003B0E76">
      <w:pPr>
        <w:pStyle w:val="Prrafodelista"/>
        <w:numPr>
          <w:ilvl w:val="0"/>
          <w:numId w:val="58"/>
        </w:numPr>
        <w:ind w:left="993"/>
        <w:rPr>
          <w:lang w:val="es-419" w:eastAsia="es-CO"/>
        </w:rPr>
      </w:pPr>
      <w:r w:rsidRPr="002655C3">
        <w:rPr>
          <w:rStyle w:val="Ttulo5Car"/>
        </w:rPr>
        <w:t>Revisión de movimientos no coincidentes.</w:t>
      </w:r>
      <w:r w:rsidRPr="002655C3">
        <w:rPr>
          <w:lang w:val="es-419" w:eastAsia="es-CO"/>
        </w:rPr>
        <w:t xml:space="preserve"> Se analizan los movimientos que no coinciden entre libros y extracto para identificar su causa.</w:t>
      </w:r>
    </w:p>
    <w:p w14:paraId="70C026B1" w14:textId="254133F2" w:rsidR="002655C3" w:rsidRPr="002655C3" w:rsidRDefault="002655C3" w:rsidP="003B0E76">
      <w:pPr>
        <w:pStyle w:val="Prrafodelista"/>
        <w:numPr>
          <w:ilvl w:val="0"/>
          <w:numId w:val="58"/>
        </w:numPr>
        <w:ind w:left="993"/>
        <w:rPr>
          <w:lang w:val="es-419" w:eastAsia="es-CO"/>
        </w:rPr>
      </w:pPr>
      <w:r w:rsidRPr="002655C3">
        <w:rPr>
          <w:rStyle w:val="Ttulo5Car"/>
        </w:rPr>
        <w:t>Identificación de partidas conciliatorias o ajustes.</w:t>
      </w:r>
      <w:r w:rsidRPr="002655C3">
        <w:rPr>
          <w:lang w:val="es-419" w:eastAsia="es-CO"/>
        </w:rPr>
        <w:t xml:space="preserve"> Se clasifican y justifican las diferencias como partidas conciliatorias (temporales) o como ajustes contables.</w:t>
      </w:r>
    </w:p>
    <w:p w14:paraId="62B91D8F" w14:textId="11C73B4C" w:rsidR="002655C3" w:rsidRDefault="002655C3" w:rsidP="002655C3">
      <w:pPr>
        <w:pStyle w:val="Ttulo3"/>
      </w:pPr>
      <w:r w:rsidRPr="002655C3">
        <w:t>Alcance del proceso de conciliación</w:t>
      </w:r>
    </w:p>
    <w:p w14:paraId="08F15DA4" w14:textId="77777777" w:rsidR="002655C3" w:rsidRPr="002655C3" w:rsidRDefault="002655C3" w:rsidP="002655C3">
      <w:pPr>
        <w:rPr>
          <w:lang w:val="es-419" w:eastAsia="es-CO"/>
        </w:rPr>
      </w:pPr>
      <w:r w:rsidRPr="002655C3">
        <w:rPr>
          <w:lang w:val="es-419" w:eastAsia="es-CO"/>
        </w:rPr>
        <w:t>El alcance del proceso de conciliación contable y bancaria define qué información se revisa, hasta dónde llega la verificación y cuál es el resultado técnico que debe obtenerse. En el procedimiento PR-ADF-0114, la DIAN establece que la conciliación tiene por objeto determinar si existen diferencias entre los saldos y los movimientos reportados en los extractos bancarios y los libros auxiliares contables, así como realizar los trámites correspondientes para su depuración.</w:t>
      </w:r>
    </w:p>
    <w:p w14:paraId="1B265110" w14:textId="77777777" w:rsidR="002655C3" w:rsidRPr="002655C3" w:rsidRDefault="002655C3" w:rsidP="002655C3">
      <w:pPr>
        <w:rPr>
          <w:lang w:val="es-419" w:eastAsia="es-CO"/>
        </w:rPr>
      </w:pPr>
      <w:r w:rsidRPr="002655C3">
        <w:rPr>
          <w:lang w:val="es-419" w:eastAsia="es-CO"/>
        </w:rPr>
        <w:t>El proceso inicia con la solicitud y recepción de los extractos bancarios y finaliza con la presentación, identificación, organización y archivo de las conciliaciones junto con sus soportes. Esto implica que no se limita a comparar cifras, sino que incluye la explicación, documentación y cierre formal de las diferencias encontradas.</w:t>
      </w:r>
    </w:p>
    <w:p w14:paraId="3AA8B3F3" w14:textId="77777777" w:rsidR="002655C3" w:rsidRPr="002655C3" w:rsidRDefault="002655C3" w:rsidP="002655C3">
      <w:pPr>
        <w:rPr>
          <w:lang w:val="es-419" w:eastAsia="es-CO"/>
        </w:rPr>
      </w:pPr>
      <w:r w:rsidRPr="002655C3">
        <w:rPr>
          <w:lang w:val="es-419" w:eastAsia="es-CO"/>
        </w:rPr>
        <w:lastRenderedPageBreak/>
        <w:t>Desde la perspectiva normativa, el Decreto 2649 de 1993 establece que las cuentas deben totalizarse al menos mensualmente, tanto en libros de resumen como en auxiliares, y que los comprobantes deben corresponder con los asientos contables, además de conservarse de forma ordenada. Por su parte, la Ley 87 de 1993 señala que el control interno comprende métodos, procedimientos y mecanismos de verificación orientados a asegurar la confiabilidad de la información.</w:t>
      </w:r>
    </w:p>
    <w:p w14:paraId="233A82DE" w14:textId="605FAF60" w:rsidR="002655C3" w:rsidRDefault="002655C3" w:rsidP="002655C3">
      <w:pPr>
        <w:rPr>
          <w:lang w:val="es-419" w:eastAsia="es-CO"/>
        </w:rPr>
      </w:pPr>
      <w:r w:rsidRPr="002655C3">
        <w:rPr>
          <w:lang w:val="es-419" w:eastAsia="es-CO"/>
        </w:rPr>
        <w:t>En consecuencia, el alcance de la conciliación no se limita a la revisión de saldos, sino que incluye la validación de movimientos, soportes, partidas pendientes y evidencias documentales que respalden la razonabilidad del registro contable. Este alcance puede integrarse en los siguientes componentes del proceso:</w:t>
      </w:r>
    </w:p>
    <w:p w14:paraId="51D7E2E5" w14:textId="5318AD79" w:rsidR="002655C3" w:rsidRPr="002655C3" w:rsidRDefault="002655C3" w:rsidP="00B41ECA">
      <w:pPr>
        <w:pStyle w:val="Prrafodelista"/>
        <w:numPr>
          <w:ilvl w:val="0"/>
          <w:numId w:val="9"/>
        </w:numPr>
        <w:ind w:left="993"/>
        <w:rPr>
          <w:lang w:val="es-419" w:eastAsia="es-CO"/>
        </w:rPr>
      </w:pPr>
      <w:r w:rsidRPr="002655C3">
        <w:rPr>
          <w:rStyle w:val="Ttulo5Car"/>
        </w:rPr>
        <w:t>Inicio y base de verificación.</w:t>
      </w:r>
      <w:r w:rsidRPr="002655C3">
        <w:rPr>
          <w:lang w:val="es-419" w:eastAsia="es-CO"/>
        </w:rPr>
        <w:t xml:space="preserve"> Comprende la solicitud y recepción de extractos, así como la revisión del saldo inicial proveniente del período anterior.</w:t>
      </w:r>
    </w:p>
    <w:p w14:paraId="74C3D744" w14:textId="359E7705" w:rsidR="002655C3" w:rsidRPr="002655C3" w:rsidRDefault="002655C3" w:rsidP="00B41ECA">
      <w:pPr>
        <w:pStyle w:val="Prrafodelista"/>
        <w:numPr>
          <w:ilvl w:val="0"/>
          <w:numId w:val="9"/>
        </w:numPr>
        <w:ind w:left="993"/>
        <w:rPr>
          <w:lang w:val="es-419" w:eastAsia="es-CO"/>
        </w:rPr>
      </w:pPr>
      <w:r w:rsidRPr="002655C3">
        <w:rPr>
          <w:rStyle w:val="Ttulo5Car"/>
        </w:rPr>
        <w:t>Desarrollo del análisis.</w:t>
      </w:r>
      <w:r w:rsidRPr="002655C3">
        <w:rPr>
          <w:lang w:val="es-419" w:eastAsia="es-CO"/>
        </w:rPr>
        <w:t xml:space="preserve"> Incluye el análisis de los movimientos del período y la confrontación con el extracto bancario.</w:t>
      </w:r>
    </w:p>
    <w:p w14:paraId="1B48BC4E" w14:textId="7D261B5D" w:rsidR="002655C3" w:rsidRPr="002655C3" w:rsidRDefault="002655C3" w:rsidP="00B41ECA">
      <w:pPr>
        <w:pStyle w:val="Prrafodelista"/>
        <w:numPr>
          <w:ilvl w:val="0"/>
          <w:numId w:val="9"/>
        </w:numPr>
        <w:ind w:left="993"/>
        <w:rPr>
          <w:lang w:val="es-419" w:eastAsia="es-CO"/>
        </w:rPr>
      </w:pPr>
      <w:r w:rsidRPr="002655C3">
        <w:rPr>
          <w:rStyle w:val="Ttulo5Car"/>
        </w:rPr>
        <w:t>Identificación de diferencias.</w:t>
      </w:r>
      <w:r w:rsidRPr="002655C3">
        <w:rPr>
          <w:lang w:val="es-419" w:eastAsia="es-CO"/>
        </w:rPr>
        <w:t xml:space="preserve"> Corresponde a la clasificación de partidas conciliatorias, registros omitidos y valores no contabilizados.</w:t>
      </w:r>
    </w:p>
    <w:p w14:paraId="39F4BE50" w14:textId="3EC6F194" w:rsidR="002655C3" w:rsidRDefault="002655C3" w:rsidP="00B41ECA">
      <w:pPr>
        <w:pStyle w:val="Prrafodelista"/>
        <w:numPr>
          <w:ilvl w:val="0"/>
          <w:numId w:val="9"/>
        </w:numPr>
        <w:ind w:left="993"/>
        <w:rPr>
          <w:lang w:val="es-419" w:eastAsia="es-CO"/>
        </w:rPr>
      </w:pPr>
      <w:r w:rsidRPr="002655C3">
        <w:rPr>
          <w:rStyle w:val="Ttulo5Car"/>
        </w:rPr>
        <w:t>Cierre y soporte documental.</w:t>
      </w:r>
      <w:r w:rsidRPr="002655C3">
        <w:rPr>
          <w:lang w:val="es-419" w:eastAsia="es-CO"/>
        </w:rPr>
        <w:t xml:space="preserve"> Implica la elaboración, organización y archivo de la conciliación con sus respectivos soportes.</w:t>
      </w:r>
    </w:p>
    <w:p w14:paraId="2E7DBE77" w14:textId="77777777" w:rsidR="002655C3" w:rsidRPr="002655C3" w:rsidRDefault="002655C3" w:rsidP="002655C3">
      <w:pPr>
        <w:rPr>
          <w:lang w:val="es-419" w:eastAsia="es-CO"/>
        </w:rPr>
      </w:pPr>
      <w:r w:rsidRPr="002655C3">
        <w:rPr>
          <w:lang w:val="es-419" w:eastAsia="es-CO"/>
        </w:rPr>
        <w:t>Este enfoque permite identificar si una diferencia corresponde a una partida conciliatoria temporal, a un registro omitido, a un cargo o abono bancario no contabilizado o a una situación que requiere depuración posterior.</w:t>
      </w:r>
    </w:p>
    <w:p w14:paraId="712E9A39" w14:textId="40CFCB5C" w:rsidR="002655C3" w:rsidRDefault="002655C3" w:rsidP="002655C3">
      <w:pPr>
        <w:rPr>
          <w:lang w:val="es-419" w:eastAsia="es-CO"/>
        </w:rPr>
      </w:pPr>
      <w:r w:rsidRPr="002655C3">
        <w:rPr>
          <w:lang w:val="es-419" w:eastAsia="es-CO"/>
        </w:rPr>
        <w:t xml:space="preserve">El proceso abarca la revisión del saldo inicial, el análisis de los movimientos del período, la comparación con el extracto, la clasificación de las diferencias y la </w:t>
      </w:r>
      <w:r w:rsidRPr="002655C3">
        <w:rPr>
          <w:lang w:val="es-419" w:eastAsia="es-CO"/>
        </w:rPr>
        <w:lastRenderedPageBreak/>
        <w:t>elaboración del soporte final de conciliación, fortaleciendo el control sobre el efectivo y la trazabilidad de la información contable.</w:t>
      </w:r>
    </w:p>
    <w:p w14:paraId="604B2F71" w14:textId="77777777" w:rsidR="002655C3" w:rsidRPr="002655C3" w:rsidRDefault="002655C3" w:rsidP="00B41ECA">
      <w:pPr>
        <w:pStyle w:val="Prrafodelista"/>
        <w:numPr>
          <w:ilvl w:val="0"/>
          <w:numId w:val="10"/>
        </w:numPr>
        <w:ind w:left="993"/>
        <w:rPr>
          <w:b/>
          <w:bCs/>
          <w:lang w:val="es-419" w:eastAsia="es-CO"/>
        </w:rPr>
      </w:pPr>
      <w:r w:rsidRPr="002655C3">
        <w:rPr>
          <w:b/>
          <w:bCs/>
          <w:lang w:val="es-419" w:eastAsia="es-CO"/>
        </w:rPr>
        <w:t>PR-ADF-0114 – procedimiento de conciliación bancaria DIAN</w:t>
      </w:r>
    </w:p>
    <w:p w14:paraId="7EB9610F" w14:textId="5E869212" w:rsidR="002655C3" w:rsidRDefault="002655C3" w:rsidP="002655C3">
      <w:pPr>
        <w:rPr>
          <w:lang w:val="es-419" w:eastAsia="es-CO"/>
        </w:rPr>
      </w:pPr>
      <w:r w:rsidRPr="002655C3">
        <w:rPr>
          <w:lang w:val="es-419" w:eastAsia="es-CO"/>
        </w:rPr>
        <w:t>Los invitamos a revisar este procedimiento, que orienta el desarrollo de la conciliación bancaria, la identificación de diferencias, la gestión de partidas conciliatorias y la elaboración del informe final.</w:t>
      </w:r>
    </w:p>
    <w:p w14:paraId="6B9EACB4" w14:textId="288C118D" w:rsidR="00C61C06" w:rsidRDefault="00C61C06" w:rsidP="002655C3">
      <w:pPr>
        <w:rPr>
          <w:lang w:val="es-419" w:eastAsia="es-CO"/>
        </w:rPr>
      </w:pPr>
      <w:r w:rsidRPr="00C61C06">
        <w:rPr>
          <w:lang w:val="es-419" w:eastAsia="es-CO"/>
        </w:rPr>
        <w:t>“Para profundizar sobre el tema, consulte el documento “PR-ADF-0114.pdf”, ubicado en la carpeta de Anexos”.</w:t>
      </w:r>
    </w:p>
    <w:p w14:paraId="49A66FF6" w14:textId="334678C2" w:rsidR="002655C3" w:rsidRDefault="002655C3" w:rsidP="002655C3">
      <w:pPr>
        <w:pStyle w:val="Ttulo2"/>
      </w:pPr>
      <w:bookmarkStart w:id="3" w:name="_Toc231592890"/>
      <w:r w:rsidRPr="002655C3">
        <w:t>Diferencias y partidas conciliatorias</w:t>
      </w:r>
      <w:bookmarkEnd w:id="3"/>
    </w:p>
    <w:p w14:paraId="31938C2F" w14:textId="7CDF79A5" w:rsidR="002655C3" w:rsidRDefault="002655C3" w:rsidP="002655C3">
      <w:pPr>
        <w:rPr>
          <w:lang w:val="es-419" w:eastAsia="es-CO"/>
        </w:rPr>
      </w:pPr>
      <w:r w:rsidRPr="002655C3">
        <w:rPr>
          <w:lang w:val="es-419" w:eastAsia="es-CO"/>
        </w:rPr>
        <w:t>En el proceso de conciliación contable y bancaria, las diferencias constituyen el punto de partida del análisis técnico. La DIAN establece en su procedimiento PR-ADF-0114 que la conciliación bancaria tiene como propósito determinar si existen diferencias entre los saldos y los movimientos reportados en los extractos bancarios y los registros contables, así como adelantar los trámites requeridos para su depuración.</w:t>
      </w:r>
    </w:p>
    <w:p w14:paraId="62E75EB5" w14:textId="77777777" w:rsidR="002655C3" w:rsidRPr="002655C3" w:rsidRDefault="002655C3" w:rsidP="002655C3">
      <w:pPr>
        <w:rPr>
          <w:lang w:val="es-419" w:eastAsia="es-CO"/>
        </w:rPr>
      </w:pPr>
      <w:r w:rsidRPr="002655C3">
        <w:rPr>
          <w:lang w:val="es-419" w:eastAsia="es-CO"/>
        </w:rPr>
        <w:t>Esto implica que la conciliación no se limita a la comparación de cifras finales, sino que exige revisar la naturaleza de cada diferencia, establecer si corresponde a una partida conciliatoria o a un error de registro y dejar evidencia suficiente del tratamiento aplicado.</w:t>
      </w:r>
    </w:p>
    <w:p w14:paraId="244AB49E" w14:textId="1EF07F5F" w:rsidR="002655C3" w:rsidRDefault="002655C3" w:rsidP="002655C3">
      <w:pPr>
        <w:rPr>
          <w:lang w:val="es-419" w:eastAsia="es-CO"/>
        </w:rPr>
      </w:pPr>
      <w:r w:rsidRPr="002655C3">
        <w:rPr>
          <w:lang w:val="es-419" w:eastAsia="es-CO"/>
        </w:rPr>
        <w:t xml:space="preserve">Desde la lógica del control contable, una diferencia no debe interpretarse automáticamente como una inconsistencia grave. En muchos casos, estas obedecen a desfases temporales entre el registro en libros y el reconocimiento del movimiento por parte del banco; en otros, se originan en omisiones, cargos no registrados, errores de </w:t>
      </w:r>
      <w:r w:rsidRPr="002655C3">
        <w:rPr>
          <w:lang w:val="es-419" w:eastAsia="es-CO"/>
        </w:rPr>
        <w:lastRenderedPageBreak/>
        <w:t>digitación o soportes pendientes de incorporación. A partir de esta distinción, el análisis de las diferencias permite clasificarlas según su naturaleza:</w:t>
      </w:r>
    </w:p>
    <w:p w14:paraId="0B5320ED" w14:textId="2FA749F8" w:rsidR="002655C3" w:rsidRPr="002655C3" w:rsidRDefault="002655C3" w:rsidP="00B41ECA">
      <w:pPr>
        <w:pStyle w:val="Prrafodelista"/>
        <w:numPr>
          <w:ilvl w:val="0"/>
          <w:numId w:val="10"/>
        </w:numPr>
        <w:ind w:left="993"/>
        <w:rPr>
          <w:lang w:val="es-419" w:eastAsia="es-CO"/>
        </w:rPr>
      </w:pPr>
      <w:r w:rsidRPr="002655C3">
        <w:rPr>
          <w:rStyle w:val="Ttulo5Car"/>
        </w:rPr>
        <w:t>Partidas conciliatorias.</w:t>
      </w:r>
      <w:r w:rsidRPr="002655C3">
        <w:rPr>
          <w:lang w:val="es-419" w:eastAsia="es-CO"/>
        </w:rPr>
        <w:t xml:space="preserve"> Diferencias originadas en desfases temporales entre los registros contables y el reconocimiento bancario.</w:t>
      </w:r>
    </w:p>
    <w:p w14:paraId="3FCD8436" w14:textId="0D58228B" w:rsidR="002655C3" w:rsidRPr="002655C3" w:rsidRDefault="002655C3" w:rsidP="00B41ECA">
      <w:pPr>
        <w:pStyle w:val="Prrafodelista"/>
        <w:numPr>
          <w:ilvl w:val="0"/>
          <w:numId w:val="10"/>
        </w:numPr>
        <w:ind w:left="993"/>
        <w:rPr>
          <w:lang w:val="es-419" w:eastAsia="es-CO"/>
        </w:rPr>
      </w:pPr>
      <w:r w:rsidRPr="002655C3">
        <w:rPr>
          <w:rStyle w:val="Ttulo5Car"/>
        </w:rPr>
        <w:t>Errores de registro.</w:t>
      </w:r>
      <w:r w:rsidRPr="002655C3">
        <w:rPr>
          <w:lang w:val="es-419" w:eastAsia="es-CO"/>
        </w:rPr>
        <w:t xml:space="preserve"> Diferencias derivadas de omisiones, cargos no registrados, errores de digitación o soportes no incorporados.</w:t>
      </w:r>
    </w:p>
    <w:p w14:paraId="0931E3A0" w14:textId="1BD52877" w:rsidR="002655C3" w:rsidRDefault="002655C3" w:rsidP="002655C3">
      <w:pPr>
        <w:rPr>
          <w:lang w:val="es-419" w:eastAsia="es-CO"/>
        </w:rPr>
      </w:pPr>
      <w:r w:rsidRPr="002655C3">
        <w:rPr>
          <w:lang w:val="es-419" w:eastAsia="es-CO"/>
        </w:rPr>
        <w:t>Esta clasificación permite distinguir entre situaciones transitorias y hechos que requieren ajuste, depuración o seguimiento, fortaleciendo la confiabilidad del registro contable y el control sobre el efectivo.</w:t>
      </w:r>
    </w:p>
    <w:p w14:paraId="5B7E29BB" w14:textId="782A25BB" w:rsidR="002655C3" w:rsidRDefault="002655C3" w:rsidP="002655C3">
      <w:pPr>
        <w:pStyle w:val="Ttulo3"/>
      </w:pPr>
      <w:r w:rsidRPr="002655C3">
        <w:t>Saldo en libros y saldo en bancos</w:t>
      </w:r>
    </w:p>
    <w:p w14:paraId="03F66455" w14:textId="5C273694" w:rsidR="002655C3" w:rsidRDefault="002655C3" w:rsidP="002655C3">
      <w:pPr>
        <w:rPr>
          <w:lang w:val="es-419" w:eastAsia="es-CO"/>
        </w:rPr>
      </w:pPr>
      <w:r w:rsidRPr="002655C3">
        <w:rPr>
          <w:lang w:val="es-419" w:eastAsia="es-CO"/>
        </w:rPr>
        <w:t>A continuación, se presenta</w:t>
      </w:r>
      <w:r w:rsidR="00C61C06">
        <w:rPr>
          <w:lang w:val="es-419" w:eastAsia="es-CO"/>
        </w:rPr>
        <w:t xml:space="preserve"> un</w:t>
      </w:r>
      <w:r w:rsidRPr="002655C3">
        <w:rPr>
          <w:lang w:val="es-419" w:eastAsia="es-CO"/>
        </w:rPr>
        <w:t xml:space="preserve"> pódcast sobre el saldo en libros y el saldo en bancos, destacando sus diferencias, su función dentro de la conciliación bancaria y su importancia para la razonabilidad de la información contable.</w:t>
      </w:r>
    </w:p>
    <w:tbl>
      <w:tblPr>
        <w:tblStyle w:val="Tablaconcuadrcula"/>
        <w:tblW w:w="0" w:type="auto"/>
        <w:tblLook w:val="04A0" w:firstRow="1" w:lastRow="0" w:firstColumn="1" w:lastColumn="0" w:noHBand="0" w:noVBand="1"/>
      </w:tblPr>
      <w:tblGrid>
        <w:gridCol w:w="9962"/>
      </w:tblGrid>
      <w:tr w:rsidR="00D8734B" w:rsidRPr="00024018" w14:paraId="5AAD14AE" w14:textId="77777777" w:rsidTr="00066FE1">
        <w:tc>
          <w:tcPr>
            <w:tcW w:w="9962" w:type="dxa"/>
          </w:tcPr>
          <w:p w14:paraId="52D54461" w14:textId="06A87549" w:rsidR="00D8734B" w:rsidRPr="00024018" w:rsidRDefault="00D8734B" w:rsidP="00066FE1">
            <w:pPr>
              <w:spacing w:before="0" w:after="160" w:line="259" w:lineRule="auto"/>
              <w:ind w:firstLine="0"/>
              <w:rPr>
                <w:b/>
                <w:bCs/>
              </w:rPr>
            </w:pPr>
            <w:r w:rsidRPr="00024018">
              <w:rPr>
                <w:b/>
                <w:bCs/>
              </w:rPr>
              <w:t>Transcripción del pódcast.</w:t>
            </w:r>
            <w:r>
              <w:rPr>
                <w:b/>
                <w:bCs/>
              </w:rPr>
              <w:t xml:space="preserve"> </w:t>
            </w:r>
            <w:r w:rsidRPr="00024018">
              <w:rPr>
                <w:b/>
                <w:bCs/>
              </w:rPr>
              <w:t xml:space="preserve"> </w:t>
            </w:r>
            <w:r w:rsidRPr="00D8734B">
              <w:rPr>
                <w:b/>
                <w:bCs/>
              </w:rPr>
              <w:t>Saldo en libros</w:t>
            </w:r>
            <w:r w:rsidR="006736C8">
              <w:rPr>
                <w:b/>
                <w:bCs/>
              </w:rPr>
              <w:t xml:space="preserve"> y</w:t>
            </w:r>
            <w:r w:rsidRPr="00D8734B">
              <w:rPr>
                <w:b/>
                <w:bCs/>
              </w:rPr>
              <w:t xml:space="preserve"> saldo en bancos</w:t>
            </w:r>
          </w:p>
        </w:tc>
      </w:tr>
      <w:tr w:rsidR="00D8734B" w14:paraId="68309748" w14:textId="77777777" w:rsidTr="00066FE1">
        <w:tc>
          <w:tcPr>
            <w:tcW w:w="9962" w:type="dxa"/>
          </w:tcPr>
          <w:p w14:paraId="396027B5" w14:textId="77777777" w:rsidR="00D8734B" w:rsidRDefault="00D8734B" w:rsidP="00D8734B">
            <w:r w:rsidRPr="00703368">
              <w:rPr>
                <w:b/>
                <w:bCs/>
              </w:rPr>
              <w:t>Mujer:</w:t>
            </w:r>
            <w:r>
              <w:t xml:space="preserve"> imaginen que tienen que presentar el informe del cierre hoy mismo. Sus registros dicen que hay capital suficiente para pagar a los proveedores, pero al entrar al portal del banco, el número que aparece en pantalla es otro y es mucho menor. ¿Dónde está el error? </w:t>
            </w:r>
          </w:p>
          <w:p w14:paraId="1C6F9321" w14:textId="4C0CCE55" w:rsidR="00D8734B" w:rsidRDefault="00D8734B" w:rsidP="00D8734B">
            <w:r w:rsidRPr="00703368">
              <w:rPr>
                <w:b/>
                <w:bCs/>
              </w:rPr>
              <w:t>Hombre:</w:t>
            </w:r>
            <w:r>
              <w:t xml:space="preserve"> ese es el punto donde la mayoría entra en pánico, pero un profesional contable sabe que los números no mienten, solo que a veces no hablan al mismo tiempo. Entender esa diferencia no es un tema de matemáticas básicas, es un tema de control, seguridad y, sobre todo, de razonabilidad de la información. ¡Bienvenidos!</w:t>
            </w:r>
          </w:p>
          <w:p w14:paraId="6A27DD9B" w14:textId="77777777" w:rsidR="00D8734B" w:rsidRDefault="00D8734B" w:rsidP="00D8734B">
            <w:r w:rsidRPr="00703368">
              <w:rPr>
                <w:b/>
                <w:bCs/>
              </w:rPr>
              <w:lastRenderedPageBreak/>
              <w:t>Mujer:</w:t>
            </w:r>
            <w:r>
              <w:t xml:space="preserve">  arranquemos por lo básico. Existe un momento de verdad donde contrastamos lo que dice el papel con lo que dice el banco. Ese saldo en libros registra cada movimiento que la organización ya reconoció y declaró. Es básicamente lo que nosotros decimos que tenemos. </w:t>
            </w:r>
          </w:p>
          <w:p w14:paraId="0A8D48F8" w14:textId="0323ED22" w:rsidR="00D8734B" w:rsidRDefault="00D8734B" w:rsidP="00D8734B">
            <w:r w:rsidRPr="00703368">
              <w:rPr>
                <w:b/>
                <w:bCs/>
              </w:rPr>
              <w:t>Hombre:</w:t>
            </w:r>
            <w:r>
              <w:t xml:space="preserve"> </w:t>
            </w:r>
            <w:r w:rsidR="00703368">
              <w:t>p</w:t>
            </w:r>
            <w:r>
              <w:t>ero por otro lado está el saldo en bancos, que es nuestra referencia externa, el reporte oficial de lo que el banco ya operó a una fecha determinada.</w:t>
            </w:r>
          </w:p>
          <w:p w14:paraId="08B2A849" w14:textId="77777777" w:rsidR="00703368" w:rsidRDefault="00D8734B" w:rsidP="00D8734B">
            <w:r>
              <w:t xml:space="preserve">El reto técnico aquí no es que los números sean iguales, sino entender por qué casi nunca coinciden. </w:t>
            </w:r>
          </w:p>
          <w:p w14:paraId="0251AAC1" w14:textId="394D1561" w:rsidR="00D8734B" w:rsidRDefault="00703368" w:rsidP="00D8734B">
            <w:r w:rsidRPr="00703368">
              <w:rPr>
                <w:b/>
                <w:bCs/>
              </w:rPr>
              <w:t>Muer:</w:t>
            </w:r>
            <w:r>
              <w:t xml:space="preserve">  p</w:t>
            </w:r>
            <w:r w:rsidR="00D8734B">
              <w:t>ero no hay que entrar en pánico por cada diferencia, porque muchas veces son solo movimientos en tránsito. El problema real no es el descuadre, sino la falta de rastro. Si no podemos explicar de dónde viene cada peso de diferencia, la información deja de ser razonable. Y en contabilidad, si la información no es razonable, sencillamente no es confiable.</w:t>
            </w:r>
          </w:p>
          <w:p w14:paraId="34F20E3A" w14:textId="78E151DC" w:rsidR="00D8734B" w:rsidRDefault="00D8734B" w:rsidP="00D8734B">
            <w:r w:rsidRPr="00703368">
              <w:rPr>
                <w:b/>
                <w:bCs/>
              </w:rPr>
              <w:t>Hombre:</w:t>
            </w:r>
            <w:r w:rsidR="00703368">
              <w:t xml:space="preserve"> </w:t>
            </w:r>
            <w:r w:rsidR="00C61C06">
              <w:t>cruzar e</w:t>
            </w:r>
            <w:r>
              <w:t>stos dos saldos es lo que nos permite determinar si hay movimientos pendientes o si necesitamos hacer ajustes. No se trata de llenar un formato por cumplir, sino de validar que cada peso registrado tenga un respaldo real. Es lo que le da transparencia a la empresa ante cualquier revisión.</w:t>
            </w:r>
          </w:p>
          <w:p w14:paraId="785430FF" w14:textId="7259635B" w:rsidR="00D8734B" w:rsidRDefault="00703368" w:rsidP="00D8734B">
            <w:r w:rsidRPr="00703368">
              <w:rPr>
                <w:b/>
                <w:bCs/>
              </w:rPr>
              <w:t>Mujer:</w:t>
            </w:r>
            <w:r>
              <w:t xml:space="preserve"> n</w:t>
            </w:r>
            <w:r w:rsidR="00D8734B">
              <w:t>o se limiten a ver el número final, evalúen a fondo cómo están validando sus registros internos frente a las referencias externas. Tengan presente que esa validación es la columna vertebral de la confianza. Sin ese cruce de información, los números pierden su piso legal. Es lo que transforma un registro básico en información financiera de alto nivel.</w:t>
            </w:r>
          </w:p>
          <w:p w14:paraId="57D6D830" w14:textId="6F05DD70" w:rsidR="00D8734B" w:rsidRDefault="00D8734B" w:rsidP="00703368">
            <w:r w:rsidRPr="00703368">
              <w:rPr>
                <w:b/>
                <w:bCs/>
              </w:rPr>
              <w:lastRenderedPageBreak/>
              <w:t>Hombre:</w:t>
            </w:r>
            <w:r w:rsidR="00703368">
              <w:t xml:space="preserve"> n</w:t>
            </w:r>
            <w:r>
              <w:t>o esperen a estar en una oficina para empezar a pensar como contadores. Revisen sus talleres, analicen sus registros y miren si sus cuentas reflejan la realidad de los ejercicios. Gracias por la compañía. Nos escuchamos en el próximo programa.</w:t>
            </w:r>
          </w:p>
        </w:tc>
      </w:tr>
    </w:tbl>
    <w:p w14:paraId="3086868B" w14:textId="77745924" w:rsidR="002655C3" w:rsidRDefault="00D8734B" w:rsidP="00D8734B">
      <w:pPr>
        <w:pStyle w:val="Ttulo4"/>
      </w:pPr>
      <w:r w:rsidRPr="00D8734B">
        <w:lastRenderedPageBreak/>
        <w:t>Ejemplo práctico</w:t>
      </w:r>
    </w:p>
    <w:p w14:paraId="0054B770" w14:textId="76EF7A7D" w:rsidR="00D8734B" w:rsidRPr="00D8734B" w:rsidRDefault="00D8734B" w:rsidP="00D8734B">
      <w:pPr>
        <w:rPr>
          <w:lang w:val="es-419" w:eastAsia="es-CO"/>
        </w:rPr>
      </w:pPr>
      <w:r w:rsidRPr="00D8734B">
        <w:rPr>
          <w:lang w:val="es-419" w:eastAsia="es-CO"/>
        </w:rPr>
        <w:t xml:space="preserve">Al cierre del mes, el auxiliar contable de la cuenta bancaria presenta un saldo de </w:t>
      </w:r>
      <w:r w:rsidR="00C61C06" w:rsidRPr="00C61C06">
        <w:rPr>
          <w:lang w:val="es-419" w:eastAsia="es-CO"/>
        </w:rPr>
        <w:t>$</w:t>
      </w:r>
      <w:r w:rsidR="00C61C06">
        <w:rPr>
          <w:lang w:val="es-419" w:eastAsia="es-CO"/>
        </w:rPr>
        <w:t xml:space="preserve"> </w:t>
      </w:r>
      <w:r w:rsidRPr="00D8734B">
        <w:rPr>
          <w:lang w:val="es-419" w:eastAsia="es-CO"/>
        </w:rPr>
        <w:t>9.850.000. El extracto bancario, sin embargo, reporta un saldo de $</w:t>
      </w:r>
      <w:r w:rsidR="00C61C06">
        <w:rPr>
          <w:lang w:val="es-419" w:eastAsia="es-CO"/>
        </w:rPr>
        <w:t xml:space="preserve"> </w:t>
      </w:r>
      <w:r w:rsidRPr="00D8734B">
        <w:rPr>
          <w:lang w:val="es-419" w:eastAsia="es-CO"/>
        </w:rPr>
        <w:t xml:space="preserve">9.600.000. La diferencia de </w:t>
      </w:r>
      <w:r w:rsidR="006F579E" w:rsidRPr="006F579E">
        <w:rPr>
          <w:lang w:val="es-419" w:eastAsia="es-CO"/>
        </w:rPr>
        <w:t>$</w:t>
      </w:r>
      <w:r w:rsidR="006F579E">
        <w:rPr>
          <w:lang w:val="es-419" w:eastAsia="es-CO"/>
        </w:rPr>
        <w:t xml:space="preserve"> </w:t>
      </w:r>
      <w:r w:rsidRPr="00D8734B">
        <w:rPr>
          <w:lang w:val="es-419" w:eastAsia="es-CO"/>
        </w:rPr>
        <w:t>250.000 no debe asumirse de inmediato como error.</w:t>
      </w:r>
    </w:p>
    <w:p w14:paraId="458CA706" w14:textId="1B590066" w:rsidR="00D8734B" w:rsidRDefault="00D8734B" w:rsidP="00D8734B">
      <w:pPr>
        <w:rPr>
          <w:lang w:val="es-419" w:eastAsia="es-CO"/>
        </w:rPr>
      </w:pPr>
      <w:r w:rsidRPr="00D8734B">
        <w:rPr>
          <w:lang w:val="es-419" w:eastAsia="es-CO"/>
        </w:rPr>
        <w:t>Primero se debe revisar si existen operaciones pendientes de reflejo entre una fuente y otra. Si se encuentra un cheque girado por $</w:t>
      </w:r>
      <w:r w:rsidR="00C61C06">
        <w:rPr>
          <w:lang w:val="es-419" w:eastAsia="es-CO"/>
        </w:rPr>
        <w:t xml:space="preserve"> </w:t>
      </w:r>
      <w:r w:rsidRPr="00D8734B">
        <w:rPr>
          <w:lang w:val="es-419" w:eastAsia="es-CO"/>
        </w:rPr>
        <w:t xml:space="preserve">300.000 que aún no ha sido cobrado y una comisión bancaria de </w:t>
      </w:r>
      <w:r w:rsidR="006F579E" w:rsidRPr="006F579E">
        <w:rPr>
          <w:lang w:val="es-419" w:eastAsia="es-CO"/>
        </w:rPr>
        <w:t>$</w:t>
      </w:r>
      <w:r w:rsidR="00C61C06">
        <w:rPr>
          <w:lang w:val="es-419" w:eastAsia="es-CO"/>
        </w:rPr>
        <w:t xml:space="preserve"> </w:t>
      </w:r>
      <w:r w:rsidRPr="00D8734B">
        <w:rPr>
          <w:lang w:val="es-419" w:eastAsia="es-CO"/>
        </w:rPr>
        <w:t>50.000 no registrada en libros, se concluye que la diferencia obedece a una combinación de partida conciliatoria temporal y ajuste contable necesario. A continuación, se sintetiza la naturaleza de cada saldo dentro del proceso de conciliación:</w:t>
      </w:r>
      <w:r w:rsidR="006F579E" w:rsidRPr="006F579E">
        <w:t xml:space="preserve"> </w:t>
      </w:r>
    </w:p>
    <w:p w14:paraId="3019E945" w14:textId="686F41BF" w:rsidR="00593762" w:rsidRPr="00593762" w:rsidRDefault="00593762" w:rsidP="00B41ECA">
      <w:pPr>
        <w:pStyle w:val="Prrafodelista"/>
        <w:numPr>
          <w:ilvl w:val="0"/>
          <w:numId w:val="11"/>
        </w:numPr>
        <w:ind w:left="993"/>
        <w:rPr>
          <w:lang w:val="es-419" w:eastAsia="es-CO"/>
        </w:rPr>
      </w:pPr>
      <w:r w:rsidRPr="00593762">
        <w:rPr>
          <w:rStyle w:val="Ttulo5Car"/>
        </w:rPr>
        <w:t>Saldo en libros.</w:t>
      </w:r>
      <w:r w:rsidRPr="00593762">
        <w:rPr>
          <w:lang w:val="es-419" w:eastAsia="es-CO"/>
        </w:rPr>
        <w:t xml:space="preserve"> Valor contable acumulado de la cuenta, determinado a partir de los registros del período (libro mayor y auxiliar contable).</w:t>
      </w:r>
    </w:p>
    <w:p w14:paraId="0F3A3D6B" w14:textId="1CBF21C9" w:rsidR="00593762" w:rsidRPr="00593762" w:rsidRDefault="00593762" w:rsidP="00B41ECA">
      <w:pPr>
        <w:pStyle w:val="Prrafodelista"/>
        <w:numPr>
          <w:ilvl w:val="0"/>
          <w:numId w:val="11"/>
        </w:numPr>
        <w:ind w:left="993"/>
        <w:rPr>
          <w:lang w:val="es-419" w:eastAsia="es-CO"/>
        </w:rPr>
      </w:pPr>
      <w:r w:rsidRPr="00593762">
        <w:rPr>
          <w:rStyle w:val="Ttulo5Car"/>
        </w:rPr>
        <w:t>Saldo en bancos.</w:t>
      </w:r>
      <w:r w:rsidRPr="00593762">
        <w:rPr>
          <w:lang w:val="es-419" w:eastAsia="es-CO"/>
        </w:rPr>
        <w:t xml:space="preserve"> Valor reportado por la entidad financiera para la misma fecha de corte (extracto bancario).</w:t>
      </w:r>
    </w:p>
    <w:p w14:paraId="6B7FD26A" w14:textId="2B41F9F4" w:rsidR="00593762" w:rsidRDefault="00593762" w:rsidP="00B41ECA">
      <w:pPr>
        <w:pStyle w:val="Prrafodelista"/>
        <w:numPr>
          <w:ilvl w:val="0"/>
          <w:numId w:val="11"/>
        </w:numPr>
        <w:ind w:left="993"/>
        <w:rPr>
          <w:lang w:val="es-419" w:eastAsia="es-CO"/>
        </w:rPr>
      </w:pPr>
      <w:r w:rsidRPr="00593762">
        <w:rPr>
          <w:rStyle w:val="Ttulo5Car"/>
        </w:rPr>
        <w:t>Diferencia inicial.</w:t>
      </w:r>
      <w:r w:rsidRPr="00593762">
        <w:rPr>
          <w:lang w:val="es-419" w:eastAsia="es-CO"/>
        </w:rPr>
        <w:t xml:space="preserve"> Distancia entre ambos saldos que da origen al análisis de partidas conciliatorias, ajustes o seguimientos.</w:t>
      </w:r>
    </w:p>
    <w:p w14:paraId="1D1EC602" w14:textId="7C760136" w:rsidR="00593762" w:rsidRDefault="00593762" w:rsidP="00593762">
      <w:pPr>
        <w:pStyle w:val="Ttulo3"/>
      </w:pPr>
      <w:r w:rsidRPr="00593762">
        <w:t>Depósitos en tránsito y cheques pendientes</w:t>
      </w:r>
    </w:p>
    <w:p w14:paraId="044C19CC" w14:textId="77777777" w:rsidR="00593762" w:rsidRPr="00593762" w:rsidRDefault="00593762" w:rsidP="00593762">
      <w:pPr>
        <w:rPr>
          <w:lang w:val="es-419" w:eastAsia="es-CO"/>
        </w:rPr>
      </w:pPr>
      <w:r w:rsidRPr="00593762">
        <w:rPr>
          <w:lang w:val="es-419" w:eastAsia="es-CO"/>
        </w:rPr>
        <w:t xml:space="preserve">Los depósitos en tránsito y los cheques pendientes constituyen ejemplos clásicos de partidas conciliatorias. Los primeros corresponden a valores ya registrados en libros </w:t>
      </w:r>
      <w:r w:rsidRPr="00593762">
        <w:rPr>
          <w:lang w:val="es-419" w:eastAsia="es-CO"/>
        </w:rPr>
        <w:lastRenderedPageBreak/>
        <w:t>por la organización, pero que aún no han sido abonados por la entidad financiera en el extracto de la fecha de corte. Los segundos se refieren a cheques o pagos ya reconocidos contablemente, pero que todavía no han sido cobrados o debitados por el banco.</w:t>
      </w:r>
    </w:p>
    <w:p w14:paraId="561961F0" w14:textId="32072174" w:rsidR="00593762" w:rsidRDefault="00593762" w:rsidP="00593762">
      <w:pPr>
        <w:rPr>
          <w:lang w:val="es-419" w:eastAsia="es-CO"/>
        </w:rPr>
      </w:pPr>
      <w:r w:rsidRPr="00593762">
        <w:rPr>
          <w:lang w:val="es-419" w:eastAsia="es-CO"/>
        </w:rPr>
        <w:t>En ambos casos, la diferencia no surge necesariamente de un error, sino de una diferencia temporal entre el momento del registro contable y el momento del procesamiento bancario. Esta lógica es consistente con el tratamiento que la DIAN da a las partidas conciliatorias al exigir que las diferencias sean identificadas, justificadas y soportadas dentro de la conciliación. El análisis de estas partidas implica los siguientes aspectos:</w:t>
      </w:r>
    </w:p>
    <w:p w14:paraId="569B2160" w14:textId="30F7E62C" w:rsidR="00593762" w:rsidRPr="00593762" w:rsidRDefault="00593762" w:rsidP="00B41ECA">
      <w:pPr>
        <w:pStyle w:val="Prrafodelista"/>
        <w:numPr>
          <w:ilvl w:val="0"/>
          <w:numId w:val="12"/>
        </w:numPr>
        <w:ind w:left="993"/>
        <w:rPr>
          <w:lang w:val="es-419" w:eastAsia="es-CO"/>
        </w:rPr>
      </w:pPr>
      <w:r w:rsidRPr="00593762">
        <w:rPr>
          <w:rStyle w:val="Ttulo5Car"/>
        </w:rPr>
        <w:t>Fecha del movimiento.</w:t>
      </w:r>
      <w:r w:rsidRPr="00593762">
        <w:rPr>
          <w:lang w:val="es-419" w:eastAsia="es-CO"/>
        </w:rPr>
        <w:t xml:space="preserve"> Permite identificar el momento del registro contable frente al procesamiento bancario.</w:t>
      </w:r>
    </w:p>
    <w:p w14:paraId="3145ECA5" w14:textId="2E5327D3" w:rsidR="00593762" w:rsidRPr="00593762" w:rsidRDefault="00593762" w:rsidP="00B41ECA">
      <w:pPr>
        <w:pStyle w:val="Prrafodelista"/>
        <w:numPr>
          <w:ilvl w:val="0"/>
          <w:numId w:val="12"/>
        </w:numPr>
        <w:ind w:left="993"/>
        <w:rPr>
          <w:lang w:val="es-419" w:eastAsia="es-CO"/>
        </w:rPr>
      </w:pPr>
      <w:r w:rsidRPr="00593762">
        <w:rPr>
          <w:rStyle w:val="Ttulo5Car"/>
        </w:rPr>
        <w:t>Comprobante.</w:t>
      </w:r>
      <w:r w:rsidRPr="00593762">
        <w:rPr>
          <w:lang w:val="es-419" w:eastAsia="es-CO"/>
        </w:rPr>
        <w:t xml:space="preserve"> Corresponde al soporte de egreso o consignación que respalda la operación.</w:t>
      </w:r>
    </w:p>
    <w:p w14:paraId="472B8C6A" w14:textId="24F4AE86" w:rsidR="00593762" w:rsidRPr="00593762" w:rsidRDefault="00593762" w:rsidP="00B41ECA">
      <w:pPr>
        <w:pStyle w:val="Prrafodelista"/>
        <w:numPr>
          <w:ilvl w:val="0"/>
          <w:numId w:val="12"/>
        </w:numPr>
        <w:ind w:left="993"/>
        <w:rPr>
          <w:lang w:val="es-419" w:eastAsia="es-CO"/>
        </w:rPr>
      </w:pPr>
      <w:r w:rsidRPr="00593762">
        <w:rPr>
          <w:rStyle w:val="Ttulo5Car"/>
        </w:rPr>
        <w:t>Soporte bancario.</w:t>
      </w:r>
      <w:r w:rsidRPr="00593762">
        <w:rPr>
          <w:lang w:val="es-419" w:eastAsia="es-CO"/>
        </w:rPr>
        <w:t xml:space="preserve"> Evidencia emitida por la entidad financiera.</w:t>
      </w:r>
    </w:p>
    <w:p w14:paraId="59D81EF9" w14:textId="73548D7F" w:rsidR="00593762" w:rsidRPr="00593762" w:rsidRDefault="00593762" w:rsidP="00B41ECA">
      <w:pPr>
        <w:pStyle w:val="Prrafodelista"/>
        <w:numPr>
          <w:ilvl w:val="0"/>
          <w:numId w:val="12"/>
        </w:numPr>
        <w:ind w:left="993"/>
        <w:rPr>
          <w:lang w:val="es-419" w:eastAsia="es-CO"/>
        </w:rPr>
      </w:pPr>
      <w:r w:rsidRPr="00593762">
        <w:rPr>
          <w:rStyle w:val="Ttulo5Car"/>
        </w:rPr>
        <w:t>Conciliación anterior.</w:t>
      </w:r>
      <w:r w:rsidRPr="00593762">
        <w:rPr>
          <w:lang w:val="es-419" w:eastAsia="es-CO"/>
        </w:rPr>
        <w:t xml:space="preserve"> Permite verificar si la partida ya venía en seguimiento.</w:t>
      </w:r>
    </w:p>
    <w:p w14:paraId="1C3E8A53" w14:textId="77777777" w:rsidR="00593762" w:rsidRPr="00593762" w:rsidRDefault="00593762" w:rsidP="00593762">
      <w:pPr>
        <w:rPr>
          <w:lang w:val="es-419" w:eastAsia="es-CO"/>
        </w:rPr>
      </w:pPr>
      <w:r w:rsidRPr="00593762">
        <w:rPr>
          <w:lang w:val="es-419" w:eastAsia="es-CO"/>
        </w:rPr>
        <w:t>Este análisis exige revisar la fecha del movimiento, el comprobante de egreso o de consignación, el soporte bancario y la conciliación del período anterior. Si un depósito aparece en libros al cierre del mes, pero solo se refleja en el extracto del mes siguiente, debe mantenerse como partida conciliatoria hasta que se perfeccione el abono bancario.</w:t>
      </w:r>
    </w:p>
    <w:p w14:paraId="0683A0A8" w14:textId="613DAA2B" w:rsidR="00593762" w:rsidRDefault="00593762" w:rsidP="00593762">
      <w:pPr>
        <w:rPr>
          <w:lang w:val="es-419" w:eastAsia="es-CO"/>
        </w:rPr>
      </w:pPr>
      <w:r w:rsidRPr="00593762">
        <w:rPr>
          <w:lang w:val="es-419" w:eastAsia="es-CO"/>
        </w:rPr>
        <w:t xml:space="preserve">De forma similar, si un cheque ya fue girado y registrado, pero aún no ha sido cobrado por el beneficiario, su efecto permanece en la diferencia conciliatoria hasta el </w:t>
      </w:r>
      <w:r w:rsidRPr="00593762">
        <w:rPr>
          <w:lang w:val="es-419" w:eastAsia="es-CO"/>
        </w:rPr>
        <w:lastRenderedPageBreak/>
        <w:t>momento del débito efectivo. Este seguimiento evita eliminar indebidamente partidas aún vigentes y sostiene la trazabilidad del proceso. Desde una perspectiva operativa, estas partidas evidencian que el manejo del efectivo requiere disciplina documental.</w:t>
      </w:r>
    </w:p>
    <w:p w14:paraId="15B61209" w14:textId="586DD7CF" w:rsidR="00593762" w:rsidRPr="00593762" w:rsidRDefault="00593762" w:rsidP="00B41ECA">
      <w:pPr>
        <w:pStyle w:val="Prrafodelista"/>
        <w:numPr>
          <w:ilvl w:val="0"/>
          <w:numId w:val="13"/>
        </w:numPr>
        <w:ind w:left="993"/>
        <w:rPr>
          <w:lang w:val="es-419" w:eastAsia="es-CO"/>
        </w:rPr>
      </w:pPr>
      <w:r w:rsidRPr="00593762">
        <w:rPr>
          <w:rStyle w:val="Ttulo5Car"/>
        </w:rPr>
        <w:t>Depósito en tránsito.</w:t>
      </w:r>
      <w:r w:rsidRPr="00593762">
        <w:rPr>
          <w:lang w:val="es-419" w:eastAsia="es-CO"/>
        </w:rPr>
        <w:t xml:space="preserve"> Comprobante de consignación y registro contable correspondiente.</w:t>
      </w:r>
    </w:p>
    <w:p w14:paraId="08FCF732" w14:textId="5D743947" w:rsidR="00593762" w:rsidRDefault="00593762" w:rsidP="00B41ECA">
      <w:pPr>
        <w:pStyle w:val="Prrafodelista"/>
        <w:numPr>
          <w:ilvl w:val="0"/>
          <w:numId w:val="13"/>
        </w:numPr>
        <w:ind w:left="993"/>
        <w:rPr>
          <w:lang w:val="es-419" w:eastAsia="es-CO"/>
        </w:rPr>
      </w:pPr>
      <w:r w:rsidRPr="00593762">
        <w:rPr>
          <w:rStyle w:val="Ttulo5Car"/>
        </w:rPr>
        <w:t>Cheque pendiente.</w:t>
      </w:r>
      <w:r w:rsidRPr="00593762">
        <w:rPr>
          <w:lang w:val="es-419" w:eastAsia="es-CO"/>
        </w:rPr>
        <w:t xml:space="preserve"> Comprobante de egreso, auxiliar y relación de pagos emitidos.</w:t>
      </w:r>
    </w:p>
    <w:p w14:paraId="4EC632C8" w14:textId="433BFB1F" w:rsidR="00593762" w:rsidRDefault="00593762" w:rsidP="00593762">
      <w:pPr>
        <w:rPr>
          <w:lang w:val="es-419" w:eastAsia="es-CO"/>
        </w:rPr>
      </w:pPr>
      <w:r w:rsidRPr="00593762">
        <w:rPr>
          <w:lang w:val="es-419" w:eastAsia="es-CO"/>
        </w:rPr>
        <w:t>Cuando esta trazabilidad no existe, la diferencia deja de ser una simple partida conciliatoria y se convierte en un hecho que requiere revisión más profunda. Por ello, la identificación de depósitos en tránsito y cheques pendientes facilita la conciliación y fortalece el control interno del registro contable.</w:t>
      </w:r>
    </w:p>
    <w:p w14:paraId="6F1D99DE" w14:textId="1C6BD641" w:rsidR="00593762" w:rsidRDefault="00593762" w:rsidP="00593762">
      <w:pPr>
        <w:pStyle w:val="Ttulo4"/>
      </w:pPr>
      <w:r w:rsidRPr="00593762">
        <w:t>Ejemplo práctico</w:t>
      </w:r>
    </w:p>
    <w:p w14:paraId="748F2DF2" w14:textId="64FC814C" w:rsidR="00593762" w:rsidRPr="00593762" w:rsidRDefault="00593762" w:rsidP="00593762">
      <w:pPr>
        <w:rPr>
          <w:lang w:val="es-419" w:eastAsia="es-CO"/>
        </w:rPr>
      </w:pPr>
      <w:r w:rsidRPr="00593762">
        <w:rPr>
          <w:lang w:val="es-419" w:eastAsia="es-CO"/>
        </w:rPr>
        <w:t>Una empresa registra el 30 de abril una consignación por $</w:t>
      </w:r>
      <w:r w:rsidR="00C61C06">
        <w:rPr>
          <w:lang w:val="es-419" w:eastAsia="es-CO"/>
        </w:rPr>
        <w:t xml:space="preserve"> </w:t>
      </w:r>
      <w:r w:rsidRPr="00593762">
        <w:rPr>
          <w:lang w:val="es-419" w:eastAsia="es-CO"/>
        </w:rPr>
        <w:t>1.200.000 y conserva el soporte bancario. Al revisar el extracto con corte al mismo día, el valor aún no aparece abonado, por lo que el depósito se clasifica como depósito en tránsito.</w:t>
      </w:r>
    </w:p>
    <w:p w14:paraId="70072EA3" w14:textId="45F930A1" w:rsidR="00593762" w:rsidRPr="00593762" w:rsidRDefault="00593762" w:rsidP="00593762">
      <w:pPr>
        <w:rPr>
          <w:lang w:val="es-419" w:eastAsia="es-CO"/>
        </w:rPr>
      </w:pPr>
      <w:r w:rsidRPr="00593762">
        <w:rPr>
          <w:lang w:val="es-419" w:eastAsia="es-CO"/>
        </w:rPr>
        <w:t>S</w:t>
      </w:r>
      <w:r w:rsidR="006736C8">
        <w:rPr>
          <w:lang w:val="es-419" w:eastAsia="es-CO"/>
        </w:rPr>
        <w:t>í</w:t>
      </w:r>
      <w:r w:rsidRPr="00593762">
        <w:rPr>
          <w:lang w:val="es-419" w:eastAsia="es-CO"/>
        </w:rPr>
        <w:t>, además, el 28 de abril se expidió un cheque por $</w:t>
      </w:r>
      <w:r w:rsidR="00C61C06">
        <w:rPr>
          <w:lang w:val="es-419" w:eastAsia="es-CO"/>
        </w:rPr>
        <w:t xml:space="preserve"> </w:t>
      </w:r>
      <w:r w:rsidRPr="00593762">
        <w:rPr>
          <w:lang w:val="es-419" w:eastAsia="es-CO"/>
        </w:rPr>
        <w:t>480.000 a un proveedor y el extracto todavía no refleja el débito</w:t>
      </w:r>
      <w:r w:rsidR="006736C8">
        <w:rPr>
          <w:lang w:val="es-419" w:eastAsia="es-CO"/>
        </w:rPr>
        <w:t>;</w:t>
      </w:r>
      <w:r w:rsidRPr="00593762">
        <w:rPr>
          <w:lang w:val="es-419" w:eastAsia="es-CO"/>
        </w:rPr>
        <w:t xml:space="preserve"> dicho valor se clasifica como cheque pendiente. Ninguna de estas situaciones implica por sí sola un error contable, pero ambas deben quedar identificadas en la conciliación y revisarse en el período siguiente.</w:t>
      </w:r>
    </w:p>
    <w:p w14:paraId="246AB18B" w14:textId="5C681DD0" w:rsidR="00D8734B" w:rsidRDefault="00593762" w:rsidP="00593762">
      <w:pPr>
        <w:pStyle w:val="Ttulo3"/>
      </w:pPr>
      <w:r w:rsidRPr="00593762">
        <w:t>Diferencias, análisis preliminar y ajustes</w:t>
      </w:r>
    </w:p>
    <w:p w14:paraId="711F06B0" w14:textId="77777777" w:rsidR="00593762" w:rsidRPr="00593762" w:rsidRDefault="00593762" w:rsidP="00593762">
      <w:pPr>
        <w:rPr>
          <w:lang w:val="es-419" w:eastAsia="es-CO"/>
        </w:rPr>
      </w:pPr>
      <w:r w:rsidRPr="00593762">
        <w:rPr>
          <w:lang w:val="es-419" w:eastAsia="es-CO"/>
        </w:rPr>
        <w:t xml:space="preserve">Una vez identificadas las diferencias entre el saldo en libros y el saldo en bancos, el análisis preliminar debe orientarse a clasificar cada partida según su naturaleza. El </w:t>
      </w:r>
      <w:r w:rsidRPr="00593762">
        <w:rPr>
          <w:lang w:val="es-419" w:eastAsia="es-CO"/>
        </w:rPr>
        <w:lastRenderedPageBreak/>
        <w:t>procedimiento PR-ADF-0114 de la DIAN indica que la conciliación busca determinar diferencias entre saldos y movimientos y realizar los trámites correspondientes.</w:t>
      </w:r>
    </w:p>
    <w:p w14:paraId="214C99B8" w14:textId="621318BF" w:rsidR="00593762" w:rsidRDefault="00593762" w:rsidP="00593762">
      <w:pPr>
        <w:rPr>
          <w:lang w:val="es-419" w:eastAsia="es-CO"/>
        </w:rPr>
      </w:pPr>
      <w:r w:rsidRPr="00593762">
        <w:rPr>
          <w:lang w:val="es-419" w:eastAsia="es-CO"/>
        </w:rPr>
        <w:t>A su vez, otros procedimientos financieros de la entidad muestran que, una vez recibido el formato de conciliación, debe verificarse si existen o no partidas conciliatorias y proceder a su identificación, organización y archivo. Esto confirma que el análisis preliminar no es una revisión superficial, sino una etapa de clasificación técnica que antecede a la decisión sobre ajustes o seguimientos. En esta fase, el análisis se orienta a partir de los siguientes criterios:</w:t>
      </w:r>
    </w:p>
    <w:p w14:paraId="11A9550C" w14:textId="52317BC4" w:rsidR="00593762" w:rsidRDefault="00593762" w:rsidP="00B41ECA">
      <w:pPr>
        <w:pStyle w:val="Prrafodelista"/>
        <w:numPr>
          <w:ilvl w:val="0"/>
          <w:numId w:val="14"/>
        </w:numPr>
        <w:ind w:left="993"/>
        <w:rPr>
          <w:rStyle w:val="Ttulo5Car"/>
        </w:rPr>
      </w:pPr>
      <w:r w:rsidRPr="00593762">
        <w:rPr>
          <w:rStyle w:val="Ttulo5Car"/>
        </w:rPr>
        <w:t>Soporte de la diferencia.</w:t>
      </w:r>
      <w:r w:rsidRPr="00593762">
        <w:rPr>
          <w:lang w:val="es-419" w:eastAsia="es-CO"/>
        </w:rPr>
        <w:t xml:space="preserve"> Determina si la partida cuenta con evidencia suficiente.</w:t>
      </w:r>
    </w:p>
    <w:p w14:paraId="4F65EB57" w14:textId="644D30F7" w:rsidR="00593762" w:rsidRPr="00593762" w:rsidRDefault="00593762" w:rsidP="00B41ECA">
      <w:pPr>
        <w:pStyle w:val="Prrafodelista"/>
        <w:numPr>
          <w:ilvl w:val="0"/>
          <w:numId w:val="14"/>
        </w:numPr>
        <w:ind w:left="993"/>
        <w:rPr>
          <w:lang w:val="es-419" w:eastAsia="es-CO"/>
        </w:rPr>
      </w:pPr>
      <w:r w:rsidRPr="00593762">
        <w:rPr>
          <w:rStyle w:val="Ttulo5Car"/>
        </w:rPr>
        <w:t>Naturaleza temporal.</w:t>
      </w:r>
      <w:r w:rsidRPr="00593762">
        <w:rPr>
          <w:lang w:val="es-419" w:eastAsia="es-CO"/>
        </w:rPr>
        <w:t xml:space="preserve"> Permite establecer si corresponde a un desfase entre contabilidad y banco.</w:t>
      </w:r>
    </w:p>
    <w:p w14:paraId="005C5404" w14:textId="5AF224E7" w:rsidR="00593762" w:rsidRPr="00593762" w:rsidRDefault="00593762" w:rsidP="00B41ECA">
      <w:pPr>
        <w:pStyle w:val="Prrafodelista"/>
        <w:numPr>
          <w:ilvl w:val="0"/>
          <w:numId w:val="14"/>
        </w:numPr>
        <w:ind w:left="993"/>
        <w:rPr>
          <w:rStyle w:val="Ttulo5Car"/>
          <w:rFonts w:asciiTheme="minorHAnsi" w:eastAsiaTheme="minorHAnsi" w:hAnsiTheme="minorHAnsi" w:cstheme="minorBidi"/>
          <w:b w:val="0"/>
          <w:color w:val="auto"/>
          <w:kern w:val="2"/>
          <w:szCs w:val="22"/>
          <w14:ligatures w14:val="standardContextual"/>
        </w:rPr>
      </w:pPr>
      <w:r w:rsidRPr="00593762">
        <w:rPr>
          <w:rStyle w:val="Ttulo5Car"/>
        </w:rPr>
        <w:t>Necesidad de corrección.</w:t>
      </w:r>
      <w:r w:rsidRPr="00593762">
        <w:rPr>
          <w:lang w:val="es-419" w:eastAsia="es-CO"/>
        </w:rPr>
        <w:t xml:space="preserve"> Define si se requiere ajuste en el registro contable.</w:t>
      </w:r>
    </w:p>
    <w:p w14:paraId="235632D6" w14:textId="77777777" w:rsidR="00593762" w:rsidRPr="00593762" w:rsidRDefault="00593762" w:rsidP="00593762">
      <w:pPr>
        <w:rPr>
          <w:lang w:val="es-419" w:eastAsia="es-CO"/>
        </w:rPr>
      </w:pPr>
      <w:r w:rsidRPr="00593762">
        <w:rPr>
          <w:lang w:val="es-419" w:eastAsia="es-CO"/>
        </w:rPr>
        <w:t>Cuando la partida está soportada y obedece a un desfase entre la contabilidad y el banco, se conserva como conciliatoria. Cuando se identifica un cargo bancario no registrado, un abono no incorporado o una omisión en libros, procede el ajuste contable correspondiente.</w:t>
      </w:r>
    </w:p>
    <w:p w14:paraId="730A28B3" w14:textId="77777777" w:rsidR="00593762" w:rsidRPr="00593762" w:rsidRDefault="00593762" w:rsidP="00593762">
      <w:pPr>
        <w:rPr>
          <w:lang w:val="es-419" w:eastAsia="es-CO"/>
        </w:rPr>
      </w:pPr>
      <w:r w:rsidRPr="00593762">
        <w:rPr>
          <w:lang w:val="es-419" w:eastAsia="es-CO"/>
        </w:rPr>
        <w:t>Cuando la diferencia carece de respaldo o presenta inconsistencias en valores, fechas o terceros, debe adelantarse una verificación adicional antes de cualquier registro definitivo. Este enfoque evita decisiones apresuradas y favorece el tratamiento responsable de la información.</w:t>
      </w:r>
    </w:p>
    <w:p w14:paraId="0D46ADD6" w14:textId="77777777" w:rsidR="00593762" w:rsidRPr="00593762" w:rsidRDefault="00593762" w:rsidP="00593762">
      <w:pPr>
        <w:rPr>
          <w:lang w:val="es-419" w:eastAsia="es-CO"/>
        </w:rPr>
      </w:pPr>
      <w:r w:rsidRPr="00593762">
        <w:rPr>
          <w:lang w:val="es-419" w:eastAsia="es-CO"/>
        </w:rPr>
        <w:t xml:space="preserve">El ajuste no constituye una reacción automática frente a cualquier diferencia, sino el resultado de un análisis previo soportado. Solo después de verificar la causa de </w:t>
      </w:r>
      <w:r w:rsidRPr="00593762">
        <w:rPr>
          <w:lang w:val="es-419" w:eastAsia="es-CO"/>
        </w:rPr>
        <w:lastRenderedPageBreak/>
        <w:t>la diferencia, examinar su evidencia y determinar su efecto sobre el saldo, resulta procedente incorporar el ajuste al registro contable.</w:t>
      </w:r>
    </w:p>
    <w:p w14:paraId="501D95DD" w14:textId="77777777" w:rsidR="00593762" w:rsidRPr="00593762" w:rsidRDefault="00593762" w:rsidP="00593762">
      <w:pPr>
        <w:rPr>
          <w:lang w:val="es-419" w:eastAsia="es-CO"/>
        </w:rPr>
      </w:pPr>
      <w:r w:rsidRPr="00593762">
        <w:rPr>
          <w:lang w:val="es-419" w:eastAsia="es-CO"/>
        </w:rPr>
        <w:t>Esta práctica es coherente con la obligación de registrar los hechos económicos con fundamento en comprobantes debidamente soportados y con la necesidad de conservar una conciliación clara, trazable y revisable (Decreto 2649, 1993).</w:t>
      </w:r>
    </w:p>
    <w:p w14:paraId="167E9846" w14:textId="2F539A2A" w:rsidR="00593762" w:rsidRDefault="00593762" w:rsidP="00593762">
      <w:pPr>
        <w:rPr>
          <w:lang w:val="es-419" w:eastAsia="es-CO"/>
        </w:rPr>
      </w:pPr>
      <w:r w:rsidRPr="00593762">
        <w:rPr>
          <w:lang w:val="es-419" w:eastAsia="es-CO"/>
        </w:rPr>
        <w:t>A continuación, se presenta una guía para clasificar diferencias frecuentes y orientar su tratamiento inicial:</w:t>
      </w:r>
    </w:p>
    <w:p w14:paraId="354DF874" w14:textId="03FB1B8C" w:rsidR="00593762" w:rsidRPr="007E7655" w:rsidRDefault="00593762" w:rsidP="00B41ECA">
      <w:pPr>
        <w:pStyle w:val="Prrafodelista"/>
        <w:numPr>
          <w:ilvl w:val="0"/>
          <w:numId w:val="15"/>
        </w:numPr>
        <w:ind w:left="993"/>
        <w:rPr>
          <w:lang w:val="es-419" w:eastAsia="es-CO"/>
        </w:rPr>
      </w:pPr>
      <w:r w:rsidRPr="00593762">
        <w:rPr>
          <w:rStyle w:val="Ttulo5Car"/>
        </w:rPr>
        <w:t>Consignación registrada en libros y no abonada por el banco.</w:t>
      </w:r>
      <w:r w:rsidRPr="007E7655">
        <w:rPr>
          <w:lang w:val="es-419" w:eastAsia="es-CO"/>
        </w:rPr>
        <w:t xml:space="preserve"> Mantener como partida conciliatoria y verificar en el período siguiente.</w:t>
      </w:r>
    </w:p>
    <w:p w14:paraId="535C752B" w14:textId="79908B52" w:rsidR="00593762" w:rsidRPr="007E7655" w:rsidRDefault="00593762" w:rsidP="00B41ECA">
      <w:pPr>
        <w:pStyle w:val="Prrafodelista"/>
        <w:numPr>
          <w:ilvl w:val="0"/>
          <w:numId w:val="15"/>
        </w:numPr>
        <w:ind w:left="993"/>
        <w:rPr>
          <w:lang w:val="es-419" w:eastAsia="es-CO"/>
        </w:rPr>
      </w:pPr>
      <w:r w:rsidRPr="00593762">
        <w:rPr>
          <w:rStyle w:val="Ttulo5Car"/>
        </w:rPr>
        <w:t>Cheque girado y no debitado por el banco.</w:t>
      </w:r>
      <w:r w:rsidRPr="007E7655">
        <w:rPr>
          <w:lang w:val="es-419" w:eastAsia="es-CO"/>
        </w:rPr>
        <w:t xml:space="preserve"> Mantener como partida conciliatoria y hacer seguimiento.</w:t>
      </w:r>
    </w:p>
    <w:p w14:paraId="393DBF67" w14:textId="0E904581" w:rsidR="00593762" w:rsidRPr="007E7655" w:rsidRDefault="00593762" w:rsidP="00B41ECA">
      <w:pPr>
        <w:pStyle w:val="Prrafodelista"/>
        <w:numPr>
          <w:ilvl w:val="0"/>
          <w:numId w:val="15"/>
        </w:numPr>
        <w:ind w:left="993"/>
        <w:rPr>
          <w:lang w:val="es-419" w:eastAsia="es-CO"/>
        </w:rPr>
      </w:pPr>
      <w:r w:rsidRPr="00593762">
        <w:rPr>
          <w:rStyle w:val="Ttulo5Car"/>
        </w:rPr>
        <w:t>Comisión bancaria registrada en extracto y no en libros.</w:t>
      </w:r>
      <w:r w:rsidRPr="007E7655">
        <w:rPr>
          <w:lang w:val="es-419" w:eastAsia="es-CO"/>
        </w:rPr>
        <w:t xml:space="preserve"> Elaborar ajuste contable con soporte</w:t>
      </w:r>
      <w:r w:rsidR="006736C8">
        <w:rPr>
          <w:lang w:val="es-419" w:eastAsia="es-CO"/>
        </w:rPr>
        <w:t>.</w:t>
      </w:r>
    </w:p>
    <w:p w14:paraId="05781C81" w14:textId="7CD241B7" w:rsidR="00593762" w:rsidRPr="007E7655" w:rsidRDefault="00593762" w:rsidP="00B41ECA">
      <w:pPr>
        <w:pStyle w:val="Prrafodelista"/>
        <w:numPr>
          <w:ilvl w:val="0"/>
          <w:numId w:val="15"/>
        </w:numPr>
        <w:ind w:left="993"/>
        <w:rPr>
          <w:lang w:val="es-419" w:eastAsia="es-CO"/>
        </w:rPr>
      </w:pPr>
      <w:r w:rsidRPr="00593762">
        <w:rPr>
          <w:rStyle w:val="Ttulo5Car"/>
        </w:rPr>
        <w:t>Transferencia abonada por el banco y no registrada en libros.</w:t>
      </w:r>
      <w:r w:rsidRPr="007E7655">
        <w:rPr>
          <w:lang w:val="es-419" w:eastAsia="es-CO"/>
        </w:rPr>
        <w:t xml:space="preserve"> Registrar el ajuste una vez verificado el soporte.</w:t>
      </w:r>
    </w:p>
    <w:p w14:paraId="292FFD52" w14:textId="0CC513C5" w:rsidR="00593762" w:rsidRDefault="00593762" w:rsidP="00B41ECA">
      <w:pPr>
        <w:pStyle w:val="Prrafodelista"/>
        <w:numPr>
          <w:ilvl w:val="0"/>
          <w:numId w:val="15"/>
        </w:numPr>
        <w:ind w:left="993"/>
        <w:rPr>
          <w:lang w:val="es-419" w:eastAsia="es-CO"/>
        </w:rPr>
      </w:pPr>
      <w:r w:rsidRPr="007E7655">
        <w:rPr>
          <w:rStyle w:val="Ttulo5Car"/>
        </w:rPr>
        <w:t>Diferencia sin soporte claro.</w:t>
      </w:r>
      <w:r w:rsidRPr="007E7655">
        <w:rPr>
          <w:lang w:val="es-419" w:eastAsia="es-CO"/>
        </w:rPr>
        <w:t xml:space="preserve"> Investigar antes de ajustar.</w:t>
      </w:r>
    </w:p>
    <w:p w14:paraId="48F88B6D" w14:textId="77777777" w:rsidR="007E7655" w:rsidRPr="007E7655" w:rsidRDefault="007E7655" w:rsidP="007E7655">
      <w:pPr>
        <w:rPr>
          <w:lang w:val="es-419" w:eastAsia="es-CO"/>
        </w:rPr>
      </w:pPr>
      <w:r w:rsidRPr="007E7655">
        <w:rPr>
          <w:lang w:val="es-419" w:eastAsia="es-CO"/>
        </w:rPr>
        <w:t>El estudio de las diferencias y partidas conciliatorias permite comprender que la conciliación bancaria es un ejercicio de análisis y depuración. Al confrontar saldo en libros y saldo en bancos, identificar depósitos en tránsito y cheques pendientes, y desarrollar un análisis preliminar de las diferencias, se fortalece la verificación del registro contable y la sustentación de ajustes de manera técnica y documentada.</w:t>
      </w:r>
    </w:p>
    <w:p w14:paraId="7F941433" w14:textId="6147FB62" w:rsidR="007E7655" w:rsidRDefault="007E7655" w:rsidP="007E7655">
      <w:pPr>
        <w:pStyle w:val="Ttulo2"/>
      </w:pPr>
      <w:bookmarkStart w:id="4" w:name="_Toc231592891"/>
      <w:r w:rsidRPr="007E7655">
        <w:lastRenderedPageBreak/>
        <w:t>Reporte de la conciliación</w:t>
      </w:r>
      <w:bookmarkEnd w:id="4"/>
    </w:p>
    <w:p w14:paraId="017D46CB" w14:textId="77777777" w:rsidR="007E7655" w:rsidRPr="007E7655" w:rsidRDefault="007E7655" w:rsidP="007E7655">
      <w:pPr>
        <w:rPr>
          <w:lang w:val="es-419" w:eastAsia="es-CO"/>
        </w:rPr>
      </w:pPr>
      <w:r w:rsidRPr="007E7655">
        <w:rPr>
          <w:lang w:val="es-419" w:eastAsia="es-CO"/>
        </w:rPr>
        <w:t>El reporte de la conciliación es la evidencia formal del análisis efectuado sobre los saldos y movimientos comparados entre la contabilidad y el extracto bancario. En el procedimiento PR-ADF-0114, la DIAN señala que el proceso de conciliación finaliza con la presentación, identificación, organización y archivo de las conciliaciones y sus correspondientes soportes.</w:t>
      </w:r>
    </w:p>
    <w:p w14:paraId="3E119876" w14:textId="77777777" w:rsidR="007E7655" w:rsidRPr="007E7655" w:rsidRDefault="007E7655" w:rsidP="007E7655">
      <w:pPr>
        <w:rPr>
          <w:lang w:val="es-419" w:eastAsia="es-CO"/>
        </w:rPr>
      </w:pPr>
      <w:r w:rsidRPr="007E7655">
        <w:rPr>
          <w:lang w:val="es-419" w:eastAsia="es-CO"/>
        </w:rPr>
        <w:t>Esto implica que el resultado del ejercicio no se limita a una revisión verbal o a anotaciones dispersas, sino que se consolida en un documento estructurado, verificable y útil para el control posterior. Además, la entidad dispone que las conciliaciones bancarias se elaboren con periodicidad mensual dentro de los diez primeros días hábiles del mes siguiente al mes conciliado, lo que refuerza la necesidad de reportes oportunos, completos y comparables entre períodos.</w:t>
      </w:r>
    </w:p>
    <w:p w14:paraId="426E03DB" w14:textId="77777777" w:rsidR="007E7655" w:rsidRPr="007E7655" w:rsidRDefault="007E7655" w:rsidP="007E7655">
      <w:pPr>
        <w:rPr>
          <w:lang w:val="es-419" w:eastAsia="es-CO"/>
        </w:rPr>
      </w:pPr>
      <w:r w:rsidRPr="007E7655">
        <w:rPr>
          <w:lang w:val="es-419" w:eastAsia="es-CO"/>
        </w:rPr>
        <w:t>Desde la perspectiva contable, el reporte cumple una función técnica y una función de control. La función técnica consiste en mostrar cómo se explica la diferencia entre el saldo en libros y el saldo en bancos; la función de control consiste en dejar trazabilidad sobre lo revisado, lo pendiente y lo que debe ajustarse o seguirse en el período siguiente.</w:t>
      </w:r>
    </w:p>
    <w:p w14:paraId="2183D1EB" w14:textId="59C2A93B" w:rsidR="007E7655" w:rsidRDefault="007E7655" w:rsidP="007E7655">
      <w:pPr>
        <w:rPr>
          <w:lang w:val="es-419" w:eastAsia="es-CO"/>
        </w:rPr>
      </w:pPr>
      <w:r w:rsidRPr="007E7655">
        <w:rPr>
          <w:lang w:val="es-419" w:eastAsia="es-CO"/>
        </w:rPr>
        <w:t>Esta lógica es coherente con el Decreto 2649 de 1993, que exige que los soportes se conserven de manera que sea posible su verificación, y que los comprobantes de contabilidad guarden correspondencia con los asientos en los libros auxiliares y en los registros cronológicos de las operaciones (Decreto 2649, 1993).</w:t>
      </w:r>
    </w:p>
    <w:p w14:paraId="1BE32A95" w14:textId="6564248A" w:rsidR="007E7655" w:rsidRDefault="007E7655" w:rsidP="007E7655">
      <w:pPr>
        <w:pStyle w:val="Ttulo3"/>
      </w:pPr>
      <w:r w:rsidRPr="007E7655">
        <w:lastRenderedPageBreak/>
        <w:t>Matriz e informe de conciliación</w:t>
      </w:r>
    </w:p>
    <w:p w14:paraId="7ECBF642" w14:textId="77777777" w:rsidR="007E7655" w:rsidRPr="007E7655" w:rsidRDefault="007E7655" w:rsidP="007E7655">
      <w:pPr>
        <w:rPr>
          <w:lang w:val="es-419" w:eastAsia="es-CO"/>
        </w:rPr>
      </w:pPr>
      <w:r w:rsidRPr="007E7655">
        <w:rPr>
          <w:lang w:val="es-419" w:eastAsia="es-CO"/>
        </w:rPr>
        <w:t>La matriz de conciliación es el instrumento de trabajo en el que se ordenan los datos fundamentales del ejercicio: saldo en libros, saldo en bancos, movimientos identificados, partidas conciliatorias, diferencias explicadas y acciones a seguir. El informe, por su parte, es el documento que sintetiza el resultado del análisis y deja constancia del estado final de la conciliación.</w:t>
      </w:r>
    </w:p>
    <w:p w14:paraId="05C227AB" w14:textId="77777777" w:rsidR="007E7655" w:rsidRPr="007E7655" w:rsidRDefault="007E7655" w:rsidP="007E7655">
      <w:pPr>
        <w:rPr>
          <w:lang w:val="es-419" w:eastAsia="es-CO"/>
        </w:rPr>
      </w:pPr>
      <w:r w:rsidRPr="007E7655">
        <w:rPr>
          <w:lang w:val="es-419" w:eastAsia="es-CO"/>
        </w:rPr>
        <w:t>En el instructivo IN-ADF-0180, la DIAN precisa que los resultados del ejercicio deben consignarse en el formato “FT-ADF-1512 Conciliación Bancaria” y que, para preparar la conciliación, se requiere reunir extracto bancario, reporte de movimientos, conciliación del mes anterior, comprobantes de egreso, copias de consignaciones y chequera. Esto evidencia que la matriz y el informe no son formatos aislados, sino herramientas que organizan información previamente verificada y soportada.</w:t>
      </w:r>
    </w:p>
    <w:p w14:paraId="4DDAAC4E" w14:textId="23264BC2" w:rsidR="007E7655" w:rsidRDefault="007E7655" w:rsidP="007E7655">
      <w:pPr>
        <w:rPr>
          <w:lang w:val="es-419" w:eastAsia="es-CO"/>
        </w:rPr>
      </w:pPr>
      <w:r w:rsidRPr="7AF2A539">
        <w:rPr>
          <w:lang w:val="es-419" w:eastAsia="es-CO"/>
        </w:rPr>
        <w:t>En términos prácticos, una matriz de conciliación bien elaborada permite ubicar con rapidez qué partidas son temporales, cuáles exigen ajuste y cuáles deben mantenerse en seguimiento. Por ejemplo, si el saldo en libros es de $</w:t>
      </w:r>
      <w:r w:rsidR="1812E2EF" w:rsidRPr="7AF2A539">
        <w:rPr>
          <w:lang w:val="es-419" w:eastAsia="es-CO"/>
        </w:rPr>
        <w:t xml:space="preserve"> </w:t>
      </w:r>
      <w:r w:rsidRPr="7AF2A539">
        <w:rPr>
          <w:lang w:val="es-419" w:eastAsia="es-CO"/>
        </w:rPr>
        <w:t>15.400.000 y el saldo en bancos es de $</w:t>
      </w:r>
      <w:r w:rsidR="69C7E33F" w:rsidRPr="7AF2A539">
        <w:rPr>
          <w:lang w:val="es-419" w:eastAsia="es-CO"/>
        </w:rPr>
        <w:t xml:space="preserve"> </w:t>
      </w:r>
      <w:r w:rsidRPr="7AF2A539">
        <w:rPr>
          <w:lang w:val="es-419" w:eastAsia="es-CO"/>
        </w:rPr>
        <w:t>15.050.000, la matriz puede mostrar que existen un depósito en tránsito por $</w:t>
      </w:r>
      <w:r w:rsidR="374A21DF" w:rsidRPr="7AF2A539">
        <w:rPr>
          <w:lang w:val="es-419" w:eastAsia="es-CO"/>
        </w:rPr>
        <w:t xml:space="preserve"> </w:t>
      </w:r>
      <w:r w:rsidRPr="7AF2A539">
        <w:rPr>
          <w:lang w:val="es-419" w:eastAsia="es-CO"/>
        </w:rPr>
        <w:t>500.000 y una comisión bancaria no registrada por $</w:t>
      </w:r>
      <w:r w:rsidR="67544CD8" w:rsidRPr="7AF2A539">
        <w:rPr>
          <w:lang w:val="es-419" w:eastAsia="es-CO"/>
        </w:rPr>
        <w:t xml:space="preserve"> </w:t>
      </w:r>
      <w:r w:rsidRPr="7AF2A539">
        <w:rPr>
          <w:lang w:val="es-419" w:eastAsia="es-CO"/>
        </w:rPr>
        <w:t>150.000. Con esa información, el informe final no se limita a indicar la existencia de una diferencia, sino que explica su origen, identifica el tratamiento dado a cada partida y establece el saldo conciliado. A continuación, se presentan los elementos mínimos que componen una matriz o informe de conciliación:</w:t>
      </w:r>
    </w:p>
    <w:p w14:paraId="5921BA3C" w14:textId="00306E8E" w:rsidR="007E7655" w:rsidRPr="007E7655" w:rsidRDefault="007E7655" w:rsidP="00B41ECA">
      <w:pPr>
        <w:pStyle w:val="Prrafodelista"/>
        <w:numPr>
          <w:ilvl w:val="0"/>
          <w:numId w:val="16"/>
        </w:numPr>
        <w:ind w:left="993"/>
        <w:rPr>
          <w:lang w:val="es-419" w:eastAsia="es-CO"/>
        </w:rPr>
      </w:pPr>
      <w:r w:rsidRPr="007E7655">
        <w:rPr>
          <w:rStyle w:val="Ttulo5Car"/>
        </w:rPr>
        <w:t>Identificación del período.</w:t>
      </w:r>
      <w:r w:rsidRPr="007E7655">
        <w:rPr>
          <w:lang w:val="es-419" w:eastAsia="es-CO"/>
        </w:rPr>
        <w:t xml:space="preserve"> Mes o fecha de corte de la conciliación que delimita el alcance temporal del análisis.</w:t>
      </w:r>
    </w:p>
    <w:p w14:paraId="5D0DE5F9" w14:textId="5E662E2C" w:rsidR="007E7655" w:rsidRPr="007E7655" w:rsidRDefault="007E7655" w:rsidP="00B41ECA">
      <w:pPr>
        <w:pStyle w:val="Prrafodelista"/>
        <w:numPr>
          <w:ilvl w:val="0"/>
          <w:numId w:val="16"/>
        </w:numPr>
        <w:ind w:left="993"/>
        <w:rPr>
          <w:lang w:val="es-419" w:eastAsia="es-CO"/>
        </w:rPr>
      </w:pPr>
      <w:r w:rsidRPr="007E7655">
        <w:rPr>
          <w:rStyle w:val="Ttulo5Car"/>
        </w:rPr>
        <w:lastRenderedPageBreak/>
        <w:t>Saldo en libros.</w:t>
      </w:r>
      <w:r w:rsidRPr="007E7655">
        <w:rPr>
          <w:lang w:val="es-419" w:eastAsia="es-CO"/>
        </w:rPr>
        <w:t xml:space="preserve"> Valor tomado del auxiliar o del sistema contable, determinado a partir de los registros del período.</w:t>
      </w:r>
    </w:p>
    <w:p w14:paraId="1106469F" w14:textId="66884DD6" w:rsidR="007E7655" w:rsidRPr="007E7655" w:rsidRDefault="007E7655" w:rsidP="00B41ECA">
      <w:pPr>
        <w:pStyle w:val="Prrafodelista"/>
        <w:numPr>
          <w:ilvl w:val="0"/>
          <w:numId w:val="16"/>
        </w:numPr>
        <w:ind w:left="993"/>
        <w:rPr>
          <w:lang w:val="es-419" w:eastAsia="es-CO"/>
        </w:rPr>
      </w:pPr>
      <w:r w:rsidRPr="007E7655">
        <w:rPr>
          <w:rStyle w:val="Ttulo5Car"/>
        </w:rPr>
        <w:t>Saldo en bancos.</w:t>
      </w:r>
      <w:r w:rsidRPr="007E7655">
        <w:rPr>
          <w:lang w:val="es-419" w:eastAsia="es-CO"/>
        </w:rPr>
        <w:t xml:space="preserve"> Valor reportado en el extracto bancario para la misma fecha de corte.</w:t>
      </w:r>
    </w:p>
    <w:p w14:paraId="161EF8AA" w14:textId="2B8877E8" w:rsidR="007E7655" w:rsidRPr="007E7655" w:rsidRDefault="007E7655" w:rsidP="00B41ECA">
      <w:pPr>
        <w:pStyle w:val="Prrafodelista"/>
        <w:numPr>
          <w:ilvl w:val="0"/>
          <w:numId w:val="16"/>
        </w:numPr>
        <w:ind w:left="993"/>
        <w:rPr>
          <w:lang w:val="es-419" w:eastAsia="es-CO"/>
        </w:rPr>
      </w:pPr>
      <w:r w:rsidRPr="007E7655">
        <w:rPr>
          <w:rStyle w:val="Ttulo5Car"/>
        </w:rPr>
        <w:t>Partidas conciliatorias.</w:t>
      </w:r>
      <w:r w:rsidRPr="007E7655">
        <w:rPr>
          <w:lang w:val="es-419" w:eastAsia="es-CO"/>
        </w:rPr>
        <w:t xml:space="preserve"> Depósitos en tránsito, cheques pendientes, notas débito o crédito, entre otras diferencias de carácter temporal.</w:t>
      </w:r>
    </w:p>
    <w:p w14:paraId="2D6CC917" w14:textId="20E82C8F" w:rsidR="007E7655" w:rsidRPr="007E7655" w:rsidRDefault="007E7655" w:rsidP="00B41ECA">
      <w:pPr>
        <w:pStyle w:val="Prrafodelista"/>
        <w:numPr>
          <w:ilvl w:val="0"/>
          <w:numId w:val="16"/>
        </w:numPr>
        <w:ind w:left="993"/>
        <w:rPr>
          <w:lang w:val="es-419" w:eastAsia="es-CO"/>
        </w:rPr>
      </w:pPr>
      <w:r w:rsidRPr="007E7655">
        <w:rPr>
          <w:rStyle w:val="Ttulo5Car"/>
        </w:rPr>
        <w:t>Ajustes requeridos.</w:t>
      </w:r>
      <w:r w:rsidRPr="007E7655">
        <w:rPr>
          <w:lang w:val="es-419" w:eastAsia="es-CO"/>
        </w:rPr>
        <w:t xml:space="preserve"> Cargos o abonos no registrados en libros y otras diferencias que exijan corrección contable.</w:t>
      </w:r>
    </w:p>
    <w:p w14:paraId="06021F61" w14:textId="1E9A6D1B" w:rsidR="007E7655" w:rsidRPr="007E7655" w:rsidRDefault="007E7655" w:rsidP="00B41ECA">
      <w:pPr>
        <w:pStyle w:val="Prrafodelista"/>
        <w:numPr>
          <w:ilvl w:val="0"/>
          <w:numId w:val="16"/>
        </w:numPr>
        <w:ind w:left="993"/>
        <w:rPr>
          <w:lang w:val="es-419" w:eastAsia="es-CO"/>
        </w:rPr>
      </w:pPr>
      <w:r w:rsidRPr="007E7655">
        <w:rPr>
          <w:rStyle w:val="Ttulo5Car"/>
        </w:rPr>
        <w:t>Soportes revisados.</w:t>
      </w:r>
      <w:r w:rsidRPr="007E7655">
        <w:rPr>
          <w:lang w:val="es-419" w:eastAsia="es-CO"/>
        </w:rPr>
        <w:t xml:space="preserve"> Extractos, comprobantes, consignaciones, conciliación anterior y reportes auxiliares utilizados en la verificación.</w:t>
      </w:r>
    </w:p>
    <w:p w14:paraId="25586600" w14:textId="58C36718" w:rsidR="007E7655" w:rsidRDefault="007E7655" w:rsidP="00B41ECA">
      <w:pPr>
        <w:pStyle w:val="Prrafodelista"/>
        <w:numPr>
          <w:ilvl w:val="0"/>
          <w:numId w:val="16"/>
        </w:numPr>
        <w:ind w:left="993"/>
        <w:rPr>
          <w:lang w:val="es-419" w:eastAsia="es-CO"/>
        </w:rPr>
      </w:pPr>
      <w:r w:rsidRPr="007E7655">
        <w:rPr>
          <w:rStyle w:val="Ttulo5Car"/>
        </w:rPr>
        <w:t>Responsable y revisión.</w:t>
      </w:r>
      <w:r w:rsidRPr="007E7655">
        <w:rPr>
          <w:lang w:val="es-419" w:eastAsia="es-CO"/>
        </w:rPr>
        <w:t xml:space="preserve"> Nombre, cargo, fecha y validación del responsable, que permiten trazabilidad y control del proceso.</w:t>
      </w:r>
    </w:p>
    <w:p w14:paraId="5B56DA7C" w14:textId="74187CF4" w:rsidR="007E7655" w:rsidRDefault="007E7655" w:rsidP="007E7655">
      <w:pPr>
        <w:rPr>
          <w:lang w:val="es-419" w:eastAsia="es-CO"/>
        </w:rPr>
      </w:pPr>
      <w:r w:rsidRPr="007E7655">
        <w:rPr>
          <w:lang w:val="es-419" w:eastAsia="es-CO"/>
        </w:rPr>
        <w:t>Este enfoque permite que el reporte de conciliación conserve su carácter técnico, documentado y verificable, garantizando la trazabilidad del proceso y facilitando su revisión posterior.</w:t>
      </w:r>
    </w:p>
    <w:p w14:paraId="15E20C22" w14:textId="77777777" w:rsidR="007E7655" w:rsidRPr="007E7655" w:rsidRDefault="007E7655" w:rsidP="00B41ECA">
      <w:pPr>
        <w:pStyle w:val="Prrafodelista"/>
        <w:numPr>
          <w:ilvl w:val="0"/>
          <w:numId w:val="17"/>
        </w:numPr>
        <w:ind w:left="993"/>
        <w:rPr>
          <w:b/>
          <w:bCs/>
          <w:lang w:val="es-419" w:eastAsia="es-CO"/>
        </w:rPr>
      </w:pPr>
      <w:r w:rsidRPr="007E7655">
        <w:rPr>
          <w:b/>
          <w:bCs/>
          <w:lang w:val="es-419" w:eastAsia="es-CO"/>
        </w:rPr>
        <w:t>IN-ADF-0180 – instructivo de conciliación bancaria DIAN</w:t>
      </w:r>
    </w:p>
    <w:p w14:paraId="6A7E8C22" w14:textId="428AE2AC" w:rsidR="007E7655" w:rsidRDefault="007E7655" w:rsidP="007E7655">
      <w:pPr>
        <w:rPr>
          <w:lang w:val="es-419" w:eastAsia="es-CO"/>
        </w:rPr>
      </w:pPr>
      <w:r w:rsidRPr="7AF2A539">
        <w:rPr>
          <w:lang w:val="es-419" w:eastAsia="es-CO"/>
        </w:rPr>
        <w:t>Los invitamos a conocer este instructivo, que presenta lineamientos prácticos sobre la documentación requerida, los formatos y las actividades necesarias para realizar una conciliación ordenada y verificable.</w:t>
      </w:r>
    </w:p>
    <w:p w14:paraId="33084BCE" w14:textId="2C6951B9" w:rsidR="2CABF7AE" w:rsidRDefault="2CABF7AE" w:rsidP="7AF2A539">
      <w:pPr>
        <w:rPr>
          <w:rFonts w:eastAsiaTheme="minorEastAsia"/>
          <w:szCs w:val="28"/>
          <w:lang w:val="es-419"/>
        </w:rPr>
      </w:pPr>
      <w:r w:rsidRPr="7AF2A539">
        <w:rPr>
          <w:rFonts w:eastAsiaTheme="minorEastAsia"/>
          <w:color w:val="000000" w:themeColor="text1"/>
          <w:szCs w:val="28"/>
          <w:lang w:val="es-ES"/>
        </w:rPr>
        <w:t>Para profundizar sobre el tema, consulte el documento “IN-ADF-0180.pdf”</w:t>
      </w:r>
      <w:r w:rsidRPr="7AF2A539">
        <w:rPr>
          <w:rFonts w:eastAsiaTheme="minorEastAsia"/>
          <w:b/>
          <w:bCs/>
          <w:color w:val="000000" w:themeColor="text1"/>
          <w:szCs w:val="28"/>
          <w:lang w:val="es-ES"/>
        </w:rPr>
        <w:t xml:space="preserve">, </w:t>
      </w:r>
      <w:r w:rsidRPr="7AF2A539">
        <w:rPr>
          <w:rFonts w:eastAsiaTheme="minorEastAsia"/>
          <w:color w:val="000000" w:themeColor="text1"/>
          <w:szCs w:val="28"/>
          <w:lang w:val="es-ES"/>
        </w:rPr>
        <w:t>ubicado en la carpeta de Anexos.</w:t>
      </w:r>
    </w:p>
    <w:p w14:paraId="6526B779" w14:textId="671FA707" w:rsidR="007E7655" w:rsidRDefault="007E7655" w:rsidP="007E7655">
      <w:pPr>
        <w:pStyle w:val="Ttulo3"/>
      </w:pPr>
      <w:r w:rsidRPr="007E7655">
        <w:lastRenderedPageBreak/>
        <w:t>Soportes documentales</w:t>
      </w:r>
    </w:p>
    <w:p w14:paraId="75640D4F" w14:textId="77777777" w:rsidR="007E7655" w:rsidRPr="007E7655" w:rsidRDefault="007E7655" w:rsidP="007E7655">
      <w:pPr>
        <w:rPr>
          <w:lang w:val="es-419" w:eastAsia="es-CO"/>
        </w:rPr>
      </w:pPr>
      <w:r w:rsidRPr="007E7655">
        <w:rPr>
          <w:lang w:val="es-419" w:eastAsia="es-CO"/>
        </w:rPr>
        <w:t>Los soportes documentales son el fundamento probatorio del reporte de conciliación. El Decreto 2649 de 1993 dispone que los soportes deben adherirse a los comprobantes de contabilidad o conservarse archivados en orden cronológico y de forma que sea posible su verificación; además, señala que los comprobantes deben prepararse con fundamento en esos soportes, numerarse consecutivamente e indicar fecha, origen, descripción, cuantía y cuentas afectadas.</w:t>
      </w:r>
    </w:p>
    <w:p w14:paraId="5B6BCD57" w14:textId="77777777" w:rsidR="007E7655" w:rsidRPr="007E7655" w:rsidRDefault="007E7655" w:rsidP="007E7655">
      <w:pPr>
        <w:rPr>
          <w:lang w:val="es-419" w:eastAsia="es-CO"/>
        </w:rPr>
      </w:pPr>
      <w:r w:rsidRPr="007E7655">
        <w:rPr>
          <w:lang w:val="es-419" w:eastAsia="es-CO"/>
        </w:rPr>
        <w:t>A ello se suma el Código de Comercio, que exige la debida correspondencia entre los asientos de los libros y los comprobantes y ordena conservar los libros y papeles contables por al menos diez años. En consecuencia, una conciliación carece de solidez técnica si sus diferencias no pueden rastrearse hasta el soporte que las explica.</w:t>
      </w:r>
    </w:p>
    <w:p w14:paraId="445799ED" w14:textId="092DA058" w:rsidR="007E7655" w:rsidRDefault="007E7655" w:rsidP="007E7655">
      <w:pPr>
        <w:rPr>
          <w:lang w:val="es-419" w:eastAsia="es-CO"/>
        </w:rPr>
      </w:pPr>
      <w:r w:rsidRPr="007E7655">
        <w:rPr>
          <w:lang w:val="es-419" w:eastAsia="es-CO"/>
        </w:rPr>
        <w:t>En la práctica, los soportes documentales de una conciliación incluyen, como mínimo, el extracto bancario, el reporte de movimientos del auxiliar, la conciliación del mes anterior y los documentos específicos que explican cada partida, como consignaciones, comprobantes de egreso, notas bancarias o relaciones de cheques. El instructivo IN-ADF-0180 enumera este tipo de documentos para la preparación del ejercicio, lo que evidencia que el soporte es una condición para que el reporte sea verificable y tenga valor como evidencia contable y administrativa. A continuación, se presenta la secuencia documental mínima que respalda el reporte de conciliación:</w:t>
      </w:r>
    </w:p>
    <w:p w14:paraId="366D1162" w14:textId="315839A4" w:rsidR="007E7655" w:rsidRPr="007E7655" w:rsidRDefault="007E7655" w:rsidP="00B41ECA">
      <w:pPr>
        <w:pStyle w:val="Prrafodelista"/>
        <w:numPr>
          <w:ilvl w:val="0"/>
          <w:numId w:val="17"/>
        </w:numPr>
        <w:ind w:left="993"/>
        <w:rPr>
          <w:lang w:val="es-419" w:eastAsia="es-CO"/>
        </w:rPr>
      </w:pPr>
      <w:r w:rsidRPr="007E7655">
        <w:rPr>
          <w:rStyle w:val="Ttulo5Car"/>
        </w:rPr>
        <w:t>Extracto bancario.</w:t>
      </w:r>
      <w:r w:rsidRPr="007E7655">
        <w:rPr>
          <w:lang w:val="es-419" w:eastAsia="es-CO"/>
        </w:rPr>
        <w:t xml:space="preserve"> Documento emitido por la entidad financiera con los movimientos y el saldo del período.</w:t>
      </w:r>
    </w:p>
    <w:p w14:paraId="20A822DE" w14:textId="2F79F722" w:rsidR="007E7655" w:rsidRPr="007E7655" w:rsidRDefault="007E7655" w:rsidP="00B41ECA">
      <w:pPr>
        <w:pStyle w:val="Prrafodelista"/>
        <w:numPr>
          <w:ilvl w:val="0"/>
          <w:numId w:val="17"/>
        </w:numPr>
        <w:ind w:left="993"/>
        <w:rPr>
          <w:lang w:val="es-419" w:eastAsia="es-CO"/>
        </w:rPr>
      </w:pPr>
      <w:r w:rsidRPr="007E7655">
        <w:rPr>
          <w:rStyle w:val="Ttulo5Car"/>
        </w:rPr>
        <w:t>Reporte auxiliar de movimientos.</w:t>
      </w:r>
      <w:r w:rsidRPr="007E7655">
        <w:rPr>
          <w:lang w:val="es-419" w:eastAsia="es-CO"/>
        </w:rPr>
        <w:t xml:space="preserve"> Relación detallada de los movimientos registrados en la contabilidad (auxiliar de bancos).</w:t>
      </w:r>
    </w:p>
    <w:p w14:paraId="750AAC5D" w14:textId="670198ED" w:rsidR="007E7655" w:rsidRPr="007E7655" w:rsidRDefault="007E7655" w:rsidP="00B41ECA">
      <w:pPr>
        <w:pStyle w:val="Prrafodelista"/>
        <w:numPr>
          <w:ilvl w:val="0"/>
          <w:numId w:val="17"/>
        </w:numPr>
        <w:ind w:left="993"/>
        <w:rPr>
          <w:lang w:val="es-419" w:eastAsia="es-CO"/>
        </w:rPr>
      </w:pPr>
      <w:r w:rsidRPr="007E7655">
        <w:rPr>
          <w:rStyle w:val="Ttulo5Car"/>
        </w:rPr>
        <w:lastRenderedPageBreak/>
        <w:t>Conciliación anterior.</w:t>
      </w:r>
      <w:r w:rsidRPr="007E7655">
        <w:rPr>
          <w:lang w:val="es-419" w:eastAsia="es-CO"/>
        </w:rPr>
        <w:t xml:space="preserve"> Documento del período previo que permite dar continuidad a partidas pendientes.</w:t>
      </w:r>
    </w:p>
    <w:p w14:paraId="4354BA80" w14:textId="6A018ED2" w:rsidR="007E7655" w:rsidRPr="007E7655" w:rsidRDefault="007E7655" w:rsidP="00B41ECA">
      <w:pPr>
        <w:pStyle w:val="Prrafodelista"/>
        <w:numPr>
          <w:ilvl w:val="0"/>
          <w:numId w:val="17"/>
        </w:numPr>
        <w:ind w:left="993"/>
        <w:rPr>
          <w:lang w:val="es-419" w:eastAsia="es-CO"/>
        </w:rPr>
      </w:pPr>
      <w:r w:rsidRPr="007E7655">
        <w:rPr>
          <w:rStyle w:val="Ttulo5Car"/>
        </w:rPr>
        <w:t>Comprobantes y soportes específicos de cada partida.</w:t>
      </w:r>
      <w:r w:rsidRPr="007E7655">
        <w:rPr>
          <w:lang w:val="es-419" w:eastAsia="es-CO"/>
        </w:rPr>
        <w:t xml:space="preserve"> Consignaciones, comprobantes de egreso, notas bancarias, cheques, entre otros, que respaldan cada diferencia.</w:t>
      </w:r>
    </w:p>
    <w:p w14:paraId="58D0FFCE" w14:textId="48BA1590" w:rsidR="007E7655" w:rsidRPr="007E7655" w:rsidRDefault="007E7655" w:rsidP="00B41ECA">
      <w:pPr>
        <w:pStyle w:val="Prrafodelista"/>
        <w:numPr>
          <w:ilvl w:val="0"/>
          <w:numId w:val="17"/>
        </w:numPr>
        <w:ind w:left="993"/>
        <w:rPr>
          <w:lang w:val="es-419" w:eastAsia="es-CO"/>
        </w:rPr>
      </w:pPr>
      <w:r w:rsidRPr="007E7655">
        <w:rPr>
          <w:rStyle w:val="Ttulo5Car"/>
        </w:rPr>
        <w:t>Matriz o formato de conciliación.</w:t>
      </w:r>
      <w:r w:rsidRPr="007E7655">
        <w:rPr>
          <w:lang w:val="es-419" w:eastAsia="es-CO"/>
        </w:rPr>
        <w:t xml:space="preserve"> Documento donde se comparan saldos, se identifican diferencias, se clasifican partidas conciliatorias y se proponen ajustes.</w:t>
      </w:r>
    </w:p>
    <w:p w14:paraId="25DA1599" w14:textId="25004052" w:rsidR="007E7655" w:rsidRDefault="007E7655" w:rsidP="00B41ECA">
      <w:pPr>
        <w:pStyle w:val="Prrafodelista"/>
        <w:numPr>
          <w:ilvl w:val="0"/>
          <w:numId w:val="17"/>
        </w:numPr>
        <w:ind w:left="993"/>
        <w:rPr>
          <w:lang w:val="es-419" w:eastAsia="es-CO"/>
        </w:rPr>
      </w:pPr>
      <w:r w:rsidRPr="007E7655">
        <w:rPr>
          <w:rStyle w:val="Ttulo5Car"/>
        </w:rPr>
        <w:t>Informe final, revisión y archivo.</w:t>
      </w:r>
      <w:r w:rsidRPr="007E7655">
        <w:rPr>
          <w:lang w:val="es-419" w:eastAsia="es-CO"/>
        </w:rPr>
        <w:t xml:space="preserve"> Informe que consolida el resultado de la conciliación</w:t>
      </w:r>
      <w:r w:rsidR="00C22F53">
        <w:rPr>
          <w:lang w:val="es-419" w:eastAsia="es-CO"/>
        </w:rPr>
        <w:t>;</w:t>
      </w:r>
      <w:r w:rsidRPr="007E7655">
        <w:rPr>
          <w:lang w:val="es-419" w:eastAsia="es-CO"/>
        </w:rPr>
        <w:t xml:space="preserve"> se revisa, se firma y se archiva junto con todos los soportes.</w:t>
      </w:r>
    </w:p>
    <w:p w14:paraId="51F27916" w14:textId="18362648" w:rsidR="007E7655" w:rsidRDefault="007E7655" w:rsidP="007E7655">
      <w:pPr>
        <w:rPr>
          <w:lang w:val="es-419" w:eastAsia="es-CO"/>
        </w:rPr>
      </w:pPr>
      <w:r w:rsidRPr="007E7655">
        <w:rPr>
          <w:lang w:val="es-419" w:eastAsia="es-CO"/>
        </w:rPr>
        <w:t>Esta secuencia permite asegurar que cada diferencia identificada en la conciliación pueda explicarse mediante una cadena documental clara, organizada y verificable, fortaleciendo el control y la confiabilidad de la información contable.</w:t>
      </w:r>
    </w:p>
    <w:p w14:paraId="7067651B" w14:textId="28B20A6C" w:rsidR="007E7655" w:rsidRDefault="007E7655" w:rsidP="007E7655">
      <w:pPr>
        <w:pStyle w:val="Ttulo3"/>
      </w:pPr>
      <w:r w:rsidRPr="007E7655">
        <w:t>Recomendaciones y seguimiento</w:t>
      </w:r>
    </w:p>
    <w:p w14:paraId="566F5F53" w14:textId="77777777" w:rsidR="007E7655" w:rsidRPr="007E7655" w:rsidRDefault="007E7655" w:rsidP="007E7655">
      <w:pPr>
        <w:rPr>
          <w:lang w:val="es-419" w:eastAsia="es-CO"/>
        </w:rPr>
      </w:pPr>
      <w:r w:rsidRPr="007E7655">
        <w:rPr>
          <w:lang w:val="es-419" w:eastAsia="es-CO"/>
        </w:rPr>
        <w:t>El reporte de conciliación no debe cerrarse únicamente con la descripción de las diferencias; también debe incorporar recomendaciones y acciones de seguimiento. El procedimiento PR-ADF-0114 indica que, como política contable, las áreas responsables deben adelantar de forma permanente las acciones necesarias para la depuración de las partidas conciliatorias en el menor tiempo posible.</w:t>
      </w:r>
    </w:p>
    <w:p w14:paraId="2E4B213D" w14:textId="77777777" w:rsidR="007E7655" w:rsidRPr="007E7655" w:rsidRDefault="007E7655" w:rsidP="007E7655">
      <w:pPr>
        <w:rPr>
          <w:lang w:val="es-419" w:eastAsia="es-CO"/>
        </w:rPr>
      </w:pPr>
      <w:r w:rsidRPr="007E7655">
        <w:rPr>
          <w:lang w:val="es-419" w:eastAsia="es-CO"/>
        </w:rPr>
        <w:t>Además, establece que las conciliaciones deben realizarse mensualmente dentro de los diez primeros días hábiles del mes siguiente, lo que evidencia que el seguimiento forma parte del alcance del proceso y que la conciliación constituye una herramienta para orientar decisiones correctivas y preventivas.</w:t>
      </w:r>
    </w:p>
    <w:p w14:paraId="5146AB00" w14:textId="1BD89FFC" w:rsidR="007E7655" w:rsidRDefault="007E7655" w:rsidP="007E7655">
      <w:pPr>
        <w:rPr>
          <w:lang w:val="es-419" w:eastAsia="es-CO"/>
        </w:rPr>
      </w:pPr>
      <w:r w:rsidRPr="007E7655">
        <w:rPr>
          <w:lang w:val="es-419" w:eastAsia="es-CO"/>
        </w:rPr>
        <w:lastRenderedPageBreak/>
        <w:t>Las recomendaciones pueden dirigirse a distintos niveles: al registro contable, al control documental y al mejoramiento del procedimiento. Algunas se orientan a registrar oportunamente comisiones, abonos o notas bancarias no incorporadas; otras a fortalecer el archivo de consignaciones, comprobantes y relaciones de pagos; y otras a reducir el tiempo entre la ocurrencia del movimiento y su registro o establecer revisiones previas antes del cierre mensual.</w:t>
      </w:r>
    </w:p>
    <w:p w14:paraId="607E4962" w14:textId="0910424F" w:rsidR="007E7655" w:rsidRDefault="007E7655" w:rsidP="007E7655">
      <w:pPr>
        <w:rPr>
          <w:lang w:val="es-419" w:eastAsia="es-CO"/>
        </w:rPr>
      </w:pPr>
      <w:r w:rsidRPr="007E7655">
        <w:rPr>
          <w:lang w:val="es-419" w:eastAsia="es-CO"/>
        </w:rPr>
        <w:t>La Ley 87 de 1993 respalda esta lógica al señalar que el control interno debe proteger los recursos, prevenir riesgos, detectar y corregir desviaciones y disponer de mecanismos de verificación y evaluación (Ley 87, 1993).</w:t>
      </w:r>
    </w:p>
    <w:p w14:paraId="6E4C3F7E" w14:textId="77777777" w:rsidR="007E7655" w:rsidRPr="007E7655" w:rsidRDefault="007E7655" w:rsidP="007E7655">
      <w:pPr>
        <w:rPr>
          <w:lang w:val="es-419" w:eastAsia="es-CO"/>
        </w:rPr>
      </w:pPr>
      <w:r w:rsidRPr="007E7655">
        <w:rPr>
          <w:lang w:val="es-419" w:eastAsia="es-CO"/>
        </w:rPr>
        <w:t>El seguimiento consiste en verificar si las partidas pendientes del período anterior fueron resueltas, si los ajustes propuestos se registraron efectivamente y si persisten diferencias que ameriten una revisión más profunda.</w:t>
      </w:r>
    </w:p>
    <w:p w14:paraId="4FCC9974" w14:textId="78AC05FC" w:rsidR="007E7655" w:rsidRDefault="007E7655" w:rsidP="05D1995A">
      <w:pPr>
        <w:rPr>
          <w:lang w:eastAsia="es-CO"/>
        </w:rPr>
      </w:pPr>
      <w:r w:rsidRPr="7AF2A539">
        <w:rPr>
          <w:lang w:eastAsia="es-CO"/>
        </w:rPr>
        <w:t>Un ejemplo corresponde a un cheque pendiente que permanece sin cobro por varios meses: en este caso, el informe debe recomendar su revisión específica y dejar constancia en el seguimiento del período siguiente. Esta práctica mejora la trazabilidad, evita la acumulación de partidas sin depuración y fortalece la mejora de los procedimientos de registro contable y tributario.  A continuación, se presentan ejemplos de recomendaciones y seguimiento dentro del reporte de conciliación:</w:t>
      </w:r>
    </w:p>
    <w:p w14:paraId="6A6FC317" w14:textId="3C7B74D4" w:rsidR="007E7655" w:rsidRPr="00D230C0" w:rsidRDefault="007E7655" w:rsidP="00B41ECA">
      <w:pPr>
        <w:pStyle w:val="Prrafodelista"/>
        <w:numPr>
          <w:ilvl w:val="0"/>
          <w:numId w:val="18"/>
        </w:numPr>
        <w:ind w:left="993"/>
        <w:rPr>
          <w:lang w:val="es-419" w:eastAsia="es-CO"/>
        </w:rPr>
      </w:pPr>
      <w:r w:rsidRPr="007E7655">
        <w:rPr>
          <w:rStyle w:val="Ttulo5Car"/>
        </w:rPr>
        <w:t>Comisión bancaria registrada en extracto y no en libros.</w:t>
      </w:r>
      <w:r w:rsidRPr="00D230C0">
        <w:rPr>
          <w:lang w:val="es-419" w:eastAsia="es-CO"/>
        </w:rPr>
        <w:t xml:space="preserve"> Elaborar el ajuste contable con su soporte y, posteriormente, verificar en el mes siguiente que el registro fue efectuado en la contabilidad.</w:t>
      </w:r>
    </w:p>
    <w:p w14:paraId="673DC241" w14:textId="05836F62" w:rsidR="007E7655" w:rsidRPr="00D230C0" w:rsidRDefault="007E7655" w:rsidP="00B41ECA">
      <w:pPr>
        <w:pStyle w:val="Prrafodelista"/>
        <w:numPr>
          <w:ilvl w:val="0"/>
          <w:numId w:val="18"/>
        </w:numPr>
        <w:ind w:left="993"/>
        <w:rPr>
          <w:lang w:val="es-419" w:eastAsia="es-CO"/>
        </w:rPr>
      </w:pPr>
      <w:r w:rsidRPr="007E7655">
        <w:rPr>
          <w:rStyle w:val="Ttulo5Car"/>
        </w:rPr>
        <w:lastRenderedPageBreak/>
        <w:t xml:space="preserve">Depósito en tránsito al cierre. </w:t>
      </w:r>
      <w:r w:rsidRPr="00D230C0">
        <w:rPr>
          <w:lang w:val="es-419" w:eastAsia="es-CO"/>
        </w:rPr>
        <w:t>Confirmar su abono en el extracto del período siguiente y retirar la partida de la conciliación únicamente cuando el valor aparezca efectivamente reflejado en el banco.</w:t>
      </w:r>
    </w:p>
    <w:p w14:paraId="1E54C883" w14:textId="00946872" w:rsidR="007E7655" w:rsidRPr="00D230C0" w:rsidRDefault="007E7655" w:rsidP="00B41ECA">
      <w:pPr>
        <w:pStyle w:val="Prrafodelista"/>
        <w:numPr>
          <w:ilvl w:val="0"/>
          <w:numId w:val="18"/>
        </w:numPr>
        <w:ind w:left="993"/>
        <w:rPr>
          <w:lang w:val="es-419" w:eastAsia="es-CO"/>
        </w:rPr>
      </w:pPr>
      <w:r w:rsidRPr="00D230C0">
        <w:rPr>
          <w:rStyle w:val="Ttulo5Car"/>
        </w:rPr>
        <w:t>Cheque pendiente por varios meses.</w:t>
      </w:r>
      <w:r w:rsidRPr="00D230C0">
        <w:rPr>
          <w:lang w:val="es-419" w:eastAsia="es-CO"/>
        </w:rPr>
        <w:t xml:space="preserve"> Revisar el estado del pago, solicitar validación del beneficiario y, con base en ello, definir si continúa como partida conciliatoria o si requiere una gestión adicional.</w:t>
      </w:r>
    </w:p>
    <w:p w14:paraId="58778294" w14:textId="23974708" w:rsidR="00D230C0" w:rsidRDefault="00D230C0" w:rsidP="00B41ECA">
      <w:pPr>
        <w:pStyle w:val="Prrafodelista"/>
        <w:numPr>
          <w:ilvl w:val="0"/>
          <w:numId w:val="18"/>
        </w:numPr>
        <w:ind w:left="993"/>
        <w:rPr>
          <w:lang w:val="es-419" w:eastAsia="es-CO"/>
        </w:rPr>
      </w:pPr>
      <w:r w:rsidRPr="00D230C0">
        <w:rPr>
          <w:rStyle w:val="Ttulo5Car"/>
        </w:rPr>
        <w:t xml:space="preserve">Reincidencia de diferencias por registros tardíos. </w:t>
      </w:r>
      <w:r w:rsidRPr="00D230C0">
        <w:rPr>
          <w:lang w:val="es-419" w:eastAsia="es-CO"/>
        </w:rPr>
        <w:t>Revisar la oportunidad del proceso de registro contable y proponer mejoras en los tiempos y responsables del procedimiento para evitar la repetición de la situación.</w:t>
      </w:r>
    </w:p>
    <w:p w14:paraId="7D8CBAE5" w14:textId="15B04609" w:rsidR="00D230C0" w:rsidRDefault="00D230C0" w:rsidP="00D230C0">
      <w:pPr>
        <w:rPr>
          <w:lang w:val="es-419" w:eastAsia="es-CO"/>
        </w:rPr>
      </w:pPr>
      <w:r w:rsidRPr="00D230C0">
        <w:rPr>
          <w:lang w:val="es-419" w:eastAsia="es-CO"/>
        </w:rPr>
        <w:t>Este enfoque permite que el reporte de conciliación no solo documente las diferencias identificadas, sino que también incorpore acciones claras, verificables y sujetas a seguimiento, fortaleciendo el control interno y la mejora continua del proceso.</w:t>
      </w:r>
    </w:p>
    <w:p w14:paraId="569ECAE7" w14:textId="30804BFD" w:rsidR="00C22F53" w:rsidRDefault="00C22F53" w:rsidP="7AF2A539">
      <w:pPr>
        <w:ind w:firstLine="0"/>
        <w:rPr>
          <w:lang w:val="es-419" w:eastAsia="es-CO"/>
        </w:rPr>
      </w:pPr>
    </w:p>
    <w:p w14:paraId="384FC065" w14:textId="6AA6AB34" w:rsidR="00D230C0" w:rsidRDefault="00D230C0" w:rsidP="00D230C0">
      <w:pPr>
        <w:pStyle w:val="Ttulo1"/>
      </w:pPr>
      <w:bookmarkStart w:id="5" w:name="_Toc231592892"/>
      <w:r w:rsidRPr="00D230C0">
        <w:t>Identificación de errores, omisiones e inconsistencias contables</w:t>
      </w:r>
      <w:bookmarkEnd w:id="5"/>
    </w:p>
    <w:p w14:paraId="6CC27F0D" w14:textId="77777777" w:rsidR="00D230C0" w:rsidRPr="00D230C0" w:rsidRDefault="00D230C0" w:rsidP="00D230C0">
      <w:pPr>
        <w:rPr>
          <w:lang w:val="es-419" w:eastAsia="es-CO"/>
        </w:rPr>
      </w:pPr>
      <w:r w:rsidRPr="00D230C0">
        <w:rPr>
          <w:lang w:val="es-419" w:eastAsia="es-CO"/>
        </w:rPr>
        <w:t>La identificación de errores, omisiones e inconsistencias contables constituye una labor importante dentro del control del registro, porque permite establecer si la información reconocida en libros representa de manera razonable los hechos económicos, si cuenta con soporte suficiente y si conserva coherencia con los criterios técnicos de clasificación, medición y presentación.</w:t>
      </w:r>
    </w:p>
    <w:p w14:paraId="3A18D1C1" w14:textId="77777777" w:rsidR="00D230C0" w:rsidRPr="00D230C0" w:rsidRDefault="00D230C0" w:rsidP="00D230C0">
      <w:pPr>
        <w:rPr>
          <w:lang w:val="es-419" w:eastAsia="es-CO"/>
        </w:rPr>
      </w:pPr>
      <w:r w:rsidRPr="00D230C0">
        <w:rPr>
          <w:lang w:val="es-419" w:eastAsia="es-CO"/>
        </w:rPr>
        <w:t xml:space="preserve">En Colombia, esta revisión se articula con la finalidad del sistema de control interno, que busca proteger los recursos, garantizar la confiabilidad de la información y disponer de mecanismos de verificación y evaluación, así como con las reglas contables que exigen soportes, comprobantes y registros verificables. Desde esta perspectiva, </w:t>
      </w:r>
      <w:r w:rsidRPr="00D230C0">
        <w:rPr>
          <w:lang w:val="es-419" w:eastAsia="es-CO"/>
        </w:rPr>
        <w:lastRenderedPageBreak/>
        <w:t>examinar errores e inconsistencias no es una actividad secundaria del cierre, sino una práctica permanente de aseguramiento de la calidad del dato contable y de fortalecimiento de la trazabilidad documental (Ley 87, 1993).</w:t>
      </w:r>
    </w:p>
    <w:p w14:paraId="1702E753" w14:textId="21B17E2D" w:rsidR="00D230C0" w:rsidRDefault="00D230C0" w:rsidP="00D230C0">
      <w:pPr>
        <w:rPr>
          <w:lang w:val="es-419" w:eastAsia="es-CO"/>
        </w:rPr>
      </w:pPr>
      <w:r w:rsidRPr="00D230C0">
        <w:rPr>
          <w:lang w:val="es-419" w:eastAsia="es-CO"/>
        </w:rPr>
        <w:t>Esta revisión también resulta relevante en el ámbito tributario, donde la DIAN reconoce la existencia de errores e inconsistencias formales que deben corregirse y establece que, cuando la información o los soportes presentan inconsistencias que impiden el registro, debe solicitarse su corrección antes de continuar.</w:t>
      </w:r>
    </w:p>
    <w:p w14:paraId="3142446A" w14:textId="23213BEB" w:rsidR="00D230C0" w:rsidRDefault="006736C8" w:rsidP="00D230C0">
      <w:pPr>
        <w:pStyle w:val="Ttulo2"/>
      </w:pPr>
      <w:bookmarkStart w:id="6" w:name="_Toc231592893"/>
      <w:r>
        <w:t>T</w:t>
      </w:r>
      <w:r w:rsidR="00D230C0" w:rsidRPr="00D230C0">
        <w:t>ipología de errores e inconsistencias</w:t>
      </w:r>
      <w:bookmarkEnd w:id="6"/>
    </w:p>
    <w:p w14:paraId="3A783EDA" w14:textId="77777777" w:rsidR="00D230C0" w:rsidRPr="00D230C0" w:rsidRDefault="00D230C0" w:rsidP="00D230C0">
      <w:pPr>
        <w:rPr>
          <w:lang w:val="es-419" w:eastAsia="es-CO"/>
        </w:rPr>
      </w:pPr>
      <w:r w:rsidRPr="00D230C0">
        <w:rPr>
          <w:lang w:val="es-419" w:eastAsia="es-CO"/>
        </w:rPr>
        <w:t>La identificación de errores e inconsistencias contables forma parte del control del registro, porque permite establecer si la información incorporada en libros es verificable, coherente con sus soportes y razonable frente a los hechos económicos que pretende representar.</w:t>
      </w:r>
    </w:p>
    <w:p w14:paraId="2D2242D4" w14:textId="77777777" w:rsidR="00D230C0" w:rsidRPr="00D230C0" w:rsidRDefault="00D230C0" w:rsidP="00D230C0">
      <w:pPr>
        <w:rPr>
          <w:lang w:val="es-419" w:eastAsia="es-CO"/>
        </w:rPr>
      </w:pPr>
      <w:r w:rsidRPr="00D230C0">
        <w:rPr>
          <w:lang w:val="es-419" w:eastAsia="es-CO"/>
        </w:rPr>
        <w:t>En el sector público colombiano, la Ley 87 de 1993 define el control interno como el conjunto de planes, métodos, procedimientos y mecanismos de verificación y evaluación orientados a que las operaciones y la administración de la información se realicen conforme a las normas vigentes. En esa misma línea, la DIAN exige revisar la consistencia de las cifras, efectuar ajustes cuando se determinen inconsistencias y aprobar las cuentas solo cuando presenten saldos razonables y consistentes (Ley 87, 1993).</w:t>
      </w:r>
    </w:p>
    <w:p w14:paraId="5A076978" w14:textId="12ECB5EE" w:rsidR="00D230C0" w:rsidRDefault="00D230C0" w:rsidP="00D230C0">
      <w:pPr>
        <w:rPr>
          <w:lang w:val="es-419" w:eastAsia="es-CO"/>
        </w:rPr>
      </w:pPr>
      <w:r w:rsidRPr="00D230C0">
        <w:rPr>
          <w:lang w:val="es-419" w:eastAsia="es-CO"/>
        </w:rPr>
        <w:t xml:space="preserve">Desde la técnica contable, no todas las fallas del registro tienen la misma naturaleza. El marco para microempresas compilado en el Decreto 2420 de 2015 señala que los errores de periodos anteriores comprenden omisiones e inexactitudes surgidas por no emplear, o por usar incorrectamente, información fiable disponible al momento </w:t>
      </w:r>
      <w:r w:rsidRPr="00D230C0">
        <w:rPr>
          <w:lang w:val="es-419" w:eastAsia="es-CO"/>
        </w:rPr>
        <w:lastRenderedPageBreak/>
        <w:t>de preparar los estados financieros, y ordena reconocer la corrección cuando el error es detectado. De manera complementaria, la DIAN reconoce errores e inconsistencias informativas en materia tributaria, como los relativos al NIT, nombre, concepto del tributo, año o período gravable y actividad económica. A continuación, se integran las principales categorías de fallas del registro contable:</w:t>
      </w:r>
    </w:p>
    <w:p w14:paraId="1E0C3558" w14:textId="152D3D78" w:rsidR="00D230C0" w:rsidRPr="00D230C0" w:rsidRDefault="00D230C0" w:rsidP="00B41ECA">
      <w:pPr>
        <w:pStyle w:val="Prrafodelista"/>
        <w:numPr>
          <w:ilvl w:val="0"/>
          <w:numId w:val="19"/>
        </w:numPr>
        <w:ind w:left="993"/>
        <w:rPr>
          <w:lang w:val="es-419" w:eastAsia="es-CO"/>
        </w:rPr>
      </w:pPr>
      <w:r w:rsidRPr="00D230C0">
        <w:rPr>
          <w:rStyle w:val="Ttulo5Car"/>
        </w:rPr>
        <w:t xml:space="preserve">Errores de contabilización. </w:t>
      </w:r>
      <w:r w:rsidRPr="00D230C0">
        <w:rPr>
          <w:lang w:val="es-419" w:eastAsia="es-CO"/>
        </w:rPr>
        <w:t>Fallas en cuantía, cuenta, fecha, descripción o correspondencia con el soporte</w:t>
      </w:r>
      <w:r w:rsidR="00DE2BA8">
        <w:rPr>
          <w:lang w:val="es-419" w:eastAsia="es-CO"/>
        </w:rPr>
        <w:t>.</w:t>
      </w:r>
    </w:p>
    <w:p w14:paraId="103FB61B" w14:textId="0D60D4D8" w:rsidR="00D230C0" w:rsidRDefault="00D230C0" w:rsidP="00B41ECA">
      <w:pPr>
        <w:pStyle w:val="Prrafodelista"/>
        <w:numPr>
          <w:ilvl w:val="0"/>
          <w:numId w:val="19"/>
        </w:numPr>
        <w:ind w:left="993"/>
        <w:rPr>
          <w:rStyle w:val="Ttulo5Car"/>
        </w:rPr>
      </w:pPr>
      <w:r w:rsidRPr="00D230C0">
        <w:rPr>
          <w:rStyle w:val="Ttulo5Car"/>
        </w:rPr>
        <w:t>Omisiones.</w:t>
      </w:r>
      <w:r w:rsidRPr="00D230C0">
        <w:rPr>
          <w:lang w:val="es-419" w:eastAsia="es-CO"/>
        </w:rPr>
        <w:t xml:space="preserve"> Hechos económicos no registrados en la contabilidad</w:t>
      </w:r>
      <w:r w:rsidR="00DE2BA8">
        <w:rPr>
          <w:lang w:val="es-419" w:eastAsia="es-CO"/>
        </w:rPr>
        <w:t>.</w:t>
      </w:r>
    </w:p>
    <w:p w14:paraId="660BBA19" w14:textId="039BDC58" w:rsidR="00D230C0" w:rsidRPr="00D230C0" w:rsidRDefault="00D230C0" w:rsidP="00B41ECA">
      <w:pPr>
        <w:pStyle w:val="Prrafodelista"/>
        <w:numPr>
          <w:ilvl w:val="0"/>
          <w:numId w:val="19"/>
        </w:numPr>
        <w:ind w:left="993"/>
        <w:rPr>
          <w:lang w:val="es-419" w:eastAsia="es-CO"/>
        </w:rPr>
      </w:pPr>
      <w:r w:rsidRPr="00D230C0">
        <w:rPr>
          <w:rStyle w:val="Ttulo5Car"/>
        </w:rPr>
        <w:t>Duplicidades.</w:t>
      </w:r>
      <w:r w:rsidRPr="00D230C0">
        <w:rPr>
          <w:lang w:val="es-419" w:eastAsia="es-CO"/>
        </w:rPr>
        <w:t xml:space="preserve"> Registro repetido de una misma operación</w:t>
      </w:r>
      <w:r w:rsidR="00DE2BA8">
        <w:rPr>
          <w:lang w:val="es-419" w:eastAsia="es-CO"/>
        </w:rPr>
        <w:t>.</w:t>
      </w:r>
    </w:p>
    <w:p w14:paraId="7A2434BF" w14:textId="367DD149" w:rsidR="00D230C0" w:rsidRPr="00D230C0" w:rsidRDefault="00D230C0" w:rsidP="00B41ECA">
      <w:pPr>
        <w:pStyle w:val="Prrafodelista"/>
        <w:numPr>
          <w:ilvl w:val="0"/>
          <w:numId w:val="19"/>
        </w:numPr>
        <w:ind w:left="993"/>
        <w:rPr>
          <w:lang w:val="es-419" w:eastAsia="es-CO"/>
        </w:rPr>
      </w:pPr>
      <w:r w:rsidRPr="00D230C0">
        <w:rPr>
          <w:rStyle w:val="Ttulo5Car"/>
        </w:rPr>
        <w:t>Clasificaciones incorrectas.</w:t>
      </w:r>
      <w:r w:rsidRPr="00D230C0">
        <w:rPr>
          <w:lang w:val="es-419" w:eastAsia="es-CO"/>
        </w:rPr>
        <w:t xml:space="preserve"> Uso de cuentas que no corresponden a la naturaleza del hecho económico</w:t>
      </w:r>
      <w:r w:rsidR="00DE2BA8">
        <w:rPr>
          <w:lang w:val="es-419" w:eastAsia="es-CO"/>
        </w:rPr>
        <w:t>.</w:t>
      </w:r>
    </w:p>
    <w:p w14:paraId="7E4930F8" w14:textId="13D2B317" w:rsidR="00D230C0" w:rsidRDefault="00D230C0" w:rsidP="00B41ECA">
      <w:pPr>
        <w:pStyle w:val="Prrafodelista"/>
        <w:numPr>
          <w:ilvl w:val="0"/>
          <w:numId w:val="19"/>
        </w:numPr>
        <w:ind w:left="993"/>
        <w:rPr>
          <w:lang w:val="es-419" w:eastAsia="es-CO"/>
        </w:rPr>
      </w:pPr>
      <w:r w:rsidRPr="00D230C0">
        <w:rPr>
          <w:rStyle w:val="Ttulo5Car"/>
        </w:rPr>
        <w:t>Inconsistencias en soportes.</w:t>
      </w:r>
      <w:r w:rsidRPr="00D230C0">
        <w:rPr>
          <w:lang w:val="es-419" w:eastAsia="es-CO"/>
        </w:rPr>
        <w:t xml:space="preserve"> Falta de respaldo, errores en documentos o incumplimiento de requisitos formales</w:t>
      </w:r>
      <w:r w:rsidR="00DE2BA8">
        <w:rPr>
          <w:lang w:val="es-419" w:eastAsia="es-CO"/>
        </w:rPr>
        <w:t>.</w:t>
      </w:r>
    </w:p>
    <w:p w14:paraId="3157E86D" w14:textId="0899628F" w:rsidR="00D230C0" w:rsidRDefault="00D230C0" w:rsidP="00D230C0">
      <w:pPr>
        <w:pStyle w:val="Ttulo3"/>
      </w:pPr>
      <w:r w:rsidRPr="00D230C0">
        <w:t>Errores de contabilización</w:t>
      </w:r>
    </w:p>
    <w:p w14:paraId="37CCD1CB" w14:textId="77777777" w:rsidR="00D230C0" w:rsidRPr="00D230C0" w:rsidRDefault="00D230C0" w:rsidP="00D230C0">
      <w:pPr>
        <w:rPr>
          <w:lang w:val="es-419" w:eastAsia="es-CO"/>
        </w:rPr>
      </w:pPr>
      <w:r w:rsidRPr="00D230C0">
        <w:rPr>
          <w:lang w:val="es-419" w:eastAsia="es-CO"/>
        </w:rPr>
        <w:t>Los errores de contabilización se presentan cuando el hecho económico sí fue registrado, pero el asiento quedó afectado por una falla en la cuantía, la cuenta utilizada, la fecha, la descripción o la correspondencia con el soporte.</w:t>
      </w:r>
    </w:p>
    <w:p w14:paraId="460FC633" w14:textId="77777777" w:rsidR="00D230C0" w:rsidRPr="00D230C0" w:rsidRDefault="00D230C0" w:rsidP="00D230C0">
      <w:pPr>
        <w:rPr>
          <w:lang w:val="es-419" w:eastAsia="es-CO"/>
        </w:rPr>
      </w:pPr>
      <w:r w:rsidRPr="00D230C0">
        <w:rPr>
          <w:lang w:val="es-419" w:eastAsia="es-CO"/>
        </w:rPr>
        <w:t xml:space="preserve">El Decreto 2649 de 1993 dispone que los hechos económicos deben documentarse mediante soportes debidamente fechados y autorizados, que las partidas asentadas en los libros deben estar respaldadas en comprobantes de contabilidad elaborados previamente y que cualquier error u omisión debe salvarse con un nuevo asiento en la fecha en que se advierta. Esto indica que el error de </w:t>
      </w:r>
      <w:r w:rsidRPr="00D230C0">
        <w:rPr>
          <w:lang w:val="es-419" w:eastAsia="es-CO"/>
        </w:rPr>
        <w:lastRenderedPageBreak/>
        <w:t>contabilización no elimina la existencia del hecho económico, pero sí compromete la calidad técnica del registro (Decreto 2649, 1993).</w:t>
      </w:r>
    </w:p>
    <w:p w14:paraId="7F66B6C7" w14:textId="50B30F07" w:rsidR="00D230C0" w:rsidRDefault="00D230C0" w:rsidP="00D230C0">
      <w:pPr>
        <w:rPr>
          <w:lang w:val="es-419" w:eastAsia="es-CO"/>
        </w:rPr>
      </w:pPr>
      <w:r w:rsidRPr="00D230C0">
        <w:rPr>
          <w:lang w:val="es-419" w:eastAsia="es-CO"/>
        </w:rPr>
        <w:t>Además, antes de emitir estados financieros, la administración debe cerciorarse de que se cumplen afirmaciones como existencia, integridad, valuación, presentación y revelación. Por ello, si un valor quedó mal registrado, si la cuenta no corresponde a la naturaleza del hecho o si la descripción no permite entender la transacción, se afecta la razonabilidad de la información y procede la revisión del asiento y su corrección. El mismo Decreto 2649 señala que</w:t>
      </w:r>
      <w:r w:rsidR="00C22F53">
        <w:rPr>
          <w:lang w:val="es-419" w:eastAsia="es-CO"/>
        </w:rPr>
        <w:t>,</w:t>
      </w:r>
      <w:r w:rsidRPr="00D230C0">
        <w:rPr>
          <w:lang w:val="es-419" w:eastAsia="es-CO"/>
        </w:rPr>
        <w:t xml:space="preserve"> antes de emitir estados financieros</w:t>
      </w:r>
      <w:r w:rsidR="00C22F53">
        <w:rPr>
          <w:lang w:val="es-419" w:eastAsia="es-CO"/>
        </w:rPr>
        <w:t>,</w:t>
      </w:r>
      <w:r w:rsidRPr="00D230C0">
        <w:rPr>
          <w:lang w:val="es-419" w:eastAsia="es-CO"/>
        </w:rPr>
        <w:t xml:space="preserve"> deben efectuarse los ajustes necesarios para registrar hechos no reconocidos y corregir asientos elaborados incorrectamente.</w:t>
      </w:r>
    </w:p>
    <w:p w14:paraId="4A63B1F8" w14:textId="46C5CD69" w:rsidR="00D230C0" w:rsidRDefault="00D230C0" w:rsidP="00D230C0">
      <w:pPr>
        <w:pStyle w:val="Ttulo4"/>
      </w:pPr>
      <w:r w:rsidRPr="00D230C0">
        <w:t>Ejemplo práctico</w:t>
      </w:r>
    </w:p>
    <w:p w14:paraId="1CFEBBE9" w14:textId="4086853F" w:rsidR="00D230C0" w:rsidRPr="00D230C0" w:rsidRDefault="00D230C0" w:rsidP="00D230C0">
      <w:pPr>
        <w:rPr>
          <w:lang w:val="es-419" w:eastAsia="es-CO"/>
        </w:rPr>
      </w:pPr>
      <w:r w:rsidRPr="00D230C0">
        <w:rPr>
          <w:lang w:val="es-419" w:eastAsia="es-CO"/>
        </w:rPr>
        <w:t>Si una entidad compra papelería por $</w:t>
      </w:r>
      <w:r w:rsidR="00C22F53">
        <w:rPr>
          <w:lang w:val="es-419" w:eastAsia="es-CO"/>
        </w:rPr>
        <w:t xml:space="preserve"> </w:t>
      </w:r>
      <w:r w:rsidRPr="00D230C0">
        <w:rPr>
          <w:lang w:val="es-419" w:eastAsia="es-CO"/>
        </w:rPr>
        <w:t>850.000 y el asiento contable queda registrado por $</w:t>
      </w:r>
      <w:r w:rsidR="00C22F53">
        <w:rPr>
          <w:lang w:val="es-419" w:eastAsia="es-CO"/>
        </w:rPr>
        <w:t xml:space="preserve"> </w:t>
      </w:r>
      <w:r w:rsidRPr="00D230C0">
        <w:rPr>
          <w:lang w:val="es-419" w:eastAsia="es-CO"/>
        </w:rPr>
        <w:t>8.500.000, la operación existe y tiene soporte, pero el registro presenta un error de contabilización por cuantía equivocada.</w:t>
      </w:r>
    </w:p>
    <w:p w14:paraId="2D660A57" w14:textId="763D0B2B" w:rsidR="00D230C0" w:rsidRDefault="00D230C0" w:rsidP="00D230C0">
      <w:pPr>
        <w:rPr>
          <w:lang w:val="es-419" w:eastAsia="es-CO"/>
        </w:rPr>
      </w:pPr>
      <w:r w:rsidRPr="00D230C0">
        <w:rPr>
          <w:lang w:val="es-419" w:eastAsia="es-CO"/>
        </w:rPr>
        <w:t>De manera similar, cuando una comisión bancaria se registra en una cuenta de propiedad, planta y equipo en lugar de una cuenta de gasto financiero, el hecho económico ocurrió, pero su reconocimiento contable no refleja adecuadamente su naturaleza. En ambos casos, la corrección debe quedar respaldada por soportes, comprobantes y un nuevo asiento que deje trazabilidad de la modificación (Decreto 2649, 1993).</w:t>
      </w:r>
    </w:p>
    <w:p w14:paraId="1EE2642A" w14:textId="22C7036A" w:rsidR="00D230C0" w:rsidRDefault="00D230C0" w:rsidP="00D230C0">
      <w:pPr>
        <w:pStyle w:val="Ttulo3"/>
      </w:pPr>
      <w:r w:rsidRPr="00D230C0">
        <w:t>Omisiones, duplicados y clasificaciones incorrectas</w:t>
      </w:r>
    </w:p>
    <w:p w14:paraId="6D2C601F" w14:textId="77777777" w:rsidR="00D230C0" w:rsidRPr="00D230C0" w:rsidRDefault="00D230C0" w:rsidP="00D230C0">
      <w:pPr>
        <w:rPr>
          <w:lang w:val="es-419" w:eastAsia="es-CO"/>
        </w:rPr>
      </w:pPr>
      <w:r w:rsidRPr="00D230C0">
        <w:rPr>
          <w:lang w:val="es-419" w:eastAsia="es-CO"/>
        </w:rPr>
        <w:t xml:space="preserve">Las omisiones se presentan cuando un hecho económico ocurrido no fue reconocido en la contabilidad pese a que existía información suficiente para hacerlo. </w:t>
      </w:r>
      <w:r w:rsidRPr="00D230C0">
        <w:rPr>
          <w:lang w:val="es-419" w:eastAsia="es-CO"/>
        </w:rPr>
        <w:lastRenderedPageBreak/>
        <w:t>Las clasificaciones incorrectas aparecen cuando la operación sí fue registrada, pero en una cuenta o rubro que no corresponde a su esencia económica.</w:t>
      </w:r>
    </w:p>
    <w:p w14:paraId="1DE64587" w14:textId="1DF2691D" w:rsidR="00D230C0" w:rsidRPr="00D230C0" w:rsidRDefault="00D230C0" w:rsidP="00D230C0">
      <w:pPr>
        <w:rPr>
          <w:lang w:val="es-419" w:eastAsia="es-CO"/>
        </w:rPr>
      </w:pPr>
      <w:r w:rsidRPr="00D230C0">
        <w:rPr>
          <w:lang w:val="es-419" w:eastAsia="es-CO"/>
        </w:rPr>
        <w:t xml:space="preserve">Los duplicados, por su parte, suelen identificarse cuando una misma operación se registra dos veces, generando </w:t>
      </w:r>
      <w:r w:rsidR="008105BF" w:rsidRPr="008105BF">
        <w:rPr>
          <w:lang w:val="es-419" w:eastAsia="es-CO"/>
        </w:rPr>
        <w:t>sobreestimaciones</w:t>
      </w:r>
      <w:r w:rsidRPr="00D230C0">
        <w:rPr>
          <w:lang w:val="es-419" w:eastAsia="es-CO"/>
        </w:rPr>
        <w:t xml:space="preserve"> de saldos o resultados. Su detección se apoya en los principios de integridad, valuación y presentación, así como en la revisión de soportes, comprobantes y auxiliares (Decreto 2420, Anexo 3, 2015).</w:t>
      </w:r>
    </w:p>
    <w:p w14:paraId="52B799FE" w14:textId="77777777" w:rsidR="00D230C0" w:rsidRPr="00D230C0" w:rsidRDefault="00D230C0" w:rsidP="00D230C0">
      <w:pPr>
        <w:rPr>
          <w:lang w:val="es-419" w:eastAsia="es-CO"/>
        </w:rPr>
      </w:pPr>
      <w:r w:rsidRPr="00D230C0">
        <w:rPr>
          <w:lang w:val="es-419" w:eastAsia="es-CO"/>
        </w:rPr>
        <w:t>La DIAN, en su procedimiento de cierre contable, exige revisar libros borradores para analizar y evaluar la consistencia de las cifras. Si se determinan inconsistencias, deben realizarse ajustes, procesamiento o reproceso de la información. También dispone que, antes del cierre, se verifique si alguna subcuenta presenta saldos atípicos o fuera de rangos normales y que la aprobación de las cuentas solo proceda cuando los saldos sean razonables y consistentes.</w:t>
      </w:r>
    </w:p>
    <w:p w14:paraId="3009717A" w14:textId="75531D40" w:rsidR="00D230C0" w:rsidRDefault="00D230C0" w:rsidP="00D230C0">
      <w:pPr>
        <w:rPr>
          <w:lang w:val="es-419" w:eastAsia="es-CO"/>
        </w:rPr>
      </w:pPr>
      <w:r w:rsidRPr="00D230C0">
        <w:rPr>
          <w:lang w:val="es-419" w:eastAsia="es-CO"/>
        </w:rPr>
        <w:t>Esto implica que omisiones, duplicados y clasificaciones incorrectas no solo afectan la exactitud del dato, sino que pueden impedir un cierre contable confiable.</w:t>
      </w:r>
    </w:p>
    <w:p w14:paraId="1096087A" w14:textId="470C036E" w:rsidR="00D230C0" w:rsidRDefault="00D230C0" w:rsidP="00D230C0">
      <w:pPr>
        <w:pStyle w:val="Ttulo4"/>
      </w:pPr>
      <w:r w:rsidRPr="00D230C0">
        <w:t>Ejemplo práctico</w:t>
      </w:r>
    </w:p>
    <w:p w14:paraId="2C278862" w14:textId="77777777" w:rsidR="00D230C0" w:rsidRPr="00D230C0" w:rsidRDefault="00D230C0" w:rsidP="00D230C0">
      <w:pPr>
        <w:rPr>
          <w:lang w:val="es-419" w:eastAsia="es-CO"/>
        </w:rPr>
      </w:pPr>
      <w:r w:rsidRPr="00D230C0">
        <w:rPr>
          <w:lang w:val="es-419" w:eastAsia="es-CO"/>
        </w:rPr>
        <w:t>Si una factura de servicio de energía del mes fue recibida y aprobada, pero no se registró antes del cierre, existe una omisión. Si esa misma factura se contabiliza dos veces por error del sistema o por doble digitación, se genera un duplicado.</w:t>
      </w:r>
    </w:p>
    <w:p w14:paraId="32EC5E7D" w14:textId="5AB5C6F1" w:rsidR="00D230C0" w:rsidRPr="00D230C0" w:rsidRDefault="00D230C0" w:rsidP="00D230C0">
      <w:pPr>
        <w:rPr>
          <w:lang w:val="es-419" w:eastAsia="es-CO"/>
        </w:rPr>
      </w:pPr>
      <w:r w:rsidRPr="00D230C0">
        <w:rPr>
          <w:lang w:val="es-419" w:eastAsia="es-CO"/>
        </w:rPr>
        <w:t>Si el gasto de mantenimiento corriente de un equipo se registra como mayor valor del activo, se presenta una clasificación incorrecta. Aunque las tres situaciones son distintas, todas afectan la integridad o la presentación de la información y deben corregirse con base en el soporte revisado. A continuación, se presenta la tipología de errores e inconsistencias contables con su descripción, efecto y acción inicial:</w:t>
      </w:r>
    </w:p>
    <w:p w14:paraId="47DACAE1" w14:textId="5D75582A" w:rsidR="00D230C0" w:rsidRPr="007331A9" w:rsidRDefault="00D230C0" w:rsidP="00B41ECA">
      <w:pPr>
        <w:pStyle w:val="Prrafodelista"/>
        <w:numPr>
          <w:ilvl w:val="0"/>
          <w:numId w:val="20"/>
        </w:numPr>
        <w:ind w:left="993"/>
        <w:rPr>
          <w:lang w:val="es-419" w:eastAsia="es-CO"/>
        </w:rPr>
      </w:pPr>
      <w:r w:rsidRPr="00D230C0">
        <w:rPr>
          <w:rStyle w:val="Ttulo5Car"/>
        </w:rPr>
        <w:lastRenderedPageBreak/>
        <w:t>Error de contabilización.</w:t>
      </w:r>
      <w:r w:rsidRPr="007331A9">
        <w:rPr>
          <w:lang w:val="es-419" w:eastAsia="es-CO"/>
        </w:rPr>
        <w:t xml:space="preserve"> La operación se registró, pero con valor, fecha, descripción o cuenta errada, lo que genera distorsión del saldo o del rubro afectado; se requiere revisar el soporte y elaborar el asiento de corrección.</w:t>
      </w:r>
    </w:p>
    <w:p w14:paraId="79C42E41" w14:textId="255B581F" w:rsidR="00D230C0" w:rsidRPr="007331A9" w:rsidRDefault="00D230C0" w:rsidP="00B41ECA">
      <w:pPr>
        <w:pStyle w:val="Prrafodelista"/>
        <w:numPr>
          <w:ilvl w:val="0"/>
          <w:numId w:val="20"/>
        </w:numPr>
        <w:ind w:left="993"/>
        <w:rPr>
          <w:lang w:val="es-419" w:eastAsia="es-CO"/>
        </w:rPr>
      </w:pPr>
      <w:r w:rsidRPr="00D230C0">
        <w:rPr>
          <w:rStyle w:val="Ttulo5Car"/>
        </w:rPr>
        <w:t>Omisión.</w:t>
      </w:r>
      <w:r w:rsidRPr="007331A9">
        <w:rPr>
          <w:lang w:val="es-419" w:eastAsia="es-CO"/>
        </w:rPr>
        <w:t xml:space="preserve"> La operación ocurrió, pero no fue reconocida en libros, generando subestimación de saldos, activos, pasivos, ingresos o gastos; se debe verificar el soporte y registrar el hecho económico pendiente.</w:t>
      </w:r>
    </w:p>
    <w:p w14:paraId="3C5055AF" w14:textId="7F8CE0E8" w:rsidR="00D230C0" w:rsidRPr="007331A9" w:rsidRDefault="00D230C0" w:rsidP="00B41ECA">
      <w:pPr>
        <w:pStyle w:val="Prrafodelista"/>
        <w:numPr>
          <w:ilvl w:val="0"/>
          <w:numId w:val="20"/>
        </w:numPr>
        <w:ind w:left="993"/>
        <w:rPr>
          <w:lang w:val="es-419" w:eastAsia="es-CO"/>
        </w:rPr>
      </w:pPr>
      <w:r w:rsidRPr="00D230C0">
        <w:rPr>
          <w:rStyle w:val="Ttulo5Car"/>
        </w:rPr>
        <w:t>Duplicado.</w:t>
      </w:r>
      <w:r w:rsidRPr="007331A9">
        <w:rPr>
          <w:lang w:val="es-419" w:eastAsia="es-CO"/>
        </w:rPr>
        <w:t xml:space="preserve"> La misma operación aparece reconocida más de una vez, generando sobrestimación de saldos o resultados; se requiere identificar el doble registro y depurarlo con trazabilidad.</w:t>
      </w:r>
    </w:p>
    <w:p w14:paraId="5A9D2621" w14:textId="1FBF7482" w:rsidR="00D230C0" w:rsidRPr="007331A9" w:rsidRDefault="007331A9" w:rsidP="00B41ECA">
      <w:pPr>
        <w:pStyle w:val="Prrafodelista"/>
        <w:numPr>
          <w:ilvl w:val="0"/>
          <w:numId w:val="20"/>
        </w:numPr>
        <w:ind w:left="993"/>
        <w:rPr>
          <w:lang w:val="es-419" w:eastAsia="es-CO"/>
        </w:rPr>
      </w:pPr>
      <w:r w:rsidRPr="007331A9">
        <w:rPr>
          <w:rStyle w:val="Ttulo5Car"/>
        </w:rPr>
        <w:t>Clasificación incorrecta.</w:t>
      </w:r>
      <w:r w:rsidRPr="007331A9">
        <w:rPr>
          <w:lang w:val="es-419" w:eastAsia="es-CO"/>
        </w:rPr>
        <w:t xml:space="preserve"> La operación fue llevada a un rubro que no corresponde, generando presentación inadecuada de la información; se debe reclasificar según la naturaleza del hecho económico.</w:t>
      </w:r>
    </w:p>
    <w:p w14:paraId="0EE5727A" w14:textId="2191D706" w:rsidR="007331A9" w:rsidRDefault="007331A9" w:rsidP="00B41ECA">
      <w:pPr>
        <w:pStyle w:val="Prrafodelista"/>
        <w:numPr>
          <w:ilvl w:val="0"/>
          <w:numId w:val="20"/>
        </w:numPr>
        <w:ind w:left="993"/>
        <w:rPr>
          <w:lang w:val="es-419" w:eastAsia="es-CO"/>
        </w:rPr>
      </w:pPr>
      <w:r w:rsidRPr="007331A9">
        <w:rPr>
          <w:rStyle w:val="Ttulo5Car"/>
        </w:rPr>
        <w:t>Inconsistencia documental.</w:t>
      </w:r>
      <w:r w:rsidRPr="007331A9">
        <w:rPr>
          <w:lang w:val="es-419" w:eastAsia="es-CO"/>
        </w:rPr>
        <w:t xml:space="preserve"> El registro no coincide con soporte, comprobante o auxiliar, generando riesgo de registro improcedente o no verificable; se debe solicitar aclaración o completar la evidencia antes del cierre.</w:t>
      </w:r>
    </w:p>
    <w:p w14:paraId="72F2C48A" w14:textId="307B2B5B" w:rsidR="007331A9" w:rsidRDefault="007331A9" w:rsidP="007331A9">
      <w:pPr>
        <w:rPr>
          <w:lang w:val="es-419" w:eastAsia="es-CO"/>
        </w:rPr>
      </w:pPr>
      <w:r w:rsidRPr="007331A9">
        <w:rPr>
          <w:lang w:val="es-419" w:eastAsia="es-CO"/>
        </w:rPr>
        <w:t>Esta tipología permite distinguir la naturaleza de cada falla, su efecto sobre la información y la acción inicial que debe adelantarse durante la revisión contable, fortaleciendo la calidad del registro y la confiabilidad del cierre.</w:t>
      </w:r>
    </w:p>
    <w:p w14:paraId="003B171B" w14:textId="0FEB9392" w:rsidR="007331A9" w:rsidRDefault="007331A9" w:rsidP="007331A9">
      <w:pPr>
        <w:pStyle w:val="Ttulo3"/>
      </w:pPr>
      <w:r w:rsidRPr="007331A9">
        <w:t>Criterios para su identificación</w:t>
      </w:r>
    </w:p>
    <w:p w14:paraId="61B34BDE" w14:textId="77777777" w:rsidR="007331A9" w:rsidRPr="007331A9" w:rsidRDefault="007331A9" w:rsidP="007331A9">
      <w:pPr>
        <w:rPr>
          <w:lang w:val="es-419" w:eastAsia="es-CO"/>
        </w:rPr>
      </w:pPr>
      <w:r w:rsidRPr="007331A9">
        <w:rPr>
          <w:lang w:val="es-419" w:eastAsia="es-CO"/>
        </w:rPr>
        <w:t>La identificación de errores e inconsistencias debe apoyarse en criterios verificables y no solo en la observación general del saldo. Un primer criterio es la existencia de soporte suficiente, debidamente fechado y autorizado.</w:t>
      </w:r>
    </w:p>
    <w:p w14:paraId="5B89034E" w14:textId="64868768" w:rsidR="007331A9" w:rsidRDefault="007331A9" w:rsidP="007331A9">
      <w:pPr>
        <w:rPr>
          <w:lang w:val="es-419" w:eastAsia="es-CO"/>
        </w:rPr>
      </w:pPr>
      <w:r w:rsidRPr="007331A9">
        <w:rPr>
          <w:lang w:val="es-419" w:eastAsia="es-CO"/>
        </w:rPr>
        <w:lastRenderedPageBreak/>
        <w:t>Otro criterio consiste en comprobar que el comprobante de contabilidad haya sido preparado con fundamento en ese soporte y que guarde la debida correspondencia con los asientos en libros y auxiliares. También debe verificarse que los libros permitan conocer las transacciones individuales, que las cuentas se totalicen con su saldo y que los documentos permanezcan organizados para su consulta y verificación (Decreto 2649, 1993). Un segundo criterio consiste en revisar el registro a la luz de las afirmaciones contables.</w:t>
      </w:r>
    </w:p>
    <w:p w14:paraId="18057CCC" w14:textId="202DBF9C" w:rsidR="007331A9" w:rsidRPr="007331A9" w:rsidRDefault="007331A9" w:rsidP="00B41ECA">
      <w:pPr>
        <w:pStyle w:val="Prrafodelista"/>
        <w:numPr>
          <w:ilvl w:val="0"/>
          <w:numId w:val="21"/>
        </w:numPr>
        <w:ind w:left="993"/>
        <w:rPr>
          <w:lang w:val="es-419" w:eastAsia="es-CO"/>
        </w:rPr>
      </w:pPr>
      <w:r w:rsidRPr="007331A9">
        <w:rPr>
          <w:rStyle w:val="Ttulo5Car"/>
        </w:rPr>
        <w:t>Existencia.</w:t>
      </w:r>
      <w:r w:rsidRPr="007331A9">
        <w:rPr>
          <w:lang w:val="es-419" w:eastAsia="es-CO"/>
        </w:rPr>
        <w:t xml:space="preserve"> Si una transacción registrada no puede probarse, se compromete la existencia.</w:t>
      </w:r>
    </w:p>
    <w:p w14:paraId="161C8CE1" w14:textId="340145BF" w:rsidR="007331A9" w:rsidRPr="007331A9" w:rsidRDefault="007331A9" w:rsidP="00B41ECA">
      <w:pPr>
        <w:pStyle w:val="Prrafodelista"/>
        <w:numPr>
          <w:ilvl w:val="0"/>
          <w:numId w:val="21"/>
        </w:numPr>
        <w:ind w:left="993"/>
        <w:rPr>
          <w:lang w:val="es-419" w:eastAsia="es-CO"/>
        </w:rPr>
      </w:pPr>
      <w:r w:rsidRPr="007331A9">
        <w:rPr>
          <w:rStyle w:val="Ttulo5Car"/>
        </w:rPr>
        <w:t>Integridad.</w:t>
      </w:r>
      <w:r w:rsidRPr="007331A9">
        <w:rPr>
          <w:lang w:val="es-419" w:eastAsia="es-CO"/>
        </w:rPr>
        <w:t xml:space="preserve"> S</w:t>
      </w:r>
      <w:r w:rsidR="008105BF">
        <w:rPr>
          <w:lang w:val="es-419" w:eastAsia="es-CO"/>
        </w:rPr>
        <w:t>í</w:t>
      </w:r>
      <w:r w:rsidRPr="007331A9">
        <w:rPr>
          <w:lang w:val="es-419" w:eastAsia="es-CO"/>
        </w:rPr>
        <w:t xml:space="preserve"> ocurrió, pero no fue reconocida</w:t>
      </w:r>
      <w:r w:rsidR="008105BF">
        <w:rPr>
          <w:lang w:val="es-419" w:eastAsia="es-CO"/>
        </w:rPr>
        <w:t>;</w:t>
      </w:r>
      <w:r w:rsidRPr="007331A9">
        <w:rPr>
          <w:lang w:val="es-419" w:eastAsia="es-CO"/>
        </w:rPr>
        <w:t xml:space="preserve"> se afecta la integridad.</w:t>
      </w:r>
    </w:p>
    <w:p w14:paraId="3CEB0808" w14:textId="539A7A7C" w:rsidR="007331A9" w:rsidRDefault="007331A9" w:rsidP="00B41ECA">
      <w:pPr>
        <w:pStyle w:val="Prrafodelista"/>
        <w:numPr>
          <w:ilvl w:val="0"/>
          <w:numId w:val="21"/>
        </w:numPr>
        <w:ind w:left="993"/>
        <w:rPr>
          <w:rStyle w:val="Ttulo5Car"/>
        </w:rPr>
      </w:pPr>
      <w:r w:rsidRPr="007331A9">
        <w:rPr>
          <w:rStyle w:val="Ttulo5Car"/>
        </w:rPr>
        <w:t>Valuación.</w:t>
      </w:r>
      <w:r w:rsidRPr="007331A9">
        <w:rPr>
          <w:lang w:val="es-419" w:eastAsia="es-CO"/>
        </w:rPr>
        <w:t xml:space="preserve"> Si fue reconocida por una cuantía equivocada, se altera la valuación.</w:t>
      </w:r>
    </w:p>
    <w:p w14:paraId="6859BD97" w14:textId="4660242C" w:rsidR="007331A9" w:rsidRDefault="007331A9" w:rsidP="00B41ECA">
      <w:pPr>
        <w:pStyle w:val="Prrafodelista"/>
        <w:numPr>
          <w:ilvl w:val="0"/>
          <w:numId w:val="21"/>
        </w:numPr>
        <w:ind w:left="993"/>
        <w:rPr>
          <w:lang w:val="es-419" w:eastAsia="es-CO"/>
        </w:rPr>
      </w:pPr>
      <w:r w:rsidRPr="007331A9">
        <w:rPr>
          <w:rStyle w:val="Ttulo5Car"/>
        </w:rPr>
        <w:t xml:space="preserve">Presentación y revelación. </w:t>
      </w:r>
      <w:r w:rsidRPr="007331A9">
        <w:rPr>
          <w:lang w:val="es-419" w:eastAsia="es-CO"/>
        </w:rPr>
        <w:t>Si se llevó a una cuenta incorrecta, se compromete la presentación y revelación.</w:t>
      </w:r>
    </w:p>
    <w:p w14:paraId="71588658" w14:textId="2FDD8C53" w:rsidR="007331A9" w:rsidRDefault="007331A9" w:rsidP="007331A9">
      <w:pPr>
        <w:rPr>
          <w:lang w:val="es-419" w:eastAsia="es-CO"/>
        </w:rPr>
      </w:pPr>
      <w:r w:rsidRPr="007331A9">
        <w:rPr>
          <w:lang w:val="es-419" w:eastAsia="es-CO"/>
        </w:rPr>
        <w:t>Adicionalmente, la DIAN exige que los cierres se realicen sobre cifras consistentes y razonables, y que cuando se detecten inconsistencias</w:t>
      </w:r>
      <w:r w:rsidR="008105BF">
        <w:rPr>
          <w:lang w:val="es-419" w:eastAsia="es-CO"/>
        </w:rPr>
        <w:t>,</w:t>
      </w:r>
      <w:r w:rsidRPr="007331A9">
        <w:rPr>
          <w:lang w:val="es-419" w:eastAsia="es-CO"/>
        </w:rPr>
        <w:t xml:space="preserve"> se hagan los ajustes o reprocesos necesarios. Por ello, la identificación técnica del error exige cruzar registro, soporte, comprobante, auxiliares y comportamiento del saldo antes de decidir la corrección.</w:t>
      </w:r>
    </w:p>
    <w:p w14:paraId="5F97C722" w14:textId="76B03067" w:rsidR="007331A9" w:rsidRDefault="007331A9" w:rsidP="007331A9">
      <w:pPr>
        <w:pStyle w:val="Ttulo4"/>
      </w:pPr>
      <w:r w:rsidRPr="007331A9">
        <w:t>Ejemplo práctico</w:t>
      </w:r>
    </w:p>
    <w:p w14:paraId="1E001D6F" w14:textId="26BA0ABE" w:rsidR="007331A9" w:rsidRPr="007331A9" w:rsidRDefault="007331A9" w:rsidP="007331A9">
      <w:pPr>
        <w:rPr>
          <w:lang w:val="es-419" w:eastAsia="es-CO"/>
        </w:rPr>
      </w:pPr>
      <w:r w:rsidRPr="007331A9">
        <w:rPr>
          <w:lang w:val="es-419" w:eastAsia="es-CO"/>
        </w:rPr>
        <w:t xml:space="preserve">Durante la revisión mensual, el auxiliar refleja un pago a proveedor por </w:t>
      </w:r>
      <w:r w:rsidR="00591610">
        <w:rPr>
          <w:lang w:val="es-419" w:eastAsia="es-CO"/>
        </w:rPr>
        <w:t xml:space="preserve">                 </w:t>
      </w:r>
      <w:r w:rsidRPr="007331A9">
        <w:rPr>
          <w:lang w:val="es-419" w:eastAsia="es-CO"/>
        </w:rPr>
        <w:t>$</w:t>
      </w:r>
      <w:r w:rsidR="00591610">
        <w:rPr>
          <w:lang w:val="es-419" w:eastAsia="es-CO"/>
        </w:rPr>
        <w:t xml:space="preserve"> </w:t>
      </w:r>
      <w:r w:rsidRPr="007331A9">
        <w:rPr>
          <w:lang w:val="es-419" w:eastAsia="es-CO"/>
        </w:rPr>
        <w:t>2.400.000, pero la factura soporte corresponde a $</w:t>
      </w:r>
      <w:r w:rsidR="00591610">
        <w:rPr>
          <w:lang w:val="es-419" w:eastAsia="es-CO"/>
        </w:rPr>
        <w:t xml:space="preserve"> </w:t>
      </w:r>
      <w:r w:rsidRPr="007331A9">
        <w:rPr>
          <w:lang w:val="es-419" w:eastAsia="es-CO"/>
        </w:rPr>
        <w:t>2.040.000. El comprobante existe, pero el valor del asiento no coincide con el soporte.</w:t>
      </w:r>
    </w:p>
    <w:p w14:paraId="603DD0A2" w14:textId="521BEE47" w:rsidR="007331A9" w:rsidRDefault="007331A9" w:rsidP="007331A9">
      <w:pPr>
        <w:rPr>
          <w:lang w:val="es-419" w:eastAsia="es-CO"/>
        </w:rPr>
      </w:pPr>
      <w:r w:rsidRPr="007331A9">
        <w:rPr>
          <w:lang w:val="es-419" w:eastAsia="es-CO"/>
        </w:rPr>
        <w:lastRenderedPageBreak/>
        <w:t>En este caso, el criterio documental permite detectar una inconsistencia; el criterio de valuación confirma que la cuantía no es apropiada; y el cruce con auxiliares y cierre contable permite definir si se trata de un error de digitación, un duplicado parcial o una mala elaboración del comprobante. A continuación, se presenta una secuencia de revisión para la detección técnica de errores e inconsistencias:</w:t>
      </w:r>
    </w:p>
    <w:p w14:paraId="1490F13D" w14:textId="65E221A5" w:rsidR="007331A9" w:rsidRPr="007331A9" w:rsidRDefault="007331A9" w:rsidP="00B41ECA">
      <w:pPr>
        <w:pStyle w:val="Prrafodelista"/>
        <w:numPr>
          <w:ilvl w:val="0"/>
          <w:numId w:val="22"/>
        </w:numPr>
        <w:ind w:left="993"/>
        <w:rPr>
          <w:lang w:val="es-419" w:eastAsia="es-CO"/>
        </w:rPr>
      </w:pPr>
      <w:r w:rsidRPr="007331A9">
        <w:rPr>
          <w:rStyle w:val="Ttulo5Car"/>
        </w:rPr>
        <w:t>Soporte.</w:t>
      </w:r>
      <w:r w:rsidRPr="007331A9">
        <w:rPr>
          <w:lang w:val="es-419" w:eastAsia="es-CO"/>
        </w:rPr>
        <w:t xml:space="preserve"> Verificar que exista, esté fechado, autorizado y corresponda al hecho económico.</w:t>
      </w:r>
    </w:p>
    <w:p w14:paraId="2F319CC5" w14:textId="5E6D1FC4" w:rsidR="007331A9" w:rsidRPr="007331A9" w:rsidRDefault="007331A9" w:rsidP="00B41ECA">
      <w:pPr>
        <w:pStyle w:val="Prrafodelista"/>
        <w:numPr>
          <w:ilvl w:val="0"/>
          <w:numId w:val="22"/>
        </w:numPr>
        <w:ind w:left="993"/>
        <w:rPr>
          <w:lang w:val="es-419" w:eastAsia="es-CO"/>
        </w:rPr>
      </w:pPr>
      <w:r w:rsidRPr="007331A9">
        <w:rPr>
          <w:rStyle w:val="Ttulo5Car"/>
        </w:rPr>
        <w:t>Comprobante.</w:t>
      </w:r>
      <w:r w:rsidRPr="007331A9">
        <w:rPr>
          <w:lang w:val="es-419" w:eastAsia="es-CO"/>
        </w:rPr>
        <w:t xml:space="preserve"> Confirmar que se haya elaborado con base en el soporte y que coincida con el registro.</w:t>
      </w:r>
    </w:p>
    <w:p w14:paraId="1B689020" w14:textId="2A5CE52E" w:rsidR="007331A9" w:rsidRPr="007331A9" w:rsidRDefault="007331A9" w:rsidP="00B41ECA">
      <w:pPr>
        <w:pStyle w:val="Prrafodelista"/>
        <w:numPr>
          <w:ilvl w:val="0"/>
          <w:numId w:val="22"/>
        </w:numPr>
        <w:ind w:left="993"/>
        <w:rPr>
          <w:lang w:val="es-419" w:eastAsia="es-CO"/>
        </w:rPr>
      </w:pPr>
      <w:r w:rsidRPr="007331A9">
        <w:rPr>
          <w:rStyle w:val="Ttulo5Car"/>
        </w:rPr>
        <w:t>Registro en libros y auxiliares.</w:t>
      </w:r>
      <w:r w:rsidRPr="007331A9">
        <w:rPr>
          <w:lang w:val="es-419" w:eastAsia="es-CO"/>
        </w:rPr>
        <w:t xml:space="preserve"> Revisar que refleje correctamente la operación en cuenta, valor y fecha.</w:t>
      </w:r>
    </w:p>
    <w:p w14:paraId="48D0D879" w14:textId="2C354951" w:rsidR="007331A9" w:rsidRPr="007331A9" w:rsidRDefault="007331A9" w:rsidP="00B41ECA">
      <w:pPr>
        <w:pStyle w:val="Prrafodelista"/>
        <w:numPr>
          <w:ilvl w:val="0"/>
          <w:numId w:val="22"/>
        </w:numPr>
        <w:ind w:left="993"/>
        <w:rPr>
          <w:lang w:val="es-419" w:eastAsia="es-CO"/>
        </w:rPr>
      </w:pPr>
      <w:r w:rsidRPr="007331A9">
        <w:rPr>
          <w:rStyle w:val="Ttulo5Car"/>
        </w:rPr>
        <w:t>Afirmaciones contables.</w:t>
      </w:r>
      <w:r w:rsidRPr="007331A9">
        <w:rPr>
          <w:lang w:val="es-419" w:eastAsia="es-CO"/>
        </w:rPr>
        <w:t xml:space="preserve"> Evaluar existencia, integridad, valuación y presentación del registro.</w:t>
      </w:r>
    </w:p>
    <w:p w14:paraId="134A72AF" w14:textId="20EC9007" w:rsidR="007331A9" w:rsidRDefault="007331A9" w:rsidP="00B41ECA">
      <w:pPr>
        <w:pStyle w:val="Prrafodelista"/>
        <w:numPr>
          <w:ilvl w:val="0"/>
          <w:numId w:val="22"/>
        </w:numPr>
        <w:ind w:left="993"/>
        <w:rPr>
          <w:lang w:val="es-419" w:eastAsia="es-CO"/>
        </w:rPr>
      </w:pPr>
      <w:r w:rsidRPr="007331A9">
        <w:rPr>
          <w:rStyle w:val="Ttulo5Car"/>
        </w:rPr>
        <w:t>Consistencia del saldo.</w:t>
      </w:r>
      <w:r w:rsidRPr="007331A9">
        <w:rPr>
          <w:lang w:val="es-419" w:eastAsia="es-CO"/>
        </w:rPr>
        <w:t xml:space="preserve"> Analizar comportamiento del saldo frente al cierre contable y detectar variaciones atípicas.</w:t>
      </w:r>
    </w:p>
    <w:p w14:paraId="2E5E308A" w14:textId="2653C5A5" w:rsidR="007331A9" w:rsidRDefault="007331A9" w:rsidP="007331A9">
      <w:pPr>
        <w:rPr>
          <w:lang w:val="es-419" w:eastAsia="es-CO"/>
        </w:rPr>
      </w:pPr>
      <w:r w:rsidRPr="007331A9">
        <w:rPr>
          <w:lang w:val="es-419" w:eastAsia="es-CO"/>
        </w:rPr>
        <w:t>Esta secuencia permite que la identificación de errores e inconsistencias se base en la confrontación ordenada entre registro, soporte, criterio contable y evidencia de cierre, fortaleciendo la calidad y confiabilidad de la información contable.</w:t>
      </w:r>
    </w:p>
    <w:p w14:paraId="76D204DC" w14:textId="7A7B881C" w:rsidR="007331A9" w:rsidRDefault="007331A9" w:rsidP="007331A9">
      <w:pPr>
        <w:pStyle w:val="Ttulo2"/>
      </w:pPr>
      <w:bookmarkStart w:id="7" w:name="_Toc231592894"/>
      <w:r w:rsidRPr="007331A9">
        <w:t>Verificación y análisis de diferencias</w:t>
      </w:r>
      <w:bookmarkEnd w:id="7"/>
    </w:p>
    <w:p w14:paraId="143ACC7A" w14:textId="77777777" w:rsidR="007331A9" w:rsidRPr="007331A9" w:rsidRDefault="007331A9" w:rsidP="007331A9">
      <w:pPr>
        <w:rPr>
          <w:lang w:val="es-419" w:eastAsia="es-CO"/>
        </w:rPr>
      </w:pPr>
      <w:r w:rsidRPr="007331A9">
        <w:rPr>
          <w:lang w:val="es-419" w:eastAsia="es-CO"/>
        </w:rPr>
        <w:t>La verificación y el análisis de diferencias constituyen una etapa necesaria para determinar si la información registrada en la contabilidad es consistente con los soportes, los auxiliares, los reportes de terceros y los documentos de cierre.</w:t>
      </w:r>
    </w:p>
    <w:p w14:paraId="117130E0" w14:textId="77777777" w:rsidR="007331A9" w:rsidRPr="007331A9" w:rsidRDefault="007331A9" w:rsidP="007331A9">
      <w:pPr>
        <w:rPr>
          <w:lang w:val="es-419" w:eastAsia="es-CO"/>
        </w:rPr>
      </w:pPr>
      <w:r w:rsidRPr="007331A9">
        <w:rPr>
          <w:lang w:val="es-419" w:eastAsia="es-CO"/>
        </w:rPr>
        <w:lastRenderedPageBreak/>
        <w:t>En la DIAN, el procedimiento de cierre contable exige analizar que el saldo reflejado en cada cuenta corresponda a su naturaleza y que, para aprobar una cuenta, los saldos sean razonables y consistentes. De forma semejante, varios procedimientos contables de la entidad indican que, cuando las diferencias se encuentran justificadas, puede continuarse con la aprobación y el cierre.</w:t>
      </w:r>
    </w:p>
    <w:p w14:paraId="702188EA" w14:textId="7CB8783C" w:rsidR="007331A9" w:rsidRDefault="007331A9" w:rsidP="007331A9">
      <w:pPr>
        <w:rPr>
          <w:lang w:val="es-419" w:eastAsia="es-CO"/>
        </w:rPr>
      </w:pPr>
      <w:r w:rsidRPr="007331A9">
        <w:rPr>
          <w:lang w:val="es-419" w:eastAsia="es-CO"/>
        </w:rPr>
        <w:t>Esto implica que la diferencia no se estudia únicamente para detectar un error, sino para verificar su razonabilidad, su explicación y su efecto sobre la cuenta (DIAN, 2022). Desde la perspectiva del control del registro, la verificación de diferencias implica los siguientes aspectos:</w:t>
      </w:r>
    </w:p>
    <w:p w14:paraId="4BE994A6" w14:textId="1C38BF8C" w:rsidR="007331A9" w:rsidRPr="007331A9" w:rsidRDefault="007331A9" w:rsidP="00B41ECA">
      <w:pPr>
        <w:pStyle w:val="Prrafodelista"/>
        <w:numPr>
          <w:ilvl w:val="0"/>
          <w:numId w:val="23"/>
        </w:numPr>
        <w:ind w:left="993"/>
        <w:rPr>
          <w:lang w:val="es-419" w:eastAsia="es-CO"/>
        </w:rPr>
      </w:pPr>
      <w:r w:rsidRPr="007331A9">
        <w:rPr>
          <w:rStyle w:val="Ttulo5Car"/>
        </w:rPr>
        <w:t>Contraste de fuentes.</w:t>
      </w:r>
      <w:r w:rsidRPr="007331A9">
        <w:rPr>
          <w:lang w:val="es-419" w:eastAsia="es-CO"/>
        </w:rPr>
        <w:t xml:space="preserve"> Comparación entre contabilidad, soportes, auxiliares y reportes de terceros.</w:t>
      </w:r>
    </w:p>
    <w:p w14:paraId="481928B6" w14:textId="5CA6FCED" w:rsidR="007331A9" w:rsidRPr="007331A9" w:rsidRDefault="007331A9" w:rsidP="00B41ECA">
      <w:pPr>
        <w:pStyle w:val="Prrafodelista"/>
        <w:numPr>
          <w:ilvl w:val="0"/>
          <w:numId w:val="23"/>
        </w:numPr>
        <w:ind w:left="993"/>
        <w:rPr>
          <w:lang w:val="es-419" w:eastAsia="es-CO"/>
        </w:rPr>
      </w:pPr>
      <w:r w:rsidRPr="007331A9">
        <w:rPr>
          <w:rStyle w:val="Ttulo5Car"/>
        </w:rPr>
        <w:t>Confirmación de saldos o movimientos.</w:t>
      </w:r>
      <w:r w:rsidRPr="007331A9">
        <w:rPr>
          <w:lang w:val="es-419" w:eastAsia="es-CO"/>
        </w:rPr>
        <w:t xml:space="preserve"> Validación directa de valores cuando existen dudas o diferencias.</w:t>
      </w:r>
    </w:p>
    <w:p w14:paraId="0D420537" w14:textId="31DC352D" w:rsidR="007331A9" w:rsidRPr="007331A9" w:rsidRDefault="007331A9" w:rsidP="00B41ECA">
      <w:pPr>
        <w:pStyle w:val="Prrafodelista"/>
        <w:numPr>
          <w:ilvl w:val="0"/>
          <w:numId w:val="23"/>
        </w:numPr>
        <w:ind w:left="993"/>
        <w:rPr>
          <w:lang w:val="es-419" w:eastAsia="es-CO"/>
        </w:rPr>
      </w:pPr>
      <w:r w:rsidRPr="007331A9">
        <w:rPr>
          <w:rStyle w:val="Ttulo5Car"/>
        </w:rPr>
        <w:t>Revisión de soportes.</w:t>
      </w:r>
      <w:r w:rsidRPr="007331A9">
        <w:rPr>
          <w:lang w:val="es-419" w:eastAsia="es-CO"/>
        </w:rPr>
        <w:t xml:space="preserve"> Análisis de documentos que respaldan los registros contables.</w:t>
      </w:r>
    </w:p>
    <w:p w14:paraId="67F0CF38" w14:textId="378C26B4" w:rsidR="007331A9" w:rsidRPr="007331A9" w:rsidRDefault="007331A9" w:rsidP="00B41ECA">
      <w:pPr>
        <w:pStyle w:val="Prrafodelista"/>
        <w:numPr>
          <w:ilvl w:val="0"/>
          <w:numId w:val="23"/>
        </w:numPr>
        <w:ind w:left="993"/>
        <w:rPr>
          <w:lang w:val="es-419" w:eastAsia="es-CO"/>
        </w:rPr>
      </w:pPr>
      <w:r w:rsidRPr="007331A9">
        <w:rPr>
          <w:rStyle w:val="Ttulo5Car"/>
        </w:rPr>
        <w:t>Naturaleza de la diferencia.</w:t>
      </w:r>
      <w:r w:rsidRPr="007331A9">
        <w:rPr>
          <w:lang w:val="es-419" w:eastAsia="es-CO"/>
        </w:rPr>
        <w:t xml:space="preserve"> Determinación de si obedece a situación temporal, omisión, clasificación o inconsistencia.</w:t>
      </w:r>
    </w:p>
    <w:p w14:paraId="16B5A6A1" w14:textId="07F0C0DE" w:rsidR="007331A9" w:rsidRDefault="007331A9" w:rsidP="00B41ECA">
      <w:pPr>
        <w:pStyle w:val="Prrafodelista"/>
        <w:numPr>
          <w:ilvl w:val="0"/>
          <w:numId w:val="23"/>
        </w:numPr>
        <w:ind w:left="993"/>
        <w:rPr>
          <w:lang w:val="es-419" w:eastAsia="es-CO"/>
        </w:rPr>
      </w:pPr>
      <w:r w:rsidRPr="007331A9">
        <w:rPr>
          <w:rStyle w:val="Ttulo5Car"/>
        </w:rPr>
        <w:t>Decisión técnica.</w:t>
      </w:r>
      <w:r w:rsidRPr="007331A9">
        <w:rPr>
          <w:lang w:val="es-419" w:eastAsia="es-CO"/>
        </w:rPr>
        <w:t xml:space="preserve"> Definición de si procede ajuste, reclasificación, seguimiento o cierre.</w:t>
      </w:r>
    </w:p>
    <w:p w14:paraId="3A23B73A" w14:textId="48BEE2A3" w:rsidR="007331A9" w:rsidRDefault="007331A9" w:rsidP="007331A9">
      <w:pPr>
        <w:rPr>
          <w:lang w:val="es-419" w:eastAsia="es-CO"/>
        </w:rPr>
      </w:pPr>
      <w:r w:rsidRPr="007331A9">
        <w:rPr>
          <w:lang w:val="es-419" w:eastAsia="es-CO"/>
        </w:rPr>
        <w:t>Esta lógica se articula con la Ley 87 de 1993, según la cual el control interno comprende mecanismos de verificación y evaluación sobre las operaciones, la administración de la información y los recursos, y con el Decreto 2649 de 1993, que exige soportes verificables, comprobantes previos y correspondencia entre libros y documentos (Ley 87, 1993).</w:t>
      </w:r>
    </w:p>
    <w:p w14:paraId="5E0973C9" w14:textId="2581DC14" w:rsidR="007331A9" w:rsidRDefault="007331A9" w:rsidP="007331A9">
      <w:pPr>
        <w:pStyle w:val="Ttulo3"/>
      </w:pPr>
      <w:r w:rsidRPr="007331A9">
        <w:lastRenderedPageBreak/>
        <w:t>Confirmación con clientes, proveedores y bancos</w:t>
      </w:r>
    </w:p>
    <w:p w14:paraId="5D1C6A55" w14:textId="77777777" w:rsidR="007331A9" w:rsidRPr="007331A9" w:rsidRDefault="007331A9" w:rsidP="007331A9">
      <w:pPr>
        <w:rPr>
          <w:lang w:val="es-419" w:eastAsia="es-CO"/>
        </w:rPr>
      </w:pPr>
      <w:r w:rsidRPr="007331A9">
        <w:rPr>
          <w:lang w:val="es-419" w:eastAsia="es-CO"/>
        </w:rPr>
        <w:t>La verificación y el análisis de diferencias constituyen una etapa necesaria para determinar si la información registrada en la contabilidad es consistente con los soportes, los auxiliares, los reportes de terceros y los documentos de cierre.</w:t>
      </w:r>
    </w:p>
    <w:p w14:paraId="6CCD2B0E" w14:textId="77777777" w:rsidR="007331A9" w:rsidRPr="007331A9" w:rsidRDefault="007331A9" w:rsidP="007331A9">
      <w:pPr>
        <w:rPr>
          <w:lang w:val="es-419" w:eastAsia="es-CO"/>
        </w:rPr>
      </w:pPr>
      <w:r w:rsidRPr="007331A9">
        <w:rPr>
          <w:lang w:val="es-419" w:eastAsia="es-CO"/>
        </w:rPr>
        <w:t>En la DIAN, el procedimiento de cierre contable exige analizar que el saldo reflejado en cada cuenta corresponda a su naturaleza y que, para aprobar una cuenta, los saldos sean razonables y consistentes; de forma semejante, varios procedimientos contables de la entidad indican que, cuando las diferencias se encuentran justificadas, puede continuarse con la aprobación y el cierre.</w:t>
      </w:r>
    </w:p>
    <w:p w14:paraId="1AD417BC" w14:textId="72CEFF48" w:rsidR="007331A9" w:rsidRPr="007331A9" w:rsidRDefault="007331A9" w:rsidP="009612AC">
      <w:pPr>
        <w:rPr>
          <w:lang w:val="es-419" w:eastAsia="es-CO"/>
        </w:rPr>
      </w:pPr>
      <w:r w:rsidRPr="007331A9">
        <w:rPr>
          <w:lang w:val="es-419" w:eastAsia="es-CO"/>
        </w:rPr>
        <w:t>Esto muestra que la diferencia no se estudia solo para detectar un error, sino para verificar su razonabilidad, su explicación y su efecto sobre la cuenta (DIAN, 2022).</w:t>
      </w:r>
    </w:p>
    <w:p w14:paraId="595C4711" w14:textId="77777777" w:rsidR="007331A9" w:rsidRPr="007331A9" w:rsidRDefault="007331A9" w:rsidP="007331A9">
      <w:pPr>
        <w:rPr>
          <w:lang w:val="es-419" w:eastAsia="es-CO"/>
        </w:rPr>
      </w:pPr>
      <w:r w:rsidRPr="007331A9">
        <w:rPr>
          <w:lang w:val="es-419" w:eastAsia="es-CO"/>
        </w:rPr>
        <w:t>Desde la perspectiva del control del registro, verificar diferencias implica contrastar fuentes, confirmar saldos o movimientos cuando sea necesario, revisar soportes y establecer si la variación obedece a una situación temporal, a una omisión, a una clasificación inadecuada o a una inconsistencia que impida continuar con el proceso contable.</w:t>
      </w:r>
    </w:p>
    <w:p w14:paraId="01E4C269" w14:textId="745B0FA5" w:rsidR="007331A9" w:rsidRDefault="007331A9" w:rsidP="007331A9">
      <w:pPr>
        <w:rPr>
          <w:lang w:val="es-419" w:eastAsia="es-CO"/>
        </w:rPr>
      </w:pPr>
      <w:r w:rsidRPr="007331A9">
        <w:rPr>
          <w:lang w:val="es-419" w:eastAsia="es-CO"/>
        </w:rPr>
        <w:t>Esta lógica se articula con la Ley 87 de 1993, según la cual el control interno comprende mecanismos de verificación y evaluación sobre las operaciones, la administración de la información y los recursos, y con el Decreto 2649 de 1993, que exige soportes verificables, comprobantes previos y correspondencia entre libros y documentos (Ley 87, 1993).</w:t>
      </w:r>
    </w:p>
    <w:p w14:paraId="64741876" w14:textId="76C80D3C" w:rsidR="007331A9" w:rsidRDefault="007331A9" w:rsidP="007331A9">
      <w:pPr>
        <w:pStyle w:val="Ttulo3"/>
      </w:pPr>
      <w:r w:rsidRPr="007331A9">
        <w:lastRenderedPageBreak/>
        <w:t>Confirmación con clientes, proveedores y bancos</w:t>
      </w:r>
    </w:p>
    <w:p w14:paraId="51E03C0F" w14:textId="77777777" w:rsidR="007331A9" w:rsidRPr="007331A9" w:rsidRDefault="007331A9" w:rsidP="007331A9">
      <w:pPr>
        <w:rPr>
          <w:lang w:val="es-419" w:eastAsia="es-CO"/>
        </w:rPr>
      </w:pPr>
      <w:r w:rsidRPr="007331A9">
        <w:rPr>
          <w:lang w:val="es-419" w:eastAsia="es-CO"/>
        </w:rPr>
        <w:t>La confirmación con terceros es una técnica útil para verificar diferencias cuando el registro interno no basta por sí solo para explicar el saldo o el movimiento observado.</w:t>
      </w:r>
    </w:p>
    <w:p w14:paraId="460140ED" w14:textId="6A4F3822" w:rsidR="007331A9" w:rsidRPr="007331A9" w:rsidRDefault="007331A9" w:rsidP="007331A9">
      <w:pPr>
        <w:rPr>
          <w:lang w:val="es-419" w:eastAsia="es-CO"/>
        </w:rPr>
      </w:pPr>
      <w:r w:rsidRPr="007331A9">
        <w:rPr>
          <w:lang w:val="es-419" w:eastAsia="es-CO"/>
        </w:rPr>
        <w:t>En materiales oficiales alojados por Función Pública sobre NIA 505</w:t>
      </w:r>
      <w:r w:rsidR="00AB1E0F">
        <w:rPr>
          <w:lang w:val="es-419" w:eastAsia="es-CO"/>
        </w:rPr>
        <w:t>,</w:t>
      </w:r>
      <w:r w:rsidRPr="007331A9">
        <w:rPr>
          <w:lang w:val="es-419" w:eastAsia="es-CO"/>
        </w:rPr>
        <w:t xml:space="preserve"> se describe la confirmación externa como evidencia obtenida directamente de un tercero en forma escrita, electrónica u otro medio, y el Anexo 4 del Decreto 2420 de 2015 remite expresamente a la NIA 505 “Confirmaciones externas”. En términos prácticos, esto respalda el uso de solicitudes de confirmación para contrastar saldos con clientes, proveedores o bancos cuando se requiere corroborar información registrada o aclarar diferencias detectadas en el proceso contable.</w:t>
      </w:r>
    </w:p>
    <w:p w14:paraId="73B09BF2" w14:textId="1F81B3A0" w:rsidR="007331A9" w:rsidRDefault="007331A9" w:rsidP="007331A9">
      <w:pPr>
        <w:rPr>
          <w:lang w:val="es-419" w:eastAsia="es-CO"/>
        </w:rPr>
      </w:pPr>
      <w:r w:rsidRPr="007331A9">
        <w:rPr>
          <w:lang w:val="es-419" w:eastAsia="es-CO"/>
        </w:rPr>
        <w:t>Aplicada al control del registro, la confirmación con clientes puede utilizarse para verificar cuentas por cobrar, anticipos o abonos pendientes; la confirmación con proveedores puede servir para revisar cuentas por pagar, notas crédito, pagos aplicados o diferencias entre factura y registro; y la confirmación con bancos permite corroborar saldos, cargos, abonos, cheques pendientes u otros movimientos reflejados en el extracto.</w:t>
      </w:r>
    </w:p>
    <w:p w14:paraId="4DD4D246" w14:textId="67498BE4" w:rsidR="007331A9" w:rsidRPr="00CE01A2" w:rsidRDefault="00CE01A2" w:rsidP="00B41ECA">
      <w:pPr>
        <w:pStyle w:val="Prrafodelista"/>
        <w:numPr>
          <w:ilvl w:val="0"/>
          <w:numId w:val="24"/>
        </w:numPr>
        <w:ind w:left="993"/>
        <w:rPr>
          <w:lang w:val="es-419" w:eastAsia="es-CO"/>
        </w:rPr>
      </w:pPr>
      <w:r w:rsidRPr="00CE01A2">
        <w:rPr>
          <w:rStyle w:val="Ttulo5Car"/>
        </w:rPr>
        <w:t>Clientes.</w:t>
      </w:r>
      <w:r w:rsidRPr="00CE01A2">
        <w:rPr>
          <w:lang w:val="es-419" w:eastAsia="es-CO"/>
        </w:rPr>
        <w:t xml:space="preserve"> Verificar cuentas por cobrar, anticipos o abonos pendientes.</w:t>
      </w:r>
    </w:p>
    <w:p w14:paraId="0B88961A" w14:textId="592E5701" w:rsidR="00CE01A2" w:rsidRPr="00CE01A2" w:rsidRDefault="00CE01A2" w:rsidP="00B41ECA">
      <w:pPr>
        <w:pStyle w:val="Prrafodelista"/>
        <w:numPr>
          <w:ilvl w:val="0"/>
          <w:numId w:val="24"/>
        </w:numPr>
        <w:ind w:left="993"/>
        <w:rPr>
          <w:lang w:val="es-419" w:eastAsia="es-CO"/>
        </w:rPr>
      </w:pPr>
      <w:r w:rsidRPr="00CE01A2">
        <w:rPr>
          <w:rStyle w:val="Ttulo5Car"/>
        </w:rPr>
        <w:t>Proveedores.</w:t>
      </w:r>
      <w:r w:rsidRPr="00CE01A2">
        <w:rPr>
          <w:lang w:val="es-419" w:eastAsia="es-CO"/>
        </w:rPr>
        <w:t xml:space="preserve"> Revisar cuentas por pagar, notas crédito, pagos aplicados o diferencias entre factura y registro.</w:t>
      </w:r>
    </w:p>
    <w:p w14:paraId="61CCB760" w14:textId="024188F9" w:rsidR="00CE01A2" w:rsidRDefault="00CE01A2" w:rsidP="00B41ECA">
      <w:pPr>
        <w:pStyle w:val="Prrafodelista"/>
        <w:numPr>
          <w:ilvl w:val="0"/>
          <w:numId w:val="24"/>
        </w:numPr>
        <w:ind w:left="993"/>
        <w:rPr>
          <w:lang w:val="es-419" w:eastAsia="es-CO"/>
        </w:rPr>
      </w:pPr>
      <w:r w:rsidRPr="00CE01A2">
        <w:rPr>
          <w:rStyle w:val="Ttulo5Car"/>
        </w:rPr>
        <w:t>Bancos.</w:t>
      </w:r>
      <w:r w:rsidRPr="00CE01A2">
        <w:rPr>
          <w:lang w:val="es-419" w:eastAsia="es-CO"/>
        </w:rPr>
        <w:t xml:space="preserve"> Corroborar saldos, cargos, abonos, cheques pendientes u otros movimientos reflejados en el extracto.</w:t>
      </w:r>
    </w:p>
    <w:p w14:paraId="0332EAD1" w14:textId="77777777" w:rsidR="00CE01A2" w:rsidRPr="00CE01A2" w:rsidRDefault="00CE01A2" w:rsidP="00CE01A2">
      <w:pPr>
        <w:rPr>
          <w:lang w:val="es-419" w:eastAsia="es-CO"/>
        </w:rPr>
      </w:pPr>
      <w:r w:rsidRPr="00CE01A2">
        <w:rPr>
          <w:lang w:val="es-419" w:eastAsia="es-CO"/>
        </w:rPr>
        <w:lastRenderedPageBreak/>
        <w:t>Aunque la confirmación externa es una técnica muy asociada al aseguramiento y a la auditoría, su uso en el trabajo contable ordinario es una aplicación razonable del principio de verificabilidad de la información y del deber de sustentar las cifras con evidencia suficiente. Esa conexión es coherente con el control interno y con la exigencia de soportes y comprobantes verificables.</w:t>
      </w:r>
    </w:p>
    <w:p w14:paraId="3B91689D" w14:textId="7C296815" w:rsidR="00CE01A2" w:rsidRPr="00CE01A2" w:rsidRDefault="00CE01A2" w:rsidP="00CE01A2">
      <w:pPr>
        <w:rPr>
          <w:lang w:val="es-419" w:eastAsia="es-CO"/>
        </w:rPr>
      </w:pPr>
      <w:r w:rsidRPr="00CE01A2">
        <w:rPr>
          <w:lang w:val="es-419" w:eastAsia="es-CO"/>
        </w:rPr>
        <w:t>Cuando se utiliza esta técnica, conviene que la solicitud de confirmación identifique el tercero, el período, el valor o movimiento objeto de revisión y el propósito de la consulta. También resulta importante conservar la respuesta recibida como soporte del análisis.</w:t>
      </w:r>
    </w:p>
    <w:p w14:paraId="27306F4E" w14:textId="450AA439" w:rsidR="00CE01A2" w:rsidRDefault="00CE01A2" w:rsidP="00CE01A2">
      <w:pPr>
        <w:rPr>
          <w:lang w:val="es-419" w:eastAsia="es-CO"/>
        </w:rPr>
      </w:pPr>
      <w:r w:rsidRPr="00CE01A2">
        <w:rPr>
          <w:lang w:val="es-419" w:eastAsia="es-CO"/>
        </w:rPr>
        <w:t>Si el tercero confirma la cifra, la diferencia puede atribuirse a un problema de registro interno, de corte o de clasificación; si la niega o informa otro valor, se abre una verificación adicional sobre soportes, fechas, notas, pagos o aplicaciones. Así, la confirmación no reemplaza la revisión documental, pero sí la fortalece y aporta una evidencia adicional para decidir si procede ajuste, reclasificación o seguimiento.</w:t>
      </w:r>
    </w:p>
    <w:p w14:paraId="15662F19" w14:textId="77777777" w:rsidR="00CE01A2" w:rsidRPr="00CE01A2" w:rsidRDefault="00CE01A2" w:rsidP="00B41ECA">
      <w:pPr>
        <w:pStyle w:val="Prrafodelista"/>
        <w:numPr>
          <w:ilvl w:val="0"/>
          <w:numId w:val="25"/>
        </w:numPr>
        <w:ind w:left="993"/>
        <w:rPr>
          <w:b/>
          <w:bCs/>
          <w:lang w:val="es-419" w:eastAsia="es-CO"/>
        </w:rPr>
      </w:pPr>
      <w:r w:rsidRPr="00CE01A2">
        <w:rPr>
          <w:b/>
          <w:bCs/>
          <w:lang w:val="es-419" w:eastAsia="es-CO"/>
        </w:rPr>
        <w:t>Anexo 4 del Decreto 2420 de 2015</w:t>
      </w:r>
    </w:p>
    <w:p w14:paraId="444B08BB" w14:textId="0DB17310" w:rsidR="00CE01A2" w:rsidRDefault="00CE01A2" w:rsidP="00CE01A2">
      <w:pPr>
        <w:rPr>
          <w:lang w:val="es-419" w:eastAsia="es-CO"/>
        </w:rPr>
      </w:pPr>
      <w:r w:rsidRPr="00CE01A2">
        <w:rPr>
          <w:lang w:val="es-419" w:eastAsia="es-CO"/>
        </w:rPr>
        <w:t>Los invitamos a revisar este anexo, que incorpora las normas de aseguramiento de la información y orienta la obtención de evidencia suficiente y adecuada para respaldar procesos de verificación, confirmación y análisis de diferencias contables.</w:t>
      </w:r>
    </w:p>
    <w:p w14:paraId="6B97D74B" w14:textId="0FC10227" w:rsidR="00C22F53" w:rsidRDefault="00C22F53" w:rsidP="00CE01A2">
      <w:pPr>
        <w:rPr>
          <w:lang w:val="es-419" w:eastAsia="es-CO"/>
        </w:rPr>
      </w:pPr>
      <w:r w:rsidRPr="00C22F53">
        <w:rPr>
          <w:lang w:val="es-419" w:eastAsia="es-CO"/>
        </w:rPr>
        <w:t>“Para profundizar sobre el tema, consulte el documento “Anexo 4 del Decreto 2420 de 2015”, ubicado en la carpeta de Anexos”.</w:t>
      </w:r>
    </w:p>
    <w:p w14:paraId="7DB8795A" w14:textId="6FBFE7D4" w:rsidR="00CE01A2" w:rsidRDefault="00CE01A2" w:rsidP="00CE01A2">
      <w:pPr>
        <w:pStyle w:val="Ttulo4"/>
      </w:pPr>
      <w:r w:rsidRPr="00CE01A2">
        <w:t>Ejemplo práctico</w:t>
      </w:r>
    </w:p>
    <w:p w14:paraId="382B555D" w14:textId="2FE9522C" w:rsidR="00CE01A2" w:rsidRPr="00CE01A2" w:rsidRDefault="00CE01A2" w:rsidP="00CE01A2">
      <w:pPr>
        <w:rPr>
          <w:lang w:val="es-419" w:eastAsia="es-CO"/>
        </w:rPr>
      </w:pPr>
      <w:r w:rsidRPr="00CE01A2">
        <w:rPr>
          <w:lang w:val="es-419" w:eastAsia="es-CO"/>
        </w:rPr>
        <w:t>Al cierre del mes, la empresa registra una cuenta por pagar a un proveedor por $</w:t>
      </w:r>
      <w:r w:rsidR="00C22F53">
        <w:rPr>
          <w:lang w:val="es-419" w:eastAsia="es-CO"/>
        </w:rPr>
        <w:t xml:space="preserve"> </w:t>
      </w:r>
      <w:r w:rsidRPr="00CE01A2">
        <w:rPr>
          <w:lang w:val="es-419" w:eastAsia="es-CO"/>
        </w:rPr>
        <w:t>6.250.000, pero el proveedor remite un estado de cuenta por $</w:t>
      </w:r>
      <w:r w:rsidR="00C22F53">
        <w:rPr>
          <w:lang w:val="es-419" w:eastAsia="es-CO"/>
        </w:rPr>
        <w:t xml:space="preserve"> </w:t>
      </w:r>
      <w:r w:rsidRPr="00CE01A2">
        <w:rPr>
          <w:lang w:val="es-419" w:eastAsia="es-CO"/>
        </w:rPr>
        <w:t xml:space="preserve">6.600.000. Antes de </w:t>
      </w:r>
      <w:r w:rsidRPr="00CE01A2">
        <w:rPr>
          <w:lang w:val="es-419" w:eastAsia="es-CO"/>
        </w:rPr>
        <w:lastRenderedPageBreak/>
        <w:t>ajustar, conviene solicitar confirmación del saldo y revisar si la diferencia obedece a una factura no registrada, a una nota débito aplicada por el proveedor o a un pago que aún no ha sido reconocido por una de las partes.</w:t>
      </w:r>
    </w:p>
    <w:p w14:paraId="302D9EB0" w14:textId="07FE66A7" w:rsidR="00CE01A2" w:rsidRDefault="00CE01A2" w:rsidP="00CE01A2">
      <w:pPr>
        <w:rPr>
          <w:lang w:val="es-419" w:eastAsia="es-CO"/>
        </w:rPr>
      </w:pPr>
      <w:r w:rsidRPr="7AF2A539">
        <w:rPr>
          <w:lang w:val="es-419" w:eastAsia="es-CO"/>
        </w:rPr>
        <w:t>Si el proveedor confirma que existe una factura adicional por $</w:t>
      </w:r>
      <w:r w:rsidR="1C824874" w:rsidRPr="7AF2A539">
        <w:rPr>
          <w:lang w:val="es-419" w:eastAsia="es-CO"/>
        </w:rPr>
        <w:t xml:space="preserve"> </w:t>
      </w:r>
      <w:r w:rsidRPr="7AF2A539">
        <w:rPr>
          <w:lang w:val="es-419" w:eastAsia="es-CO"/>
        </w:rPr>
        <w:t>350.000 debidamente emitida antes del cierre, la diferencia deja de ser una variación genérica y se convierte en un hecho concreto que debe analizarse documentalmente para decidir su reconocimiento.</w:t>
      </w:r>
    </w:p>
    <w:p w14:paraId="531BA881" w14:textId="7A0453D8" w:rsidR="00CE01A2" w:rsidRDefault="00CE01A2" w:rsidP="00CE01A2">
      <w:pPr>
        <w:pStyle w:val="Ttulo3"/>
      </w:pPr>
      <w:r w:rsidRPr="00CE01A2">
        <w:t>Validación documental y cruce de información</w:t>
      </w:r>
    </w:p>
    <w:p w14:paraId="2424B4B4" w14:textId="77777777" w:rsidR="00CE01A2" w:rsidRPr="00CE01A2" w:rsidRDefault="00CE01A2" w:rsidP="00CE01A2">
      <w:pPr>
        <w:rPr>
          <w:lang w:val="es-419" w:eastAsia="es-CO"/>
        </w:rPr>
      </w:pPr>
      <w:r w:rsidRPr="00CE01A2">
        <w:rPr>
          <w:lang w:val="es-419" w:eastAsia="es-CO"/>
        </w:rPr>
        <w:t>La validación documental es el núcleo de la verificación contable, porque ningún análisis de diferencias es sólido si no puede relacionarse con soportes, comprobantes y libros auxiliares. El Decreto 2649 de 1993 señala que los soportes deben conservarse de tal manera que sea posible su verificación; además, dispone que las partidas asentadas en los libros deben estar respaldadas por comprobantes de contabilidad elaborados previamente, con fecha, origen, descripción, cuantía y cuentas afectadas.</w:t>
      </w:r>
    </w:p>
    <w:p w14:paraId="244A6A00" w14:textId="77777777" w:rsidR="00CE01A2" w:rsidRPr="00CE01A2" w:rsidRDefault="00CE01A2" w:rsidP="00CE01A2">
      <w:pPr>
        <w:rPr>
          <w:lang w:val="es-419" w:eastAsia="es-CO"/>
        </w:rPr>
      </w:pPr>
      <w:r w:rsidRPr="00CE01A2">
        <w:rPr>
          <w:lang w:val="es-419" w:eastAsia="es-CO"/>
        </w:rPr>
        <w:t>Asimismo, estos comprobantes deben guardar la debida correspondencia con los asientos en los libros auxiliares y cronológicos, exigencia que también se encuentra en el Código de Comercio (Decreto 2649, 1993).</w:t>
      </w:r>
    </w:p>
    <w:p w14:paraId="58A69C57" w14:textId="77777777" w:rsidR="00CE01A2" w:rsidRPr="00CE01A2" w:rsidRDefault="00CE01A2" w:rsidP="00CE01A2">
      <w:pPr>
        <w:rPr>
          <w:lang w:val="es-419" w:eastAsia="es-CO"/>
        </w:rPr>
      </w:pPr>
      <w:r w:rsidRPr="00CE01A2">
        <w:rPr>
          <w:lang w:val="es-419" w:eastAsia="es-CO"/>
        </w:rPr>
        <w:t>Por ello, el cruce de información no puede limitarse a comparar saldos finales. Debe involucrar facturas, comprobantes de egreso o ingreso, extractos, auxiliares, conciliaciones anteriores, notas contables, reportes del sistema y, cuando corresponda, documentos tributarios.</w:t>
      </w:r>
    </w:p>
    <w:p w14:paraId="13116DB2" w14:textId="5BCC6FC0" w:rsidR="00CE01A2" w:rsidRDefault="00CE01A2" w:rsidP="00CE01A2">
      <w:pPr>
        <w:rPr>
          <w:lang w:val="es-419" w:eastAsia="es-CO"/>
        </w:rPr>
      </w:pPr>
      <w:r w:rsidRPr="00CE01A2">
        <w:rPr>
          <w:lang w:val="es-419" w:eastAsia="es-CO"/>
        </w:rPr>
        <w:t xml:space="preserve">En la DIAN, los procedimientos de registro y cierre contable indican que la totalidad de los documentos deben quedar registrados oportunamente y en orden </w:t>
      </w:r>
      <w:r w:rsidRPr="00CE01A2">
        <w:rPr>
          <w:lang w:val="es-419" w:eastAsia="es-CO"/>
        </w:rPr>
        <w:lastRenderedPageBreak/>
        <w:t>cronológico, y que si se detectan inconsistencias en la información se deben solicitar correcciones o complementos antes de continuar con el registro o el cierre. Esto refuerza la idea de que validar y cruzar información no es una condición opcional, sino necesaria para construir saldos razonables. A continuación, se presentan las fuentes documentales utilizadas en la validación y cruce de información:</w:t>
      </w:r>
    </w:p>
    <w:p w14:paraId="4CE7FFC7" w14:textId="4CC720AC" w:rsidR="00CE01A2" w:rsidRPr="00CE01A2" w:rsidRDefault="00CE01A2" w:rsidP="00B41ECA">
      <w:pPr>
        <w:pStyle w:val="Prrafodelista"/>
        <w:numPr>
          <w:ilvl w:val="0"/>
          <w:numId w:val="25"/>
        </w:numPr>
        <w:ind w:left="993"/>
        <w:rPr>
          <w:lang w:val="es-419" w:eastAsia="es-CO"/>
        </w:rPr>
      </w:pPr>
      <w:r w:rsidRPr="00CE01A2">
        <w:rPr>
          <w:rStyle w:val="Ttulo5Car"/>
        </w:rPr>
        <w:t>Auxiliar contable.</w:t>
      </w:r>
      <w:r w:rsidRPr="00CE01A2">
        <w:rPr>
          <w:lang w:val="es-419" w:eastAsia="es-CO"/>
        </w:rPr>
        <w:t xml:space="preserve"> Permite revisar el detalle de movimientos por fecha, tercero, valor y cuenta, lo que facilita detectar errores de registro, omisiones o duplicados.</w:t>
      </w:r>
    </w:p>
    <w:p w14:paraId="0E3D3E87" w14:textId="3B16A835" w:rsidR="00CE01A2" w:rsidRPr="00CE01A2" w:rsidRDefault="00CE01A2" w:rsidP="00B41ECA">
      <w:pPr>
        <w:pStyle w:val="Prrafodelista"/>
        <w:numPr>
          <w:ilvl w:val="0"/>
          <w:numId w:val="25"/>
        </w:numPr>
        <w:ind w:left="993"/>
        <w:rPr>
          <w:lang w:val="es-419" w:eastAsia="es-CO"/>
        </w:rPr>
      </w:pPr>
      <w:r w:rsidRPr="00CE01A2">
        <w:rPr>
          <w:rStyle w:val="Ttulo5Car"/>
        </w:rPr>
        <w:t>Comprobante de contabilidad.</w:t>
      </w:r>
      <w:r w:rsidRPr="00CE01A2">
        <w:rPr>
          <w:lang w:val="es-419" w:eastAsia="es-CO"/>
        </w:rPr>
        <w:t xml:space="preserve"> Permite verificar el soporte del asiento, la fecha, la descripción y las cuentas afectadas, confirmando la procedencia formal del registro.</w:t>
      </w:r>
    </w:p>
    <w:p w14:paraId="6F3FDE2E" w14:textId="4D896B17" w:rsidR="00CE01A2" w:rsidRPr="00CE01A2" w:rsidRDefault="00CE01A2" w:rsidP="00B41ECA">
      <w:pPr>
        <w:pStyle w:val="Prrafodelista"/>
        <w:numPr>
          <w:ilvl w:val="0"/>
          <w:numId w:val="25"/>
        </w:numPr>
        <w:ind w:left="993"/>
        <w:rPr>
          <w:lang w:val="es-419" w:eastAsia="es-CO"/>
        </w:rPr>
      </w:pPr>
      <w:r w:rsidRPr="00CE01A2">
        <w:rPr>
          <w:rStyle w:val="Ttulo5Car"/>
        </w:rPr>
        <w:t>Factura, cuenta de cobro o documento equivalente.</w:t>
      </w:r>
      <w:r w:rsidRPr="00CE01A2">
        <w:rPr>
          <w:lang w:val="es-419" w:eastAsia="es-CO"/>
        </w:rPr>
        <w:t xml:space="preserve"> Permite comprobar la existencia del hecho económico y su cuantía, validando la operación frente al registro realizado.</w:t>
      </w:r>
    </w:p>
    <w:p w14:paraId="2BDE3889" w14:textId="6BFDC69E" w:rsidR="00CE01A2" w:rsidRPr="00CE01A2" w:rsidRDefault="00CE01A2" w:rsidP="00B41ECA">
      <w:pPr>
        <w:pStyle w:val="Prrafodelista"/>
        <w:numPr>
          <w:ilvl w:val="0"/>
          <w:numId w:val="25"/>
        </w:numPr>
        <w:ind w:left="993"/>
        <w:rPr>
          <w:lang w:val="es-419" w:eastAsia="es-CO"/>
        </w:rPr>
      </w:pPr>
      <w:r w:rsidRPr="00CE01A2">
        <w:rPr>
          <w:rStyle w:val="Ttulo5Car"/>
        </w:rPr>
        <w:t>Extracto bancario o estado de cuenta.</w:t>
      </w:r>
      <w:r w:rsidRPr="00CE01A2">
        <w:rPr>
          <w:lang w:val="es-419" w:eastAsia="es-CO"/>
        </w:rPr>
        <w:t xml:space="preserve"> Permite contrastar saldos y operaciones con evidencia externa reportada por terceros.</w:t>
      </w:r>
    </w:p>
    <w:p w14:paraId="01B996E2" w14:textId="1478E185" w:rsidR="00CE01A2" w:rsidRPr="00CE01A2" w:rsidRDefault="00CE01A2" w:rsidP="00B41ECA">
      <w:pPr>
        <w:pStyle w:val="Prrafodelista"/>
        <w:numPr>
          <w:ilvl w:val="0"/>
          <w:numId w:val="25"/>
        </w:numPr>
        <w:ind w:left="993"/>
        <w:rPr>
          <w:lang w:val="es-419" w:eastAsia="es-CO"/>
        </w:rPr>
      </w:pPr>
      <w:r w:rsidRPr="00CE01A2">
        <w:rPr>
          <w:rStyle w:val="Ttulo5Car"/>
        </w:rPr>
        <w:t xml:space="preserve">Conciliación anterior. </w:t>
      </w:r>
      <w:r w:rsidRPr="00CE01A2">
        <w:rPr>
          <w:lang w:val="es-419" w:eastAsia="es-CO"/>
        </w:rPr>
        <w:t>Permite verificar partidas pendientes, continuidad y depuración de diferencias.</w:t>
      </w:r>
    </w:p>
    <w:p w14:paraId="7C705712" w14:textId="357A94A5" w:rsidR="00CE01A2" w:rsidRDefault="00CE01A2" w:rsidP="00B41ECA">
      <w:pPr>
        <w:pStyle w:val="Prrafodelista"/>
        <w:numPr>
          <w:ilvl w:val="0"/>
          <w:numId w:val="25"/>
        </w:numPr>
        <w:ind w:left="993"/>
        <w:rPr>
          <w:lang w:val="es-419" w:eastAsia="es-CO"/>
        </w:rPr>
      </w:pPr>
      <w:r w:rsidRPr="00CE01A2">
        <w:rPr>
          <w:rStyle w:val="Ttulo5Car"/>
        </w:rPr>
        <w:t>Reportes del sistema o cierre.</w:t>
      </w:r>
      <w:r w:rsidRPr="00CE01A2">
        <w:rPr>
          <w:lang w:val="es-419" w:eastAsia="es-CO"/>
        </w:rPr>
        <w:t xml:space="preserve"> Permite analizar saldos del período, comportamiento de la cuenta, razonabilidad, consistencia y necesidad de ajustes.</w:t>
      </w:r>
    </w:p>
    <w:p w14:paraId="3AA55EC0" w14:textId="3E1A384B" w:rsidR="00CE01A2" w:rsidRDefault="00CE01A2" w:rsidP="00CE01A2">
      <w:pPr>
        <w:pStyle w:val="Ttulo4"/>
      </w:pPr>
      <w:r w:rsidRPr="00CE01A2">
        <w:lastRenderedPageBreak/>
        <w:t>Ejemplo práctico</w:t>
      </w:r>
    </w:p>
    <w:p w14:paraId="752F8F36" w14:textId="26FA3986" w:rsidR="00CE01A2" w:rsidRPr="00CE01A2" w:rsidRDefault="00CE01A2" w:rsidP="00CE01A2">
      <w:pPr>
        <w:rPr>
          <w:lang w:val="es-419" w:eastAsia="es-CO"/>
        </w:rPr>
      </w:pPr>
      <w:r w:rsidRPr="00CE01A2">
        <w:rPr>
          <w:lang w:val="es-419" w:eastAsia="es-CO"/>
        </w:rPr>
        <w:t>Si una cuenta de gasto muestra $</w:t>
      </w:r>
      <w:r w:rsidR="009060CF">
        <w:rPr>
          <w:lang w:val="es-419" w:eastAsia="es-CO"/>
        </w:rPr>
        <w:t xml:space="preserve"> </w:t>
      </w:r>
      <w:r w:rsidRPr="00CE01A2">
        <w:rPr>
          <w:lang w:val="es-419" w:eastAsia="es-CO"/>
        </w:rPr>
        <w:t>4.980.000 en el auxiliar, pero los soportes suman $</w:t>
      </w:r>
      <w:r w:rsidR="009060CF">
        <w:rPr>
          <w:lang w:val="es-419" w:eastAsia="es-CO"/>
        </w:rPr>
        <w:t xml:space="preserve"> </w:t>
      </w:r>
      <w:r w:rsidRPr="00CE01A2">
        <w:rPr>
          <w:lang w:val="es-419" w:eastAsia="es-CO"/>
        </w:rPr>
        <w:t>4.890.000, el cruce de información obliga a revisar si existe un comprobante mal elaborado, una factura cargada dos veces o una diferencia de digitación.</w:t>
      </w:r>
    </w:p>
    <w:p w14:paraId="0EEE5B02" w14:textId="780F75A7" w:rsidR="00CE01A2" w:rsidRDefault="00CE01A2" w:rsidP="00CE01A2">
      <w:pPr>
        <w:rPr>
          <w:lang w:val="es-419" w:eastAsia="es-CO"/>
        </w:rPr>
      </w:pPr>
      <w:r w:rsidRPr="00CE01A2">
        <w:rPr>
          <w:lang w:val="es-419" w:eastAsia="es-CO"/>
        </w:rPr>
        <w:t>En este caso, el auxiliar señala el valor acumulado, el comprobante permite ubicar el asiento concreto y los soportes externos ayudan a determinar cuál cifra refleja realmente el hecho económico.</w:t>
      </w:r>
    </w:p>
    <w:p w14:paraId="0421754B" w14:textId="5B6DE475" w:rsidR="00CE01A2" w:rsidRDefault="00CE01A2" w:rsidP="00CE01A2">
      <w:pPr>
        <w:pStyle w:val="Ttulo3"/>
      </w:pPr>
      <w:r w:rsidRPr="00CE01A2">
        <w:t>Análisis de causas de las diferencias</w:t>
      </w:r>
    </w:p>
    <w:p w14:paraId="44FC778A" w14:textId="77777777" w:rsidR="00CE01A2" w:rsidRPr="00CE01A2" w:rsidRDefault="00CE01A2" w:rsidP="00CE01A2">
      <w:pPr>
        <w:rPr>
          <w:lang w:val="es-419" w:eastAsia="es-CO"/>
        </w:rPr>
      </w:pPr>
      <w:r w:rsidRPr="00CE01A2">
        <w:rPr>
          <w:lang w:val="es-419" w:eastAsia="es-CO"/>
        </w:rPr>
        <w:t>Una vez verificada la información y confirmada la existencia de una diferencia, el paso siguiente es analizar su causa. En el procedimiento PR-ADF-0114, la DIAN establece que la conciliación bancaria tiene por objeto determinar si existen diferencias entre los saldos y los movimientos reportados en extractos o informes y los libros auxiliares contables, y realizar los trámites correspondientes para su depuración.</w:t>
      </w:r>
    </w:p>
    <w:p w14:paraId="21E24541" w14:textId="28630B34" w:rsidR="00CE01A2" w:rsidRDefault="00CE01A2" w:rsidP="00CE01A2">
      <w:pPr>
        <w:rPr>
          <w:lang w:val="es-419" w:eastAsia="es-CO"/>
        </w:rPr>
      </w:pPr>
      <w:r w:rsidRPr="00CE01A2">
        <w:rPr>
          <w:lang w:val="es-419" w:eastAsia="es-CO"/>
        </w:rPr>
        <w:t>El mismo procedimiento señala que las conciliaciones deben presentarse, identificarse, organizarse y archivarse con sus soportes, y que las partidas conciliatorias pendientes deben revisarse para analizar cada una y adelantar acciones de depuración en el menor tiempo posible. Esto evidencia que el análisis causal es la base para decidir qué diferencia permanece temporalmente, cuál debe corregirse y cuál exige una gestión adicional. En términos técnicos, la causa de una diferencia puede ubicarse en los siguientes grupos:</w:t>
      </w:r>
    </w:p>
    <w:p w14:paraId="7AB18169" w14:textId="67EF3058" w:rsidR="00CE01A2" w:rsidRPr="00CE01A2" w:rsidRDefault="00CE01A2" w:rsidP="00B41ECA">
      <w:pPr>
        <w:pStyle w:val="Prrafodelista"/>
        <w:numPr>
          <w:ilvl w:val="0"/>
          <w:numId w:val="26"/>
        </w:numPr>
        <w:ind w:left="993"/>
        <w:rPr>
          <w:lang w:val="es-419" w:eastAsia="es-CO"/>
        </w:rPr>
      </w:pPr>
      <w:r w:rsidRPr="00CE01A2">
        <w:rPr>
          <w:rStyle w:val="Ttulo5Car"/>
        </w:rPr>
        <w:t>Contraste de fuentes.</w:t>
      </w:r>
      <w:r w:rsidRPr="00CE01A2">
        <w:rPr>
          <w:lang w:val="es-419" w:eastAsia="es-CO"/>
        </w:rPr>
        <w:t xml:space="preserve"> Desfase entre el registro contable y el reconocimiento por parte del tercero.</w:t>
      </w:r>
    </w:p>
    <w:p w14:paraId="5E1E83B2" w14:textId="3EC2BDC5" w:rsidR="00CE01A2" w:rsidRDefault="00CE01A2" w:rsidP="00B41ECA">
      <w:pPr>
        <w:pStyle w:val="Prrafodelista"/>
        <w:numPr>
          <w:ilvl w:val="0"/>
          <w:numId w:val="26"/>
        </w:numPr>
        <w:ind w:left="993"/>
        <w:rPr>
          <w:rStyle w:val="Ttulo5Car"/>
        </w:rPr>
      </w:pPr>
      <w:r w:rsidRPr="00CE01A2">
        <w:rPr>
          <w:rStyle w:val="Ttulo5Car"/>
        </w:rPr>
        <w:t>Omisiones de registro.</w:t>
      </w:r>
      <w:r w:rsidRPr="00CE01A2">
        <w:rPr>
          <w:lang w:val="es-419" w:eastAsia="es-CO"/>
        </w:rPr>
        <w:t xml:space="preserve"> Hechos económicos no reconocidos en la contabilidad.</w:t>
      </w:r>
    </w:p>
    <w:p w14:paraId="4FF70050" w14:textId="58E50A11" w:rsidR="00CE01A2" w:rsidRDefault="00CE01A2" w:rsidP="00B41ECA">
      <w:pPr>
        <w:pStyle w:val="Prrafodelista"/>
        <w:numPr>
          <w:ilvl w:val="0"/>
          <w:numId w:val="26"/>
        </w:numPr>
        <w:ind w:left="993"/>
        <w:rPr>
          <w:rStyle w:val="Ttulo5Car"/>
        </w:rPr>
      </w:pPr>
      <w:r w:rsidRPr="00CE01A2">
        <w:rPr>
          <w:rStyle w:val="Ttulo5Car"/>
        </w:rPr>
        <w:lastRenderedPageBreak/>
        <w:t>Errores de registro.</w:t>
      </w:r>
      <w:r w:rsidRPr="00CE01A2">
        <w:rPr>
          <w:lang w:val="es-419" w:eastAsia="es-CO"/>
        </w:rPr>
        <w:t xml:space="preserve"> Fallas en cuantía, fecha o cuenta utilizada.</w:t>
      </w:r>
    </w:p>
    <w:p w14:paraId="65C00384" w14:textId="699D4A4B" w:rsidR="00CE01A2" w:rsidRDefault="00CE01A2" w:rsidP="00B41ECA">
      <w:pPr>
        <w:pStyle w:val="Prrafodelista"/>
        <w:numPr>
          <w:ilvl w:val="0"/>
          <w:numId w:val="26"/>
        </w:numPr>
        <w:ind w:left="993"/>
        <w:rPr>
          <w:rStyle w:val="Ttulo5Car"/>
        </w:rPr>
      </w:pPr>
      <w:r w:rsidRPr="00CE01A2">
        <w:rPr>
          <w:rStyle w:val="Ttulo5Car"/>
        </w:rPr>
        <w:t>Problemas de soporte.</w:t>
      </w:r>
      <w:r w:rsidRPr="00CE01A2">
        <w:rPr>
          <w:lang w:val="es-419" w:eastAsia="es-CO"/>
        </w:rPr>
        <w:t xml:space="preserve"> Falta de evidencia o inconsistencias en los documentos.</w:t>
      </w:r>
    </w:p>
    <w:p w14:paraId="52381D46" w14:textId="2CB27BEC" w:rsidR="00CE01A2" w:rsidRPr="00CE01A2" w:rsidRDefault="00CE01A2" w:rsidP="00B41ECA">
      <w:pPr>
        <w:pStyle w:val="Prrafodelista"/>
        <w:numPr>
          <w:ilvl w:val="0"/>
          <w:numId w:val="26"/>
        </w:numPr>
        <w:tabs>
          <w:tab w:val="left" w:pos="1189"/>
        </w:tabs>
        <w:ind w:left="993"/>
        <w:rPr>
          <w:lang w:val="es-419" w:eastAsia="es-CO"/>
        </w:rPr>
      </w:pPr>
      <w:r w:rsidRPr="00CE01A2">
        <w:rPr>
          <w:rStyle w:val="Ttulo5Car"/>
        </w:rPr>
        <w:t>Aplicaciones parciales.</w:t>
      </w:r>
      <w:r w:rsidRPr="00CE01A2">
        <w:rPr>
          <w:lang w:val="es-419" w:eastAsia="es-CO"/>
        </w:rPr>
        <w:t xml:space="preserve"> Pagos o notas aplicados de forma incompleta.</w:t>
      </w:r>
    </w:p>
    <w:p w14:paraId="2B6C932B" w14:textId="3ECD9B9C" w:rsidR="00CE01A2" w:rsidRDefault="00CE01A2" w:rsidP="00B41ECA">
      <w:pPr>
        <w:pStyle w:val="Prrafodelista"/>
        <w:numPr>
          <w:ilvl w:val="0"/>
          <w:numId w:val="26"/>
        </w:numPr>
        <w:tabs>
          <w:tab w:val="left" w:pos="1189"/>
        </w:tabs>
        <w:ind w:left="993"/>
        <w:rPr>
          <w:lang w:val="es-419" w:eastAsia="es-CO"/>
        </w:rPr>
      </w:pPr>
      <w:r w:rsidRPr="00CE01A2">
        <w:rPr>
          <w:rStyle w:val="Ttulo5Car"/>
        </w:rPr>
        <w:t>Diferencias justificadas.</w:t>
      </w:r>
      <w:r w:rsidRPr="00CE01A2">
        <w:rPr>
          <w:lang w:val="es-419" w:eastAsia="es-CO"/>
        </w:rPr>
        <w:t xml:space="preserve"> Valores distintos que corresponden a la naturaleza de la operación.</w:t>
      </w:r>
    </w:p>
    <w:p w14:paraId="70D78D8E" w14:textId="26143B92" w:rsidR="00CE01A2" w:rsidRDefault="00CE01A2" w:rsidP="00CE01A2">
      <w:pPr>
        <w:rPr>
          <w:lang w:val="es-419" w:eastAsia="es-CO"/>
        </w:rPr>
      </w:pPr>
      <w:r w:rsidRPr="00CE01A2">
        <w:rPr>
          <w:lang w:val="es-419" w:eastAsia="es-CO"/>
        </w:rPr>
        <w:t>Esta clasificación es coherente con los criterios de razonabilidad y consistencia exigidos por la DIAN para aprobar las cuentas en el cierre, y con la obligación de que los registros se soporten adecuadamente y sean verificables (DIAN, 2022). El análisis de la causa evita decisiones mecánicas. No toda diferencia exige un ajuste inmediato.</w:t>
      </w:r>
    </w:p>
    <w:p w14:paraId="713E1532" w14:textId="65FD2EB5" w:rsidR="00CE01A2" w:rsidRPr="00E26CA5" w:rsidRDefault="00CE01A2" w:rsidP="00B41ECA">
      <w:pPr>
        <w:pStyle w:val="Prrafodelista"/>
        <w:numPr>
          <w:ilvl w:val="0"/>
          <w:numId w:val="27"/>
        </w:numPr>
        <w:tabs>
          <w:tab w:val="left" w:pos="1206"/>
        </w:tabs>
        <w:ind w:left="993"/>
        <w:rPr>
          <w:lang w:val="es-419" w:eastAsia="es-CO"/>
        </w:rPr>
      </w:pPr>
      <w:r w:rsidRPr="00CE01A2">
        <w:rPr>
          <w:rStyle w:val="Ttulo5Car"/>
        </w:rPr>
        <w:t>Diferencia temporal.</w:t>
      </w:r>
      <w:r w:rsidRPr="00E26CA5">
        <w:rPr>
          <w:lang w:val="es-419" w:eastAsia="es-CO"/>
        </w:rPr>
        <w:t xml:space="preserve"> Mantener como partida pendiente con seguimiento.</w:t>
      </w:r>
    </w:p>
    <w:p w14:paraId="40D4A2F8" w14:textId="3B79580C" w:rsidR="00E26CA5" w:rsidRPr="00E26CA5" w:rsidRDefault="00E26CA5" w:rsidP="00B41ECA">
      <w:pPr>
        <w:pStyle w:val="Prrafodelista"/>
        <w:numPr>
          <w:ilvl w:val="0"/>
          <w:numId w:val="27"/>
        </w:numPr>
        <w:ind w:left="993"/>
        <w:rPr>
          <w:lang w:val="es-419" w:eastAsia="es-CO"/>
        </w:rPr>
      </w:pPr>
      <w:r w:rsidRPr="00E26CA5">
        <w:rPr>
          <w:rStyle w:val="Ttulo5Car"/>
        </w:rPr>
        <w:t>Omisión o clasificación errada.</w:t>
      </w:r>
      <w:r w:rsidRPr="00E26CA5">
        <w:rPr>
          <w:lang w:val="es-419" w:eastAsia="es-CO"/>
        </w:rPr>
        <w:t xml:space="preserve"> Procede la corrección contable.</w:t>
      </w:r>
    </w:p>
    <w:p w14:paraId="3933A624" w14:textId="1FDCE9B0" w:rsidR="00E26CA5" w:rsidRDefault="00E26CA5" w:rsidP="00B41ECA">
      <w:pPr>
        <w:pStyle w:val="Prrafodelista"/>
        <w:numPr>
          <w:ilvl w:val="0"/>
          <w:numId w:val="27"/>
        </w:numPr>
        <w:ind w:left="993"/>
        <w:rPr>
          <w:lang w:val="es-419" w:eastAsia="es-CO"/>
        </w:rPr>
      </w:pPr>
      <w:r w:rsidRPr="00E26CA5">
        <w:rPr>
          <w:rStyle w:val="Ttulo5Car"/>
        </w:rPr>
        <w:t>Diferencia sin soporte suficiente.</w:t>
      </w:r>
      <w:r w:rsidRPr="00E26CA5">
        <w:rPr>
          <w:lang w:val="es-419" w:eastAsia="es-CO"/>
        </w:rPr>
        <w:t xml:space="preserve"> Ampliar la revisión antes de registrar modificaciones.</w:t>
      </w:r>
    </w:p>
    <w:p w14:paraId="78FDCF0A" w14:textId="76C1373E" w:rsidR="00E26CA5" w:rsidRDefault="00E26CA5" w:rsidP="00E26CA5">
      <w:pPr>
        <w:rPr>
          <w:lang w:val="es-419" w:eastAsia="es-CO"/>
        </w:rPr>
      </w:pPr>
      <w:r w:rsidRPr="00E26CA5">
        <w:rPr>
          <w:lang w:val="es-419" w:eastAsia="es-CO"/>
        </w:rPr>
        <w:t>Este enfoque fortalece el control del registro, mejora la trazabilidad y permite identificar no solo qué falló, sino por qué falló y en qué punto del proceso se originó la diferencia (Ley 87, 1993).</w:t>
      </w:r>
    </w:p>
    <w:p w14:paraId="6D713B15" w14:textId="13D2F7B6" w:rsidR="00E26CA5" w:rsidRDefault="00E26CA5" w:rsidP="00E26CA5">
      <w:pPr>
        <w:pStyle w:val="Ttulo4"/>
      </w:pPr>
      <w:r w:rsidRPr="00E26CA5">
        <w:t>Ejemplo práctico</w:t>
      </w:r>
    </w:p>
    <w:p w14:paraId="1F75C587" w14:textId="20705116" w:rsidR="00E26CA5" w:rsidRDefault="00E26CA5" w:rsidP="00E26CA5">
      <w:pPr>
        <w:rPr>
          <w:lang w:val="es-419" w:eastAsia="es-CO"/>
        </w:rPr>
      </w:pPr>
      <w:r w:rsidRPr="00E26CA5">
        <w:rPr>
          <w:lang w:val="es-419" w:eastAsia="es-CO"/>
        </w:rPr>
        <w:t>Al revisar una cuenta por cobrar, el auxiliar presenta un saldo de $</w:t>
      </w:r>
      <w:r w:rsidR="00C22F53">
        <w:rPr>
          <w:lang w:val="es-419" w:eastAsia="es-CO"/>
        </w:rPr>
        <w:t xml:space="preserve"> </w:t>
      </w:r>
      <w:r w:rsidRPr="00E26CA5">
        <w:rPr>
          <w:lang w:val="es-419" w:eastAsia="es-CO"/>
        </w:rPr>
        <w:t>12.300.000, mientras que el estado de cuenta del cliente refleja $</w:t>
      </w:r>
      <w:r w:rsidR="00C22F53">
        <w:rPr>
          <w:lang w:val="es-419" w:eastAsia="es-CO"/>
        </w:rPr>
        <w:t xml:space="preserve"> </w:t>
      </w:r>
      <w:r w:rsidRPr="00E26CA5">
        <w:rPr>
          <w:lang w:val="es-419" w:eastAsia="es-CO"/>
        </w:rPr>
        <w:t>11.900.000. Después de validar los soportes, se encuentra que existe una nota crédito por $</w:t>
      </w:r>
      <w:r w:rsidR="00C22F53">
        <w:rPr>
          <w:lang w:val="es-419" w:eastAsia="es-CO"/>
        </w:rPr>
        <w:t xml:space="preserve"> </w:t>
      </w:r>
      <w:r w:rsidRPr="00E26CA5">
        <w:rPr>
          <w:lang w:val="es-419" w:eastAsia="es-CO"/>
        </w:rPr>
        <w:t xml:space="preserve">400.000 emitida antes del cierre, pero aún no contabilizada. En este caso, la causa de la diferencia no es un problema del cliente ni una falla del sistema externo, sino una omisión interna en el </w:t>
      </w:r>
      <w:r w:rsidRPr="00E26CA5">
        <w:rPr>
          <w:lang w:val="es-419" w:eastAsia="es-CO"/>
        </w:rPr>
        <w:lastRenderedPageBreak/>
        <w:t>reconocimiento de la nota crédito. El análisis causal permite sustentar el ajuste y evitar que la diferencia permanezca sin explicación en el siguiente período.</w:t>
      </w:r>
    </w:p>
    <w:p w14:paraId="082F2148" w14:textId="78388C2B" w:rsidR="00E26CA5" w:rsidRDefault="00E26CA5" w:rsidP="00E26CA5">
      <w:pPr>
        <w:pStyle w:val="Ttulo2"/>
      </w:pPr>
      <w:bookmarkStart w:id="8" w:name="_Toc231592895"/>
      <w:r w:rsidRPr="00E26CA5">
        <w:t>Reporte de hallazgos contables</w:t>
      </w:r>
      <w:bookmarkEnd w:id="8"/>
    </w:p>
    <w:p w14:paraId="2C663C24" w14:textId="41BA73A0" w:rsidR="00E26CA5" w:rsidRDefault="00E26CA5" w:rsidP="00E26CA5">
      <w:pPr>
        <w:rPr>
          <w:lang w:val="es-419" w:eastAsia="es-CO"/>
        </w:rPr>
      </w:pPr>
      <w:r w:rsidRPr="00E26CA5">
        <w:rPr>
          <w:lang w:val="es-419" w:eastAsia="es-CO"/>
        </w:rPr>
        <w:t>El reporte de hallazgos contables es el medio mediante el cual se documentan, organizan y comunican las diferencias, errores, omisiones o inconsistencias detectadas durante la revisión del registro. Su importancia radica en que convierte la observación técnica en evidencia verificable y útil para la corrección, el seguimiento y el mejoramiento de los procedimientos. En Colombia, esta lógica se relaciona con la Ley 87 de 1993, que concibe el control interno como un conjunto de métodos, procedimientos y mecanismos de verificación y evaluación para proteger los recursos, garantizar la confiabilidad de la información y facilitar la adopción de decisiones; además, el Decreto 2649 de 1993 exige que los registros estén respaldados por comprobantes y soportes conservados de manera que puedan verificarse (Ley 87, 1993).</w:t>
      </w:r>
    </w:p>
    <w:p w14:paraId="28F298DE" w14:textId="1677249F" w:rsidR="00E26CA5" w:rsidRDefault="00E26CA5" w:rsidP="00E26CA5">
      <w:pPr>
        <w:rPr>
          <w:lang w:val="es-419" w:eastAsia="es-CO"/>
        </w:rPr>
      </w:pPr>
      <w:r w:rsidRPr="00E26CA5">
        <w:rPr>
          <w:lang w:val="es-419" w:eastAsia="es-CO"/>
        </w:rPr>
        <w:t xml:space="preserve">En esa perspectiva, el hallazgo contable no debe entenderse solo como una falla detectada, sino como una situación analizada que requiere clasificación, sustento documental, definición de tratamiento y, en muchos casos, seguimiento posterior. La DIAN, en su procedimiento de cierre contable, dispone revisar la consistencia de las cifras, analizar si los saldos corresponden a su naturaleza y efectuar ajustes, reprocesos o reclasificaciones cuando se determinen inconsistencias; por su parte, el procedimiento de registro con incidencia en el cierre señala que, si la información recibida presenta inconsistencias en soportes o requisitos, debe solicitarse su corrección antes de continuar. Estas reglas muestran que reportar hallazgos no es una </w:t>
      </w:r>
      <w:r w:rsidRPr="00E26CA5">
        <w:rPr>
          <w:lang w:val="es-419" w:eastAsia="es-CO"/>
        </w:rPr>
        <w:lastRenderedPageBreak/>
        <w:t>formalidad adicional, sino una práctica necesaria para sustentar decisiones y evitar que los errores se mantengan sin tratamiento (DIAN, 2022).</w:t>
      </w:r>
    </w:p>
    <w:p w14:paraId="73C4ACC5" w14:textId="66980072" w:rsidR="00E26CA5" w:rsidRDefault="00E26CA5" w:rsidP="00E26CA5">
      <w:pPr>
        <w:pStyle w:val="Ttulo3"/>
      </w:pPr>
      <w:r w:rsidRPr="00E26CA5">
        <w:t>Matriz de inconsistencias</w:t>
      </w:r>
    </w:p>
    <w:p w14:paraId="032ED139" w14:textId="77777777" w:rsidR="00E26CA5" w:rsidRPr="00E26CA5" w:rsidRDefault="00E26CA5" w:rsidP="00E26CA5">
      <w:pPr>
        <w:rPr>
          <w:lang w:val="es-419" w:eastAsia="es-CO"/>
        </w:rPr>
      </w:pPr>
      <w:r w:rsidRPr="00E26CA5">
        <w:rPr>
          <w:lang w:val="es-419" w:eastAsia="es-CO"/>
        </w:rPr>
        <w:t>La matriz de inconsistencias es un instrumento de organización que permite registrar de manera ordenada cada diferencia detectada, su descripción, la fuente que la origina, el posible efecto sobre la información y la acción que debe emprenderse. Aunque la norma no impone un único formato, sí exige que los soportes, comprobantes y registros puedan verificarse y que la información sea suficientemente trazable. Por ello, la matriz resulta útil para reunir en un solo documento la evidencia mínima del análisis y facilitar la revisión por parte del contador, del responsable del proceso o del control interno (Decreto 2649, 1993).</w:t>
      </w:r>
    </w:p>
    <w:p w14:paraId="70560D12" w14:textId="1679D867" w:rsidR="00E26CA5" w:rsidRDefault="00E26CA5" w:rsidP="00E26CA5">
      <w:pPr>
        <w:rPr>
          <w:lang w:val="es-419" w:eastAsia="es-CO"/>
        </w:rPr>
      </w:pPr>
      <w:r w:rsidRPr="00E26CA5">
        <w:rPr>
          <w:lang w:val="es-419" w:eastAsia="es-CO"/>
        </w:rPr>
        <w:t>Desde una perspectiva técnica, la matriz no debe limitarse a describir la anomalía. También conviene que identifique la cuenta afectada, el período, el tercero relacionado, el soporte revisado, la clasificación preliminar del hallazgo y la acción propuesta, por ejemplo: ajuste, reclasificación, solicitud de soporte adicional o seguimiento. Esta forma de documentar es coherente con el procedimiento de cierre contable de la DIAN, que exige analizar la consistencia de las cifras y aprobar las cuentas solo cuando los saldos sean razonables; asimismo, el procedimiento de la CGN para evaluación del control interno contable señala que el objetivo del control interno contable es promover información financiera con características cualitativas adecuadas y gestionar los riesgos del proceso contable, lo cual supone identificar y tratar oportunamente las situaciones que comprometen esa calidad.</w:t>
      </w:r>
    </w:p>
    <w:p w14:paraId="5B6FB1F8" w14:textId="14EE5D8A" w:rsidR="00E26CA5" w:rsidRDefault="00E26CA5" w:rsidP="00E26CA5">
      <w:pPr>
        <w:pStyle w:val="Ttulo4"/>
      </w:pPr>
      <w:r w:rsidRPr="00E26CA5">
        <w:lastRenderedPageBreak/>
        <w:t>Ejemplo práctico</w:t>
      </w:r>
    </w:p>
    <w:p w14:paraId="43352157" w14:textId="77777777" w:rsidR="00E26CA5" w:rsidRPr="00E26CA5" w:rsidRDefault="00E26CA5" w:rsidP="00E26CA5">
      <w:pPr>
        <w:rPr>
          <w:lang w:val="es-419" w:eastAsia="es-CO"/>
        </w:rPr>
      </w:pPr>
      <w:r w:rsidRPr="00E26CA5">
        <w:rPr>
          <w:lang w:val="es-419" w:eastAsia="es-CO"/>
        </w:rPr>
        <w:t>Durante la revisión del cierre mensual se identifican tres situaciones: una comisión bancaria no registrada, una factura contabilizada dos veces y una cuenta por cobrar cuyo saldo no coincide con el estado de cuenta del cliente. En lugar de dejar estas observaciones dispersas en correos o notas de revisión, la matriz de inconsistencias permite consignarlas una por una, indicar el valor comprometido, señalar el soporte revisado y definir si corresponde ajuste, depuración o confirmación con tercero. De ese modo, la revisión gana orden, trazabilidad y posibilidad real de seguimiento (DIAN, 2022).</w:t>
      </w:r>
    </w:p>
    <w:p w14:paraId="5F2D23FC" w14:textId="68E5F789" w:rsidR="009060CF" w:rsidRDefault="00E26CA5" w:rsidP="00E26CA5">
      <w:pPr>
        <w:rPr>
          <w:lang w:val="es-419" w:eastAsia="es-CO"/>
        </w:rPr>
      </w:pPr>
      <w:r w:rsidRPr="7AF2A539">
        <w:rPr>
          <w:lang w:val="es-419" w:eastAsia="es-CO"/>
        </w:rPr>
        <w:t>La siguiente tabla presenta una propuesta básica de campos para organizar una matriz de inconsistencias contables. Su finalidad es facilitar el registro ordenado de los hallazgos y apoyar su análisis posterior con base en evidencia documental.</w:t>
      </w:r>
    </w:p>
    <w:p w14:paraId="6CAC3F5B" w14:textId="60277FBC" w:rsidR="7AF2A539" w:rsidRDefault="7AF2A539" w:rsidP="7AF2A539">
      <w:pPr>
        <w:rPr>
          <w:lang w:val="es-419" w:eastAsia="es-CO"/>
        </w:rPr>
      </w:pPr>
    </w:p>
    <w:p w14:paraId="634BB78F" w14:textId="6CFF2A73" w:rsidR="00E26CA5" w:rsidRDefault="00E26CA5" w:rsidP="00E26CA5">
      <w:pPr>
        <w:pStyle w:val="Tabla"/>
        <w:rPr>
          <w:lang w:val="es-419" w:eastAsia="es-CO"/>
        </w:rPr>
      </w:pPr>
      <w:r w:rsidRPr="00E26CA5">
        <w:rPr>
          <w:lang w:val="es-419" w:eastAsia="es-CO"/>
        </w:rPr>
        <w:t>Estructura sugerida de una matriz de inconsistencias contables</w:t>
      </w:r>
    </w:p>
    <w:tbl>
      <w:tblPr>
        <w:tblStyle w:val="SENA"/>
        <w:tblW w:w="5000" w:type="pct"/>
        <w:tblLook w:val="04A0" w:firstRow="1" w:lastRow="0" w:firstColumn="1" w:lastColumn="0" w:noHBand="0" w:noVBand="1"/>
      </w:tblPr>
      <w:tblGrid>
        <w:gridCol w:w="2579"/>
        <w:gridCol w:w="4088"/>
        <w:gridCol w:w="3295"/>
      </w:tblGrid>
      <w:tr w:rsidR="00E26CA5" w:rsidRPr="00E26CA5" w14:paraId="76541344" w14:textId="77777777" w:rsidTr="00E26CA5">
        <w:trPr>
          <w:cnfStyle w:val="100000000000" w:firstRow="1" w:lastRow="0" w:firstColumn="0" w:lastColumn="0" w:oddVBand="0" w:evenVBand="0" w:oddHBand="0" w:evenHBand="0" w:firstRowFirstColumn="0" w:firstRowLastColumn="0" w:lastRowFirstColumn="0" w:lastRowLastColumn="0"/>
          <w:tblHeader/>
        </w:trPr>
        <w:tc>
          <w:tcPr>
            <w:tcW w:w="1294" w:type="pct"/>
            <w:hideMark/>
          </w:tcPr>
          <w:p w14:paraId="55D470E6" w14:textId="77777777" w:rsidR="00E26CA5" w:rsidRPr="00E26CA5" w:rsidRDefault="00E26CA5" w:rsidP="00E26CA5">
            <w:pPr>
              <w:pStyle w:val="Tablas"/>
              <w:rPr>
                <w:lang w:eastAsia="es-CO"/>
              </w:rPr>
            </w:pPr>
            <w:r w:rsidRPr="00E26CA5">
              <w:rPr>
                <w:lang w:eastAsia="es-CO"/>
              </w:rPr>
              <w:t>Campo</w:t>
            </w:r>
          </w:p>
        </w:tc>
        <w:tc>
          <w:tcPr>
            <w:tcW w:w="2052" w:type="pct"/>
            <w:hideMark/>
          </w:tcPr>
          <w:p w14:paraId="51FC00A5" w14:textId="77777777" w:rsidR="00E26CA5" w:rsidRPr="00E26CA5" w:rsidRDefault="00E26CA5" w:rsidP="00E26CA5">
            <w:pPr>
              <w:pStyle w:val="Tablas"/>
              <w:rPr>
                <w:lang w:eastAsia="es-CO"/>
              </w:rPr>
            </w:pPr>
            <w:r w:rsidRPr="00E26CA5">
              <w:rPr>
                <w:lang w:eastAsia="es-CO"/>
              </w:rPr>
              <w:t>Contenido esperado</w:t>
            </w:r>
          </w:p>
        </w:tc>
        <w:tc>
          <w:tcPr>
            <w:tcW w:w="1654" w:type="pct"/>
            <w:hideMark/>
          </w:tcPr>
          <w:p w14:paraId="4BB192A8" w14:textId="77777777" w:rsidR="00E26CA5" w:rsidRPr="00E26CA5" w:rsidRDefault="00E26CA5" w:rsidP="00E26CA5">
            <w:pPr>
              <w:pStyle w:val="Tablas"/>
              <w:rPr>
                <w:lang w:eastAsia="es-CO"/>
              </w:rPr>
            </w:pPr>
            <w:r w:rsidRPr="00E26CA5">
              <w:rPr>
                <w:lang w:eastAsia="es-CO"/>
              </w:rPr>
              <w:t>Utilidad en el análisis</w:t>
            </w:r>
          </w:p>
        </w:tc>
      </w:tr>
      <w:tr w:rsidR="00E26CA5" w:rsidRPr="00E26CA5" w14:paraId="31C78D59" w14:textId="77777777" w:rsidTr="00E26CA5">
        <w:trPr>
          <w:cnfStyle w:val="000000100000" w:firstRow="0" w:lastRow="0" w:firstColumn="0" w:lastColumn="0" w:oddVBand="0" w:evenVBand="0" w:oddHBand="1" w:evenHBand="0" w:firstRowFirstColumn="0" w:firstRowLastColumn="0" w:lastRowFirstColumn="0" w:lastRowLastColumn="0"/>
        </w:trPr>
        <w:tc>
          <w:tcPr>
            <w:tcW w:w="1294" w:type="pct"/>
            <w:hideMark/>
          </w:tcPr>
          <w:p w14:paraId="1274088C" w14:textId="77777777" w:rsidR="00E26CA5" w:rsidRPr="00E26CA5" w:rsidRDefault="00E26CA5" w:rsidP="00E26CA5">
            <w:pPr>
              <w:pStyle w:val="Tablas"/>
              <w:rPr>
                <w:color w:val="12263F"/>
                <w:sz w:val="24"/>
                <w:lang w:eastAsia="es-CO"/>
              </w:rPr>
            </w:pPr>
            <w:r w:rsidRPr="00E26CA5">
              <w:rPr>
                <w:color w:val="12263F"/>
                <w:sz w:val="24"/>
                <w:lang w:eastAsia="es-CO"/>
              </w:rPr>
              <w:t>Fecha de identificación</w:t>
            </w:r>
          </w:p>
        </w:tc>
        <w:tc>
          <w:tcPr>
            <w:tcW w:w="2052" w:type="pct"/>
            <w:hideMark/>
          </w:tcPr>
          <w:p w14:paraId="0878AB9E" w14:textId="77777777" w:rsidR="00E26CA5" w:rsidRPr="00E26CA5" w:rsidRDefault="00E26CA5" w:rsidP="00E26CA5">
            <w:pPr>
              <w:pStyle w:val="Tablas"/>
              <w:rPr>
                <w:color w:val="12263F"/>
                <w:sz w:val="24"/>
                <w:lang w:eastAsia="es-CO"/>
              </w:rPr>
            </w:pPr>
            <w:r w:rsidRPr="00E26CA5">
              <w:rPr>
                <w:color w:val="12263F"/>
                <w:sz w:val="24"/>
                <w:lang w:eastAsia="es-CO"/>
              </w:rPr>
              <w:t>Día en que se detecta la situación.</w:t>
            </w:r>
          </w:p>
        </w:tc>
        <w:tc>
          <w:tcPr>
            <w:tcW w:w="1654" w:type="pct"/>
            <w:hideMark/>
          </w:tcPr>
          <w:p w14:paraId="185C8E30" w14:textId="77777777" w:rsidR="00E26CA5" w:rsidRPr="00E26CA5" w:rsidRDefault="00E26CA5" w:rsidP="00E26CA5">
            <w:pPr>
              <w:pStyle w:val="Tablas"/>
              <w:rPr>
                <w:color w:val="12263F"/>
                <w:sz w:val="24"/>
                <w:lang w:eastAsia="es-CO"/>
              </w:rPr>
            </w:pPr>
            <w:r w:rsidRPr="00E26CA5">
              <w:rPr>
                <w:color w:val="12263F"/>
                <w:sz w:val="24"/>
                <w:lang w:eastAsia="es-CO"/>
              </w:rPr>
              <w:t>Permite ubicar el hallazgo en el proceso de revisión.</w:t>
            </w:r>
          </w:p>
        </w:tc>
      </w:tr>
      <w:tr w:rsidR="00E26CA5" w:rsidRPr="00E26CA5" w14:paraId="2772C2A9" w14:textId="77777777" w:rsidTr="00E26CA5">
        <w:tc>
          <w:tcPr>
            <w:tcW w:w="1294" w:type="pct"/>
            <w:hideMark/>
          </w:tcPr>
          <w:p w14:paraId="4F8654DD" w14:textId="77777777" w:rsidR="00E26CA5" w:rsidRPr="00E26CA5" w:rsidRDefault="00E26CA5" w:rsidP="00E26CA5">
            <w:pPr>
              <w:pStyle w:val="Tablas"/>
              <w:rPr>
                <w:color w:val="12263F"/>
                <w:sz w:val="24"/>
                <w:lang w:eastAsia="es-CO"/>
              </w:rPr>
            </w:pPr>
            <w:r w:rsidRPr="00E26CA5">
              <w:rPr>
                <w:color w:val="12263F"/>
                <w:sz w:val="24"/>
                <w:lang w:eastAsia="es-CO"/>
              </w:rPr>
              <w:t>Cuenta o rubro afectado</w:t>
            </w:r>
          </w:p>
        </w:tc>
        <w:tc>
          <w:tcPr>
            <w:tcW w:w="2052" w:type="pct"/>
            <w:hideMark/>
          </w:tcPr>
          <w:p w14:paraId="6F7291B3" w14:textId="77777777" w:rsidR="00E26CA5" w:rsidRPr="00E26CA5" w:rsidRDefault="00E26CA5" w:rsidP="00E26CA5">
            <w:pPr>
              <w:pStyle w:val="Tablas"/>
              <w:rPr>
                <w:color w:val="12263F"/>
                <w:sz w:val="24"/>
                <w:lang w:eastAsia="es-CO"/>
              </w:rPr>
            </w:pPr>
            <w:r w:rsidRPr="00E26CA5">
              <w:rPr>
                <w:color w:val="12263F"/>
                <w:sz w:val="24"/>
                <w:lang w:eastAsia="es-CO"/>
              </w:rPr>
              <w:t>Cuenta contable relacionada.</w:t>
            </w:r>
          </w:p>
        </w:tc>
        <w:tc>
          <w:tcPr>
            <w:tcW w:w="1654" w:type="pct"/>
            <w:hideMark/>
          </w:tcPr>
          <w:p w14:paraId="194C840E" w14:textId="77777777" w:rsidR="00E26CA5" w:rsidRPr="00E26CA5" w:rsidRDefault="00E26CA5" w:rsidP="00E26CA5">
            <w:pPr>
              <w:pStyle w:val="Tablas"/>
              <w:rPr>
                <w:color w:val="12263F"/>
                <w:sz w:val="24"/>
                <w:lang w:eastAsia="es-CO"/>
              </w:rPr>
            </w:pPr>
            <w:r w:rsidRPr="00E26CA5">
              <w:rPr>
                <w:color w:val="12263F"/>
                <w:sz w:val="24"/>
                <w:lang w:eastAsia="es-CO"/>
              </w:rPr>
              <w:t>Delimita el impacto sobre la información.</w:t>
            </w:r>
          </w:p>
        </w:tc>
      </w:tr>
      <w:tr w:rsidR="00E26CA5" w:rsidRPr="00E26CA5" w14:paraId="1417E277" w14:textId="77777777" w:rsidTr="00E26CA5">
        <w:trPr>
          <w:cnfStyle w:val="000000100000" w:firstRow="0" w:lastRow="0" w:firstColumn="0" w:lastColumn="0" w:oddVBand="0" w:evenVBand="0" w:oddHBand="1" w:evenHBand="0" w:firstRowFirstColumn="0" w:firstRowLastColumn="0" w:lastRowFirstColumn="0" w:lastRowLastColumn="0"/>
        </w:trPr>
        <w:tc>
          <w:tcPr>
            <w:tcW w:w="1294" w:type="pct"/>
            <w:hideMark/>
          </w:tcPr>
          <w:p w14:paraId="78A2A25C" w14:textId="77777777" w:rsidR="00E26CA5" w:rsidRPr="00E26CA5" w:rsidRDefault="00E26CA5" w:rsidP="00E26CA5">
            <w:pPr>
              <w:pStyle w:val="Tablas"/>
              <w:rPr>
                <w:color w:val="12263F"/>
                <w:sz w:val="24"/>
                <w:lang w:eastAsia="es-CO"/>
              </w:rPr>
            </w:pPr>
            <w:r w:rsidRPr="00E26CA5">
              <w:rPr>
                <w:color w:val="12263F"/>
                <w:sz w:val="24"/>
                <w:lang w:eastAsia="es-CO"/>
              </w:rPr>
              <w:t>Descripción de la inconsistencia</w:t>
            </w:r>
          </w:p>
        </w:tc>
        <w:tc>
          <w:tcPr>
            <w:tcW w:w="2052" w:type="pct"/>
            <w:hideMark/>
          </w:tcPr>
          <w:p w14:paraId="123BA2E1" w14:textId="77777777" w:rsidR="00E26CA5" w:rsidRPr="00E26CA5" w:rsidRDefault="00E26CA5" w:rsidP="00E26CA5">
            <w:pPr>
              <w:pStyle w:val="Tablas"/>
              <w:rPr>
                <w:color w:val="12263F"/>
                <w:sz w:val="24"/>
                <w:lang w:eastAsia="es-CO"/>
              </w:rPr>
            </w:pPr>
            <w:r w:rsidRPr="00E26CA5">
              <w:rPr>
                <w:color w:val="12263F"/>
                <w:sz w:val="24"/>
                <w:lang w:eastAsia="es-CO"/>
              </w:rPr>
              <w:t>Explicación breve del hecho observado.</w:t>
            </w:r>
          </w:p>
        </w:tc>
        <w:tc>
          <w:tcPr>
            <w:tcW w:w="1654" w:type="pct"/>
            <w:hideMark/>
          </w:tcPr>
          <w:p w14:paraId="14E4442B" w14:textId="77777777" w:rsidR="00E26CA5" w:rsidRPr="00E26CA5" w:rsidRDefault="00E26CA5" w:rsidP="00E26CA5">
            <w:pPr>
              <w:pStyle w:val="Tablas"/>
              <w:rPr>
                <w:color w:val="12263F"/>
                <w:sz w:val="24"/>
                <w:lang w:eastAsia="es-CO"/>
              </w:rPr>
            </w:pPr>
            <w:r w:rsidRPr="00E26CA5">
              <w:rPr>
                <w:color w:val="12263F"/>
                <w:sz w:val="24"/>
                <w:lang w:eastAsia="es-CO"/>
              </w:rPr>
              <w:t>Resume la situación detectada.</w:t>
            </w:r>
          </w:p>
        </w:tc>
      </w:tr>
      <w:tr w:rsidR="00E26CA5" w:rsidRPr="00E26CA5" w14:paraId="645483F9" w14:textId="77777777" w:rsidTr="00E26CA5">
        <w:tc>
          <w:tcPr>
            <w:tcW w:w="1294" w:type="pct"/>
            <w:hideMark/>
          </w:tcPr>
          <w:p w14:paraId="7357B596" w14:textId="77777777" w:rsidR="00E26CA5" w:rsidRPr="00E26CA5" w:rsidRDefault="00E26CA5" w:rsidP="00E26CA5">
            <w:pPr>
              <w:pStyle w:val="Tablas"/>
              <w:rPr>
                <w:color w:val="12263F"/>
                <w:sz w:val="24"/>
                <w:lang w:eastAsia="es-CO"/>
              </w:rPr>
            </w:pPr>
            <w:r w:rsidRPr="00E26CA5">
              <w:rPr>
                <w:color w:val="12263F"/>
                <w:sz w:val="24"/>
                <w:lang w:eastAsia="es-CO"/>
              </w:rPr>
              <w:t>Soporte revisado</w:t>
            </w:r>
          </w:p>
        </w:tc>
        <w:tc>
          <w:tcPr>
            <w:tcW w:w="2052" w:type="pct"/>
            <w:hideMark/>
          </w:tcPr>
          <w:p w14:paraId="06DE2AD7" w14:textId="77777777" w:rsidR="00E26CA5" w:rsidRPr="00E26CA5" w:rsidRDefault="00E26CA5" w:rsidP="00E26CA5">
            <w:pPr>
              <w:pStyle w:val="Tablas"/>
              <w:rPr>
                <w:color w:val="12263F"/>
                <w:sz w:val="24"/>
                <w:lang w:eastAsia="es-CO"/>
              </w:rPr>
            </w:pPr>
            <w:r w:rsidRPr="00E26CA5">
              <w:rPr>
                <w:color w:val="12263F"/>
                <w:sz w:val="24"/>
                <w:lang w:eastAsia="es-CO"/>
              </w:rPr>
              <w:t>Factura, comprobante, extracto, auxiliar, nota, entre otros.</w:t>
            </w:r>
          </w:p>
        </w:tc>
        <w:tc>
          <w:tcPr>
            <w:tcW w:w="1654" w:type="pct"/>
            <w:hideMark/>
          </w:tcPr>
          <w:p w14:paraId="141E2A96" w14:textId="77777777" w:rsidR="00E26CA5" w:rsidRPr="00E26CA5" w:rsidRDefault="00E26CA5" w:rsidP="00E26CA5">
            <w:pPr>
              <w:pStyle w:val="Tablas"/>
              <w:rPr>
                <w:color w:val="12263F"/>
                <w:sz w:val="24"/>
                <w:lang w:eastAsia="es-CO"/>
              </w:rPr>
            </w:pPr>
            <w:r w:rsidRPr="00E26CA5">
              <w:rPr>
                <w:color w:val="12263F"/>
                <w:sz w:val="24"/>
                <w:lang w:eastAsia="es-CO"/>
              </w:rPr>
              <w:t>Sustenta la verificabilidad del hallazgo.</w:t>
            </w:r>
          </w:p>
        </w:tc>
      </w:tr>
      <w:tr w:rsidR="00E26CA5" w:rsidRPr="00E26CA5" w14:paraId="27111FB1" w14:textId="77777777" w:rsidTr="00E26CA5">
        <w:trPr>
          <w:cnfStyle w:val="000000100000" w:firstRow="0" w:lastRow="0" w:firstColumn="0" w:lastColumn="0" w:oddVBand="0" w:evenVBand="0" w:oddHBand="1" w:evenHBand="0" w:firstRowFirstColumn="0" w:firstRowLastColumn="0" w:lastRowFirstColumn="0" w:lastRowLastColumn="0"/>
        </w:trPr>
        <w:tc>
          <w:tcPr>
            <w:tcW w:w="1294" w:type="pct"/>
            <w:hideMark/>
          </w:tcPr>
          <w:p w14:paraId="1957CC3D" w14:textId="77777777" w:rsidR="00E26CA5" w:rsidRPr="00E26CA5" w:rsidRDefault="00E26CA5" w:rsidP="00E26CA5">
            <w:pPr>
              <w:pStyle w:val="Tablas"/>
              <w:rPr>
                <w:color w:val="12263F"/>
                <w:sz w:val="24"/>
                <w:lang w:eastAsia="es-CO"/>
              </w:rPr>
            </w:pPr>
            <w:r w:rsidRPr="00E26CA5">
              <w:rPr>
                <w:color w:val="12263F"/>
                <w:sz w:val="24"/>
                <w:lang w:eastAsia="es-CO"/>
              </w:rPr>
              <w:lastRenderedPageBreak/>
              <w:t>Tipo de hallazgo</w:t>
            </w:r>
          </w:p>
        </w:tc>
        <w:tc>
          <w:tcPr>
            <w:tcW w:w="2052" w:type="pct"/>
            <w:hideMark/>
          </w:tcPr>
          <w:p w14:paraId="5842FF66" w14:textId="77777777" w:rsidR="00E26CA5" w:rsidRPr="00E26CA5" w:rsidRDefault="00E26CA5" w:rsidP="00E26CA5">
            <w:pPr>
              <w:pStyle w:val="Tablas"/>
              <w:rPr>
                <w:color w:val="12263F"/>
                <w:sz w:val="24"/>
                <w:lang w:eastAsia="es-CO"/>
              </w:rPr>
            </w:pPr>
            <w:r w:rsidRPr="00E26CA5">
              <w:rPr>
                <w:color w:val="12263F"/>
                <w:sz w:val="24"/>
                <w:lang w:eastAsia="es-CO"/>
              </w:rPr>
              <w:t>Error, omisión, duplicado, clasificación incorrecta, diferencia pendiente.</w:t>
            </w:r>
          </w:p>
        </w:tc>
        <w:tc>
          <w:tcPr>
            <w:tcW w:w="1654" w:type="pct"/>
            <w:hideMark/>
          </w:tcPr>
          <w:p w14:paraId="1D4CD196" w14:textId="77777777" w:rsidR="00E26CA5" w:rsidRPr="00E26CA5" w:rsidRDefault="00E26CA5" w:rsidP="00E26CA5">
            <w:pPr>
              <w:pStyle w:val="Tablas"/>
              <w:rPr>
                <w:color w:val="12263F"/>
                <w:sz w:val="24"/>
                <w:lang w:eastAsia="es-CO"/>
              </w:rPr>
            </w:pPr>
            <w:r w:rsidRPr="00E26CA5">
              <w:rPr>
                <w:color w:val="12263F"/>
                <w:sz w:val="24"/>
                <w:lang w:eastAsia="es-CO"/>
              </w:rPr>
              <w:t>Facilita su clasificación técnica.</w:t>
            </w:r>
          </w:p>
        </w:tc>
      </w:tr>
      <w:tr w:rsidR="00E26CA5" w:rsidRPr="00E26CA5" w14:paraId="23BA1B6A" w14:textId="77777777" w:rsidTr="00E26CA5">
        <w:tc>
          <w:tcPr>
            <w:tcW w:w="1294" w:type="pct"/>
            <w:hideMark/>
          </w:tcPr>
          <w:p w14:paraId="56F9859E" w14:textId="77777777" w:rsidR="00E26CA5" w:rsidRPr="00E26CA5" w:rsidRDefault="00E26CA5" w:rsidP="00E26CA5">
            <w:pPr>
              <w:pStyle w:val="Tablas"/>
              <w:rPr>
                <w:color w:val="12263F"/>
                <w:sz w:val="24"/>
                <w:lang w:eastAsia="es-CO"/>
              </w:rPr>
            </w:pPr>
            <w:r w:rsidRPr="00E26CA5">
              <w:rPr>
                <w:color w:val="12263F"/>
                <w:sz w:val="24"/>
                <w:lang w:eastAsia="es-CO"/>
              </w:rPr>
              <w:t>Acción propuesta</w:t>
            </w:r>
          </w:p>
        </w:tc>
        <w:tc>
          <w:tcPr>
            <w:tcW w:w="2052" w:type="pct"/>
            <w:hideMark/>
          </w:tcPr>
          <w:p w14:paraId="3D87E0B4" w14:textId="77777777" w:rsidR="00E26CA5" w:rsidRPr="00E26CA5" w:rsidRDefault="00E26CA5" w:rsidP="00E26CA5">
            <w:pPr>
              <w:pStyle w:val="Tablas"/>
              <w:rPr>
                <w:color w:val="12263F"/>
                <w:sz w:val="24"/>
                <w:lang w:eastAsia="es-CO"/>
              </w:rPr>
            </w:pPr>
            <w:r w:rsidRPr="00E26CA5">
              <w:rPr>
                <w:color w:val="12263F"/>
                <w:sz w:val="24"/>
                <w:lang w:eastAsia="es-CO"/>
              </w:rPr>
              <w:t>Ajuste, reclasificación, solicitud de información, seguimiento.</w:t>
            </w:r>
          </w:p>
        </w:tc>
        <w:tc>
          <w:tcPr>
            <w:tcW w:w="1654" w:type="pct"/>
            <w:hideMark/>
          </w:tcPr>
          <w:p w14:paraId="20C43F38" w14:textId="77777777" w:rsidR="00E26CA5" w:rsidRPr="00E26CA5" w:rsidRDefault="00E26CA5" w:rsidP="00E26CA5">
            <w:pPr>
              <w:pStyle w:val="Tablas"/>
              <w:rPr>
                <w:color w:val="12263F"/>
                <w:sz w:val="24"/>
                <w:lang w:eastAsia="es-CO"/>
              </w:rPr>
            </w:pPr>
            <w:r w:rsidRPr="00E26CA5">
              <w:rPr>
                <w:color w:val="12263F"/>
                <w:sz w:val="24"/>
                <w:lang w:eastAsia="es-CO"/>
              </w:rPr>
              <w:t>Orienta la respuesta inicial.</w:t>
            </w:r>
          </w:p>
        </w:tc>
      </w:tr>
      <w:tr w:rsidR="00E26CA5" w:rsidRPr="00E26CA5" w14:paraId="55A287A8" w14:textId="77777777" w:rsidTr="00E26CA5">
        <w:trPr>
          <w:cnfStyle w:val="000000100000" w:firstRow="0" w:lastRow="0" w:firstColumn="0" w:lastColumn="0" w:oddVBand="0" w:evenVBand="0" w:oddHBand="1" w:evenHBand="0" w:firstRowFirstColumn="0" w:firstRowLastColumn="0" w:lastRowFirstColumn="0" w:lastRowLastColumn="0"/>
        </w:trPr>
        <w:tc>
          <w:tcPr>
            <w:tcW w:w="1294" w:type="pct"/>
            <w:hideMark/>
          </w:tcPr>
          <w:p w14:paraId="35BA83B5" w14:textId="77777777" w:rsidR="00E26CA5" w:rsidRPr="00E26CA5" w:rsidRDefault="00E26CA5" w:rsidP="00E26CA5">
            <w:pPr>
              <w:pStyle w:val="Tablas"/>
              <w:rPr>
                <w:color w:val="12263F"/>
                <w:sz w:val="24"/>
                <w:lang w:eastAsia="es-CO"/>
              </w:rPr>
            </w:pPr>
            <w:r w:rsidRPr="00E26CA5">
              <w:rPr>
                <w:color w:val="12263F"/>
                <w:sz w:val="24"/>
                <w:lang w:eastAsia="es-CO"/>
              </w:rPr>
              <w:t>Responsable</w:t>
            </w:r>
          </w:p>
        </w:tc>
        <w:tc>
          <w:tcPr>
            <w:tcW w:w="2052" w:type="pct"/>
            <w:hideMark/>
          </w:tcPr>
          <w:p w14:paraId="4F5B7432" w14:textId="77777777" w:rsidR="00E26CA5" w:rsidRPr="00E26CA5" w:rsidRDefault="00E26CA5" w:rsidP="00E26CA5">
            <w:pPr>
              <w:pStyle w:val="Tablas"/>
              <w:rPr>
                <w:color w:val="12263F"/>
                <w:sz w:val="24"/>
                <w:lang w:eastAsia="es-CO"/>
              </w:rPr>
            </w:pPr>
            <w:r w:rsidRPr="00E26CA5">
              <w:rPr>
                <w:color w:val="12263F"/>
                <w:sz w:val="24"/>
                <w:lang w:eastAsia="es-CO"/>
              </w:rPr>
              <w:t>Área o persona encargada de la gestión.</w:t>
            </w:r>
          </w:p>
        </w:tc>
        <w:tc>
          <w:tcPr>
            <w:tcW w:w="1654" w:type="pct"/>
            <w:hideMark/>
          </w:tcPr>
          <w:p w14:paraId="028579E9" w14:textId="77777777" w:rsidR="00E26CA5" w:rsidRPr="00E26CA5" w:rsidRDefault="00E26CA5" w:rsidP="00E26CA5">
            <w:pPr>
              <w:pStyle w:val="Tablas"/>
              <w:rPr>
                <w:color w:val="12263F"/>
                <w:sz w:val="24"/>
                <w:lang w:eastAsia="es-CO"/>
              </w:rPr>
            </w:pPr>
            <w:r w:rsidRPr="00E26CA5">
              <w:rPr>
                <w:color w:val="12263F"/>
                <w:sz w:val="24"/>
                <w:lang w:eastAsia="es-CO"/>
              </w:rPr>
              <w:t>Define trazabilidad y control.</w:t>
            </w:r>
          </w:p>
        </w:tc>
      </w:tr>
      <w:tr w:rsidR="00E26CA5" w:rsidRPr="00E26CA5" w14:paraId="16F028FD" w14:textId="77777777" w:rsidTr="00E26CA5">
        <w:tc>
          <w:tcPr>
            <w:tcW w:w="1294" w:type="pct"/>
            <w:hideMark/>
          </w:tcPr>
          <w:p w14:paraId="573B11B9" w14:textId="77777777" w:rsidR="00E26CA5" w:rsidRPr="00E26CA5" w:rsidRDefault="00E26CA5" w:rsidP="00E26CA5">
            <w:pPr>
              <w:pStyle w:val="Tablas"/>
              <w:rPr>
                <w:color w:val="12263F"/>
                <w:sz w:val="24"/>
                <w:lang w:eastAsia="es-CO"/>
              </w:rPr>
            </w:pPr>
            <w:r w:rsidRPr="00E26CA5">
              <w:rPr>
                <w:color w:val="12263F"/>
                <w:sz w:val="24"/>
                <w:lang w:eastAsia="es-CO"/>
              </w:rPr>
              <w:t>Estado</w:t>
            </w:r>
          </w:p>
        </w:tc>
        <w:tc>
          <w:tcPr>
            <w:tcW w:w="2052" w:type="pct"/>
            <w:hideMark/>
          </w:tcPr>
          <w:p w14:paraId="1023C0F3" w14:textId="77777777" w:rsidR="00E26CA5" w:rsidRPr="00E26CA5" w:rsidRDefault="00E26CA5" w:rsidP="00E26CA5">
            <w:pPr>
              <w:pStyle w:val="Tablas"/>
              <w:rPr>
                <w:color w:val="12263F"/>
                <w:sz w:val="24"/>
                <w:lang w:eastAsia="es-CO"/>
              </w:rPr>
            </w:pPr>
            <w:r w:rsidRPr="00E26CA5">
              <w:rPr>
                <w:color w:val="12263F"/>
                <w:sz w:val="24"/>
                <w:lang w:eastAsia="es-CO"/>
              </w:rPr>
              <w:t>Pendiente, en trámite, corregido, verificado.</w:t>
            </w:r>
          </w:p>
        </w:tc>
        <w:tc>
          <w:tcPr>
            <w:tcW w:w="1654" w:type="pct"/>
            <w:hideMark/>
          </w:tcPr>
          <w:p w14:paraId="46ADDC7B" w14:textId="77777777" w:rsidR="00E26CA5" w:rsidRPr="00E26CA5" w:rsidRDefault="00E26CA5" w:rsidP="00E26CA5">
            <w:pPr>
              <w:pStyle w:val="Tablas"/>
              <w:rPr>
                <w:color w:val="12263F"/>
                <w:sz w:val="24"/>
                <w:lang w:eastAsia="es-CO"/>
              </w:rPr>
            </w:pPr>
            <w:r w:rsidRPr="00E26CA5">
              <w:rPr>
                <w:color w:val="12263F"/>
                <w:sz w:val="24"/>
                <w:lang w:eastAsia="es-CO"/>
              </w:rPr>
              <w:t>Permite seguimiento.</w:t>
            </w:r>
          </w:p>
        </w:tc>
      </w:tr>
    </w:tbl>
    <w:p w14:paraId="6875820D" w14:textId="77777777" w:rsidR="00E26CA5" w:rsidRDefault="00E26CA5" w:rsidP="00E26CA5">
      <w:pPr>
        <w:rPr>
          <w:lang w:val="es-419" w:eastAsia="es-CO"/>
        </w:rPr>
      </w:pPr>
    </w:p>
    <w:p w14:paraId="140C6435" w14:textId="7F0B2701" w:rsidR="00E26CA5" w:rsidRDefault="00E26CA5" w:rsidP="00E26CA5">
      <w:pPr>
        <w:pStyle w:val="Ttulo3"/>
      </w:pPr>
      <w:r w:rsidRPr="00E26CA5">
        <w:t>Informe de diferencias y ajustes requeridos</w:t>
      </w:r>
    </w:p>
    <w:p w14:paraId="069ECD07" w14:textId="77777777" w:rsidR="00E26CA5" w:rsidRPr="00E26CA5" w:rsidRDefault="00E26CA5" w:rsidP="00E26CA5">
      <w:pPr>
        <w:rPr>
          <w:lang w:val="es-419" w:eastAsia="es-CO"/>
        </w:rPr>
      </w:pPr>
      <w:r w:rsidRPr="00E26CA5">
        <w:rPr>
          <w:lang w:val="es-419" w:eastAsia="es-CO"/>
        </w:rPr>
        <w:t>El reporte de hallazgos contables es el medio mediante el cual se documentan, organizan y comunican las diferencias, errores, omisiones o inconsistencias detectadas durante la revisión del registro. Su importancia radica en que convierte la observación técnica en evidencia verificable y útil para la corrección, el seguimiento y el mejoramiento de los procedimientos.</w:t>
      </w:r>
    </w:p>
    <w:p w14:paraId="5B4F751A" w14:textId="77777777" w:rsidR="00E26CA5" w:rsidRPr="00E26CA5" w:rsidRDefault="00E26CA5" w:rsidP="00E26CA5">
      <w:pPr>
        <w:rPr>
          <w:lang w:val="es-419" w:eastAsia="es-CO"/>
        </w:rPr>
      </w:pPr>
      <w:r w:rsidRPr="00E26CA5">
        <w:rPr>
          <w:lang w:val="es-419" w:eastAsia="es-CO"/>
        </w:rPr>
        <w:t>En Colombia, esta lógica se relaciona con la Ley 87 de 1993, que concibe el control interno como un conjunto de métodos, procedimientos y mecanismos de verificación y evaluación para proteger los recursos, garantizar la confiabilidad de la información y facilitar la adopción de decisiones. Además, el Decreto 2649 de 1993 exige que los registros estén respaldados por comprobantes y soportes conservados de manera que puedan verificarse (Ley 87, 1993).</w:t>
      </w:r>
    </w:p>
    <w:p w14:paraId="026EE236" w14:textId="77777777" w:rsidR="00E26CA5" w:rsidRPr="00E26CA5" w:rsidRDefault="00E26CA5" w:rsidP="00E26CA5">
      <w:pPr>
        <w:rPr>
          <w:lang w:val="es-419" w:eastAsia="es-CO"/>
        </w:rPr>
      </w:pPr>
      <w:r w:rsidRPr="00E26CA5">
        <w:rPr>
          <w:lang w:val="es-419" w:eastAsia="es-CO"/>
        </w:rPr>
        <w:lastRenderedPageBreak/>
        <w:t>En esta perspectiva, el hallazgo contable no se limita a una falla detectada, sino que corresponde a una situación analizada que requiere clasificación, sustento documental, definición de tratamiento y, en muchos casos, seguimiento posterior.</w:t>
      </w:r>
    </w:p>
    <w:p w14:paraId="69E43BFC" w14:textId="63B9410B" w:rsidR="00E26CA5" w:rsidRDefault="00E26CA5" w:rsidP="00E26CA5">
      <w:pPr>
        <w:rPr>
          <w:lang w:val="es-419" w:eastAsia="es-CO"/>
        </w:rPr>
      </w:pPr>
      <w:r w:rsidRPr="00E26CA5">
        <w:rPr>
          <w:lang w:val="es-419" w:eastAsia="es-CO"/>
        </w:rPr>
        <w:t xml:space="preserve">La DIAN dispone </w:t>
      </w:r>
      <w:r w:rsidR="00C22F53">
        <w:rPr>
          <w:lang w:val="es-419" w:eastAsia="es-CO"/>
        </w:rPr>
        <w:t xml:space="preserve">de </w:t>
      </w:r>
      <w:r w:rsidRPr="00E26CA5">
        <w:rPr>
          <w:lang w:val="es-419" w:eastAsia="es-CO"/>
        </w:rPr>
        <w:t>revisar la consistencia de las cifras, analizar si los saldos corresponden a su naturaleza y efectuar ajustes, reprocesos o reclasificaciones cuando se determinen inconsistencias. Asimismo, establece que, si la información presenta inconsistencias en soportes o requisitos, debe solicitarse su corrección antes de continuar. Esto evidencia que el reporte de hallazgos constituye una práctica necesaria para sustentar decisiones y evitar que los errores permanezcan sin tratamiento (DIAN, 2022).</w:t>
      </w:r>
    </w:p>
    <w:p w14:paraId="49F55AB1" w14:textId="463B479B" w:rsidR="00E26CA5" w:rsidRDefault="00E26CA5" w:rsidP="00E26CA5">
      <w:pPr>
        <w:pStyle w:val="Ttulo4"/>
      </w:pPr>
      <w:r w:rsidRPr="00E26CA5">
        <w:t>Ejemplo práctico 1</w:t>
      </w:r>
    </w:p>
    <w:p w14:paraId="1526D5EA" w14:textId="77777777" w:rsidR="00E26CA5" w:rsidRPr="00E26CA5" w:rsidRDefault="00E26CA5" w:rsidP="00E26CA5">
      <w:pPr>
        <w:rPr>
          <w:lang w:val="es-419" w:eastAsia="es-CO"/>
        </w:rPr>
      </w:pPr>
      <w:r w:rsidRPr="00E26CA5">
        <w:rPr>
          <w:lang w:val="es-419" w:eastAsia="es-CO"/>
        </w:rPr>
        <w:t>La matriz de inconsistencias es un instrumento de organización que permite registrar de manera ordenada cada diferencia detectada, su descripción, la fuente que la origina, el posible efecto sobre la información y la acción que debe emprenderse.</w:t>
      </w:r>
    </w:p>
    <w:p w14:paraId="306D0BE4" w14:textId="2F7BC0B8" w:rsidR="00E26CA5" w:rsidRPr="00E26CA5" w:rsidRDefault="00E26CA5" w:rsidP="00E26CA5">
      <w:pPr>
        <w:rPr>
          <w:lang w:val="es-419" w:eastAsia="es-CO"/>
        </w:rPr>
      </w:pPr>
      <w:r w:rsidRPr="00E26CA5">
        <w:rPr>
          <w:lang w:val="es-419" w:eastAsia="es-CO"/>
        </w:rPr>
        <w:t>Aunque no existe un formato único, se requiere que los soportes, comprobantes y registros sean verificables y que la información conserve trazabilidad. Por ello, la matriz permite reunir en un solo documento la evidencia del análisis y facilitar su revisión (Decreto 2649, 1993).</w:t>
      </w:r>
    </w:p>
    <w:p w14:paraId="6B36DCAC" w14:textId="399D275D" w:rsidR="00E26CA5" w:rsidRDefault="00E26CA5" w:rsidP="00E26CA5">
      <w:pPr>
        <w:rPr>
          <w:lang w:val="es-419" w:eastAsia="es-CO"/>
        </w:rPr>
      </w:pPr>
      <w:r w:rsidRPr="00E26CA5">
        <w:rPr>
          <w:lang w:val="es-419" w:eastAsia="es-CO"/>
        </w:rPr>
        <w:t>Desde una perspectiva técnica, la matriz debe incluir elementos como cuenta afectada, período, tercero relacionado, soporte revisado, clasificación preliminar del hallazgo y acción propuesta, como ajuste, reclasificación, solicitud de soporte adicional o seguimiento.</w:t>
      </w:r>
    </w:p>
    <w:p w14:paraId="5CFBF06D" w14:textId="712F0C2D" w:rsidR="00E26CA5" w:rsidRDefault="00E26CA5" w:rsidP="00E26CA5">
      <w:pPr>
        <w:pStyle w:val="Ttulo4"/>
      </w:pPr>
      <w:r w:rsidRPr="00E26CA5">
        <w:lastRenderedPageBreak/>
        <w:t>Ejemplo práctico 2</w:t>
      </w:r>
    </w:p>
    <w:p w14:paraId="3628F729" w14:textId="77777777" w:rsidR="00E26CA5" w:rsidRPr="00E26CA5" w:rsidRDefault="00E26CA5" w:rsidP="00E26CA5">
      <w:pPr>
        <w:rPr>
          <w:lang w:val="es-419" w:eastAsia="es-CO"/>
        </w:rPr>
      </w:pPr>
      <w:r w:rsidRPr="00E26CA5">
        <w:rPr>
          <w:lang w:val="es-419" w:eastAsia="es-CO"/>
        </w:rPr>
        <w:t>Durante la revisión del cierre mensual se identifican tres situaciones: una comisión bancaria no registrada, una factura contabilizada dos veces y una cuenta por cobrar cuyo saldo no coincide con el estado de cuenta del cliente.</w:t>
      </w:r>
    </w:p>
    <w:p w14:paraId="34F3081E" w14:textId="40827755" w:rsidR="00E26CA5" w:rsidRDefault="00E26CA5" w:rsidP="00E26CA5">
      <w:pPr>
        <w:rPr>
          <w:lang w:val="es-419" w:eastAsia="es-CO"/>
        </w:rPr>
      </w:pPr>
      <w:r w:rsidRPr="00E26CA5">
        <w:rPr>
          <w:lang w:val="es-419" w:eastAsia="es-CO"/>
        </w:rPr>
        <w:t>La matriz de inconsistencias permite consignarlas de manera ordenada, indicar el valor comprometido, señalar el soporte revisado y definir si corresponde ajuste, depuración o confirmación con tercero, fortaleciendo la trazabilidad y el seguimiento (DIAN, 2022). A continuación, se presenta la estructura de una matriz de inconsistencias contables:</w:t>
      </w:r>
    </w:p>
    <w:p w14:paraId="6828C8F3" w14:textId="66D4E79D" w:rsidR="00E26CA5" w:rsidRPr="00E26CA5" w:rsidRDefault="00E26CA5" w:rsidP="00B41ECA">
      <w:pPr>
        <w:pStyle w:val="Prrafodelista"/>
        <w:numPr>
          <w:ilvl w:val="0"/>
          <w:numId w:val="28"/>
        </w:numPr>
        <w:ind w:left="993"/>
        <w:rPr>
          <w:lang w:val="es-419" w:eastAsia="es-CO"/>
        </w:rPr>
      </w:pPr>
      <w:r w:rsidRPr="00E26CA5">
        <w:rPr>
          <w:rStyle w:val="Ttulo5Car"/>
        </w:rPr>
        <w:t>Fecha de identificación.</w:t>
      </w:r>
      <w:r w:rsidRPr="00E26CA5">
        <w:rPr>
          <w:lang w:val="es-419" w:eastAsia="es-CO"/>
        </w:rPr>
        <w:t xml:space="preserve"> Día en que se detecta la situación, lo que permite ubicar el hallazgo en el proceso de revisión.</w:t>
      </w:r>
    </w:p>
    <w:p w14:paraId="10C66B6C" w14:textId="1755CD5A" w:rsidR="00E26CA5" w:rsidRPr="00E26CA5" w:rsidRDefault="00E26CA5" w:rsidP="00B41ECA">
      <w:pPr>
        <w:pStyle w:val="Prrafodelista"/>
        <w:numPr>
          <w:ilvl w:val="0"/>
          <w:numId w:val="28"/>
        </w:numPr>
        <w:ind w:left="993"/>
        <w:rPr>
          <w:lang w:val="es-419" w:eastAsia="es-CO"/>
        </w:rPr>
      </w:pPr>
      <w:r w:rsidRPr="00E26CA5">
        <w:rPr>
          <w:rStyle w:val="Ttulo5Car"/>
        </w:rPr>
        <w:t>Cuenta o rubro afectado.</w:t>
      </w:r>
      <w:r w:rsidRPr="00E26CA5">
        <w:rPr>
          <w:lang w:val="es-419" w:eastAsia="es-CO"/>
        </w:rPr>
        <w:t xml:space="preserve"> Cuenta contable relacionada, que delimita el impacto sobre la información.</w:t>
      </w:r>
    </w:p>
    <w:p w14:paraId="51B3B815" w14:textId="55E7571E" w:rsidR="00E26CA5" w:rsidRPr="00E26CA5" w:rsidRDefault="00E26CA5" w:rsidP="00B41ECA">
      <w:pPr>
        <w:pStyle w:val="Prrafodelista"/>
        <w:numPr>
          <w:ilvl w:val="0"/>
          <w:numId w:val="28"/>
        </w:numPr>
        <w:ind w:left="993"/>
        <w:rPr>
          <w:lang w:val="es-419" w:eastAsia="es-CO"/>
        </w:rPr>
      </w:pPr>
      <w:r w:rsidRPr="00E26CA5">
        <w:rPr>
          <w:rStyle w:val="Ttulo5Car"/>
        </w:rPr>
        <w:t>Descripción de la inconsistencia.</w:t>
      </w:r>
      <w:r w:rsidRPr="00E26CA5">
        <w:rPr>
          <w:lang w:val="es-419" w:eastAsia="es-CO"/>
        </w:rPr>
        <w:t xml:space="preserve"> Explicación breve del hecho observado que resume la situación detectada.</w:t>
      </w:r>
    </w:p>
    <w:p w14:paraId="270606EC" w14:textId="374E7ED3" w:rsidR="00E26CA5" w:rsidRPr="00E26CA5" w:rsidRDefault="00E26CA5" w:rsidP="00B41ECA">
      <w:pPr>
        <w:pStyle w:val="Prrafodelista"/>
        <w:numPr>
          <w:ilvl w:val="0"/>
          <w:numId w:val="28"/>
        </w:numPr>
        <w:ind w:left="993"/>
        <w:rPr>
          <w:lang w:val="es-419" w:eastAsia="es-CO"/>
        </w:rPr>
      </w:pPr>
      <w:r w:rsidRPr="00E26CA5">
        <w:rPr>
          <w:rStyle w:val="Ttulo5Car"/>
        </w:rPr>
        <w:t>Soporte revisado.</w:t>
      </w:r>
      <w:r w:rsidRPr="00E26CA5">
        <w:rPr>
          <w:lang w:val="es-419" w:eastAsia="es-CO"/>
        </w:rPr>
        <w:t xml:space="preserve"> Factura, comprobante, extracto, auxiliar, nota, entre otros, que sustentan la verificabilidad.</w:t>
      </w:r>
    </w:p>
    <w:p w14:paraId="59644190" w14:textId="44E9AB93" w:rsidR="00E26CA5" w:rsidRPr="00E26CA5" w:rsidRDefault="00E26CA5" w:rsidP="00B41ECA">
      <w:pPr>
        <w:pStyle w:val="Prrafodelista"/>
        <w:numPr>
          <w:ilvl w:val="0"/>
          <w:numId w:val="28"/>
        </w:numPr>
        <w:ind w:left="993"/>
        <w:rPr>
          <w:lang w:val="es-419" w:eastAsia="es-CO"/>
        </w:rPr>
      </w:pPr>
      <w:r w:rsidRPr="00E26CA5">
        <w:rPr>
          <w:rStyle w:val="Ttulo5Car"/>
        </w:rPr>
        <w:t>Tipo de hallazgo.</w:t>
      </w:r>
      <w:r w:rsidRPr="00E26CA5">
        <w:rPr>
          <w:lang w:val="es-419" w:eastAsia="es-CO"/>
        </w:rPr>
        <w:t xml:space="preserve"> Error, omisión, duplicado, clasificación incorrecta o diferencia pendiente, facilitando su clasificación técnica.</w:t>
      </w:r>
    </w:p>
    <w:p w14:paraId="536812BF" w14:textId="02EF4E8C" w:rsidR="00E26CA5" w:rsidRPr="00E26CA5" w:rsidRDefault="00E26CA5" w:rsidP="00B41ECA">
      <w:pPr>
        <w:pStyle w:val="Prrafodelista"/>
        <w:numPr>
          <w:ilvl w:val="0"/>
          <w:numId w:val="28"/>
        </w:numPr>
        <w:ind w:left="993"/>
        <w:rPr>
          <w:lang w:val="es-419" w:eastAsia="es-CO"/>
        </w:rPr>
      </w:pPr>
      <w:r w:rsidRPr="00E26CA5">
        <w:rPr>
          <w:rStyle w:val="Ttulo5Car"/>
        </w:rPr>
        <w:t>Acción propuesta.</w:t>
      </w:r>
      <w:r w:rsidRPr="00E26CA5">
        <w:rPr>
          <w:lang w:val="es-419" w:eastAsia="es-CO"/>
        </w:rPr>
        <w:t xml:space="preserve"> Ajuste, reclasificación, solicitud de información o seguimiento, orientando la respuesta inicial.</w:t>
      </w:r>
    </w:p>
    <w:p w14:paraId="31A509BB" w14:textId="37ABD377" w:rsidR="00E26CA5" w:rsidRPr="00E26CA5" w:rsidRDefault="00E26CA5" w:rsidP="00B41ECA">
      <w:pPr>
        <w:pStyle w:val="Prrafodelista"/>
        <w:numPr>
          <w:ilvl w:val="0"/>
          <w:numId w:val="28"/>
        </w:numPr>
        <w:ind w:left="993"/>
        <w:rPr>
          <w:lang w:val="es-419" w:eastAsia="es-CO"/>
        </w:rPr>
      </w:pPr>
      <w:r w:rsidRPr="00E26CA5">
        <w:rPr>
          <w:rStyle w:val="Ttulo5Car"/>
        </w:rPr>
        <w:t>Responsable.</w:t>
      </w:r>
      <w:r w:rsidRPr="00E26CA5">
        <w:rPr>
          <w:lang w:val="es-419" w:eastAsia="es-CO"/>
        </w:rPr>
        <w:t xml:space="preserve"> Área o persona encargada de la gestión, que define trazabilidad y control.</w:t>
      </w:r>
    </w:p>
    <w:p w14:paraId="55DC450F" w14:textId="2D611496" w:rsidR="00E26CA5" w:rsidRDefault="00E26CA5" w:rsidP="00B41ECA">
      <w:pPr>
        <w:pStyle w:val="Prrafodelista"/>
        <w:numPr>
          <w:ilvl w:val="0"/>
          <w:numId w:val="28"/>
        </w:numPr>
        <w:ind w:left="993"/>
        <w:rPr>
          <w:lang w:val="es-419" w:eastAsia="es-CO"/>
        </w:rPr>
      </w:pPr>
      <w:r w:rsidRPr="00E26CA5">
        <w:rPr>
          <w:rStyle w:val="Ttulo5Car"/>
        </w:rPr>
        <w:lastRenderedPageBreak/>
        <w:t>Estado.</w:t>
      </w:r>
      <w:r w:rsidRPr="00E26CA5">
        <w:rPr>
          <w:lang w:val="es-419" w:eastAsia="es-CO"/>
        </w:rPr>
        <w:t xml:space="preserve"> Pendiente, en trámite, corregido o verificado, permitiendo el seguimiento.</w:t>
      </w:r>
    </w:p>
    <w:p w14:paraId="005F8035" w14:textId="15176985" w:rsidR="00E26CA5" w:rsidRDefault="00E26CA5" w:rsidP="00E26CA5">
      <w:pPr>
        <w:rPr>
          <w:lang w:val="es-419" w:eastAsia="es-CO"/>
        </w:rPr>
      </w:pPr>
      <w:r w:rsidRPr="00E26CA5">
        <w:rPr>
          <w:lang w:val="es-419" w:eastAsia="es-CO"/>
        </w:rPr>
        <w:t>Este enfoque permite documentar los hallazgos de manera ordenada, verificable y útil para el control, el análisis posterior y la mejora del proceso contable.</w:t>
      </w:r>
    </w:p>
    <w:p w14:paraId="3E37CE96" w14:textId="46686C31" w:rsidR="00E26CA5" w:rsidRDefault="00E26CA5" w:rsidP="00E26CA5">
      <w:pPr>
        <w:pStyle w:val="Ttulo3"/>
      </w:pPr>
      <w:r w:rsidRPr="00E26CA5">
        <w:t>Comunicación y seguimiento de hallazgos</w:t>
      </w:r>
    </w:p>
    <w:p w14:paraId="2FDA0885" w14:textId="77777777" w:rsidR="00E26CA5" w:rsidRPr="00E26CA5" w:rsidRDefault="00E26CA5" w:rsidP="00E26CA5">
      <w:pPr>
        <w:rPr>
          <w:lang w:val="es-419" w:eastAsia="es-CO"/>
        </w:rPr>
      </w:pPr>
      <w:r w:rsidRPr="00E26CA5">
        <w:rPr>
          <w:lang w:val="es-419" w:eastAsia="es-CO"/>
        </w:rPr>
        <w:t>La comunicación de hallazgos contables es necesaria para que la información detectada no se quede en el ámbito individual del revisor, sino que llegue al responsable del registro, al área que aporta el soporte o al nivel de control que deba conocerla. La Ley 87 de 1993 vincula el control interno con la protección de los recursos, la confiabilidad de la información y la adopción de medidas preventivas y correctivas; en esa medida, comunicar hallazgos forma parte del control porque hace posible que la entidad reaccione a tiempo frente a errores, omisiones o deficiencias de procedimiento (Ley 87, 1993).</w:t>
      </w:r>
    </w:p>
    <w:p w14:paraId="54A72D01" w14:textId="77777777" w:rsidR="00E26CA5" w:rsidRPr="00E26CA5" w:rsidRDefault="00E26CA5" w:rsidP="00E26CA5">
      <w:pPr>
        <w:rPr>
          <w:lang w:val="es-419" w:eastAsia="es-CO"/>
        </w:rPr>
      </w:pPr>
      <w:r w:rsidRPr="00E26CA5">
        <w:rPr>
          <w:lang w:val="es-419" w:eastAsia="es-CO"/>
        </w:rPr>
        <w:t>El seguimiento consiste en verificar si la acción propuesta fue ejecutada, si el ajuste se registró correctamente, si el soporte faltante fue aportado o si la diferencia pendiente ya fue aclarada. El procedimiento de la CGN incorporado por la Resolución 347 de 2025 enfatiza la retroalimentación y el mejoramiento continuo dentro del control interno contable, y plantea que el sistema debe gestionar riesgos y promover información financiera con las características cualitativas definidas por el marco normativo aplicable.</w:t>
      </w:r>
    </w:p>
    <w:p w14:paraId="1A25EDD3" w14:textId="77777777" w:rsidR="00E26CA5" w:rsidRPr="00E26CA5" w:rsidRDefault="00E26CA5" w:rsidP="00E26CA5">
      <w:pPr>
        <w:rPr>
          <w:lang w:val="es-419" w:eastAsia="es-CO"/>
        </w:rPr>
      </w:pPr>
      <w:r w:rsidRPr="00E26CA5">
        <w:rPr>
          <w:lang w:val="es-419" w:eastAsia="es-CO"/>
        </w:rPr>
        <w:t xml:space="preserve">De manera complementaria, la DIAN exige que, cuando se detectan inconsistencias, estas se atiendan mediante ajustes, reprocesos o correcciones antes de </w:t>
      </w:r>
      <w:r w:rsidRPr="00E26CA5">
        <w:rPr>
          <w:lang w:val="es-419" w:eastAsia="es-CO"/>
        </w:rPr>
        <w:lastRenderedPageBreak/>
        <w:t>consolidar el cierre. Por ello, el seguimiento no es una etapa opcional, sino una prolongación del reporte del hallazgo (Contaduría General de la Nación, 2025).</w:t>
      </w:r>
    </w:p>
    <w:p w14:paraId="2F0B6B05" w14:textId="7BB7E515" w:rsidR="00E26CA5" w:rsidRDefault="00E26CA5" w:rsidP="00E26CA5">
      <w:pPr>
        <w:rPr>
          <w:lang w:val="es-419" w:eastAsia="es-CO"/>
        </w:rPr>
      </w:pPr>
      <w:r w:rsidRPr="00E26CA5">
        <w:rPr>
          <w:lang w:val="es-419" w:eastAsia="es-CO"/>
        </w:rPr>
        <w:t>En términos prácticos, comunicar y hacer seguimiento a los hallazgos permite identificar patrones. Si una misma inconsistencia aparece de forma reiterada, como registros tardíos de comisiones bancarias, doble contabilización de facturas o soportes incompletos de egresos, se evidencia una debilidad del procedimiento. En este caso, el hallazgo deja de ser una corrección puntual y se convierte en insumo para la mejora continua del proceso contable.</w:t>
      </w:r>
    </w:p>
    <w:p w14:paraId="58DC6165" w14:textId="277E1C55" w:rsidR="00E26CA5" w:rsidRPr="001C5DDB" w:rsidRDefault="00E26CA5" w:rsidP="00B41ECA">
      <w:pPr>
        <w:pStyle w:val="Prrafodelista"/>
        <w:numPr>
          <w:ilvl w:val="0"/>
          <w:numId w:val="29"/>
        </w:numPr>
        <w:ind w:left="993"/>
        <w:rPr>
          <w:lang w:val="es-419" w:eastAsia="es-CO"/>
        </w:rPr>
      </w:pPr>
      <w:r w:rsidRPr="00E26CA5">
        <w:rPr>
          <w:rStyle w:val="Ttulo5Car"/>
        </w:rPr>
        <w:t>Comisión bancaria no registrada.</w:t>
      </w:r>
      <w:r w:rsidRPr="001C5DDB">
        <w:rPr>
          <w:lang w:val="es-419" w:eastAsia="es-CO"/>
        </w:rPr>
        <w:t xml:space="preserve"> Informar al responsable del registro contable, elaborar el ajuste con soporte bancario y verificar en el siguiente corte que el ajuste fue contabilizado.</w:t>
      </w:r>
    </w:p>
    <w:p w14:paraId="2C11A6D9" w14:textId="5F0E6B5E" w:rsidR="00E26CA5" w:rsidRPr="001C5DDB" w:rsidRDefault="00E26CA5" w:rsidP="00B41ECA">
      <w:pPr>
        <w:pStyle w:val="Prrafodelista"/>
        <w:numPr>
          <w:ilvl w:val="0"/>
          <w:numId w:val="29"/>
        </w:numPr>
        <w:ind w:left="993"/>
        <w:rPr>
          <w:lang w:val="es-419" w:eastAsia="es-CO"/>
        </w:rPr>
      </w:pPr>
      <w:r w:rsidRPr="00E26CA5">
        <w:rPr>
          <w:rStyle w:val="Ttulo5Car"/>
        </w:rPr>
        <w:t>Factura duplicada.</w:t>
      </w:r>
      <w:r w:rsidRPr="001C5DDB">
        <w:rPr>
          <w:lang w:val="es-419" w:eastAsia="es-CO"/>
        </w:rPr>
        <w:t xml:space="preserve"> Comunicar al contador o revisor del cierre, depurar el doble registro, dejar trazabilidad y confirmar que el saldo quedó corregido.</w:t>
      </w:r>
    </w:p>
    <w:p w14:paraId="4739DFFF" w14:textId="2161D370" w:rsidR="00E26CA5" w:rsidRPr="001C5DDB" w:rsidRDefault="00E26CA5" w:rsidP="00B41ECA">
      <w:pPr>
        <w:pStyle w:val="Prrafodelista"/>
        <w:numPr>
          <w:ilvl w:val="0"/>
          <w:numId w:val="29"/>
        </w:numPr>
        <w:ind w:left="993"/>
        <w:rPr>
          <w:lang w:val="es-419" w:eastAsia="es-CO"/>
        </w:rPr>
      </w:pPr>
      <w:r w:rsidRPr="00E26CA5">
        <w:rPr>
          <w:rStyle w:val="Ttulo5Car"/>
        </w:rPr>
        <w:t>Soporte incompleto de un egreso.</w:t>
      </w:r>
      <w:r w:rsidRPr="001C5DDB">
        <w:rPr>
          <w:lang w:val="es-419" w:eastAsia="es-CO"/>
        </w:rPr>
        <w:t xml:space="preserve"> Solicitar el documento faltante al área origen, suspender la aprobación hasta completar la evidencia y revisar que el soporte se anexe y el comprobante quede completo.</w:t>
      </w:r>
    </w:p>
    <w:p w14:paraId="40F927E2" w14:textId="76D66E69" w:rsidR="00E26CA5" w:rsidRDefault="00E26CA5" w:rsidP="00B41ECA">
      <w:pPr>
        <w:pStyle w:val="Prrafodelista"/>
        <w:numPr>
          <w:ilvl w:val="0"/>
          <w:numId w:val="29"/>
        </w:numPr>
        <w:ind w:left="993"/>
        <w:rPr>
          <w:lang w:val="es-419" w:eastAsia="es-CO"/>
        </w:rPr>
      </w:pPr>
      <w:r w:rsidRPr="00E26CA5">
        <w:rPr>
          <w:rStyle w:val="Ttulo5Car"/>
        </w:rPr>
        <w:t>Diferencia con saldo de proveedor.</w:t>
      </w:r>
      <w:r w:rsidRPr="001C5DDB">
        <w:rPr>
          <w:lang w:val="es-419" w:eastAsia="es-CO"/>
        </w:rPr>
        <w:t xml:space="preserve"> Remitir solicitud de confirmación o revisión, verificar estado de cuenta y soportes, y definir si procede ajuste o continuidad del seguimiento.</w:t>
      </w:r>
    </w:p>
    <w:p w14:paraId="1B56AC6E" w14:textId="47609282" w:rsidR="001C5DDB" w:rsidRDefault="001C5DDB" w:rsidP="001C5DDB">
      <w:pPr>
        <w:rPr>
          <w:lang w:val="es-419" w:eastAsia="es-CO"/>
        </w:rPr>
      </w:pPr>
      <w:r w:rsidRPr="001C5DDB">
        <w:rPr>
          <w:lang w:val="es-419" w:eastAsia="es-CO"/>
        </w:rPr>
        <w:t>A continuación, se presenta la secuencia del reporte de hallazgos contables:</w:t>
      </w:r>
    </w:p>
    <w:p w14:paraId="5EE16DE6" w14:textId="33C588A3" w:rsidR="001C5DDB" w:rsidRPr="001C5DDB" w:rsidRDefault="001C5DDB" w:rsidP="00B41ECA">
      <w:pPr>
        <w:pStyle w:val="Prrafodelista"/>
        <w:numPr>
          <w:ilvl w:val="0"/>
          <w:numId w:val="30"/>
        </w:numPr>
        <w:ind w:left="993"/>
        <w:rPr>
          <w:lang w:val="es-419" w:eastAsia="es-CO"/>
        </w:rPr>
      </w:pPr>
      <w:r w:rsidRPr="001C5DDB">
        <w:rPr>
          <w:rStyle w:val="Ttulo5Car"/>
        </w:rPr>
        <w:t>Detección de la diferencia.</w:t>
      </w:r>
      <w:r w:rsidRPr="001C5DDB">
        <w:rPr>
          <w:lang w:val="es-419" w:eastAsia="es-CO"/>
        </w:rPr>
        <w:t xml:space="preserve"> Se identifica una diferencia, error, omisión o inconsistencia en los registros.</w:t>
      </w:r>
    </w:p>
    <w:p w14:paraId="3C17A9CF" w14:textId="61577BD7" w:rsidR="001C5DDB" w:rsidRPr="001C5DDB" w:rsidRDefault="001C5DDB" w:rsidP="00B41ECA">
      <w:pPr>
        <w:pStyle w:val="Prrafodelista"/>
        <w:numPr>
          <w:ilvl w:val="0"/>
          <w:numId w:val="30"/>
        </w:numPr>
        <w:ind w:left="993"/>
        <w:rPr>
          <w:lang w:val="es-419" w:eastAsia="es-CO"/>
        </w:rPr>
      </w:pPr>
      <w:r w:rsidRPr="001C5DDB">
        <w:rPr>
          <w:rStyle w:val="Ttulo5Car"/>
        </w:rPr>
        <w:lastRenderedPageBreak/>
        <w:t>Registro en la matriz de inconsistencias.</w:t>
      </w:r>
      <w:r w:rsidRPr="001C5DDB">
        <w:rPr>
          <w:lang w:val="es-419" w:eastAsia="es-CO"/>
        </w:rPr>
        <w:t xml:space="preserve"> Se documenta el hallazgo en la matriz, consignando la información clave.</w:t>
      </w:r>
    </w:p>
    <w:p w14:paraId="7436C2F7" w14:textId="64DF3E24" w:rsidR="001C5DDB" w:rsidRPr="001C5DDB" w:rsidRDefault="001C5DDB" w:rsidP="00B41ECA">
      <w:pPr>
        <w:pStyle w:val="Prrafodelista"/>
        <w:numPr>
          <w:ilvl w:val="0"/>
          <w:numId w:val="30"/>
        </w:numPr>
        <w:ind w:left="993"/>
        <w:rPr>
          <w:lang w:val="es-419" w:eastAsia="es-CO"/>
        </w:rPr>
      </w:pPr>
      <w:r w:rsidRPr="001C5DDB">
        <w:rPr>
          <w:rStyle w:val="Ttulo5Car"/>
        </w:rPr>
        <w:t>Revisión de soportes y análisis técnico</w:t>
      </w:r>
      <w:r w:rsidRPr="001C5DDB">
        <w:rPr>
          <w:lang w:val="es-419" w:eastAsia="es-CO"/>
        </w:rPr>
        <w:t>. Se revisan los soportes relacionados y se analiza técnicamente la diferencia.</w:t>
      </w:r>
    </w:p>
    <w:p w14:paraId="635FD267" w14:textId="1D3C60EC" w:rsidR="001C5DDB" w:rsidRPr="001C5DDB" w:rsidRDefault="001C5DDB" w:rsidP="00B41ECA">
      <w:pPr>
        <w:pStyle w:val="Prrafodelista"/>
        <w:numPr>
          <w:ilvl w:val="0"/>
          <w:numId w:val="30"/>
        </w:numPr>
        <w:ind w:left="993"/>
        <w:rPr>
          <w:lang w:val="es-419" w:eastAsia="es-CO"/>
        </w:rPr>
      </w:pPr>
      <w:r w:rsidRPr="001C5DDB">
        <w:rPr>
          <w:rStyle w:val="Ttulo5Car"/>
        </w:rPr>
        <w:t xml:space="preserve">Definición de ajuste, reclasificación o seguimiento. </w:t>
      </w:r>
      <w:r w:rsidRPr="001C5DDB">
        <w:rPr>
          <w:lang w:val="es-419" w:eastAsia="es-CO"/>
        </w:rPr>
        <w:t>Se determina la acción necesaria: ajuste contable, reclasificación o seguimiento.</w:t>
      </w:r>
    </w:p>
    <w:p w14:paraId="305F0E22" w14:textId="0121C138" w:rsidR="001C5DDB" w:rsidRPr="001C5DDB" w:rsidRDefault="001C5DDB" w:rsidP="00B41ECA">
      <w:pPr>
        <w:pStyle w:val="Prrafodelista"/>
        <w:numPr>
          <w:ilvl w:val="0"/>
          <w:numId w:val="30"/>
        </w:numPr>
        <w:ind w:left="993"/>
        <w:rPr>
          <w:lang w:val="es-419" w:eastAsia="es-CO"/>
        </w:rPr>
      </w:pPr>
      <w:r w:rsidRPr="001C5DDB">
        <w:rPr>
          <w:rStyle w:val="Ttulo5Car"/>
        </w:rPr>
        <w:t>Elaboración del informe de diferencias.</w:t>
      </w:r>
      <w:r w:rsidRPr="001C5DDB">
        <w:rPr>
          <w:lang w:val="es-419" w:eastAsia="es-CO"/>
        </w:rPr>
        <w:t xml:space="preserve"> Se consolida la información y se elabora el informe con los hallazgos y conclusiones.</w:t>
      </w:r>
    </w:p>
    <w:p w14:paraId="06FE338D" w14:textId="604E220E" w:rsidR="001C5DDB" w:rsidRPr="001C5DDB" w:rsidRDefault="001C5DDB" w:rsidP="00B41ECA">
      <w:pPr>
        <w:pStyle w:val="Prrafodelista"/>
        <w:numPr>
          <w:ilvl w:val="0"/>
          <w:numId w:val="30"/>
        </w:numPr>
        <w:ind w:left="993"/>
        <w:rPr>
          <w:lang w:val="es-419" w:eastAsia="es-CO"/>
        </w:rPr>
      </w:pPr>
      <w:r w:rsidRPr="001C5DDB">
        <w:rPr>
          <w:rStyle w:val="Ttulo5Car"/>
        </w:rPr>
        <w:t xml:space="preserve">Comunicación al responsable del proceso. </w:t>
      </w:r>
      <w:r w:rsidRPr="001C5DDB">
        <w:rPr>
          <w:lang w:val="es-419" w:eastAsia="es-CO"/>
        </w:rPr>
        <w:t>Se presenta el informe y las acciones propuestas al responsable correspondiente.</w:t>
      </w:r>
    </w:p>
    <w:p w14:paraId="307D4AAE" w14:textId="57DB3D85" w:rsidR="001C5DDB" w:rsidRDefault="001C5DDB" w:rsidP="00B41ECA">
      <w:pPr>
        <w:pStyle w:val="Prrafodelista"/>
        <w:numPr>
          <w:ilvl w:val="0"/>
          <w:numId w:val="30"/>
        </w:numPr>
        <w:ind w:left="993"/>
        <w:rPr>
          <w:lang w:val="es-419" w:eastAsia="es-CO"/>
        </w:rPr>
      </w:pPr>
      <w:r w:rsidRPr="001C5DDB">
        <w:rPr>
          <w:rStyle w:val="Ttulo5Car"/>
        </w:rPr>
        <w:t>Verificación de la acción ejecutada.</w:t>
      </w:r>
      <w:r w:rsidRPr="001C5DDB">
        <w:rPr>
          <w:lang w:val="es-419" w:eastAsia="es-CO"/>
        </w:rPr>
        <w:t xml:space="preserve"> Se verifica que la acción se haya ejecutado correctamente y que la diferencia haya quedado resuelta.</w:t>
      </w:r>
    </w:p>
    <w:p w14:paraId="10D3EE89" w14:textId="5D350107" w:rsidR="001C5DDB" w:rsidRDefault="001C5DDB" w:rsidP="001C5DDB">
      <w:pPr>
        <w:rPr>
          <w:lang w:val="es-419" w:eastAsia="es-CO"/>
        </w:rPr>
      </w:pPr>
      <w:r w:rsidRPr="001C5DDB">
        <w:rPr>
          <w:lang w:val="es-419" w:eastAsia="es-CO"/>
        </w:rPr>
        <w:t>El estudio de los errores, omisiones e inconsistencias contables permite comprender que la calidad del registro no depende únicamente de que una operación esté digitada o incorporada en el sistema, sino de que pueda verificarse, explicarse y sostenerse con evidencia suficiente.</w:t>
      </w:r>
    </w:p>
    <w:p w14:paraId="5575482D" w14:textId="0F5ED000" w:rsidR="001C5DDB" w:rsidRDefault="001C5DDB" w:rsidP="001C5DDB">
      <w:pPr>
        <w:rPr>
          <w:lang w:val="es-419" w:eastAsia="es-CO"/>
        </w:rPr>
      </w:pPr>
    </w:p>
    <w:p w14:paraId="435E47D2" w14:textId="12F6297F" w:rsidR="001C5DDB" w:rsidRDefault="001C5DDB" w:rsidP="001C5DDB">
      <w:pPr>
        <w:rPr>
          <w:lang w:val="es-419" w:eastAsia="es-CO"/>
        </w:rPr>
      </w:pPr>
    </w:p>
    <w:p w14:paraId="08A29753" w14:textId="609408BE" w:rsidR="001C5DDB" w:rsidRDefault="001C5DDB" w:rsidP="001C5DDB">
      <w:pPr>
        <w:rPr>
          <w:lang w:val="es-419" w:eastAsia="es-CO"/>
        </w:rPr>
      </w:pPr>
    </w:p>
    <w:p w14:paraId="7FF0481D" w14:textId="400B89F4" w:rsidR="001C5DDB" w:rsidRDefault="001C5DDB" w:rsidP="007308F8">
      <w:pPr>
        <w:ind w:firstLine="0"/>
        <w:rPr>
          <w:lang w:val="es-419" w:eastAsia="es-CO"/>
        </w:rPr>
      </w:pPr>
    </w:p>
    <w:p w14:paraId="6244F93E" w14:textId="77777777" w:rsidR="009612AC" w:rsidRDefault="009612AC" w:rsidP="007308F8">
      <w:pPr>
        <w:ind w:firstLine="0"/>
        <w:rPr>
          <w:lang w:val="es-419" w:eastAsia="es-CO"/>
        </w:rPr>
      </w:pPr>
    </w:p>
    <w:p w14:paraId="1BE0F841" w14:textId="77777777" w:rsidR="009612AC" w:rsidRDefault="009612AC" w:rsidP="007308F8">
      <w:pPr>
        <w:ind w:firstLine="0"/>
        <w:rPr>
          <w:lang w:val="es-419" w:eastAsia="es-CO"/>
        </w:rPr>
      </w:pPr>
    </w:p>
    <w:p w14:paraId="15B83494" w14:textId="594D9B56" w:rsidR="001C5DDB" w:rsidRDefault="001C5DDB" w:rsidP="001C5DDB">
      <w:pPr>
        <w:pStyle w:val="Ttulo1"/>
      </w:pPr>
      <w:bookmarkStart w:id="9" w:name="_Toc231592896"/>
      <w:r w:rsidRPr="001C5DDB">
        <w:lastRenderedPageBreak/>
        <w:t>Aplicación de políticas contables y ajuste del registro contable</w:t>
      </w:r>
      <w:bookmarkEnd w:id="9"/>
    </w:p>
    <w:p w14:paraId="5F058888" w14:textId="77777777" w:rsidR="001C5DDB" w:rsidRPr="001C5DDB" w:rsidRDefault="001C5DDB" w:rsidP="001C5DDB">
      <w:pPr>
        <w:rPr>
          <w:lang w:val="es-419" w:eastAsia="es-CO"/>
        </w:rPr>
      </w:pPr>
      <w:r w:rsidRPr="001C5DDB">
        <w:rPr>
          <w:lang w:val="es-419" w:eastAsia="es-CO"/>
        </w:rPr>
        <w:t>Las políticas contables constituyen criterios de referencia para reconocer, medir, presentar y revelar la información financiera de manera uniforme y comparable. En el marco colombiano, el Decreto 2420 de 2015 compila los marcos técnicos normativos aplicables a los preparadores de información financiera de los grupos 2 y 3, y para microempresas establece, entre otros aspectos, la base contable de causación, la no compensación entre partidas, la uniformidad en la presentación y la obligación de revelar información comparativa y resumir las políticas y prácticas contables en las notas a los estados financieros.</w:t>
      </w:r>
    </w:p>
    <w:p w14:paraId="690C3C61" w14:textId="5B8AF7DF" w:rsidR="001C5DDB" w:rsidRPr="001C5DDB" w:rsidRDefault="001C5DDB" w:rsidP="001C5DDB">
      <w:pPr>
        <w:rPr>
          <w:lang w:val="es-419" w:eastAsia="es-CO"/>
        </w:rPr>
      </w:pPr>
      <w:r w:rsidRPr="001C5DDB">
        <w:rPr>
          <w:lang w:val="es-419" w:eastAsia="es-CO"/>
        </w:rPr>
        <w:t>Por ello, el estudio de este capítulo no se limita a revisar reglas formales, sino que busca comprender cómo los criterios contables orientan la calidad, la consistencia y la comparabilidad del registro (Decreto 2420</w:t>
      </w:r>
      <w:r w:rsidR="00AB1E0F">
        <w:rPr>
          <w:lang w:val="es-419" w:eastAsia="es-CO"/>
        </w:rPr>
        <w:t>,</w:t>
      </w:r>
      <w:r w:rsidRPr="001C5DDB">
        <w:rPr>
          <w:lang w:val="es-419" w:eastAsia="es-CO"/>
        </w:rPr>
        <w:t xml:space="preserve"> Anexo 3, 2015).</w:t>
      </w:r>
    </w:p>
    <w:p w14:paraId="4DA9EC45" w14:textId="77777777" w:rsidR="001C5DDB" w:rsidRPr="001C5DDB" w:rsidRDefault="001C5DDB" w:rsidP="001C5DDB">
      <w:pPr>
        <w:rPr>
          <w:lang w:val="es-419" w:eastAsia="es-CO"/>
        </w:rPr>
      </w:pPr>
      <w:r w:rsidRPr="001C5DDB">
        <w:rPr>
          <w:lang w:val="es-419" w:eastAsia="es-CO"/>
        </w:rPr>
        <w:t>De igual manera, este capítulo se conecta con la necesidad de ajustar el registro contable cuando se detectan omisiones o inexactitudes. El Anexo 3 del Decreto 2420 señala que los errores de períodos anteriores surgen de no emplear, o emplear incorrectamente, información fiable disponible al momento de preparar los estados financieros, y dispone que su corrección se reconozca en el período en que el error es detectado, junto con la revelación de su naturaleza y monto.</w:t>
      </w:r>
    </w:p>
    <w:p w14:paraId="114D0C89" w14:textId="509F8018" w:rsidR="001C5DDB" w:rsidRDefault="001C5DDB" w:rsidP="001C5DDB">
      <w:pPr>
        <w:rPr>
          <w:lang w:val="es-419" w:eastAsia="es-CO"/>
        </w:rPr>
      </w:pPr>
      <w:r w:rsidRPr="001C5DDB">
        <w:rPr>
          <w:lang w:val="es-419" w:eastAsia="es-CO"/>
        </w:rPr>
        <w:t>Así, la aplicación de políticas contables y el ajuste del registro contable se entienden como procesos complementarios: las políticas aportan el criterio y la uniformidad; el ajuste permite corregir el efecto de los errores e incorporar la información de manera razonable, verificable y útil para la toma de decisiones.</w:t>
      </w:r>
    </w:p>
    <w:p w14:paraId="1201F81B" w14:textId="77777777" w:rsidR="001C5DDB" w:rsidRDefault="001C5DDB" w:rsidP="001C5DDB">
      <w:pPr>
        <w:rPr>
          <w:lang w:val="es-419" w:eastAsia="es-CO"/>
        </w:rPr>
      </w:pPr>
    </w:p>
    <w:p w14:paraId="2BAF9D3D" w14:textId="77777777" w:rsidR="001C5DDB" w:rsidRPr="001C5DDB" w:rsidRDefault="001C5DDB" w:rsidP="00B41ECA">
      <w:pPr>
        <w:pStyle w:val="Prrafodelista"/>
        <w:numPr>
          <w:ilvl w:val="0"/>
          <w:numId w:val="31"/>
        </w:numPr>
        <w:ind w:left="993"/>
        <w:rPr>
          <w:b/>
          <w:bCs/>
          <w:lang w:val="es-419" w:eastAsia="es-CO"/>
        </w:rPr>
      </w:pPr>
      <w:r w:rsidRPr="001C5DDB">
        <w:rPr>
          <w:b/>
          <w:bCs/>
          <w:lang w:val="es-419" w:eastAsia="es-CO"/>
        </w:rPr>
        <w:lastRenderedPageBreak/>
        <w:t>Anexo 3 del Decreto 2420 de 2015</w:t>
      </w:r>
    </w:p>
    <w:p w14:paraId="1E1D0E67" w14:textId="55012081" w:rsidR="001C5DDB" w:rsidRDefault="001C5DDB" w:rsidP="001C5DDB">
      <w:pPr>
        <w:rPr>
          <w:lang w:val="es-419" w:eastAsia="es-CO"/>
        </w:rPr>
      </w:pPr>
      <w:r w:rsidRPr="001C5DDB">
        <w:rPr>
          <w:lang w:val="es-419" w:eastAsia="es-CO"/>
        </w:rPr>
        <w:t>Los invitamos a consultar este anexo, que establece el marco técnico normativo de información financiera para microempresas.</w:t>
      </w:r>
    </w:p>
    <w:p w14:paraId="2748E914" w14:textId="006B1C51" w:rsidR="00C22F53" w:rsidRDefault="00C22F53" w:rsidP="001C5DDB">
      <w:pPr>
        <w:rPr>
          <w:lang w:val="es-419" w:eastAsia="es-CO"/>
        </w:rPr>
      </w:pPr>
      <w:r w:rsidRPr="00C22F53">
        <w:rPr>
          <w:lang w:val="es-419" w:eastAsia="es-CO"/>
        </w:rPr>
        <w:t>Para profundizar sobre el tema, consulte el documento</w:t>
      </w:r>
      <w:r w:rsidR="009612AC">
        <w:rPr>
          <w:lang w:val="es-419" w:eastAsia="es-CO"/>
        </w:rPr>
        <w:t xml:space="preserve"> </w:t>
      </w:r>
      <w:r w:rsidRPr="00C22F53">
        <w:rPr>
          <w:lang w:val="es-419" w:eastAsia="es-CO"/>
        </w:rPr>
        <w:t>“Decreto_Anexo_3_de_2015.pdf”, ubicado en la carpeta de Anexos.</w:t>
      </w:r>
    </w:p>
    <w:p w14:paraId="0D7B2E10" w14:textId="3171764C" w:rsidR="001C5DDB" w:rsidRDefault="001C5DDB" w:rsidP="001C5DDB">
      <w:pPr>
        <w:pStyle w:val="Ttulo2"/>
      </w:pPr>
      <w:bookmarkStart w:id="10" w:name="_Toc231592897"/>
      <w:r w:rsidRPr="001C5DDB">
        <w:t>Criterios de aplicación de políticas contables</w:t>
      </w:r>
      <w:bookmarkEnd w:id="10"/>
    </w:p>
    <w:p w14:paraId="5706EB03" w14:textId="77777777" w:rsidR="001C5DDB" w:rsidRPr="001C5DDB" w:rsidRDefault="001C5DDB" w:rsidP="001C5DDB">
      <w:pPr>
        <w:rPr>
          <w:lang w:val="es-419" w:eastAsia="es-CO"/>
        </w:rPr>
      </w:pPr>
      <w:r w:rsidRPr="001C5DDB">
        <w:rPr>
          <w:lang w:val="es-419" w:eastAsia="es-CO"/>
        </w:rPr>
        <w:t>La aplicación de políticas contables constituye una base importante para que el registro de los hechos económicos conserve uniformidad, coherencia y posibilidad de comparación entre períodos. En Colombia, la Ley 1314 de 2009 orienta la expedición de normas contables e información financiera hacia un sistema único y homogéneo de alta calidad, comprensible, transparente, comparable, pertinente y confiable, útil para la toma de decisiones.</w:t>
      </w:r>
    </w:p>
    <w:p w14:paraId="093C2E38" w14:textId="77777777" w:rsidR="001C5DDB" w:rsidRPr="001C5DDB" w:rsidRDefault="001C5DDB" w:rsidP="001C5DDB">
      <w:pPr>
        <w:rPr>
          <w:lang w:val="es-419" w:eastAsia="es-CO"/>
        </w:rPr>
      </w:pPr>
      <w:r w:rsidRPr="001C5DDB">
        <w:rPr>
          <w:lang w:val="es-419" w:eastAsia="es-CO"/>
        </w:rPr>
        <w:t>A su vez, el Decreto 2420 de 2015 define que los preparadores del Grupo 2 aplican el Anexo 2 y que los del Grupo 3 aplican el Anexo 3, con la posibilidad de que algunas entidades del Grupo 3 opten por el marco del Grupo 2 (Ley 1314, 2009).</w:t>
      </w:r>
    </w:p>
    <w:p w14:paraId="68D40292" w14:textId="4C7524A9" w:rsidR="001C5DDB" w:rsidRDefault="001C5DDB" w:rsidP="001C5DDB">
      <w:pPr>
        <w:rPr>
          <w:lang w:val="es-419" w:eastAsia="es-CO"/>
        </w:rPr>
      </w:pPr>
      <w:r w:rsidRPr="001C5DDB">
        <w:rPr>
          <w:lang w:val="es-419" w:eastAsia="es-CO"/>
        </w:rPr>
        <w:t>Para el desarrollo práctico de este componente, resulta especialmente útil tomar como referencia el Anexo 3, porque allí se establecen criterios claros sobre contabilidad de causación, uniformidad en la presentación, información comparativa, notas a los estados financieros y corrección de errores de períodos anteriores. Estos elementos permiten comprender que una política contable no es un texto aislado, sino un criterio de actuación que orienta cómo reconocer, presentar, revelar y corregir la información contable en la práctica diaria.</w:t>
      </w:r>
    </w:p>
    <w:p w14:paraId="450C334C" w14:textId="727CA352" w:rsidR="001C5DDB" w:rsidRDefault="001C5DDB" w:rsidP="001C5DDB">
      <w:pPr>
        <w:pStyle w:val="Ttulo3"/>
      </w:pPr>
      <w:r w:rsidRPr="001C5DDB">
        <w:lastRenderedPageBreak/>
        <w:t>Aplicación consistente de criterios</w:t>
      </w:r>
    </w:p>
    <w:p w14:paraId="363E7130" w14:textId="77777777" w:rsidR="001C5DDB" w:rsidRPr="001C5DDB" w:rsidRDefault="001C5DDB" w:rsidP="001C5DDB">
      <w:pPr>
        <w:rPr>
          <w:lang w:val="es-419" w:eastAsia="es-CO"/>
        </w:rPr>
      </w:pPr>
      <w:r w:rsidRPr="001C5DDB">
        <w:rPr>
          <w:lang w:val="es-419" w:eastAsia="es-CO"/>
        </w:rPr>
        <w:t>Aplicar consistentemente los criterios contables significa que hechos económicos semejantes deben recibir tratamientos semejantes, salvo que exista una razón técnica válida para modificar la forma de presentación o clasificación. El Anexo 3 del Decreto 2420 dispone que una microempresa mantendrá la presentación y clasificación de las partidas en los estados financieros de un período a otro, salvo que un cambio importante en la naturaleza de sus actividades o una revisión de sus estados financieros demuestre que otra presentación sería más apropiada.</w:t>
      </w:r>
    </w:p>
    <w:p w14:paraId="6AF687A5" w14:textId="7D5404CB" w:rsidR="001C5DDB" w:rsidRPr="001C5DDB" w:rsidRDefault="001C5DDB" w:rsidP="001C5DDB">
      <w:pPr>
        <w:rPr>
          <w:lang w:val="es-419" w:eastAsia="es-CO"/>
        </w:rPr>
      </w:pPr>
      <w:r w:rsidRPr="001C5DDB">
        <w:rPr>
          <w:lang w:val="es-419" w:eastAsia="es-CO"/>
        </w:rPr>
        <w:t>Además, exige información comparativa respecto del período anterior para todos los montos presentados, así como para la información descriptiva y narrativa cuando sea relevante (Decreto 2420</w:t>
      </w:r>
      <w:r w:rsidR="00AB1E0F">
        <w:rPr>
          <w:lang w:val="es-419" w:eastAsia="es-CO"/>
        </w:rPr>
        <w:t>,</w:t>
      </w:r>
      <w:r w:rsidRPr="001C5DDB">
        <w:rPr>
          <w:lang w:val="es-419" w:eastAsia="es-CO"/>
        </w:rPr>
        <w:t xml:space="preserve"> Anexo 3, 2015). Desde la operación contable, esta consistencia se refleja en decisiones concretas:</w:t>
      </w:r>
    </w:p>
    <w:p w14:paraId="0EBEA4B4" w14:textId="77777777" w:rsidR="001C5DDB" w:rsidRPr="001C5DDB" w:rsidRDefault="001C5DDB" w:rsidP="00B41ECA">
      <w:pPr>
        <w:pStyle w:val="Prrafodelista"/>
        <w:numPr>
          <w:ilvl w:val="0"/>
          <w:numId w:val="31"/>
        </w:numPr>
        <w:ind w:left="993"/>
        <w:rPr>
          <w:lang w:val="es-419" w:eastAsia="es-CO"/>
        </w:rPr>
      </w:pPr>
      <w:r w:rsidRPr="001C5DDB">
        <w:rPr>
          <w:lang w:val="es-419" w:eastAsia="es-CO"/>
        </w:rPr>
        <w:t>Si una entidad reconoce los gastos de servicios públicos como gastos operacionales en un período, no debería tratarlos en el siguiente como mayor valor de un activo sin una justificación técnica.</w:t>
      </w:r>
    </w:p>
    <w:p w14:paraId="0BB14D03" w14:textId="77777777" w:rsidR="001C5DDB" w:rsidRPr="001C5DDB" w:rsidRDefault="001C5DDB" w:rsidP="00B41ECA">
      <w:pPr>
        <w:pStyle w:val="Prrafodelista"/>
        <w:numPr>
          <w:ilvl w:val="0"/>
          <w:numId w:val="31"/>
        </w:numPr>
        <w:ind w:left="993"/>
        <w:rPr>
          <w:lang w:val="es-419" w:eastAsia="es-CO"/>
        </w:rPr>
      </w:pPr>
      <w:r w:rsidRPr="001C5DDB">
        <w:rPr>
          <w:lang w:val="es-419" w:eastAsia="es-CO"/>
        </w:rPr>
        <w:t>Si registra sus ingresos y gastos con base en la causación, debe mantener esa lógica y no pasar a una base de caja por simple conveniencia.</w:t>
      </w:r>
    </w:p>
    <w:p w14:paraId="32926292" w14:textId="07414864" w:rsidR="001C5DDB" w:rsidRDefault="001C5DDB" w:rsidP="001C5DDB">
      <w:pPr>
        <w:rPr>
          <w:lang w:val="es-419" w:eastAsia="es-CO"/>
        </w:rPr>
      </w:pPr>
      <w:r w:rsidRPr="001C5DDB">
        <w:rPr>
          <w:lang w:val="es-419" w:eastAsia="es-CO"/>
        </w:rPr>
        <w:t>El Anexo 3 establece precisamente que los estados financieros deben elaborarse utilizando la base contable de causación, es decir, reconociendo los efectos de las transacciones cuando ocurren y no cuando se recibe o paga el dinero.</w:t>
      </w:r>
    </w:p>
    <w:p w14:paraId="6E82DA33" w14:textId="641CAD10" w:rsidR="001C5DDB" w:rsidRDefault="001C5DDB" w:rsidP="001C5DDB">
      <w:pPr>
        <w:pStyle w:val="Ttulo4"/>
      </w:pPr>
      <w:r w:rsidRPr="001C5DDB">
        <w:t>Ejemplo práctico</w:t>
      </w:r>
    </w:p>
    <w:p w14:paraId="1206AB51" w14:textId="77777777" w:rsidR="001C5DDB" w:rsidRPr="001C5DDB" w:rsidRDefault="001C5DDB" w:rsidP="001C5DDB">
      <w:pPr>
        <w:rPr>
          <w:lang w:val="es-419" w:eastAsia="es-CO"/>
        </w:rPr>
      </w:pPr>
      <w:r w:rsidRPr="001C5DDB">
        <w:rPr>
          <w:lang w:val="es-419" w:eastAsia="es-CO"/>
        </w:rPr>
        <w:t xml:space="preserve">Una microempresa reconoce mensualmente el gasto de arrendamiento en la cuenta de gastos administrativos con base en la factura y el período de uso del bien. Si </w:t>
      </w:r>
      <w:r w:rsidRPr="001C5DDB">
        <w:rPr>
          <w:lang w:val="es-419" w:eastAsia="es-CO"/>
        </w:rPr>
        <w:lastRenderedPageBreak/>
        <w:t>en el mes siguiente decide llevar ese mismo concepto a una cuenta distinta sin existir un cambio real en la naturaleza de la operación, se afecta la consistencia del criterio contable.</w:t>
      </w:r>
    </w:p>
    <w:p w14:paraId="3B2817E7" w14:textId="38D41E8A" w:rsidR="001C5DDB" w:rsidRDefault="001C5DDB" w:rsidP="001C5DDB">
      <w:pPr>
        <w:rPr>
          <w:lang w:val="es-419" w:eastAsia="es-CO"/>
        </w:rPr>
      </w:pPr>
      <w:r w:rsidRPr="001C5DDB">
        <w:rPr>
          <w:lang w:val="es-419" w:eastAsia="es-CO"/>
        </w:rPr>
        <w:t>En cambio, si la empresa documenta una modificación en su estructura operativa y justifica técnicamente que el arrendamiento ahora corresponde a un centro de costo de producción, la reclasificación puede ser válida, siempre que quede explicada y revelada.</w:t>
      </w:r>
    </w:p>
    <w:p w14:paraId="3CA45BEA" w14:textId="17A1A398" w:rsidR="001C5DDB" w:rsidRDefault="001C5DDB" w:rsidP="001C5DDB">
      <w:pPr>
        <w:pStyle w:val="Ttulo3"/>
      </w:pPr>
      <w:r w:rsidRPr="001C5DDB">
        <w:t>Cambios, excepciones y comparabilidad</w:t>
      </w:r>
    </w:p>
    <w:p w14:paraId="716C682A" w14:textId="77777777" w:rsidR="001C5DDB" w:rsidRPr="001C5DDB" w:rsidRDefault="001C5DDB" w:rsidP="001C5DDB">
      <w:pPr>
        <w:rPr>
          <w:lang w:val="es-419" w:eastAsia="es-CO"/>
        </w:rPr>
      </w:pPr>
      <w:r w:rsidRPr="001C5DDB">
        <w:rPr>
          <w:lang w:val="es-419" w:eastAsia="es-CO"/>
        </w:rPr>
        <w:t>La política contable no implica rigidez absoluta. El propio Anexo 3 admite que la presentación y clasificación pueden cambiar cuando una revisión demuestre que otra forma resulta más apropiada para mejorar la calidad de los estados financieros.</w:t>
      </w:r>
    </w:p>
    <w:p w14:paraId="7A260A45" w14:textId="1B48D756" w:rsidR="001C5DDB" w:rsidRPr="001C5DDB" w:rsidRDefault="001C5DDB" w:rsidP="001C5DDB">
      <w:pPr>
        <w:rPr>
          <w:lang w:val="es-419" w:eastAsia="es-CO"/>
        </w:rPr>
      </w:pPr>
      <w:r w:rsidRPr="001C5DDB">
        <w:rPr>
          <w:lang w:val="es-419" w:eastAsia="es-CO"/>
        </w:rPr>
        <w:t>Sin embargo, cuando ello ocurra, las causas del cambio deben informarse en una nota a los estados financieros. Este criterio muestra que el cambio no debe responder a improvisación, sino a una razón técnica sustentada que preserve la utilidad de la información (Decreto 2420</w:t>
      </w:r>
      <w:r w:rsidR="00AB1E0F">
        <w:rPr>
          <w:lang w:val="es-419" w:eastAsia="es-CO"/>
        </w:rPr>
        <w:t>,</w:t>
      </w:r>
      <w:r w:rsidRPr="001C5DDB">
        <w:rPr>
          <w:lang w:val="es-419" w:eastAsia="es-CO"/>
        </w:rPr>
        <w:t xml:space="preserve"> Anexo 3, 2015). La comparabilidad depende de esa disciplina. Si una entidad modifica la forma de presentar una cuenta, de clasificar un gasto o de reconocer determinado hecho económico sin dejar evidencia del motivo y sin explicar el efecto del cambio, el usuario de la información pierde la posibilidad de comparar un período con otro de manera confiable. Por eso, el Anexo 3 exige:</w:t>
      </w:r>
    </w:p>
    <w:p w14:paraId="5C7F409A" w14:textId="77777777" w:rsidR="001C5DDB" w:rsidRPr="001C5DDB" w:rsidRDefault="001C5DDB" w:rsidP="00B41ECA">
      <w:pPr>
        <w:pStyle w:val="Prrafodelista"/>
        <w:numPr>
          <w:ilvl w:val="0"/>
          <w:numId w:val="32"/>
        </w:numPr>
        <w:ind w:left="993"/>
        <w:rPr>
          <w:lang w:val="es-419" w:eastAsia="es-CO"/>
        </w:rPr>
      </w:pPr>
      <w:r w:rsidRPr="001C5DDB">
        <w:rPr>
          <w:lang w:val="es-419" w:eastAsia="es-CO"/>
        </w:rPr>
        <w:t>Información comparativa respecto del período anterior para todos los valores monetarios.</w:t>
      </w:r>
    </w:p>
    <w:p w14:paraId="220D4179" w14:textId="77777777" w:rsidR="001C5DDB" w:rsidRPr="001C5DDB" w:rsidRDefault="001C5DDB" w:rsidP="00B41ECA">
      <w:pPr>
        <w:pStyle w:val="Prrafodelista"/>
        <w:numPr>
          <w:ilvl w:val="0"/>
          <w:numId w:val="32"/>
        </w:numPr>
        <w:ind w:left="993"/>
        <w:rPr>
          <w:lang w:val="es-419" w:eastAsia="es-CO"/>
        </w:rPr>
      </w:pPr>
      <w:r w:rsidRPr="001C5DDB">
        <w:rPr>
          <w:lang w:val="es-419" w:eastAsia="es-CO"/>
        </w:rPr>
        <w:t>Información descriptiva y narrativa relevante para facilitar el análisis.</w:t>
      </w:r>
    </w:p>
    <w:p w14:paraId="10A99797" w14:textId="77777777" w:rsidR="001C5DDB" w:rsidRPr="001C5DDB" w:rsidRDefault="001C5DDB" w:rsidP="00B41ECA">
      <w:pPr>
        <w:pStyle w:val="Prrafodelista"/>
        <w:numPr>
          <w:ilvl w:val="0"/>
          <w:numId w:val="32"/>
        </w:numPr>
        <w:ind w:left="993"/>
        <w:rPr>
          <w:lang w:val="es-419" w:eastAsia="es-CO"/>
        </w:rPr>
      </w:pPr>
      <w:r w:rsidRPr="001C5DDB">
        <w:rPr>
          <w:lang w:val="es-419" w:eastAsia="es-CO"/>
        </w:rPr>
        <w:lastRenderedPageBreak/>
        <w:t>El resumen de políticas y prácticas contables en las primeras notas a los estados financieros.</w:t>
      </w:r>
    </w:p>
    <w:p w14:paraId="28881BDD" w14:textId="77777777" w:rsidR="001C5DDB" w:rsidRPr="001C5DDB" w:rsidRDefault="001C5DDB" w:rsidP="00B41ECA">
      <w:pPr>
        <w:pStyle w:val="Prrafodelista"/>
        <w:numPr>
          <w:ilvl w:val="0"/>
          <w:numId w:val="32"/>
        </w:numPr>
        <w:ind w:left="993"/>
        <w:rPr>
          <w:lang w:val="es-419" w:eastAsia="es-CO"/>
        </w:rPr>
      </w:pPr>
      <w:r w:rsidRPr="001C5DDB">
        <w:rPr>
          <w:lang w:val="es-419" w:eastAsia="es-CO"/>
        </w:rPr>
        <w:t>La explicación expresa de los cambios ocurridos de un período a otro.</w:t>
      </w:r>
    </w:p>
    <w:p w14:paraId="69C42A53" w14:textId="77777777" w:rsidR="001C5DDB" w:rsidRPr="001C5DDB" w:rsidRDefault="001C5DDB" w:rsidP="001C5DDB">
      <w:pPr>
        <w:rPr>
          <w:lang w:val="es-419" w:eastAsia="es-CO"/>
        </w:rPr>
      </w:pPr>
      <w:r w:rsidRPr="001C5DDB">
        <w:rPr>
          <w:lang w:val="es-419" w:eastAsia="es-CO"/>
        </w:rPr>
        <w:t>En la práctica, las excepciones deben analizarse con prudencia:</w:t>
      </w:r>
    </w:p>
    <w:p w14:paraId="2598B295" w14:textId="78C49D35" w:rsidR="001C5DDB" w:rsidRPr="001C5DDB" w:rsidRDefault="001C5DDB" w:rsidP="00B41ECA">
      <w:pPr>
        <w:pStyle w:val="Prrafodelista"/>
        <w:numPr>
          <w:ilvl w:val="0"/>
          <w:numId w:val="33"/>
        </w:numPr>
        <w:ind w:left="993"/>
        <w:rPr>
          <w:lang w:val="es-419" w:eastAsia="es-CO"/>
        </w:rPr>
      </w:pPr>
      <w:r w:rsidRPr="001C5DDB">
        <w:rPr>
          <w:lang w:val="es-419" w:eastAsia="es-CO"/>
        </w:rPr>
        <w:t>No es lo mismo cambiar una clasificación porque el hecho económico ahora tiene otra naturaleza que modificarla solo para alterar la apariencia de un rubro.</w:t>
      </w:r>
    </w:p>
    <w:p w14:paraId="3A1E02FF" w14:textId="77777777" w:rsidR="001C5DDB" w:rsidRPr="001C5DDB" w:rsidRDefault="001C5DDB" w:rsidP="00B41ECA">
      <w:pPr>
        <w:pStyle w:val="Prrafodelista"/>
        <w:numPr>
          <w:ilvl w:val="0"/>
          <w:numId w:val="33"/>
        </w:numPr>
        <w:ind w:left="993"/>
        <w:rPr>
          <w:lang w:val="es-419" w:eastAsia="es-CO"/>
        </w:rPr>
      </w:pPr>
      <w:r w:rsidRPr="001C5DDB">
        <w:rPr>
          <w:lang w:val="es-419" w:eastAsia="es-CO"/>
        </w:rPr>
        <w:t>No es correcto intentar corregir una falta de reconocimiento mediante notas.</w:t>
      </w:r>
    </w:p>
    <w:p w14:paraId="2F0DB6A4" w14:textId="1B7BF507" w:rsidR="001C5DDB" w:rsidRDefault="001C5DDB" w:rsidP="001C5DDB">
      <w:pPr>
        <w:rPr>
          <w:lang w:val="es-419" w:eastAsia="es-CO"/>
        </w:rPr>
      </w:pPr>
      <w:r w:rsidRPr="001C5DDB">
        <w:rPr>
          <w:lang w:val="es-419" w:eastAsia="es-CO"/>
        </w:rPr>
        <w:t>El Anexo 3 advierte que la ausencia de reconocimiento de una partida que cumple los criterios no se rectifica revelando políticas contables ni mediante notas u otro material explicativo. Primero debe efectuarse el reconocimiento o la corrección correspondiente; luego, si procede, se revela el cambio o el error. Para distinguir cuándo corresponde mantener un criterio, efectuar un cambio justificado o corregir un error, se presentan las siguientes situaciones frecuentes:</w:t>
      </w:r>
    </w:p>
    <w:p w14:paraId="621C0708" w14:textId="6A969F11" w:rsidR="001C5DDB" w:rsidRPr="001C5DDB" w:rsidRDefault="001C5DDB" w:rsidP="00B41ECA">
      <w:pPr>
        <w:pStyle w:val="Prrafodelista"/>
        <w:numPr>
          <w:ilvl w:val="0"/>
          <w:numId w:val="34"/>
        </w:numPr>
        <w:ind w:left="993"/>
        <w:rPr>
          <w:lang w:val="es-419" w:eastAsia="es-CO"/>
        </w:rPr>
      </w:pPr>
      <w:r w:rsidRPr="001C5DDB">
        <w:rPr>
          <w:rStyle w:val="Ttulo5Car"/>
        </w:rPr>
        <w:t>Un mismo hecho económico se presenta igual en varios períodos.</w:t>
      </w:r>
      <w:r w:rsidRPr="001C5DDB">
        <w:rPr>
          <w:lang w:val="es-419" w:eastAsia="es-CO"/>
        </w:rPr>
        <w:t xml:space="preserve"> Mantener el mismo criterio contable. Esto favorece la comparación entre períodos.</w:t>
      </w:r>
    </w:p>
    <w:p w14:paraId="2F613CB9" w14:textId="6CD3AA96" w:rsidR="001C5DDB" w:rsidRPr="001C5DDB" w:rsidRDefault="001C5DDB" w:rsidP="00B41ECA">
      <w:pPr>
        <w:pStyle w:val="Prrafodelista"/>
        <w:numPr>
          <w:ilvl w:val="0"/>
          <w:numId w:val="34"/>
        </w:numPr>
        <w:ind w:left="993"/>
        <w:rPr>
          <w:lang w:val="es-419" w:eastAsia="es-CO"/>
        </w:rPr>
      </w:pPr>
      <w:r w:rsidRPr="001C5DDB">
        <w:rPr>
          <w:rStyle w:val="Ttulo5Car"/>
        </w:rPr>
        <w:t>Cambia la naturaleza de la operación o la estructura del negocio.</w:t>
      </w:r>
      <w:r w:rsidRPr="001C5DDB">
        <w:rPr>
          <w:lang w:val="es-419" w:eastAsia="es-CO"/>
        </w:rPr>
        <w:t xml:space="preserve"> Ajustar la clasificación o presentación y revelar la causa del cambio. La comparabilidad se conserva si el cambio se explica.</w:t>
      </w:r>
    </w:p>
    <w:p w14:paraId="0F4432F5" w14:textId="06A09057" w:rsidR="001C5DDB" w:rsidRPr="001C5DDB" w:rsidRDefault="001C5DDB" w:rsidP="00B41ECA">
      <w:pPr>
        <w:pStyle w:val="Prrafodelista"/>
        <w:numPr>
          <w:ilvl w:val="0"/>
          <w:numId w:val="34"/>
        </w:numPr>
        <w:ind w:left="993"/>
        <w:rPr>
          <w:lang w:val="es-419" w:eastAsia="es-CO"/>
        </w:rPr>
      </w:pPr>
      <w:r w:rsidRPr="001C5DDB">
        <w:rPr>
          <w:rStyle w:val="Ttulo5Car"/>
        </w:rPr>
        <w:t xml:space="preserve">Una partida debió reconocerse y no se registró. </w:t>
      </w:r>
      <w:r w:rsidRPr="001C5DDB">
        <w:rPr>
          <w:lang w:val="es-419" w:eastAsia="es-CO"/>
        </w:rPr>
        <w:t>Corregir el reconocimiento; no basta con mencionarla en notas. La comparabilidad mejora cuando se corrige y se revela adecuadamente.</w:t>
      </w:r>
    </w:p>
    <w:p w14:paraId="58CE1EB0" w14:textId="31D37C68" w:rsidR="001C5DDB" w:rsidRPr="001C5DDB" w:rsidRDefault="001C5DDB" w:rsidP="00B41ECA">
      <w:pPr>
        <w:pStyle w:val="Prrafodelista"/>
        <w:numPr>
          <w:ilvl w:val="0"/>
          <w:numId w:val="34"/>
        </w:numPr>
        <w:ind w:left="993"/>
        <w:rPr>
          <w:lang w:val="es-419" w:eastAsia="es-CO"/>
        </w:rPr>
      </w:pPr>
      <w:r w:rsidRPr="001C5DDB">
        <w:rPr>
          <w:rStyle w:val="Ttulo5Car"/>
        </w:rPr>
        <w:lastRenderedPageBreak/>
        <w:t>Se modifica una cuenta sin sustento técnico.</w:t>
      </w:r>
      <w:r w:rsidRPr="001C5DDB">
        <w:rPr>
          <w:lang w:val="es-419" w:eastAsia="es-CO"/>
        </w:rPr>
        <w:t xml:space="preserve"> No procede como cambio de política; requiere revisión. La comparabilidad se deteriora.</w:t>
      </w:r>
    </w:p>
    <w:p w14:paraId="195874BB" w14:textId="3BEAD65B" w:rsidR="001C5DDB" w:rsidRPr="001C5DDB" w:rsidRDefault="001C5DDB" w:rsidP="00B41ECA">
      <w:pPr>
        <w:pStyle w:val="Prrafodelista"/>
        <w:numPr>
          <w:ilvl w:val="0"/>
          <w:numId w:val="34"/>
        </w:numPr>
        <w:ind w:left="993"/>
        <w:rPr>
          <w:lang w:val="es-419" w:eastAsia="es-CO"/>
        </w:rPr>
      </w:pPr>
      <w:r w:rsidRPr="001C5DDB">
        <w:rPr>
          <w:rStyle w:val="Ttulo5Car"/>
        </w:rPr>
        <w:t>Se detecta un error de períodos anteriores.</w:t>
      </w:r>
      <w:r w:rsidRPr="001C5DDB">
        <w:rPr>
          <w:lang w:val="es-419" w:eastAsia="es-CO"/>
        </w:rPr>
        <w:t xml:space="preserve"> Reconocer la corrección en el período en que se detecta y revelar su naturaleza y monto. Esto permite comprender el efecto del error y su corrección.</w:t>
      </w:r>
    </w:p>
    <w:p w14:paraId="4BE40BAC" w14:textId="3BBC9ED1" w:rsidR="001C5DDB" w:rsidRPr="001C5DDB" w:rsidRDefault="00423CBF" w:rsidP="00423CBF">
      <w:pPr>
        <w:pStyle w:val="Ttulo3"/>
      </w:pPr>
      <w:r w:rsidRPr="00423CBF">
        <w:t>Revelación y trazabilidad de la información</w:t>
      </w:r>
    </w:p>
    <w:p w14:paraId="3254FDE3" w14:textId="77777777" w:rsidR="00423CBF" w:rsidRPr="00423CBF" w:rsidRDefault="00423CBF" w:rsidP="00423CBF">
      <w:pPr>
        <w:rPr>
          <w:lang w:val="es-419" w:eastAsia="es-CO"/>
        </w:rPr>
      </w:pPr>
      <w:r w:rsidRPr="00423CBF">
        <w:rPr>
          <w:lang w:val="es-419" w:eastAsia="es-CO"/>
        </w:rPr>
        <w:t>La revelación completa el tratamiento contable, pero no lo reemplaza. El Anexo 3 dispone que las notas a los estados financieros son parte integral de estos, que deben identificarse adecuadamente y que las primeras notas deben resumir las políticas y prácticas contables y los asuntos de importancia relativa.</w:t>
      </w:r>
    </w:p>
    <w:p w14:paraId="1A99DE04" w14:textId="77777777" w:rsidR="00423CBF" w:rsidRPr="00423CBF" w:rsidRDefault="00423CBF" w:rsidP="00423CBF">
      <w:pPr>
        <w:rPr>
          <w:lang w:val="es-419" w:eastAsia="es-CO"/>
        </w:rPr>
      </w:pPr>
      <w:r w:rsidRPr="00423CBF">
        <w:rPr>
          <w:lang w:val="es-419" w:eastAsia="es-CO"/>
        </w:rPr>
        <w:t>También exige revelar, cuando sea el caso, la naturaleza y cuantía de asuntos relevantes, y señalar expresamente los cambios contables ocurridos de un período a otro. Esto convierte la revelación en un elemento importante para que el usuario entienda cómo se construyó la información y bajo qué criterios fue preparada (Decreto 2420 Anexo 3, 2015).</w:t>
      </w:r>
    </w:p>
    <w:p w14:paraId="0971FE90" w14:textId="77777777" w:rsidR="00423CBF" w:rsidRPr="00423CBF" w:rsidRDefault="00423CBF" w:rsidP="00423CBF">
      <w:pPr>
        <w:rPr>
          <w:lang w:val="es-419" w:eastAsia="es-CO"/>
        </w:rPr>
      </w:pPr>
      <w:r w:rsidRPr="00423CBF">
        <w:rPr>
          <w:lang w:val="es-419" w:eastAsia="es-CO"/>
        </w:rPr>
        <w:t>La trazabilidad, por su parte, consiste en que cada decisión contable pueda seguirse desde el hecho económico hasta su registro, su presentación y su revelación. En la práctica, esto significa que una política contable debe poder relacionarse con soportes, comprobantes, auxiliares, asientos, estados financieros y notas.</w:t>
      </w:r>
    </w:p>
    <w:p w14:paraId="7D73D82B" w14:textId="649FD410" w:rsidR="001C5DDB" w:rsidRDefault="00423CBF" w:rsidP="00423CBF">
      <w:pPr>
        <w:rPr>
          <w:lang w:val="es-419" w:eastAsia="es-CO"/>
        </w:rPr>
      </w:pPr>
      <w:r w:rsidRPr="00423CBF">
        <w:rPr>
          <w:lang w:val="es-419" w:eastAsia="es-CO"/>
        </w:rPr>
        <w:t xml:space="preserve">Cuando esa cadena no existe, la entidad puede tener una política escrita, pero no necesariamente una política aplicada. Por eso, la trazabilidad fortalece el control del registro, facilita la revisión posterior y da respaldo a las decisiones adoptadas frente a errores, reclasificaciones o cambios de criterio. Este enfoque es coherente con la </w:t>
      </w:r>
      <w:r w:rsidRPr="00423CBF">
        <w:rPr>
          <w:lang w:val="es-419" w:eastAsia="es-CO"/>
        </w:rPr>
        <w:lastRenderedPageBreak/>
        <w:t>finalidad de la Ley 1314 de producir información transparente, comparable y confiable (Ley 1314, 2009).</w:t>
      </w:r>
    </w:p>
    <w:p w14:paraId="62975C73" w14:textId="571036C8" w:rsidR="00423CBF" w:rsidRDefault="00423CBF" w:rsidP="00423CBF">
      <w:pPr>
        <w:pStyle w:val="Ttulo4"/>
      </w:pPr>
      <w:r w:rsidRPr="00423CBF">
        <w:t>Ejemplo práctico</w:t>
      </w:r>
    </w:p>
    <w:p w14:paraId="24127BBD" w14:textId="37811A06" w:rsidR="00423CBF" w:rsidRDefault="00423CBF" w:rsidP="00423CBF">
      <w:pPr>
        <w:rPr>
          <w:lang w:val="es-419" w:eastAsia="es-CO"/>
        </w:rPr>
      </w:pPr>
      <w:r w:rsidRPr="00423CBF">
        <w:rPr>
          <w:lang w:val="es-419" w:eastAsia="es-CO"/>
        </w:rPr>
        <w:t>Una entidad decide reconocer los intereses de una cuenta por cobrar conforme se causan y no solo cuando se reciben. Para que esta política sea trazable, debe existir:</w:t>
      </w:r>
    </w:p>
    <w:p w14:paraId="6ED039A9" w14:textId="7EA508F9" w:rsidR="00423CBF" w:rsidRPr="00423CBF" w:rsidRDefault="00423CBF" w:rsidP="00B41ECA">
      <w:pPr>
        <w:pStyle w:val="Prrafodelista"/>
        <w:numPr>
          <w:ilvl w:val="0"/>
          <w:numId w:val="35"/>
        </w:numPr>
        <w:ind w:left="993"/>
        <w:rPr>
          <w:lang w:val="es-419" w:eastAsia="es-CO"/>
        </w:rPr>
      </w:pPr>
      <w:r w:rsidRPr="00423CBF">
        <w:rPr>
          <w:lang w:val="es-419" w:eastAsia="es-CO"/>
        </w:rPr>
        <w:t>Soporte del contrato o documento que origine el interés.</w:t>
      </w:r>
    </w:p>
    <w:p w14:paraId="1C56476D" w14:textId="22B00A09" w:rsidR="00423CBF" w:rsidRPr="00423CBF" w:rsidRDefault="00423CBF" w:rsidP="00B41ECA">
      <w:pPr>
        <w:pStyle w:val="Prrafodelista"/>
        <w:numPr>
          <w:ilvl w:val="0"/>
          <w:numId w:val="35"/>
        </w:numPr>
        <w:ind w:left="993"/>
        <w:rPr>
          <w:lang w:val="es-419" w:eastAsia="es-CO"/>
        </w:rPr>
      </w:pPr>
      <w:r w:rsidRPr="00423CBF">
        <w:rPr>
          <w:lang w:val="es-419" w:eastAsia="es-CO"/>
        </w:rPr>
        <w:t>Registro periódico en el auxiliar.</w:t>
      </w:r>
    </w:p>
    <w:p w14:paraId="567DCCA4" w14:textId="0546C1A1" w:rsidR="00423CBF" w:rsidRPr="00423CBF" w:rsidRDefault="00423CBF" w:rsidP="00B41ECA">
      <w:pPr>
        <w:pStyle w:val="Prrafodelista"/>
        <w:numPr>
          <w:ilvl w:val="0"/>
          <w:numId w:val="35"/>
        </w:numPr>
        <w:ind w:left="993"/>
        <w:rPr>
          <w:lang w:val="es-419" w:eastAsia="es-CO"/>
        </w:rPr>
      </w:pPr>
      <w:r w:rsidRPr="00423CBF">
        <w:rPr>
          <w:lang w:val="es-419" w:eastAsia="es-CO"/>
        </w:rPr>
        <w:t>Asiento contable correspondiente.</w:t>
      </w:r>
    </w:p>
    <w:p w14:paraId="067EFDA1" w14:textId="7823A19F" w:rsidR="00423CBF" w:rsidRPr="00423CBF" w:rsidRDefault="00423CBF" w:rsidP="00B41ECA">
      <w:pPr>
        <w:pStyle w:val="Prrafodelista"/>
        <w:numPr>
          <w:ilvl w:val="0"/>
          <w:numId w:val="35"/>
        </w:numPr>
        <w:ind w:left="993"/>
        <w:rPr>
          <w:lang w:val="es-419" w:eastAsia="es-CO"/>
        </w:rPr>
      </w:pPr>
      <w:r w:rsidRPr="00423CBF">
        <w:rPr>
          <w:lang w:val="es-419" w:eastAsia="es-CO"/>
        </w:rPr>
        <w:t>Reflejo en los estados financieros.</w:t>
      </w:r>
    </w:p>
    <w:p w14:paraId="09FC5730" w14:textId="3C62F969" w:rsidR="00423CBF" w:rsidRDefault="00423CBF" w:rsidP="00B41ECA">
      <w:pPr>
        <w:pStyle w:val="Prrafodelista"/>
        <w:numPr>
          <w:ilvl w:val="0"/>
          <w:numId w:val="35"/>
        </w:numPr>
        <w:ind w:left="993"/>
        <w:rPr>
          <w:lang w:val="es-419" w:eastAsia="es-CO"/>
        </w:rPr>
      </w:pPr>
      <w:r w:rsidRPr="00423CBF">
        <w:rPr>
          <w:lang w:val="es-419" w:eastAsia="es-CO"/>
        </w:rPr>
        <w:t>Nota que describa la práctica contable aplicada cuando resulte relevante.</w:t>
      </w:r>
    </w:p>
    <w:p w14:paraId="1360DC97" w14:textId="77777777" w:rsidR="00423CBF" w:rsidRPr="00423CBF" w:rsidRDefault="00423CBF" w:rsidP="00423CBF">
      <w:pPr>
        <w:rPr>
          <w:lang w:val="es-419" w:eastAsia="es-CO"/>
        </w:rPr>
      </w:pPr>
      <w:r w:rsidRPr="00423CBF">
        <w:rPr>
          <w:lang w:val="es-419" w:eastAsia="es-CO"/>
        </w:rPr>
        <w:t>Si la empresa registra algunos intereses por causación y otros solo al cobro, sin criterio uniforme ni revelación suficiente, se debilitan la trazabilidad, la consistencia y la comprensión de la información.</w:t>
      </w:r>
    </w:p>
    <w:p w14:paraId="3C07001F" w14:textId="4858F6FA" w:rsidR="00423CBF" w:rsidRDefault="00423CBF" w:rsidP="00423CBF">
      <w:pPr>
        <w:rPr>
          <w:lang w:val="es-419" w:eastAsia="es-CO"/>
        </w:rPr>
      </w:pPr>
      <w:r w:rsidRPr="00423CBF">
        <w:rPr>
          <w:lang w:val="es-419" w:eastAsia="es-CO"/>
        </w:rPr>
        <w:t>Para comprender cómo una política contable pasa del criterio general a la aplicación concreta dentro del registro, se presenta la siguiente secuencia:</w:t>
      </w:r>
    </w:p>
    <w:p w14:paraId="1807B242" w14:textId="5260EA77" w:rsidR="00423CBF" w:rsidRPr="00423CBF" w:rsidRDefault="00423CBF" w:rsidP="00B41ECA">
      <w:pPr>
        <w:pStyle w:val="Prrafodelista"/>
        <w:numPr>
          <w:ilvl w:val="0"/>
          <w:numId w:val="36"/>
        </w:numPr>
        <w:ind w:left="993"/>
        <w:rPr>
          <w:lang w:val="es-419" w:eastAsia="es-CO"/>
        </w:rPr>
      </w:pPr>
      <w:r w:rsidRPr="00423CBF">
        <w:rPr>
          <w:rStyle w:val="Ttulo5Car"/>
        </w:rPr>
        <w:t>Política contable definida.</w:t>
      </w:r>
      <w:r w:rsidRPr="00423CBF">
        <w:rPr>
          <w:lang w:val="es-419" w:eastAsia="es-CO"/>
        </w:rPr>
        <w:t xml:space="preserve"> Se establecen los criterios que guiarán el reconocimiento, medición, presentación y revelación de la información.</w:t>
      </w:r>
    </w:p>
    <w:p w14:paraId="6B0FA7A0" w14:textId="1529F971" w:rsidR="00423CBF" w:rsidRPr="00423CBF" w:rsidRDefault="00423CBF" w:rsidP="00B41ECA">
      <w:pPr>
        <w:pStyle w:val="Prrafodelista"/>
        <w:numPr>
          <w:ilvl w:val="0"/>
          <w:numId w:val="36"/>
        </w:numPr>
        <w:ind w:left="993"/>
        <w:rPr>
          <w:lang w:val="es-419" w:eastAsia="es-CO"/>
        </w:rPr>
      </w:pPr>
      <w:r w:rsidRPr="00423CBF">
        <w:rPr>
          <w:rStyle w:val="Ttulo5Car"/>
        </w:rPr>
        <w:t>Identificación del hecho económico.</w:t>
      </w:r>
      <w:r w:rsidRPr="00423CBF">
        <w:rPr>
          <w:lang w:val="es-419" w:eastAsia="es-CO"/>
        </w:rPr>
        <w:t xml:space="preserve"> Se analiza la operación o transacción para determinar su naturaleza y los soportes que la respaldan.</w:t>
      </w:r>
    </w:p>
    <w:p w14:paraId="06532D69" w14:textId="2F331AD4" w:rsidR="00423CBF" w:rsidRPr="00423CBF" w:rsidRDefault="00423CBF" w:rsidP="00B41ECA">
      <w:pPr>
        <w:pStyle w:val="Prrafodelista"/>
        <w:numPr>
          <w:ilvl w:val="0"/>
          <w:numId w:val="36"/>
        </w:numPr>
        <w:ind w:left="993"/>
        <w:rPr>
          <w:lang w:val="es-419" w:eastAsia="es-CO"/>
        </w:rPr>
      </w:pPr>
      <w:r w:rsidRPr="00423CBF">
        <w:rPr>
          <w:rStyle w:val="Ttulo5Car"/>
        </w:rPr>
        <w:t>Reconocimiento y medición en el registro.</w:t>
      </w:r>
      <w:r w:rsidRPr="00423CBF">
        <w:rPr>
          <w:lang w:val="es-419" w:eastAsia="es-CO"/>
        </w:rPr>
        <w:t xml:space="preserve"> Se aplica la política contable para reconocer y medir el hecho económico en los libros y auxiliares.</w:t>
      </w:r>
    </w:p>
    <w:p w14:paraId="569904B7" w14:textId="63C53E87" w:rsidR="00423CBF" w:rsidRPr="00423CBF" w:rsidRDefault="00423CBF" w:rsidP="00B41ECA">
      <w:pPr>
        <w:pStyle w:val="Prrafodelista"/>
        <w:numPr>
          <w:ilvl w:val="0"/>
          <w:numId w:val="36"/>
        </w:numPr>
        <w:ind w:left="993"/>
        <w:rPr>
          <w:lang w:val="es-419" w:eastAsia="es-CO"/>
        </w:rPr>
      </w:pPr>
      <w:r w:rsidRPr="00423CBF">
        <w:rPr>
          <w:rStyle w:val="Ttulo5Car"/>
        </w:rPr>
        <w:t>Presentación en estados financieros.</w:t>
      </w:r>
      <w:r w:rsidRPr="00423CBF">
        <w:rPr>
          <w:lang w:val="es-419" w:eastAsia="es-CO"/>
        </w:rPr>
        <w:t xml:space="preserve"> La información se incorpora en los estados financieros según la clasificación y formato establecidos.</w:t>
      </w:r>
    </w:p>
    <w:p w14:paraId="20FCB808" w14:textId="77F166CE" w:rsidR="00423CBF" w:rsidRPr="00423CBF" w:rsidRDefault="00423CBF" w:rsidP="00B41ECA">
      <w:pPr>
        <w:pStyle w:val="Prrafodelista"/>
        <w:numPr>
          <w:ilvl w:val="0"/>
          <w:numId w:val="36"/>
        </w:numPr>
        <w:ind w:left="993"/>
        <w:rPr>
          <w:lang w:val="es-419" w:eastAsia="es-CO"/>
        </w:rPr>
      </w:pPr>
      <w:r w:rsidRPr="00423CBF">
        <w:rPr>
          <w:rStyle w:val="Ttulo5Car"/>
        </w:rPr>
        <w:lastRenderedPageBreak/>
        <w:t>Revelación en notas.</w:t>
      </w:r>
      <w:r w:rsidRPr="00423CBF">
        <w:rPr>
          <w:lang w:val="es-419" w:eastAsia="es-CO"/>
        </w:rPr>
        <w:t xml:space="preserve"> Se explican las políticas aplicadas, los asuntos relevantes y los cambios ocurridos, cuando proceda.</w:t>
      </w:r>
    </w:p>
    <w:p w14:paraId="0301EDA4" w14:textId="19B191C3" w:rsidR="00423CBF" w:rsidRPr="00423CBF" w:rsidRDefault="00423CBF" w:rsidP="00B41ECA">
      <w:pPr>
        <w:pStyle w:val="Prrafodelista"/>
        <w:numPr>
          <w:ilvl w:val="0"/>
          <w:numId w:val="36"/>
        </w:numPr>
        <w:ind w:left="993"/>
        <w:rPr>
          <w:lang w:val="es-419" w:eastAsia="es-CO"/>
        </w:rPr>
      </w:pPr>
      <w:r w:rsidRPr="00423CBF">
        <w:rPr>
          <w:rStyle w:val="Ttulo5Car"/>
        </w:rPr>
        <w:t>Seguimiento y comparación entre períodos.</w:t>
      </w:r>
      <w:r w:rsidRPr="00423CBF">
        <w:rPr>
          <w:lang w:val="es-419" w:eastAsia="es-CO"/>
        </w:rPr>
        <w:t xml:space="preserve"> Se verifica la consistencia de la aplicación de la política y se comparan los resultados con períodos anteriores.</w:t>
      </w:r>
    </w:p>
    <w:p w14:paraId="4C31A288" w14:textId="756AF377" w:rsidR="00423CBF" w:rsidRPr="00423CBF" w:rsidRDefault="00423CBF" w:rsidP="00B41ECA">
      <w:pPr>
        <w:pStyle w:val="Prrafodelista"/>
        <w:numPr>
          <w:ilvl w:val="0"/>
          <w:numId w:val="36"/>
        </w:numPr>
        <w:ind w:left="993"/>
        <w:rPr>
          <w:lang w:val="es-419" w:eastAsia="es-CO"/>
        </w:rPr>
      </w:pPr>
      <w:r w:rsidRPr="00423CBF">
        <w:rPr>
          <w:rStyle w:val="Ttulo5Car"/>
        </w:rPr>
        <w:t>Nota.</w:t>
      </w:r>
      <w:r w:rsidRPr="00423CBF">
        <w:rPr>
          <w:lang w:val="es-419" w:eastAsia="es-CO"/>
        </w:rPr>
        <w:t xml:space="preserve"> Esta secuencia explica cómo una política contable se convierte en información útil, verificable y comparable.</w:t>
      </w:r>
    </w:p>
    <w:p w14:paraId="230B01D6" w14:textId="424CF8B5" w:rsidR="00423CBF" w:rsidRDefault="00423CBF" w:rsidP="00423CBF">
      <w:pPr>
        <w:rPr>
          <w:lang w:val="es-419" w:eastAsia="es-CO"/>
        </w:rPr>
      </w:pPr>
      <w:r w:rsidRPr="00423CBF">
        <w:rPr>
          <w:lang w:val="es-419" w:eastAsia="es-CO"/>
        </w:rPr>
        <w:t>Los criterios de aplicación de políticas contables permiten comprender que la calidad del registro no depende solo de registrar operaciones, sino de hacerlo con uniformidad, sentido técnico y capacidad de explicación. La aplicación consistente de criterios, el tratamiento adecuado de cambios y excepciones, y la revelación con trazabilidad fortalecen la confiabilidad de la información y preparan el terreno para el siguiente desarrollo, relacionado con el ajuste del registro contable frente a errores, omisiones o diferencias detectadas (Ley 1314, 2009).</w:t>
      </w:r>
    </w:p>
    <w:p w14:paraId="1DEE1F88" w14:textId="05AA93B2" w:rsidR="00423CBF" w:rsidRDefault="00423CBF" w:rsidP="00423CBF">
      <w:pPr>
        <w:pStyle w:val="Ttulo2"/>
      </w:pPr>
      <w:bookmarkStart w:id="11" w:name="_Toc231592898"/>
      <w:r w:rsidRPr="00423CBF">
        <w:t>Ajuste del registro contable</w:t>
      </w:r>
      <w:bookmarkEnd w:id="11"/>
    </w:p>
    <w:p w14:paraId="70BA2E5C" w14:textId="77777777" w:rsidR="00423CBF" w:rsidRPr="00423CBF" w:rsidRDefault="00423CBF" w:rsidP="00423CBF">
      <w:pPr>
        <w:rPr>
          <w:lang w:val="es-419" w:eastAsia="es-CO"/>
        </w:rPr>
      </w:pPr>
      <w:r w:rsidRPr="00423CBF">
        <w:rPr>
          <w:lang w:val="es-419" w:eastAsia="es-CO"/>
        </w:rPr>
        <w:t>El ajuste del registro contable corresponde al momento en que la diferencia identificada deja de ser solo una observación técnica y se convierte en una acción concreta sobre la información financiera. En la normativa colombiana, el Decreto 2649 de 1993 dispone que cualquier error u omisión debe salvarse con un nuevo asiento en la fecha en que se advierta y que, antes de emitir estados financieros, deben efectuarse los ajustes necesarios para registrar hechos económicos no reconocidos y corregir asientos hechos incorrectamente.</w:t>
      </w:r>
    </w:p>
    <w:p w14:paraId="32C93241" w14:textId="681D0141" w:rsidR="00423CBF" w:rsidRPr="00423CBF" w:rsidRDefault="00423CBF" w:rsidP="00423CBF">
      <w:pPr>
        <w:rPr>
          <w:lang w:val="es-419" w:eastAsia="es-CO"/>
        </w:rPr>
      </w:pPr>
      <w:r w:rsidRPr="00423CBF">
        <w:rPr>
          <w:lang w:val="es-419" w:eastAsia="es-CO"/>
        </w:rPr>
        <w:t>En la misma dirección, el marco técnico para microempresas compilado en el Anexo 3 del Decreto 2420</w:t>
      </w:r>
      <w:r w:rsidR="001928FB">
        <w:rPr>
          <w:lang w:val="es-419" w:eastAsia="es-CO"/>
        </w:rPr>
        <w:t>,</w:t>
      </w:r>
      <w:r w:rsidRPr="00423CBF">
        <w:rPr>
          <w:lang w:val="es-419" w:eastAsia="es-CO"/>
        </w:rPr>
        <w:t xml:space="preserve"> de 2015 señala que las correcciones de errores de períodos </w:t>
      </w:r>
      <w:r w:rsidRPr="00423CBF">
        <w:rPr>
          <w:lang w:val="es-419" w:eastAsia="es-CO"/>
        </w:rPr>
        <w:lastRenderedPageBreak/>
        <w:t>anteriores se reconocen en resultados en el mismo período en que el error es detectado y deben revelarse indicando su naturaleza y su monto (Decreto 2649, 1993).</w:t>
      </w:r>
    </w:p>
    <w:p w14:paraId="5B89D511" w14:textId="77777777" w:rsidR="00423CBF" w:rsidRPr="00423CBF" w:rsidRDefault="00423CBF" w:rsidP="00423CBF">
      <w:pPr>
        <w:rPr>
          <w:lang w:val="es-419" w:eastAsia="es-CO"/>
        </w:rPr>
      </w:pPr>
      <w:r w:rsidRPr="00423CBF">
        <w:rPr>
          <w:lang w:val="es-419" w:eastAsia="es-CO"/>
        </w:rPr>
        <w:t>En términos prácticos, esto significa que el ajuste no puede asumirse como una simple modificación operativa del sistema ni como una corrección informal del dato. Debe responder a una verificación previa, contar con soporte suficiente, dejar trazabilidad del movimiento y permitir que la información final conserve razonabilidad, objetividad y posibilidad de revisión.</w:t>
      </w:r>
    </w:p>
    <w:p w14:paraId="7BF0B83A" w14:textId="436A593B" w:rsidR="00423CBF" w:rsidRDefault="00423CBF" w:rsidP="00423CBF">
      <w:pPr>
        <w:rPr>
          <w:lang w:val="es-419" w:eastAsia="es-CO"/>
        </w:rPr>
      </w:pPr>
      <w:r w:rsidRPr="00423CBF">
        <w:rPr>
          <w:lang w:val="es-419" w:eastAsia="es-CO"/>
        </w:rPr>
        <w:t>La DIAN, en sus procedimientos de registro y cierre contable, exige que los registros se capturen con la información completa que soporta el asiento, que incluyan una justificación del movimiento y que, cuando se detecten inconsistencias, se realicen los ajustes, el procesamiento o el reproceso de información a que haya lugar antes del cierre definitivo.</w:t>
      </w:r>
    </w:p>
    <w:p w14:paraId="61EDFD48" w14:textId="662D583B" w:rsidR="00423CBF" w:rsidRDefault="00423CBF" w:rsidP="00423CBF">
      <w:pPr>
        <w:pStyle w:val="Ttulo3"/>
      </w:pPr>
      <w:r w:rsidRPr="00423CBF">
        <w:t>Corrección de errores y omisiones</w:t>
      </w:r>
    </w:p>
    <w:p w14:paraId="749EC5F8" w14:textId="1738EF14" w:rsidR="00423CBF" w:rsidRDefault="00423CBF" w:rsidP="00423CBF">
      <w:pPr>
        <w:rPr>
          <w:lang w:val="es-419" w:eastAsia="es-CO"/>
        </w:rPr>
      </w:pPr>
      <w:r w:rsidRPr="00423CBF">
        <w:rPr>
          <w:lang w:val="es-419" w:eastAsia="es-CO"/>
        </w:rPr>
        <w:t>La corrección de errores y omisiones parte de distinguir con claridad la causa de la diferencia.</w:t>
      </w:r>
    </w:p>
    <w:p w14:paraId="15992DF1" w14:textId="77777777" w:rsidR="00E040FB" w:rsidRPr="00E040FB" w:rsidRDefault="00E040FB" w:rsidP="00B41ECA">
      <w:pPr>
        <w:pStyle w:val="Prrafodelista"/>
        <w:numPr>
          <w:ilvl w:val="0"/>
          <w:numId w:val="37"/>
        </w:numPr>
        <w:ind w:left="993"/>
        <w:rPr>
          <w:lang w:val="es-419" w:eastAsia="es-CO"/>
        </w:rPr>
      </w:pPr>
      <w:r w:rsidRPr="00E040FB">
        <w:rPr>
          <w:lang w:val="es-419" w:eastAsia="es-CO"/>
        </w:rPr>
        <w:t>Si se trata de un hecho económico ocurrido y no reconocido, procede registrar la operación pendiente.</w:t>
      </w:r>
    </w:p>
    <w:p w14:paraId="58A0A7F9" w14:textId="77777777" w:rsidR="00E040FB" w:rsidRPr="00E040FB" w:rsidRDefault="00E040FB" w:rsidP="00B41ECA">
      <w:pPr>
        <w:pStyle w:val="Prrafodelista"/>
        <w:numPr>
          <w:ilvl w:val="0"/>
          <w:numId w:val="37"/>
        </w:numPr>
        <w:ind w:left="993"/>
        <w:rPr>
          <w:lang w:val="es-419" w:eastAsia="es-CO"/>
        </w:rPr>
      </w:pPr>
      <w:r w:rsidRPr="00E040FB">
        <w:rPr>
          <w:lang w:val="es-419" w:eastAsia="es-CO"/>
        </w:rPr>
        <w:t>Si el hecho fue reconocido con valor, fecha, cuenta o descripción errada, procede corregir el asiento equivocado mediante un nuevo registro.</w:t>
      </w:r>
    </w:p>
    <w:p w14:paraId="2658E5EF" w14:textId="77777777" w:rsidR="00E040FB" w:rsidRPr="00E040FB" w:rsidRDefault="00E040FB" w:rsidP="00E040FB">
      <w:pPr>
        <w:ind w:left="993"/>
        <w:rPr>
          <w:lang w:val="es-419" w:eastAsia="es-CO"/>
        </w:rPr>
      </w:pPr>
    </w:p>
    <w:p w14:paraId="3B79B992" w14:textId="77777777" w:rsidR="00E040FB" w:rsidRPr="00E040FB" w:rsidRDefault="00E040FB" w:rsidP="00B41ECA">
      <w:pPr>
        <w:pStyle w:val="Prrafodelista"/>
        <w:numPr>
          <w:ilvl w:val="0"/>
          <w:numId w:val="37"/>
        </w:numPr>
        <w:ind w:left="993"/>
        <w:rPr>
          <w:lang w:val="es-419" w:eastAsia="es-CO"/>
        </w:rPr>
      </w:pPr>
      <w:r w:rsidRPr="00E040FB">
        <w:rPr>
          <w:lang w:val="es-419" w:eastAsia="es-CO"/>
        </w:rPr>
        <w:lastRenderedPageBreak/>
        <w:t>Si el problema se origina en una omisión de información fiable disponible al momento de preparar los estados financieros, el marco técnico lo trata como error de períodos anteriores.</w:t>
      </w:r>
    </w:p>
    <w:p w14:paraId="365E5319" w14:textId="3BC60B15" w:rsidR="00E040FB" w:rsidRPr="00E040FB" w:rsidRDefault="00E040FB" w:rsidP="00E040FB">
      <w:pPr>
        <w:rPr>
          <w:lang w:val="es-419" w:eastAsia="es-CO"/>
        </w:rPr>
      </w:pPr>
      <w:r w:rsidRPr="00E040FB">
        <w:rPr>
          <w:lang w:val="es-419" w:eastAsia="es-CO"/>
        </w:rPr>
        <w:t>El Anexo 3 del Decreto 2420 define precisamente estos errores como omisiones o inexactitudes derivadas de no usar, o usar incorrectamente, información fiable que estaba disponible y que razonablemente debía haberse tenido en cuenta al elaborar los estados financieros. (Decreto 2420</w:t>
      </w:r>
      <w:r w:rsidR="001928FB">
        <w:rPr>
          <w:lang w:val="es-419" w:eastAsia="es-CO"/>
        </w:rPr>
        <w:t>,</w:t>
      </w:r>
      <w:r w:rsidRPr="00E040FB">
        <w:rPr>
          <w:lang w:val="es-419" w:eastAsia="es-CO"/>
        </w:rPr>
        <w:t xml:space="preserve"> Anexo 3, 2015).</w:t>
      </w:r>
    </w:p>
    <w:p w14:paraId="34483EF5" w14:textId="77777777" w:rsidR="00E040FB" w:rsidRPr="00E040FB" w:rsidRDefault="00E040FB" w:rsidP="00E040FB">
      <w:pPr>
        <w:rPr>
          <w:lang w:val="es-419" w:eastAsia="es-CO"/>
        </w:rPr>
      </w:pPr>
      <w:r w:rsidRPr="00E040FB">
        <w:rPr>
          <w:lang w:val="es-419" w:eastAsia="es-CO"/>
        </w:rPr>
        <w:t>La corrección no debe confundirse con una sustitución silenciosa del dato. El Decreto 2649 exige que el error u omisión se salve con un nuevo asiento en la fecha en que se advierta, y también ordena efectuar ajustes antes de emitir estados financieros para corregir asientos incorrectos y registrar hechos realizados que no hayan sido reconocidos.</w:t>
      </w:r>
    </w:p>
    <w:p w14:paraId="7E3882F7" w14:textId="0F309D83" w:rsidR="00423CBF" w:rsidRDefault="00E040FB" w:rsidP="00E040FB">
      <w:pPr>
        <w:rPr>
          <w:lang w:val="es-419" w:eastAsia="es-CO"/>
        </w:rPr>
      </w:pPr>
      <w:r w:rsidRPr="00E040FB">
        <w:rPr>
          <w:lang w:val="es-419" w:eastAsia="es-CO"/>
        </w:rPr>
        <w:t>Este criterio protege la trazabilidad del proceso y evita que la contabilidad pierda evidencia sobre el origen de la corrección (Decreto 2649, 1993).</w:t>
      </w:r>
    </w:p>
    <w:p w14:paraId="57176E8C" w14:textId="4C60EAEF" w:rsidR="00E040FB" w:rsidRDefault="00E040FB" w:rsidP="00E040FB">
      <w:pPr>
        <w:pStyle w:val="Ttulo4"/>
      </w:pPr>
      <w:r w:rsidRPr="00E040FB">
        <w:t>Ejemplo práctico</w:t>
      </w:r>
    </w:p>
    <w:p w14:paraId="74D1504B" w14:textId="3EE68024" w:rsidR="00E040FB" w:rsidRPr="00E040FB" w:rsidRDefault="00E040FB" w:rsidP="00E040FB">
      <w:pPr>
        <w:rPr>
          <w:lang w:val="es-419" w:eastAsia="es-CO"/>
        </w:rPr>
      </w:pPr>
      <w:r w:rsidRPr="00E040FB">
        <w:rPr>
          <w:lang w:val="es-419" w:eastAsia="es-CO"/>
        </w:rPr>
        <w:t xml:space="preserve">Si al cierre de junio se detecta que una factura de mantenimiento por </w:t>
      </w:r>
      <w:r w:rsidR="0072494D">
        <w:rPr>
          <w:lang w:val="es-419" w:eastAsia="es-CO"/>
        </w:rPr>
        <w:t xml:space="preserve">                    </w:t>
      </w:r>
      <w:r w:rsidRPr="00E040FB">
        <w:rPr>
          <w:lang w:val="es-419" w:eastAsia="es-CO"/>
        </w:rPr>
        <w:t>$</w:t>
      </w:r>
      <w:r w:rsidR="00AB1E0F">
        <w:rPr>
          <w:lang w:val="es-419" w:eastAsia="es-CO"/>
        </w:rPr>
        <w:t xml:space="preserve"> </w:t>
      </w:r>
      <w:r w:rsidRPr="00E040FB">
        <w:rPr>
          <w:lang w:val="es-419" w:eastAsia="es-CO"/>
        </w:rPr>
        <w:t>1.250.000, recibida y aprobada en mayo, no fue registrada oportunamente, la situación corresponde a una omisión. En ese caso, el ajuste debe reconocer el gasto y la obligación con base en el soporte existente y dejar evidencia de la fecha en que la omisión fue advertida.</w:t>
      </w:r>
    </w:p>
    <w:p w14:paraId="3D21C311" w14:textId="4B906C07" w:rsidR="00E040FB" w:rsidRDefault="00E040FB" w:rsidP="00E040FB">
      <w:pPr>
        <w:rPr>
          <w:lang w:val="es-419" w:eastAsia="es-CO"/>
        </w:rPr>
      </w:pPr>
      <w:r w:rsidRPr="00E040FB">
        <w:rPr>
          <w:lang w:val="es-419" w:eastAsia="es-CO"/>
        </w:rPr>
        <w:t>En cambio, si la factura sí fue registrada</w:t>
      </w:r>
      <w:r w:rsidR="00AB1E0F">
        <w:rPr>
          <w:lang w:val="es-419" w:eastAsia="es-CO"/>
        </w:rPr>
        <w:t>,</w:t>
      </w:r>
      <w:r w:rsidRPr="00E040FB">
        <w:rPr>
          <w:lang w:val="es-419" w:eastAsia="es-CO"/>
        </w:rPr>
        <w:t xml:space="preserve"> pero por $</w:t>
      </w:r>
      <w:r w:rsidR="00AB1E0F">
        <w:rPr>
          <w:lang w:val="es-419" w:eastAsia="es-CO"/>
        </w:rPr>
        <w:t xml:space="preserve"> </w:t>
      </w:r>
      <w:r w:rsidRPr="00E040FB">
        <w:rPr>
          <w:lang w:val="es-419" w:eastAsia="es-CO"/>
        </w:rPr>
        <w:t>12.500.000, el ajuste no consiste en borrar el asiento inicial, sino en elaborar el nuevo asiento que corrija la cuantía errada y conserve la trazabilidad del proceso (Decreto 2649, 1993).</w:t>
      </w:r>
    </w:p>
    <w:p w14:paraId="3C3A8730" w14:textId="4F0992D0" w:rsidR="00E040FB" w:rsidRDefault="00E040FB" w:rsidP="00E040FB">
      <w:pPr>
        <w:pStyle w:val="Ttulo3"/>
      </w:pPr>
      <w:r w:rsidRPr="00E040FB">
        <w:lastRenderedPageBreak/>
        <w:t>Registro y aprobación del ajuste</w:t>
      </w:r>
    </w:p>
    <w:p w14:paraId="176CAC62" w14:textId="77777777" w:rsidR="00E040FB" w:rsidRPr="00E040FB" w:rsidRDefault="00E040FB" w:rsidP="00E040FB">
      <w:pPr>
        <w:rPr>
          <w:lang w:val="es-419" w:eastAsia="es-CO"/>
        </w:rPr>
      </w:pPr>
      <w:r w:rsidRPr="00E040FB">
        <w:rPr>
          <w:lang w:val="es-419" w:eastAsia="es-CO"/>
        </w:rPr>
        <w:t>El registro del ajuste requiere soporte completo, justificación y adecuada incorporación al sistema contable. En el procedimiento PR-ADF-0037 de la DIAN se indica que, con la información completa que soporta el registro contable, debe capturarse la información en el formato de nota contable y que el registro debe incluir una justificación que describa o detalle el movimiento capturado. El mismo procedimiento señala que, si se encuentran inconsistencias en la información o en los soportes recibidos, debe solicitarse su corrección o complemento antes de realizar el asiento contable.</w:t>
      </w:r>
    </w:p>
    <w:p w14:paraId="785A100E" w14:textId="77777777" w:rsidR="00E040FB" w:rsidRPr="00E040FB" w:rsidRDefault="00E040FB" w:rsidP="00E040FB">
      <w:pPr>
        <w:rPr>
          <w:lang w:val="es-419" w:eastAsia="es-CO"/>
        </w:rPr>
      </w:pPr>
      <w:r w:rsidRPr="00E040FB">
        <w:rPr>
          <w:lang w:val="es-419" w:eastAsia="es-CO"/>
        </w:rPr>
        <w:t>Una vez registrado el ajuste, su aprobación depende de que el saldo resultante sea razonable y consistente. El procedimiento PR-ADF-0041 de la DIAN establece que durante el cierre se generan libros borradores para revisar, analizar y evaluar la consistencia de las cifras. Si se determinan inconsistencias, se deben realizar ajustes y reprocesos de información.</w:t>
      </w:r>
    </w:p>
    <w:p w14:paraId="3D52171F" w14:textId="3FD496F8" w:rsidR="00E040FB" w:rsidRDefault="00E040FB" w:rsidP="00E040FB">
      <w:pPr>
        <w:rPr>
          <w:lang w:val="es-419" w:eastAsia="es-CO"/>
        </w:rPr>
      </w:pPr>
      <w:r w:rsidRPr="00E040FB">
        <w:rPr>
          <w:lang w:val="es-419" w:eastAsia="es-CO"/>
        </w:rPr>
        <w:t>También señala que las cuentas solo continúan hacia la aprobación del cierre cuando presentan saldos razonables y consistentes, y que en caso contrario debe adelantarse la gestión correspondiente y regresar al procesamiento de la información del período (DIAN, 2022). Para registrar y aprobar un ajuste contable, conviene verificar los siguientes elementos:</w:t>
      </w:r>
    </w:p>
    <w:p w14:paraId="59B06B9A" w14:textId="1E153C7E" w:rsidR="00E040FB" w:rsidRPr="00E040FB" w:rsidRDefault="00E040FB" w:rsidP="00B41ECA">
      <w:pPr>
        <w:pStyle w:val="Prrafodelista"/>
        <w:numPr>
          <w:ilvl w:val="0"/>
          <w:numId w:val="38"/>
        </w:numPr>
        <w:ind w:left="993"/>
        <w:rPr>
          <w:lang w:val="es-419" w:eastAsia="es-CO"/>
        </w:rPr>
      </w:pPr>
      <w:r w:rsidRPr="00E040FB">
        <w:rPr>
          <w:rStyle w:val="Ttulo5Car"/>
        </w:rPr>
        <w:t>Soporte del ajuste.</w:t>
      </w:r>
      <w:r w:rsidRPr="00E040FB">
        <w:rPr>
          <w:lang w:val="es-419" w:eastAsia="es-CO"/>
        </w:rPr>
        <w:t xml:space="preserve"> Factura, extracto, nota, conciliación, comprobante o documento equivalente que sustente la procedencia de la corrección.</w:t>
      </w:r>
    </w:p>
    <w:p w14:paraId="25DABE90" w14:textId="13B2D994" w:rsidR="00E040FB" w:rsidRPr="00E040FB" w:rsidRDefault="00E040FB" w:rsidP="00B41ECA">
      <w:pPr>
        <w:pStyle w:val="Prrafodelista"/>
        <w:numPr>
          <w:ilvl w:val="0"/>
          <w:numId w:val="38"/>
        </w:numPr>
        <w:ind w:left="993"/>
        <w:rPr>
          <w:lang w:val="es-419" w:eastAsia="es-CO"/>
        </w:rPr>
      </w:pPr>
      <w:r w:rsidRPr="00E040FB">
        <w:rPr>
          <w:rStyle w:val="Ttulo5Car"/>
        </w:rPr>
        <w:t>Justificación del movimiento.</w:t>
      </w:r>
      <w:r w:rsidRPr="00E040FB">
        <w:rPr>
          <w:lang w:val="es-419" w:eastAsia="es-CO"/>
        </w:rPr>
        <w:t xml:space="preserve"> Explicación breve y técnica de la causa del ajuste, que permita dar claridad y trazabilidad al registro.</w:t>
      </w:r>
    </w:p>
    <w:p w14:paraId="4F51AE86" w14:textId="47ED7F16" w:rsidR="00E040FB" w:rsidRPr="00E040FB" w:rsidRDefault="00E040FB" w:rsidP="00B41ECA">
      <w:pPr>
        <w:pStyle w:val="Prrafodelista"/>
        <w:numPr>
          <w:ilvl w:val="0"/>
          <w:numId w:val="38"/>
        </w:numPr>
        <w:ind w:left="993"/>
        <w:rPr>
          <w:lang w:val="es-419" w:eastAsia="es-CO"/>
        </w:rPr>
      </w:pPr>
      <w:r w:rsidRPr="00E040FB">
        <w:rPr>
          <w:rStyle w:val="Ttulo5Car"/>
        </w:rPr>
        <w:lastRenderedPageBreak/>
        <w:t>Asiento de ajuste.</w:t>
      </w:r>
      <w:r w:rsidRPr="00E040FB">
        <w:rPr>
          <w:lang w:val="es-419" w:eastAsia="es-CO"/>
        </w:rPr>
        <w:t xml:space="preserve"> Registro contable que corrige la omisión o el error identificado e incorpora la corrección en libros.</w:t>
      </w:r>
    </w:p>
    <w:p w14:paraId="3255E6B9" w14:textId="3C6B6CEB" w:rsidR="00E040FB" w:rsidRPr="00E040FB" w:rsidRDefault="00E040FB" w:rsidP="00B41ECA">
      <w:pPr>
        <w:pStyle w:val="Prrafodelista"/>
        <w:numPr>
          <w:ilvl w:val="0"/>
          <w:numId w:val="38"/>
        </w:numPr>
        <w:ind w:left="993"/>
        <w:rPr>
          <w:lang w:val="es-419" w:eastAsia="es-CO"/>
        </w:rPr>
      </w:pPr>
      <w:r w:rsidRPr="00E040FB">
        <w:rPr>
          <w:rStyle w:val="Ttulo5Car"/>
        </w:rPr>
        <w:t>Revisión del saldo resultante.</w:t>
      </w:r>
      <w:r w:rsidRPr="00E040FB">
        <w:rPr>
          <w:lang w:val="es-419" w:eastAsia="es-CO"/>
        </w:rPr>
        <w:t xml:space="preserve"> Verificación en auxiliar, libro mayor o borrador de cierre para confirmar razonabilidad y consistencia.</w:t>
      </w:r>
    </w:p>
    <w:p w14:paraId="003E4F3D" w14:textId="17C5EC3D" w:rsidR="00E040FB" w:rsidRPr="00E040FB" w:rsidRDefault="00E040FB" w:rsidP="00B41ECA">
      <w:pPr>
        <w:pStyle w:val="Prrafodelista"/>
        <w:numPr>
          <w:ilvl w:val="0"/>
          <w:numId w:val="38"/>
        </w:numPr>
        <w:ind w:left="993"/>
        <w:rPr>
          <w:lang w:val="es-419" w:eastAsia="es-CO"/>
        </w:rPr>
      </w:pPr>
      <w:r w:rsidRPr="00E040FB">
        <w:rPr>
          <w:rStyle w:val="Ttulo5Car"/>
        </w:rPr>
        <w:t>Aprobación.</w:t>
      </w:r>
      <w:r w:rsidRPr="00E040FB">
        <w:rPr>
          <w:lang w:val="es-419" w:eastAsia="es-CO"/>
        </w:rPr>
        <w:t xml:space="preserve"> Validación del responsable del proceso o del cierre para autorizar la incorporación definitiva del ajuste.</w:t>
      </w:r>
    </w:p>
    <w:p w14:paraId="2481034D" w14:textId="0E4B37A4" w:rsidR="00E040FB" w:rsidRPr="00E040FB" w:rsidRDefault="00E040FB" w:rsidP="00E040FB">
      <w:pPr>
        <w:pStyle w:val="Ttulo3"/>
      </w:pPr>
      <w:r w:rsidRPr="00E040FB">
        <w:t>Verificación de la efectividad del ajuste</w:t>
      </w:r>
    </w:p>
    <w:p w14:paraId="71CAC673" w14:textId="77777777" w:rsidR="00E040FB" w:rsidRPr="00E040FB" w:rsidRDefault="00E040FB" w:rsidP="00E040FB">
      <w:pPr>
        <w:rPr>
          <w:lang w:val="es-419" w:eastAsia="es-CO"/>
        </w:rPr>
      </w:pPr>
      <w:r w:rsidRPr="00E040FB">
        <w:rPr>
          <w:lang w:val="es-419" w:eastAsia="es-CO"/>
        </w:rPr>
        <w:t>La efectividad del ajuste se comprueba cuando la corrección realmente resuelve la diferencia identificada y mejora la razonabilidad del saldo. No basta con registrar una nota contable; es necesario verificar que el asiento afectó las cuentas correctas, que el saldo final quedó consistente con la evidencia disponible y que la situación que originó el ajuste ya no permanece abierta sin explicación.</w:t>
      </w:r>
    </w:p>
    <w:p w14:paraId="396A2750" w14:textId="77777777" w:rsidR="00E040FB" w:rsidRPr="00E040FB" w:rsidRDefault="00E040FB" w:rsidP="00E040FB">
      <w:pPr>
        <w:rPr>
          <w:lang w:val="es-419" w:eastAsia="es-CO"/>
        </w:rPr>
      </w:pPr>
      <w:r w:rsidRPr="00E040FB">
        <w:rPr>
          <w:lang w:val="es-419" w:eastAsia="es-CO"/>
        </w:rPr>
        <w:t>El procedimiento de cierre contable de la DIAN dispone que los libros borradores se revisen para analizar la consistencia de las cifras y que el cierre definitivo solo se realice cuando estas reflejen razonablemente los estados financieros (DIAN, 2022).</w:t>
      </w:r>
    </w:p>
    <w:p w14:paraId="566C804D" w14:textId="77777777" w:rsidR="00E040FB" w:rsidRPr="00E040FB" w:rsidRDefault="00E040FB" w:rsidP="00E040FB">
      <w:pPr>
        <w:rPr>
          <w:lang w:val="es-419" w:eastAsia="es-CO"/>
        </w:rPr>
      </w:pPr>
      <w:r w:rsidRPr="00E040FB">
        <w:rPr>
          <w:lang w:val="es-419" w:eastAsia="es-CO"/>
        </w:rPr>
        <w:t>Además, cuando la corrección corresponde a errores de períodos anteriores, el Anexo 3 del Decreto 2420 exige reconocer su efecto en resultados en el período en que el error es detectado y revelar la naturaleza del error y el monto de la corrección para cada rubro afectado.</w:t>
      </w:r>
    </w:p>
    <w:p w14:paraId="06F4998A" w14:textId="77777777" w:rsidR="00E040FB" w:rsidRPr="00E040FB" w:rsidRDefault="00E040FB" w:rsidP="00E040FB">
      <w:pPr>
        <w:rPr>
          <w:lang w:val="es-419" w:eastAsia="es-CO"/>
        </w:rPr>
      </w:pPr>
      <w:r w:rsidRPr="00E040FB">
        <w:rPr>
          <w:lang w:val="es-419" w:eastAsia="es-CO"/>
        </w:rPr>
        <w:t>Esto significa que la verificación de la efectividad no se limita al plano operativo del registro, sino que también alcanza la presentación y la revelación de la información. Un ajuste será técnicamente suficiente cuando:</w:t>
      </w:r>
    </w:p>
    <w:p w14:paraId="70B305AB" w14:textId="77777777" w:rsidR="00E040FB" w:rsidRPr="00E040FB" w:rsidRDefault="00E040FB" w:rsidP="00B41ECA">
      <w:pPr>
        <w:pStyle w:val="Prrafodelista"/>
        <w:numPr>
          <w:ilvl w:val="0"/>
          <w:numId w:val="39"/>
        </w:numPr>
        <w:ind w:left="993"/>
        <w:rPr>
          <w:lang w:val="es-419" w:eastAsia="es-CO"/>
        </w:rPr>
      </w:pPr>
      <w:r w:rsidRPr="00E040FB">
        <w:rPr>
          <w:lang w:val="es-419" w:eastAsia="es-CO"/>
        </w:rPr>
        <w:lastRenderedPageBreak/>
        <w:t>Corrija la cuenta afectada.</w:t>
      </w:r>
    </w:p>
    <w:p w14:paraId="12167D76" w14:textId="77777777" w:rsidR="00E040FB" w:rsidRPr="00E040FB" w:rsidRDefault="00E040FB" w:rsidP="00B41ECA">
      <w:pPr>
        <w:pStyle w:val="Prrafodelista"/>
        <w:numPr>
          <w:ilvl w:val="0"/>
          <w:numId w:val="39"/>
        </w:numPr>
        <w:ind w:left="993"/>
        <w:rPr>
          <w:lang w:val="es-419" w:eastAsia="es-CO"/>
        </w:rPr>
      </w:pPr>
      <w:r w:rsidRPr="00E040FB">
        <w:rPr>
          <w:lang w:val="es-419" w:eastAsia="es-CO"/>
        </w:rPr>
        <w:t>Restablezca la consistencia del saldo.</w:t>
      </w:r>
    </w:p>
    <w:p w14:paraId="0B3E75BB" w14:textId="3F4A14AC" w:rsidR="00E040FB" w:rsidRDefault="00E040FB" w:rsidP="00B41ECA">
      <w:pPr>
        <w:pStyle w:val="Prrafodelista"/>
        <w:numPr>
          <w:ilvl w:val="0"/>
          <w:numId w:val="39"/>
        </w:numPr>
        <w:ind w:left="993"/>
        <w:rPr>
          <w:lang w:val="es-419" w:eastAsia="es-CO"/>
        </w:rPr>
      </w:pPr>
      <w:r w:rsidRPr="00E040FB">
        <w:rPr>
          <w:lang w:val="es-419" w:eastAsia="es-CO"/>
        </w:rPr>
        <w:t>Permita explicar con claridad qué ocurrió, cómo se corrigió y qué efecto produjo sobre la información financiera.</w:t>
      </w:r>
    </w:p>
    <w:p w14:paraId="1807EFA4" w14:textId="10815B54" w:rsidR="00E040FB" w:rsidRDefault="00E040FB" w:rsidP="00E040FB">
      <w:pPr>
        <w:pStyle w:val="Ttulo4"/>
      </w:pPr>
      <w:r w:rsidRPr="00E040FB">
        <w:t>Ejemplo práctico</w:t>
      </w:r>
    </w:p>
    <w:p w14:paraId="685EE098" w14:textId="7E8D29A6" w:rsidR="00E040FB" w:rsidRPr="00E040FB" w:rsidRDefault="00E040FB" w:rsidP="00E040FB">
      <w:pPr>
        <w:rPr>
          <w:lang w:val="es-419" w:eastAsia="es-CO"/>
        </w:rPr>
      </w:pPr>
      <w:r w:rsidRPr="00E040FB">
        <w:rPr>
          <w:lang w:val="es-419" w:eastAsia="es-CO"/>
        </w:rPr>
        <w:t>Si una cuenta por cobrar estaba sobrestimada porque no se había reconocido una nota crédito por $</w:t>
      </w:r>
      <w:r w:rsidR="00AB1E0F">
        <w:rPr>
          <w:lang w:val="es-419" w:eastAsia="es-CO"/>
        </w:rPr>
        <w:t xml:space="preserve"> </w:t>
      </w:r>
      <w:r w:rsidRPr="00E040FB">
        <w:rPr>
          <w:lang w:val="es-419" w:eastAsia="es-CO"/>
        </w:rPr>
        <w:t>400.000, la efectividad del ajuste se verifica cuando el auxiliar, el saldo del libro mayor y el estado de cuenta del tercero quedan alineados con esa nueva realidad.</w:t>
      </w:r>
    </w:p>
    <w:p w14:paraId="4D997038" w14:textId="794A050F" w:rsidR="00E040FB" w:rsidRDefault="00E040FB" w:rsidP="00E040FB">
      <w:pPr>
        <w:rPr>
          <w:lang w:val="es-419" w:eastAsia="es-CO"/>
        </w:rPr>
      </w:pPr>
      <w:r w:rsidRPr="00E040FB">
        <w:rPr>
          <w:lang w:val="es-419" w:eastAsia="es-CO"/>
        </w:rPr>
        <w:t>Si después del ajuste el auxiliar continúa mostrando diferencias, o si la nota crédito fue registrada en una cuenta distinta, la corrección no ha sido efectiva y debe revisarse nuevamente. Este control posterior evita que el ajuste sea solo formal y garantiza que cumpla su propósito sobre la calidad del registro (Decreto 2649, 1993).</w:t>
      </w:r>
    </w:p>
    <w:p w14:paraId="27B11992" w14:textId="741B8654" w:rsidR="00E040FB" w:rsidRDefault="00E040FB" w:rsidP="00E040FB">
      <w:pPr>
        <w:pStyle w:val="Ttulo2"/>
      </w:pPr>
      <w:bookmarkStart w:id="12" w:name="_Toc231592899"/>
      <w:r w:rsidRPr="00E040FB">
        <w:t>Instrumentos para la corrección contable</w:t>
      </w:r>
      <w:bookmarkEnd w:id="12"/>
    </w:p>
    <w:p w14:paraId="7DD87E36" w14:textId="4B8AA76E" w:rsidR="00E040FB" w:rsidRDefault="00E040FB" w:rsidP="00E040FB">
      <w:pPr>
        <w:rPr>
          <w:lang w:val="es-419" w:eastAsia="es-CO"/>
        </w:rPr>
      </w:pPr>
      <w:r w:rsidRPr="00E040FB">
        <w:rPr>
          <w:lang w:val="es-419" w:eastAsia="es-CO"/>
        </w:rPr>
        <w:t>La corrección contable requiere instrumentos que permitan sustentar, registrar, revisar y seguir cada ajuste de manera ordenada. En el marco colombiano, el Decreto 2649 de 1993 dispone que los hechos económicos deben documentarse mediante soportes debidamente fechados y autorizados, que las partidas asentadas en los libros deben estar respaldadas en comprobantes de contabilidad preparados previamente y que cualquier error u omisión debe salvarse con un nuevo asiento en la fecha en que se advierta.</w:t>
      </w:r>
    </w:p>
    <w:p w14:paraId="39F5AAF7" w14:textId="46E27C25" w:rsidR="00E040FB" w:rsidRPr="00E040FB" w:rsidRDefault="00E040FB" w:rsidP="00E040FB">
      <w:pPr>
        <w:rPr>
          <w:lang w:val="es-419" w:eastAsia="es-CO"/>
        </w:rPr>
      </w:pPr>
      <w:r w:rsidRPr="00E040FB">
        <w:rPr>
          <w:lang w:val="es-419" w:eastAsia="es-CO"/>
        </w:rPr>
        <w:lastRenderedPageBreak/>
        <w:t>Estas exigencias muestran que la corrección contable no se apoya en decisiones informales, sino en documentos y registros que hagan posible la verificación posterior. (Decreto 2649, 1993)</w:t>
      </w:r>
      <w:r w:rsidR="008E30DA">
        <w:rPr>
          <w:lang w:val="es-419" w:eastAsia="es-CO"/>
        </w:rPr>
        <w:t>.</w:t>
      </w:r>
    </w:p>
    <w:p w14:paraId="7859FE76" w14:textId="77777777" w:rsidR="00E040FB" w:rsidRPr="00E040FB" w:rsidRDefault="00E040FB" w:rsidP="00E040FB">
      <w:pPr>
        <w:rPr>
          <w:lang w:val="es-419" w:eastAsia="es-CO"/>
        </w:rPr>
      </w:pPr>
      <w:r w:rsidRPr="00E040FB">
        <w:rPr>
          <w:lang w:val="es-419" w:eastAsia="es-CO"/>
        </w:rPr>
        <w:t>De manera complementaria, el procedimiento de cierre contable de la DIAN indica que deben revisarse reportes previos, verificar saldos atípicos o fuera de rangos normales y adelantar acciones orientadas a lograr la razonabilidad y objetividad de la información contable antes del cierre.</w:t>
      </w:r>
    </w:p>
    <w:p w14:paraId="5EFD482A" w14:textId="7002FCA0" w:rsidR="00E040FB" w:rsidRDefault="00E040FB" w:rsidP="00E040FB">
      <w:pPr>
        <w:rPr>
          <w:lang w:val="es-419" w:eastAsia="es-CO"/>
        </w:rPr>
      </w:pPr>
      <w:r w:rsidRPr="00E040FB">
        <w:rPr>
          <w:lang w:val="es-419" w:eastAsia="es-CO"/>
        </w:rPr>
        <w:t>En ese contexto, los instrumentos para la corrección contable cumplen una función operativa y de control: permiten dejar evidencia de la causa del ajuste, de su registro, de su revisión y de su efecto sobre los saldos finales (DIAN, 2022).</w:t>
      </w:r>
    </w:p>
    <w:p w14:paraId="3DA288BA" w14:textId="2A63B9F1" w:rsidR="00E040FB" w:rsidRDefault="00E040FB" w:rsidP="00E040FB">
      <w:pPr>
        <w:pStyle w:val="Ttulo3"/>
      </w:pPr>
      <w:r w:rsidRPr="00E040FB">
        <w:t>Comprobante de ajuste</w:t>
      </w:r>
    </w:p>
    <w:p w14:paraId="317F75AA" w14:textId="77777777" w:rsidR="00E040FB" w:rsidRPr="00E040FB" w:rsidRDefault="00E040FB" w:rsidP="00E040FB">
      <w:pPr>
        <w:rPr>
          <w:lang w:val="es-419" w:eastAsia="es-CO"/>
        </w:rPr>
      </w:pPr>
      <w:r w:rsidRPr="00E040FB">
        <w:rPr>
          <w:lang w:val="es-419" w:eastAsia="es-CO"/>
        </w:rPr>
        <w:t>El comprobante de ajuste es el documento mediante el cual se formaliza la corrección de un error, una omisión, una reclasificación o cualquier otra situación que exija modificar el registro contable. El Decreto 2649 de 1993 establece que las partidas asentadas en los libros deben estar respaldadas por comprobantes de contabilidad elaborados previamente, que dichos comprobantes deben numerarse consecutivamente, indicar fecha, origen, descripción y cuantía de las operaciones, así como las cuentas afectadas con el asiento. Por ello, el comprobante de ajuste no solo respalda la corrección, sino que explica qué se corrige, por qué se corrige y cómo impacta la contabilidad (Decreto 2649, 1993).</w:t>
      </w:r>
    </w:p>
    <w:p w14:paraId="4EE118E8" w14:textId="48FFDE0F" w:rsidR="00E040FB" w:rsidRDefault="00E040FB" w:rsidP="00E040FB">
      <w:pPr>
        <w:rPr>
          <w:lang w:val="es-419" w:eastAsia="es-CO"/>
        </w:rPr>
      </w:pPr>
      <w:r w:rsidRPr="00E040FB">
        <w:rPr>
          <w:lang w:val="es-419" w:eastAsia="es-CO"/>
        </w:rPr>
        <w:t xml:space="preserve">Este instrumento adquiere mayor relevancia cuando se trata de errores detectados después del registro inicial. El mismo Decreto 2649 dispone que cualquier error u omisión debe salvarse con un nuevo asiento en la fecha en que se </w:t>
      </w:r>
      <w:r w:rsidR="005C3BCB" w:rsidRPr="005C3BCB">
        <w:rPr>
          <w:lang w:val="es-419" w:eastAsia="es-CO"/>
        </w:rPr>
        <w:t>advirtiera</w:t>
      </w:r>
      <w:r w:rsidRPr="00E040FB">
        <w:rPr>
          <w:lang w:val="es-419" w:eastAsia="es-CO"/>
        </w:rPr>
        <w:t xml:space="preserve">, lo </w:t>
      </w:r>
      <w:r w:rsidRPr="00E040FB">
        <w:rPr>
          <w:lang w:val="es-419" w:eastAsia="es-CO"/>
        </w:rPr>
        <w:lastRenderedPageBreak/>
        <w:t>cual significa que la corrección debe quedar reflejada en un comprobante específico y trazable, sin eliminar la evidencia del registro original. En consecuencia, el comprobante de ajuste se convierte en la pieza documental que articula soporte, decisión técnica y nuevo asiento contable.</w:t>
      </w:r>
    </w:p>
    <w:p w14:paraId="67F43E41" w14:textId="0B0FE06C" w:rsidR="00E040FB" w:rsidRDefault="00E040FB" w:rsidP="00E040FB">
      <w:pPr>
        <w:pStyle w:val="Ttulo4"/>
      </w:pPr>
      <w:r w:rsidRPr="00E040FB">
        <w:t>Ejemplo práctico</w:t>
      </w:r>
    </w:p>
    <w:p w14:paraId="7B2154C4" w14:textId="407EBB0E" w:rsidR="00E040FB" w:rsidRDefault="00E040FB" w:rsidP="00E040FB">
      <w:pPr>
        <w:rPr>
          <w:lang w:val="es-419" w:eastAsia="es-CO"/>
        </w:rPr>
      </w:pPr>
      <w:r w:rsidRPr="00E040FB">
        <w:rPr>
          <w:lang w:val="es-419" w:eastAsia="es-CO"/>
        </w:rPr>
        <w:t>Si una factura por servicios de mantenimiento fue registrada por $</w:t>
      </w:r>
      <w:r w:rsidR="00AB1E0F">
        <w:rPr>
          <w:lang w:val="es-419" w:eastAsia="es-CO"/>
        </w:rPr>
        <w:t xml:space="preserve"> </w:t>
      </w:r>
      <w:r w:rsidRPr="00E040FB">
        <w:rPr>
          <w:lang w:val="es-419" w:eastAsia="es-CO"/>
        </w:rPr>
        <w:t>4.800.000, pero el soporte correcto demuestra que el valor real era de $</w:t>
      </w:r>
      <w:r w:rsidR="00AB1E0F">
        <w:rPr>
          <w:lang w:val="es-419" w:eastAsia="es-CO"/>
        </w:rPr>
        <w:t xml:space="preserve"> </w:t>
      </w:r>
      <w:r w:rsidRPr="00E040FB">
        <w:rPr>
          <w:lang w:val="es-419" w:eastAsia="es-CO"/>
        </w:rPr>
        <w:t>4.080.000, el comprobante de ajuste debe:</w:t>
      </w:r>
    </w:p>
    <w:p w14:paraId="0217BC60" w14:textId="0883AEBC" w:rsidR="00E040FB" w:rsidRPr="00E040FB" w:rsidRDefault="00E040FB" w:rsidP="00B41ECA">
      <w:pPr>
        <w:pStyle w:val="Prrafodelista"/>
        <w:numPr>
          <w:ilvl w:val="0"/>
          <w:numId w:val="40"/>
        </w:numPr>
        <w:ind w:left="993"/>
        <w:rPr>
          <w:lang w:val="es-419" w:eastAsia="es-CO"/>
        </w:rPr>
      </w:pPr>
      <w:r w:rsidRPr="00E040FB">
        <w:rPr>
          <w:lang w:val="es-419" w:eastAsia="es-CO"/>
        </w:rPr>
        <w:t>Identificar la diferencia de $</w:t>
      </w:r>
      <w:r w:rsidR="00AB1E0F">
        <w:rPr>
          <w:lang w:val="es-419" w:eastAsia="es-CO"/>
        </w:rPr>
        <w:t xml:space="preserve"> </w:t>
      </w:r>
      <w:r w:rsidRPr="00E040FB">
        <w:rPr>
          <w:lang w:val="es-419" w:eastAsia="es-CO"/>
        </w:rPr>
        <w:t>720.000.</w:t>
      </w:r>
    </w:p>
    <w:p w14:paraId="4005CC0A" w14:textId="027F0591" w:rsidR="00E040FB" w:rsidRPr="00E040FB" w:rsidRDefault="00E040FB" w:rsidP="00B41ECA">
      <w:pPr>
        <w:pStyle w:val="Prrafodelista"/>
        <w:numPr>
          <w:ilvl w:val="0"/>
          <w:numId w:val="40"/>
        </w:numPr>
        <w:ind w:left="993"/>
        <w:rPr>
          <w:lang w:val="es-419" w:eastAsia="es-CO"/>
        </w:rPr>
      </w:pPr>
      <w:r w:rsidRPr="00E040FB">
        <w:rPr>
          <w:lang w:val="es-419" w:eastAsia="es-CO"/>
        </w:rPr>
        <w:t>Explicar que se trata de una corrección por cuantía errada.</w:t>
      </w:r>
    </w:p>
    <w:p w14:paraId="5E0530D7" w14:textId="504DA536" w:rsidR="00E040FB" w:rsidRPr="00E040FB" w:rsidRDefault="00E040FB" w:rsidP="00B41ECA">
      <w:pPr>
        <w:pStyle w:val="Prrafodelista"/>
        <w:numPr>
          <w:ilvl w:val="0"/>
          <w:numId w:val="40"/>
        </w:numPr>
        <w:ind w:left="993"/>
        <w:rPr>
          <w:lang w:val="es-419" w:eastAsia="es-CO"/>
        </w:rPr>
      </w:pPr>
      <w:r w:rsidRPr="00E040FB">
        <w:rPr>
          <w:lang w:val="es-419" w:eastAsia="es-CO"/>
        </w:rPr>
        <w:t>Señalar las cuentas afectadas.</w:t>
      </w:r>
    </w:p>
    <w:p w14:paraId="4DC7F38A" w14:textId="371987CA" w:rsidR="00E040FB" w:rsidRDefault="00E040FB" w:rsidP="00B41ECA">
      <w:pPr>
        <w:pStyle w:val="Prrafodelista"/>
        <w:numPr>
          <w:ilvl w:val="0"/>
          <w:numId w:val="40"/>
        </w:numPr>
        <w:ind w:left="993"/>
        <w:rPr>
          <w:lang w:val="es-419" w:eastAsia="es-CO"/>
        </w:rPr>
      </w:pPr>
      <w:r w:rsidRPr="00E040FB">
        <w:rPr>
          <w:lang w:val="es-419" w:eastAsia="es-CO"/>
        </w:rPr>
        <w:t>Relacionar el soporte que respalda la modificación.</w:t>
      </w:r>
    </w:p>
    <w:p w14:paraId="697B15D7" w14:textId="699629AD" w:rsidR="00E040FB" w:rsidRDefault="00E040FB" w:rsidP="00E040FB">
      <w:pPr>
        <w:rPr>
          <w:lang w:val="es-419" w:eastAsia="es-CO"/>
        </w:rPr>
      </w:pPr>
      <w:r w:rsidRPr="00E040FB">
        <w:rPr>
          <w:lang w:val="es-419" w:eastAsia="es-CO"/>
        </w:rPr>
        <w:t>De esta manera, la corrección no queda como una simple variación en el sistema, sino como una actuación contable debidamente justificada y verificable.</w:t>
      </w:r>
    </w:p>
    <w:p w14:paraId="40C9B427" w14:textId="12ED656A" w:rsidR="00E040FB" w:rsidRDefault="000515A9" w:rsidP="000515A9">
      <w:pPr>
        <w:pStyle w:val="Ttulo3"/>
      </w:pPr>
      <w:r w:rsidRPr="000515A9">
        <w:t>Formatos y plantillas de registro</w:t>
      </w:r>
    </w:p>
    <w:p w14:paraId="6E7D8CB7" w14:textId="77777777" w:rsidR="000515A9" w:rsidRPr="000515A9" w:rsidRDefault="000515A9" w:rsidP="000515A9">
      <w:pPr>
        <w:rPr>
          <w:lang w:val="es-419" w:eastAsia="es-CO"/>
        </w:rPr>
      </w:pPr>
      <w:r w:rsidRPr="000515A9">
        <w:rPr>
          <w:lang w:val="es-419" w:eastAsia="es-CO"/>
        </w:rPr>
        <w:t>Los formatos y plantillas de registro son herramientas de estandarización que facilitan la captura ordenada de la información necesaria para reconocer o corregir un hecho económico. Aunque la normativa no impone un único modelo documental para todas las entidades, sí exige que existan soportes, comprobantes, auxiliares y registros que permitan conocer las transacciones individuales, identificar su origen y verificar la correspondencia entre el hecho económico y el asiento realizado.</w:t>
      </w:r>
    </w:p>
    <w:p w14:paraId="618C3247" w14:textId="77777777" w:rsidR="000515A9" w:rsidRPr="000515A9" w:rsidRDefault="000515A9" w:rsidP="000515A9">
      <w:pPr>
        <w:rPr>
          <w:lang w:val="es-419" w:eastAsia="es-CO"/>
        </w:rPr>
      </w:pPr>
    </w:p>
    <w:p w14:paraId="57F623F7" w14:textId="77777777" w:rsidR="000515A9" w:rsidRPr="000515A9" w:rsidRDefault="000515A9" w:rsidP="000515A9">
      <w:pPr>
        <w:rPr>
          <w:lang w:val="es-419" w:eastAsia="es-CO"/>
        </w:rPr>
      </w:pPr>
      <w:r w:rsidRPr="000515A9">
        <w:rPr>
          <w:lang w:val="es-419" w:eastAsia="es-CO"/>
        </w:rPr>
        <w:lastRenderedPageBreak/>
        <w:t>Bajo esa lógica, el uso de formatos internos favorece el cumplimiento de los requisitos mínimos de claridad, consistencia y verificabilidad. Esta es una inferencia práctica basada en las exigencias documentales del Decreto 2649 de 1993.</w:t>
      </w:r>
    </w:p>
    <w:p w14:paraId="4C9E833D" w14:textId="77777777" w:rsidR="000515A9" w:rsidRPr="000515A9" w:rsidRDefault="000515A9" w:rsidP="000515A9">
      <w:pPr>
        <w:rPr>
          <w:lang w:val="es-419" w:eastAsia="es-CO"/>
        </w:rPr>
      </w:pPr>
      <w:r w:rsidRPr="000515A9">
        <w:rPr>
          <w:lang w:val="es-419" w:eastAsia="es-CO"/>
        </w:rPr>
        <w:t>En el ámbito institucional, el listado maestro de documentos públicos de la DIAN evidencia que la entidad opera con procedimientos, manuales e instrumentos documentales para distintos tipos de registros contables y cierres, lo que muestra la importancia de contar con soportes estandarizados para cada proceso.</w:t>
      </w:r>
    </w:p>
    <w:p w14:paraId="2342E328" w14:textId="77777777" w:rsidR="000515A9" w:rsidRPr="000515A9" w:rsidRDefault="000515A9" w:rsidP="000515A9">
      <w:pPr>
        <w:rPr>
          <w:lang w:val="es-419" w:eastAsia="es-CO"/>
        </w:rPr>
      </w:pPr>
      <w:r w:rsidRPr="000515A9">
        <w:rPr>
          <w:lang w:val="es-419" w:eastAsia="es-CO"/>
        </w:rPr>
        <w:t>De forma coherente, el procedimiento de cierre contable de la DIAN exige revisar reportes previos y verificar la razonabilidad de la información antes de aprobar el cierre, lo que refuerza la utilidad de formatos que reúnan datos homogéneos y faciliten la revisión técnica.</w:t>
      </w:r>
    </w:p>
    <w:p w14:paraId="3858463C" w14:textId="2F5FBBC3" w:rsidR="000515A9" w:rsidRDefault="000515A9" w:rsidP="000515A9">
      <w:pPr>
        <w:rPr>
          <w:lang w:val="es-419" w:eastAsia="es-CO"/>
        </w:rPr>
      </w:pPr>
      <w:r w:rsidRPr="000515A9">
        <w:rPr>
          <w:lang w:val="es-419" w:eastAsia="es-CO"/>
        </w:rPr>
        <w:t>Para apoyar la organización de la información y la revisión posterior del ajuste, pueden utilizarse los siguientes instrumentos documentales:</w:t>
      </w:r>
    </w:p>
    <w:p w14:paraId="06B2E330" w14:textId="7BD63292" w:rsidR="000515A9" w:rsidRPr="000515A9" w:rsidRDefault="000515A9" w:rsidP="00B41ECA">
      <w:pPr>
        <w:pStyle w:val="Prrafodelista"/>
        <w:numPr>
          <w:ilvl w:val="0"/>
          <w:numId w:val="41"/>
        </w:numPr>
        <w:ind w:left="993"/>
        <w:rPr>
          <w:lang w:val="es-419" w:eastAsia="es-CO"/>
        </w:rPr>
      </w:pPr>
      <w:r w:rsidRPr="000515A9">
        <w:rPr>
          <w:rStyle w:val="Ttulo5Car"/>
        </w:rPr>
        <w:t>Formato de ajuste contable.</w:t>
      </w:r>
      <w:r w:rsidRPr="000515A9">
        <w:rPr>
          <w:lang w:val="es-419" w:eastAsia="es-CO"/>
        </w:rPr>
        <w:t xml:space="preserve"> Incluye fecha, descripción del error, cuentas afectadas, valor y soporte relacionado. Estandariza la documentación del ajuste.</w:t>
      </w:r>
    </w:p>
    <w:p w14:paraId="635EF882" w14:textId="575CB82D" w:rsidR="000515A9" w:rsidRPr="000515A9" w:rsidRDefault="000515A9" w:rsidP="00B41ECA">
      <w:pPr>
        <w:pStyle w:val="Prrafodelista"/>
        <w:numPr>
          <w:ilvl w:val="0"/>
          <w:numId w:val="41"/>
        </w:numPr>
        <w:ind w:left="993"/>
        <w:rPr>
          <w:lang w:val="es-419" w:eastAsia="es-CO"/>
        </w:rPr>
      </w:pPr>
      <w:r w:rsidRPr="000515A9">
        <w:rPr>
          <w:rStyle w:val="Ttulo5Car"/>
        </w:rPr>
        <w:t>Plantilla de revisión de soportes.</w:t>
      </w:r>
      <w:r w:rsidRPr="000515A9">
        <w:rPr>
          <w:lang w:val="es-419" w:eastAsia="es-CO"/>
        </w:rPr>
        <w:t xml:space="preserve"> Contiene relación de facturas, extractos, notas, comprobantes y observaciones. Facilita verificar la evidencia antes de corregir.</w:t>
      </w:r>
    </w:p>
    <w:p w14:paraId="1B1274C3" w14:textId="5192A3A8" w:rsidR="000515A9" w:rsidRPr="000515A9" w:rsidRDefault="000515A9" w:rsidP="00B41ECA">
      <w:pPr>
        <w:pStyle w:val="Prrafodelista"/>
        <w:numPr>
          <w:ilvl w:val="0"/>
          <w:numId w:val="41"/>
        </w:numPr>
        <w:ind w:left="993"/>
        <w:rPr>
          <w:lang w:val="es-419" w:eastAsia="es-CO"/>
        </w:rPr>
      </w:pPr>
      <w:r w:rsidRPr="000515A9">
        <w:rPr>
          <w:rStyle w:val="Ttulo5Car"/>
        </w:rPr>
        <w:t>Auxiliar de movimientos.</w:t>
      </w:r>
      <w:r w:rsidRPr="000515A9">
        <w:rPr>
          <w:lang w:val="es-419" w:eastAsia="es-CO"/>
        </w:rPr>
        <w:t xml:space="preserve"> Registra fecha, tercero, concepto, débito, crédito y saldo. Permite identificar el efecto del ajuste sobre la cuenta.</w:t>
      </w:r>
    </w:p>
    <w:p w14:paraId="019D393B" w14:textId="455C0FAC" w:rsidR="000515A9" w:rsidRDefault="000515A9" w:rsidP="00B41ECA">
      <w:pPr>
        <w:pStyle w:val="Prrafodelista"/>
        <w:numPr>
          <w:ilvl w:val="0"/>
          <w:numId w:val="41"/>
        </w:numPr>
        <w:ind w:left="993"/>
        <w:rPr>
          <w:lang w:val="es-419" w:eastAsia="es-CO"/>
        </w:rPr>
      </w:pPr>
      <w:r w:rsidRPr="000515A9">
        <w:rPr>
          <w:rStyle w:val="Ttulo5Car"/>
        </w:rPr>
        <w:t>Formato de seguimiento.</w:t>
      </w:r>
      <w:r w:rsidRPr="000515A9">
        <w:rPr>
          <w:lang w:val="es-419" w:eastAsia="es-CO"/>
        </w:rPr>
        <w:t xml:space="preserve"> Incluye estado del ajuste, responsable, fecha de revisión y resultado. Ayuda a verificar si la corrección fue ejecutada y cerrada.</w:t>
      </w:r>
    </w:p>
    <w:p w14:paraId="77D21AAA" w14:textId="7CE63FE1" w:rsidR="000515A9" w:rsidRDefault="000515A9" w:rsidP="000515A9">
      <w:pPr>
        <w:pStyle w:val="Ttulo3"/>
      </w:pPr>
      <w:r w:rsidRPr="000515A9">
        <w:lastRenderedPageBreak/>
        <w:t>Control y trazabilidad documental</w:t>
      </w:r>
    </w:p>
    <w:p w14:paraId="5E9918E6" w14:textId="77777777" w:rsidR="000515A9" w:rsidRPr="000515A9" w:rsidRDefault="000515A9" w:rsidP="000515A9">
      <w:pPr>
        <w:rPr>
          <w:lang w:val="es-419" w:eastAsia="es-CO"/>
        </w:rPr>
      </w:pPr>
      <w:r w:rsidRPr="000515A9">
        <w:rPr>
          <w:lang w:val="es-419" w:eastAsia="es-CO"/>
        </w:rPr>
        <w:t>El control y la trazabilidad documental permiten seguir el recorrido completo de una corrección contable, desde la detección de la diferencia hasta su registro definitivo y su efecto en los saldos. El Decreto 2649 de 1993 dispone que los soportes deben adherirse a los comprobantes o conservarse archivados en orden cronológico y de tal manera que sea posible su verificación, y también exige que exista debida correspondencia entre los comprobantes y los asientos en libros auxiliares y cronológicos.</w:t>
      </w:r>
    </w:p>
    <w:p w14:paraId="3A490ACE" w14:textId="1F3066D1" w:rsidR="000515A9" w:rsidRDefault="000515A9" w:rsidP="000515A9">
      <w:pPr>
        <w:rPr>
          <w:lang w:val="es-419" w:eastAsia="es-CO"/>
        </w:rPr>
      </w:pPr>
      <w:r w:rsidRPr="000515A9">
        <w:rPr>
          <w:lang w:val="es-419" w:eastAsia="es-CO"/>
        </w:rPr>
        <w:t>Esto significa que la corrección contable no termina con el asiento de ajuste; debe quedar conectada con la evidencia que la originó y con el registro que la materializa.</w:t>
      </w:r>
    </w:p>
    <w:p w14:paraId="1EE51B92" w14:textId="37C5B5D2" w:rsidR="000515A9" w:rsidRDefault="000515A9" w:rsidP="000515A9">
      <w:pPr>
        <w:rPr>
          <w:lang w:val="es-419" w:eastAsia="es-CO"/>
        </w:rPr>
      </w:pPr>
      <w:r w:rsidRPr="000515A9">
        <w:rPr>
          <w:lang w:val="es-419" w:eastAsia="es-CO"/>
        </w:rPr>
        <w:t>Desde la perspectiva del cierre, la trazabilidad también se relaciona con la razonabilidad y la consistencia de la información final. El procedimiento PR-ADF-0041 de la DIAN señala que la Coordinación de Contabilidad realiza seguimiento a las actividades del cierre para asegurar la disponibilidad, confiabilidad e integridad de los datos procesados, y que antes del cierre deben verificarse saldos atípicos y la consistencia de la información a incorporar. Por ello, el control documental de los ajustes no solo protege la evidencia histórica, sino que permite demostrar que la corrección fue revisada, aprobada y efectivamente incorporada al proceso contable (DIAN, 2022).</w:t>
      </w:r>
    </w:p>
    <w:p w14:paraId="36DD0C9C" w14:textId="0FE4C66E" w:rsidR="000515A9" w:rsidRDefault="000515A9" w:rsidP="000515A9">
      <w:pPr>
        <w:pStyle w:val="Ttulo4"/>
      </w:pPr>
      <w:r w:rsidRPr="000515A9">
        <w:t>Ejemplo práctico</w:t>
      </w:r>
    </w:p>
    <w:p w14:paraId="569D36D6" w14:textId="062FF9AE" w:rsidR="000515A9" w:rsidRDefault="000515A9" w:rsidP="000515A9">
      <w:pPr>
        <w:rPr>
          <w:lang w:val="es-419" w:eastAsia="es-CO"/>
        </w:rPr>
      </w:pPr>
      <w:r w:rsidRPr="000515A9">
        <w:rPr>
          <w:lang w:val="es-419" w:eastAsia="es-CO"/>
        </w:rPr>
        <w:t>Si una nota crédito por devolución en compras fue omitida y luego se registra mediante ajuste, la trazabilidad documental exige poder ubicar:</w:t>
      </w:r>
    </w:p>
    <w:p w14:paraId="798A4A98" w14:textId="3C6BDF6D" w:rsidR="000515A9" w:rsidRPr="000515A9" w:rsidRDefault="000515A9" w:rsidP="00B41ECA">
      <w:pPr>
        <w:pStyle w:val="Prrafodelista"/>
        <w:numPr>
          <w:ilvl w:val="0"/>
          <w:numId w:val="42"/>
        </w:numPr>
        <w:ind w:left="993"/>
        <w:rPr>
          <w:lang w:val="es-419" w:eastAsia="es-CO"/>
        </w:rPr>
      </w:pPr>
      <w:r w:rsidRPr="000515A9">
        <w:rPr>
          <w:lang w:val="es-419" w:eastAsia="es-CO"/>
        </w:rPr>
        <w:lastRenderedPageBreak/>
        <w:t>La nota crédito.</w:t>
      </w:r>
    </w:p>
    <w:p w14:paraId="11672866" w14:textId="1D376DBC" w:rsidR="000515A9" w:rsidRPr="000515A9" w:rsidRDefault="000515A9" w:rsidP="00B41ECA">
      <w:pPr>
        <w:pStyle w:val="Prrafodelista"/>
        <w:numPr>
          <w:ilvl w:val="0"/>
          <w:numId w:val="42"/>
        </w:numPr>
        <w:ind w:left="993"/>
        <w:rPr>
          <w:lang w:val="es-419" w:eastAsia="es-CO"/>
        </w:rPr>
      </w:pPr>
      <w:r w:rsidRPr="000515A9">
        <w:rPr>
          <w:lang w:val="es-419" w:eastAsia="es-CO"/>
        </w:rPr>
        <w:t>El comprobante de ajuste.</w:t>
      </w:r>
    </w:p>
    <w:p w14:paraId="727993D2" w14:textId="6EF15DEC" w:rsidR="000515A9" w:rsidRPr="000515A9" w:rsidRDefault="000515A9" w:rsidP="00B41ECA">
      <w:pPr>
        <w:pStyle w:val="Prrafodelista"/>
        <w:numPr>
          <w:ilvl w:val="0"/>
          <w:numId w:val="42"/>
        </w:numPr>
        <w:ind w:left="993"/>
        <w:rPr>
          <w:lang w:val="es-419" w:eastAsia="es-CO"/>
        </w:rPr>
      </w:pPr>
      <w:r w:rsidRPr="000515A9">
        <w:rPr>
          <w:lang w:val="es-419" w:eastAsia="es-CO"/>
        </w:rPr>
        <w:t>El auxiliar donde se reflejó la modificación.</w:t>
      </w:r>
    </w:p>
    <w:p w14:paraId="3CAD1D32" w14:textId="351DBC91" w:rsidR="000515A9" w:rsidRPr="000515A9" w:rsidRDefault="000515A9" w:rsidP="00B41ECA">
      <w:pPr>
        <w:pStyle w:val="Prrafodelista"/>
        <w:numPr>
          <w:ilvl w:val="0"/>
          <w:numId w:val="42"/>
        </w:numPr>
        <w:ind w:left="993"/>
        <w:rPr>
          <w:lang w:val="es-419" w:eastAsia="es-CO"/>
        </w:rPr>
      </w:pPr>
      <w:r w:rsidRPr="000515A9">
        <w:rPr>
          <w:lang w:val="es-419" w:eastAsia="es-CO"/>
        </w:rPr>
        <w:t>El saldo final corregido de la cuenta afectada.</w:t>
      </w:r>
    </w:p>
    <w:p w14:paraId="282D9F37" w14:textId="64909397" w:rsidR="000515A9" w:rsidRDefault="000515A9" w:rsidP="000515A9">
      <w:pPr>
        <w:rPr>
          <w:lang w:val="es-419" w:eastAsia="es-CO"/>
        </w:rPr>
      </w:pPr>
      <w:r w:rsidRPr="000515A9">
        <w:rPr>
          <w:lang w:val="es-419" w:eastAsia="es-CO"/>
        </w:rPr>
        <w:t>Si alguno de esos eslabones falta, la entidad puede haber modificado el dato, pero no podrá demostrar con suficiencia el origen ni la validez de la corrección (Decreto 2649, 1993).</w:t>
      </w:r>
    </w:p>
    <w:p w14:paraId="197AED29" w14:textId="1BE9078D" w:rsidR="000515A9" w:rsidRDefault="000515A9" w:rsidP="000515A9">
      <w:pPr>
        <w:rPr>
          <w:lang w:val="es-419" w:eastAsia="es-CO"/>
        </w:rPr>
      </w:pPr>
    </w:p>
    <w:p w14:paraId="55D374E7" w14:textId="2C38A31A" w:rsidR="000515A9" w:rsidRDefault="000515A9" w:rsidP="000515A9">
      <w:pPr>
        <w:rPr>
          <w:lang w:val="es-419" w:eastAsia="es-CO"/>
        </w:rPr>
      </w:pPr>
    </w:p>
    <w:p w14:paraId="13D5E67A" w14:textId="0FF79B7B" w:rsidR="000515A9" w:rsidRDefault="000515A9" w:rsidP="000515A9">
      <w:pPr>
        <w:rPr>
          <w:lang w:val="es-419" w:eastAsia="es-CO"/>
        </w:rPr>
      </w:pPr>
    </w:p>
    <w:p w14:paraId="29148A43" w14:textId="1408F83F" w:rsidR="000515A9" w:rsidRDefault="000515A9" w:rsidP="000515A9">
      <w:pPr>
        <w:rPr>
          <w:lang w:val="es-419" w:eastAsia="es-CO"/>
        </w:rPr>
      </w:pPr>
    </w:p>
    <w:p w14:paraId="37283C70" w14:textId="1DA36D55" w:rsidR="000515A9" w:rsidRDefault="000515A9" w:rsidP="000515A9">
      <w:pPr>
        <w:rPr>
          <w:lang w:val="es-419" w:eastAsia="es-CO"/>
        </w:rPr>
      </w:pPr>
    </w:p>
    <w:p w14:paraId="21A604C9" w14:textId="7912619E" w:rsidR="000515A9" w:rsidRDefault="000515A9" w:rsidP="000515A9">
      <w:pPr>
        <w:rPr>
          <w:lang w:val="es-419" w:eastAsia="es-CO"/>
        </w:rPr>
      </w:pPr>
    </w:p>
    <w:p w14:paraId="5137D8FE" w14:textId="668C6602" w:rsidR="000515A9" w:rsidRDefault="000515A9" w:rsidP="000515A9">
      <w:pPr>
        <w:rPr>
          <w:lang w:val="es-419" w:eastAsia="es-CO"/>
        </w:rPr>
      </w:pPr>
    </w:p>
    <w:p w14:paraId="33323D7C" w14:textId="3735D290" w:rsidR="000515A9" w:rsidRDefault="000515A9" w:rsidP="000515A9">
      <w:pPr>
        <w:rPr>
          <w:lang w:val="es-419" w:eastAsia="es-CO"/>
        </w:rPr>
      </w:pPr>
    </w:p>
    <w:p w14:paraId="26DBACFD" w14:textId="5488351C" w:rsidR="000515A9" w:rsidRDefault="000515A9" w:rsidP="000515A9">
      <w:pPr>
        <w:rPr>
          <w:lang w:val="es-419" w:eastAsia="es-CO"/>
        </w:rPr>
      </w:pPr>
    </w:p>
    <w:p w14:paraId="086A4CCA" w14:textId="71109E26" w:rsidR="000515A9" w:rsidRDefault="000515A9" w:rsidP="000515A9">
      <w:pPr>
        <w:rPr>
          <w:lang w:val="es-419" w:eastAsia="es-CO"/>
        </w:rPr>
      </w:pPr>
    </w:p>
    <w:p w14:paraId="258FFD8F" w14:textId="1FFF2434" w:rsidR="000515A9" w:rsidRDefault="000515A9" w:rsidP="000515A9">
      <w:pPr>
        <w:rPr>
          <w:lang w:val="es-419" w:eastAsia="es-CO"/>
        </w:rPr>
      </w:pPr>
    </w:p>
    <w:p w14:paraId="1A1C9CC9" w14:textId="56B77FD8" w:rsidR="000515A9" w:rsidRDefault="000515A9" w:rsidP="000515A9">
      <w:pPr>
        <w:rPr>
          <w:lang w:val="es-419" w:eastAsia="es-CO"/>
        </w:rPr>
      </w:pPr>
    </w:p>
    <w:p w14:paraId="58B05D7B" w14:textId="00FF13A0" w:rsidR="000515A9" w:rsidRDefault="000515A9" w:rsidP="000515A9">
      <w:pPr>
        <w:rPr>
          <w:lang w:val="es-419" w:eastAsia="es-CO"/>
        </w:rPr>
      </w:pPr>
    </w:p>
    <w:p w14:paraId="54A08FBB" w14:textId="53C4A80C" w:rsidR="000515A9" w:rsidRDefault="000515A9" w:rsidP="000515A9">
      <w:pPr>
        <w:pStyle w:val="Ttulo1"/>
      </w:pPr>
      <w:bookmarkStart w:id="13" w:name="_Toc231592900"/>
      <w:r w:rsidRPr="000515A9">
        <w:lastRenderedPageBreak/>
        <w:t>Mejoramiento de procedimientos contables</w:t>
      </w:r>
      <w:bookmarkEnd w:id="13"/>
    </w:p>
    <w:p w14:paraId="68F918B5" w14:textId="585325C8" w:rsidR="000515A9" w:rsidRDefault="000515A9" w:rsidP="000515A9">
      <w:pPr>
        <w:rPr>
          <w:lang w:val="es-419" w:eastAsia="es-CO"/>
        </w:rPr>
      </w:pPr>
      <w:r w:rsidRPr="000515A9">
        <w:rPr>
          <w:lang w:val="es-419" w:eastAsia="es-CO"/>
        </w:rPr>
        <w:t>A continuación, se presenta un video sobre el mejoramiento de procedimientos contables, orientado a comprender la importancia de fortalecer los procesos de registro, control y cierre financiero para garantizar información confiable, oportuna y sustentada.</w:t>
      </w:r>
    </w:p>
    <w:p w14:paraId="6EDD5775" w14:textId="77777777" w:rsidR="000515A9" w:rsidRDefault="000515A9" w:rsidP="000515A9">
      <w:pPr>
        <w:pStyle w:val="Video"/>
        <w:rPr>
          <w:rStyle w:val="VideoCar"/>
        </w:rPr>
      </w:pPr>
      <w:r w:rsidRPr="000515A9">
        <w:rPr>
          <w:rStyle w:val="VideoCar"/>
        </w:rPr>
        <w:t>Mejoramiento de procedimientos contables</w:t>
      </w:r>
    </w:p>
    <w:p w14:paraId="4055ED52" w14:textId="0B7050ED" w:rsidR="000515A9" w:rsidRPr="000515A9" w:rsidRDefault="000515A9" w:rsidP="000515A9">
      <w:pPr>
        <w:ind w:hanging="142"/>
        <w:jc w:val="center"/>
      </w:pPr>
      <w:r>
        <w:rPr>
          <w:noProof/>
        </w:rPr>
        <w:drawing>
          <wp:inline distT="0" distB="0" distL="0" distR="0" wp14:anchorId="6FF4737F" wp14:editId="7F07B244">
            <wp:extent cx="4680000" cy="2631678"/>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78"/>
                    </a:xfrm>
                    <a:prstGeom prst="rect">
                      <a:avLst/>
                    </a:prstGeom>
                    <a:noFill/>
                    <a:ln>
                      <a:noFill/>
                    </a:ln>
                  </pic:spPr>
                </pic:pic>
              </a:graphicData>
            </a:graphic>
          </wp:inline>
        </w:drawing>
      </w:r>
    </w:p>
    <w:p w14:paraId="3B7E46D2" w14:textId="7E001574" w:rsidR="000515A9" w:rsidRPr="000515A9" w:rsidRDefault="000515A9" w:rsidP="000515A9">
      <w:pPr>
        <w:ind w:firstLine="0"/>
        <w:jc w:val="center"/>
      </w:pPr>
      <w:hyperlink r:id="rId13">
        <w:r w:rsidRPr="000515A9">
          <w:rPr>
            <w:b/>
            <w:color w:val="1F3864" w:themeColor="accent1" w:themeShade="80"/>
            <w:u w:val="single"/>
          </w:rPr>
          <w:t>Enlace de reproducción del video</w:t>
        </w:r>
      </w:hyperlink>
    </w:p>
    <w:tbl>
      <w:tblPr>
        <w:tblStyle w:val="Tablaconcuadrcula"/>
        <w:tblW w:w="0" w:type="auto"/>
        <w:tblLook w:val="04A0" w:firstRow="1" w:lastRow="0" w:firstColumn="1" w:lastColumn="0" w:noHBand="0" w:noVBand="1"/>
      </w:tblPr>
      <w:tblGrid>
        <w:gridCol w:w="9962"/>
      </w:tblGrid>
      <w:tr w:rsidR="000515A9" w:rsidRPr="000515A9" w14:paraId="353C456A" w14:textId="77777777" w:rsidTr="00066FE1">
        <w:trPr>
          <w:tblHeader/>
        </w:trPr>
        <w:tc>
          <w:tcPr>
            <w:tcW w:w="9972" w:type="dxa"/>
          </w:tcPr>
          <w:p w14:paraId="766FAC92" w14:textId="4D1EEA52" w:rsidR="000515A9" w:rsidRPr="000515A9" w:rsidRDefault="000D2612" w:rsidP="000515A9">
            <w:pPr>
              <w:ind w:firstLine="0"/>
            </w:pPr>
            <w:r>
              <w:rPr>
                <w:b/>
              </w:rPr>
              <w:t xml:space="preserve">Transcripción </w:t>
            </w:r>
            <w:r w:rsidRPr="000515A9">
              <w:rPr>
                <w:b/>
              </w:rPr>
              <w:t>del</w:t>
            </w:r>
            <w:r w:rsidR="000515A9" w:rsidRPr="000515A9">
              <w:rPr>
                <w:b/>
              </w:rPr>
              <w:t xml:space="preserve"> video.</w:t>
            </w:r>
            <w:r w:rsidR="00EA327D">
              <w:rPr>
                <w:b/>
              </w:rPr>
              <w:t xml:space="preserve"> </w:t>
            </w:r>
            <w:r w:rsidR="00EA327D" w:rsidRPr="00EA327D">
              <w:rPr>
                <w:b/>
              </w:rPr>
              <w:t>Mejoramiento de procedimientos contables</w:t>
            </w:r>
          </w:p>
        </w:tc>
      </w:tr>
      <w:tr w:rsidR="000515A9" w:rsidRPr="000515A9" w14:paraId="1ADF5FF2" w14:textId="77777777" w:rsidTr="00066FE1">
        <w:tc>
          <w:tcPr>
            <w:tcW w:w="9972" w:type="dxa"/>
          </w:tcPr>
          <w:p w14:paraId="4AF2B594" w14:textId="77777777" w:rsidR="000515A9" w:rsidRDefault="00BC33B8" w:rsidP="00EA327D">
            <w:r w:rsidRPr="00BC33B8">
              <w:t>El mejoramiento de los procedimientos contables parte de una premisa fundamental: la calidad de la información financiera no depende únicamente del conocimiento técnico de quien realiza los registros, sino también del proceso que permite organizar, revisar, validar y documentar cada dato de manera adecuada.</w:t>
            </w:r>
          </w:p>
          <w:p w14:paraId="764D2E50" w14:textId="77777777" w:rsidR="00BC33B8" w:rsidRDefault="00BC33B8" w:rsidP="00EA327D">
            <w:r w:rsidRPr="00BC33B8">
              <w:lastRenderedPageBreak/>
              <w:t>Cuando dentro de un procedimiento se presentan errores recurrentes, omisiones, reclasificaciones, diferencias o registros tardíos, no basta con corregir cada caso de forma aislada; es necesario revisar el proceso de manera integral e identificar los puntos críticos que requieren ajuste.</w:t>
            </w:r>
          </w:p>
          <w:p w14:paraId="706D8820" w14:textId="77777777" w:rsidR="00BC33B8" w:rsidRDefault="00BC33B8" w:rsidP="00BC33B8">
            <w:r>
              <w:t xml:space="preserve">Esta visión está alineada con las disposiciones normativas: </w:t>
            </w:r>
          </w:p>
          <w:p w14:paraId="36C70CA7" w14:textId="77777777" w:rsidR="00BC33B8" w:rsidRDefault="00BC33B8" w:rsidP="00BC33B8">
            <w:r>
              <w:t>La Ley 87 de 1993, que regula el ejercicio del control interno y la Ley 1314 de 2009 que resalta los principios y normas de contabilidad e información financiera.</w:t>
            </w:r>
          </w:p>
          <w:p w14:paraId="5E8986A2" w14:textId="77777777" w:rsidR="00BC33B8" w:rsidRDefault="00BC33B8" w:rsidP="00BC33B8">
            <w:r w:rsidRPr="00BC33B8">
              <w:t>Desde esta visión, el mejoramiento de los procedimientos contables no se limita a introducir cambios operativos puntuales, sino que implica, en primer lugar, diagnosticar cómo funciona el proceso; en segundo lugar, reconocer los “cuellos de botella” que afectan su desempeño; además, analizar los errores recurrentes, revisar las actividades manuales que generan riesgo y valorar la necesidad de simplificarlas o automatizarlas.</w:t>
            </w:r>
          </w:p>
          <w:p w14:paraId="3ABDD568" w14:textId="77777777" w:rsidR="00BC33B8" w:rsidRDefault="00BC33B8" w:rsidP="00BC33B8">
            <w:r w:rsidRPr="00BC33B8">
              <w:t>Asimismo, es fundamental consolidar mecanismos de seguimiento que permitan sostener las mejoras en el tiempo, prevenir la repetición de fallas y asegurar una gestión contable más eficiente.</w:t>
            </w:r>
          </w:p>
          <w:p w14:paraId="15984DDD" w14:textId="77777777" w:rsidR="00BC33B8" w:rsidRDefault="00BC33B8" w:rsidP="00BC33B8">
            <w:r w:rsidRPr="00BC33B8">
              <w:t>En el contexto institucional, el procedimiento de cierre contable de la DIAN exige verificar la consistencia de las cifras, identificar saldos atípicos, realizar los ajustes necesarios y garantizar la disponibilidad, confiabilidad e integridad de los datos antes del cierre definitivo.</w:t>
            </w:r>
          </w:p>
          <w:p w14:paraId="17D9D57A" w14:textId="7A190EC3" w:rsidR="00BC33B8" w:rsidRPr="000515A9" w:rsidRDefault="00BC33B8" w:rsidP="00BC33B8">
            <w:r w:rsidRPr="00BC33B8">
              <w:lastRenderedPageBreak/>
              <w:t>Todo esto demuestra que el mejoramiento del procedimiento contable no es una tarea secundaria, sino una condición esencial para lograr información razonable, oportuna y objetivamente sustentada, que sirva de base para la toma de decisiones y el cumplimiento de los fines institucionales.</w:t>
            </w:r>
          </w:p>
        </w:tc>
      </w:tr>
    </w:tbl>
    <w:p w14:paraId="1DCB94F7" w14:textId="17104A88" w:rsidR="000515A9" w:rsidRDefault="000515A9" w:rsidP="000515A9">
      <w:pPr>
        <w:pStyle w:val="Ttulo2"/>
      </w:pPr>
      <w:bookmarkStart w:id="14" w:name="_Toc231592901"/>
      <w:r w:rsidRPr="000515A9">
        <w:lastRenderedPageBreak/>
        <w:t>Diagnóstico del procedimiento contable</w:t>
      </w:r>
      <w:bookmarkEnd w:id="14"/>
    </w:p>
    <w:p w14:paraId="6BD612F8" w14:textId="77777777" w:rsidR="000515A9" w:rsidRPr="000515A9" w:rsidRDefault="000515A9" w:rsidP="000515A9">
      <w:pPr>
        <w:rPr>
          <w:lang w:val="es-419" w:eastAsia="es-CO"/>
        </w:rPr>
      </w:pPr>
      <w:r w:rsidRPr="000515A9">
        <w:rPr>
          <w:lang w:val="es-419" w:eastAsia="es-CO"/>
        </w:rPr>
        <w:t>El diagnóstico del procedimiento contable es el punto de partida para comprender cómo se produce, valida y consolida la información dentro de una organización. Su finalidad no es solamente describir actividades, sino establecer si el proceso permite obtener información oportuna, razonable, trazable y útil para la toma de decisiones.</w:t>
      </w:r>
    </w:p>
    <w:p w14:paraId="6237BD42" w14:textId="4A2302C5" w:rsidR="000515A9" w:rsidRDefault="000515A9" w:rsidP="000515A9">
      <w:pPr>
        <w:rPr>
          <w:lang w:val="es-419" w:eastAsia="es-CO"/>
        </w:rPr>
      </w:pPr>
      <w:r w:rsidRPr="000515A9">
        <w:rPr>
          <w:lang w:val="es-419" w:eastAsia="es-CO"/>
        </w:rPr>
        <w:t>En el contexto colombiano, esta revisión se relaciona con la Ley 87 de 1993, que señala que el ejercicio del control interno debe ser intrínseco al desarrollo de las funciones de todos los cargos, y con el procedimiento de la Contaduría General de la Nación incorporado por la Resolución 347 de 2025, que define el control interno contable como el proceso que promueve la existencia y efectividad de procedimientos de control y verificación sobre las actividades relacionadas con el proceso contable (Ley 87, 1993).</w:t>
      </w:r>
    </w:p>
    <w:p w14:paraId="34755B27" w14:textId="77777777" w:rsidR="00EA327D" w:rsidRPr="00EA327D" w:rsidRDefault="00EA327D" w:rsidP="00EA327D">
      <w:pPr>
        <w:rPr>
          <w:lang w:val="es-419" w:eastAsia="es-CO"/>
        </w:rPr>
      </w:pPr>
      <w:r w:rsidRPr="00EA327D">
        <w:rPr>
          <w:lang w:val="es-419" w:eastAsia="es-CO"/>
        </w:rPr>
        <w:t>Desde esta perspectiva, diagnosticar el procedimiento contable implica revisar:</w:t>
      </w:r>
    </w:p>
    <w:p w14:paraId="1536A656" w14:textId="77777777" w:rsidR="00EA327D" w:rsidRPr="00EA327D" w:rsidRDefault="00EA327D" w:rsidP="00B41ECA">
      <w:pPr>
        <w:pStyle w:val="Prrafodelista"/>
        <w:numPr>
          <w:ilvl w:val="0"/>
          <w:numId w:val="43"/>
        </w:numPr>
        <w:ind w:left="993"/>
        <w:rPr>
          <w:lang w:val="es-419" w:eastAsia="es-CO"/>
        </w:rPr>
      </w:pPr>
      <w:r w:rsidRPr="00EA327D">
        <w:rPr>
          <w:lang w:val="es-419" w:eastAsia="es-CO"/>
        </w:rPr>
        <w:t>La secuencia real de trabajo.</w:t>
      </w:r>
    </w:p>
    <w:p w14:paraId="1AE3505F" w14:textId="77777777" w:rsidR="00EA327D" w:rsidRPr="00EA327D" w:rsidRDefault="00EA327D" w:rsidP="00B41ECA">
      <w:pPr>
        <w:pStyle w:val="Prrafodelista"/>
        <w:numPr>
          <w:ilvl w:val="0"/>
          <w:numId w:val="43"/>
        </w:numPr>
        <w:ind w:left="993"/>
        <w:rPr>
          <w:lang w:val="es-419" w:eastAsia="es-CO"/>
        </w:rPr>
      </w:pPr>
      <w:r w:rsidRPr="00EA327D">
        <w:rPr>
          <w:lang w:val="es-419" w:eastAsia="es-CO"/>
        </w:rPr>
        <w:t>Los responsables que intervienen.</w:t>
      </w:r>
    </w:p>
    <w:p w14:paraId="13470FD8" w14:textId="77777777" w:rsidR="00EA327D" w:rsidRPr="00EA327D" w:rsidRDefault="00EA327D" w:rsidP="00B41ECA">
      <w:pPr>
        <w:pStyle w:val="Prrafodelista"/>
        <w:numPr>
          <w:ilvl w:val="0"/>
          <w:numId w:val="43"/>
        </w:numPr>
        <w:ind w:left="993"/>
        <w:rPr>
          <w:lang w:val="es-419" w:eastAsia="es-CO"/>
        </w:rPr>
      </w:pPr>
      <w:r w:rsidRPr="00EA327D">
        <w:rPr>
          <w:lang w:val="es-419" w:eastAsia="es-CO"/>
        </w:rPr>
        <w:t>Los documentos que soportan cada operación.</w:t>
      </w:r>
    </w:p>
    <w:p w14:paraId="73789AA7" w14:textId="77777777" w:rsidR="00EA327D" w:rsidRPr="00EA327D" w:rsidRDefault="00EA327D" w:rsidP="00B41ECA">
      <w:pPr>
        <w:pStyle w:val="Prrafodelista"/>
        <w:numPr>
          <w:ilvl w:val="0"/>
          <w:numId w:val="43"/>
        </w:numPr>
        <w:ind w:left="993"/>
        <w:rPr>
          <w:lang w:val="es-419" w:eastAsia="es-CO"/>
        </w:rPr>
      </w:pPr>
      <w:r w:rsidRPr="00EA327D">
        <w:rPr>
          <w:lang w:val="es-419" w:eastAsia="es-CO"/>
        </w:rPr>
        <w:lastRenderedPageBreak/>
        <w:t>Los controles existentes.</w:t>
      </w:r>
    </w:p>
    <w:p w14:paraId="373C89A3" w14:textId="77777777" w:rsidR="00EA327D" w:rsidRPr="00EA327D" w:rsidRDefault="00EA327D" w:rsidP="00B41ECA">
      <w:pPr>
        <w:pStyle w:val="Prrafodelista"/>
        <w:numPr>
          <w:ilvl w:val="0"/>
          <w:numId w:val="43"/>
        </w:numPr>
        <w:ind w:left="993"/>
        <w:rPr>
          <w:lang w:val="es-419" w:eastAsia="es-CO"/>
        </w:rPr>
      </w:pPr>
      <w:r w:rsidRPr="00EA327D">
        <w:rPr>
          <w:lang w:val="es-419" w:eastAsia="es-CO"/>
        </w:rPr>
        <w:t>Los riesgos que pueden afectar la calidad del dato.</w:t>
      </w:r>
    </w:p>
    <w:p w14:paraId="466E8B28" w14:textId="77777777" w:rsidR="00EA327D" w:rsidRPr="00EA327D" w:rsidRDefault="00EA327D" w:rsidP="00B41ECA">
      <w:pPr>
        <w:pStyle w:val="Prrafodelista"/>
        <w:numPr>
          <w:ilvl w:val="0"/>
          <w:numId w:val="43"/>
        </w:numPr>
        <w:ind w:left="993"/>
        <w:rPr>
          <w:lang w:val="es-419" w:eastAsia="es-CO"/>
        </w:rPr>
      </w:pPr>
      <w:r w:rsidRPr="00EA327D">
        <w:rPr>
          <w:lang w:val="es-419" w:eastAsia="es-CO"/>
        </w:rPr>
        <w:t>Las debilidades que explican errores o reprocesos.</w:t>
      </w:r>
    </w:p>
    <w:p w14:paraId="3C2E1C8E" w14:textId="3171D503" w:rsidR="000515A9" w:rsidRDefault="00EA327D" w:rsidP="00EA327D">
      <w:pPr>
        <w:rPr>
          <w:lang w:val="es-419" w:eastAsia="es-CO"/>
        </w:rPr>
      </w:pPr>
      <w:r w:rsidRPr="00EA327D">
        <w:rPr>
          <w:lang w:val="es-419" w:eastAsia="es-CO"/>
        </w:rPr>
        <w:t>La CGN precisa que la evaluación del control interno contable abarca marco de referencia, proceso contable, gestión del riesgo contable y rendición de cuentas. A su vez, la DIAN exige en su cierre contable revisar reportes previos, verificar saldos atípicos o fuera de rangos normales y asegurar que las cifras del libro borrador reflejen razonablemente los estados financieros antes del cierre definitivo.</w:t>
      </w:r>
    </w:p>
    <w:p w14:paraId="7705AD40" w14:textId="23D9E5E7" w:rsidR="00EA327D" w:rsidRDefault="00EA327D" w:rsidP="00EA327D">
      <w:pPr>
        <w:pStyle w:val="Ttulo3"/>
      </w:pPr>
      <w:r w:rsidRPr="00EA327D">
        <w:t>Análisis del procedimiento actual</w:t>
      </w:r>
    </w:p>
    <w:p w14:paraId="7955931A" w14:textId="62951C1D" w:rsidR="00EA327D" w:rsidRDefault="00EA327D" w:rsidP="00EA327D">
      <w:pPr>
        <w:rPr>
          <w:lang w:val="es-419" w:eastAsia="es-CO"/>
        </w:rPr>
      </w:pPr>
      <w:r w:rsidRPr="00EA327D">
        <w:rPr>
          <w:lang w:val="es-419" w:eastAsia="es-CO"/>
        </w:rPr>
        <w:t>El análisis del procedimiento actual consiste en identificar cómo fluye la información desde el hecho económico hasta su registro, revisión, ajuste y cierre. Para ello, conviene observar:</w:t>
      </w:r>
    </w:p>
    <w:p w14:paraId="0D646EDD" w14:textId="07C17A3B" w:rsidR="00EA327D" w:rsidRPr="00EA327D" w:rsidRDefault="00EA327D" w:rsidP="00B41ECA">
      <w:pPr>
        <w:pStyle w:val="Prrafodelista"/>
        <w:numPr>
          <w:ilvl w:val="0"/>
          <w:numId w:val="44"/>
        </w:numPr>
        <w:ind w:left="993"/>
        <w:rPr>
          <w:lang w:val="es-419" w:eastAsia="es-CO"/>
        </w:rPr>
      </w:pPr>
      <w:r w:rsidRPr="00EA327D">
        <w:rPr>
          <w:lang w:val="es-419" w:eastAsia="es-CO"/>
        </w:rPr>
        <w:t>Qué documentos ingresan al proceso.</w:t>
      </w:r>
    </w:p>
    <w:p w14:paraId="247AE3CE" w14:textId="6207062F" w:rsidR="00EA327D" w:rsidRPr="00EA327D" w:rsidRDefault="00EA327D" w:rsidP="00B41ECA">
      <w:pPr>
        <w:pStyle w:val="Prrafodelista"/>
        <w:numPr>
          <w:ilvl w:val="0"/>
          <w:numId w:val="44"/>
        </w:numPr>
        <w:ind w:left="993"/>
        <w:rPr>
          <w:lang w:val="es-419" w:eastAsia="es-CO"/>
        </w:rPr>
      </w:pPr>
      <w:r w:rsidRPr="00EA327D">
        <w:rPr>
          <w:lang w:val="es-419" w:eastAsia="es-CO"/>
        </w:rPr>
        <w:t>Quién los recibe.</w:t>
      </w:r>
    </w:p>
    <w:p w14:paraId="4285196F" w14:textId="4492E19B" w:rsidR="00EA327D" w:rsidRPr="00EA327D" w:rsidRDefault="00EA327D" w:rsidP="00B41ECA">
      <w:pPr>
        <w:pStyle w:val="Prrafodelista"/>
        <w:numPr>
          <w:ilvl w:val="0"/>
          <w:numId w:val="44"/>
        </w:numPr>
        <w:ind w:left="993"/>
        <w:rPr>
          <w:lang w:val="es-419" w:eastAsia="es-CO"/>
        </w:rPr>
      </w:pPr>
      <w:r w:rsidRPr="00EA327D">
        <w:rPr>
          <w:lang w:val="es-419" w:eastAsia="es-CO"/>
        </w:rPr>
        <w:t>Qué validaciones se realizan.</w:t>
      </w:r>
    </w:p>
    <w:p w14:paraId="51E5D93D" w14:textId="0A7507BC" w:rsidR="00EA327D" w:rsidRPr="00EA327D" w:rsidRDefault="00EA327D" w:rsidP="00B41ECA">
      <w:pPr>
        <w:pStyle w:val="Prrafodelista"/>
        <w:numPr>
          <w:ilvl w:val="0"/>
          <w:numId w:val="44"/>
        </w:numPr>
        <w:ind w:left="993"/>
        <w:rPr>
          <w:lang w:val="es-419" w:eastAsia="es-CO"/>
        </w:rPr>
      </w:pPr>
      <w:r w:rsidRPr="00EA327D">
        <w:rPr>
          <w:lang w:val="es-419" w:eastAsia="es-CO"/>
        </w:rPr>
        <w:t>Qué sistema se utiliza para registrar.</w:t>
      </w:r>
    </w:p>
    <w:p w14:paraId="46B65F02" w14:textId="1A24CB03" w:rsidR="00EA327D" w:rsidRPr="00EA327D" w:rsidRDefault="00EA327D" w:rsidP="00B41ECA">
      <w:pPr>
        <w:pStyle w:val="Prrafodelista"/>
        <w:numPr>
          <w:ilvl w:val="0"/>
          <w:numId w:val="44"/>
        </w:numPr>
        <w:ind w:left="993"/>
        <w:rPr>
          <w:lang w:val="es-419" w:eastAsia="es-CO"/>
        </w:rPr>
      </w:pPr>
      <w:r w:rsidRPr="00EA327D">
        <w:rPr>
          <w:lang w:val="es-419" w:eastAsia="es-CO"/>
        </w:rPr>
        <w:t>Quién revisa los saldos.</w:t>
      </w:r>
    </w:p>
    <w:p w14:paraId="108D003E" w14:textId="4A890E65" w:rsidR="00EA327D" w:rsidRDefault="00EA327D" w:rsidP="00B41ECA">
      <w:pPr>
        <w:pStyle w:val="Prrafodelista"/>
        <w:numPr>
          <w:ilvl w:val="0"/>
          <w:numId w:val="44"/>
        </w:numPr>
        <w:ind w:left="993"/>
        <w:rPr>
          <w:lang w:val="es-419" w:eastAsia="es-CO"/>
        </w:rPr>
      </w:pPr>
      <w:r w:rsidRPr="00EA327D">
        <w:rPr>
          <w:lang w:val="es-419" w:eastAsia="es-CO"/>
        </w:rPr>
        <w:t>Qué evidencias quedan de cada etapa.</w:t>
      </w:r>
    </w:p>
    <w:p w14:paraId="4141B42F" w14:textId="77777777" w:rsidR="00EA327D" w:rsidRPr="00EA327D" w:rsidRDefault="00EA327D" w:rsidP="00EA327D">
      <w:pPr>
        <w:rPr>
          <w:lang w:val="es-419" w:eastAsia="es-CO"/>
        </w:rPr>
      </w:pPr>
      <w:r w:rsidRPr="00EA327D">
        <w:rPr>
          <w:lang w:val="es-419" w:eastAsia="es-CO"/>
        </w:rPr>
        <w:t>Esta forma de análisis es consistente con el control interno contable definido por la CGN, según el cual deben existir procedimientos de control y verificación que garanticen razonablemente que la información financiera cumpla con las características cualitativas del marco normativo aplicable (Contaduría General de la Nación, 2025).</w:t>
      </w:r>
    </w:p>
    <w:p w14:paraId="06FA12D5" w14:textId="17C3C84E" w:rsidR="00EA327D" w:rsidRDefault="00EA327D" w:rsidP="00EA327D">
      <w:pPr>
        <w:rPr>
          <w:lang w:val="es-419" w:eastAsia="es-CO"/>
        </w:rPr>
      </w:pPr>
      <w:r w:rsidRPr="00EA327D">
        <w:rPr>
          <w:lang w:val="es-419" w:eastAsia="es-CO"/>
        </w:rPr>
        <w:lastRenderedPageBreak/>
        <w:t>Analizar el procedimiento actual también supone revisar si las actividades se encuentran claramente delimitadas y si existe correspondencia entre soportes, comprobantes, auxiliares y libros. El Decreto 2649 de 1993 exige que las partidas asentadas en los libros estén respaldadas por comprobantes de contabilidad y que los soportes puedan verificarse, mientras que la DIAN indica que durante el cierre se generan libros borradores para revisar, analizar y evaluar la consistencia de las cifras.</w:t>
      </w:r>
    </w:p>
    <w:p w14:paraId="4CE82822" w14:textId="78978091" w:rsidR="00EA327D" w:rsidRDefault="00EA327D" w:rsidP="00EA327D">
      <w:pPr>
        <w:rPr>
          <w:lang w:val="es-419" w:eastAsia="es-CO"/>
        </w:rPr>
      </w:pPr>
      <w:r w:rsidRPr="00EA327D">
        <w:rPr>
          <w:lang w:val="es-419" w:eastAsia="es-CO"/>
        </w:rPr>
        <w:t>En consecuencia, un buen diagnóstico debe examinar no solo la ruta teórica del procedimiento, sino también la forma en que efectivamente se cumplen estas exigencias en la práctica.</w:t>
      </w:r>
    </w:p>
    <w:p w14:paraId="6F3E748F" w14:textId="77777777" w:rsidR="00EA327D" w:rsidRPr="00EA327D" w:rsidRDefault="00EA327D" w:rsidP="00EA327D">
      <w:pPr>
        <w:rPr>
          <w:lang w:val="es-419" w:eastAsia="es-CO"/>
        </w:rPr>
      </w:pPr>
      <w:r w:rsidRPr="00EA327D">
        <w:rPr>
          <w:lang w:val="es-419" w:eastAsia="es-CO"/>
        </w:rPr>
        <w:t>Desde un enfoque práctico, el análisis del procedimiento actual puede organizarse alrededor de preguntas como estas:</w:t>
      </w:r>
    </w:p>
    <w:p w14:paraId="4A0A771A"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Qué actividad se ejecuta.</w:t>
      </w:r>
    </w:p>
    <w:p w14:paraId="12DB85B6"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Con qué documento inicia.</w:t>
      </w:r>
    </w:p>
    <w:p w14:paraId="01EC3DBD"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Quién la realiza.</w:t>
      </w:r>
    </w:p>
    <w:p w14:paraId="00678C1D"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Qué control la acompaña.</w:t>
      </w:r>
    </w:p>
    <w:p w14:paraId="31225C15"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Qué salida genera.</w:t>
      </w:r>
    </w:p>
    <w:p w14:paraId="62D76CFC"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Qué riesgo se presenta si esa etapa falla.</w:t>
      </w:r>
    </w:p>
    <w:p w14:paraId="672C3448" w14:textId="7205618A" w:rsidR="00EA327D" w:rsidRDefault="00EA327D" w:rsidP="00EA327D">
      <w:pPr>
        <w:rPr>
          <w:lang w:val="es-419" w:eastAsia="es-CO"/>
        </w:rPr>
      </w:pPr>
      <w:r w:rsidRPr="00EA327D">
        <w:rPr>
          <w:lang w:val="es-419" w:eastAsia="es-CO"/>
        </w:rPr>
        <w:t>Esta mirada ayuda a identificar si el problema proviene de la captura inicial de la información, de la revisión documental, del registro contable, de la aprobación del ajuste o del cierre. Además, la CGN señala que las entidades pueden diseñar y utilizar instrumentos complementarios de implementación, evaluación y seguimiento, lo que respalda el uso de matrices de diagnóstico, listas de chequeo o mapas de procedimiento para este análisis.</w:t>
      </w:r>
    </w:p>
    <w:p w14:paraId="537BEAA9" w14:textId="73CEC035" w:rsidR="00EA327D" w:rsidRDefault="008C2618" w:rsidP="008C2618">
      <w:pPr>
        <w:pStyle w:val="Ttulo4"/>
      </w:pPr>
      <w:r w:rsidRPr="008C2618">
        <w:lastRenderedPageBreak/>
        <w:t>Ejemplo práctico</w:t>
      </w:r>
    </w:p>
    <w:p w14:paraId="23A69182" w14:textId="77777777" w:rsidR="008C2618" w:rsidRPr="008C2618" w:rsidRDefault="008C2618" w:rsidP="008C2618">
      <w:pPr>
        <w:rPr>
          <w:lang w:val="es-419" w:eastAsia="es-CO"/>
        </w:rPr>
      </w:pPr>
      <w:r w:rsidRPr="008C2618">
        <w:rPr>
          <w:lang w:val="es-419" w:eastAsia="es-CO"/>
        </w:rPr>
        <w:t>Supóngase que una entidad recibe facturas de proveedores por correo electrónico, las imprime, las remite físicamente para aprobación, luego las entrega al área contable para digitación y finalmente revisa el auxiliar al cierre del mes.</w:t>
      </w:r>
    </w:p>
    <w:p w14:paraId="5DB0A34B" w14:textId="12951AE0" w:rsidR="008C2618" w:rsidRDefault="008C2618" w:rsidP="008C2618">
      <w:pPr>
        <w:rPr>
          <w:lang w:val="es-419" w:eastAsia="es-CO"/>
        </w:rPr>
      </w:pPr>
      <w:r w:rsidRPr="008C2618">
        <w:rPr>
          <w:lang w:val="es-419" w:eastAsia="es-CO"/>
        </w:rPr>
        <w:t>Si en ese recorrido no existe un control de recepción, ni una lista de documentos pendientes, ni una validación previa de fechas y valores, el procedimiento ya presenta una debilidad desde su diseño. En ese caso, el diagnóstico no solo diría que hay omisiones en el registro, sino que mostraría que el procedimiento actual no garantiza trazabilidad suficiente desde la entrada del soporte hasta su contabilización. Para revisar el procedimiento vigente de forma ordenada, puede emplearse una matriz de análisis como la siguiente:</w:t>
      </w:r>
    </w:p>
    <w:p w14:paraId="7D34C0E3" w14:textId="234F8837" w:rsidR="008C2618" w:rsidRPr="008C2618" w:rsidRDefault="008C2618" w:rsidP="00B41ECA">
      <w:pPr>
        <w:pStyle w:val="Prrafodelista"/>
        <w:numPr>
          <w:ilvl w:val="0"/>
          <w:numId w:val="46"/>
        </w:numPr>
        <w:ind w:left="993" w:hanging="349"/>
        <w:rPr>
          <w:lang w:val="es-419" w:eastAsia="es-CO"/>
        </w:rPr>
      </w:pPr>
      <w:r w:rsidRPr="008C2618">
        <w:rPr>
          <w:rStyle w:val="Ttulo5Car"/>
        </w:rPr>
        <w:t>Recepción del soporte.</w:t>
      </w:r>
      <w:r w:rsidRPr="008C2618">
        <w:rPr>
          <w:lang w:val="es-419" w:eastAsia="es-CO"/>
        </w:rPr>
        <w:t xml:space="preserve"> Cómo ingresa la información al proceso contable; revisar facturas, extractos, notas, correos o radicados para identificar riesgos de pérdida o ingreso tardío.</w:t>
      </w:r>
    </w:p>
    <w:p w14:paraId="3D296EA9" w14:textId="4251002F" w:rsidR="008C2618" w:rsidRPr="008C2618" w:rsidRDefault="008C2618" w:rsidP="00B41ECA">
      <w:pPr>
        <w:pStyle w:val="Prrafodelista"/>
        <w:numPr>
          <w:ilvl w:val="0"/>
          <w:numId w:val="46"/>
        </w:numPr>
        <w:ind w:left="993" w:hanging="349"/>
        <w:rPr>
          <w:lang w:val="es-419" w:eastAsia="es-CO"/>
        </w:rPr>
      </w:pPr>
      <w:r w:rsidRPr="008C2618">
        <w:rPr>
          <w:rStyle w:val="Ttulo5Car"/>
        </w:rPr>
        <w:t xml:space="preserve">Validación documental. </w:t>
      </w:r>
      <w:r w:rsidRPr="008C2618">
        <w:rPr>
          <w:lang w:val="es-419" w:eastAsia="es-CO"/>
        </w:rPr>
        <w:t>Verificar si se revisan integridad, fecha, valor y autorización; revisar soportes, listas de chequeo o vistos buenos para evitar registros incompletos o improcedentes.</w:t>
      </w:r>
    </w:p>
    <w:p w14:paraId="3880DF25" w14:textId="435B9733" w:rsidR="008C2618" w:rsidRPr="008C2618" w:rsidRDefault="008C2618" w:rsidP="00B41ECA">
      <w:pPr>
        <w:pStyle w:val="Prrafodelista"/>
        <w:numPr>
          <w:ilvl w:val="0"/>
          <w:numId w:val="46"/>
        </w:numPr>
        <w:ind w:left="993" w:hanging="349"/>
        <w:rPr>
          <w:lang w:val="es-419" w:eastAsia="es-CO"/>
        </w:rPr>
      </w:pPr>
      <w:r w:rsidRPr="008C2618">
        <w:rPr>
          <w:rStyle w:val="Ttulo5Car"/>
        </w:rPr>
        <w:t>Registro contable.</w:t>
      </w:r>
      <w:r w:rsidRPr="008C2618">
        <w:rPr>
          <w:lang w:val="es-419" w:eastAsia="es-CO"/>
        </w:rPr>
        <w:t xml:space="preserve"> Revisar quién registra, con qué justificación y cómo queda el asiento; verificar comprobantes, notas contables y auxiliares para detectar errores de cuenta, valor o período.</w:t>
      </w:r>
    </w:p>
    <w:p w14:paraId="2BC45CF7" w14:textId="16A4E83C" w:rsidR="008C2618" w:rsidRPr="008C2618" w:rsidRDefault="008C2618" w:rsidP="00B41ECA">
      <w:pPr>
        <w:pStyle w:val="Prrafodelista"/>
        <w:numPr>
          <w:ilvl w:val="0"/>
          <w:numId w:val="46"/>
        </w:numPr>
        <w:ind w:left="993" w:hanging="349"/>
        <w:rPr>
          <w:lang w:val="es-419" w:eastAsia="es-CO"/>
        </w:rPr>
      </w:pPr>
      <w:r w:rsidRPr="008C2618">
        <w:rPr>
          <w:rStyle w:val="Ttulo5Car"/>
        </w:rPr>
        <w:t>Revisión y ajuste.</w:t>
      </w:r>
      <w:r w:rsidRPr="008C2618">
        <w:rPr>
          <w:lang w:val="es-419" w:eastAsia="es-CO"/>
        </w:rPr>
        <w:t xml:space="preserve"> Verificar si se revisan diferencias y saldos atípicos; revisar libro borrador, conciliaciones y reportes previos para evitar permanencia de inconsistencias.</w:t>
      </w:r>
    </w:p>
    <w:p w14:paraId="4F6E09E8" w14:textId="6764A9AE" w:rsidR="008C2618" w:rsidRDefault="008C2618" w:rsidP="00B41ECA">
      <w:pPr>
        <w:pStyle w:val="Prrafodelista"/>
        <w:numPr>
          <w:ilvl w:val="0"/>
          <w:numId w:val="46"/>
        </w:numPr>
        <w:ind w:left="993" w:hanging="349"/>
        <w:rPr>
          <w:lang w:val="es-419" w:eastAsia="es-CO"/>
        </w:rPr>
      </w:pPr>
      <w:r w:rsidRPr="008C2618">
        <w:rPr>
          <w:rStyle w:val="Ttulo5Car"/>
        </w:rPr>
        <w:lastRenderedPageBreak/>
        <w:t>Cierre y archivo.</w:t>
      </w:r>
      <w:r w:rsidRPr="008C2618">
        <w:rPr>
          <w:lang w:val="es-419" w:eastAsia="es-CO"/>
        </w:rPr>
        <w:t xml:space="preserve"> Revisar si se aprueba, comunica y conserva la evidencia; verificar aprobaciones, informes y archivo documental para asegurar trazabilidad y control posterior.</w:t>
      </w:r>
    </w:p>
    <w:p w14:paraId="1BCE56DA" w14:textId="3A1801E1" w:rsidR="008C2618" w:rsidRDefault="008C2618" w:rsidP="008C2618">
      <w:pPr>
        <w:pStyle w:val="Ttulo3"/>
      </w:pPr>
      <w:r w:rsidRPr="008C2618">
        <w:t>Cuellos de botella, procesos manuales y errores recurrentes</w:t>
      </w:r>
    </w:p>
    <w:p w14:paraId="67B490F6" w14:textId="77777777" w:rsidR="008C2618" w:rsidRPr="008C2618" w:rsidRDefault="008C2618" w:rsidP="008C2618">
      <w:pPr>
        <w:rPr>
          <w:lang w:val="es-419" w:eastAsia="es-CO"/>
        </w:rPr>
      </w:pPr>
      <w:r w:rsidRPr="008C2618">
        <w:rPr>
          <w:lang w:val="es-419" w:eastAsia="es-CO"/>
        </w:rPr>
        <w:t>Una parte importante del diagnóstico consiste en reconocer cuellos de botella, actividades excesivamente manuales y errores que se repiten en el tiempo. Los cuellos de botella aparecen cuando una etapa concentra demoras, aprobaciones acumuladas, reprocesos o dependencia excesiva de una sola persona o de un solo documento.</w:t>
      </w:r>
    </w:p>
    <w:p w14:paraId="460CE955" w14:textId="1277D756" w:rsidR="008C2618" w:rsidRDefault="008C2618" w:rsidP="008C2618">
      <w:pPr>
        <w:rPr>
          <w:lang w:val="es-419" w:eastAsia="es-CO"/>
        </w:rPr>
      </w:pPr>
      <w:r w:rsidRPr="008C2618">
        <w:rPr>
          <w:lang w:val="es-419" w:eastAsia="es-CO"/>
        </w:rPr>
        <w:t>Los procesos manuales, por su parte, incrementan el riesgo de pérdida de información, doble digitación, registros tardíos y fallas de transcripción. La DIAN advierte que el procesamiento oportuno de la información y la disponibilidad, confiabilidad e integridad de los datos son necesarios para realizar los cierres mensuales y de vigencia, lo que evidencia la importancia de detectar estas debilidades operativas (DIAN, 2022).</w:t>
      </w:r>
    </w:p>
    <w:p w14:paraId="5A198D5C" w14:textId="77777777" w:rsidR="008C2618" w:rsidRPr="008C2618" w:rsidRDefault="008C2618" w:rsidP="008C2618">
      <w:pPr>
        <w:rPr>
          <w:lang w:val="es-419" w:eastAsia="es-CO"/>
        </w:rPr>
      </w:pPr>
      <w:r w:rsidRPr="008C2618">
        <w:rPr>
          <w:lang w:val="es-419" w:eastAsia="es-CO"/>
        </w:rPr>
        <w:t>Desde un enfoque analítico, conviene observar:</w:t>
      </w:r>
    </w:p>
    <w:p w14:paraId="2150E029" w14:textId="0CA5220F" w:rsidR="008C2618" w:rsidRPr="008C2618" w:rsidRDefault="008C2618" w:rsidP="00B41ECA">
      <w:pPr>
        <w:pStyle w:val="Prrafodelista"/>
        <w:numPr>
          <w:ilvl w:val="0"/>
          <w:numId w:val="47"/>
        </w:numPr>
        <w:ind w:left="993"/>
        <w:rPr>
          <w:lang w:val="es-419" w:eastAsia="es-CO"/>
        </w:rPr>
      </w:pPr>
      <w:r w:rsidRPr="008C2618">
        <w:rPr>
          <w:lang w:val="es-419" w:eastAsia="es-CO"/>
        </w:rPr>
        <w:t>S</w:t>
      </w:r>
      <w:r w:rsidR="00514680">
        <w:rPr>
          <w:lang w:val="es-419" w:eastAsia="es-CO"/>
        </w:rPr>
        <w:t>í</w:t>
      </w:r>
      <w:r w:rsidRPr="008C2618">
        <w:rPr>
          <w:lang w:val="es-419" w:eastAsia="es-CO"/>
        </w:rPr>
        <w:t xml:space="preserve"> las demoras se originan en la recepción de soportes.</w:t>
      </w:r>
    </w:p>
    <w:p w14:paraId="3C3976CB" w14:textId="2220A02D" w:rsidR="008C2618" w:rsidRPr="008C2618" w:rsidRDefault="008C2618" w:rsidP="00B41ECA">
      <w:pPr>
        <w:pStyle w:val="Prrafodelista"/>
        <w:numPr>
          <w:ilvl w:val="0"/>
          <w:numId w:val="47"/>
        </w:numPr>
        <w:ind w:left="993"/>
        <w:rPr>
          <w:lang w:val="es-419" w:eastAsia="es-CO"/>
        </w:rPr>
      </w:pPr>
      <w:r w:rsidRPr="008C2618">
        <w:rPr>
          <w:lang w:val="es-419" w:eastAsia="es-CO"/>
        </w:rPr>
        <w:t>S</w:t>
      </w:r>
      <w:r w:rsidR="00514680">
        <w:rPr>
          <w:lang w:val="es-419" w:eastAsia="es-CO"/>
        </w:rPr>
        <w:t xml:space="preserve">í </w:t>
      </w:r>
      <w:r w:rsidRPr="008C2618">
        <w:rPr>
          <w:lang w:val="es-419" w:eastAsia="es-CO"/>
        </w:rPr>
        <w:t>existen retrasos en la revisión documental.</w:t>
      </w:r>
    </w:p>
    <w:p w14:paraId="2682D596" w14:textId="1871FE4A" w:rsidR="008C2618" w:rsidRPr="008C2618" w:rsidRDefault="008C2618" w:rsidP="00B41ECA">
      <w:pPr>
        <w:pStyle w:val="Prrafodelista"/>
        <w:numPr>
          <w:ilvl w:val="0"/>
          <w:numId w:val="47"/>
        </w:numPr>
        <w:ind w:left="993"/>
        <w:rPr>
          <w:lang w:val="es-419" w:eastAsia="es-CO"/>
        </w:rPr>
      </w:pPr>
      <w:r w:rsidRPr="008C2618">
        <w:rPr>
          <w:lang w:val="es-419" w:eastAsia="es-CO"/>
        </w:rPr>
        <w:t>S</w:t>
      </w:r>
      <w:r w:rsidR="00514680">
        <w:rPr>
          <w:lang w:val="es-419" w:eastAsia="es-CO"/>
        </w:rPr>
        <w:t>í</w:t>
      </w:r>
      <w:r w:rsidRPr="008C2618">
        <w:rPr>
          <w:lang w:val="es-419" w:eastAsia="es-CO"/>
        </w:rPr>
        <w:t xml:space="preserve"> la digitación genera reprocesos.</w:t>
      </w:r>
    </w:p>
    <w:p w14:paraId="72B502D1" w14:textId="57F21D62" w:rsidR="008C2618" w:rsidRPr="008C2618" w:rsidRDefault="008C2618" w:rsidP="00B41ECA">
      <w:pPr>
        <w:pStyle w:val="Prrafodelista"/>
        <w:numPr>
          <w:ilvl w:val="0"/>
          <w:numId w:val="47"/>
        </w:numPr>
        <w:ind w:left="993"/>
        <w:rPr>
          <w:lang w:val="es-419" w:eastAsia="es-CO"/>
        </w:rPr>
      </w:pPr>
      <w:r w:rsidRPr="008C2618">
        <w:rPr>
          <w:lang w:val="es-419" w:eastAsia="es-CO"/>
        </w:rPr>
        <w:t>S</w:t>
      </w:r>
      <w:r w:rsidR="00514680">
        <w:rPr>
          <w:lang w:val="es-419" w:eastAsia="es-CO"/>
        </w:rPr>
        <w:t>í</w:t>
      </w:r>
      <w:r w:rsidRPr="008C2618">
        <w:rPr>
          <w:lang w:val="es-419" w:eastAsia="es-CO"/>
        </w:rPr>
        <w:t xml:space="preserve"> la aprobación del registro retrasa el flujo.</w:t>
      </w:r>
    </w:p>
    <w:p w14:paraId="3EE7800C" w14:textId="43651E13" w:rsidR="008C2618" w:rsidRPr="008C2618" w:rsidRDefault="008C2618" w:rsidP="00B41ECA">
      <w:pPr>
        <w:pStyle w:val="Prrafodelista"/>
        <w:numPr>
          <w:ilvl w:val="0"/>
          <w:numId w:val="47"/>
        </w:numPr>
        <w:ind w:left="993"/>
        <w:rPr>
          <w:lang w:val="es-419" w:eastAsia="es-CO"/>
        </w:rPr>
      </w:pPr>
      <w:r w:rsidRPr="008C2618">
        <w:rPr>
          <w:lang w:val="es-419" w:eastAsia="es-CO"/>
        </w:rPr>
        <w:t>S</w:t>
      </w:r>
      <w:r w:rsidR="00514680">
        <w:rPr>
          <w:lang w:val="es-419" w:eastAsia="es-CO"/>
        </w:rPr>
        <w:t xml:space="preserve">í </w:t>
      </w:r>
      <w:r w:rsidRPr="008C2618">
        <w:rPr>
          <w:lang w:val="es-419" w:eastAsia="es-CO"/>
        </w:rPr>
        <w:t>la consolidación del cierre concentra errores o acumulación de tareas.</w:t>
      </w:r>
    </w:p>
    <w:p w14:paraId="6B174FA2" w14:textId="77777777" w:rsidR="008C2618" w:rsidRPr="008C2618" w:rsidRDefault="008C2618" w:rsidP="008C2618">
      <w:pPr>
        <w:rPr>
          <w:lang w:val="es-419" w:eastAsia="es-CO"/>
        </w:rPr>
      </w:pPr>
      <w:r w:rsidRPr="008C2618">
        <w:rPr>
          <w:lang w:val="es-419" w:eastAsia="es-CO"/>
        </w:rPr>
        <w:lastRenderedPageBreak/>
        <w:t>También es útil establecer si ciertos errores se asocian a tareas manuales específicas, como transcribir valores de una factura al sistema, reclasificar partidas sin una guía definida o registrar documentos fuera de orden cronológico.</w:t>
      </w:r>
    </w:p>
    <w:p w14:paraId="1A8CB205" w14:textId="16E33BB1" w:rsidR="008C2618" w:rsidRDefault="008C2618" w:rsidP="008C2618">
      <w:pPr>
        <w:rPr>
          <w:lang w:val="es-419" w:eastAsia="es-CO"/>
        </w:rPr>
      </w:pPr>
      <w:r w:rsidRPr="008C2618">
        <w:rPr>
          <w:lang w:val="es-419" w:eastAsia="es-CO"/>
        </w:rPr>
        <w:t>La CGN señala que la evaluación del control interno contable debe apoyar la formulación de acciones de mejora y verificar su cumplimiento. Esto implica que el diagnóstico no se detenga en describir debilidades, sino que relacione cada debilidad con una causa y con una posible línea de intervención.</w:t>
      </w:r>
    </w:p>
    <w:p w14:paraId="2675AB1A" w14:textId="0AFDA8E8" w:rsidR="008C2618" w:rsidRDefault="008C2618" w:rsidP="008C2618">
      <w:pPr>
        <w:pStyle w:val="Ttulo4"/>
      </w:pPr>
      <w:r w:rsidRPr="008C2618">
        <w:t>Ejemplo práctico</w:t>
      </w:r>
    </w:p>
    <w:p w14:paraId="355A1B6F" w14:textId="77777777" w:rsidR="008C2618" w:rsidRPr="008C2618" w:rsidRDefault="008C2618" w:rsidP="008C2618">
      <w:pPr>
        <w:rPr>
          <w:lang w:val="es-419" w:eastAsia="es-CO"/>
        </w:rPr>
      </w:pPr>
      <w:r w:rsidRPr="008C2618">
        <w:rPr>
          <w:lang w:val="es-419" w:eastAsia="es-CO"/>
        </w:rPr>
        <w:t>En una empresa pequeña, todas las facturas se reciben en físico, se registran manualmente en una hoja electrónica y, al final de la semana, se vuelven a digitar en el software contable. Si el mismo documento pasa por dos digitaciones, el procedimiento incrementa el riesgo de error y retrasa el cierre.</w:t>
      </w:r>
    </w:p>
    <w:p w14:paraId="6297AAAC" w14:textId="6F7B6B50" w:rsidR="008C2618" w:rsidRDefault="008C2618" w:rsidP="008C2618">
      <w:pPr>
        <w:rPr>
          <w:lang w:val="es-419" w:eastAsia="es-CO"/>
        </w:rPr>
      </w:pPr>
      <w:r w:rsidRPr="008C2618">
        <w:rPr>
          <w:lang w:val="es-419" w:eastAsia="es-CO"/>
        </w:rPr>
        <w:t>Si además se observa que cada mes aparecen diferencias por valores mal transcritos o por facturas contabilizadas fuera del período, el diagnóstico debe concluir que existe un cuello de botella en la captura inicial y una dependencia excesiva de tareas manuales que deben revisarse (DIAN, 2022).</w:t>
      </w:r>
    </w:p>
    <w:p w14:paraId="6CD0CC4D" w14:textId="50A3C0C8" w:rsidR="008C2618" w:rsidRDefault="008C2618" w:rsidP="008C2618">
      <w:pPr>
        <w:pStyle w:val="Ttulo3"/>
      </w:pPr>
      <w:r w:rsidRPr="008C2618">
        <w:t>Priorización y factibilidad de mejora</w:t>
      </w:r>
    </w:p>
    <w:p w14:paraId="49DE02F9" w14:textId="77777777" w:rsidR="008C2618" w:rsidRPr="008C2618" w:rsidRDefault="008C2618" w:rsidP="008C2618">
      <w:pPr>
        <w:rPr>
          <w:lang w:val="es-419" w:eastAsia="es-CO"/>
        </w:rPr>
      </w:pPr>
      <w:r w:rsidRPr="008C2618">
        <w:rPr>
          <w:lang w:val="es-419" w:eastAsia="es-CO"/>
        </w:rPr>
        <w:t>Una vez identificadas las debilidades del procedimiento, el siguiente paso es priorizar cuáles deben atenderse primero y valorar si su mejora es factible técnica, operativa y documentalmente. No todas las deficiencias tienen el mismo impacto. Algunas afectan directamente la confiabilidad del registro, otras retrasan el cierre y otras generan reprocesos menores. La priorización debe considerar, por lo menos:</w:t>
      </w:r>
    </w:p>
    <w:p w14:paraId="553CD36D" w14:textId="77777777" w:rsidR="008C2618" w:rsidRPr="008C2618" w:rsidRDefault="008C2618" w:rsidP="008C2618">
      <w:pPr>
        <w:rPr>
          <w:lang w:val="es-419" w:eastAsia="es-CO"/>
        </w:rPr>
      </w:pPr>
      <w:r w:rsidRPr="008C2618">
        <w:rPr>
          <w:lang w:val="es-419" w:eastAsia="es-CO"/>
        </w:rPr>
        <w:t>Desde un enfoque analítico, conviene observar:</w:t>
      </w:r>
    </w:p>
    <w:p w14:paraId="1987D012" w14:textId="77777777" w:rsidR="008C2618" w:rsidRPr="008C2618" w:rsidRDefault="008C2618" w:rsidP="00B41ECA">
      <w:pPr>
        <w:pStyle w:val="Prrafodelista"/>
        <w:numPr>
          <w:ilvl w:val="0"/>
          <w:numId w:val="48"/>
        </w:numPr>
        <w:ind w:left="993" w:hanging="349"/>
        <w:rPr>
          <w:lang w:val="es-419" w:eastAsia="es-CO"/>
        </w:rPr>
      </w:pPr>
      <w:r w:rsidRPr="008C2618">
        <w:rPr>
          <w:lang w:val="es-419" w:eastAsia="es-CO"/>
        </w:rPr>
        <w:lastRenderedPageBreak/>
        <w:t>La frecuencia con que ocurre la falla.</w:t>
      </w:r>
    </w:p>
    <w:p w14:paraId="3AFB721B" w14:textId="77777777" w:rsidR="008C2618" w:rsidRPr="008C2618" w:rsidRDefault="008C2618" w:rsidP="00B41ECA">
      <w:pPr>
        <w:pStyle w:val="Prrafodelista"/>
        <w:numPr>
          <w:ilvl w:val="0"/>
          <w:numId w:val="48"/>
        </w:numPr>
        <w:ind w:left="993" w:hanging="349"/>
        <w:rPr>
          <w:lang w:val="es-419" w:eastAsia="es-CO"/>
        </w:rPr>
      </w:pPr>
      <w:r w:rsidRPr="008C2618">
        <w:rPr>
          <w:lang w:val="es-419" w:eastAsia="es-CO"/>
        </w:rPr>
        <w:t>El efecto que produce sobre la información.</w:t>
      </w:r>
    </w:p>
    <w:p w14:paraId="7219EDC5" w14:textId="77777777" w:rsidR="008C2618" w:rsidRPr="008C2618" w:rsidRDefault="008C2618" w:rsidP="00B41ECA">
      <w:pPr>
        <w:pStyle w:val="Prrafodelista"/>
        <w:numPr>
          <w:ilvl w:val="0"/>
          <w:numId w:val="48"/>
        </w:numPr>
        <w:ind w:left="993" w:hanging="349"/>
        <w:rPr>
          <w:lang w:val="es-419" w:eastAsia="es-CO"/>
        </w:rPr>
      </w:pPr>
      <w:r w:rsidRPr="008C2618">
        <w:rPr>
          <w:lang w:val="es-419" w:eastAsia="es-CO"/>
        </w:rPr>
        <w:t>El riesgo de incumplimiento normativo.</w:t>
      </w:r>
    </w:p>
    <w:p w14:paraId="529E2C21" w14:textId="77777777" w:rsidR="008C2618" w:rsidRPr="008C2618" w:rsidRDefault="008C2618" w:rsidP="00B41ECA">
      <w:pPr>
        <w:pStyle w:val="Prrafodelista"/>
        <w:numPr>
          <w:ilvl w:val="0"/>
          <w:numId w:val="48"/>
        </w:numPr>
        <w:ind w:left="993" w:hanging="349"/>
        <w:rPr>
          <w:lang w:val="es-419" w:eastAsia="es-CO"/>
        </w:rPr>
      </w:pPr>
      <w:r w:rsidRPr="008C2618">
        <w:rPr>
          <w:lang w:val="es-419" w:eastAsia="es-CO"/>
        </w:rPr>
        <w:t>La posibilidad real de corregirla con los recursos y condiciones disponibles.</w:t>
      </w:r>
    </w:p>
    <w:p w14:paraId="0DC53DF1" w14:textId="77777777" w:rsidR="008C2618" w:rsidRPr="008C2618" w:rsidRDefault="008C2618" w:rsidP="008C2618">
      <w:pPr>
        <w:rPr>
          <w:lang w:val="es-419" w:eastAsia="es-CO"/>
        </w:rPr>
      </w:pPr>
      <w:r w:rsidRPr="008C2618">
        <w:rPr>
          <w:lang w:val="es-419" w:eastAsia="es-CO"/>
        </w:rPr>
        <w:t>Esta lógica es consistente con la estructura de control mencionada por la CGN, que incluye evaluación del riesgo, actividades de control, información y comunicación, y actividades de monitoreo (Contaduría General de la Nación, 2025).</w:t>
      </w:r>
    </w:p>
    <w:p w14:paraId="2AFAD89F" w14:textId="77777777" w:rsidR="008C2618" w:rsidRPr="008C2618" w:rsidRDefault="008C2618" w:rsidP="008C2618">
      <w:pPr>
        <w:rPr>
          <w:lang w:val="es-419" w:eastAsia="es-CO"/>
        </w:rPr>
      </w:pPr>
      <w:r w:rsidRPr="008C2618">
        <w:rPr>
          <w:lang w:val="es-419" w:eastAsia="es-CO"/>
        </w:rPr>
        <w:t>La factibilidad de mejora implica analizar si la solución puede aplicarse con los medios existentes o si requiere rediseño más amplio, nuevos formatos, ajustes de responsabilidades, capacitación o apoyo tecnológico.</w:t>
      </w:r>
    </w:p>
    <w:p w14:paraId="01653890" w14:textId="77777777" w:rsidR="008C2618" w:rsidRPr="008C2618" w:rsidRDefault="008C2618" w:rsidP="008C2618">
      <w:pPr>
        <w:rPr>
          <w:lang w:val="es-419" w:eastAsia="es-CO"/>
        </w:rPr>
      </w:pPr>
      <w:r w:rsidRPr="008C2618">
        <w:rPr>
          <w:lang w:val="es-419" w:eastAsia="es-CO"/>
        </w:rPr>
        <w:t>La CGN indica que los jefes de control interno y quienes ejecutan actividades del proceso contable deben evaluar permanentemente la implementación y efectividad del control interno contable para optimizar la calidad de la información financiera, y agrega que pueden utilizar instrumentos complementarios. Esto permite afirmar que una mejora es factible cuando puede implementarse, evaluarse y seguirse con evidencia, y no solo cuando parece deseable en teoría.</w:t>
      </w:r>
    </w:p>
    <w:p w14:paraId="5712CE48" w14:textId="77777777" w:rsidR="008C2618" w:rsidRPr="008C2618" w:rsidRDefault="008C2618" w:rsidP="008C2618">
      <w:pPr>
        <w:rPr>
          <w:lang w:val="es-419" w:eastAsia="es-CO"/>
        </w:rPr>
      </w:pPr>
      <w:r w:rsidRPr="008C2618">
        <w:rPr>
          <w:lang w:val="es-419" w:eastAsia="es-CO"/>
        </w:rPr>
        <w:t>En la práctica, priorizar y valorar la factibilidad evita que el mejoramiento se convierta en un listado excesivo de recomendaciones sin ejecución. Si una organización detecta diez debilidades, pero tres de ellas explican la mayoría de las diferencias y reprocesos, conviene intervenir primero esas tres.</w:t>
      </w:r>
    </w:p>
    <w:p w14:paraId="35279951" w14:textId="5322A848" w:rsidR="008C2618" w:rsidRDefault="008C2618" w:rsidP="008C2618">
      <w:pPr>
        <w:rPr>
          <w:lang w:val="es-419" w:eastAsia="es-CO"/>
        </w:rPr>
      </w:pPr>
      <w:r w:rsidRPr="008C2618">
        <w:rPr>
          <w:lang w:val="es-419" w:eastAsia="es-CO"/>
        </w:rPr>
        <w:t xml:space="preserve">Del mismo modo, si una mejora requiere inversión tecnológica que no es posible en el corto plazo, puede plantearse una solución transitoria, como fortalecer formatos, revisar responsables o establecer controles manuales de verificación mientras se </w:t>
      </w:r>
      <w:r w:rsidRPr="008C2618">
        <w:rPr>
          <w:lang w:val="es-419" w:eastAsia="es-CO"/>
        </w:rPr>
        <w:lastRenderedPageBreak/>
        <w:t>implementa una alternativa más robusta. Esta manera de proceder es coherente con el propósito de formular acciones de mejora pertinentes y verificar su cumplimiento (Contaduría General de la Nación, 2025).</w:t>
      </w:r>
    </w:p>
    <w:p w14:paraId="739EAED7" w14:textId="66599810" w:rsidR="008C2618" w:rsidRDefault="008C2618" w:rsidP="008C2618">
      <w:pPr>
        <w:pStyle w:val="Ttulo4"/>
      </w:pPr>
      <w:r w:rsidRPr="008C2618">
        <w:t>Ejemplo práctico</w:t>
      </w:r>
    </w:p>
    <w:p w14:paraId="6F632292" w14:textId="77777777" w:rsidR="008C2618" w:rsidRPr="008C2618" w:rsidRDefault="008C2618" w:rsidP="008C2618">
      <w:pPr>
        <w:rPr>
          <w:lang w:val="es-419" w:eastAsia="es-CO"/>
        </w:rPr>
      </w:pPr>
      <w:r w:rsidRPr="008C2618">
        <w:rPr>
          <w:lang w:val="es-419" w:eastAsia="es-CO"/>
        </w:rPr>
        <w:t>Si el diagnóstico muestra que los principales problemas del área contable son: registros tardíos de facturas, comisiones bancarias no contabilizadas y archivos de soporte desorganizados, la priorización podría iniciar por los registros tardíos, porque afectan el período, el cierre y la razonabilidad de varias cuentas a la vez.</w:t>
      </w:r>
    </w:p>
    <w:p w14:paraId="162B99F9" w14:textId="7F1F452E" w:rsidR="008C2618" w:rsidRDefault="008C2618" w:rsidP="008C2618">
      <w:pPr>
        <w:rPr>
          <w:lang w:val="es-419" w:eastAsia="es-CO"/>
        </w:rPr>
      </w:pPr>
      <w:r w:rsidRPr="008C2618">
        <w:rPr>
          <w:lang w:val="es-419" w:eastAsia="es-CO"/>
        </w:rPr>
        <w:t>La segunda prioridad podría ser la organización documental, porque mejora la verificación y el seguimiento. La automatización total del archivo podría considerarse una mejora deseable, pero de menor factibilidad inmediata si la entidad aún no cuenta con herramientas suficientes para implementarla.</w:t>
      </w:r>
    </w:p>
    <w:p w14:paraId="6DADDFE2" w14:textId="55A016E2" w:rsidR="008C2618" w:rsidRDefault="008C2618" w:rsidP="008C2618">
      <w:pPr>
        <w:pStyle w:val="Ttulo2"/>
      </w:pPr>
      <w:bookmarkStart w:id="15" w:name="_Toc231592902"/>
      <w:r w:rsidRPr="008C2618">
        <w:t>Simplificación y rediseño de actividades</w:t>
      </w:r>
      <w:bookmarkEnd w:id="15"/>
    </w:p>
    <w:p w14:paraId="16BB792F" w14:textId="77777777" w:rsidR="008C2618" w:rsidRPr="008C2618" w:rsidRDefault="008C2618" w:rsidP="008C2618">
      <w:pPr>
        <w:rPr>
          <w:lang w:val="es-419" w:eastAsia="es-CO"/>
        </w:rPr>
      </w:pPr>
      <w:r w:rsidRPr="008C2618">
        <w:rPr>
          <w:lang w:val="es-419" w:eastAsia="es-CO"/>
        </w:rPr>
        <w:t>La simplificación y el rediseño de actividades buscan que el procedimiento contable conserve solo aquellas etapas que realmente contribuyen al logro de su objetivo y al control de los riesgos del proceso. Función Pública relaciona la gestión por procesos con la política de fortalecimiento institucional y simplificación por procesos, y recomienda describir el proceso a partir de sus actividades fundamentales o actividades de éxito, en lugar de recargarlo con listas extensas de pasos que no siempre aportan al resultado esperado. También sugiere apoyarse en diagramas de flujo y herramientas de análisis para detallar con claridad la secuencia de actividades (Función Pública, 2020). Aplicado al campo contable, este criterio implica revisar si existen:</w:t>
      </w:r>
    </w:p>
    <w:p w14:paraId="799AC047" w14:textId="1E36D2FD" w:rsidR="008C2618" w:rsidRPr="008C2618" w:rsidRDefault="008C2618" w:rsidP="00B41ECA">
      <w:pPr>
        <w:pStyle w:val="Prrafodelista"/>
        <w:numPr>
          <w:ilvl w:val="0"/>
          <w:numId w:val="49"/>
        </w:numPr>
        <w:ind w:left="993"/>
        <w:rPr>
          <w:lang w:val="es-419" w:eastAsia="es-CO"/>
        </w:rPr>
      </w:pPr>
      <w:r w:rsidRPr="008C2618">
        <w:rPr>
          <w:lang w:val="es-419" w:eastAsia="es-CO"/>
        </w:rPr>
        <w:t>Actividades duplicadas.</w:t>
      </w:r>
    </w:p>
    <w:p w14:paraId="3848ECDB" w14:textId="334866B9" w:rsidR="008C2618" w:rsidRPr="008C2618" w:rsidRDefault="008C2618" w:rsidP="00B41ECA">
      <w:pPr>
        <w:pStyle w:val="Prrafodelista"/>
        <w:numPr>
          <w:ilvl w:val="0"/>
          <w:numId w:val="49"/>
        </w:numPr>
        <w:ind w:left="993"/>
        <w:rPr>
          <w:lang w:val="es-419" w:eastAsia="es-CO"/>
        </w:rPr>
      </w:pPr>
      <w:r w:rsidRPr="008C2618">
        <w:rPr>
          <w:lang w:val="es-419" w:eastAsia="es-CO"/>
        </w:rPr>
        <w:lastRenderedPageBreak/>
        <w:t>Validaciones repetidas.</w:t>
      </w:r>
    </w:p>
    <w:p w14:paraId="7B998CE3" w14:textId="4CC0E933" w:rsidR="008C2618" w:rsidRPr="008C2618" w:rsidRDefault="008C2618" w:rsidP="00B41ECA">
      <w:pPr>
        <w:pStyle w:val="Prrafodelista"/>
        <w:numPr>
          <w:ilvl w:val="0"/>
          <w:numId w:val="49"/>
        </w:numPr>
        <w:ind w:left="993"/>
        <w:rPr>
          <w:lang w:val="es-419" w:eastAsia="es-CO"/>
        </w:rPr>
      </w:pPr>
      <w:r w:rsidRPr="008C2618">
        <w:rPr>
          <w:lang w:val="es-419" w:eastAsia="es-CO"/>
        </w:rPr>
        <w:t>Traslados innecesarios de documentos.</w:t>
      </w:r>
    </w:p>
    <w:p w14:paraId="1FBF2BB0" w14:textId="3F21AADF" w:rsidR="008C2618" w:rsidRPr="008C2618" w:rsidRDefault="008C2618" w:rsidP="00B41ECA">
      <w:pPr>
        <w:pStyle w:val="Prrafodelista"/>
        <w:numPr>
          <w:ilvl w:val="0"/>
          <w:numId w:val="49"/>
        </w:numPr>
        <w:ind w:left="993"/>
        <w:rPr>
          <w:lang w:val="es-419" w:eastAsia="es-CO"/>
        </w:rPr>
      </w:pPr>
      <w:r w:rsidRPr="008C2618">
        <w:rPr>
          <w:lang w:val="es-419" w:eastAsia="es-CO"/>
        </w:rPr>
        <w:t>Revisiones que no agregan control real.</w:t>
      </w:r>
    </w:p>
    <w:p w14:paraId="40458A19" w14:textId="5771C159" w:rsidR="008C2618" w:rsidRDefault="008C2618" w:rsidP="008C2618">
      <w:pPr>
        <w:rPr>
          <w:lang w:val="es-419" w:eastAsia="es-CO"/>
        </w:rPr>
      </w:pPr>
      <w:r w:rsidRPr="008C2618">
        <w:rPr>
          <w:lang w:val="es-419" w:eastAsia="es-CO"/>
        </w:rPr>
        <w:t>Rediseñar supone ordenar las actividades de forma más lógica, precisar entradas y salidas del proceso, identificar proveedores de información y verificar si las salidas son consistentes con el objetivo del procedimiento. Función Pública indica precisamente que, al describir el proceso, deben identificarse las entradas, los proveedores y las salidas, y analizar si estas responden a las necesidades esperadas.</w:t>
      </w:r>
    </w:p>
    <w:p w14:paraId="421365BF" w14:textId="51F3DF40" w:rsidR="008C2618" w:rsidRDefault="008C2618" w:rsidP="008C2618">
      <w:pPr>
        <w:pStyle w:val="Ttulo3"/>
      </w:pPr>
      <w:r w:rsidRPr="008C2618">
        <w:t>Automatización y control interno</w:t>
      </w:r>
    </w:p>
    <w:p w14:paraId="4DA49FC8" w14:textId="77777777" w:rsidR="008C2618" w:rsidRPr="008C2618" w:rsidRDefault="008C2618" w:rsidP="008C2618">
      <w:pPr>
        <w:rPr>
          <w:lang w:val="es-419" w:eastAsia="es-CO"/>
        </w:rPr>
      </w:pPr>
      <w:r w:rsidRPr="008C2618">
        <w:rPr>
          <w:lang w:val="es-419" w:eastAsia="es-CO"/>
        </w:rPr>
        <w:t>La automatización del procedimiento contable debe entenderse como un medio para fortalecer el control y no solo como una modernización tecnológica. Función Pública señala que, a partir del esquema de procesos, se definen procedimientos, políticas de operación, sistemas de información, manuales y otros instrumentos que permiten diseñar y establecer controles para gestionar de forma efectiva los riesgos que pueden afectar el cumplimiento de los objetivos.</w:t>
      </w:r>
    </w:p>
    <w:p w14:paraId="13C86CE6" w14:textId="1E370402" w:rsidR="008C2618" w:rsidRDefault="008C2618" w:rsidP="008C2618">
      <w:pPr>
        <w:rPr>
          <w:lang w:val="es-419" w:eastAsia="es-CO"/>
        </w:rPr>
      </w:pPr>
      <w:r w:rsidRPr="008C2618">
        <w:rPr>
          <w:lang w:val="es-419" w:eastAsia="es-CO"/>
        </w:rPr>
        <w:t>De manera complementaria, la Ley 87 de 1993 exige que el control interno se conciba y organice de tal manera que sea intrínseco al desarrollo de las funciones de todos los cargos. En el ámbito contable, la automatización puede reflejarse en:</w:t>
      </w:r>
    </w:p>
    <w:p w14:paraId="3FA192EC" w14:textId="327DB6BF" w:rsidR="008C2618" w:rsidRPr="008C2618" w:rsidRDefault="008C2618" w:rsidP="00B41ECA">
      <w:pPr>
        <w:pStyle w:val="Prrafodelista"/>
        <w:numPr>
          <w:ilvl w:val="0"/>
          <w:numId w:val="50"/>
        </w:numPr>
        <w:ind w:left="993"/>
        <w:rPr>
          <w:lang w:val="es-419" w:eastAsia="es-CO"/>
        </w:rPr>
      </w:pPr>
      <w:r w:rsidRPr="008C2618">
        <w:rPr>
          <w:lang w:val="es-419" w:eastAsia="es-CO"/>
        </w:rPr>
        <w:t>Controles de validación de datos.</w:t>
      </w:r>
    </w:p>
    <w:p w14:paraId="1BD896C7" w14:textId="6EF18888" w:rsidR="008C2618" w:rsidRPr="008C2618" w:rsidRDefault="008C2618" w:rsidP="00B41ECA">
      <w:pPr>
        <w:pStyle w:val="Prrafodelista"/>
        <w:numPr>
          <w:ilvl w:val="0"/>
          <w:numId w:val="50"/>
        </w:numPr>
        <w:ind w:left="993"/>
        <w:rPr>
          <w:lang w:val="es-419" w:eastAsia="es-CO"/>
        </w:rPr>
      </w:pPr>
      <w:r w:rsidRPr="008C2618">
        <w:rPr>
          <w:lang w:val="es-419" w:eastAsia="es-CO"/>
        </w:rPr>
        <w:t>Alertas sobre documentos pendientes.</w:t>
      </w:r>
    </w:p>
    <w:p w14:paraId="430FC291" w14:textId="34DFFD8F" w:rsidR="008C2618" w:rsidRPr="008C2618" w:rsidRDefault="008C2618" w:rsidP="00B41ECA">
      <w:pPr>
        <w:pStyle w:val="Prrafodelista"/>
        <w:numPr>
          <w:ilvl w:val="0"/>
          <w:numId w:val="50"/>
        </w:numPr>
        <w:ind w:left="993"/>
        <w:rPr>
          <w:lang w:val="es-419" w:eastAsia="es-CO"/>
        </w:rPr>
      </w:pPr>
      <w:r w:rsidRPr="008C2618">
        <w:rPr>
          <w:lang w:val="es-419" w:eastAsia="es-CO"/>
        </w:rPr>
        <w:t>Conciliaciones con apoyo de sistemas.</w:t>
      </w:r>
    </w:p>
    <w:p w14:paraId="100F13B8" w14:textId="5B8D2ED9" w:rsidR="008C2618" w:rsidRPr="008C2618" w:rsidRDefault="008C2618" w:rsidP="00B41ECA">
      <w:pPr>
        <w:pStyle w:val="Prrafodelista"/>
        <w:numPr>
          <w:ilvl w:val="0"/>
          <w:numId w:val="50"/>
        </w:numPr>
        <w:ind w:left="993"/>
        <w:rPr>
          <w:lang w:val="es-419" w:eastAsia="es-CO"/>
        </w:rPr>
      </w:pPr>
      <w:r w:rsidRPr="008C2618">
        <w:rPr>
          <w:lang w:val="es-419" w:eastAsia="es-CO"/>
        </w:rPr>
        <w:t>Bloqueos frente a registros incompletos.</w:t>
      </w:r>
    </w:p>
    <w:p w14:paraId="524B254E" w14:textId="453750D3" w:rsidR="008C2618" w:rsidRDefault="008C2618" w:rsidP="00B41ECA">
      <w:pPr>
        <w:pStyle w:val="Prrafodelista"/>
        <w:numPr>
          <w:ilvl w:val="0"/>
          <w:numId w:val="50"/>
        </w:numPr>
        <w:ind w:left="993"/>
        <w:rPr>
          <w:lang w:val="es-419" w:eastAsia="es-CO"/>
        </w:rPr>
      </w:pPr>
      <w:r w:rsidRPr="008C2618">
        <w:rPr>
          <w:lang w:val="es-419" w:eastAsia="es-CO"/>
        </w:rPr>
        <w:t>Reportes automáticos para revisar saldos atípicos.</w:t>
      </w:r>
    </w:p>
    <w:p w14:paraId="674F8AF5" w14:textId="77777777" w:rsidR="008C2618" w:rsidRPr="008C2618" w:rsidRDefault="008C2618" w:rsidP="008C2618">
      <w:pPr>
        <w:rPr>
          <w:lang w:val="es-419" w:eastAsia="es-CO"/>
        </w:rPr>
      </w:pPr>
      <w:r w:rsidRPr="008C2618">
        <w:rPr>
          <w:lang w:val="es-419" w:eastAsia="es-CO"/>
        </w:rPr>
        <w:lastRenderedPageBreak/>
        <w:t>La DIAN, en su procedimiento de cierre contable, establece que deben verificarse saldos atípicos o fuera de rangos normales, que se generen libros borradores para revisar la consistencia de las cifras y que, si se determinan inconsistencias, se realicen ajustes, procesamiento o reproceso de información.</w:t>
      </w:r>
    </w:p>
    <w:p w14:paraId="76247CF3" w14:textId="4701ABC4" w:rsidR="008C2618" w:rsidRDefault="008C2618" w:rsidP="008C2618">
      <w:pPr>
        <w:rPr>
          <w:lang w:val="es-419" w:eastAsia="es-CO"/>
        </w:rPr>
      </w:pPr>
      <w:r w:rsidRPr="008C2618">
        <w:rPr>
          <w:lang w:val="es-419" w:eastAsia="es-CO"/>
        </w:rPr>
        <w:t>Además, el mismo procedimiento destaca la necesidad de asegurar la disponibilidad, confiabilidad e integridad de los datos procesados y aplicar mecanismos de control que mitiguen riesgos de acceso, procesamiento y almacenamiento de la información digital (DIAN, 2022). Esto permite afirmar que la automatización es útil cuando:</w:t>
      </w:r>
    </w:p>
    <w:p w14:paraId="26274F47" w14:textId="45262583" w:rsidR="008C2618" w:rsidRPr="00F15B38" w:rsidRDefault="00F15B38" w:rsidP="00B41ECA">
      <w:pPr>
        <w:pStyle w:val="Prrafodelista"/>
        <w:numPr>
          <w:ilvl w:val="0"/>
          <w:numId w:val="51"/>
        </w:numPr>
        <w:ind w:left="993"/>
        <w:rPr>
          <w:lang w:val="es-419" w:eastAsia="es-CO"/>
        </w:rPr>
      </w:pPr>
      <w:r w:rsidRPr="00F15B38">
        <w:rPr>
          <w:lang w:val="es-419" w:eastAsia="es-CO"/>
        </w:rPr>
        <w:t>Reduce tareas manuales repetitivas.</w:t>
      </w:r>
    </w:p>
    <w:p w14:paraId="6379E23D" w14:textId="18161624" w:rsidR="00F15B38" w:rsidRPr="00F15B38" w:rsidRDefault="00F15B38" w:rsidP="00B41ECA">
      <w:pPr>
        <w:pStyle w:val="Prrafodelista"/>
        <w:numPr>
          <w:ilvl w:val="0"/>
          <w:numId w:val="51"/>
        </w:numPr>
        <w:ind w:left="993"/>
        <w:rPr>
          <w:lang w:val="es-419" w:eastAsia="es-CO"/>
        </w:rPr>
      </w:pPr>
      <w:r w:rsidRPr="00F15B38">
        <w:rPr>
          <w:lang w:val="es-419" w:eastAsia="es-CO"/>
        </w:rPr>
        <w:t>Mejora la oportunidad de la revisión.</w:t>
      </w:r>
    </w:p>
    <w:p w14:paraId="225C13DC" w14:textId="177B5195" w:rsidR="00F15B38" w:rsidRDefault="00F15B38" w:rsidP="00B41ECA">
      <w:pPr>
        <w:pStyle w:val="Prrafodelista"/>
        <w:numPr>
          <w:ilvl w:val="0"/>
          <w:numId w:val="51"/>
        </w:numPr>
        <w:ind w:left="993"/>
        <w:rPr>
          <w:lang w:val="es-419" w:eastAsia="es-CO"/>
        </w:rPr>
      </w:pPr>
      <w:r w:rsidRPr="00F15B38">
        <w:rPr>
          <w:lang w:val="es-419" w:eastAsia="es-CO"/>
        </w:rPr>
        <w:t>Hace más confiable la evidencia del proceso.</w:t>
      </w:r>
    </w:p>
    <w:p w14:paraId="70F57B58" w14:textId="645C4B36" w:rsidR="00F15B38" w:rsidRDefault="00F15B38" w:rsidP="00F15B38">
      <w:pPr>
        <w:rPr>
          <w:lang w:val="es-419" w:eastAsia="es-CO"/>
        </w:rPr>
      </w:pPr>
      <w:r w:rsidRPr="00F15B38">
        <w:rPr>
          <w:lang w:val="es-419" w:eastAsia="es-CO"/>
        </w:rPr>
        <w:t>Sin embargo, automatizar no reemplaza el juicio contable. Un sistema puede advertir una variación atípica o impedir un registro sin campos completos, pero la evaluación técnica sobre la naturaleza de la diferencia, la procedencia del ajuste o la razonabilidad del saldo sigue siendo responsabilidad del proceso contable y de sus controles. La CGN también recuerda que el control interno contable exige verificación permanente de la existencia y efectividad de controles y evaluación periódica del proceso para formular acciones de mejora y verificar su cumplimiento.</w:t>
      </w:r>
    </w:p>
    <w:p w14:paraId="43BE4CA1" w14:textId="65CA20B4" w:rsidR="00F15B38" w:rsidRDefault="00F15B38" w:rsidP="00F15B38">
      <w:pPr>
        <w:pStyle w:val="Ttulo4"/>
      </w:pPr>
      <w:r w:rsidRPr="00F15B38">
        <w:t>Ejemplo práctico</w:t>
      </w:r>
    </w:p>
    <w:p w14:paraId="1655842B" w14:textId="0A079F2B" w:rsidR="00F15B38" w:rsidRDefault="00F15B38" w:rsidP="00F15B38">
      <w:pPr>
        <w:rPr>
          <w:lang w:val="es-419" w:eastAsia="es-CO"/>
        </w:rPr>
      </w:pPr>
      <w:r w:rsidRPr="00F15B38">
        <w:rPr>
          <w:lang w:val="es-419" w:eastAsia="es-CO"/>
        </w:rPr>
        <w:t xml:space="preserve">Si la entidad recibe extractos bancarios y los compara manualmente con los auxiliares, el procedimiento depende de una revisión intensiva en tiempo y susceptible </w:t>
      </w:r>
      <w:r w:rsidRPr="00F15B38">
        <w:rPr>
          <w:lang w:val="es-419" w:eastAsia="es-CO"/>
        </w:rPr>
        <w:lastRenderedPageBreak/>
        <w:t>a omisiones. Un fortalecimiento razonable podría consistir en usar una plantilla o un sistema que:</w:t>
      </w:r>
    </w:p>
    <w:p w14:paraId="6171FDAD" w14:textId="53B949F4" w:rsidR="00F15B38" w:rsidRPr="00F15B38" w:rsidRDefault="00F15B38" w:rsidP="00B41ECA">
      <w:pPr>
        <w:pStyle w:val="Prrafodelista"/>
        <w:numPr>
          <w:ilvl w:val="0"/>
          <w:numId w:val="52"/>
        </w:numPr>
        <w:ind w:left="993"/>
        <w:rPr>
          <w:lang w:val="es-419" w:eastAsia="es-CO"/>
        </w:rPr>
      </w:pPr>
      <w:r w:rsidRPr="00F15B38">
        <w:rPr>
          <w:lang w:val="es-419" w:eastAsia="es-CO"/>
        </w:rPr>
        <w:t>Marque automáticamente partidas no coincidentes.</w:t>
      </w:r>
    </w:p>
    <w:p w14:paraId="065706C9" w14:textId="4D486AA1" w:rsidR="00F15B38" w:rsidRPr="00F15B38" w:rsidRDefault="00F15B38" w:rsidP="00B41ECA">
      <w:pPr>
        <w:pStyle w:val="Prrafodelista"/>
        <w:numPr>
          <w:ilvl w:val="0"/>
          <w:numId w:val="52"/>
        </w:numPr>
        <w:ind w:left="993"/>
        <w:rPr>
          <w:lang w:val="es-419" w:eastAsia="es-CO"/>
        </w:rPr>
      </w:pPr>
      <w:r w:rsidRPr="00F15B38">
        <w:rPr>
          <w:lang w:val="es-419" w:eastAsia="es-CO"/>
        </w:rPr>
        <w:t>Genere alertas sobre comisiones no registradas.</w:t>
      </w:r>
    </w:p>
    <w:p w14:paraId="6E2F81F2" w14:textId="519B3872" w:rsidR="00F15B38" w:rsidRPr="00F15B38" w:rsidRDefault="00F15B38" w:rsidP="00B41ECA">
      <w:pPr>
        <w:pStyle w:val="Prrafodelista"/>
        <w:numPr>
          <w:ilvl w:val="0"/>
          <w:numId w:val="52"/>
        </w:numPr>
        <w:ind w:left="993"/>
        <w:rPr>
          <w:lang w:val="es-419" w:eastAsia="es-CO"/>
        </w:rPr>
      </w:pPr>
      <w:r w:rsidRPr="00F15B38">
        <w:rPr>
          <w:lang w:val="es-419" w:eastAsia="es-CO"/>
        </w:rPr>
        <w:t>Conserve un historial de diferencias pendientes.</w:t>
      </w:r>
    </w:p>
    <w:p w14:paraId="64B210AF" w14:textId="0BD4FA4B" w:rsidR="008C2618" w:rsidRDefault="00F15B38" w:rsidP="008C2618">
      <w:pPr>
        <w:rPr>
          <w:lang w:val="es-419" w:eastAsia="es-CO"/>
        </w:rPr>
      </w:pPr>
      <w:r w:rsidRPr="00F15B38">
        <w:rPr>
          <w:lang w:val="es-419" w:eastAsia="es-CO"/>
        </w:rPr>
        <w:t>El control interno se fortalece no por el simple uso del archivo digital, sino porque la herramienta apoya la detección oportuna, la trazabilidad y el seguimiento de las diferencias (Función Pública, 2025).</w:t>
      </w:r>
    </w:p>
    <w:p w14:paraId="0492D096" w14:textId="10EF04F6" w:rsidR="00F15B38" w:rsidRDefault="00F15B38" w:rsidP="00F15B38">
      <w:pPr>
        <w:pStyle w:val="Ttulo3"/>
      </w:pPr>
      <w:r w:rsidRPr="00F15B38">
        <w:t>Implementación de cambios</w:t>
      </w:r>
    </w:p>
    <w:p w14:paraId="057E49B1" w14:textId="77777777" w:rsidR="00F15B38" w:rsidRPr="00F15B38" w:rsidRDefault="00F15B38" w:rsidP="00F15B38">
      <w:pPr>
        <w:rPr>
          <w:lang w:val="es-419" w:eastAsia="es-CO"/>
        </w:rPr>
      </w:pPr>
      <w:r w:rsidRPr="00F15B38">
        <w:rPr>
          <w:lang w:val="es-419" w:eastAsia="es-CO"/>
        </w:rPr>
        <w:t>La implementación de cambios es la fase en la que el rediseño deja de ser una propuesta y se convierte en práctica institucional. La CGN establece que uno de los objetivos específicos del control interno contable es evaluar periódicamente la ejecución del proceso contable para formular acciones de mejora pertinentes y verificar su cumplimiento.</w:t>
      </w:r>
    </w:p>
    <w:p w14:paraId="4F0EFCE7" w14:textId="77777777" w:rsidR="00F15B38" w:rsidRPr="00F15B38" w:rsidRDefault="00F15B38" w:rsidP="00F15B38">
      <w:pPr>
        <w:rPr>
          <w:lang w:val="es-419" w:eastAsia="es-CO"/>
        </w:rPr>
      </w:pPr>
      <w:r w:rsidRPr="00F15B38">
        <w:rPr>
          <w:lang w:val="es-419" w:eastAsia="es-CO"/>
        </w:rPr>
        <w:t>Además, señala que los jefes de control interno evaluarán permanentemente el grado de implementación y efectividad del control interno contable, y que pueden diseñarse y utilizarse instrumentos complementarios de implementación, evaluación y seguimiento (Contaduría General de la Nación, 2025).</w:t>
      </w:r>
    </w:p>
    <w:p w14:paraId="66F4186E" w14:textId="77777777" w:rsidR="00F15B38" w:rsidRPr="00F15B38" w:rsidRDefault="00F15B38" w:rsidP="00F15B38">
      <w:pPr>
        <w:rPr>
          <w:lang w:val="es-419" w:eastAsia="es-CO"/>
        </w:rPr>
      </w:pPr>
      <w:r w:rsidRPr="00F15B38">
        <w:rPr>
          <w:lang w:val="es-419" w:eastAsia="es-CO"/>
        </w:rPr>
        <w:t>Implementar cambios en el procedimiento contable implica, por lo menos:</w:t>
      </w:r>
    </w:p>
    <w:p w14:paraId="3D5A1CC9" w14:textId="77777777" w:rsidR="00F15B38" w:rsidRPr="00F15B38" w:rsidRDefault="00F15B38" w:rsidP="00B41ECA">
      <w:pPr>
        <w:pStyle w:val="Prrafodelista"/>
        <w:numPr>
          <w:ilvl w:val="0"/>
          <w:numId w:val="53"/>
        </w:numPr>
        <w:ind w:left="993"/>
        <w:rPr>
          <w:lang w:val="es-419" w:eastAsia="es-CO"/>
        </w:rPr>
      </w:pPr>
      <w:r w:rsidRPr="00F15B38">
        <w:rPr>
          <w:lang w:val="es-419" w:eastAsia="es-CO"/>
        </w:rPr>
        <w:t>Definir la mejora.</w:t>
      </w:r>
    </w:p>
    <w:p w14:paraId="71AF75F6" w14:textId="77777777" w:rsidR="00F15B38" w:rsidRPr="00F15B38" w:rsidRDefault="00F15B38" w:rsidP="00B41ECA">
      <w:pPr>
        <w:pStyle w:val="Prrafodelista"/>
        <w:numPr>
          <w:ilvl w:val="0"/>
          <w:numId w:val="53"/>
        </w:numPr>
        <w:ind w:left="993"/>
        <w:rPr>
          <w:lang w:val="es-419" w:eastAsia="es-CO"/>
        </w:rPr>
      </w:pPr>
      <w:r w:rsidRPr="00F15B38">
        <w:rPr>
          <w:lang w:val="es-419" w:eastAsia="es-CO"/>
        </w:rPr>
        <w:t>Asignar responsables.</w:t>
      </w:r>
    </w:p>
    <w:p w14:paraId="782F4FDB" w14:textId="77777777" w:rsidR="00F15B38" w:rsidRPr="00F15B38" w:rsidRDefault="00F15B38" w:rsidP="00B41ECA">
      <w:pPr>
        <w:pStyle w:val="Prrafodelista"/>
        <w:numPr>
          <w:ilvl w:val="0"/>
          <w:numId w:val="53"/>
        </w:numPr>
        <w:ind w:left="993"/>
        <w:rPr>
          <w:lang w:val="es-419" w:eastAsia="es-CO"/>
        </w:rPr>
      </w:pPr>
      <w:r w:rsidRPr="00F15B38">
        <w:rPr>
          <w:lang w:val="es-419" w:eastAsia="es-CO"/>
        </w:rPr>
        <w:t>Establecer los instrumentos que permitirán aplicarla.</w:t>
      </w:r>
    </w:p>
    <w:p w14:paraId="048EF01B" w14:textId="77777777" w:rsidR="00F15B38" w:rsidRPr="00F15B38" w:rsidRDefault="00F15B38" w:rsidP="00B41ECA">
      <w:pPr>
        <w:pStyle w:val="Prrafodelista"/>
        <w:numPr>
          <w:ilvl w:val="0"/>
          <w:numId w:val="53"/>
        </w:numPr>
        <w:ind w:left="993"/>
        <w:rPr>
          <w:lang w:val="es-419" w:eastAsia="es-CO"/>
        </w:rPr>
      </w:pPr>
      <w:r w:rsidRPr="00F15B38">
        <w:rPr>
          <w:lang w:val="es-419" w:eastAsia="es-CO"/>
        </w:rPr>
        <w:lastRenderedPageBreak/>
        <w:t>Comunicarla a quienes intervienen en el proceso.</w:t>
      </w:r>
    </w:p>
    <w:p w14:paraId="18BDAC03" w14:textId="77777777" w:rsidR="00F15B38" w:rsidRPr="00F15B38" w:rsidRDefault="00F15B38" w:rsidP="00B41ECA">
      <w:pPr>
        <w:pStyle w:val="Prrafodelista"/>
        <w:numPr>
          <w:ilvl w:val="0"/>
          <w:numId w:val="53"/>
        </w:numPr>
        <w:ind w:left="993"/>
        <w:rPr>
          <w:lang w:val="es-419" w:eastAsia="es-CO"/>
        </w:rPr>
      </w:pPr>
      <w:r w:rsidRPr="00F15B38">
        <w:rPr>
          <w:lang w:val="es-419" w:eastAsia="es-CO"/>
        </w:rPr>
        <w:t>Verificar si produjo el efecto esperado.</w:t>
      </w:r>
    </w:p>
    <w:p w14:paraId="2D8C0E4B" w14:textId="77777777" w:rsidR="00F15B38" w:rsidRPr="00F15B38" w:rsidRDefault="00F15B38" w:rsidP="00F15B38">
      <w:pPr>
        <w:rPr>
          <w:lang w:val="es-419" w:eastAsia="es-CO"/>
        </w:rPr>
      </w:pPr>
      <w:r w:rsidRPr="00F15B38">
        <w:rPr>
          <w:lang w:val="es-419" w:eastAsia="es-CO"/>
        </w:rPr>
        <w:t>En la gestión por procesos de Función Pública, la descripción del proceso debe relacionarse con las expectativas del usuario y con el objetivo del proceso. Por ello, los cambios no deben introducirse de forma aislada, sino articulados con el propósito del procedimiento y con las salidas que se esperan de él.</w:t>
      </w:r>
    </w:p>
    <w:p w14:paraId="15014D96" w14:textId="77777777" w:rsidR="00F15B38" w:rsidRPr="00F15B38" w:rsidRDefault="00F15B38" w:rsidP="00F15B38">
      <w:pPr>
        <w:rPr>
          <w:lang w:val="es-419" w:eastAsia="es-CO"/>
        </w:rPr>
      </w:pPr>
      <w:r w:rsidRPr="00F15B38">
        <w:rPr>
          <w:lang w:val="es-419" w:eastAsia="es-CO"/>
        </w:rPr>
        <w:t>En términos contables, la implementación también debe ser gradual y verificable. Si el diagnóstico encontró retrasos en el registro, el cambio puede consistir en redefinir tiempos y puntos de validación; si halló errores repetitivos de clasificación, puede requerir una plantilla de apoyo o una revisión previa; y si el problema está en la trazabilidad, puede ser necesario un nuevo formato de seguimiento.</w:t>
      </w:r>
    </w:p>
    <w:p w14:paraId="3C9E15DA" w14:textId="2191630D" w:rsidR="00F15B38" w:rsidRDefault="00F15B38" w:rsidP="00F15B38">
      <w:pPr>
        <w:rPr>
          <w:lang w:val="es-419" w:eastAsia="es-CO"/>
        </w:rPr>
      </w:pPr>
      <w:r w:rsidRPr="00F15B38">
        <w:rPr>
          <w:lang w:val="es-419" w:eastAsia="es-CO"/>
        </w:rPr>
        <w:t>La DIAN muestra, a través de su procedimiento de cierre, que la revisión de cifras, la generación de libros borradores, la realización de ajustes y el reproceso de información forman parte de una secuencia institucional de mejora sobre la información antes del cierre definitivo (DIAN, 2022).</w:t>
      </w:r>
    </w:p>
    <w:p w14:paraId="6191B3C0" w14:textId="736EC9AD" w:rsidR="00F15B38" w:rsidRDefault="00F15B38" w:rsidP="00F15B38">
      <w:pPr>
        <w:pStyle w:val="Ttulo4"/>
      </w:pPr>
      <w:r w:rsidRPr="00F15B38">
        <w:t>Ejemplo práctico</w:t>
      </w:r>
    </w:p>
    <w:p w14:paraId="724E8F30" w14:textId="77777777" w:rsidR="00F15B38" w:rsidRPr="00F15B38" w:rsidRDefault="00F15B38" w:rsidP="00F15B38">
      <w:pPr>
        <w:rPr>
          <w:lang w:val="es-419" w:eastAsia="es-CO"/>
        </w:rPr>
      </w:pPr>
      <w:r w:rsidRPr="00F15B38">
        <w:rPr>
          <w:lang w:val="es-419" w:eastAsia="es-CO"/>
        </w:rPr>
        <w:t>Si el diagnóstico reveló que muchas diferencias se originan porque los soportes llegan tarde al área contable, la implementación del cambio podría:</w:t>
      </w:r>
    </w:p>
    <w:p w14:paraId="5E423915" w14:textId="77777777" w:rsidR="00F15B38" w:rsidRPr="00F15B38" w:rsidRDefault="00F15B38" w:rsidP="00B41ECA">
      <w:pPr>
        <w:pStyle w:val="Prrafodelista"/>
        <w:numPr>
          <w:ilvl w:val="0"/>
          <w:numId w:val="54"/>
        </w:numPr>
        <w:ind w:left="993"/>
        <w:rPr>
          <w:lang w:val="es-419" w:eastAsia="es-CO"/>
        </w:rPr>
      </w:pPr>
      <w:r w:rsidRPr="00F15B38">
        <w:rPr>
          <w:lang w:val="es-419" w:eastAsia="es-CO"/>
        </w:rPr>
        <w:t>Establecer una fecha límite de entrega documental.</w:t>
      </w:r>
    </w:p>
    <w:p w14:paraId="40B624E8" w14:textId="77777777" w:rsidR="00F15B38" w:rsidRPr="00F15B38" w:rsidRDefault="00F15B38" w:rsidP="00B41ECA">
      <w:pPr>
        <w:pStyle w:val="Prrafodelista"/>
        <w:numPr>
          <w:ilvl w:val="0"/>
          <w:numId w:val="54"/>
        </w:numPr>
        <w:ind w:left="993"/>
        <w:rPr>
          <w:lang w:val="es-419" w:eastAsia="es-CO"/>
        </w:rPr>
      </w:pPr>
      <w:r w:rsidRPr="00F15B38">
        <w:rPr>
          <w:lang w:val="es-419" w:eastAsia="es-CO"/>
        </w:rPr>
        <w:t>Incorporar una lista de chequeo de recepción.</w:t>
      </w:r>
    </w:p>
    <w:p w14:paraId="3139F77E" w14:textId="77777777" w:rsidR="00F15B38" w:rsidRPr="00F15B38" w:rsidRDefault="00F15B38" w:rsidP="00B41ECA">
      <w:pPr>
        <w:pStyle w:val="Prrafodelista"/>
        <w:numPr>
          <w:ilvl w:val="0"/>
          <w:numId w:val="54"/>
        </w:numPr>
        <w:ind w:left="993"/>
        <w:rPr>
          <w:lang w:val="es-419" w:eastAsia="es-CO"/>
        </w:rPr>
      </w:pPr>
      <w:r w:rsidRPr="00F15B38">
        <w:rPr>
          <w:lang w:val="es-419" w:eastAsia="es-CO"/>
        </w:rPr>
        <w:t>Generar un reporte semanal de pendientes.</w:t>
      </w:r>
    </w:p>
    <w:p w14:paraId="7C3BD49A" w14:textId="6CA8863D" w:rsidR="00F15B38" w:rsidRDefault="00F15B38" w:rsidP="00F15B38">
      <w:pPr>
        <w:rPr>
          <w:lang w:val="es-419" w:eastAsia="es-CO"/>
        </w:rPr>
      </w:pPr>
      <w:r w:rsidRPr="00F15B38">
        <w:rPr>
          <w:lang w:val="es-419" w:eastAsia="es-CO"/>
        </w:rPr>
        <w:t xml:space="preserve">Para que la mejora sea real, no basta con anunciarla: debe asignarse un responsable, usarse el formato definido y revisarse al cabo de uno o dos cierres si </w:t>
      </w:r>
      <w:r w:rsidRPr="00F15B38">
        <w:rPr>
          <w:lang w:val="es-419" w:eastAsia="es-CO"/>
        </w:rPr>
        <w:lastRenderedPageBreak/>
        <w:t>disminuyeron los registros tardíos. Esa lógica responde al enfoque de retroalimentación y mejoramiento continuos señalado por la CGN.</w:t>
      </w:r>
    </w:p>
    <w:p w14:paraId="1832C7F3" w14:textId="20592D9E" w:rsidR="00F15B38" w:rsidRDefault="00F15B38" w:rsidP="00F15B38">
      <w:pPr>
        <w:pStyle w:val="Ttulo2"/>
      </w:pPr>
      <w:bookmarkStart w:id="16" w:name="_Toc231592903"/>
      <w:r w:rsidRPr="00F15B38">
        <w:t>Evaluación, seguimiento y sostenibilidad de la mejora del procedimiento</w:t>
      </w:r>
      <w:bookmarkEnd w:id="16"/>
    </w:p>
    <w:p w14:paraId="0DDB0027" w14:textId="77777777" w:rsidR="00F15B38" w:rsidRPr="00F15B38" w:rsidRDefault="00F15B38" w:rsidP="00F15B38">
      <w:pPr>
        <w:rPr>
          <w:lang w:val="es-419" w:eastAsia="es-CO"/>
        </w:rPr>
      </w:pPr>
      <w:r w:rsidRPr="00F15B38">
        <w:rPr>
          <w:lang w:val="es-419" w:eastAsia="es-CO"/>
        </w:rPr>
        <w:t>La mejora del procedimiento contable no termina cuando se rediseña una actividad o se implementa un cambio puntual. Su verdadera utilidad aparece cuando puede evaluarse, seguirse y mantenerse en el tiempo, de manera que el procedimiento no vuelva a caer en las mismas fallas que dieron origen al diagnóstico inicial.</w:t>
      </w:r>
    </w:p>
    <w:p w14:paraId="4442CA69" w14:textId="77777777" w:rsidR="00F15B38" w:rsidRPr="00F15B38" w:rsidRDefault="00F15B38" w:rsidP="00F15B38">
      <w:pPr>
        <w:rPr>
          <w:lang w:val="es-419" w:eastAsia="es-CO"/>
        </w:rPr>
      </w:pPr>
      <w:r w:rsidRPr="00F15B38">
        <w:rPr>
          <w:lang w:val="es-419" w:eastAsia="es-CO"/>
        </w:rPr>
        <w:t>En este sentido, este tema permite comprender que mejorar un procedimiento no es solo proponer ajustes, sino verificar si esos ajustes realmente fortalecen la oportunidad, la consistencia, la trazabilidad y la confiabilidad de la información contable. Esa visión se articula con la gestión por procesos promovida por Función Pública, que vincula la planeación, ejecución, seguimiento, evaluación y control de las actividades institucionales, y con el control interno contable, cuyo objetivo general es promover información financiera con características cualitativas adecuadas.</w:t>
      </w:r>
    </w:p>
    <w:p w14:paraId="51A6E050" w14:textId="77777777" w:rsidR="00F15B38" w:rsidRPr="00F15B38" w:rsidRDefault="00F15B38" w:rsidP="00F15B38">
      <w:pPr>
        <w:rPr>
          <w:lang w:val="es-419" w:eastAsia="es-CO"/>
        </w:rPr>
      </w:pPr>
      <w:r w:rsidRPr="00F15B38">
        <w:rPr>
          <w:lang w:val="es-419" w:eastAsia="es-CO"/>
        </w:rPr>
        <w:t>Este tema resulta útil porque enseña a revisar si las mejoras adoptadas tienen correspondencia con la normativa, si producen resultados verificables y si pueden sostenerse más allá de una intervención inicial. En otras palabras, ayuda a pasar de la corrección inmediata al fortalecimiento permanente del procedimiento.</w:t>
      </w:r>
    </w:p>
    <w:p w14:paraId="1837BBAD" w14:textId="0C07BECC" w:rsidR="00F15B38" w:rsidRDefault="00F15B38" w:rsidP="00F15B38">
      <w:pPr>
        <w:rPr>
          <w:lang w:val="es-419" w:eastAsia="es-CO"/>
        </w:rPr>
      </w:pPr>
      <w:r w:rsidRPr="00F15B38">
        <w:rPr>
          <w:lang w:val="es-419" w:eastAsia="es-CO"/>
        </w:rPr>
        <w:t xml:space="preserve">Esto es especialmente importante en contabilidad, porque un cambio que no se evalúa puede convertirse en una práctica sin control, y una mejora que no se sigue puede perderse con facilidad frente a nuevas cargas de trabajo, rotación de personal o ausencia de evidencia documental. Por ello, este tema aporta elementos para verificar </w:t>
      </w:r>
      <w:r w:rsidRPr="00F15B38">
        <w:rPr>
          <w:lang w:val="es-419" w:eastAsia="es-CO"/>
        </w:rPr>
        <w:lastRenderedPageBreak/>
        <w:t>la efectividad de las acciones implementadas, valorar su permanencia y consolidar procesos contables más estables, controlados y útiles para la toma de decisiones (Ley 87, 1993).</w:t>
      </w:r>
    </w:p>
    <w:p w14:paraId="202F52DB" w14:textId="6651C708" w:rsidR="00F15B38" w:rsidRDefault="00F15B38" w:rsidP="00F15B38">
      <w:pPr>
        <w:pStyle w:val="Ttulo3"/>
      </w:pPr>
      <w:r w:rsidRPr="00F15B38">
        <w:t>Alineación normativa, evaluación de resultados y sostenibilidad del procedimiento mejorado</w:t>
      </w:r>
    </w:p>
    <w:p w14:paraId="001155CE" w14:textId="77777777" w:rsidR="00F15B38" w:rsidRPr="00F15B38" w:rsidRDefault="00F15B38" w:rsidP="00F15B38">
      <w:pPr>
        <w:rPr>
          <w:lang w:val="es-419" w:eastAsia="es-CO"/>
        </w:rPr>
      </w:pPr>
      <w:r w:rsidRPr="00F15B38">
        <w:rPr>
          <w:lang w:val="es-419" w:eastAsia="es-CO"/>
        </w:rPr>
        <w:t>La alineación normativa del procedimiento mejorado implica revisar si los cambios introducidos conservan coherencia con las exigencias sobre control, documentación, verificación, soportes, razonabilidad de saldos y cierre contable. La Ley 87 de 1993 dispone que el control interno debe integrarse al desarrollo de las funciones y orientarse a proteger los recursos, garantizar la eficacia de las operaciones y asegurar la confiabilidad de la información.</w:t>
      </w:r>
    </w:p>
    <w:p w14:paraId="6A4D66F4" w14:textId="743254E3" w:rsidR="00F15B38" w:rsidRDefault="00F15B38" w:rsidP="00F15B38">
      <w:pPr>
        <w:rPr>
          <w:lang w:val="es-419" w:eastAsia="es-CO"/>
        </w:rPr>
      </w:pPr>
      <w:r w:rsidRPr="00F15B38">
        <w:rPr>
          <w:lang w:val="es-419" w:eastAsia="es-CO"/>
        </w:rPr>
        <w:t>A su vez, el procedimiento para la evaluación del control interno contable incorporado por la Resolución 347 de 2025 señala, entre sus objetivos, verificar la efectividad de las políticas para el desarrollo del proceso contable, comprobar la existencia de indicadores para evaluar permanentemente la gestión y los resultados, y formular acciones de mejora verificando su cumplimiento. Esto permite entender que una mejora solo tiene sentido si fortalece el procedimiento sin apartarlo de sus obligaciones técnicas y normativas (Ley 87, 1993). La evaluación de resultados permite establecer si el cambio produjo efectos reales sobre el procedimiento. En materia contable, esto significa revisar:</w:t>
      </w:r>
    </w:p>
    <w:p w14:paraId="49EF726A" w14:textId="5D2E66D9" w:rsidR="00F15B38" w:rsidRPr="00F15B38" w:rsidRDefault="00F15B38" w:rsidP="00B41ECA">
      <w:pPr>
        <w:pStyle w:val="Prrafodelista"/>
        <w:numPr>
          <w:ilvl w:val="0"/>
          <w:numId w:val="55"/>
        </w:numPr>
        <w:ind w:left="993"/>
        <w:rPr>
          <w:lang w:val="es-419" w:eastAsia="es-CO"/>
        </w:rPr>
      </w:pPr>
      <w:r w:rsidRPr="00F15B38">
        <w:rPr>
          <w:lang w:val="es-419" w:eastAsia="es-CO"/>
        </w:rPr>
        <w:t>Si disminuyeron errores de registro.</w:t>
      </w:r>
    </w:p>
    <w:p w14:paraId="582C6F84" w14:textId="069E5B37" w:rsidR="00F15B38" w:rsidRPr="00F15B38" w:rsidRDefault="00F15B38" w:rsidP="00B41ECA">
      <w:pPr>
        <w:pStyle w:val="Prrafodelista"/>
        <w:numPr>
          <w:ilvl w:val="0"/>
          <w:numId w:val="55"/>
        </w:numPr>
        <w:ind w:left="993"/>
        <w:rPr>
          <w:lang w:val="es-419" w:eastAsia="es-CO"/>
        </w:rPr>
      </w:pPr>
      <w:r w:rsidRPr="00F15B38">
        <w:rPr>
          <w:lang w:val="es-419" w:eastAsia="es-CO"/>
        </w:rPr>
        <w:t>S</w:t>
      </w:r>
      <w:r w:rsidR="000C0A1B">
        <w:rPr>
          <w:lang w:val="es-419" w:eastAsia="es-CO"/>
        </w:rPr>
        <w:t>í</w:t>
      </w:r>
      <w:r w:rsidRPr="00F15B38">
        <w:rPr>
          <w:lang w:val="es-419" w:eastAsia="es-CO"/>
        </w:rPr>
        <w:t xml:space="preserve"> se redujeron reprocesos.</w:t>
      </w:r>
    </w:p>
    <w:p w14:paraId="7DC2579D" w14:textId="10F2986D" w:rsidR="00F15B38" w:rsidRPr="00F15B38" w:rsidRDefault="00F15B38" w:rsidP="00B41ECA">
      <w:pPr>
        <w:pStyle w:val="Prrafodelista"/>
        <w:numPr>
          <w:ilvl w:val="0"/>
          <w:numId w:val="55"/>
        </w:numPr>
        <w:ind w:left="993"/>
        <w:rPr>
          <w:lang w:val="es-419" w:eastAsia="es-CO"/>
        </w:rPr>
      </w:pPr>
      <w:r w:rsidRPr="00F15B38">
        <w:rPr>
          <w:lang w:val="es-419" w:eastAsia="es-CO"/>
        </w:rPr>
        <w:t>S</w:t>
      </w:r>
      <w:r w:rsidR="000C0A1B">
        <w:rPr>
          <w:lang w:val="es-419" w:eastAsia="es-CO"/>
        </w:rPr>
        <w:t>í</w:t>
      </w:r>
      <w:r w:rsidRPr="00F15B38">
        <w:rPr>
          <w:lang w:val="es-419" w:eastAsia="es-CO"/>
        </w:rPr>
        <w:t xml:space="preserve"> mejoró la oportunidad de la contabilización.</w:t>
      </w:r>
    </w:p>
    <w:p w14:paraId="5EBDC640" w14:textId="145B6ACF" w:rsidR="00F15B38" w:rsidRPr="00F15B38" w:rsidRDefault="00F15B38" w:rsidP="00B41ECA">
      <w:pPr>
        <w:pStyle w:val="Prrafodelista"/>
        <w:numPr>
          <w:ilvl w:val="0"/>
          <w:numId w:val="55"/>
        </w:numPr>
        <w:ind w:left="993"/>
        <w:rPr>
          <w:lang w:val="es-419" w:eastAsia="es-CO"/>
        </w:rPr>
      </w:pPr>
      <w:r w:rsidRPr="00F15B38">
        <w:rPr>
          <w:lang w:val="es-419" w:eastAsia="es-CO"/>
        </w:rPr>
        <w:lastRenderedPageBreak/>
        <w:t>S</w:t>
      </w:r>
      <w:r w:rsidR="000C0A1B">
        <w:rPr>
          <w:lang w:val="es-419" w:eastAsia="es-CO"/>
        </w:rPr>
        <w:t>í</w:t>
      </w:r>
      <w:r w:rsidRPr="00F15B38">
        <w:rPr>
          <w:lang w:val="es-419" w:eastAsia="es-CO"/>
        </w:rPr>
        <w:t xml:space="preserve"> las diferencias se explican con mayor rapidez.</w:t>
      </w:r>
    </w:p>
    <w:p w14:paraId="4026B01A" w14:textId="0A4083E8" w:rsidR="00F15B38" w:rsidRDefault="00F15B38" w:rsidP="00B41ECA">
      <w:pPr>
        <w:pStyle w:val="Prrafodelista"/>
        <w:numPr>
          <w:ilvl w:val="0"/>
          <w:numId w:val="55"/>
        </w:numPr>
        <w:ind w:left="993"/>
        <w:rPr>
          <w:lang w:val="es-419" w:eastAsia="es-CO"/>
        </w:rPr>
      </w:pPr>
      <w:r w:rsidRPr="00F15B38">
        <w:rPr>
          <w:lang w:val="es-419" w:eastAsia="es-CO"/>
        </w:rPr>
        <w:t>S</w:t>
      </w:r>
      <w:r w:rsidR="000C0A1B">
        <w:rPr>
          <w:lang w:val="es-419" w:eastAsia="es-CO"/>
        </w:rPr>
        <w:t>í</w:t>
      </w:r>
      <w:r w:rsidRPr="00F15B38">
        <w:rPr>
          <w:lang w:val="es-419" w:eastAsia="es-CO"/>
        </w:rPr>
        <w:t xml:space="preserve"> los saldos muestran mayor consistencia al cierre.</w:t>
      </w:r>
    </w:p>
    <w:p w14:paraId="5FBFA1A5" w14:textId="77777777" w:rsidR="00F15B38" w:rsidRPr="00F15B38" w:rsidRDefault="00F15B38" w:rsidP="00F15B38">
      <w:pPr>
        <w:rPr>
          <w:lang w:val="es-419" w:eastAsia="es-CO"/>
        </w:rPr>
      </w:pPr>
      <w:r w:rsidRPr="00F15B38">
        <w:rPr>
          <w:lang w:val="es-419" w:eastAsia="es-CO"/>
        </w:rPr>
        <w:t>El procedimiento PR-ADF-0041 de la DIAN exige revisar la consistencia de la información, identificar saldos atípicos o fuera de rangos normales y efectuar ajustes o reprocesos cuando sea necesario antes del cierre definitivo.</w:t>
      </w:r>
    </w:p>
    <w:p w14:paraId="54627E65" w14:textId="77777777" w:rsidR="00F15B38" w:rsidRPr="00F15B38" w:rsidRDefault="00F15B38" w:rsidP="00F15B38">
      <w:pPr>
        <w:rPr>
          <w:lang w:val="es-419" w:eastAsia="es-CO"/>
        </w:rPr>
      </w:pPr>
      <w:r w:rsidRPr="00F15B38">
        <w:rPr>
          <w:lang w:val="es-419" w:eastAsia="es-CO"/>
        </w:rPr>
        <w:t>Por ello, evaluar resultados no consiste en verificar si el nuevo formato existe o si la instrucción fue comunicada, sino en comprobar si la mejora introducida efectivamente elevó la calidad del registro contable y redujo las debilidades detectadas en el diagnóstico (DIAN, 2022). La sostenibilidad del procedimiento mejorado se relaciona con su permanencia en el tiempo.</w:t>
      </w:r>
    </w:p>
    <w:p w14:paraId="14D27B4F" w14:textId="77777777" w:rsidR="00F15B38" w:rsidRPr="00F15B38" w:rsidRDefault="00F15B38" w:rsidP="00F15B38">
      <w:pPr>
        <w:rPr>
          <w:lang w:val="es-419" w:eastAsia="es-CO"/>
        </w:rPr>
      </w:pPr>
      <w:r w:rsidRPr="00F15B38">
        <w:rPr>
          <w:lang w:val="es-419" w:eastAsia="es-CO"/>
        </w:rPr>
        <w:t>Una mejora sostenible es aquella que:</w:t>
      </w:r>
    </w:p>
    <w:p w14:paraId="69D131AE" w14:textId="77777777" w:rsidR="00F15B38" w:rsidRPr="00F15B38" w:rsidRDefault="00F15B38" w:rsidP="00B41ECA">
      <w:pPr>
        <w:pStyle w:val="Prrafodelista"/>
        <w:numPr>
          <w:ilvl w:val="0"/>
          <w:numId w:val="56"/>
        </w:numPr>
        <w:ind w:left="993"/>
        <w:rPr>
          <w:lang w:val="es-419" w:eastAsia="es-CO"/>
        </w:rPr>
      </w:pPr>
      <w:r w:rsidRPr="00F15B38">
        <w:rPr>
          <w:lang w:val="es-419" w:eastAsia="es-CO"/>
        </w:rPr>
        <w:t>Puede mantenerse en varios períodos contables.</w:t>
      </w:r>
    </w:p>
    <w:p w14:paraId="58624D23" w14:textId="77777777" w:rsidR="00F15B38" w:rsidRPr="00F15B38" w:rsidRDefault="00F15B38" w:rsidP="00B41ECA">
      <w:pPr>
        <w:pStyle w:val="Prrafodelista"/>
        <w:numPr>
          <w:ilvl w:val="0"/>
          <w:numId w:val="56"/>
        </w:numPr>
        <w:ind w:left="993"/>
        <w:rPr>
          <w:lang w:val="es-419" w:eastAsia="es-CO"/>
        </w:rPr>
      </w:pPr>
      <w:r w:rsidRPr="00F15B38">
        <w:rPr>
          <w:lang w:val="es-419" w:eastAsia="es-CO"/>
        </w:rPr>
        <w:t>No depende exclusivamente de una persona.</w:t>
      </w:r>
    </w:p>
    <w:p w14:paraId="0F70F68A" w14:textId="77777777" w:rsidR="00F15B38" w:rsidRPr="00F15B38" w:rsidRDefault="00F15B38" w:rsidP="00B41ECA">
      <w:pPr>
        <w:pStyle w:val="Prrafodelista"/>
        <w:numPr>
          <w:ilvl w:val="0"/>
          <w:numId w:val="56"/>
        </w:numPr>
        <w:ind w:left="993"/>
        <w:rPr>
          <w:lang w:val="es-419" w:eastAsia="es-CO"/>
        </w:rPr>
      </w:pPr>
      <w:r w:rsidRPr="00F15B38">
        <w:rPr>
          <w:lang w:val="es-419" w:eastAsia="es-CO"/>
        </w:rPr>
        <w:t>Cuenta con evidencia documental.</w:t>
      </w:r>
    </w:p>
    <w:p w14:paraId="7BFC1E31" w14:textId="77777777" w:rsidR="00F15B38" w:rsidRPr="00F15B38" w:rsidRDefault="00F15B38" w:rsidP="00B41ECA">
      <w:pPr>
        <w:pStyle w:val="Prrafodelista"/>
        <w:numPr>
          <w:ilvl w:val="0"/>
          <w:numId w:val="56"/>
        </w:numPr>
        <w:ind w:left="993"/>
        <w:rPr>
          <w:lang w:val="es-419" w:eastAsia="es-CO"/>
        </w:rPr>
      </w:pPr>
      <w:r w:rsidRPr="00F15B38">
        <w:rPr>
          <w:lang w:val="es-419" w:eastAsia="es-CO"/>
        </w:rPr>
        <w:t>Ha sido incorporada a la práctica regular del proceso.</w:t>
      </w:r>
    </w:p>
    <w:p w14:paraId="523BCDE3" w14:textId="77777777" w:rsidR="00F15B38" w:rsidRPr="00F15B38" w:rsidRDefault="00F15B38" w:rsidP="00F15B38">
      <w:pPr>
        <w:rPr>
          <w:lang w:val="es-419" w:eastAsia="es-CO"/>
        </w:rPr>
      </w:pPr>
      <w:r w:rsidRPr="00F15B38">
        <w:rPr>
          <w:lang w:val="es-419" w:eastAsia="es-CO"/>
        </w:rPr>
        <w:t>En este punto, el control interno contable adquiere especial relevancia, porque la CGN exige evaluación periódica, seguimiento permanente y uso de instrumentos complementarios para fortalecer el proceso contable.</w:t>
      </w:r>
    </w:p>
    <w:p w14:paraId="20CEDE73" w14:textId="3AA2EFEF" w:rsidR="00F15B38" w:rsidRDefault="00F15B38" w:rsidP="00F15B38">
      <w:pPr>
        <w:rPr>
          <w:lang w:val="es-419" w:eastAsia="es-CO"/>
        </w:rPr>
      </w:pPr>
      <w:r w:rsidRPr="00F15B38">
        <w:rPr>
          <w:lang w:val="es-419" w:eastAsia="es-CO"/>
        </w:rPr>
        <w:t xml:space="preserve">De manera semejante, la gestión por procesos de Función Pública insiste en que los procedimientos deben documentarse con claridad, identificar responsables y facilitar el control de sus actividades. En consecuencia, la sostenibilidad no se limita a conservar una decisión, sino a garantizar que el procedimiento mejorado pueda seguir </w:t>
      </w:r>
      <w:r w:rsidRPr="00F15B38">
        <w:rPr>
          <w:lang w:val="es-419" w:eastAsia="es-CO"/>
        </w:rPr>
        <w:lastRenderedPageBreak/>
        <w:t>ejecutándose, revisándose y ajustándose con base en evidencia y aprendizaje institucional (Resolución 347, 2025).</w:t>
      </w:r>
    </w:p>
    <w:p w14:paraId="17DB7DF7" w14:textId="3CBD72FE" w:rsidR="00F15B38" w:rsidRDefault="00F15B38" w:rsidP="00F15B38">
      <w:pPr>
        <w:pStyle w:val="Ttulo4"/>
      </w:pPr>
      <w:r w:rsidRPr="00F15B38">
        <w:t>Ejemplo práctico</w:t>
      </w:r>
    </w:p>
    <w:p w14:paraId="6714B9E9" w14:textId="77777777" w:rsidR="00F15B38" w:rsidRPr="00F15B38" w:rsidRDefault="00F15B38" w:rsidP="00F15B38">
      <w:pPr>
        <w:rPr>
          <w:lang w:val="es-419" w:eastAsia="es-CO"/>
        </w:rPr>
      </w:pPr>
      <w:r w:rsidRPr="00F15B38">
        <w:rPr>
          <w:lang w:val="es-419" w:eastAsia="es-CO"/>
        </w:rPr>
        <w:t>Una entidad detecta que una de sus principales debilidades es la llegada tardía de soportes al área contable, situación que genera registros extemporáneos y ajustes al cierre. Como mejora, establece una fecha límite de entrega, una lista de chequeo de recepción y un reporte semanal de pendientes.</w:t>
      </w:r>
    </w:p>
    <w:p w14:paraId="4AF14653" w14:textId="3838D3CC" w:rsidR="00F15B38" w:rsidRDefault="00F15B38" w:rsidP="00F15B38">
      <w:pPr>
        <w:rPr>
          <w:lang w:val="es-419" w:eastAsia="es-CO"/>
        </w:rPr>
      </w:pPr>
      <w:r w:rsidRPr="00F15B38">
        <w:rPr>
          <w:lang w:val="es-419" w:eastAsia="es-CO"/>
        </w:rPr>
        <w:t xml:space="preserve">La alineación normativa se verifica al comprobar que el nuevo procedimiento fortalece la trazabilidad y el control documental; </w:t>
      </w:r>
      <w:r w:rsidR="00514680">
        <w:rPr>
          <w:lang w:val="es-419" w:eastAsia="es-CO"/>
        </w:rPr>
        <w:t xml:space="preserve">en </w:t>
      </w:r>
      <w:r w:rsidRPr="00F15B38">
        <w:rPr>
          <w:lang w:val="es-419" w:eastAsia="es-CO"/>
        </w:rPr>
        <w:t>la evaluación de resultados se observa si en los siguientes cierres disminuyen los registros tardíos y los reprocesos; y la sostenibilidad se confirma cuando el control se mantiene durante varios períodos, se conserva la evidencia de su aplicación y el procedimiento continúa funcionando aun cuando cambien los responsables del proceso. Para revisar de forma integrada estos componentes, se presenta la siguiente síntesis:</w:t>
      </w:r>
    </w:p>
    <w:p w14:paraId="036516C5" w14:textId="32068383" w:rsidR="00F15B38" w:rsidRPr="00F15B38" w:rsidRDefault="00F15B38" w:rsidP="00B41ECA">
      <w:pPr>
        <w:pStyle w:val="Prrafodelista"/>
        <w:numPr>
          <w:ilvl w:val="0"/>
          <w:numId w:val="57"/>
        </w:numPr>
        <w:ind w:left="993"/>
        <w:rPr>
          <w:lang w:val="es-419" w:eastAsia="es-CO"/>
        </w:rPr>
      </w:pPr>
      <w:r w:rsidRPr="00F15B38">
        <w:rPr>
          <w:rStyle w:val="Ttulo5Car"/>
        </w:rPr>
        <w:t>Alineación normativa.</w:t>
      </w:r>
      <w:r w:rsidRPr="00F15B38">
        <w:rPr>
          <w:lang w:val="es-419" w:eastAsia="es-CO"/>
        </w:rPr>
        <w:t xml:space="preserve"> Revisar si el procedimiento mejorado conserva correspondencia con reglas de control, soporte, revisión y cierre. Evidencia: procedimiento actualizado, responsables definidos, formatos y controles acordes con la normativa.</w:t>
      </w:r>
    </w:p>
    <w:p w14:paraId="3EEFFAAD" w14:textId="13600C8F" w:rsidR="00F15B38" w:rsidRPr="00F15B38" w:rsidRDefault="00F15B38" w:rsidP="00B41ECA">
      <w:pPr>
        <w:pStyle w:val="Prrafodelista"/>
        <w:numPr>
          <w:ilvl w:val="0"/>
          <w:numId w:val="57"/>
        </w:numPr>
        <w:ind w:left="993"/>
        <w:rPr>
          <w:lang w:val="es-419" w:eastAsia="es-CO"/>
        </w:rPr>
      </w:pPr>
      <w:r w:rsidRPr="00F15B38">
        <w:rPr>
          <w:rStyle w:val="Ttulo5Car"/>
        </w:rPr>
        <w:t>Evaluación de resultados.</w:t>
      </w:r>
      <w:r w:rsidRPr="00F15B38">
        <w:rPr>
          <w:lang w:val="es-419" w:eastAsia="es-CO"/>
        </w:rPr>
        <w:t xml:space="preserve"> Revisar si la mejora redujo errores, reprocesos, diferencias o demoras. Evidencia: indicadores, reportes comparativos, disminución de hallazgos y mayor consistencia de saldos.</w:t>
      </w:r>
    </w:p>
    <w:p w14:paraId="66CE7E8C" w14:textId="27797A7D" w:rsidR="00F15B38" w:rsidRDefault="00F15B38" w:rsidP="00B41ECA">
      <w:pPr>
        <w:pStyle w:val="Prrafodelista"/>
        <w:numPr>
          <w:ilvl w:val="0"/>
          <w:numId w:val="57"/>
        </w:numPr>
        <w:ind w:left="993"/>
        <w:rPr>
          <w:lang w:val="es-419" w:eastAsia="es-CO"/>
        </w:rPr>
      </w:pPr>
      <w:r w:rsidRPr="00F15B38">
        <w:rPr>
          <w:rStyle w:val="Ttulo5Car"/>
        </w:rPr>
        <w:t>Sostenibilidad.</w:t>
      </w:r>
      <w:r w:rsidRPr="00F15B38">
        <w:rPr>
          <w:lang w:val="es-419" w:eastAsia="es-CO"/>
        </w:rPr>
        <w:t xml:space="preserve"> Revisar si la mejora se mantiene en el tiempo y puede ejecutarse de manera continua. Evidencia: seguimiento periódico, aplicación en varios cierres, evidencia documental y uso estable de controles.</w:t>
      </w:r>
    </w:p>
    <w:p w14:paraId="6E179ECC" w14:textId="77777777" w:rsidR="00F15B38" w:rsidRPr="00F15B38" w:rsidRDefault="00F15B38" w:rsidP="00B41ECA">
      <w:pPr>
        <w:pStyle w:val="Prrafodelista"/>
        <w:numPr>
          <w:ilvl w:val="0"/>
          <w:numId w:val="57"/>
        </w:numPr>
        <w:ind w:left="993"/>
        <w:rPr>
          <w:b/>
          <w:bCs/>
          <w:lang w:val="es-419" w:eastAsia="es-CO"/>
        </w:rPr>
      </w:pPr>
      <w:r w:rsidRPr="00F15B38">
        <w:rPr>
          <w:b/>
          <w:bCs/>
          <w:lang w:val="es-419" w:eastAsia="es-CO"/>
        </w:rPr>
        <w:lastRenderedPageBreak/>
        <w:t>Documentación, socialización y calidad en los procesos contables</w:t>
      </w:r>
    </w:p>
    <w:p w14:paraId="7A5CDC75" w14:textId="1B33DADE" w:rsidR="00F15B38" w:rsidRPr="00F15B38" w:rsidRDefault="00F15B38" w:rsidP="00F15B38">
      <w:pPr>
        <w:rPr>
          <w:lang w:val="es-419" w:eastAsia="es-CO"/>
        </w:rPr>
      </w:pPr>
      <w:r w:rsidRPr="7AF2A539">
        <w:rPr>
          <w:lang w:val="es-419" w:eastAsia="es-CO"/>
        </w:rPr>
        <w:t>Se invita a leer el documento Documentación, socialización y calidad en los procesos contables, donde se aborda la importancia de documentar, socializar y evaluar la calidad dentro de los procedimientos contables, especialmente en el contexto institucional colombiano.</w:t>
      </w:r>
    </w:p>
    <w:p w14:paraId="78F43D45" w14:textId="77C1B26C" w:rsidR="00831C29" w:rsidRDefault="69D61D21" w:rsidP="7AF2A539">
      <w:r w:rsidRPr="7AF2A539">
        <w:rPr>
          <w:rFonts w:eastAsiaTheme="minorEastAsia"/>
          <w:color w:val="000000" w:themeColor="text1"/>
          <w:szCs w:val="28"/>
        </w:rPr>
        <w:t>Para profundizar sobre el tema, consulte el documento</w:t>
      </w:r>
      <w:r w:rsidRPr="7AF2A539">
        <w:rPr>
          <w:rFonts w:ascii="Calibri" w:eastAsia="Calibri" w:hAnsi="Calibri" w:cs="Calibri"/>
          <w:szCs w:val="28"/>
        </w:rPr>
        <w:t xml:space="preserve"> </w:t>
      </w:r>
      <w:r w:rsidR="005C3BCB">
        <w:t>“Documentación, socialización y calidad en los procesos contables.pdf”, ubicado en la carpeta de Anexos”.</w:t>
      </w:r>
    </w:p>
    <w:p w14:paraId="2D866F56" w14:textId="4CDF81B1" w:rsidR="00831C29" w:rsidRDefault="00831C29">
      <w:pPr>
        <w:spacing w:before="0" w:after="160" w:line="259" w:lineRule="auto"/>
        <w:ind w:firstLine="0"/>
      </w:pPr>
      <w:r>
        <w:br w:type="page"/>
      </w:r>
    </w:p>
    <w:p w14:paraId="427B7F23" w14:textId="00E30DD3" w:rsidR="00EE4C61" w:rsidRDefault="00EE4C61" w:rsidP="7AF2A539">
      <w:pPr>
        <w:pStyle w:val="Titulosgenerales"/>
        <w:rPr>
          <w:bCs/>
          <w:szCs w:val="36"/>
        </w:rPr>
      </w:pPr>
      <w:bookmarkStart w:id="17" w:name="_Toc231592904"/>
      <w:r>
        <w:lastRenderedPageBreak/>
        <w:t>Síntesis</w:t>
      </w:r>
      <w:bookmarkEnd w:id="17"/>
      <w:r>
        <w:t xml:space="preserve"> </w:t>
      </w:r>
    </w:p>
    <w:p w14:paraId="21960E47" w14:textId="1565FFB4" w:rsidR="00C54134" w:rsidRPr="00C54134" w:rsidRDefault="00C54134" w:rsidP="00C54134">
      <w:pPr>
        <w:rPr>
          <w:lang w:val="es-419" w:eastAsia="es-CO"/>
        </w:rPr>
      </w:pPr>
      <w:r w:rsidRPr="00C54134">
        <w:rPr>
          <w:lang w:val="es-419" w:eastAsia="es-CO"/>
        </w:rPr>
        <w:t>A continuación, se presenta a manera de síntesis, un esquema que articula los elementos principales abordados en el desarrollo del componente formativo</w:t>
      </w:r>
    </w:p>
    <w:p w14:paraId="4494FC17" w14:textId="43B0F6CD" w:rsidR="00781D51" w:rsidRDefault="00F15B38" w:rsidP="001658C0">
      <w:pPr>
        <w:ind w:firstLine="0"/>
        <w:jc w:val="center"/>
        <w:rPr>
          <w:noProof/>
          <w:lang w:eastAsia="es-CO"/>
        </w:rPr>
      </w:pPr>
      <w:r>
        <w:rPr>
          <w:noProof/>
        </w:rPr>
        <w:drawing>
          <wp:inline distT="0" distB="0" distL="0" distR="0" wp14:anchorId="76F8EA04" wp14:editId="743535DE">
            <wp:extent cx="4182958" cy="6132962"/>
            <wp:effectExtent l="0" t="0" r="0" b="0"/>
            <wp:docPr id="8" name="Gráfico 8" descr="Síntesis  de conciliación, control y mejora continua del registro contable con seis áreas principales: proceso de conciliación contable y bancario, identificación de errores y omisiones, verificación y análisis de diferencias, reporte de hallazgos contables, aplicación de políticas contables y mejora continua del procedimiento. Cada área incluye acciones como comparación de libros y extractos, revisión de registros, análisis de causas, documentación de hallazgos, ajustes y seguimiento de mejor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Síntesis  de conciliación, control y mejora continua del registro contable con seis áreas principales: proceso de conciliación contable y bancario, identificación de errores y omisiones, verificación y análisis de diferencias, reporte de hallazgos contables, aplicación de políticas contables y mejora continua del procedimiento. Cada área incluye acciones como comparación de libros y extractos, revisión de registros, análisis de causas, documentación de hallazgos, ajustes y seguimiento de mejoras. "/>
                    <pic:cNvPicPr/>
                  </pic:nvPicPr>
                  <pic:blipFill>
                    <a:blip r:embed="rId14" cstate="print">
                      <a:extLst>
                        <a:ext uri="{28A0092B-C50C-407E-A947-70E740481C1C}">
                          <a14:useLocalDpi xmlns:a14="http://schemas.microsoft.com/office/drawing/2010/main"/>
                        </a:ext>
                      </a:extLst>
                    </a:blip>
                    <a:stretch>
                      <a:fillRect/>
                    </a:stretch>
                  </pic:blipFill>
                  <pic:spPr>
                    <a:xfrm>
                      <a:off x="0" y="0"/>
                      <a:ext cx="4182958" cy="6132962"/>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8" w:name="_Toc231592905"/>
      <w:r w:rsidRPr="003758F7">
        <w:lastRenderedPageBreak/>
        <w:t>Glosario</w:t>
      </w:r>
      <w:bookmarkEnd w:id="18"/>
    </w:p>
    <w:p w14:paraId="664D485C" w14:textId="77777777" w:rsidR="00C54134" w:rsidRDefault="00C54134" w:rsidP="0086642E">
      <w:pPr>
        <w:rPr>
          <w:b/>
          <w:bCs/>
        </w:rPr>
      </w:pPr>
      <w:r w:rsidRPr="00C54134">
        <w:rPr>
          <w:b/>
          <w:bCs/>
        </w:rPr>
        <w:t xml:space="preserve">Activo: </w:t>
      </w:r>
      <w:r w:rsidRPr="00C54134">
        <w:t>bien, derecho o recurso controlado por la organización del que se espera obtener beneficios económicos.</w:t>
      </w:r>
    </w:p>
    <w:p w14:paraId="3E6D3322" w14:textId="256DD330" w:rsidR="001658C0" w:rsidRDefault="00C54134" w:rsidP="00F27908">
      <w:pPr>
        <w:rPr>
          <w:b/>
          <w:bCs/>
        </w:rPr>
      </w:pPr>
      <w:r w:rsidRPr="00C54134">
        <w:rPr>
          <w:b/>
          <w:bCs/>
        </w:rPr>
        <w:t xml:space="preserve">Ajuste contable: </w:t>
      </w:r>
      <w:r w:rsidRPr="00C54134">
        <w:t>registro que se realiza para corregir errores, omisiones, diferencias o reclasificaciones en la información contable.</w:t>
      </w:r>
    </w:p>
    <w:p w14:paraId="7FD0ECA1" w14:textId="30ECF7A2" w:rsidR="00F27908" w:rsidRDefault="00C54134" w:rsidP="00F27908">
      <w:r w:rsidRPr="00C54134">
        <w:rPr>
          <w:b/>
          <w:bCs/>
        </w:rPr>
        <w:t>Asiento contable:</w:t>
      </w:r>
      <w:r w:rsidRPr="00C54134">
        <w:t xml:space="preserve"> registro técnico de una operación económica en las cuentas correspondientes, aplicando el principio de partida doble.</w:t>
      </w:r>
    </w:p>
    <w:p w14:paraId="6DF327DB" w14:textId="127D5BFD" w:rsidR="00B20EEB" w:rsidRDefault="00C54134" w:rsidP="00020AC0">
      <w:pPr>
        <w:ind w:left="709" w:firstLine="0"/>
      </w:pPr>
      <w:r w:rsidRPr="00C54134">
        <w:rPr>
          <w:b/>
          <w:bCs/>
        </w:rPr>
        <w:t>Auxiliar contable:</w:t>
      </w:r>
      <w:r w:rsidRPr="00C54134">
        <w:t xml:space="preserve"> registro detallado que permite identificar los movimientos individuales de una cuenta contable.</w:t>
      </w:r>
    </w:p>
    <w:p w14:paraId="6E3EA903" w14:textId="1F80E1B5" w:rsidR="00C54134" w:rsidRDefault="00C54134" w:rsidP="00020AC0">
      <w:pPr>
        <w:ind w:left="709" w:firstLine="0"/>
      </w:pPr>
      <w:r w:rsidRPr="00C54134">
        <w:rPr>
          <w:b/>
          <w:bCs/>
        </w:rPr>
        <w:t>Cheque pendiente:</w:t>
      </w:r>
      <w:r w:rsidRPr="00C54134">
        <w:t xml:space="preserve"> título valor ya registrado en libros, pero que aún no ha sido cobrado por el beneficiario ni debitado por el banco.</w:t>
      </w:r>
    </w:p>
    <w:p w14:paraId="2E5FA416" w14:textId="224D2D90" w:rsidR="00C54134" w:rsidRDefault="00C54134" w:rsidP="00C54134">
      <w:r w:rsidRPr="00C54134">
        <w:rPr>
          <w:b/>
          <w:bCs/>
        </w:rPr>
        <w:t>Comprobante de contabilidad:</w:t>
      </w:r>
      <w:r w:rsidRPr="00C54134">
        <w:t xml:space="preserve"> documento interno en el que se resume una operación económica y que sirve de base para su registro en libros o en el sistema contable.</w:t>
      </w:r>
    </w:p>
    <w:p w14:paraId="05D9BE3D" w14:textId="7C824F77" w:rsidR="00C54134" w:rsidRDefault="00C54134" w:rsidP="00C54134">
      <w:r w:rsidRPr="00C54134">
        <w:rPr>
          <w:b/>
          <w:bCs/>
        </w:rPr>
        <w:t xml:space="preserve">Conciliación bancaria: </w:t>
      </w:r>
      <w:r w:rsidRPr="00C54134">
        <w:t>proceso de comparación entre los registros contables y el extracto bancario para identificar y explicar diferencias.</w:t>
      </w:r>
    </w:p>
    <w:p w14:paraId="2E2F910D" w14:textId="57A08DBA" w:rsidR="00C54134" w:rsidRDefault="00C54134" w:rsidP="00C54134">
      <w:r w:rsidRPr="00C54134">
        <w:rPr>
          <w:b/>
          <w:bCs/>
        </w:rPr>
        <w:t>Control documental:</w:t>
      </w:r>
      <w:r w:rsidRPr="00C54134">
        <w:t xml:space="preserve"> conjunto de acciones orientadas a organizar, conservar, consultar y verificar los documentos que soportan el proceso contable.</w:t>
      </w:r>
    </w:p>
    <w:p w14:paraId="4569F974" w14:textId="23B8D431" w:rsidR="00C54134" w:rsidRDefault="00C54134" w:rsidP="00C54134">
      <w:r w:rsidRPr="00C54134">
        <w:rPr>
          <w:b/>
          <w:bCs/>
        </w:rPr>
        <w:t>Control interno:</w:t>
      </w:r>
      <w:r w:rsidRPr="00C54134">
        <w:t xml:space="preserve"> sistema de políticas, procedimientos y mecanismos de verificación orientado a proteger recursos y asegurar información confiable.</w:t>
      </w:r>
    </w:p>
    <w:p w14:paraId="04B111C1" w14:textId="2C94F179" w:rsidR="00C54134" w:rsidRDefault="00C54134" w:rsidP="00C54134">
      <w:r w:rsidRPr="00C54134">
        <w:rPr>
          <w:b/>
          <w:bCs/>
        </w:rPr>
        <w:lastRenderedPageBreak/>
        <w:t>Cuenta contable:</w:t>
      </w:r>
      <w:r w:rsidRPr="00C54134">
        <w:t xml:space="preserve"> instrumento de clasificación que permite registrar, agrupar y controlar los hechos económicos según su naturaleza.</w:t>
      </w:r>
    </w:p>
    <w:p w14:paraId="690074B7" w14:textId="00B847DD" w:rsidR="00C54134" w:rsidRDefault="00C54134" w:rsidP="00C54134">
      <w:r w:rsidRPr="00C54134">
        <w:rPr>
          <w:b/>
          <w:bCs/>
        </w:rPr>
        <w:t xml:space="preserve">Depósito en tránsito: </w:t>
      </w:r>
      <w:r w:rsidRPr="00C54134">
        <w:t>consignación registrada en libros que todavía no aparece abonada en el extracto bancario a la fecha de corte.</w:t>
      </w:r>
    </w:p>
    <w:p w14:paraId="38A99A24" w14:textId="77C0E387" w:rsidR="00C54134" w:rsidRDefault="00C54134" w:rsidP="00C54134">
      <w:r w:rsidRPr="00C54134">
        <w:rPr>
          <w:b/>
          <w:bCs/>
        </w:rPr>
        <w:t>Documento fuente:</w:t>
      </w:r>
      <w:r w:rsidRPr="00C54134">
        <w:t xml:space="preserve"> soporte original que evidencia la ocurrencia de una operación económica, como facturas, extractos, nóminas o recibos.</w:t>
      </w:r>
    </w:p>
    <w:p w14:paraId="3DE5AC8D" w14:textId="63933A02" w:rsidR="00C54134" w:rsidRDefault="00C54134" w:rsidP="00C54134">
      <w:r w:rsidRPr="00C54134">
        <w:rPr>
          <w:b/>
          <w:bCs/>
        </w:rPr>
        <w:t>Error contable:</w:t>
      </w:r>
      <w:r w:rsidRPr="00C54134">
        <w:t xml:space="preserve"> inexactitud, omisión o registro incorrecto de una operación económica en la contabilidad.</w:t>
      </w:r>
    </w:p>
    <w:p w14:paraId="222553D7" w14:textId="37D47ED3" w:rsidR="00C54134" w:rsidRDefault="00C54134" w:rsidP="00C54134">
      <w:r w:rsidRPr="00C54134">
        <w:rPr>
          <w:b/>
          <w:bCs/>
        </w:rPr>
        <w:t xml:space="preserve">Política contable: </w:t>
      </w:r>
      <w:r w:rsidRPr="00C54134">
        <w:t>criterio o lineamiento adoptado por la entidad para reconocer, medir, presentar y revelar la información financiera.</w:t>
      </w:r>
    </w:p>
    <w:p w14:paraId="6E122DA1" w14:textId="197B4064" w:rsidR="00C54134" w:rsidRPr="00C54134" w:rsidRDefault="00C54134" w:rsidP="00C54134">
      <w:r w:rsidRPr="00C54134">
        <w:rPr>
          <w:b/>
          <w:bCs/>
        </w:rPr>
        <w:t xml:space="preserve">Trazabilidad documental: </w:t>
      </w:r>
      <w:r w:rsidRPr="00C54134">
        <w:t>posibilidad de seguir el recorrido de una operación o ajuste desde su soporte inicial hasta su registro y archivo final.</w:t>
      </w:r>
    </w:p>
    <w:p w14:paraId="40B682D2" w14:textId="2CAD6E07" w:rsidR="002E5B3A" w:rsidRPr="003758F7" w:rsidRDefault="002E5B3A" w:rsidP="003574CB">
      <w:pPr>
        <w:pStyle w:val="Titulosgenerales"/>
      </w:pPr>
      <w:bookmarkStart w:id="19" w:name="_Toc231592906"/>
      <w:r w:rsidRPr="003758F7">
        <w:lastRenderedPageBreak/>
        <w:t>Referencias bibliográficas</w:t>
      </w:r>
      <w:bookmarkEnd w:id="19"/>
      <w:r w:rsidRPr="003758F7">
        <w:t xml:space="preserve"> </w:t>
      </w:r>
    </w:p>
    <w:p w14:paraId="24664B60" w14:textId="77777777" w:rsidR="00C54134" w:rsidRDefault="00C54134" w:rsidP="0086642E">
      <w:r w:rsidRPr="00C54134">
        <w:t>Archivo General de la Nación. (2000, julio 14). Ley 594 de 2000: por medio de la cual se dicta la Ley General de Archivos y se dictan otras disposiciones.</w:t>
      </w:r>
    </w:p>
    <w:p w14:paraId="45AB89D3" w14:textId="074AC294" w:rsidR="00C54134" w:rsidRDefault="00C54134" w:rsidP="0086642E">
      <w:hyperlink r:id="rId15" w:history="1">
        <w:r w:rsidRPr="00354072">
          <w:rPr>
            <w:rStyle w:val="Hipervnculo"/>
          </w:rPr>
          <w:t>https://normativa.archivogeneral.gov.co/ley-594-de-2000/</w:t>
        </w:r>
      </w:hyperlink>
    </w:p>
    <w:p w14:paraId="5FBDA69F" w14:textId="77777777" w:rsidR="00C54134" w:rsidRDefault="00C54134" w:rsidP="00C54134">
      <w:r w:rsidRPr="00C54134">
        <w:t>Congreso de la República de Colombia. (1993, noviembre 29). Ley 87 de 1993: por la cual se establecen normas para el ejercicio del control interno en las entidades y organismos del Estado y se dictan otras disposiciones.</w:t>
      </w:r>
    </w:p>
    <w:p w14:paraId="33206D27" w14:textId="2C7FAB3E" w:rsidR="008A0447" w:rsidRDefault="00C54134" w:rsidP="00C54134">
      <w:hyperlink r:id="rId16" w:history="1">
        <w:r w:rsidRPr="00354072">
          <w:rPr>
            <w:rStyle w:val="Hipervnculo"/>
          </w:rPr>
          <w:t>https://www.funcionpublica.gov.co/eva/gestornormativo/norma.php?i=300</w:t>
        </w:r>
      </w:hyperlink>
    </w:p>
    <w:p w14:paraId="2B3F04DA" w14:textId="77777777" w:rsidR="00C54134" w:rsidRDefault="00C54134" w:rsidP="00C54134">
      <w:r w:rsidRPr="00C54134">
        <w:t>Congreso de la República de Colombia. (2009, julio 13). Ley 1314 de 2009: por la cual se regulan los principios y normas de contabilidad e información financiera y de aseguramiento de la información aceptados en Colombia.</w:t>
      </w:r>
    </w:p>
    <w:p w14:paraId="741E2328" w14:textId="2601CE2F" w:rsidR="00C54134" w:rsidRDefault="00C54134" w:rsidP="00C54134">
      <w:hyperlink r:id="rId17" w:history="1">
        <w:r w:rsidRPr="00354072">
          <w:rPr>
            <w:rStyle w:val="Hipervnculo"/>
          </w:rPr>
          <w:t>https://www.funcionpublica.gov.co/eva/gestornormativo/norma.php?i=36833</w:t>
        </w:r>
      </w:hyperlink>
    </w:p>
    <w:p w14:paraId="2EFDCB65" w14:textId="5CBD14FB" w:rsidR="00C54134" w:rsidRDefault="00C54134" w:rsidP="00C54134">
      <w:r w:rsidRPr="00C54134">
        <w:t>Contaduría General de la Nación. (2025, diciembre 10). Procedimiento para la evaluación del control interno contable.</w:t>
      </w:r>
    </w:p>
    <w:p w14:paraId="0D42DBA7" w14:textId="77777777" w:rsidR="00C54134" w:rsidRDefault="00C54134" w:rsidP="00C54134">
      <w:r w:rsidRPr="00C54134">
        <w:t>Contaduría General de la Nación. (2025, diciembre 4). Resolución 347 de 2025: por la cual se adopta el procedimiento para la evaluación del control interno contable.</w:t>
      </w:r>
    </w:p>
    <w:p w14:paraId="5CDAD7B8" w14:textId="0993AA9C" w:rsidR="00C54134" w:rsidRDefault="00C54134" w:rsidP="00C54134">
      <w:hyperlink r:id="rId18" w:history="1">
        <w:r w:rsidRPr="00354072">
          <w:rPr>
            <w:rStyle w:val="Hipervnculo"/>
          </w:rPr>
          <w:t>https://www.contaduria.gov.co/documents/d/guest/resolucion-347-de-2025</w:t>
        </w:r>
      </w:hyperlink>
    </w:p>
    <w:p w14:paraId="50FE41FC" w14:textId="77777777" w:rsidR="00C54134" w:rsidRDefault="00C54134" w:rsidP="00C54134">
      <w:r w:rsidRPr="00C54134">
        <w:t>Dirección de Impuestos y Aduanas Nacionales. (2022, octubre 24). PR-ADF-0041: cierre contable.</w:t>
      </w:r>
    </w:p>
    <w:p w14:paraId="3D72CC63" w14:textId="2C834884" w:rsidR="00C54134" w:rsidRDefault="00C54134" w:rsidP="00C54134">
      <w:hyperlink r:id="rId19" w:history="1">
        <w:r w:rsidRPr="00354072">
          <w:rPr>
            <w:rStyle w:val="Hipervnculo"/>
          </w:rPr>
          <w:t>https://www.dian.gov.co/atencionciudadano/LMDP/Administrativo-y-Financiero/Funcion-Recaudadora/Procedimientos/PR-ADF-0041.pdf</w:t>
        </w:r>
      </w:hyperlink>
    </w:p>
    <w:p w14:paraId="4ABFDD3A" w14:textId="77777777" w:rsidR="00C54134" w:rsidRDefault="00C54134" w:rsidP="00C54134">
      <w:r w:rsidRPr="00C54134">
        <w:lastRenderedPageBreak/>
        <w:t>Dirección de Impuestos y Aduanas Nacionales. (s.f.). IN-ADF-0180: conciliación bancaria de caja menor.</w:t>
      </w:r>
    </w:p>
    <w:p w14:paraId="4DBDEA60" w14:textId="4E19C281" w:rsidR="00C54134" w:rsidRDefault="00C54134" w:rsidP="00C54134">
      <w:hyperlink r:id="rId20" w:history="1">
        <w:r w:rsidRPr="00354072">
          <w:rPr>
            <w:rStyle w:val="Hipervnculo"/>
          </w:rPr>
          <w:t>https://www.dian.gov.co/atencionciudadano/LMDP/Administrativo-y-Financiero/Funcion-Pagadora/Instructivos/IN-ADF-0180.pdf</w:t>
        </w:r>
      </w:hyperlink>
    </w:p>
    <w:p w14:paraId="36D41A04" w14:textId="77777777" w:rsidR="00C54134" w:rsidRDefault="00C54134" w:rsidP="00C54134">
      <w:r w:rsidRPr="00C54134">
        <w:t>Dirección de Impuestos y Aduanas Nacionales. (s.f.). Listado maestro de documentos públicos.</w:t>
      </w:r>
    </w:p>
    <w:p w14:paraId="6134E1D2" w14:textId="41963562" w:rsidR="00C54134" w:rsidRDefault="00C54134" w:rsidP="00C54134">
      <w:hyperlink r:id="rId21" w:history="1">
        <w:r w:rsidRPr="00354072">
          <w:rPr>
            <w:rStyle w:val="Hipervnculo"/>
          </w:rPr>
          <w:t>https://www.dian.gov.co/atencionciudadano/Paginas/Listado-maestro-de-documentos-publicos.aspx</w:t>
        </w:r>
      </w:hyperlink>
    </w:p>
    <w:p w14:paraId="2CA0291E" w14:textId="77777777" w:rsidR="00C54134" w:rsidRDefault="00C54134" w:rsidP="00C54134">
      <w:r w:rsidRPr="00C54134">
        <w:t>Dirección de Impuestos y Aduanas Nacionales. (s.f.). PR-ADF-0037: proceso administrativo y financiero.</w:t>
      </w:r>
    </w:p>
    <w:p w14:paraId="78A1B616" w14:textId="277FB284" w:rsidR="00C54134" w:rsidRDefault="00C54134" w:rsidP="00C54134">
      <w:hyperlink r:id="rId22" w:history="1">
        <w:r w:rsidRPr="00354072">
          <w:rPr>
            <w:rStyle w:val="Hipervnculo"/>
          </w:rPr>
          <w:t>https://www.dian.gov.co/atencionciudadano/LMDP/Administrativo-y-Financiero/Funcion-Recaudadora/Procedimientos/PR-ADF-0037.pdf</w:t>
        </w:r>
      </w:hyperlink>
    </w:p>
    <w:p w14:paraId="5C4F4D9F" w14:textId="77777777" w:rsidR="00DE2BA8" w:rsidRDefault="00DE2BA8" w:rsidP="00C54134">
      <w:r w:rsidRPr="00DE2BA8">
        <w:t>Dirección de Impuestos y Aduanas Nacionales. (s.f.). PR-ADF-0114: generación de conciliaciones bancarias y cruces de información.</w:t>
      </w:r>
    </w:p>
    <w:p w14:paraId="5E9D3A98" w14:textId="28B17739" w:rsidR="00C54134" w:rsidRDefault="00DE2BA8" w:rsidP="00C54134">
      <w:hyperlink r:id="rId23" w:history="1">
        <w:r w:rsidRPr="00354072">
          <w:rPr>
            <w:rStyle w:val="Hipervnculo"/>
          </w:rPr>
          <w:t>https://www.dian.gov.co/atencionciudadano/LMDP/Administrativo-y-Financiero/Funcion-Pagadora/Procedimientos/PR-ADF-0114.pdf</w:t>
        </w:r>
      </w:hyperlink>
    </w:p>
    <w:p w14:paraId="699EBDF5" w14:textId="77777777" w:rsidR="00DE2BA8" w:rsidRDefault="00DE2BA8" w:rsidP="00C54134">
      <w:r w:rsidRPr="00DE2BA8">
        <w:t>Función Pública. (2015, diciembre 2). Normas internacionales de auditoría.</w:t>
      </w:r>
    </w:p>
    <w:p w14:paraId="65D34A7D" w14:textId="089023F9" w:rsidR="00DE2BA8" w:rsidRDefault="00DE2BA8" w:rsidP="00C54134">
      <w:hyperlink r:id="rId24" w:history="1">
        <w:r w:rsidRPr="00354072">
          <w:rPr>
            <w:rStyle w:val="Hipervnculo"/>
          </w:rPr>
          <w:t>https://www.funcionpublica.gov.co/eva/admon/files/empresas/ZW1wcmVzYV83Ng%3D%3D/archivos/1463963391_fe7da6e6c9286a0f7d57c2882fa6ecf4.pdf</w:t>
        </w:r>
      </w:hyperlink>
    </w:p>
    <w:p w14:paraId="5ECBE12A" w14:textId="77777777" w:rsidR="00DE2BA8" w:rsidRDefault="00DE2BA8" w:rsidP="00C54134">
      <w:r w:rsidRPr="00DE2BA8">
        <w:t>Función Pública. (2020, julio). Guía para la gestión por procesos en el marco del modelo integrado de planeación y gestión (Mipg).</w:t>
      </w:r>
    </w:p>
    <w:p w14:paraId="7F1DA710" w14:textId="54D0069B" w:rsidR="00DE2BA8" w:rsidRDefault="00DE2BA8" w:rsidP="00C54134">
      <w:hyperlink r:id="rId25" w:history="1">
        <w:r w:rsidRPr="00354072">
          <w:rPr>
            <w:rStyle w:val="Hipervnculo"/>
          </w:rPr>
          <w:t>https://www1.funcionpublica.gov.co/web/eva/biblioteca-virtual/-/document_library/bGsp2IjUBdeu/view_file/36963907</w:t>
        </w:r>
      </w:hyperlink>
    </w:p>
    <w:p w14:paraId="1A21115A" w14:textId="0C340CE5" w:rsidR="00DE2BA8" w:rsidRDefault="00DE2BA8" w:rsidP="00C54134">
      <w:r w:rsidRPr="00DE2BA8">
        <w:t>Función Pública. (2025). Guía para la gestión integral de riesgos en entidades públicas.</w:t>
      </w:r>
    </w:p>
    <w:p w14:paraId="5ACA043B" w14:textId="77777777" w:rsidR="00DE2BA8" w:rsidRDefault="00DE2BA8" w:rsidP="00C54134">
      <w:r w:rsidRPr="00DE2BA8">
        <w:t>Función Pública. (s.f.). Gestión documental.</w:t>
      </w:r>
    </w:p>
    <w:p w14:paraId="43DF60E4" w14:textId="7F8C0295" w:rsidR="00DE2BA8" w:rsidRDefault="00DE2BA8" w:rsidP="00C54134">
      <w:hyperlink r:id="rId26" w:history="1">
        <w:r w:rsidRPr="00354072">
          <w:rPr>
            <w:rStyle w:val="Hipervnculo"/>
          </w:rPr>
          <w:t>https://www1.funcionpublica.gov.co/gestion-documental</w:t>
        </w:r>
      </w:hyperlink>
    </w:p>
    <w:p w14:paraId="017A863F" w14:textId="77777777" w:rsidR="00DE2BA8" w:rsidRDefault="00DE2BA8" w:rsidP="00C54134">
      <w:r w:rsidRPr="00DE2BA8">
        <w:t>Presidencia de la República de Colombia. (1993, diciembre 29). Decreto 2649 de 1993: por el cual se reglamenta la contabilidad en general y se expiden los principios o normas de contabilidad generalmente aceptados en Colombia.</w:t>
      </w:r>
    </w:p>
    <w:p w14:paraId="1517715C" w14:textId="5AAC8E27" w:rsidR="00DE2BA8" w:rsidRDefault="00DE2BA8" w:rsidP="00C54134">
      <w:hyperlink r:id="rId27" w:history="1">
        <w:r w:rsidRPr="00354072">
          <w:rPr>
            <w:rStyle w:val="Hipervnculo"/>
          </w:rPr>
          <w:t>https://www.funcionpublica.gov.co/eva/gestornormativo/norma.php?i=9863</w:t>
        </w:r>
      </w:hyperlink>
    </w:p>
    <w:p w14:paraId="32C2232A" w14:textId="77777777" w:rsidR="00DE2BA8" w:rsidRDefault="00DE2BA8" w:rsidP="00C54134">
      <w:r w:rsidRPr="00DE2BA8">
        <w:t>Presidencia de la República de Colombia. (2015). Decreto 2420 de 2015, anexo 3: marco técnico normativo de información financiera para microempresas.</w:t>
      </w:r>
    </w:p>
    <w:p w14:paraId="50D62B88" w14:textId="19F311EA" w:rsidR="00DE2BA8" w:rsidRDefault="00DE2BA8" w:rsidP="00C54134">
      <w:hyperlink r:id="rId28" w:history="1">
        <w:r w:rsidRPr="00354072">
          <w:rPr>
            <w:rStyle w:val="Hipervnculo"/>
          </w:rPr>
          <w:t>https://www.funcionpublica.gov.co/eva/gestornormativo/norma.php?i=76055</w:t>
        </w:r>
      </w:hyperlink>
    </w:p>
    <w:p w14:paraId="58FCCAB7" w14:textId="77777777" w:rsidR="00DE2BA8" w:rsidRDefault="00DE2BA8" w:rsidP="00C54134">
      <w:r w:rsidRPr="00DE2BA8">
        <w:t>Presidencia de la República de Colombia. (2015). Decreto 2420 de 2015, anexo 4: normas de aseguramiento de la información.</w:t>
      </w:r>
    </w:p>
    <w:p w14:paraId="27BE406E" w14:textId="2CC55412" w:rsidR="00CC276A" w:rsidRDefault="00DE2BA8" w:rsidP="00C54134">
      <w:hyperlink r:id="rId29">
        <w:r w:rsidRPr="7AF2A539">
          <w:rPr>
            <w:rStyle w:val="Hipervnculo"/>
          </w:rPr>
          <w:t>https://www.funcionpublica.gov.co/eva/gestornormativo/norma.php?i=76026</w:t>
        </w:r>
      </w:hyperlink>
    </w:p>
    <w:p w14:paraId="37CCD9C2" w14:textId="48CAC630" w:rsidR="00CC276A" w:rsidRDefault="00CC276A" w:rsidP="00C54134"/>
    <w:p w14:paraId="2621E9B1" w14:textId="7E0F055C" w:rsidR="00CC276A" w:rsidRDefault="00CC276A" w:rsidP="00C54134"/>
    <w:p w14:paraId="77237126" w14:textId="77777777" w:rsidR="00CC276A" w:rsidRPr="003758F7" w:rsidRDefault="00CC276A" w:rsidP="00CC276A">
      <w:pPr>
        <w:pStyle w:val="Titulosgenerales"/>
      </w:pPr>
      <w:bookmarkStart w:id="20" w:name="_Toc229728698"/>
      <w:bookmarkStart w:id="21" w:name="_Toc231592907"/>
      <w:r w:rsidRPr="003758F7">
        <w:lastRenderedPageBreak/>
        <w:t>Créditos</w:t>
      </w:r>
      <w:bookmarkEnd w:id="20"/>
      <w:bookmarkEnd w:id="21"/>
    </w:p>
    <w:tbl>
      <w:tblPr>
        <w:tblStyle w:val="SENA"/>
        <w:tblW w:w="10060" w:type="dxa"/>
        <w:tblLayout w:type="fixed"/>
        <w:tblLook w:val="04A0" w:firstRow="1" w:lastRow="0" w:firstColumn="1" w:lastColumn="0" w:noHBand="0" w:noVBand="1"/>
      </w:tblPr>
      <w:tblGrid>
        <w:gridCol w:w="2830"/>
        <w:gridCol w:w="3261"/>
        <w:gridCol w:w="3969"/>
      </w:tblGrid>
      <w:tr w:rsidR="00CC276A" w:rsidRPr="003758F7" w14:paraId="1DD46828" w14:textId="77777777" w:rsidTr="002B7A86">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25B8B259" w14:textId="77777777" w:rsidR="00CC276A" w:rsidRPr="003758F7" w:rsidRDefault="00CC276A" w:rsidP="002B7A86">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99EB768" w14:textId="77777777" w:rsidR="00CC276A" w:rsidRPr="003758F7" w:rsidRDefault="00CC276A" w:rsidP="002B7A86">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18EED7AB" w14:textId="77777777" w:rsidR="00CC276A" w:rsidRPr="003758F7" w:rsidRDefault="00CC276A" w:rsidP="002B7A86">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CC276A" w:rsidRPr="003758F7" w14:paraId="3B3EE81B"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8AC805F" w14:textId="77777777" w:rsidR="00CC276A" w:rsidRPr="003758F7" w:rsidRDefault="00CC276A" w:rsidP="002B7A86">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0CC5C569" w14:textId="77777777" w:rsidR="00CC276A" w:rsidRPr="00B0739D" w:rsidRDefault="00CC276A" w:rsidP="002B7A86">
            <w:pPr>
              <w:pStyle w:val="TextoTablas"/>
              <w:rPr>
                <w:lang w:val="es-ES"/>
              </w:rPr>
            </w:pPr>
            <w:r>
              <w:t>P</w:t>
            </w:r>
            <w:r w:rsidRPr="00B0739D">
              <w:t>rofesional 06</w:t>
            </w:r>
            <w:r w:rsidRPr="00B0739D">
              <w:rPr>
                <w:lang w:val="es-ES"/>
              </w:rPr>
              <w:t> </w:t>
            </w:r>
          </w:p>
          <w:p w14:paraId="30DCAEBF" w14:textId="5228436E" w:rsidR="00CC276A" w:rsidRPr="00396C2D" w:rsidRDefault="00CC276A" w:rsidP="00396C2D">
            <w:pPr>
              <w:pStyle w:val="TextoTablas"/>
              <w:rPr>
                <w:lang w:val="es-ES"/>
              </w:rPr>
            </w:pPr>
            <w:r w:rsidRPr="00B0739D">
              <w:t>Responsable Ecosistema Virtual de Recursos Educativos Digitales</w:t>
            </w:r>
            <w:r w:rsidRPr="00B0739D">
              <w:rPr>
                <w:lang w:val="es-ES"/>
              </w:rPr>
              <w:t> </w:t>
            </w:r>
          </w:p>
        </w:tc>
        <w:tc>
          <w:tcPr>
            <w:tcW w:w="3969" w:type="dxa"/>
            <w:tcMar>
              <w:top w:w="60" w:type="dxa"/>
              <w:left w:w="80" w:type="dxa"/>
              <w:bottom w:w="60" w:type="dxa"/>
              <w:right w:w="80" w:type="dxa"/>
            </w:tcMar>
          </w:tcPr>
          <w:p w14:paraId="1D28A497" w14:textId="77777777" w:rsidR="00CC276A" w:rsidRPr="003758F7" w:rsidRDefault="00CC276A" w:rsidP="002B7A86">
            <w:pPr>
              <w:pStyle w:val="TextoTablas"/>
              <w:spacing w:before="0" w:after="0"/>
              <w:rPr>
                <w:lang w:val="es-CO"/>
              </w:rPr>
            </w:pPr>
            <w:r w:rsidRPr="00CA61C3">
              <w:rPr>
                <w:lang w:val="es-CO"/>
              </w:rPr>
              <w:t>Centro Agroturístico - Regional Santander</w:t>
            </w:r>
          </w:p>
        </w:tc>
      </w:tr>
      <w:tr w:rsidR="00CC276A" w:rsidRPr="003758F7" w14:paraId="676D68BA" w14:textId="77777777" w:rsidTr="002B7A86">
        <w:tc>
          <w:tcPr>
            <w:tcW w:w="2830" w:type="dxa"/>
            <w:tcMar>
              <w:top w:w="60" w:type="dxa"/>
              <w:left w:w="80" w:type="dxa"/>
              <w:bottom w:w="60" w:type="dxa"/>
              <w:right w:w="80" w:type="dxa"/>
            </w:tcMar>
          </w:tcPr>
          <w:p w14:paraId="775B36F0" w14:textId="77777777" w:rsidR="00CC276A" w:rsidRPr="003758F7" w:rsidRDefault="00CC276A" w:rsidP="002B7A86">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01577AF2" w14:textId="77777777" w:rsidR="00CC276A" w:rsidRPr="2D4D4362" w:rsidRDefault="00CC276A" w:rsidP="002B7A86">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14143CCE" w14:textId="77777777" w:rsidR="00CC276A" w:rsidRPr="003758F7" w:rsidRDefault="00CC276A" w:rsidP="002B7A86">
            <w:pPr>
              <w:pStyle w:val="TextoTablas"/>
              <w:spacing w:before="0" w:after="0"/>
              <w:rPr>
                <w:lang w:val="es-CO"/>
              </w:rPr>
            </w:pPr>
            <w:r w:rsidRPr="00CA61C3">
              <w:rPr>
                <w:lang w:val="es-CO"/>
              </w:rPr>
              <w:t>Dirección General</w:t>
            </w:r>
          </w:p>
        </w:tc>
      </w:tr>
      <w:tr w:rsidR="00CC276A" w:rsidRPr="003758F7" w14:paraId="0E4ABA60"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B578E42" w14:textId="381643CE" w:rsidR="00CC276A" w:rsidRPr="003758F7" w:rsidRDefault="00CC276A" w:rsidP="002B7A86">
            <w:pPr>
              <w:pStyle w:val="TextoTablas"/>
              <w:spacing w:before="0" w:after="0"/>
              <w:rPr>
                <w:lang w:val="es-CO"/>
              </w:rPr>
            </w:pPr>
            <w:r w:rsidRPr="00CC276A">
              <w:rPr>
                <w:lang w:val="es-CO"/>
              </w:rPr>
              <w:t>Paola Andrea Tello Zambrano</w:t>
            </w:r>
          </w:p>
        </w:tc>
        <w:tc>
          <w:tcPr>
            <w:tcW w:w="3261" w:type="dxa"/>
            <w:tcMar>
              <w:top w:w="60" w:type="dxa"/>
              <w:left w:w="80" w:type="dxa"/>
              <w:bottom w:w="60" w:type="dxa"/>
              <w:right w:w="80" w:type="dxa"/>
            </w:tcMar>
          </w:tcPr>
          <w:p w14:paraId="18F964AD" w14:textId="6EC0B567" w:rsidR="00CC276A" w:rsidRPr="003758F7" w:rsidRDefault="00CC276A" w:rsidP="002B7A86">
            <w:pPr>
              <w:pStyle w:val="TextoTablas"/>
              <w:spacing w:before="0" w:after="0"/>
              <w:rPr>
                <w:lang w:val="es-CO"/>
              </w:rPr>
            </w:pPr>
            <w:r w:rsidRPr="003D77BB">
              <w:rPr>
                <w:lang w:val="es-CO"/>
              </w:rPr>
              <w:t>Experto temátic</w:t>
            </w:r>
            <w:r w:rsidR="001F37FF">
              <w:rPr>
                <w:lang w:val="es-CO"/>
              </w:rPr>
              <w:t>o</w:t>
            </w:r>
          </w:p>
        </w:tc>
        <w:tc>
          <w:tcPr>
            <w:tcW w:w="3969" w:type="dxa"/>
            <w:tcMar>
              <w:top w:w="60" w:type="dxa"/>
              <w:left w:w="80" w:type="dxa"/>
              <w:bottom w:w="60" w:type="dxa"/>
              <w:right w:w="80" w:type="dxa"/>
            </w:tcMar>
          </w:tcPr>
          <w:p w14:paraId="32980D80" w14:textId="77777777" w:rsidR="00CC276A" w:rsidRPr="003758F7" w:rsidRDefault="00CC276A" w:rsidP="002B7A86">
            <w:pPr>
              <w:pStyle w:val="TextoTablas"/>
              <w:spacing w:before="0" w:after="0"/>
              <w:rPr>
                <w:lang w:val="es-CO"/>
              </w:rPr>
            </w:pPr>
            <w:r w:rsidRPr="003D77BB">
              <w:rPr>
                <w:lang w:val="es-CO"/>
              </w:rPr>
              <w:t>Centro Agroempresarial y Desarrollo Pecuario - Regional Huila</w:t>
            </w:r>
          </w:p>
        </w:tc>
      </w:tr>
      <w:tr w:rsidR="00CC276A" w:rsidRPr="003758F7" w14:paraId="7517EA68" w14:textId="77777777" w:rsidTr="002B7A86">
        <w:tc>
          <w:tcPr>
            <w:tcW w:w="2830" w:type="dxa"/>
            <w:tcMar>
              <w:top w:w="60" w:type="dxa"/>
              <w:left w:w="80" w:type="dxa"/>
              <w:bottom w:w="60" w:type="dxa"/>
              <w:right w:w="80" w:type="dxa"/>
            </w:tcMar>
          </w:tcPr>
          <w:p w14:paraId="63DCA44E" w14:textId="77777777" w:rsidR="00CC276A" w:rsidRPr="003758F7" w:rsidRDefault="00CC276A" w:rsidP="002B7A86">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22981D5A" w14:textId="77777777" w:rsidR="00CC276A" w:rsidRPr="003758F7" w:rsidRDefault="00CC276A" w:rsidP="002B7A86">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40AAD771" w14:textId="77777777" w:rsidR="00CC276A" w:rsidRPr="003758F7" w:rsidRDefault="00CC276A" w:rsidP="002B7A86">
            <w:pPr>
              <w:pStyle w:val="TextoTablas"/>
              <w:spacing w:before="0" w:after="0"/>
              <w:rPr>
                <w:lang w:val="es-CO"/>
              </w:rPr>
            </w:pPr>
            <w:r w:rsidRPr="001115A9">
              <w:rPr>
                <w:lang w:val="es-CO"/>
              </w:rPr>
              <w:t>Centro Agroempresarial y Desarrollo Pecuario - Regional Huila</w:t>
            </w:r>
          </w:p>
        </w:tc>
      </w:tr>
      <w:tr w:rsidR="00CC276A" w:rsidRPr="003758F7" w14:paraId="52F5B2D5"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1888840" w14:textId="6A8D592A" w:rsidR="00CC276A" w:rsidRPr="003758F7" w:rsidRDefault="00CC276A" w:rsidP="002B7A86">
            <w:pPr>
              <w:pStyle w:val="TextoTablas"/>
              <w:spacing w:before="0" w:after="0"/>
              <w:rPr>
                <w:lang w:val="es-CO"/>
              </w:rPr>
            </w:pPr>
            <w:r w:rsidRPr="00CC276A">
              <w:rPr>
                <w:lang w:val="es-CO"/>
              </w:rPr>
              <w:t>Juan José Calderón Gutíerrez</w:t>
            </w:r>
          </w:p>
        </w:tc>
        <w:tc>
          <w:tcPr>
            <w:tcW w:w="3261" w:type="dxa"/>
            <w:tcMar>
              <w:top w:w="60" w:type="dxa"/>
              <w:left w:w="80" w:type="dxa"/>
              <w:bottom w:w="60" w:type="dxa"/>
              <w:right w:w="80" w:type="dxa"/>
            </w:tcMar>
          </w:tcPr>
          <w:p w14:paraId="5DDFCB73" w14:textId="77777777" w:rsidR="00CC276A" w:rsidRPr="003758F7" w:rsidRDefault="00CC276A" w:rsidP="002B7A86">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6D8CF090" w14:textId="77777777" w:rsidR="00CC276A" w:rsidRPr="003758F7" w:rsidRDefault="00CC276A" w:rsidP="002B7A8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C276A" w:rsidRPr="003758F7" w14:paraId="56909FA8" w14:textId="77777777" w:rsidTr="002B7A86">
        <w:tc>
          <w:tcPr>
            <w:tcW w:w="2830" w:type="dxa"/>
            <w:tcMar>
              <w:top w:w="60" w:type="dxa"/>
              <w:left w:w="80" w:type="dxa"/>
              <w:bottom w:w="60" w:type="dxa"/>
              <w:right w:w="80" w:type="dxa"/>
            </w:tcMar>
          </w:tcPr>
          <w:p w14:paraId="36DA6C39" w14:textId="67855AF3" w:rsidR="00CC276A" w:rsidRPr="0015518A" w:rsidRDefault="00CC276A" w:rsidP="002B7A86">
            <w:pPr>
              <w:pStyle w:val="TextoTablas"/>
              <w:spacing w:before="0" w:after="0"/>
            </w:pPr>
            <w:r w:rsidRPr="00CC276A">
              <w:t>Henry Alvarez Astudillo</w:t>
            </w:r>
          </w:p>
        </w:tc>
        <w:tc>
          <w:tcPr>
            <w:tcW w:w="3261" w:type="dxa"/>
            <w:tcMar>
              <w:top w:w="60" w:type="dxa"/>
              <w:left w:w="80" w:type="dxa"/>
              <w:bottom w:w="60" w:type="dxa"/>
              <w:right w:w="80" w:type="dxa"/>
            </w:tcMar>
          </w:tcPr>
          <w:p w14:paraId="74768E30" w14:textId="77777777" w:rsidR="00CC276A" w:rsidRPr="003758F7" w:rsidRDefault="00CC276A" w:rsidP="002B7A8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1F37FF">
              <w:rPr>
                <w:rStyle w:val="Extranjerismo"/>
                <w:lang w:val="es-CO"/>
              </w:rPr>
              <w:t>stack</w:t>
            </w:r>
          </w:p>
        </w:tc>
        <w:tc>
          <w:tcPr>
            <w:tcW w:w="3969" w:type="dxa"/>
            <w:tcMar>
              <w:top w:w="60" w:type="dxa"/>
              <w:left w:w="80" w:type="dxa"/>
              <w:bottom w:w="60" w:type="dxa"/>
              <w:right w:w="80" w:type="dxa"/>
            </w:tcMar>
          </w:tcPr>
          <w:p w14:paraId="0339AC38" w14:textId="77777777" w:rsidR="00CC276A" w:rsidRPr="003758F7" w:rsidRDefault="00CC276A" w:rsidP="002B7A8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C276A" w:rsidRPr="003758F7" w14:paraId="60CC63F4"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549DC89" w14:textId="77777777" w:rsidR="00CC276A" w:rsidRPr="00EE3C30" w:rsidRDefault="00CC276A" w:rsidP="002B7A86">
            <w:pPr>
              <w:pStyle w:val="TextoTablas"/>
              <w:spacing w:before="0" w:after="0"/>
            </w:pPr>
            <w:r w:rsidRPr="00F412AC">
              <w:t>Alejandro Delgado Acosta</w:t>
            </w:r>
          </w:p>
        </w:tc>
        <w:tc>
          <w:tcPr>
            <w:tcW w:w="3261" w:type="dxa"/>
            <w:tcMar>
              <w:top w:w="60" w:type="dxa"/>
              <w:left w:w="80" w:type="dxa"/>
              <w:bottom w:w="60" w:type="dxa"/>
              <w:right w:w="80" w:type="dxa"/>
            </w:tcMar>
          </w:tcPr>
          <w:p w14:paraId="7D9E187B" w14:textId="77777777" w:rsidR="00CC276A" w:rsidRDefault="00CC276A" w:rsidP="002B7A8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51E2709" w14:textId="77777777" w:rsidR="00CC276A" w:rsidRPr="001C4929" w:rsidRDefault="00CC276A" w:rsidP="002B7A86">
            <w:pPr>
              <w:pStyle w:val="TextoTablas"/>
              <w:spacing w:before="0" w:after="0"/>
              <w:rPr>
                <w:lang w:val="es-CO"/>
              </w:rPr>
            </w:pPr>
            <w:r w:rsidRPr="00F412AC">
              <w:rPr>
                <w:lang w:val="es-CO"/>
              </w:rPr>
              <w:t>Centro Agroempresarial y Desarrollo Pecuario - Regional Huila </w:t>
            </w:r>
          </w:p>
        </w:tc>
      </w:tr>
      <w:tr w:rsidR="00CC276A" w:rsidRPr="003758F7" w14:paraId="578C0656" w14:textId="77777777" w:rsidTr="002B7A86">
        <w:tc>
          <w:tcPr>
            <w:tcW w:w="2830" w:type="dxa"/>
            <w:tcMar>
              <w:top w:w="60" w:type="dxa"/>
              <w:left w:w="80" w:type="dxa"/>
              <w:bottom w:w="60" w:type="dxa"/>
              <w:right w:w="80" w:type="dxa"/>
            </w:tcMar>
          </w:tcPr>
          <w:p w14:paraId="1C235FC2" w14:textId="77777777" w:rsidR="00CC276A" w:rsidRPr="00F412AC" w:rsidRDefault="00CC276A" w:rsidP="002B7A86">
            <w:pPr>
              <w:pStyle w:val="TextoTablas"/>
              <w:spacing w:before="0" w:after="0"/>
            </w:pPr>
            <w:r w:rsidRPr="004538F5">
              <w:t>Cristhian Giovanni Gordillo Segura</w:t>
            </w:r>
          </w:p>
        </w:tc>
        <w:tc>
          <w:tcPr>
            <w:tcW w:w="3261" w:type="dxa"/>
            <w:tcMar>
              <w:top w:w="60" w:type="dxa"/>
              <w:left w:w="80" w:type="dxa"/>
              <w:bottom w:w="60" w:type="dxa"/>
              <w:right w:w="80" w:type="dxa"/>
            </w:tcMar>
          </w:tcPr>
          <w:p w14:paraId="141D6055" w14:textId="77777777" w:rsidR="00CC276A" w:rsidRPr="00F412AC" w:rsidRDefault="00CC276A" w:rsidP="002B7A8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460561F6" w14:textId="77777777" w:rsidR="00CC276A" w:rsidRPr="00F412AC" w:rsidRDefault="00CC276A" w:rsidP="002B7A86">
            <w:pPr>
              <w:pStyle w:val="TextoTablas"/>
              <w:spacing w:before="0" w:after="0"/>
              <w:rPr>
                <w:lang w:val="es-CO"/>
              </w:rPr>
            </w:pPr>
            <w:r w:rsidRPr="004538F5">
              <w:rPr>
                <w:lang w:val="es-CO"/>
              </w:rPr>
              <w:t>Centro Agroempresarial y Desarrollo Pecuario - Regional Huila</w:t>
            </w:r>
          </w:p>
        </w:tc>
      </w:tr>
      <w:tr w:rsidR="00CC276A" w:rsidRPr="003758F7" w14:paraId="46039844"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1DC07A1" w14:textId="77777777" w:rsidR="00CC276A" w:rsidRPr="00F83748" w:rsidRDefault="00CC276A" w:rsidP="002B7A8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611D8507" w14:textId="77777777" w:rsidR="00CC276A" w:rsidRPr="00F83748" w:rsidRDefault="00CC276A" w:rsidP="002B7A8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448539B4" w14:textId="77777777" w:rsidR="00CC276A" w:rsidRPr="001115A9" w:rsidRDefault="00CC276A" w:rsidP="002B7A86">
            <w:pPr>
              <w:pStyle w:val="TextoTablas"/>
              <w:spacing w:before="0" w:after="0"/>
              <w:rPr>
                <w:lang w:val="es-CO"/>
              </w:rPr>
            </w:pPr>
            <w:r w:rsidRPr="00EE3C30">
              <w:rPr>
                <w:lang w:val="es-CO"/>
              </w:rPr>
              <w:t>Centro Agroempresarial y Desarrollo Pecuario - Regional Huila</w:t>
            </w:r>
          </w:p>
        </w:tc>
      </w:tr>
      <w:tr w:rsidR="00CC276A" w:rsidRPr="003758F7" w14:paraId="6C5A4CD4" w14:textId="77777777" w:rsidTr="002B7A86">
        <w:tc>
          <w:tcPr>
            <w:tcW w:w="2830" w:type="dxa"/>
            <w:tcMar>
              <w:top w:w="60" w:type="dxa"/>
              <w:left w:w="80" w:type="dxa"/>
              <w:bottom w:w="60" w:type="dxa"/>
              <w:right w:w="80" w:type="dxa"/>
            </w:tcMar>
          </w:tcPr>
          <w:p w14:paraId="12F5356F" w14:textId="77777777" w:rsidR="00CC276A" w:rsidRPr="00CA61C3" w:rsidRDefault="00CC276A" w:rsidP="002B7A86">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640F96CC" w14:textId="77777777" w:rsidR="00CC276A" w:rsidRPr="00CA61C3" w:rsidRDefault="00CC276A" w:rsidP="002B7A8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45190825" w14:textId="77777777" w:rsidR="00CC276A" w:rsidRPr="00EE3C30" w:rsidRDefault="00CC276A" w:rsidP="002B7A86">
            <w:pPr>
              <w:pStyle w:val="TextoTablas"/>
              <w:spacing w:before="0" w:after="0"/>
              <w:rPr>
                <w:lang w:val="es-CO"/>
              </w:rPr>
            </w:pPr>
            <w:r w:rsidRPr="00EE3C30">
              <w:rPr>
                <w:lang w:val="es-CO"/>
              </w:rPr>
              <w:t>Centro Agroempresarial y Desarrollo Pecuario - Regional Huila</w:t>
            </w:r>
          </w:p>
        </w:tc>
      </w:tr>
      <w:tr w:rsidR="00CC276A" w:rsidRPr="003758F7" w14:paraId="50605244"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F42559A" w14:textId="77777777" w:rsidR="00CC276A" w:rsidRPr="00EE3C30" w:rsidRDefault="00CC276A" w:rsidP="002B7A86">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0EDAE710" w14:textId="77777777" w:rsidR="00CC276A" w:rsidRPr="00EE3C30" w:rsidRDefault="00CC276A" w:rsidP="002B7A8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EDF1CC9" w14:textId="77777777" w:rsidR="00CC276A" w:rsidRPr="00EE3C30" w:rsidRDefault="00CC276A" w:rsidP="002B7A86">
            <w:pPr>
              <w:pStyle w:val="TextoTablas"/>
              <w:spacing w:before="0" w:after="0"/>
              <w:rPr>
                <w:lang w:val="es-CO"/>
              </w:rPr>
            </w:pPr>
            <w:r w:rsidRPr="001115A9">
              <w:rPr>
                <w:lang w:val="es-CO"/>
              </w:rPr>
              <w:t>Centro Agroempresarial y Desarrollo Pecuario - Regional Huila</w:t>
            </w:r>
          </w:p>
        </w:tc>
      </w:tr>
      <w:tr w:rsidR="00CC276A" w:rsidRPr="003758F7" w14:paraId="4B310C1F" w14:textId="77777777" w:rsidTr="002B7A86">
        <w:tc>
          <w:tcPr>
            <w:tcW w:w="2830" w:type="dxa"/>
            <w:tcMar>
              <w:top w:w="60" w:type="dxa"/>
              <w:left w:w="80" w:type="dxa"/>
              <w:bottom w:w="60" w:type="dxa"/>
              <w:right w:w="80" w:type="dxa"/>
            </w:tcMar>
          </w:tcPr>
          <w:p w14:paraId="1A40CF4D" w14:textId="77777777" w:rsidR="00CC276A" w:rsidRPr="00CA61C3" w:rsidRDefault="00CC276A" w:rsidP="002B7A8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435D7339" w14:textId="77777777" w:rsidR="00CC276A" w:rsidRPr="00F83748" w:rsidRDefault="00CC276A" w:rsidP="002B7A8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31A18A9" w14:textId="77777777" w:rsidR="00CC276A" w:rsidRPr="001115A9" w:rsidRDefault="00CC276A" w:rsidP="002B7A86">
            <w:pPr>
              <w:pStyle w:val="TextoTablas"/>
              <w:spacing w:before="0" w:after="0"/>
              <w:rPr>
                <w:lang w:val="es-CO"/>
              </w:rPr>
            </w:pPr>
            <w:r w:rsidRPr="00CA61C3">
              <w:rPr>
                <w:lang w:val="es-CO"/>
              </w:rPr>
              <w:t>Centro Agroempresarial y Desarrollo Pecuario - Regional Huila</w:t>
            </w:r>
          </w:p>
        </w:tc>
      </w:tr>
      <w:tr w:rsidR="00CC276A" w:rsidRPr="003758F7" w14:paraId="0BA7D99A"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AADD80" w14:textId="77777777" w:rsidR="00CC276A" w:rsidRPr="00CA61C3" w:rsidRDefault="00CC276A" w:rsidP="002B7A86">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3D0041FB" w14:textId="77777777" w:rsidR="00CC276A" w:rsidRPr="00CA61C3" w:rsidRDefault="00CC276A" w:rsidP="002B7A86">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4DF002CA" w14:textId="77777777" w:rsidR="00CC276A" w:rsidRPr="00CA61C3" w:rsidRDefault="00CC276A" w:rsidP="002B7A86">
            <w:pPr>
              <w:pStyle w:val="TextoTablas"/>
              <w:spacing w:before="0" w:after="0"/>
              <w:rPr>
                <w:lang w:val="es-CO"/>
              </w:rPr>
            </w:pPr>
            <w:r w:rsidRPr="0025039A">
              <w:rPr>
                <w:lang w:val="es-CO"/>
              </w:rPr>
              <w:t>Centro Agroempresarial y Desarrollo Pecuario - Regional Huila</w:t>
            </w:r>
          </w:p>
        </w:tc>
      </w:tr>
      <w:tr w:rsidR="00CC276A" w:rsidRPr="003758F7" w14:paraId="6986CA13" w14:textId="77777777" w:rsidTr="002B7A86">
        <w:tc>
          <w:tcPr>
            <w:tcW w:w="2830" w:type="dxa"/>
            <w:tcMar>
              <w:top w:w="60" w:type="dxa"/>
              <w:left w:w="80" w:type="dxa"/>
              <w:bottom w:w="60" w:type="dxa"/>
              <w:right w:w="80" w:type="dxa"/>
            </w:tcMar>
          </w:tcPr>
          <w:p w14:paraId="415390BC" w14:textId="77777777" w:rsidR="00CC276A" w:rsidRPr="007664E9" w:rsidRDefault="00CC276A" w:rsidP="002B7A8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3DE44115" w14:textId="77777777" w:rsidR="00CC276A" w:rsidRDefault="00CC276A" w:rsidP="002B7A8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8A192B9" w14:textId="77777777" w:rsidR="00CC276A" w:rsidRPr="001C4929" w:rsidRDefault="00CC276A" w:rsidP="002B7A8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C276A" w:rsidRPr="003758F7" w14:paraId="4789B601"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303394E" w14:textId="77777777" w:rsidR="00CC276A" w:rsidRPr="003758F7" w:rsidRDefault="00CC276A" w:rsidP="002B7A86">
            <w:pPr>
              <w:pStyle w:val="TextoTablas"/>
              <w:spacing w:before="0" w:after="0"/>
              <w:rPr>
                <w:lang w:val="es-CO"/>
              </w:rPr>
            </w:pPr>
            <w:r w:rsidRPr="0025039A">
              <w:rPr>
                <w:lang w:val="es-CO"/>
              </w:rPr>
              <w:lastRenderedPageBreak/>
              <w:t>Daniel Ricardo Mutis Gómez</w:t>
            </w:r>
          </w:p>
        </w:tc>
        <w:tc>
          <w:tcPr>
            <w:tcW w:w="3261" w:type="dxa"/>
            <w:tcMar>
              <w:top w:w="60" w:type="dxa"/>
              <w:left w:w="80" w:type="dxa"/>
              <w:bottom w:w="60" w:type="dxa"/>
              <w:right w:w="80" w:type="dxa"/>
            </w:tcMar>
          </w:tcPr>
          <w:p w14:paraId="5DBA4F95" w14:textId="77777777" w:rsidR="00CC276A" w:rsidRPr="003758F7" w:rsidRDefault="00CC276A" w:rsidP="002B7A8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4F8BF6D9" w14:textId="77777777" w:rsidR="00CC276A" w:rsidRPr="003758F7" w:rsidRDefault="00CC276A" w:rsidP="002B7A8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C276A" w:rsidRPr="003758F7" w14:paraId="3045AB5B" w14:textId="77777777" w:rsidTr="002B7A86">
        <w:tc>
          <w:tcPr>
            <w:tcW w:w="2830" w:type="dxa"/>
            <w:tcMar>
              <w:top w:w="60" w:type="dxa"/>
              <w:left w:w="80" w:type="dxa"/>
              <w:bottom w:w="60" w:type="dxa"/>
              <w:right w:w="80" w:type="dxa"/>
            </w:tcMar>
          </w:tcPr>
          <w:p w14:paraId="09180FAB" w14:textId="77777777" w:rsidR="00CC276A" w:rsidRPr="007664E9" w:rsidRDefault="00CC276A" w:rsidP="002B7A86">
            <w:pPr>
              <w:pStyle w:val="TextoTablas"/>
              <w:spacing w:before="0" w:after="0"/>
              <w:rPr>
                <w:lang w:val="es-CO"/>
              </w:rPr>
            </w:pPr>
            <w:r w:rsidRPr="0025039A">
              <w:rPr>
                <w:lang w:val="es-CO"/>
              </w:rPr>
              <w:t>Anyerson Wilfredo Pizo Ossa</w:t>
            </w:r>
          </w:p>
        </w:tc>
        <w:tc>
          <w:tcPr>
            <w:tcW w:w="3261" w:type="dxa"/>
            <w:tcMar>
              <w:top w:w="60" w:type="dxa"/>
              <w:left w:w="80" w:type="dxa"/>
              <w:bottom w:w="60" w:type="dxa"/>
              <w:right w:w="80" w:type="dxa"/>
            </w:tcMar>
          </w:tcPr>
          <w:p w14:paraId="7B1DDBA6" w14:textId="77777777" w:rsidR="00CC276A" w:rsidRDefault="00CC276A" w:rsidP="002B7A8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438068EA" w14:textId="77777777" w:rsidR="00CC276A" w:rsidRPr="007664E9" w:rsidRDefault="00CC276A" w:rsidP="002B7A8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BCB8D6F" w14:textId="77777777" w:rsidR="00CC276A" w:rsidRPr="003758F7" w:rsidRDefault="00CC276A" w:rsidP="00CC276A">
      <w:pPr>
        <w:rPr>
          <w:lang w:eastAsia="es-CO"/>
        </w:rPr>
      </w:pPr>
    </w:p>
    <w:p w14:paraId="214DA75D" w14:textId="77777777" w:rsidR="00CC276A" w:rsidRDefault="00CC276A" w:rsidP="00C54134"/>
    <w:sectPr w:rsidR="00CC276A"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EF162" w14:textId="77777777" w:rsidR="00D86D42" w:rsidRPr="003758F7" w:rsidRDefault="00D86D42" w:rsidP="00EC0858">
      <w:pPr>
        <w:spacing w:before="0" w:after="0" w:line="240" w:lineRule="auto"/>
      </w:pPr>
      <w:r w:rsidRPr="003758F7">
        <w:separator/>
      </w:r>
    </w:p>
  </w:endnote>
  <w:endnote w:type="continuationSeparator" w:id="0">
    <w:p w14:paraId="4ECC2150" w14:textId="77777777" w:rsidR="00D86D42" w:rsidRPr="003758F7" w:rsidRDefault="00D86D4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0AF7D" w14:textId="77777777" w:rsidR="00D86D42" w:rsidRPr="003758F7" w:rsidRDefault="00D86D42" w:rsidP="00EC0858">
      <w:pPr>
        <w:spacing w:before="0" w:after="0" w:line="240" w:lineRule="auto"/>
      </w:pPr>
      <w:r w:rsidRPr="003758F7">
        <w:separator/>
      </w:r>
    </w:p>
  </w:footnote>
  <w:footnote w:type="continuationSeparator" w:id="0">
    <w:p w14:paraId="5F85FD56" w14:textId="77777777" w:rsidR="00D86D42" w:rsidRPr="003758F7" w:rsidRDefault="00D86D4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B63F44"/>
    <w:multiLevelType w:val="hybridMultilevel"/>
    <w:tmpl w:val="C95662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5307E8"/>
    <w:multiLevelType w:val="hybridMultilevel"/>
    <w:tmpl w:val="1F4E7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A419DC"/>
    <w:multiLevelType w:val="hybridMultilevel"/>
    <w:tmpl w:val="7D8CF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46718F"/>
    <w:multiLevelType w:val="hybridMultilevel"/>
    <w:tmpl w:val="E0F23E74"/>
    <w:lvl w:ilvl="0" w:tplc="663EF600">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C56176"/>
    <w:multiLevelType w:val="hybridMultilevel"/>
    <w:tmpl w:val="68948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266825"/>
    <w:multiLevelType w:val="hybridMultilevel"/>
    <w:tmpl w:val="3D345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65697F"/>
    <w:multiLevelType w:val="hybridMultilevel"/>
    <w:tmpl w:val="D15C6F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1006215"/>
    <w:multiLevelType w:val="hybridMultilevel"/>
    <w:tmpl w:val="B3EA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1E547F"/>
    <w:multiLevelType w:val="hybridMultilevel"/>
    <w:tmpl w:val="AD82E7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69455C1"/>
    <w:multiLevelType w:val="hybridMultilevel"/>
    <w:tmpl w:val="453C6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CC7610"/>
    <w:multiLevelType w:val="hybridMultilevel"/>
    <w:tmpl w:val="38C69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E228FD"/>
    <w:multiLevelType w:val="hybridMultilevel"/>
    <w:tmpl w:val="6E7887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B304094"/>
    <w:multiLevelType w:val="hybridMultilevel"/>
    <w:tmpl w:val="3D2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BDB5CD5"/>
    <w:multiLevelType w:val="hybridMultilevel"/>
    <w:tmpl w:val="26FCF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E281B61"/>
    <w:multiLevelType w:val="hybridMultilevel"/>
    <w:tmpl w:val="249CF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F04120D"/>
    <w:multiLevelType w:val="hybridMultilevel"/>
    <w:tmpl w:val="3ECED6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0E47097"/>
    <w:multiLevelType w:val="hybridMultilevel"/>
    <w:tmpl w:val="3F3C3B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AAA6EA1"/>
    <w:multiLevelType w:val="hybridMultilevel"/>
    <w:tmpl w:val="AF0E5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AFB0E21"/>
    <w:multiLevelType w:val="hybridMultilevel"/>
    <w:tmpl w:val="715EB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E3E49E2"/>
    <w:multiLevelType w:val="hybridMultilevel"/>
    <w:tmpl w:val="362456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E995B71"/>
    <w:multiLevelType w:val="hybridMultilevel"/>
    <w:tmpl w:val="A940A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10D0164"/>
    <w:multiLevelType w:val="hybridMultilevel"/>
    <w:tmpl w:val="EC8EB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3BF5F83"/>
    <w:multiLevelType w:val="hybridMultilevel"/>
    <w:tmpl w:val="C6E02D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5C32EA3"/>
    <w:multiLevelType w:val="hybridMultilevel"/>
    <w:tmpl w:val="A8D815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7" w15:restartNumberingAfterBreak="0">
    <w:nsid w:val="399849E8"/>
    <w:multiLevelType w:val="hybridMultilevel"/>
    <w:tmpl w:val="37BEC0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A0C1AB5"/>
    <w:multiLevelType w:val="hybridMultilevel"/>
    <w:tmpl w:val="6A9C59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B2D74EC"/>
    <w:multiLevelType w:val="hybridMultilevel"/>
    <w:tmpl w:val="8E0CC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DDF6562"/>
    <w:multiLevelType w:val="multilevel"/>
    <w:tmpl w:val="D43A5FD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51B72B9"/>
    <w:multiLevelType w:val="hybridMultilevel"/>
    <w:tmpl w:val="DF0C6E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5C26D3B"/>
    <w:multiLevelType w:val="hybridMultilevel"/>
    <w:tmpl w:val="7320FB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6963C64"/>
    <w:multiLevelType w:val="hybridMultilevel"/>
    <w:tmpl w:val="2C8C56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92D0077"/>
    <w:multiLevelType w:val="hybridMultilevel"/>
    <w:tmpl w:val="325EC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A1B2077"/>
    <w:multiLevelType w:val="hybridMultilevel"/>
    <w:tmpl w:val="3D80B5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AD05BCE"/>
    <w:multiLevelType w:val="hybridMultilevel"/>
    <w:tmpl w:val="721C17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C9A65AB"/>
    <w:multiLevelType w:val="hybridMultilevel"/>
    <w:tmpl w:val="49D86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E026130"/>
    <w:multiLevelType w:val="hybridMultilevel"/>
    <w:tmpl w:val="679AE0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2D692A"/>
    <w:multiLevelType w:val="hybridMultilevel"/>
    <w:tmpl w:val="826019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EAF5F59"/>
    <w:multiLevelType w:val="hybridMultilevel"/>
    <w:tmpl w:val="5140976A"/>
    <w:lvl w:ilvl="0" w:tplc="33EE8CB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2" w15:restartNumberingAfterBreak="0">
    <w:nsid w:val="50D705E6"/>
    <w:multiLevelType w:val="hybridMultilevel"/>
    <w:tmpl w:val="FB082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171315E"/>
    <w:multiLevelType w:val="hybridMultilevel"/>
    <w:tmpl w:val="3898B0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6635C34"/>
    <w:multiLevelType w:val="hybridMultilevel"/>
    <w:tmpl w:val="17E8A7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B1215BA"/>
    <w:multiLevelType w:val="hybridMultilevel"/>
    <w:tmpl w:val="5EBE33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B2728E3"/>
    <w:multiLevelType w:val="hybridMultilevel"/>
    <w:tmpl w:val="86945D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2424431"/>
    <w:multiLevelType w:val="hybridMultilevel"/>
    <w:tmpl w:val="B13E23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3D93D3C"/>
    <w:multiLevelType w:val="hybridMultilevel"/>
    <w:tmpl w:val="B8FC42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5261DA3"/>
    <w:multiLevelType w:val="hybridMultilevel"/>
    <w:tmpl w:val="5A447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A1A3FD2"/>
    <w:multiLevelType w:val="hybridMultilevel"/>
    <w:tmpl w:val="50E6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DF7755C"/>
    <w:multiLevelType w:val="hybridMultilevel"/>
    <w:tmpl w:val="4B4649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6AA2568"/>
    <w:multiLevelType w:val="hybridMultilevel"/>
    <w:tmpl w:val="7688B118"/>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53" w15:restartNumberingAfterBreak="0">
    <w:nsid w:val="77AC56E4"/>
    <w:multiLevelType w:val="hybridMultilevel"/>
    <w:tmpl w:val="5AB65C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7D5062D"/>
    <w:multiLevelType w:val="hybridMultilevel"/>
    <w:tmpl w:val="38463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85103B7"/>
    <w:multiLevelType w:val="hybridMultilevel"/>
    <w:tmpl w:val="888862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AA6798D"/>
    <w:multiLevelType w:val="hybridMultilevel"/>
    <w:tmpl w:val="F7F2CB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CBF072B"/>
    <w:multiLevelType w:val="hybridMultilevel"/>
    <w:tmpl w:val="605E72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326546235">
    <w:abstractNumId w:val="0"/>
  </w:num>
  <w:num w:numId="2" w16cid:durableId="1281256120">
    <w:abstractNumId w:val="18"/>
  </w:num>
  <w:num w:numId="3" w16cid:durableId="1864632287">
    <w:abstractNumId w:val="41"/>
  </w:num>
  <w:num w:numId="4" w16cid:durableId="323749043">
    <w:abstractNumId w:val="26"/>
  </w:num>
  <w:num w:numId="5" w16cid:durableId="1436629787">
    <w:abstractNumId w:val="30"/>
  </w:num>
  <w:num w:numId="6" w16cid:durableId="521405226">
    <w:abstractNumId w:val="27"/>
  </w:num>
  <w:num w:numId="7" w16cid:durableId="1490363642">
    <w:abstractNumId w:val="31"/>
  </w:num>
  <w:num w:numId="8" w16cid:durableId="1041786851">
    <w:abstractNumId w:val="43"/>
  </w:num>
  <w:num w:numId="9" w16cid:durableId="380791054">
    <w:abstractNumId w:val="15"/>
  </w:num>
  <w:num w:numId="10" w16cid:durableId="116265964">
    <w:abstractNumId w:val="8"/>
  </w:num>
  <w:num w:numId="11" w16cid:durableId="1366177057">
    <w:abstractNumId w:val="1"/>
  </w:num>
  <w:num w:numId="12" w16cid:durableId="2002809824">
    <w:abstractNumId w:val="5"/>
  </w:num>
  <w:num w:numId="13" w16cid:durableId="1599754882">
    <w:abstractNumId w:val="21"/>
  </w:num>
  <w:num w:numId="14" w16cid:durableId="124129992">
    <w:abstractNumId w:val="6"/>
  </w:num>
  <w:num w:numId="15" w16cid:durableId="318583096">
    <w:abstractNumId w:val="49"/>
  </w:num>
  <w:num w:numId="16" w16cid:durableId="758672782">
    <w:abstractNumId w:val="13"/>
  </w:num>
  <w:num w:numId="17" w16cid:durableId="1671517404">
    <w:abstractNumId w:val="11"/>
  </w:num>
  <w:num w:numId="18" w16cid:durableId="476266257">
    <w:abstractNumId w:val="9"/>
  </w:num>
  <w:num w:numId="19" w16cid:durableId="1117987905">
    <w:abstractNumId w:val="56"/>
  </w:num>
  <w:num w:numId="20" w16cid:durableId="1150635380">
    <w:abstractNumId w:val="48"/>
  </w:num>
  <w:num w:numId="21" w16cid:durableId="1073043105">
    <w:abstractNumId w:val="35"/>
  </w:num>
  <w:num w:numId="22" w16cid:durableId="1643078797">
    <w:abstractNumId w:val="40"/>
  </w:num>
  <w:num w:numId="23" w16cid:durableId="1993673527">
    <w:abstractNumId w:val="50"/>
  </w:num>
  <w:num w:numId="24" w16cid:durableId="1808159493">
    <w:abstractNumId w:val="7"/>
  </w:num>
  <w:num w:numId="25" w16cid:durableId="117340449">
    <w:abstractNumId w:val="22"/>
  </w:num>
  <w:num w:numId="26" w16cid:durableId="781460426">
    <w:abstractNumId w:val="46"/>
  </w:num>
  <w:num w:numId="27" w16cid:durableId="122309031">
    <w:abstractNumId w:val="39"/>
  </w:num>
  <w:num w:numId="28" w16cid:durableId="1857382343">
    <w:abstractNumId w:val="51"/>
  </w:num>
  <w:num w:numId="29" w16cid:durableId="409886662">
    <w:abstractNumId w:val="2"/>
  </w:num>
  <w:num w:numId="30" w16cid:durableId="927619839">
    <w:abstractNumId w:val="52"/>
  </w:num>
  <w:num w:numId="31" w16cid:durableId="814370507">
    <w:abstractNumId w:val="34"/>
  </w:num>
  <w:num w:numId="32" w16cid:durableId="2021662134">
    <w:abstractNumId w:val="57"/>
  </w:num>
  <w:num w:numId="33" w16cid:durableId="323897166">
    <w:abstractNumId w:val="47"/>
  </w:num>
  <w:num w:numId="34" w16cid:durableId="225919625">
    <w:abstractNumId w:val="29"/>
  </w:num>
  <w:num w:numId="35" w16cid:durableId="29234272">
    <w:abstractNumId w:val="19"/>
  </w:num>
  <w:num w:numId="36" w16cid:durableId="1635674750">
    <w:abstractNumId w:val="55"/>
  </w:num>
  <w:num w:numId="37" w16cid:durableId="2117095806">
    <w:abstractNumId w:val="38"/>
  </w:num>
  <w:num w:numId="38" w16cid:durableId="115803598">
    <w:abstractNumId w:val="16"/>
  </w:num>
  <w:num w:numId="39" w16cid:durableId="1634556130">
    <w:abstractNumId w:val="25"/>
  </w:num>
  <w:num w:numId="40" w16cid:durableId="301930691">
    <w:abstractNumId w:val="37"/>
  </w:num>
  <w:num w:numId="41" w16cid:durableId="1119033922">
    <w:abstractNumId w:val="54"/>
  </w:num>
  <w:num w:numId="42" w16cid:durableId="963193647">
    <w:abstractNumId w:val="42"/>
  </w:num>
  <w:num w:numId="43" w16cid:durableId="23793135">
    <w:abstractNumId w:val="44"/>
  </w:num>
  <w:num w:numId="44" w16cid:durableId="398407476">
    <w:abstractNumId w:val="14"/>
  </w:num>
  <w:num w:numId="45" w16cid:durableId="79108688">
    <w:abstractNumId w:val="33"/>
  </w:num>
  <w:num w:numId="46" w16cid:durableId="1714958023">
    <w:abstractNumId w:val="32"/>
  </w:num>
  <w:num w:numId="47" w16cid:durableId="460148602">
    <w:abstractNumId w:val="10"/>
  </w:num>
  <w:num w:numId="48" w16cid:durableId="894393769">
    <w:abstractNumId w:val="17"/>
  </w:num>
  <w:num w:numId="49" w16cid:durableId="93015516">
    <w:abstractNumId w:val="3"/>
  </w:num>
  <w:num w:numId="50" w16cid:durableId="707802688">
    <w:abstractNumId w:val="28"/>
  </w:num>
  <w:num w:numId="51" w16cid:durableId="748768589">
    <w:abstractNumId w:val="12"/>
  </w:num>
  <w:num w:numId="52" w16cid:durableId="681250335">
    <w:abstractNumId w:val="36"/>
  </w:num>
  <w:num w:numId="53" w16cid:durableId="1941185499">
    <w:abstractNumId w:val="53"/>
  </w:num>
  <w:num w:numId="54" w16cid:durableId="1243299101">
    <w:abstractNumId w:val="20"/>
  </w:num>
  <w:num w:numId="55" w16cid:durableId="1494569107">
    <w:abstractNumId w:val="24"/>
  </w:num>
  <w:num w:numId="56" w16cid:durableId="1998147309">
    <w:abstractNumId w:val="23"/>
  </w:num>
  <w:num w:numId="57" w16cid:durableId="2045400619">
    <w:abstractNumId w:val="45"/>
  </w:num>
  <w:num w:numId="58" w16cid:durableId="708454071">
    <w:abstractNumId w:val="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15A9"/>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0A1B"/>
    <w:rsid w:val="000C113C"/>
    <w:rsid w:val="000C1A0B"/>
    <w:rsid w:val="000C1FB7"/>
    <w:rsid w:val="000C3AE2"/>
    <w:rsid w:val="000C3F4A"/>
    <w:rsid w:val="000C5834"/>
    <w:rsid w:val="000C5A51"/>
    <w:rsid w:val="000C636D"/>
    <w:rsid w:val="000C77C0"/>
    <w:rsid w:val="000D04ED"/>
    <w:rsid w:val="000D1C48"/>
    <w:rsid w:val="000D2612"/>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4A3"/>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3ADD"/>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28FB"/>
    <w:rsid w:val="00193E42"/>
    <w:rsid w:val="00196449"/>
    <w:rsid w:val="0019727E"/>
    <w:rsid w:val="0019769B"/>
    <w:rsid w:val="001A4098"/>
    <w:rsid w:val="001A5543"/>
    <w:rsid w:val="001A6D42"/>
    <w:rsid w:val="001A77AF"/>
    <w:rsid w:val="001B023D"/>
    <w:rsid w:val="001B0577"/>
    <w:rsid w:val="001B39AB"/>
    <w:rsid w:val="001B3C10"/>
    <w:rsid w:val="001B3DF0"/>
    <w:rsid w:val="001B408E"/>
    <w:rsid w:val="001B57A6"/>
    <w:rsid w:val="001B78AC"/>
    <w:rsid w:val="001B7C4C"/>
    <w:rsid w:val="001C3617"/>
    <w:rsid w:val="001C3AE0"/>
    <w:rsid w:val="001C40AD"/>
    <w:rsid w:val="001C4F97"/>
    <w:rsid w:val="001C5DDB"/>
    <w:rsid w:val="001C6250"/>
    <w:rsid w:val="001C7639"/>
    <w:rsid w:val="001D36FE"/>
    <w:rsid w:val="001D37B6"/>
    <w:rsid w:val="001D3FDB"/>
    <w:rsid w:val="001D4F8D"/>
    <w:rsid w:val="001D62D8"/>
    <w:rsid w:val="001E08D3"/>
    <w:rsid w:val="001E3C23"/>
    <w:rsid w:val="001E4F25"/>
    <w:rsid w:val="001E58EF"/>
    <w:rsid w:val="001E793A"/>
    <w:rsid w:val="001F31A0"/>
    <w:rsid w:val="001F37E7"/>
    <w:rsid w:val="001F37FF"/>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680F"/>
    <w:rsid w:val="00257092"/>
    <w:rsid w:val="0025799D"/>
    <w:rsid w:val="002655C3"/>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9A7"/>
    <w:rsid w:val="00356B62"/>
    <w:rsid w:val="003574CB"/>
    <w:rsid w:val="003602AF"/>
    <w:rsid w:val="003618FF"/>
    <w:rsid w:val="003630C5"/>
    <w:rsid w:val="003647FB"/>
    <w:rsid w:val="00366208"/>
    <w:rsid w:val="003709AC"/>
    <w:rsid w:val="00371643"/>
    <w:rsid w:val="003721B2"/>
    <w:rsid w:val="003728B6"/>
    <w:rsid w:val="00373D13"/>
    <w:rsid w:val="003758F7"/>
    <w:rsid w:val="00380EFE"/>
    <w:rsid w:val="0038197D"/>
    <w:rsid w:val="00382111"/>
    <w:rsid w:val="0038306E"/>
    <w:rsid w:val="003842F1"/>
    <w:rsid w:val="00384EBA"/>
    <w:rsid w:val="00387939"/>
    <w:rsid w:val="003920E8"/>
    <w:rsid w:val="003922A4"/>
    <w:rsid w:val="00392EAC"/>
    <w:rsid w:val="00396C2D"/>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76"/>
    <w:rsid w:val="003B0EC6"/>
    <w:rsid w:val="003B15D0"/>
    <w:rsid w:val="003C0A58"/>
    <w:rsid w:val="003C2A50"/>
    <w:rsid w:val="003C4559"/>
    <w:rsid w:val="003C569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3CBF"/>
    <w:rsid w:val="0042501C"/>
    <w:rsid w:val="00425E49"/>
    <w:rsid w:val="004300AD"/>
    <w:rsid w:val="00431039"/>
    <w:rsid w:val="004326F0"/>
    <w:rsid w:val="00432753"/>
    <w:rsid w:val="004329E6"/>
    <w:rsid w:val="00433396"/>
    <w:rsid w:val="00433AEC"/>
    <w:rsid w:val="004345C4"/>
    <w:rsid w:val="004347C3"/>
    <w:rsid w:val="00435689"/>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4680"/>
    <w:rsid w:val="005153F9"/>
    <w:rsid w:val="0051584A"/>
    <w:rsid w:val="0051642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1610"/>
    <w:rsid w:val="00592D47"/>
    <w:rsid w:val="00593762"/>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3BCB"/>
    <w:rsid w:val="005C404E"/>
    <w:rsid w:val="005C54FC"/>
    <w:rsid w:val="005C72D0"/>
    <w:rsid w:val="005D33B1"/>
    <w:rsid w:val="005D3F85"/>
    <w:rsid w:val="005D564F"/>
    <w:rsid w:val="005D77FE"/>
    <w:rsid w:val="005D7A22"/>
    <w:rsid w:val="005E0DC0"/>
    <w:rsid w:val="005E1EBA"/>
    <w:rsid w:val="005E5F3C"/>
    <w:rsid w:val="005E6CA0"/>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36C8"/>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CF6"/>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579E"/>
    <w:rsid w:val="006F6814"/>
    <w:rsid w:val="006F6971"/>
    <w:rsid w:val="0070112D"/>
    <w:rsid w:val="0070263B"/>
    <w:rsid w:val="00703368"/>
    <w:rsid w:val="00707845"/>
    <w:rsid w:val="0071056B"/>
    <w:rsid w:val="007109DD"/>
    <w:rsid w:val="00713455"/>
    <w:rsid w:val="0071459E"/>
    <w:rsid w:val="0071528F"/>
    <w:rsid w:val="00716903"/>
    <w:rsid w:val="007170B1"/>
    <w:rsid w:val="007232E6"/>
    <w:rsid w:val="00723503"/>
    <w:rsid w:val="007246A8"/>
    <w:rsid w:val="0072494D"/>
    <w:rsid w:val="0072538E"/>
    <w:rsid w:val="007269BA"/>
    <w:rsid w:val="007274CA"/>
    <w:rsid w:val="007308F8"/>
    <w:rsid w:val="00731049"/>
    <w:rsid w:val="007315A0"/>
    <w:rsid w:val="0073162C"/>
    <w:rsid w:val="00731A57"/>
    <w:rsid w:val="00732067"/>
    <w:rsid w:val="007331A9"/>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35B0"/>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655"/>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05BF"/>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2618"/>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0DA"/>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0CF"/>
    <w:rsid w:val="009062F6"/>
    <w:rsid w:val="009067B3"/>
    <w:rsid w:val="00906E18"/>
    <w:rsid w:val="00913AA2"/>
    <w:rsid w:val="00913EEF"/>
    <w:rsid w:val="0091669E"/>
    <w:rsid w:val="009207BA"/>
    <w:rsid w:val="00922385"/>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2AC"/>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E0F"/>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17DD2"/>
    <w:rsid w:val="00B20EEB"/>
    <w:rsid w:val="00B23853"/>
    <w:rsid w:val="00B241BE"/>
    <w:rsid w:val="00B25BE9"/>
    <w:rsid w:val="00B275DD"/>
    <w:rsid w:val="00B27E6B"/>
    <w:rsid w:val="00B30271"/>
    <w:rsid w:val="00B302BF"/>
    <w:rsid w:val="00B31525"/>
    <w:rsid w:val="00B32021"/>
    <w:rsid w:val="00B3328D"/>
    <w:rsid w:val="00B36B59"/>
    <w:rsid w:val="00B36F5D"/>
    <w:rsid w:val="00B40ABA"/>
    <w:rsid w:val="00B41B36"/>
    <w:rsid w:val="00B41ECA"/>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3B8"/>
    <w:rsid w:val="00BC3636"/>
    <w:rsid w:val="00BC53FE"/>
    <w:rsid w:val="00BD0631"/>
    <w:rsid w:val="00BD1BC5"/>
    <w:rsid w:val="00BD503B"/>
    <w:rsid w:val="00BD7C3F"/>
    <w:rsid w:val="00BE06A5"/>
    <w:rsid w:val="00BE235F"/>
    <w:rsid w:val="00BE3993"/>
    <w:rsid w:val="00BE5064"/>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2F53"/>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134"/>
    <w:rsid w:val="00C576B0"/>
    <w:rsid w:val="00C61353"/>
    <w:rsid w:val="00C61C06"/>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76A"/>
    <w:rsid w:val="00CC38F1"/>
    <w:rsid w:val="00CC55C8"/>
    <w:rsid w:val="00CC5FB1"/>
    <w:rsid w:val="00CC627B"/>
    <w:rsid w:val="00CD05A3"/>
    <w:rsid w:val="00CD1B51"/>
    <w:rsid w:val="00CD5C21"/>
    <w:rsid w:val="00CD5CBE"/>
    <w:rsid w:val="00CD69B5"/>
    <w:rsid w:val="00CE01A2"/>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0C0"/>
    <w:rsid w:val="00D2312A"/>
    <w:rsid w:val="00D233B1"/>
    <w:rsid w:val="00D2594D"/>
    <w:rsid w:val="00D30FF9"/>
    <w:rsid w:val="00D3136D"/>
    <w:rsid w:val="00D32E44"/>
    <w:rsid w:val="00D3480D"/>
    <w:rsid w:val="00D402F7"/>
    <w:rsid w:val="00D41EBB"/>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06"/>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6D42"/>
    <w:rsid w:val="00D8734B"/>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2BA8"/>
    <w:rsid w:val="00DE4166"/>
    <w:rsid w:val="00DE6BFC"/>
    <w:rsid w:val="00DE7146"/>
    <w:rsid w:val="00DF1545"/>
    <w:rsid w:val="00DF195D"/>
    <w:rsid w:val="00DF3893"/>
    <w:rsid w:val="00DF45F3"/>
    <w:rsid w:val="00DF5E96"/>
    <w:rsid w:val="00E040FB"/>
    <w:rsid w:val="00E053D8"/>
    <w:rsid w:val="00E071A6"/>
    <w:rsid w:val="00E073B3"/>
    <w:rsid w:val="00E10946"/>
    <w:rsid w:val="00E130F0"/>
    <w:rsid w:val="00E136B5"/>
    <w:rsid w:val="00E13EFC"/>
    <w:rsid w:val="00E14470"/>
    <w:rsid w:val="00E15D0B"/>
    <w:rsid w:val="00E2036E"/>
    <w:rsid w:val="00E20CA7"/>
    <w:rsid w:val="00E21BF9"/>
    <w:rsid w:val="00E2214C"/>
    <w:rsid w:val="00E2288B"/>
    <w:rsid w:val="00E23247"/>
    <w:rsid w:val="00E2367A"/>
    <w:rsid w:val="00E25BC5"/>
    <w:rsid w:val="00E2626D"/>
    <w:rsid w:val="00E26CA5"/>
    <w:rsid w:val="00E30E69"/>
    <w:rsid w:val="00E3240F"/>
    <w:rsid w:val="00E32886"/>
    <w:rsid w:val="00E32E48"/>
    <w:rsid w:val="00E36A3C"/>
    <w:rsid w:val="00E40435"/>
    <w:rsid w:val="00E414E3"/>
    <w:rsid w:val="00E4758F"/>
    <w:rsid w:val="00E5020B"/>
    <w:rsid w:val="00E50578"/>
    <w:rsid w:val="00E5193B"/>
    <w:rsid w:val="00E54224"/>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327D"/>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382"/>
    <w:rsid w:val="00F14B37"/>
    <w:rsid w:val="00F15A9D"/>
    <w:rsid w:val="00F15B38"/>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909638"/>
    <w:rsid w:val="01B5D975"/>
    <w:rsid w:val="02D0AB60"/>
    <w:rsid w:val="05D1995A"/>
    <w:rsid w:val="0B3A9028"/>
    <w:rsid w:val="0E5C4C38"/>
    <w:rsid w:val="1027C4E7"/>
    <w:rsid w:val="1053EF44"/>
    <w:rsid w:val="13B9448A"/>
    <w:rsid w:val="13FAFC04"/>
    <w:rsid w:val="1533A0CD"/>
    <w:rsid w:val="1598ED55"/>
    <w:rsid w:val="1812E2EF"/>
    <w:rsid w:val="1C824874"/>
    <w:rsid w:val="1CC79244"/>
    <w:rsid w:val="1DC9BA61"/>
    <w:rsid w:val="20E9AF62"/>
    <w:rsid w:val="2321DD7A"/>
    <w:rsid w:val="260B3026"/>
    <w:rsid w:val="27B1426A"/>
    <w:rsid w:val="27F3B108"/>
    <w:rsid w:val="2B027FA9"/>
    <w:rsid w:val="2B48C854"/>
    <w:rsid w:val="2BC33651"/>
    <w:rsid w:val="2C68E97D"/>
    <w:rsid w:val="2CABF7AE"/>
    <w:rsid w:val="2D4D4362"/>
    <w:rsid w:val="2E80B88D"/>
    <w:rsid w:val="308A355F"/>
    <w:rsid w:val="308E9A47"/>
    <w:rsid w:val="3360F528"/>
    <w:rsid w:val="35239562"/>
    <w:rsid w:val="35CE1FA7"/>
    <w:rsid w:val="374A21DF"/>
    <w:rsid w:val="3852AF31"/>
    <w:rsid w:val="389BBAB6"/>
    <w:rsid w:val="3F96952B"/>
    <w:rsid w:val="42E1C8D3"/>
    <w:rsid w:val="458CD058"/>
    <w:rsid w:val="467596FE"/>
    <w:rsid w:val="486C2DF9"/>
    <w:rsid w:val="4A5E3A5A"/>
    <w:rsid w:val="4DB45FE0"/>
    <w:rsid w:val="4E1DCE92"/>
    <w:rsid w:val="4EA4455C"/>
    <w:rsid w:val="56740FA4"/>
    <w:rsid w:val="57EB970B"/>
    <w:rsid w:val="59D685FA"/>
    <w:rsid w:val="5B41938A"/>
    <w:rsid w:val="5BC25EF7"/>
    <w:rsid w:val="5D8766D9"/>
    <w:rsid w:val="5DCEE6F8"/>
    <w:rsid w:val="64DFAFDB"/>
    <w:rsid w:val="6643912F"/>
    <w:rsid w:val="67544CD8"/>
    <w:rsid w:val="6889493D"/>
    <w:rsid w:val="68ACD9A2"/>
    <w:rsid w:val="69C7E33F"/>
    <w:rsid w:val="69D61D21"/>
    <w:rsid w:val="6CFC3BAE"/>
    <w:rsid w:val="7346856A"/>
    <w:rsid w:val="749600E9"/>
    <w:rsid w:val="77993BE6"/>
    <w:rsid w:val="799F6375"/>
    <w:rsid w:val="79F95049"/>
    <w:rsid w:val="7AB19E77"/>
    <w:rsid w:val="7AF2A539"/>
    <w:rsid w:val="7B9249B6"/>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5A9"/>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51642A"/>
    <w:pPr>
      <w:numPr>
        <w:ilvl w:val="2"/>
      </w:numPr>
      <w:spacing w:before="360" w:after="0"/>
      <w:outlineLvl w:val="2"/>
    </w:pPr>
    <w:rPr>
      <w:bCs/>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51642A"/>
    <w:rPr>
      <w:rFonts w:ascii="Calibri" w:eastAsiaTheme="majorEastAsia" w:hAnsi="Calibri" w:cstheme="majorBidi"/>
      <w:b/>
      <w:bCs/>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bCs/>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bCs/>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bCs/>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873201">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M_NLypFAQGg" TargetMode="External"/><Relationship Id="rId18" Type="http://schemas.openxmlformats.org/officeDocument/2006/relationships/hyperlink" Target="https://www.contaduria.gov.co/documents/d/guest/resolucion-347-de-2025" TargetMode="External"/><Relationship Id="rId26" Type="http://schemas.openxmlformats.org/officeDocument/2006/relationships/hyperlink" Target="https://www1.funcionpublica.gov.co/gestion-documental" TargetMode="External"/><Relationship Id="rId3" Type="http://schemas.openxmlformats.org/officeDocument/2006/relationships/customXml" Target="../customXml/item3.xml"/><Relationship Id="rId21" Type="http://schemas.openxmlformats.org/officeDocument/2006/relationships/hyperlink" Target="https://www.dian.gov.co/atencionciudadano/Paginas/Listado-maestro-de-documentos-publicos.aspx"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funcionpublica.gov.co/eva/gestornormativo/norma.php?i=36833" TargetMode="External"/><Relationship Id="rId25" Type="http://schemas.openxmlformats.org/officeDocument/2006/relationships/hyperlink" Target="https://www1.funcionpublica.gov.co/web/eva/biblioteca-virtual/-/document_library/bGsp2IjUBdeu/view_file/36963907"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funcionpublica.gov.co/eva/gestornormativo/norma.php?i=300" TargetMode="External"/><Relationship Id="rId20" Type="http://schemas.openxmlformats.org/officeDocument/2006/relationships/hyperlink" Target="https://www.dian.gov.co/atencionciudadano/LMDP/Administrativo-y-Financiero/Funcion-Pagadora/Instructivos/IN-ADF-0180.pdf" TargetMode="External"/><Relationship Id="rId29" Type="http://schemas.openxmlformats.org/officeDocument/2006/relationships/hyperlink" Target="https://www.funcionpublica.gov.co/eva/gestornormativo/norma.php?i=7602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admon/files/empresas/ZW1wcmVzYV83Ng%3D%3D/archivos/1463963391_fe7da6e6c9286a0f7d57c2882fa6ecf4.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normativa.archivogeneral.gov.co/ley-594-de-2000/" TargetMode="External"/><Relationship Id="rId23" Type="http://schemas.openxmlformats.org/officeDocument/2006/relationships/hyperlink" Target="https://www.dian.gov.co/atencionciudadano/LMDP/Administrativo-y-Financiero/Funcion-Pagadora/Procedimientos/PR-ADF-0114.pdf" TargetMode="External"/><Relationship Id="rId28" Type="http://schemas.openxmlformats.org/officeDocument/2006/relationships/hyperlink" Target="https://www.funcionpublica.gov.co/eva/gestornormativo/norma.php?i=76055" TargetMode="External"/><Relationship Id="rId10" Type="http://schemas.openxmlformats.org/officeDocument/2006/relationships/endnotes" Target="endnotes.xml"/><Relationship Id="rId19" Type="http://schemas.openxmlformats.org/officeDocument/2006/relationships/hyperlink" Target="https://www.dian.gov.co/atencionciudadano/LMDP/Administrativo-y-Financiero/Funcion-Recaudadora/Procedimientos/PR-ADF-0041.pdf"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dian.gov.co/atencionciudadano/LMDP/Administrativo-y-Financiero/Funcion-Recaudadora/Procedimientos/PR-ADF-0037.pdf" TargetMode="External"/><Relationship Id="rId27" Type="http://schemas.openxmlformats.org/officeDocument/2006/relationships/hyperlink" Target="https://www.funcionpublica.gov.co/eva/gestornormativo/norma.php?i=9863"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F8DF3C8-3618-4BE7-A52B-4E5FB018A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21289</Words>
  <Characters>117093</Characters>
  <Application>Microsoft Office Word</Application>
  <DocSecurity>0</DocSecurity>
  <Lines>975</Lines>
  <Paragraphs>276</Paragraphs>
  <ScaleCrop>false</ScaleCrop>
  <Company/>
  <LinksUpToDate>false</LinksUpToDate>
  <CharactersWithSpaces>138106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Conciliación, control y mejora continua del registro contable</dc:title>
  <dc:subject/>
  <dc:creator>SENA</dc:creator>
  <cp:keywords/>
  <dc:description/>
  <cp:lastModifiedBy>Ricardo Oliveros Zambrano</cp:lastModifiedBy>
  <cp:revision>2</cp:revision>
  <cp:lastPrinted>2026-06-09T20:59:00Z</cp:lastPrinted>
  <dcterms:created xsi:type="dcterms:W3CDTF">2026-06-09T21:02:00Z</dcterms:created>
  <dcterms:modified xsi:type="dcterms:W3CDTF">2026-06-09T21:02:00Z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