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77DA7AA8" w:rsidR="00C407C1" w:rsidRPr="003758F7" w:rsidRDefault="00F9055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ED90CA0">
                <wp:simplePos x="0" y="0"/>
                <wp:positionH relativeFrom="margin">
                  <wp:posOffset>-320040</wp:posOffset>
                </wp:positionH>
                <wp:positionV relativeFrom="paragraph">
                  <wp:posOffset>430529</wp:posOffset>
                </wp:positionV>
                <wp:extent cx="6972300" cy="18573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57375"/>
                        </a:xfrm>
                        <a:prstGeom prst="rect">
                          <a:avLst/>
                        </a:prstGeom>
                        <a:noFill/>
                        <a:ln>
                          <a:noFill/>
                        </a:ln>
                        <a:effectLst/>
                      </wps:spPr>
                      <wps:txbx>
                        <w:txbxContent>
                          <w:p w14:paraId="13999F63" w14:textId="5A8C3137" w:rsidR="00005140" w:rsidRPr="000059EE" w:rsidRDefault="00F9055F" w:rsidP="00217419">
                            <w:pPr>
                              <w:pStyle w:val="TituloPortada"/>
                              <w:ind w:firstLine="0"/>
                              <w:rPr>
                                <w:sz w:val="68"/>
                                <w:szCs w:val="68"/>
                                <w:lang w:val="es-CO"/>
                              </w:rPr>
                            </w:pPr>
                            <w:r w:rsidRPr="00F9055F">
                              <w:rPr>
                                <w:sz w:val="68"/>
                                <w:szCs w:val="68"/>
                                <w:lang w:val="es-CO"/>
                              </w:rPr>
                              <w:t>Gestión técnica de requerimientos y atención al usuario en procesos contables y tributarios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3.9pt;width:549pt;height:146.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" filled="f" stroked="f">
                <v:textbox>
                  <w:txbxContent>
                    <w:p w14:paraId="13999F63" w14:textId="5A8C3137" w:rsidR="00005140" w:rsidRPr="000059EE" w:rsidRDefault="00F9055F" w:rsidP="00217419">
                      <w:pPr>
                        <w:pStyle w:val="TituloPortada"/>
                        <w:ind w:firstLine="0"/>
                        <w:rPr>
                          <w:sz w:val="68"/>
                          <w:szCs w:val="68"/>
                          <w:lang w:val="es-CO"/>
                        </w:rPr>
                      </w:pPr>
                      <w:r w:rsidRPr="00F9055F">
                        <w:rPr>
                          <w:sz w:val="68"/>
                          <w:szCs w:val="68"/>
                          <w:lang w:val="es-CO"/>
                        </w:rPr>
                        <w:t>Gestión técnica de requerimientos y atención al usuario en procesos contables y tributarios</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xmlns:w16sdtfl="http://schemas.microsoft.com/office/word/2024/wordml/sdtformatlock" xmlns:w16du="http://schemas.microsoft.com/office/word/2023/wordml/word16du"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EDB2300"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54A1F2DE" w:rsidR="009464E8" w:rsidRDefault="00F9055F" w:rsidP="00F9055F">
      <w:r w:rsidRPr="00F9055F">
        <w:rPr>
          <w:rStyle w:val="TablaCar"/>
        </w:rPr>
        <w:t>Este componente desarrolla capacidades para identificar, registrar, priorizar, gestionar y cerrar requerimientos del usuario en procesos contables y tributarios, aplicando protocolos de servicio, criterios técnicos, uso de sistemas de información y comunicación profesional orientada a la calidad, la trazabilidad y la satisfacción del usuario.</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4EDF777" w:rsidR="00C407C1" w:rsidRPr="003758F7" w:rsidRDefault="00A54652" w:rsidP="009464E8">
      <w:pPr>
        <w:jc w:val="center"/>
      </w:pPr>
      <w:r>
        <w:rPr>
          <w:rFonts w:ascii="Calibri" w:hAnsi="Calibri"/>
          <w:b/>
          <w:bCs/>
          <w:color w:val="000000" w:themeColor="text1"/>
          <w:kern w:val="0"/>
          <w14:ligatures w14:val="none"/>
        </w:rPr>
        <w:t xml:space="preserve">Junio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0EF4C7E4" w14:textId="79D7209F" w:rsidR="0089429D"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1911284" w:history="1">
            <w:r w:rsidR="0089429D" w:rsidRPr="007205AC">
              <w:rPr>
                <w:rStyle w:val="Hipervnculo"/>
                <w:noProof/>
              </w:rPr>
              <w:t>Introducción</w:t>
            </w:r>
            <w:r w:rsidR="0089429D">
              <w:rPr>
                <w:noProof/>
                <w:webHidden/>
              </w:rPr>
              <w:tab/>
            </w:r>
            <w:r w:rsidR="0089429D">
              <w:rPr>
                <w:noProof/>
                <w:webHidden/>
              </w:rPr>
              <w:fldChar w:fldCharType="begin"/>
            </w:r>
            <w:r w:rsidR="0089429D">
              <w:rPr>
                <w:noProof/>
                <w:webHidden/>
              </w:rPr>
              <w:instrText xml:space="preserve"> PAGEREF _Toc231911284 \h </w:instrText>
            </w:r>
            <w:r w:rsidR="0089429D">
              <w:rPr>
                <w:noProof/>
                <w:webHidden/>
              </w:rPr>
            </w:r>
            <w:r w:rsidR="0089429D">
              <w:rPr>
                <w:noProof/>
                <w:webHidden/>
              </w:rPr>
              <w:fldChar w:fldCharType="separate"/>
            </w:r>
            <w:r w:rsidR="00A61BFA">
              <w:rPr>
                <w:noProof/>
                <w:webHidden/>
              </w:rPr>
              <w:t>5</w:t>
            </w:r>
            <w:r w:rsidR="0089429D">
              <w:rPr>
                <w:noProof/>
                <w:webHidden/>
              </w:rPr>
              <w:fldChar w:fldCharType="end"/>
            </w:r>
          </w:hyperlink>
        </w:p>
        <w:p w14:paraId="5FA53C1C" w14:textId="4B3B97AB" w:rsidR="0089429D" w:rsidRDefault="002175A0">
          <w:pPr>
            <w:pStyle w:val="TDC1"/>
            <w:tabs>
              <w:tab w:val="right" w:leader="dot" w:pos="9962"/>
            </w:tabs>
            <w:rPr>
              <w:rFonts w:eastAsiaTheme="minorEastAsia"/>
              <w:noProof/>
              <w:kern w:val="0"/>
              <w:sz w:val="22"/>
              <w:lang w:eastAsia="es-CO"/>
              <w14:ligatures w14:val="none"/>
            </w:rPr>
          </w:pPr>
          <w:hyperlink w:anchor="_Toc231911285" w:history="1">
            <w:r w:rsidR="0089429D" w:rsidRPr="007205AC">
              <w:rPr>
                <w:rStyle w:val="Hipervnculo"/>
                <w:noProof/>
              </w:rPr>
              <w:t>1. Identificación del usuario y caracterización del requerimiento</w:t>
            </w:r>
            <w:r w:rsidR="0089429D">
              <w:rPr>
                <w:noProof/>
                <w:webHidden/>
              </w:rPr>
              <w:tab/>
            </w:r>
            <w:r w:rsidR="0089429D">
              <w:rPr>
                <w:noProof/>
                <w:webHidden/>
              </w:rPr>
              <w:fldChar w:fldCharType="begin"/>
            </w:r>
            <w:r w:rsidR="0089429D">
              <w:rPr>
                <w:noProof/>
                <w:webHidden/>
              </w:rPr>
              <w:instrText xml:space="preserve"> PAGEREF _Toc231911285 \h </w:instrText>
            </w:r>
            <w:r w:rsidR="0089429D">
              <w:rPr>
                <w:noProof/>
                <w:webHidden/>
              </w:rPr>
            </w:r>
            <w:r w:rsidR="0089429D">
              <w:rPr>
                <w:noProof/>
                <w:webHidden/>
              </w:rPr>
              <w:fldChar w:fldCharType="separate"/>
            </w:r>
            <w:r w:rsidR="00A61BFA">
              <w:rPr>
                <w:noProof/>
                <w:webHidden/>
              </w:rPr>
              <w:t>7</w:t>
            </w:r>
            <w:r w:rsidR="0089429D">
              <w:rPr>
                <w:noProof/>
                <w:webHidden/>
              </w:rPr>
              <w:fldChar w:fldCharType="end"/>
            </w:r>
          </w:hyperlink>
        </w:p>
        <w:p w14:paraId="60FFE68C" w14:textId="667D5D83" w:rsidR="0089429D" w:rsidRDefault="002175A0">
          <w:pPr>
            <w:pStyle w:val="TDC2"/>
            <w:tabs>
              <w:tab w:val="right" w:leader="dot" w:pos="9962"/>
            </w:tabs>
            <w:rPr>
              <w:rFonts w:eastAsiaTheme="minorEastAsia"/>
              <w:noProof/>
              <w:kern w:val="0"/>
              <w:sz w:val="22"/>
              <w:lang w:eastAsia="es-CO"/>
              <w14:ligatures w14:val="none"/>
            </w:rPr>
          </w:pPr>
          <w:hyperlink w:anchor="_Toc231911286" w:history="1">
            <w:r w:rsidR="0089429D" w:rsidRPr="007205AC">
              <w:rPr>
                <w:rStyle w:val="Hipervnculo"/>
                <w:noProof/>
              </w:rPr>
              <w:t>1.1. Tipología de usuarios internos y externos</w:t>
            </w:r>
            <w:r w:rsidR="0089429D">
              <w:rPr>
                <w:noProof/>
                <w:webHidden/>
              </w:rPr>
              <w:tab/>
            </w:r>
            <w:r w:rsidR="0089429D">
              <w:rPr>
                <w:noProof/>
                <w:webHidden/>
              </w:rPr>
              <w:fldChar w:fldCharType="begin"/>
            </w:r>
            <w:r w:rsidR="0089429D">
              <w:rPr>
                <w:noProof/>
                <w:webHidden/>
              </w:rPr>
              <w:instrText xml:space="preserve"> PAGEREF _Toc231911286 \h </w:instrText>
            </w:r>
            <w:r w:rsidR="0089429D">
              <w:rPr>
                <w:noProof/>
                <w:webHidden/>
              </w:rPr>
            </w:r>
            <w:r w:rsidR="0089429D">
              <w:rPr>
                <w:noProof/>
                <w:webHidden/>
              </w:rPr>
              <w:fldChar w:fldCharType="separate"/>
            </w:r>
            <w:r w:rsidR="00A61BFA">
              <w:rPr>
                <w:noProof/>
                <w:webHidden/>
              </w:rPr>
              <w:t>8</w:t>
            </w:r>
            <w:r w:rsidR="0089429D">
              <w:rPr>
                <w:noProof/>
                <w:webHidden/>
              </w:rPr>
              <w:fldChar w:fldCharType="end"/>
            </w:r>
          </w:hyperlink>
        </w:p>
        <w:p w14:paraId="543C63AC" w14:textId="3539B3FB" w:rsidR="0089429D" w:rsidRDefault="002175A0">
          <w:pPr>
            <w:pStyle w:val="TDC2"/>
            <w:tabs>
              <w:tab w:val="right" w:leader="dot" w:pos="9962"/>
            </w:tabs>
            <w:rPr>
              <w:rFonts w:eastAsiaTheme="minorEastAsia"/>
              <w:noProof/>
              <w:kern w:val="0"/>
              <w:sz w:val="22"/>
              <w:lang w:eastAsia="es-CO"/>
              <w14:ligatures w14:val="none"/>
            </w:rPr>
          </w:pPr>
          <w:hyperlink w:anchor="_Toc231911287" w:history="1">
            <w:r w:rsidR="0089429D" w:rsidRPr="007205AC">
              <w:rPr>
                <w:rStyle w:val="Hipervnculo"/>
                <w:noProof/>
              </w:rPr>
              <w:t>1.2. Necesidades de atención</w:t>
            </w:r>
            <w:r w:rsidR="0089429D">
              <w:rPr>
                <w:noProof/>
                <w:webHidden/>
              </w:rPr>
              <w:tab/>
            </w:r>
            <w:r w:rsidR="0089429D">
              <w:rPr>
                <w:noProof/>
                <w:webHidden/>
              </w:rPr>
              <w:fldChar w:fldCharType="begin"/>
            </w:r>
            <w:r w:rsidR="0089429D">
              <w:rPr>
                <w:noProof/>
                <w:webHidden/>
              </w:rPr>
              <w:instrText xml:space="preserve"> PAGEREF _Toc231911287 \h </w:instrText>
            </w:r>
            <w:r w:rsidR="0089429D">
              <w:rPr>
                <w:noProof/>
                <w:webHidden/>
              </w:rPr>
            </w:r>
            <w:r w:rsidR="0089429D">
              <w:rPr>
                <w:noProof/>
                <w:webHidden/>
              </w:rPr>
              <w:fldChar w:fldCharType="separate"/>
            </w:r>
            <w:r w:rsidR="00A61BFA">
              <w:rPr>
                <w:noProof/>
                <w:webHidden/>
              </w:rPr>
              <w:t>9</w:t>
            </w:r>
            <w:r w:rsidR="0089429D">
              <w:rPr>
                <w:noProof/>
                <w:webHidden/>
              </w:rPr>
              <w:fldChar w:fldCharType="end"/>
            </w:r>
          </w:hyperlink>
        </w:p>
        <w:p w14:paraId="2BC89D05" w14:textId="6AE8F932" w:rsidR="0089429D" w:rsidRDefault="002175A0">
          <w:pPr>
            <w:pStyle w:val="TDC2"/>
            <w:tabs>
              <w:tab w:val="right" w:leader="dot" w:pos="9962"/>
            </w:tabs>
            <w:rPr>
              <w:rFonts w:eastAsiaTheme="minorEastAsia"/>
              <w:noProof/>
              <w:kern w:val="0"/>
              <w:sz w:val="22"/>
              <w:lang w:eastAsia="es-CO"/>
              <w14:ligatures w14:val="none"/>
            </w:rPr>
          </w:pPr>
          <w:hyperlink w:anchor="_Toc231911288" w:history="1">
            <w:r w:rsidR="0089429D" w:rsidRPr="007205AC">
              <w:rPr>
                <w:rStyle w:val="Hipervnculo"/>
                <w:noProof/>
              </w:rPr>
              <w:t>1.3. Clasificación y categorías de requerimientos contables y tributarios</w:t>
            </w:r>
            <w:r w:rsidR="0089429D">
              <w:rPr>
                <w:noProof/>
                <w:webHidden/>
              </w:rPr>
              <w:tab/>
            </w:r>
            <w:r w:rsidR="0089429D">
              <w:rPr>
                <w:noProof/>
                <w:webHidden/>
              </w:rPr>
              <w:fldChar w:fldCharType="begin"/>
            </w:r>
            <w:r w:rsidR="0089429D">
              <w:rPr>
                <w:noProof/>
                <w:webHidden/>
              </w:rPr>
              <w:instrText xml:space="preserve"> PAGEREF _Toc231911288 \h </w:instrText>
            </w:r>
            <w:r w:rsidR="0089429D">
              <w:rPr>
                <w:noProof/>
                <w:webHidden/>
              </w:rPr>
            </w:r>
            <w:r w:rsidR="0089429D">
              <w:rPr>
                <w:noProof/>
                <w:webHidden/>
              </w:rPr>
              <w:fldChar w:fldCharType="separate"/>
            </w:r>
            <w:r w:rsidR="00A61BFA">
              <w:rPr>
                <w:noProof/>
                <w:webHidden/>
              </w:rPr>
              <w:t>11</w:t>
            </w:r>
            <w:r w:rsidR="0089429D">
              <w:rPr>
                <w:noProof/>
                <w:webHidden/>
              </w:rPr>
              <w:fldChar w:fldCharType="end"/>
            </w:r>
          </w:hyperlink>
        </w:p>
        <w:p w14:paraId="4A3C92FF" w14:textId="2EF3C005" w:rsidR="0089429D" w:rsidRDefault="002175A0">
          <w:pPr>
            <w:pStyle w:val="TDC2"/>
            <w:tabs>
              <w:tab w:val="right" w:leader="dot" w:pos="9962"/>
            </w:tabs>
            <w:rPr>
              <w:rFonts w:eastAsiaTheme="minorEastAsia"/>
              <w:noProof/>
              <w:kern w:val="0"/>
              <w:sz w:val="22"/>
              <w:lang w:eastAsia="es-CO"/>
              <w14:ligatures w14:val="none"/>
            </w:rPr>
          </w:pPr>
          <w:hyperlink w:anchor="_Toc231911289" w:history="1">
            <w:r w:rsidR="0089429D" w:rsidRPr="007205AC">
              <w:rPr>
                <w:rStyle w:val="Hipervnculo"/>
                <w:noProof/>
              </w:rPr>
              <w:t>1.4. Canales de atención</w:t>
            </w:r>
            <w:r w:rsidR="0089429D">
              <w:rPr>
                <w:noProof/>
                <w:webHidden/>
              </w:rPr>
              <w:tab/>
            </w:r>
            <w:r w:rsidR="0089429D">
              <w:rPr>
                <w:noProof/>
                <w:webHidden/>
              </w:rPr>
              <w:fldChar w:fldCharType="begin"/>
            </w:r>
            <w:r w:rsidR="0089429D">
              <w:rPr>
                <w:noProof/>
                <w:webHidden/>
              </w:rPr>
              <w:instrText xml:space="preserve"> PAGEREF _Toc231911289 \h </w:instrText>
            </w:r>
            <w:r w:rsidR="0089429D">
              <w:rPr>
                <w:noProof/>
                <w:webHidden/>
              </w:rPr>
            </w:r>
            <w:r w:rsidR="0089429D">
              <w:rPr>
                <w:noProof/>
                <w:webHidden/>
              </w:rPr>
              <w:fldChar w:fldCharType="separate"/>
            </w:r>
            <w:r w:rsidR="00A61BFA">
              <w:rPr>
                <w:noProof/>
                <w:webHidden/>
              </w:rPr>
              <w:t>13</w:t>
            </w:r>
            <w:r w:rsidR="0089429D">
              <w:rPr>
                <w:noProof/>
                <w:webHidden/>
              </w:rPr>
              <w:fldChar w:fldCharType="end"/>
            </w:r>
          </w:hyperlink>
        </w:p>
        <w:p w14:paraId="10E013BC" w14:textId="06756DA1" w:rsidR="0089429D" w:rsidRDefault="002175A0">
          <w:pPr>
            <w:pStyle w:val="TDC2"/>
            <w:tabs>
              <w:tab w:val="right" w:leader="dot" w:pos="9962"/>
            </w:tabs>
            <w:rPr>
              <w:rFonts w:eastAsiaTheme="minorEastAsia"/>
              <w:noProof/>
              <w:kern w:val="0"/>
              <w:sz w:val="22"/>
              <w:lang w:eastAsia="es-CO"/>
              <w14:ligatures w14:val="none"/>
            </w:rPr>
          </w:pPr>
          <w:hyperlink w:anchor="_Toc231911290" w:history="1">
            <w:r w:rsidR="0089429D" w:rsidRPr="007205AC">
              <w:rPr>
                <w:rStyle w:val="Hipervnculo"/>
                <w:noProof/>
              </w:rPr>
              <w:t>1.5. Registro inicial del requerimiento, confidencialidad y control de acceso</w:t>
            </w:r>
            <w:r w:rsidR="0089429D">
              <w:rPr>
                <w:noProof/>
                <w:webHidden/>
              </w:rPr>
              <w:tab/>
            </w:r>
            <w:r w:rsidR="0089429D">
              <w:rPr>
                <w:noProof/>
                <w:webHidden/>
              </w:rPr>
              <w:fldChar w:fldCharType="begin"/>
            </w:r>
            <w:r w:rsidR="0089429D">
              <w:rPr>
                <w:noProof/>
                <w:webHidden/>
              </w:rPr>
              <w:instrText xml:space="preserve"> PAGEREF _Toc231911290 \h </w:instrText>
            </w:r>
            <w:r w:rsidR="0089429D">
              <w:rPr>
                <w:noProof/>
                <w:webHidden/>
              </w:rPr>
            </w:r>
            <w:r w:rsidR="0089429D">
              <w:rPr>
                <w:noProof/>
                <w:webHidden/>
              </w:rPr>
              <w:fldChar w:fldCharType="separate"/>
            </w:r>
            <w:r w:rsidR="00A61BFA">
              <w:rPr>
                <w:noProof/>
                <w:webHidden/>
              </w:rPr>
              <w:t>16</w:t>
            </w:r>
            <w:r w:rsidR="0089429D">
              <w:rPr>
                <w:noProof/>
                <w:webHidden/>
              </w:rPr>
              <w:fldChar w:fldCharType="end"/>
            </w:r>
          </w:hyperlink>
        </w:p>
        <w:p w14:paraId="7F61D7A1" w14:textId="0536F56A" w:rsidR="0089429D" w:rsidRDefault="002175A0">
          <w:pPr>
            <w:pStyle w:val="TDC1"/>
            <w:tabs>
              <w:tab w:val="right" w:leader="dot" w:pos="9962"/>
            </w:tabs>
            <w:rPr>
              <w:rFonts w:eastAsiaTheme="minorEastAsia"/>
              <w:noProof/>
              <w:kern w:val="0"/>
              <w:sz w:val="22"/>
              <w:lang w:eastAsia="es-CO"/>
              <w14:ligatures w14:val="none"/>
            </w:rPr>
          </w:pPr>
          <w:hyperlink w:anchor="_Toc231911291" w:history="1">
            <w:r w:rsidR="0089429D" w:rsidRPr="007205AC">
              <w:rPr>
                <w:rStyle w:val="Hipervnculo"/>
                <w:noProof/>
              </w:rPr>
              <w:t>2. Gestión operativa y planificación de la atención</w:t>
            </w:r>
            <w:r w:rsidR="0089429D">
              <w:rPr>
                <w:noProof/>
                <w:webHidden/>
              </w:rPr>
              <w:tab/>
            </w:r>
            <w:r w:rsidR="0089429D">
              <w:rPr>
                <w:noProof/>
                <w:webHidden/>
              </w:rPr>
              <w:fldChar w:fldCharType="begin"/>
            </w:r>
            <w:r w:rsidR="0089429D">
              <w:rPr>
                <w:noProof/>
                <w:webHidden/>
              </w:rPr>
              <w:instrText xml:space="preserve"> PAGEREF _Toc231911291 \h </w:instrText>
            </w:r>
            <w:r w:rsidR="0089429D">
              <w:rPr>
                <w:noProof/>
                <w:webHidden/>
              </w:rPr>
            </w:r>
            <w:r w:rsidR="0089429D">
              <w:rPr>
                <w:noProof/>
                <w:webHidden/>
              </w:rPr>
              <w:fldChar w:fldCharType="separate"/>
            </w:r>
            <w:r w:rsidR="00A61BFA">
              <w:rPr>
                <w:noProof/>
                <w:webHidden/>
              </w:rPr>
              <w:t>18</w:t>
            </w:r>
            <w:r w:rsidR="0089429D">
              <w:rPr>
                <w:noProof/>
                <w:webHidden/>
              </w:rPr>
              <w:fldChar w:fldCharType="end"/>
            </w:r>
          </w:hyperlink>
        </w:p>
        <w:p w14:paraId="679A2E80" w14:textId="2A8E9E24" w:rsidR="0089429D" w:rsidRDefault="002175A0">
          <w:pPr>
            <w:pStyle w:val="TDC2"/>
            <w:tabs>
              <w:tab w:val="right" w:leader="dot" w:pos="9962"/>
            </w:tabs>
            <w:rPr>
              <w:rFonts w:eastAsiaTheme="minorEastAsia"/>
              <w:noProof/>
              <w:kern w:val="0"/>
              <w:sz w:val="22"/>
              <w:lang w:eastAsia="es-CO"/>
              <w14:ligatures w14:val="none"/>
            </w:rPr>
          </w:pPr>
          <w:hyperlink w:anchor="_Toc231911292" w:history="1">
            <w:r w:rsidR="0089429D" w:rsidRPr="007205AC">
              <w:rPr>
                <w:rStyle w:val="Hipervnculo"/>
                <w:noProof/>
              </w:rPr>
              <w:t>2.1. Mapa de procesos de atención de requerimientos</w:t>
            </w:r>
            <w:r w:rsidR="0089429D">
              <w:rPr>
                <w:noProof/>
                <w:webHidden/>
              </w:rPr>
              <w:tab/>
            </w:r>
            <w:r w:rsidR="0089429D">
              <w:rPr>
                <w:noProof/>
                <w:webHidden/>
              </w:rPr>
              <w:fldChar w:fldCharType="begin"/>
            </w:r>
            <w:r w:rsidR="0089429D">
              <w:rPr>
                <w:noProof/>
                <w:webHidden/>
              </w:rPr>
              <w:instrText xml:space="preserve"> PAGEREF _Toc231911292 \h </w:instrText>
            </w:r>
            <w:r w:rsidR="0089429D">
              <w:rPr>
                <w:noProof/>
                <w:webHidden/>
              </w:rPr>
            </w:r>
            <w:r w:rsidR="0089429D">
              <w:rPr>
                <w:noProof/>
                <w:webHidden/>
              </w:rPr>
              <w:fldChar w:fldCharType="separate"/>
            </w:r>
            <w:r w:rsidR="00A61BFA">
              <w:rPr>
                <w:noProof/>
                <w:webHidden/>
              </w:rPr>
              <w:t>19</w:t>
            </w:r>
            <w:r w:rsidR="0089429D">
              <w:rPr>
                <w:noProof/>
                <w:webHidden/>
              </w:rPr>
              <w:fldChar w:fldCharType="end"/>
            </w:r>
          </w:hyperlink>
        </w:p>
        <w:p w14:paraId="20F6DDD0" w14:textId="39A51F93" w:rsidR="0089429D" w:rsidRDefault="002175A0">
          <w:pPr>
            <w:pStyle w:val="TDC2"/>
            <w:tabs>
              <w:tab w:val="right" w:leader="dot" w:pos="9962"/>
            </w:tabs>
            <w:rPr>
              <w:rFonts w:eastAsiaTheme="minorEastAsia"/>
              <w:noProof/>
              <w:kern w:val="0"/>
              <w:sz w:val="22"/>
              <w:lang w:eastAsia="es-CO"/>
              <w14:ligatures w14:val="none"/>
            </w:rPr>
          </w:pPr>
          <w:hyperlink w:anchor="_Toc231911293" w:history="1">
            <w:r w:rsidR="0089429D" w:rsidRPr="007205AC">
              <w:rPr>
                <w:rStyle w:val="Hipervnculo"/>
                <w:noProof/>
              </w:rPr>
              <w:t>2.2. Recepción, validación y procesamiento del requerimiento</w:t>
            </w:r>
            <w:r w:rsidR="0089429D">
              <w:rPr>
                <w:noProof/>
                <w:webHidden/>
              </w:rPr>
              <w:tab/>
            </w:r>
            <w:r w:rsidR="0089429D">
              <w:rPr>
                <w:noProof/>
                <w:webHidden/>
              </w:rPr>
              <w:fldChar w:fldCharType="begin"/>
            </w:r>
            <w:r w:rsidR="0089429D">
              <w:rPr>
                <w:noProof/>
                <w:webHidden/>
              </w:rPr>
              <w:instrText xml:space="preserve"> PAGEREF _Toc231911293 \h </w:instrText>
            </w:r>
            <w:r w:rsidR="0089429D">
              <w:rPr>
                <w:noProof/>
                <w:webHidden/>
              </w:rPr>
            </w:r>
            <w:r w:rsidR="0089429D">
              <w:rPr>
                <w:noProof/>
                <w:webHidden/>
              </w:rPr>
              <w:fldChar w:fldCharType="separate"/>
            </w:r>
            <w:r w:rsidR="00A61BFA">
              <w:rPr>
                <w:noProof/>
                <w:webHidden/>
              </w:rPr>
              <w:t>22</w:t>
            </w:r>
            <w:r w:rsidR="0089429D">
              <w:rPr>
                <w:noProof/>
                <w:webHidden/>
              </w:rPr>
              <w:fldChar w:fldCharType="end"/>
            </w:r>
          </w:hyperlink>
        </w:p>
        <w:p w14:paraId="39A82AF6" w14:textId="6DCA660D" w:rsidR="0089429D" w:rsidRDefault="002175A0">
          <w:pPr>
            <w:pStyle w:val="TDC2"/>
            <w:tabs>
              <w:tab w:val="right" w:leader="dot" w:pos="9962"/>
            </w:tabs>
            <w:rPr>
              <w:rFonts w:eastAsiaTheme="minorEastAsia"/>
              <w:noProof/>
              <w:kern w:val="0"/>
              <w:sz w:val="22"/>
              <w:lang w:eastAsia="es-CO"/>
              <w14:ligatures w14:val="none"/>
            </w:rPr>
          </w:pPr>
          <w:hyperlink w:anchor="_Toc231911294" w:history="1">
            <w:r w:rsidR="0089429D" w:rsidRPr="007205AC">
              <w:rPr>
                <w:rStyle w:val="Hipervnculo"/>
                <w:noProof/>
              </w:rPr>
              <w:t>2.3. Priorización, tiempos de respuesta y matriz impacto-urgencia</w:t>
            </w:r>
            <w:r w:rsidR="0089429D">
              <w:rPr>
                <w:noProof/>
                <w:webHidden/>
              </w:rPr>
              <w:tab/>
            </w:r>
            <w:r w:rsidR="0089429D">
              <w:rPr>
                <w:noProof/>
                <w:webHidden/>
              </w:rPr>
              <w:fldChar w:fldCharType="begin"/>
            </w:r>
            <w:r w:rsidR="0089429D">
              <w:rPr>
                <w:noProof/>
                <w:webHidden/>
              </w:rPr>
              <w:instrText xml:space="preserve"> PAGEREF _Toc231911294 \h </w:instrText>
            </w:r>
            <w:r w:rsidR="0089429D">
              <w:rPr>
                <w:noProof/>
                <w:webHidden/>
              </w:rPr>
            </w:r>
            <w:r w:rsidR="0089429D">
              <w:rPr>
                <w:noProof/>
                <w:webHidden/>
              </w:rPr>
              <w:fldChar w:fldCharType="separate"/>
            </w:r>
            <w:r w:rsidR="00A61BFA">
              <w:rPr>
                <w:noProof/>
                <w:webHidden/>
              </w:rPr>
              <w:t>23</w:t>
            </w:r>
            <w:r w:rsidR="0089429D">
              <w:rPr>
                <w:noProof/>
                <w:webHidden/>
              </w:rPr>
              <w:fldChar w:fldCharType="end"/>
            </w:r>
          </w:hyperlink>
        </w:p>
        <w:p w14:paraId="0384F444" w14:textId="5DD46E8B" w:rsidR="0089429D" w:rsidRDefault="002175A0">
          <w:pPr>
            <w:pStyle w:val="TDC2"/>
            <w:tabs>
              <w:tab w:val="right" w:leader="dot" w:pos="9962"/>
            </w:tabs>
            <w:rPr>
              <w:rFonts w:eastAsiaTheme="minorEastAsia"/>
              <w:noProof/>
              <w:kern w:val="0"/>
              <w:sz w:val="22"/>
              <w:lang w:eastAsia="es-CO"/>
              <w14:ligatures w14:val="none"/>
            </w:rPr>
          </w:pPr>
          <w:hyperlink w:anchor="_Toc231911295" w:history="1">
            <w:r w:rsidR="0089429D" w:rsidRPr="007205AC">
              <w:rPr>
                <w:rStyle w:val="Hipervnculo"/>
                <w:noProof/>
              </w:rPr>
              <w:t>2.4. Asignación de recursos, carga de trabajo y capacidad operativa</w:t>
            </w:r>
            <w:r w:rsidR="0089429D">
              <w:rPr>
                <w:noProof/>
                <w:webHidden/>
              </w:rPr>
              <w:tab/>
            </w:r>
            <w:r w:rsidR="0089429D">
              <w:rPr>
                <w:noProof/>
                <w:webHidden/>
              </w:rPr>
              <w:fldChar w:fldCharType="begin"/>
            </w:r>
            <w:r w:rsidR="0089429D">
              <w:rPr>
                <w:noProof/>
                <w:webHidden/>
              </w:rPr>
              <w:instrText xml:space="preserve"> PAGEREF _Toc231911295 \h </w:instrText>
            </w:r>
            <w:r w:rsidR="0089429D">
              <w:rPr>
                <w:noProof/>
                <w:webHidden/>
              </w:rPr>
            </w:r>
            <w:r w:rsidR="0089429D">
              <w:rPr>
                <w:noProof/>
                <w:webHidden/>
              </w:rPr>
              <w:fldChar w:fldCharType="separate"/>
            </w:r>
            <w:r w:rsidR="00A61BFA">
              <w:rPr>
                <w:noProof/>
                <w:webHidden/>
              </w:rPr>
              <w:t>25</w:t>
            </w:r>
            <w:r w:rsidR="0089429D">
              <w:rPr>
                <w:noProof/>
                <w:webHidden/>
              </w:rPr>
              <w:fldChar w:fldCharType="end"/>
            </w:r>
          </w:hyperlink>
        </w:p>
        <w:p w14:paraId="1E9B8077" w14:textId="0A01DF38" w:rsidR="0089429D" w:rsidRDefault="002175A0">
          <w:pPr>
            <w:pStyle w:val="TDC2"/>
            <w:tabs>
              <w:tab w:val="right" w:leader="dot" w:pos="9962"/>
            </w:tabs>
            <w:rPr>
              <w:rFonts w:eastAsiaTheme="minorEastAsia"/>
              <w:noProof/>
              <w:kern w:val="0"/>
              <w:sz w:val="22"/>
              <w:lang w:eastAsia="es-CO"/>
              <w14:ligatures w14:val="none"/>
            </w:rPr>
          </w:pPr>
          <w:hyperlink w:anchor="_Toc231911296" w:history="1">
            <w:r w:rsidR="0089429D" w:rsidRPr="007205AC">
              <w:rPr>
                <w:rStyle w:val="Hipervnculo"/>
                <w:noProof/>
              </w:rPr>
              <w:t>2.5. Formatos de planificación, cronograma, indicadores y planes de contingencia</w:t>
            </w:r>
            <w:r w:rsidR="0089429D">
              <w:rPr>
                <w:noProof/>
                <w:webHidden/>
              </w:rPr>
              <w:tab/>
            </w:r>
            <w:r w:rsidR="0089429D">
              <w:rPr>
                <w:noProof/>
                <w:webHidden/>
              </w:rPr>
              <w:fldChar w:fldCharType="begin"/>
            </w:r>
            <w:r w:rsidR="0089429D">
              <w:rPr>
                <w:noProof/>
                <w:webHidden/>
              </w:rPr>
              <w:instrText xml:space="preserve"> PAGEREF _Toc231911296 \h </w:instrText>
            </w:r>
            <w:r w:rsidR="0089429D">
              <w:rPr>
                <w:noProof/>
                <w:webHidden/>
              </w:rPr>
            </w:r>
            <w:r w:rsidR="0089429D">
              <w:rPr>
                <w:noProof/>
                <w:webHidden/>
              </w:rPr>
              <w:fldChar w:fldCharType="separate"/>
            </w:r>
            <w:r w:rsidR="00A61BFA">
              <w:rPr>
                <w:noProof/>
                <w:webHidden/>
              </w:rPr>
              <w:t>27</w:t>
            </w:r>
            <w:r w:rsidR="0089429D">
              <w:rPr>
                <w:noProof/>
                <w:webHidden/>
              </w:rPr>
              <w:fldChar w:fldCharType="end"/>
            </w:r>
          </w:hyperlink>
        </w:p>
        <w:p w14:paraId="4E9C0BB4" w14:textId="30F6207D" w:rsidR="0089429D" w:rsidRDefault="002175A0">
          <w:pPr>
            <w:pStyle w:val="TDC1"/>
            <w:tabs>
              <w:tab w:val="right" w:leader="dot" w:pos="9962"/>
            </w:tabs>
            <w:rPr>
              <w:rFonts w:eastAsiaTheme="minorEastAsia"/>
              <w:noProof/>
              <w:kern w:val="0"/>
              <w:sz w:val="22"/>
              <w:lang w:eastAsia="es-CO"/>
              <w14:ligatures w14:val="none"/>
            </w:rPr>
          </w:pPr>
          <w:hyperlink w:anchor="_Toc231911297" w:history="1">
            <w:r w:rsidR="0089429D" w:rsidRPr="007205AC">
              <w:rPr>
                <w:rStyle w:val="Hipervnculo"/>
                <w:noProof/>
              </w:rPr>
              <w:t>3. Gestión de información contable y tributaria</w:t>
            </w:r>
            <w:r w:rsidR="0089429D">
              <w:rPr>
                <w:noProof/>
                <w:webHidden/>
              </w:rPr>
              <w:tab/>
            </w:r>
            <w:r w:rsidR="0089429D">
              <w:rPr>
                <w:noProof/>
                <w:webHidden/>
              </w:rPr>
              <w:fldChar w:fldCharType="begin"/>
            </w:r>
            <w:r w:rsidR="0089429D">
              <w:rPr>
                <w:noProof/>
                <w:webHidden/>
              </w:rPr>
              <w:instrText xml:space="preserve"> PAGEREF _Toc231911297 \h </w:instrText>
            </w:r>
            <w:r w:rsidR="0089429D">
              <w:rPr>
                <w:noProof/>
                <w:webHidden/>
              </w:rPr>
            </w:r>
            <w:r w:rsidR="0089429D">
              <w:rPr>
                <w:noProof/>
                <w:webHidden/>
              </w:rPr>
              <w:fldChar w:fldCharType="separate"/>
            </w:r>
            <w:r w:rsidR="00A61BFA">
              <w:rPr>
                <w:noProof/>
                <w:webHidden/>
              </w:rPr>
              <w:t>30</w:t>
            </w:r>
            <w:r w:rsidR="0089429D">
              <w:rPr>
                <w:noProof/>
                <w:webHidden/>
              </w:rPr>
              <w:fldChar w:fldCharType="end"/>
            </w:r>
          </w:hyperlink>
        </w:p>
        <w:p w14:paraId="5379D440" w14:textId="2B19DA9B" w:rsidR="0089429D" w:rsidRDefault="002175A0">
          <w:pPr>
            <w:pStyle w:val="TDC2"/>
            <w:tabs>
              <w:tab w:val="right" w:leader="dot" w:pos="9962"/>
            </w:tabs>
            <w:rPr>
              <w:rFonts w:eastAsiaTheme="minorEastAsia"/>
              <w:noProof/>
              <w:kern w:val="0"/>
              <w:sz w:val="22"/>
              <w:lang w:eastAsia="es-CO"/>
              <w14:ligatures w14:val="none"/>
            </w:rPr>
          </w:pPr>
          <w:hyperlink w:anchor="_Toc231911298" w:history="1">
            <w:r w:rsidR="0089429D" w:rsidRPr="007205AC">
              <w:rPr>
                <w:rStyle w:val="Hipervnculo"/>
                <w:noProof/>
              </w:rPr>
              <w:t>3.1. Estructura y función de los sistemas de información contable y tributaria</w:t>
            </w:r>
            <w:r w:rsidR="0089429D">
              <w:rPr>
                <w:noProof/>
                <w:webHidden/>
              </w:rPr>
              <w:tab/>
            </w:r>
            <w:r w:rsidR="0089429D">
              <w:rPr>
                <w:noProof/>
                <w:webHidden/>
              </w:rPr>
              <w:fldChar w:fldCharType="begin"/>
            </w:r>
            <w:r w:rsidR="0089429D">
              <w:rPr>
                <w:noProof/>
                <w:webHidden/>
              </w:rPr>
              <w:instrText xml:space="preserve"> PAGEREF _Toc231911298 \h </w:instrText>
            </w:r>
            <w:r w:rsidR="0089429D">
              <w:rPr>
                <w:noProof/>
                <w:webHidden/>
              </w:rPr>
            </w:r>
            <w:r w:rsidR="0089429D">
              <w:rPr>
                <w:noProof/>
                <w:webHidden/>
              </w:rPr>
              <w:fldChar w:fldCharType="separate"/>
            </w:r>
            <w:r w:rsidR="00A61BFA">
              <w:rPr>
                <w:noProof/>
                <w:webHidden/>
              </w:rPr>
              <w:t>31</w:t>
            </w:r>
            <w:r w:rsidR="0089429D">
              <w:rPr>
                <w:noProof/>
                <w:webHidden/>
              </w:rPr>
              <w:fldChar w:fldCharType="end"/>
            </w:r>
          </w:hyperlink>
        </w:p>
        <w:p w14:paraId="03D08F9E" w14:textId="6483BB90" w:rsidR="0089429D" w:rsidRDefault="002175A0">
          <w:pPr>
            <w:pStyle w:val="TDC2"/>
            <w:tabs>
              <w:tab w:val="right" w:leader="dot" w:pos="9962"/>
            </w:tabs>
            <w:rPr>
              <w:rFonts w:eastAsiaTheme="minorEastAsia"/>
              <w:noProof/>
              <w:kern w:val="0"/>
              <w:sz w:val="22"/>
              <w:lang w:eastAsia="es-CO"/>
              <w14:ligatures w14:val="none"/>
            </w:rPr>
          </w:pPr>
          <w:hyperlink w:anchor="_Toc231911299" w:history="1">
            <w:r w:rsidR="0089429D" w:rsidRPr="007205AC">
              <w:rPr>
                <w:rStyle w:val="Hipervnculo"/>
                <w:noProof/>
              </w:rPr>
              <w:t>3.2. Consulta de información</w:t>
            </w:r>
            <w:r w:rsidR="0089429D">
              <w:rPr>
                <w:noProof/>
                <w:webHidden/>
              </w:rPr>
              <w:tab/>
            </w:r>
            <w:r w:rsidR="0089429D">
              <w:rPr>
                <w:noProof/>
                <w:webHidden/>
              </w:rPr>
              <w:fldChar w:fldCharType="begin"/>
            </w:r>
            <w:r w:rsidR="0089429D">
              <w:rPr>
                <w:noProof/>
                <w:webHidden/>
              </w:rPr>
              <w:instrText xml:space="preserve"> PAGEREF _Toc231911299 \h </w:instrText>
            </w:r>
            <w:r w:rsidR="0089429D">
              <w:rPr>
                <w:noProof/>
                <w:webHidden/>
              </w:rPr>
            </w:r>
            <w:r w:rsidR="0089429D">
              <w:rPr>
                <w:noProof/>
                <w:webHidden/>
              </w:rPr>
              <w:fldChar w:fldCharType="separate"/>
            </w:r>
            <w:r w:rsidR="00A61BFA">
              <w:rPr>
                <w:noProof/>
                <w:webHidden/>
              </w:rPr>
              <w:t>33</w:t>
            </w:r>
            <w:r w:rsidR="0089429D">
              <w:rPr>
                <w:noProof/>
                <w:webHidden/>
              </w:rPr>
              <w:fldChar w:fldCharType="end"/>
            </w:r>
          </w:hyperlink>
        </w:p>
        <w:p w14:paraId="7322573E" w14:textId="4681DA87" w:rsidR="0089429D" w:rsidRDefault="002175A0">
          <w:pPr>
            <w:pStyle w:val="TDC2"/>
            <w:tabs>
              <w:tab w:val="right" w:leader="dot" w:pos="9962"/>
            </w:tabs>
            <w:rPr>
              <w:rFonts w:eastAsiaTheme="minorEastAsia"/>
              <w:noProof/>
              <w:kern w:val="0"/>
              <w:sz w:val="22"/>
              <w:lang w:eastAsia="es-CO"/>
              <w14:ligatures w14:val="none"/>
            </w:rPr>
          </w:pPr>
          <w:hyperlink w:anchor="_Toc231911300" w:history="1">
            <w:r w:rsidR="0089429D" w:rsidRPr="007205AC">
              <w:rPr>
                <w:rStyle w:val="Hipervnculo"/>
                <w:noProof/>
              </w:rPr>
              <w:t>3.3. Validación de datos, consistencia de registros y control de calidad de la información</w:t>
            </w:r>
            <w:r w:rsidR="0089429D">
              <w:rPr>
                <w:noProof/>
                <w:webHidden/>
              </w:rPr>
              <w:tab/>
            </w:r>
            <w:r w:rsidR="0089429D">
              <w:rPr>
                <w:noProof/>
                <w:webHidden/>
              </w:rPr>
              <w:fldChar w:fldCharType="begin"/>
            </w:r>
            <w:r w:rsidR="0089429D">
              <w:rPr>
                <w:noProof/>
                <w:webHidden/>
              </w:rPr>
              <w:instrText xml:space="preserve"> PAGEREF _Toc231911300 \h </w:instrText>
            </w:r>
            <w:r w:rsidR="0089429D">
              <w:rPr>
                <w:noProof/>
                <w:webHidden/>
              </w:rPr>
            </w:r>
            <w:r w:rsidR="0089429D">
              <w:rPr>
                <w:noProof/>
                <w:webHidden/>
              </w:rPr>
              <w:fldChar w:fldCharType="separate"/>
            </w:r>
            <w:r w:rsidR="00A61BFA">
              <w:rPr>
                <w:noProof/>
                <w:webHidden/>
              </w:rPr>
              <w:t>35</w:t>
            </w:r>
            <w:r w:rsidR="0089429D">
              <w:rPr>
                <w:noProof/>
                <w:webHidden/>
              </w:rPr>
              <w:fldChar w:fldCharType="end"/>
            </w:r>
          </w:hyperlink>
        </w:p>
        <w:p w14:paraId="0779E43B" w14:textId="3DE06B7B" w:rsidR="0089429D" w:rsidRDefault="002175A0">
          <w:pPr>
            <w:pStyle w:val="TDC2"/>
            <w:tabs>
              <w:tab w:val="right" w:leader="dot" w:pos="9962"/>
            </w:tabs>
            <w:rPr>
              <w:rFonts w:eastAsiaTheme="minorEastAsia"/>
              <w:noProof/>
              <w:kern w:val="0"/>
              <w:sz w:val="22"/>
              <w:lang w:eastAsia="es-CO"/>
              <w14:ligatures w14:val="none"/>
            </w:rPr>
          </w:pPr>
          <w:hyperlink w:anchor="_Toc231911301" w:history="1">
            <w:r w:rsidR="0089429D" w:rsidRPr="007205AC">
              <w:rPr>
                <w:rStyle w:val="Hipervnculo"/>
                <w:noProof/>
              </w:rPr>
              <w:t>3.4. Seguridad de acceso, confidencialidad y trazabilidad en el uso de la información</w:t>
            </w:r>
            <w:r w:rsidR="0089429D">
              <w:rPr>
                <w:noProof/>
                <w:webHidden/>
              </w:rPr>
              <w:tab/>
            </w:r>
            <w:r w:rsidR="0089429D">
              <w:rPr>
                <w:noProof/>
                <w:webHidden/>
              </w:rPr>
              <w:fldChar w:fldCharType="begin"/>
            </w:r>
            <w:r w:rsidR="0089429D">
              <w:rPr>
                <w:noProof/>
                <w:webHidden/>
              </w:rPr>
              <w:instrText xml:space="preserve"> PAGEREF _Toc231911301 \h </w:instrText>
            </w:r>
            <w:r w:rsidR="0089429D">
              <w:rPr>
                <w:noProof/>
                <w:webHidden/>
              </w:rPr>
            </w:r>
            <w:r w:rsidR="0089429D">
              <w:rPr>
                <w:noProof/>
                <w:webHidden/>
              </w:rPr>
              <w:fldChar w:fldCharType="separate"/>
            </w:r>
            <w:r w:rsidR="00A61BFA">
              <w:rPr>
                <w:noProof/>
                <w:webHidden/>
              </w:rPr>
              <w:t>38</w:t>
            </w:r>
            <w:r w:rsidR="0089429D">
              <w:rPr>
                <w:noProof/>
                <w:webHidden/>
              </w:rPr>
              <w:fldChar w:fldCharType="end"/>
            </w:r>
          </w:hyperlink>
        </w:p>
        <w:p w14:paraId="6A3564E7" w14:textId="3588F886" w:rsidR="0089429D" w:rsidRDefault="002175A0">
          <w:pPr>
            <w:pStyle w:val="TDC2"/>
            <w:tabs>
              <w:tab w:val="right" w:leader="dot" w:pos="9962"/>
            </w:tabs>
            <w:rPr>
              <w:rFonts w:eastAsiaTheme="minorEastAsia"/>
              <w:noProof/>
              <w:kern w:val="0"/>
              <w:sz w:val="22"/>
              <w:lang w:eastAsia="es-CO"/>
              <w14:ligatures w14:val="none"/>
            </w:rPr>
          </w:pPr>
          <w:hyperlink w:anchor="_Toc231911302" w:history="1">
            <w:r w:rsidR="0089429D" w:rsidRPr="007205AC">
              <w:rPr>
                <w:rStyle w:val="Hipervnculo"/>
                <w:noProof/>
              </w:rPr>
              <w:t>3.5. Reportes, consultas estructuradas e integración de datos para la respuesta al usuario</w:t>
            </w:r>
            <w:r w:rsidR="0089429D">
              <w:rPr>
                <w:noProof/>
                <w:webHidden/>
              </w:rPr>
              <w:tab/>
            </w:r>
            <w:r w:rsidR="0089429D">
              <w:rPr>
                <w:noProof/>
                <w:webHidden/>
              </w:rPr>
              <w:fldChar w:fldCharType="begin"/>
            </w:r>
            <w:r w:rsidR="0089429D">
              <w:rPr>
                <w:noProof/>
                <w:webHidden/>
              </w:rPr>
              <w:instrText xml:space="preserve"> PAGEREF _Toc231911302 \h </w:instrText>
            </w:r>
            <w:r w:rsidR="0089429D">
              <w:rPr>
                <w:noProof/>
                <w:webHidden/>
              </w:rPr>
            </w:r>
            <w:r w:rsidR="0089429D">
              <w:rPr>
                <w:noProof/>
                <w:webHidden/>
              </w:rPr>
              <w:fldChar w:fldCharType="separate"/>
            </w:r>
            <w:r w:rsidR="00A61BFA">
              <w:rPr>
                <w:noProof/>
                <w:webHidden/>
              </w:rPr>
              <w:t>41</w:t>
            </w:r>
            <w:r w:rsidR="0089429D">
              <w:rPr>
                <w:noProof/>
                <w:webHidden/>
              </w:rPr>
              <w:fldChar w:fldCharType="end"/>
            </w:r>
          </w:hyperlink>
        </w:p>
        <w:p w14:paraId="1D6CD7F9" w14:textId="0564D827" w:rsidR="0089429D" w:rsidRDefault="002175A0">
          <w:pPr>
            <w:pStyle w:val="TDC1"/>
            <w:tabs>
              <w:tab w:val="right" w:leader="dot" w:pos="9962"/>
            </w:tabs>
            <w:rPr>
              <w:rFonts w:eastAsiaTheme="minorEastAsia"/>
              <w:noProof/>
              <w:kern w:val="0"/>
              <w:sz w:val="22"/>
              <w:lang w:eastAsia="es-CO"/>
              <w14:ligatures w14:val="none"/>
            </w:rPr>
          </w:pPr>
          <w:hyperlink w:anchor="_Toc231911303" w:history="1">
            <w:r w:rsidR="0089429D" w:rsidRPr="007205AC">
              <w:rPr>
                <w:rStyle w:val="Hipervnculo"/>
                <w:noProof/>
              </w:rPr>
              <w:t>4. Respuesta técnica y comunicación en la atención al usuario</w:t>
            </w:r>
            <w:r w:rsidR="0089429D">
              <w:rPr>
                <w:noProof/>
                <w:webHidden/>
              </w:rPr>
              <w:tab/>
            </w:r>
            <w:r w:rsidR="0089429D">
              <w:rPr>
                <w:noProof/>
                <w:webHidden/>
              </w:rPr>
              <w:fldChar w:fldCharType="begin"/>
            </w:r>
            <w:r w:rsidR="0089429D">
              <w:rPr>
                <w:noProof/>
                <w:webHidden/>
              </w:rPr>
              <w:instrText xml:space="preserve"> PAGEREF _Toc231911303 \h </w:instrText>
            </w:r>
            <w:r w:rsidR="0089429D">
              <w:rPr>
                <w:noProof/>
                <w:webHidden/>
              </w:rPr>
            </w:r>
            <w:r w:rsidR="0089429D">
              <w:rPr>
                <w:noProof/>
                <w:webHidden/>
              </w:rPr>
              <w:fldChar w:fldCharType="separate"/>
            </w:r>
            <w:r w:rsidR="00A61BFA">
              <w:rPr>
                <w:noProof/>
                <w:webHidden/>
              </w:rPr>
              <w:t>46</w:t>
            </w:r>
            <w:r w:rsidR="0089429D">
              <w:rPr>
                <w:noProof/>
                <w:webHidden/>
              </w:rPr>
              <w:fldChar w:fldCharType="end"/>
            </w:r>
          </w:hyperlink>
        </w:p>
        <w:p w14:paraId="73A62E11" w14:textId="0935221A" w:rsidR="0089429D" w:rsidRDefault="002175A0">
          <w:pPr>
            <w:pStyle w:val="TDC2"/>
            <w:tabs>
              <w:tab w:val="right" w:leader="dot" w:pos="9962"/>
            </w:tabs>
            <w:rPr>
              <w:rFonts w:eastAsiaTheme="minorEastAsia"/>
              <w:noProof/>
              <w:kern w:val="0"/>
              <w:sz w:val="22"/>
              <w:lang w:eastAsia="es-CO"/>
              <w14:ligatures w14:val="none"/>
            </w:rPr>
          </w:pPr>
          <w:hyperlink w:anchor="_Toc231911304" w:history="1">
            <w:r w:rsidR="0089429D" w:rsidRPr="007205AC">
              <w:rPr>
                <w:rStyle w:val="Hipervnculo"/>
                <w:noProof/>
              </w:rPr>
              <w:t>4.1. Principios de servicio al cliente y atención responsable</w:t>
            </w:r>
            <w:r w:rsidR="0089429D">
              <w:rPr>
                <w:noProof/>
                <w:webHidden/>
              </w:rPr>
              <w:tab/>
            </w:r>
            <w:r w:rsidR="0089429D">
              <w:rPr>
                <w:noProof/>
                <w:webHidden/>
              </w:rPr>
              <w:fldChar w:fldCharType="begin"/>
            </w:r>
            <w:r w:rsidR="0089429D">
              <w:rPr>
                <w:noProof/>
                <w:webHidden/>
              </w:rPr>
              <w:instrText xml:space="preserve"> PAGEREF _Toc231911304 \h </w:instrText>
            </w:r>
            <w:r w:rsidR="0089429D">
              <w:rPr>
                <w:noProof/>
                <w:webHidden/>
              </w:rPr>
            </w:r>
            <w:r w:rsidR="0089429D">
              <w:rPr>
                <w:noProof/>
                <w:webHidden/>
              </w:rPr>
              <w:fldChar w:fldCharType="separate"/>
            </w:r>
            <w:r w:rsidR="00A61BFA">
              <w:rPr>
                <w:noProof/>
                <w:webHidden/>
              </w:rPr>
              <w:t>47</w:t>
            </w:r>
            <w:r w:rsidR="0089429D">
              <w:rPr>
                <w:noProof/>
                <w:webHidden/>
              </w:rPr>
              <w:fldChar w:fldCharType="end"/>
            </w:r>
          </w:hyperlink>
        </w:p>
        <w:p w14:paraId="49422E5F" w14:textId="370F76A2" w:rsidR="0089429D" w:rsidRDefault="002175A0">
          <w:pPr>
            <w:pStyle w:val="TDC2"/>
            <w:tabs>
              <w:tab w:val="right" w:leader="dot" w:pos="9962"/>
            </w:tabs>
            <w:rPr>
              <w:rFonts w:eastAsiaTheme="minorEastAsia"/>
              <w:noProof/>
              <w:kern w:val="0"/>
              <w:sz w:val="22"/>
              <w:lang w:eastAsia="es-CO"/>
              <w14:ligatures w14:val="none"/>
            </w:rPr>
          </w:pPr>
          <w:hyperlink w:anchor="_Toc231911305" w:history="1">
            <w:r w:rsidR="0089429D" w:rsidRPr="007205AC">
              <w:rPr>
                <w:rStyle w:val="Hipervnculo"/>
                <w:noProof/>
              </w:rPr>
              <w:t>4.2. Técnicas de comunicación asertiva, clara y profesional</w:t>
            </w:r>
            <w:r w:rsidR="0089429D">
              <w:rPr>
                <w:noProof/>
                <w:webHidden/>
              </w:rPr>
              <w:tab/>
            </w:r>
            <w:r w:rsidR="0089429D">
              <w:rPr>
                <w:noProof/>
                <w:webHidden/>
              </w:rPr>
              <w:fldChar w:fldCharType="begin"/>
            </w:r>
            <w:r w:rsidR="0089429D">
              <w:rPr>
                <w:noProof/>
                <w:webHidden/>
              </w:rPr>
              <w:instrText xml:space="preserve"> PAGEREF _Toc231911305 \h </w:instrText>
            </w:r>
            <w:r w:rsidR="0089429D">
              <w:rPr>
                <w:noProof/>
                <w:webHidden/>
              </w:rPr>
            </w:r>
            <w:r w:rsidR="0089429D">
              <w:rPr>
                <w:noProof/>
                <w:webHidden/>
              </w:rPr>
              <w:fldChar w:fldCharType="separate"/>
            </w:r>
            <w:r w:rsidR="00A61BFA">
              <w:rPr>
                <w:noProof/>
                <w:webHidden/>
              </w:rPr>
              <w:t>49</w:t>
            </w:r>
            <w:r w:rsidR="0089429D">
              <w:rPr>
                <w:noProof/>
                <w:webHidden/>
              </w:rPr>
              <w:fldChar w:fldCharType="end"/>
            </w:r>
          </w:hyperlink>
        </w:p>
        <w:p w14:paraId="0AF9D772" w14:textId="2B2C8C63" w:rsidR="0089429D" w:rsidRDefault="002175A0">
          <w:pPr>
            <w:pStyle w:val="TDC2"/>
            <w:tabs>
              <w:tab w:val="right" w:leader="dot" w:pos="9962"/>
            </w:tabs>
            <w:rPr>
              <w:rFonts w:eastAsiaTheme="minorEastAsia"/>
              <w:noProof/>
              <w:kern w:val="0"/>
              <w:sz w:val="22"/>
              <w:lang w:eastAsia="es-CO"/>
              <w14:ligatures w14:val="none"/>
            </w:rPr>
          </w:pPr>
          <w:hyperlink w:anchor="_Toc231911306" w:history="1">
            <w:r w:rsidR="0089429D" w:rsidRPr="007205AC">
              <w:rPr>
                <w:rStyle w:val="Hipervnculo"/>
                <w:noProof/>
              </w:rPr>
              <w:t>4.3. Estructura y lenguaje de las comunicaciones técnicas al usuario</w:t>
            </w:r>
            <w:r w:rsidR="0089429D">
              <w:rPr>
                <w:noProof/>
                <w:webHidden/>
              </w:rPr>
              <w:tab/>
            </w:r>
            <w:r w:rsidR="0089429D">
              <w:rPr>
                <w:noProof/>
                <w:webHidden/>
              </w:rPr>
              <w:fldChar w:fldCharType="begin"/>
            </w:r>
            <w:r w:rsidR="0089429D">
              <w:rPr>
                <w:noProof/>
                <w:webHidden/>
              </w:rPr>
              <w:instrText xml:space="preserve"> PAGEREF _Toc231911306 \h </w:instrText>
            </w:r>
            <w:r w:rsidR="0089429D">
              <w:rPr>
                <w:noProof/>
                <w:webHidden/>
              </w:rPr>
            </w:r>
            <w:r w:rsidR="0089429D">
              <w:rPr>
                <w:noProof/>
                <w:webHidden/>
              </w:rPr>
              <w:fldChar w:fldCharType="separate"/>
            </w:r>
            <w:r w:rsidR="00A61BFA">
              <w:rPr>
                <w:noProof/>
                <w:webHidden/>
              </w:rPr>
              <w:t>51</w:t>
            </w:r>
            <w:r w:rsidR="0089429D">
              <w:rPr>
                <w:noProof/>
                <w:webHidden/>
              </w:rPr>
              <w:fldChar w:fldCharType="end"/>
            </w:r>
          </w:hyperlink>
        </w:p>
        <w:p w14:paraId="2DCAD73A" w14:textId="49F818A2" w:rsidR="0089429D" w:rsidRDefault="002175A0">
          <w:pPr>
            <w:pStyle w:val="TDC2"/>
            <w:tabs>
              <w:tab w:val="right" w:leader="dot" w:pos="9962"/>
            </w:tabs>
            <w:rPr>
              <w:rFonts w:eastAsiaTheme="minorEastAsia"/>
              <w:noProof/>
              <w:kern w:val="0"/>
              <w:sz w:val="22"/>
              <w:lang w:eastAsia="es-CO"/>
              <w14:ligatures w14:val="none"/>
            </w:rPr>
          </w:pPr>
          <w:hyperlink w:anchor="_Toc231911307" w:history="1">
            <w:r w:rsidR="0089429D" w:rsidRPr="007205AC">
              <w:rPr>
                <w:rStyle w:val="Hipervnculo"/>
                <w:noProof/>
              </w:rPr>
              <w:t>4.4. Elaboración de respuestas técnicas con soporte documental y normativo</w:t>
            </w:r>
            <w:r w:rsidR="0089429D">
              <w:rPr>
                <w:noProof/>
                <w:webHidden/>
              </w:rPr>
              <w:tab/>
            </w:r>
            <w:r w:rsidR="0089429D">
              <w:rPr>
                <w:noProof/>
                <w:webHidden/>
              </w:rPr>
              <w:fldChar w:fldCharType="begin"/>
            </w:r>
            <w:r w:rsidR="0089429D">
              <w:rPr>
                <w:noProof/>
                <w:webHidden/>
              </w:rPr>
              <w:instrText xml:space="preserve"> PAGEREF _Toc231911307 \h </w:instrText>
            </w:r>
            <w:r w:rsidR="0089429D">
              <w:rPr>
                <w:noProof/>
                <w:webHidden/>
              </w:rPr>
            </w:r>
            <w:r w:rsidR="0089429D">
              <w:rPr>
                <w:noProof/>
                <w:webHidden/>
              </w:rPr>
              <w:fldChar w:fldCharType="separate"/>
            </w:r>
            <w:r w:rsidR="00A61BFA">
              <w:rPr>
                <w:noProof/>
                <w:webHidden/>
              </w:rPr>
              <w:t>54</w:t>
            </w:r>
            <w:r w:rsidR="0089429D">
              <w:rPr>
                <w:noProof/>
                <w:webHidden/>
              </w:rPr>
              <w:fldChar w:fldCharType="end"/>
            </w:r>
          </w:hyperlink>
        </w:p>
        <w:p w14:paraId="59AFA95B" w14:textId="20C14625" w:rsidR="0089429D" w:rsidRDefault="002175A0">
          <w:pPr>
            <w:pStyle w:val="TDC2"/>
            <w:tabs>
              <w:tab w:val="right" w:leader="dot" w:pos="9962"/>
            </w:tabs>
            <w:rPr>
              <w:rFonts w:eastAsiaTheme="minorEastAsia"/>
              <w:noProof/>
              <w:kern w:val="0"/>
              <w:sz w:val="22"/>
              <w:lang w:eastAsia="es-CO"/>
              <w14:ligatures w14:val="none"/>
            </w:rPr>
          </w:pPr>
          <w:hyperlink w:anchor="_Toc231911308" w:history="1">
            <w:r w:rsidR="0089429D" w:rsidRPr="007205AC">
              <w:rPr>
                <w:rStyle w:val="Hipervnculo"/>
                <w:noProof/>
              </w:rPr>
              <w:t>4.5. Escalamiento, canalización y seguimiento de la resolución</w:t>
            </w:r>
            <w:r w:rsidR="0089429D">
              <w:rPr>
                <w:noProof/>
                <w:webHidden/>
              </w:rPr>
              <w:tab/>
            </w:r>
            <w:r w:rsidR="0089429D">
              <w:rPr>
                <w:noProof/>
                <w:webHidden/>
              </w:rPr>
              <w:fldChar w:fldCharType="begin"/>
            </w:r>
            <w:r w:rsidR="0089429D">
              <w:rPr>
                <w:noProof/>
                <w:webHidden/>
              </w:rPr>
              <w:instrText xml:space="preserve"> PAGEREF _Toc231911308 \h </w:instrText>
            </w:r>
            <w:r w:rsidR="0089429D">
              <w:rPr>
                <w:noProof/>
                <w:webHidden/>
              </w:rPr>
            </w:r>
            <w:r w:rsidR="0089429D">
              <w:rPr>
                <w:noProof/>
                <w:webHidden/>
              </w:rPr>
              <w:fldChar w:fldCharType="separate"/>
            </w:r>
            <w:r w:rsidR="00A61BFA">
              <w:rPr>
                <w:noProof/>
                <w:webHidden/>
              </w:rPr>
              <w:t>55</w:t>
            </w:r>
            <w:r w:rsidR="0089429D">
              <w:rPr>
                <w:noProof/>
                <w:webHidden/>
              </w:rPr>
              <w:fldChar w:fldCharType="end"/>
            </w:r>
          </w:hyperlink>
        </w:p>
        <w:p w14:paraId="4300E75E" w14:textId="4D2F8E78" w:rsidR="0089429D" w:rsidRDefault="002175A0">
          <w:pPr>
            <w:pStyle w:val="TDC1"/>
            <w:tabs>
              <w:tab w:val="right" w:leader="dot" w:pos="9962"/>
            </w:tabs>
            <w:rPr>
              <w:rFonts w:eastAsiaTheme="minorEastAsia"/>
              <w:noProof/>
              <w:kern w:val="0"/>
              <w:sz w:val="22"/>
              <w:lang w:eastAsia="es-CO"/>
              <w14:ligatures w14:val="none"/>
            </w:rPr>
          </w:pPr>
          <w:hyperlink w:anchor="_Toc231911309" w:history="1">
            <w:r w:rsidR="0089429D" w:rsidRPr="007205AC">
              <w:rPr>
                <w:rStyle w:val="Hipervnculo"/>
                <w:noProof/>
              </w:rPr>
              <w:t>5. Cierre, trazabilidad y evaluación del servicio</w:t>
            </w:r>
            <w:r w:rsidR="0089429D">
              <w:rPr>
                <w:noProof/>
                <w:webHidden/>
              </w:rPr>
              <w:tab/>
            </w:r>
            <w:r w:rsidR="0089429D">
              <w:rPr>
                <w:noProof/>
                <w:webHidden/>
              </w:rPr>
              <w:fldChar w:fldCharType="begin"/>
            </w:r>
            <w:r w:rsidR="0089429D">
              <w:rPr>
                <w:noProof/>
                <w:webHidden/>
              </w:rPr>
              <w:instrText xml:space="preserve"> PAGEREF _Toc231911309 \h </w:instrText>
            </w:r>
            <w:r w:rsidR="0089429D">
              <w:rPr>
                <w:noProof/>
                <w:webHidden/>
              </w:rPr>
            </w:r>
            <w:r w:rsidR="0089429D">
              <w:rPr>
                <w:noProof/>
                <w:webHidden/>
              </w:rPr>
              <w:fldChar w:fldCharType="separate"/>
            </w:r>
            <w:r w:rsidR="00A61BFA">
              <w:rPr>
                <w:noProof/>
                <w:webHidden/>
              </w:rPr>
              <w:t>59</w:t>
            </w:r>
            <w:r w:rsidR="0089429D">
              <w:rPr>
                <w:noProof/>
                <w:webHidden/>
              </w:rPr>
              <w:fldChar w:fldCharType="end"/>
            </w:r>
          </w:hyperlink>
        </w:p>
        <w:p w14:paraId="14B8DCCA" w14:textId="2F2169C2" w:rsidR="0089429D" w:rsidRDefault="002175A0">
          <w:pPr>
            <w:pStyle w:val="TDC2"/>
            <w:tabs>
              <w:tab w:val="right" w:leader="dot" w:pos="9962"/>
            </w:tabs>
            <w:rPr>
              <w:rFonts w:eastAsiaTheme="minorEastAsia"/>
              <w:noProof/>
              <w:kern w:val="0"/>
              <w:sz w:val="22"/>
              <w:lang w:eastAsia="es-CO"/>
              <w14:ligatures w14:val="none"/>
            </w:rPr>
          </w:pPr>
          <w:hyperlink w:anchor="_Toc231911310" w:history="1">
            <w:r w:rsidR="0089429D" w:rsidRPr="007205AC">
              <w:rPr>
                <w:rStyle w:val="Hipervnculo"/>
                <w:noProof/>
              </w:rPr>
              <w:t>5.1. Políticas, criterios y procedimientos de cierre del requerimiento</w:t>
            </w:r>
            <w:r w:rsidR="0089429D">
              <w:rPr>
                <w:noProof/>
                <w:webHidden/>
              </w:rPr>
              <w:tab/>
            </w:r>
            <w:r w:rsidR="0089429D">
              <w:rPr>
                <w:noProof/>
                <w:webHidden/>
              </w:rPr>
              <w:fldChar w:fldCharType="begin"/>
            </w:r>
            <w:r w:rsidR="0089429D">
              <w:rPr>
                <w:noProof/>
                <w:webHidden/>
              </w:rPr>
              <w:instrText xml:space="preserve"> PAGEREF _Toc231911310 \h </w:instrText>
            </w:r>
            <w:r w:rsidR="0089429D">
              <w:rPr>
                <w:noProof/>
                <w:webHidden/>
              </w:rPr>
            </w:r>
            <w:r w:rsidR="0089429D">
              <w:rPr>
                <w:noProof/>
                <w:webHidden/>
              </w:rPr>
              <w:fldChar w:fldCharType="separate"/>
            </w:r>
            <w:r w:rsidR="00A61BFA">
              <w:rPr>
                <w:noProof/>
                <w:webHidden/>
              </w:rPr>
              <w:t>60</w:t>
            </w:r>
            <w:r w:rsidR="0089429D">
              <w:rPr>
                <w:noProof/>
                <w:webHidden/>
              </w:rPr>
              <w:fldChar w:fldCharType="end"/>
            </w:r>
          </w:hyperlink>
        </w:p>
        <w:p w14:paraId="12FAEA7B" w14:textId="3480E915" w:rsidR="0089429D" w:rsidRDefault="002175A0">
          <w:pPr>
            <w:pStyle w:val="TDC2"/>
            <w:tabs>
              <w:tab w:val="right" w:leader="dot" w:pos="9962"/>
            </w:tabs>
            <w:rPr>
              <w:rFonts w:eastAsiaTheme="minorEastAsia"/>
              <w:noProof/>
              <w:kern w:val="0"/>
              <w:sz w:val="22"/>
              <w:lang w:eastAsia="es-CO"/>
              <w14:ligatures w14:val="none"/>
            </w:rPr>
          </w:pPr>
          <w:hyperlink w:anchor="_Toc231911311" w:history="1">
            <w:r w:rsidR="0089429D" w:rsidRPr="007205AC">
              <w:rPr>
                <w:rStyle w:val="Hipervnculo"/>
                <w:noProof/>
              </w:rPr>
              <w:t>5.2. Registro de la solución y tiempos de atención en el sistema</w:t>
            </w:r>
            <w:r w:rsidR="0089429D">
              <w:rPr>
                <w:noProof/>
                <w:webHidden/>
              </w:rPr>
              <w:tab/>
            </w:r>
            <w:r w:rsidR="0089429D">
              <w:rPr>
                <w:noProof/>
                <w:webHidden/>
              </w:rPr>
              <w:fldChar w:fldCharType="begin"/>
            </w:r>
            <w:r w:rsidR="0089429D">
              <w:rPr>
                <w:noProof/>
                <w:webHidden/>
              </w:rPr>
              <w:instrText xml:space="preserve"> PAGEREF _Toc231911311 \h </w:instrText>
            </w:r>
            <w:r w:rsidR="0089429D">
              <w:rPr>
                <w:noProof/>
                <w:webHidden/>
              </w:rPr>
            </w:r>
            <w:r w:rsidR="0089429D">
              <w:rPr>
                <w:noProof/>
                <w:webHidden/>
              </w:rPr>
              <w:fldChar w:fldCharType="separate"/>
            </w:r>
            <w:r w:rsidR="00A61BFA">
              <w:rPr>
                <w:noProof/>
                <w:webHidden/>
              </w:rPr>
              <w:t>62</w:t>
            </w:r>
            <w:r w:rsidR="0089429D">
              <w:rPr>
                <w:noProof/>
                <w:webHidden/>
              </w:rPr>
              <w:fldChar w:fldCharType="end"/>
            </w:r>
          </w:hyperlink>
        </w:p>
        <w:p w14:paraId="3F0233E5" w14:textId="0ACDEF3D" w:rsidR="0089429D" w:rsidRDefault="002175A0">
          <w:pPr>
            <w:pStyle w:val="TDC2"/>
            <w:tabs>
              <w:tab w:val="right" w:leader="dot" w:pos="9962"/>
            </w:tabs>
            <w:rPr>
              <w:rFonts w:eastAsiaTheme="minorEastAsia"/>
              <w:noProof/>
              <w:kern w:val="0"/>
              <w:sz w:val="22"/>
              <w:lang w:eastAsia="es-CO"/>
              <w14:ligatures w14:val="none"/>
            </w:rPr>
          </w:pPr>
          <w:hyperlink w:anchor="_Toc231911312" w:history="1">
            <w:r w:rsidR="0089429D" w:rsidRPr="007205AC">
              <w:rPr>
                <w:rStyle w:val="Hipervnculo"/>
                <w:noProof/>
              </w:rPr>
              <w:t>5.3. Archivo, trazabilidad y documentación final del requerimiento</w:t>
            </w:r>
            <w:r w:rsidR="0089429D">
              <w:rPr>
                <w:noProof/>
                <w:webHidden/>
              </w:rPr>
              <w:tab/>
            </w:r>
            <w:r w:rsidR="0089429D">
              <w:rPr>
                <w:noProof/>
                <w:webHidden/>
              </w:rPr>
              <w:fldChar w:fldCharType="begin"/>
            </w:r>
            <w:r w:rsidR="0089429D">
              <w:rPr>
                <w:noProof/>
                <w:webHidden/>
              </w:rPr>
              <w:instrText xml:space="preserve"> PAGEREF _Toc231911312 \h </w:instrText>
            </w:r>
            <w:r w:rsidR="0089429D">
              <w:rPr>
                <w:noProof/>
                <w:webHidden/>
              </w:rPr>
            </w:r>
            <w:r w:rsidR="0089429D">
              <w:rPr>
                <w:noProof/>
                <w:webHidden/>
              </w:rPr>
              <w:fldChar w:fldCharType="separate"/>
            </w:r>
            <w:r w:rsidR="00A61BFA">
              <w:rPr>
                <w:noProof/>
                <w:webHidden/>
              </w:rPr>
              <w:t>63</w:t>
            </w:r>
            <w:r w:rsidR="0089429D">
              <w:rPr>
                <w:noProof/>
                <w:webHidden/>
              </w:rPr>
              <w:fldChar w:fldCharType="end"/>
            </w:r>
          </w:hyperlink>
        </w:p>
        <w:p w14:paraId="528DAF68" w14:textId="03C65C0D" w:rsidR="0089429D" w:rsidRDefault="002175A0">
          <w:pPr>
            <w:pStyle w:val="TDC2"/>
            <w:tabs>
              <w:tab w:val="right" w:leader="dot" w:pos="9962"/>
            </w:tabs>
            <w:rPr>
              <w:rFonts w:eastAsiaTheme="minorEastAsia"/>
              <w:noProof/>
              <w:kern w:val="0"/>
              <w:sz w:val="22"/>
              <w:lang w:eastAsia="es-CO"/>
              <w14:ligatures w14:val="none"/>
            </w:rPr>
          </w:pPr>
          <w:hyperlink w:anchor="_Toc231911313" w:history="1">
            <w:r w:rsidR="0089429D" w:rsidRPr="007205AC">
              <w:rPr>
                <w:rStyle w:val="Hipervnculo"/>
                <w:noProof/>
              </w:rPr>
              <w:t>5.4. Satisfacción del usuario y mejora continua del servicio</w:t>
            </w:r>
            <w:r w:rsidR="0089429D">
              <w:rPr>
                <w:noProof/>
                <w:webHidden/>
              </w:rPr>
              <w:tab/>
            </w:r>
            <w:r w:rsidR="0089429D">
              <w:rPr>
                <w:noProof/>
                <w:webHidden/>
              </w:rPr>
              <w:fldChar w:fldCharType="begin"/>
            </w:r>
            <w:r w:rsidR="0089429D">
              <w:rPr>
                <w:noProof/>
                <w:webHidden/>
              </w:rPr>
              <w:instrText xml:space="preserve"> PAGEREF _Toc231911313 \h </w:instrText>
            </w:r>
            <w:r w:rsidR="0089429D">
              <w:rPr>
                <w:noProof/>
                <w:webHidden/>
              </w:rPr>
            </w:r>
            <w:r w:rsidR="0089429D">
              <w:rPr>
                <w:noProof/>
                <w:webHidden/>
              </w:rPr>
              <w:fldChar w:fldCharType="separate"/>
            </w:r>
            <w:r w:rsidR="00A61BFA">
              <w:rPr>
                <w:noProof/>
                <w:webHidden/>
              </w:rPr>
              <w:t>65</w:t>
            </w:r>
            <w:r w:rsidR="0089429D">
              <w:rPr>
                <w:noProof/>
                <w:webHidden/>
              </w:rPr>
              <w:fldChar w:fldCharType="end"/>
            </w:r>
          </w:hyperlink>
        </w:p>
        <w:p w14:paraId="208F131B" w14:textId="261A1E34" w:rsidR="0089429D" w:rsidRDefault="002175A0">
          <w:pPr>
            <w:pStyle w:val="TDC2"/>
            <w:tabs>
              <w:tab w:val="right" w:leader="dot" w:pos="9962"/>
            </w:tabs>
            <w:rPr>
              <w:rFonts w:eastAsiaTheme="minorEastAsia"/>
              <w:noProof/>
              <w:kern w:val="0"/>
              <w:sz w:val="22"/>
              <w:lang w:eastAsia="es-CO"/>
              <w14:ligatures w14:val="none"/>
            </w:rPr>
          </w:pPr>
          <w:hyperlink w:anchor="_Toc231911314" w:history="1">
            <w:r w:rsidR="0089429D" w:rsidRPr="007205AC">
              <w:rPr>
                <w:rStyle w:val="Hipervnculo"/>
                <w:noProof/>
              </w:rPr>
              <w:t>5.5. Verificación del cumplimiento de tiempos objetivo e indicadores de atención</w:t>
            </w:r>
            <w:r w:rsidR="0089429D">
              <w:rPr>
                <w:noProof/>
                <w:webHidden/>
              </w:rPr>
              <w:tab/>
            </w:r>
            <w:r w:rsidR="0089429D">
              <w:rPr>
                <w:noProof/>
                <w:webHidden/>
              </w:rPr>
              <w:fldChar w:fldCharType="begin"/>
            </w:r>
            <w:r w:rsidR="0089429D">
              <w:rPr>
                <w:noProof/>
                <w:webHidden/>
              </w:rPr>
              <w:instrText xml:space="preserve"> PAGEREF _Toc231911314 \h </w:instrText>
            </w:r>
            <w:r w:rsidR="0089429D">
              <w:rPr>
                <w:noProof/>
                <w:webHidden/>
              </w:rPr>
            </w:r>
            <w:r w:rsidR="0089429D">
              <w:rPr>
                <w:noProof/>
                <w:webHidden/>
              </w:rPr>
              <w:fldChar w:fldCharType="separate"/>
            </w:r>
            <w:r w:rsidR="00A61BFA">
              <w:rPr>
                <w:noProof/>
                <w:webHidden/>
              </w:rPr>
              <w:t>67</w:t>
            </w:r>
            <w:r w:rsidR="0089429D">
              <w:rPr>
                <w:noProof/>
                <w:webHidden/>
              </w:rPr>
              <w:fldChar w:fldCharType="end"/>
            </w:r>
          </w:hyperlink>
        </w:p>
        <w:p w14:paraId="2BDCC2FC" w14:textId="16297F4C" w:rsidR="0089429D" w:rsidRDefault="002175A0">
          <w:pPr>
            <w:pStyle w:val="TDC1"/>
            <w:tabs>
              <w:tab w:val="right" w:leader="dot" w:pos="9962"/>
            </w:tabs>
            <w:rPr>
              <w:rFonts w:eastAsiaTheme="minorEastAsia"/>
              <w:noProof/>
              <w:kern w:val="0"/>
              <w:sz w:val="22"/>
              <w:lang w:eastAsia="es-CO"/>
              <w14:ligatures w14:val="none"/>
            </w:rPr>
          </w:pPr>
          <w:hyperlink w:anchor="_Toc231911315" w:history="1">
            <w:r w:rsidR="0089429D" w:rsidRPr="007205AC">
              <w:rPr>
                <w:rStyle w:val="Hipervnculo"/>
                <w:noProof/>
              </w:rPr>
              <w:t>Síntesis</w:t>
            </w:r>
            <w:r w:rsidR="0089429D">
              <w:rPr>
                <w:noProof/>
                <w:webHidden/>
              </w:rPr>
              <w:tab/>
            </w:r>
            <w:r w:rsidR="0089429D">
              <w:rPr>
                <w:noProof/>
                <w:webHidden/>
              </w:rPr>
              <w:fldChar w:fldCharType="begin"/>
            </w:r>
            <w:r w:rsidR="0089429D">
              <w:rPr>
                <w:noProof/>
                <w:webHidden/>
              </w:rPr>
              <w:instrText xml:space="preserve"> PAGEREF _Toc231911315 \h </w:instrText>
            </w:r>
            <w:r w:rsidR="0089429D">
              <w:rPr>
                <w:noProof/>
                <w:webHidden/>
              </w:rPr>
            </w:r>
            <w:r w:rsidR="0089429D">
              <w:rPr>
                <w:noProof/>
                <w:webHidden/>
              </w:rPr>
              <w:fldChar w:fldCharType="separate"/>
            </w:r>
            <w:r w:rsidR="00A61BFA">
              <w:rPr>
                <w:noProof/>
                <w:webHidden/>
              </w:rPr>
              <w:t>70</w:t>
            </w:r>
            <w:r w:rsidR="0089429D">
              <w:rPr>
                <w:noProof/>
                <w:webHidden/>
              </w:rPr>
              <w:fldChar w:fldCharType="end"/>
            </w:r>
          </w:hyperlink>
        </w:p>
        <w:p w14:paraId="4F30FEA9" w14:textId="54AE4054" w:rsidR="0089429D" w:rsidRDefault="002175A0">
          <w:pPr>
            <w:pStyle w:val="TDC1"/>
            <w:tabs>
              <w:tab w:val="right" w:leader="dot" w:pos="9962"/>
            </w:tabs>
            <w:rPr>
              <w:rFonts w:eastAsiaTheme="minorEastAsia"/>
              <w:noProof/>
              <w:kern w:val="0"/>
              <w:sz w:val="22"/>
              <w:lang w:eastAsia="es-CO"/>
              <w14:ligatures w14:val="none"/>
            </w:rPr>
          </w:pPr>
          <w:hyperlink w:anchor="_Toc231911316" w:history="1">
            <w:r w:rsidR="0089429D" w:rsidRPr="007205AC">
              <w:rPr>
                <w:rStyle w:val="Hipervnculo"/>
                <w:noProof/>
              </w:rPr>
              <w:t>Glosario</w:t>
            </w:r>
            <w:r w:rsidR="0089429D">
              <w:rPr>
                <w:noProof/>
                <w:webHidden/>
              </w:rPr>
              <w:tab/>
            </w:r>
            <w:r w:rsidR="0089429D">
              <w:rPr>
                <w:noProof/>
                <w:webHidden/>
              </w:rPr>
              <w:fldChar w:fldCharType="begin"/>
            </w:r>
            <w:r w:rsidR="0089429D">
              <w:rPr>
                <w:noProof/>
                <w:webHidden/>
              </w:rPr>
              <w:instrText xml:space="preserve"> PAGEREF _Toc231911316 \h </w:instrText>
            </w:r>
            <w:r w:rsidR="0089429D">
              <w:rPr>
                <w:noProof/>
                <w:webHidden/>
              </w:rPr>
            </w:r>
            <w:r w:rsidR="0089429D">
              <w:rPr>
                <w:noProof/>
                <w:webHidden/>
              </w:rPr>
              <w:fldChar w:fldCharType="separate"/>
            </w:r>
            <w:r w:rsidR="00A61BFA">
              <w:rPr>
                <w:noProof/>
                <w:webHidden/>
              </w:rPr>
              <w:t>71</w:t>
            </w:r>
            <w:r w:rsidR="0089429D">
              <w:rPr>
                <w:noProof/>
                <w:webHidden/>
              </w:rPr>
              <w:fldChar w:fldCharType="end"/>
            </w:r>
          </w:hyperlink>
        </w:p>
        <w:p w14:paraId="25A66D51" w14:textId="1FE5383F" w:rsidR="0089429D" w:rsidRDefault="002175A0">
          <w:pPr>
            <w:pStyle w:val="TDC1"/>
            <w:tabs>
              <w:tab w:val="right" w:leader="dot" w:pos="9962"/>
            </w:tabs>
            <w:rPr>
              <w:rFonts w:eastAsiaTheme="minorEastAsia"/>
              <w:noProof/>
              <w:kern w:val="0"/>
              <w:sz w:val="22"/>
              <w:lang w:eastAsia="es-CO"/>
              <w14:ligatures w14:val="none"/>
            </w:rPr>
          </w:pPr>
          <w:hyperlink w:anchor="_Toc231911317" w:history="1">
            <w:r w:rsidR="0089429D" w:rsidRPr="007205AC">
              <w:rPr>
                <w:rStyle w:val="Hipervnculo"/>
                <w:noProof/>
              </w:rPr>
              <w:t>Referencias bibliográficas</w:t>
            </w:r>
            <w:r w:rsidR="0089429D">
              <w:rPr>
                <w:noProof/>
                <w:webHidden/>
              </w:rPr>
              <w:tab/>
            </w:r>
            <w:r w:rsidR="0089429D">
              <w:rPr>
                <w:noProof/>
                <w:webHidden/>
              </w:rPr>
              <w:fldChar w:fldCharType="begin"/>
            </w:r>
            <w:r w:rsidR="0089429D">
              <w:rPr>
                <w:noProof/>
                <w:webHidden/>
              </w:rPr>
              <w:instrText xml:space="preserve"> PAGEREF _Toc231911317 \h </w:instrText>
            </w:r>
            <w:r w:rsidR="0089429D">
              <w:rPr>
                <w:noProof/>
                <w:webHidden/>
              </w:rPr>
            </w:r>
            <w:r w:rsidR="0089429D">
              <w:rPr>
                <w:noProof/>
                <w:webHidden/>
              </w:rPr>
              <w:fldChar w:fldCharType="separate"/>
            </w:r>
            <w:r w:rsidR="00A61BFA">
              <w:rPr>
                <w:noProof/>
                <w:webHidden/>
              </w:rPr>
              <w:t>73</w:t>
            </w:r>
            <w:r w:rsidR="0089429D">
              <w:rPr>
                <w:noProof/>
                <w:webHidden/>
              </w:rPr>
              <w:fldChar w:fldCharType="end"/>
            </w:r>
          </w:hyperlink>
        </w:p>
        <w:p w14:paraId="7CBC80AF" w14:textId="49028B21" w:rsidR="0089429D" w:rsidRDefault="002175A0">
          <w:pPr>
            <w:pStyle w:val="TDC1"/>
            <w:tabs>
              <w:tab w:val="right" w:leader="dot" w:pos="9962"/>
            </w:tabs>
            <w:rPr>
              <w:rFonts w:eastAsiaTheme="minorEastAsia"/>
              <w:noProof/>
              <w:kern w:val="0"/>
              <w:sz w:val="22"/>
              <w:lang w:eastAsia="es-CO"/>
              <w14:ligatures w14:val="none"/>
            </w:rPr>
          </w:pPr>
          <w:hyperlink w:anchor="_Toc231911318" w:history="1">
            <w:r w:rsidR="0089429D" w:rsidRPr="007205AC">
              <w:rPr>
                <w:rStyle w:val="Hipervnculo"/>
                <w:noProof/>
              </w:rPr>
              <w:t>Créditos</w:t>
            </w:r>
            <w:r w:rsidR="0089429D">
              <w:rPr>
                <w:noProof/>
                <w:webHidden/>
              </w:rPr>
              <w:tab/>
            </w:r>
            <w:r w:rsidR="0089429D">
              <w:rPr>
                <w:noProof/>
                <w:webHidden/>
              </w:rPr>
              <w:fldChar w:fldCharType="begin"/>
            </w:r>
            <w:r w:rsidR="0089429D">
              <w:rPr>
                <w:noProof/>
                <w:webHidden/>
              </w:rPr>
              <w:instrText xml:space="preserve"> PAGEREF _Toc231911318 \h </w:instrText>
            </w:r>
            <w:r w:rsidR="0089429D">
              <w:rPr>
                <w:noProof/>
                <w:webHidden/>
              </w:rPr>
            </w:r>
            <w:r w:rsidR="0089429D">
              <w:rPr>
                <w:noProof/>
                <w:webHidden/>
              </w:rPr>
              <w:fldChar w:fldCharType="separate"/>
            </w:r>
            <w:r w:rsidR="00A61BFA">
              <w:rPr>
                <w:noProof/>
                <w:webHidden/>
              </w:rPr>
              <w:t>76</w:t>
            </w:r>
            <w:r w:rsidR="0089429D">
              <w:rPr>
                <w:noProof/>
                <w:webHidden/>
              </w:rPr>
              <w:fldChar w:fldCharType="end"/>
            </w:r>
          </w:hyperlink>
        </w:p>
        <w:p w14:paraId="3AFC5851" w14:textId="66A1A59E" w:rsidR="000434FA" w:rsidRPr="003758F7" w:rsidRDefault="00436C80" w:rsidP="004B4950">
          <w:pPr>
            <w:pStyle w:val="TDC1"/>
            <w:tabs>
              <w:tab w:val="right" w:leader="dot" w:pos="9962"/>
            </w:tabs>
          </w:pPr>
          <w:r>
            <w:fldChar w:fldCharType="end"/>
          </w:r>
        </w:p>
      </w:sdtContent>
    </w:sdt>
    <w:p w14:paraId="51859525" w14:textId="3E8EF3A5" w:rsidR="007F2B44" w:rsidRDefault="007F2B44" w:rsidP="003574CB">
      <w:pPr>
        <w:pStyle w:val="Titulosgenerales"/>
      </w:pPr>
      <w:bookmarkStart w:id="0" w:name="_Toc231911284"/>
      <w:r w:rsidRPr="003758F7">
        <w:lastRenderedPageBreak/>
        <w:t>Introducción</w:t>
      </w:r>
      <w:bookmarkEnd w:id="0"/>
    </w:p>
    <w:p w14:paraId="6F588649" w14:textId="77777777" w:rsidR="00F9055F" w:rsidRPr="00F9055F" w:rsidRDefault="00F9055F" w:rsidP="00F9055F">
      <w:pPr>
        <w:rPr>
          <w:lang w:val="es-419" w:eastAsia="es-CO"/>
        </w:rPr>
      </w:pPr>
      <w:r w:rsidRPr="00F9055F">
        <w:rPr>
          <w:lang w:val="es-419" w:eastAsia="es-CO"/>
        </w:rPr>
        <w:t>La gestión de requerimientos del usuario en procesos contables y tributarios tiene una incidencia directa en la calidad del servicio y en la confiabilidad de la información que circula dentro de una organización. No se trata únicamente de responder consultas o registrar solicitudes, sino de asegurar que cada requerimiento sea atendido con orden, precisión y oportunidad, especialmente cuando involucra datos financieros, soportes documentales, plazos normativos y decisiones que pueden afectar la operación institucional. En este sentido, la atención al usuario adquiere un valor estratégico, porque conecta la capacidad técnica del área responsable con la percepción de transparencia, cumplimiento y organización que recibe el usuario.</w:t>
      </w:r>
    </w:p>
    <w:p w14:paraId="2398AEFF" w14:textId="77777777" w:rsidR="00F9055F" w:rsidRPr="00F9055F" w:rsidRDefault="00F9055F" w:rsidP="00F9055F">
      <w:pPr>
        <w:rPr>
          <w:lang w:val="es-419" w:eastAsia="es-CO"/>
        </w:rPr>
      </w:pPr>
      <w:r w:rsidRPr="00F9055F">
        <w:rPr>
          <w:lang w:val="es-419" w:eastAsia="es-CO"/>
        </w:rPr>
        <w:t>Su estudio resulta aplicable en contextos donde es necesario clasificar solicitudes, verificar información, administrar accesos, consultar sistemas contables y tributarios; y emitir respuestas sustentadas técnica y documentalmente. Estas actuaciones son frecuentes en organizaciones que deben resolver requerimientos relacionados con certificados, reportes, validaciones, aclaraciones, soportes, reclamos o seguimiento de trámites. Cuando estos procesos no se gestionan adecuadamente, aumentan los errores, se debilita la trazabilidad, se afectan los tiempos de respuesta y se incrementa el riesgo de entregar información incompleta o inconsistente. Por ello, comprender la lógica técnica de esta gestión contribuye a mejorar la capacidad de respuesta y a fortalecer prácticas orientadas a la calidad, la responsabilidad y el control del servicio.</w:t>
      </w:r>
    </w:p>
    <w:p w14:paraId="0D25E559" w14:textId="72800772" w:rsidR="00F9055F" w:rsidRDefault="00F9055F" w:rsidP="00F9055F">
      <w:pPr>
        <w:rPr>
          <w:lang w:val="es-419" w:eastAsia="es-CO"/>
        </w:rPr>
      </w:pPr>
      <w:r w:rsidRPr="00F9055F">
        <w:rPr>
          <w:lang w:val="es-419" w:eastAsia="es-CO"/>
        </w:rPr>
        <w:t xml:space="preserve">Desde esta perspectiva, el desarrollo de esta temática permite entender que la atención de requerimientos en el ámbito contable y tributario exige más que buena </w:t>
      </w:r>
      <w:r w:rsidRPr="00F9055F">
        <w:rPr>
          <w:lang w:val="es-419" w:eastAsia="es-CO"/>
        </w:rPr>
        <w:lastRenderedPageBreak/>
        <w:t>disposición para el servicio: demanda criterios para identificar al usuario, organizar la atención, manejar información con restricciones de acceso, comunicar respuestas con claridad y cerrar cada trámite con soporte, registro y seguimiento. Su importancia radica en que aporta referentes para actuar con mayor consistencia frente a situaciones reales de trabajo, optimizar la gestión de solicitudes y contribuir al mejoramiento continuo de los procesos organizacionales vinculados con el servicio al usuario y la administración de información sensible.</w:t>
      </w:r>
    </w:p>
    <w:p w14:paraId="34AA9394" w14:textId="0EEC75A7" w:rsidR="00F9055F" w:rsidRDefault="00F9055F" w:rsidP="00F9055F">
      <w:pPr>
        <w:rPr>
          <w:lang w:val="es-419" w:eastAsia="es-CO"/>
        </w:rPr>
      </w:pPr>
    </w:p>
    <w:p w14:paraId="206A35D3" w14:textId="259FB54C" w:rsidR="00F9055F" w:rsidRDefault="00F9055F" w:rsidP="00F9055F">
      <w:pPr>
        <w:rPr>
          <w:lang w:val="es-419" w:eastAsia="es-CO"/>
        </w:rPr>
      </w:pPr>
    </w:p>
    <w:p w14:paraId="7AFAEFAF" w14:textId="07CA0CEE" w:rsidR="00F9055F" w:rsidRDefault="00F9055F" w:rsidP="00F9055F">
      <w:pPr>
        <w:rPr>
          <w:lang w:val="es-419" w:eastAsia="es-CO"/>
        </w:rPr>
      </w:pPr>
    </w:p>
    <w:p w14:paraId="6D5EBFC7" w14:textId="66F033C5" w:rsidR="00F9055F" w:rsidRDefault="00F9055F" w:rsidP="00F9055F">
      <w:pPr>
        <w:rPr>
          <w:lang w:val="es-419" w:eastAsia="es-CO"/>
        </w:rPr>
      </w:pPr>
    </w:p>
    <w:p w14:paraId="27FEFDC9" w14:textId="7C5ACD1A" w:rsidR="00F9055F" w:rsidRDefault="00F9055F" w:rsidP="00F9055F">
      <w:pPr>
        <w:rPr>
          <w:lang w:val="es-419" w:eastAsia="es-CO"/>
        </w:rPr>
      </w:pPr>
    </w:p>
    <w:p w14:paraId="427B4A6B" w14:textId="0EE2BAF9" w:rsidR="00F9055F" w:rsidRDefault="00F9055F" w:rsidP="00F9055F">
      <w:pPr>
        <w:rPr>
          <w:lang w:val="es-419" w:eastAsia="es-CO"/>
        </w:rPr>
      </w:pPr>
    </w:p>
    <w:p w14:paraId="2B2B9C9A" w14:textId="432397FC" w:rsidR="00F9055F" w:rsidRDefault="00F9055F" w:rsidP="00F9055F">
      <w:pPr>
        <w:rPr>
          <w:lang w:val="es-419" w:eastAsia="es-CO"/>
        </w:rPr>
      </w:pPr>
    </w:p>
    <w:p w14:paraId="478A88CC" w14:textId="28AEC351" w:rsidR="00F9055F" w:rsidRDefault="00F9055F" w:rsidP="00F9055F">
      <w:pPr>
        <w:rPr>
          <w:lang w:val="es-419" w:eastAsia="es-CO"/>
        </w:rPr>
      </w:pPr>
    </w:p>
    <w:p w14:paraId="5387BFA9" w14:textId="19D089F1" w:rsidR="00F9055F" w:rsidRDefault="00F9055F" w:rsidP="00F9055F">
      <w:pPr>
        <w:rPr>
          <w:lang w:val="es-419" w:eastAsia="es-CO"/>
        </w:rPr>
      </w:pPr>
    </w:p>
    <w:p w14:paraId="7048AA54" w14:textId="2EBB592B" w:rsidR="00F9055F" w:rsidRDefault="00F9055F" w:rsidP="00F9055F">
      <w:pPr>
        <w:rPr>
          <w:lang w:val="es-419" w:eastAsia="es-CO"/>
        </w:rPr>
      </w:pPr>
    </w:p>
    <w:p w14:paraId="64589BD0" w14:textId="365E688F" w:rsidR="00F9055F" w:rsidRDefault="00F9055F" w:rsidP="00F9055F">
      <w:pPr>
        <w:rPr>
          <w:lang w:val="es-419" w:eastAsia="es-CO"/>
        </w:rPr>
      </w:pPr>
    </w:p>
    <w:p w14:paraId="5EDE024D" w14:textId="060B2156" w:rsidR="00F9055F" w:rsidRDefault="00F9055F" w:rsidP="00F9055F">
      <w:pPr>
        <w:rPr>
          <w:lang w:val="es-419" w:eastAsia="es-CO"/>
        </w:rPr>
      </w:pPr>
    </w:p>
    <w:p w14:paraId="7DB1972B" w14:textId="210138D2" w:rsidR="00F9055F" w:rsidRDefault="00F9055F" w:rsidP="00F9055F">
      <w:pPr>
        <w:rPr>
          <w:lang w:val="es-419" w:eastAsia="es-CO"/>
        </w:rPr>
      </w:pPr>
    </w:p>
    <w:p w14:paraId="46ED8EDB" w14:textId="0BAB15CE" w:rsidR="00F9055F" w:rsidRDefault="00F9055F" w:rsidP="00F9055F">
      <w:pPr>
        <w:pStyle w:val="Ttulo1"/>
      </w:pPr>
      <w:bookmarkStart w:id="1" w:name="_Toc231911285"/>
      <w:r w:rsidRPr="00F9055F">
        <w:lastRenderedPageBreak/>
        <w:t>Identificación del usuario y caracterización del requerimiento</w:t>
      </w:r>
      <w:bookmarkEnd w:id="1"/>
    </w:p>
    <w:p w14:paraId="71AB50F6" w14:textId="77777777" w:rsidR="00F9055F" w:rsidRPr="00F9055F" w:rsidRDefault="00F9055F" w:rsidP="00F9055F">
      <w:pPr>
        <w:rPr>
          <w:lang w:val="es-419" w:eastAsia="es-CO"/>
        </w:rPr>
      </w:pPr>
      <w:r w:rsidRPr="00F9055F">
        <w:rPr>
          <w:lang w:val="es-419" w:eastAsia="es-CO"/>
        </w:rPr>
        <w:t>La identificación del usuario y la caracterización del requerimiento constituyen el punto de partida de toda atención técnica en procesos contables y tributarios. Antes de consultar un sistema, asignar prioridades o elaborar una respuesta, es necesario establecer con claridad quién solicita la atención, qué necesita, con qué nivel de acceso cuenta y cuál es la naturaleza de su requerimiento. Esta fase inicial reduce ambigüedades, mejora la organización del servicio y aporta condiciones para que el trámite posterior se desarrolle con mayor precisión, oportunidad y trazabilidad (Berry &amp; Parasuraman, 2015).</w:t>
      </w:r>
    </w:p>
    <w:p w14:paraId="3D7039D5" w14:textId="00D8A094" w:rsidR="00F9055F" w:rsidRDefault="00F9055F" w:rsidP="00F9055F">
      <w:pPr>
        <w:rPr>
          <w:lang w:val="es-419" w:eastAsia="es-CO"/>
        </w:rPr>
      </w:pPr>
      <w:r w:rsidRPr="00F9055F">
        <w:rPr>
          <w:lang w:val="es-419" w:eastAsia="es-CO"/>
        </w:rPr>
        <w:t>En escenarios contables y tributarios, esta identificación no puede entenderse como una formalidad administrativa. Su utilidad práctica radica en los siguientes aspectos:</w:t>
      </w:r>
    </w:p>
    <w:p w14:paraId="1194ED77" w14:textId="57187D22" w:rsidR="00F9055F" w:rsidRPr="00F9055F" w:rsidRDefault="00F9055F" w:rsidP="00FE3EFD">
      <w:pPr>
        <w:pStyle w:val="Prrafodelista"/>
        <w:numPr>
          <w:ilvl w:val="0"/>
          <w:numId w:val="6"/>
        </w:numPr>
        <w:ind w:left="993"/>
        <w:rPr>
          <w:lang w:val="es-419" w:eastAsia="es-CO"/>
        </w:rPr>
      </w:pPr>
      <w:r w:rsidRPr="00F9055F">
        <w:rPr>
          <w:rStyle w:val="Ttulo5Car"/>
        </w:rPr>
        <w:t>Diferenciación de responsabilidades.</w:t>
      </w:r>
      <w:r w:rsidRPr="00F9055F">
        <w:rPr>
          <w:lang w:val="es-419" w:eastAsia="es-CO"/>
        </w:rPr>
        <w:t xml:space="preserve"> Permite establecer qué dependencia, cargo o proceso debe atender el requerimiento.</w:t>
      </w:r>
    </w:p>
    <w:p w14:paraId="61857869" w14:textId="55CFF55C" w:rsidR="00F9055F" w:rsidRPr="00F9055F" w:rsidRDefault="00F9055F" w:rsidP="00FE3EFD">
      <w:pPr>
        <w:pStyle w:val="Prrafodelista"/>
        <w:numPr>
          <w:ilvl w:val="0"/>
          <w:numId w:val="6"/>
        </w:numPr>
        <w:ind w:left="993"/>
        <w:rPr>
          <w:lang w:val="es-419" w:eastAsia="es-CO"/>
        </w:rPr>
      </w:pPr>
      <w:r w:rsidRPr="00F9055F">
        <w:rPr>
          <w:rStyle w:val="Ttulo5Car"/>
        </w:rPr>
        <w:t>Protección de información sensible.</w:t>
      </w:r>
      <w:r w:rsidRPr="00F9055F">
        <w:rPr>
          <w:lang w:val="es-419" w:eastAsia="es-CO"/>
        </w:rPr>
        <w:t xml:space="preserve"> Restringe el acceso a datos contables, financieros o tributarios según autorización.</w:t>
      </w:r>
    </w:p>
    <w:p w14:paraId="2604A4F0" w14:textId="7E337EFC" w:rsidR="00F9055F" w:rsidRPr="00F9055F" w:rsidRDefault="00F9055F" w:rsidP="00FE3EFD">
      <w:pPr>
        <w:pStyle w:val="Prrafodelista"/>
        <w:numPr>
          <w:ilvl w:val="0"/>
          <w:numId w:val="6"/>
        </w:numPr>
        <w:ind w:left="993"/>
        <w:rPr>
          <w:lang w:val="es-419" w:eastAsia="es-CO"/>
        </w:rPr>
      </w:pPr>
      <w:r w:rsidRPr="00F9055F">
        <w:rPr>
          <w:rStyle w:val="Ttulo5Car"/>
        </w:rPr>
        <w:t>Selección del canal adecuado.</w:t>
      </w:r>
      <w:r w:rsidRPr="00F9055F">
        <w:rPr>
          <w:lang w:val="es-419" w:eastAsia="es-CO"/>
        </w:rPr>
        <w:t xml:space="preserve"> Facilita definir si la atención procede por sistema interno, correo, presencialidad o plataforma digital.</w:t>
      </w:r>
    </w:p>
    <w:p w14:paraId="189B95BE" w14:textId="07F2472F" w:rsidR="00F9055F" w:rsidRPr="00F9055F" w:rsidRDefault="00F9055F" w:rsidP="00FE3EFD">
      <w:pPr>
        <w:pStyle w:val="Prrafodelista"/>
        <w:numPr>
          <w:ilvl w:val="0"/>
          <w:numId w:val="6"/>
        </w:numPr>
        <w:ind w:left="993"/>
        <w:rPr>
          <w:lang w:val="es-419" w:eastAsia="es-CO"/>
        </w:rPr>
      </w:pPr>
      <w:r w:rsidRPr="00F9055F">
        <w:rPr>
          <w:rStyle w:val="Ttulo5Car"/>
        </w:rPr>
        <w:t xml:space="preserve">Verificación de identidad. </w:t>
      </w:r>
      <w:r w:rsidRPr="00F9055F">
        <w:rPr>
          <w:lang w:val="es-419" w:eastAsia="es-CO"/>
        </w:rPr>
        <w:t>Confirma que quien solicita la información está legitimado para hacerlo.</w:t>
      </w:r>
    </w:p>
    <w:p w14:paraId="74A178B0" w14:textId="0851F61A" w:rsidR="00F9055F" w:rsidRDefault="00F9055F" w:rsidP="00FE3EFD">
      <w:pPr>
        <w:pStyle w:val="Prrafodelista"/>
        <w:numPr>
          <w:ilvl w:val="0"/>
          <w:numId w:val="6"/>
        </w:numPr>
        <w:ind w:left="993"/>
        <w:rPr>
          <w:lang w:val="es-419" w:eastAsia="es-CO"/>
        </w:rPr>
      </w:pPr>
      <w:r w:rsidRPr="00F9055F">
        <w:rPr>
          <w:rStyle w:val="Ttulo5Car"/>
        </w:rPr>
        <w:t>Registro inicial.</w:t>
      </w:r>
      <w:r w:rsidRPr="00F9055F">
        <w:rPr>
          <w:lang w:val="es-419" w:eastAsia="es-CO"/>
        </w:rPr>
        <w:t xml:space="preserve"> Permite documentar datos mínimos para apertura, seguimiento y cierre del trámite.</w:t>
      </w:r>
    </w:p>
    <w:p w14:paraId="71C88A29" w14:textId="77777777" w:rsidR="00F9055F" w:rsidRPr="00F9055F" w:rsidRDefault="00F9055F" w:rsidP="00F9055F">
      <w:pPr>
        <w:rPr>
          <w:lang w:val="es-419" w:eastAsia="es-CO"/>
        </w:rPr>
      </w:pPr>
      <w:r w:rsidRPr="00F9055F">
        <w:rPr>
          <w:lang w:val="es-419" w:eastAsia="es-CO"/>
        </w:rPr>
        <w:lastRenderedPageBreak/>
        <w:t>Cuando esta fase se realiza de forma deficiente, aumentan riesgos operativos que afectan la calidad del servicio:</w:t>
      </w:r>
    </w:p>
    <w:p w14:paraId="35694AEB" w14:textId="77777777" w:rsidR="00F9055F" w:rsidRPr="00F9055F" w:rsidRDefault="00F9055F" w:rsidP="00FE3EFD">
      <w:pPr>
        <w:pStyle w:val="Prrafodelista"/>
        <w:numPr>
          <w:ilvl w:val="0"/>
          <w:numId w:val="7"/>
        </w:numPr>
        <w:ind w:left="993"/>
        <w:rPr>
          <w:lang w:val="es-419" w:eastAsia="es-CO"/>
        </w:rPr>
      </w:pPr>
      <w:r w:rsidRPr="00F9055F">
        <w:rPr>
          <w:lang w:val="es-419" w:eastAsia="es-CO"/>
        </w:rPr>
        <w:t>Clasificación incorrecta del requerimiento.</w:t>
      </w:r>
    </w:p>
    <w:p w14:paraId="7FAEACAA" w14:textId="77777777" w:rsidR="00F9055F" w:rsidRPr="00F9055F" w:rsidRDefault="00F9055F" w:rsidP="00FE3EFD">
      <w:pPr>
        <w:pStyle w:val="Prrafodelista"/>
        <w:numPr>
          <w:ilvl w:val="0"/>
          <w:numId w:val="7"/>
        </w:numPr>
        <w:ind w:left="993"/>
        <w:rPr>
          <w:lang w:val="es-419" w:eastAsia="es-CO"/>
        </w:rPr>
      </w:pPr>
      <w:r w:rsidRPr="00F9055F">
        <w:rPr>
          <w:lang w:val="es-419" w:eastAsia="es-CO"/>
        </w:rPr>
        <w:t>Acceso no autorizado a información.</w:t>
      </w:r>
    </w:p>
    <w:p w14:paraId="3725F168" w14:textId="77777777" w:rsidR="00F9055F" w:rsidRPr="00F9055F" w:rsidRDefault="00F9055F" w:rsidP="00FE3EFD">
      <w:pPr>
        <w:pStyle w:val="Prrafodelista"/>
        <w:numPr>
          <w:ilvl w:val="0"/>
          <w:numId w:val="7"/>
        </w:numPr>
        <w:ind w:left="993"/>
        <w:rPr>
          <w:lang w:val="es-419" w:eastAsia="es-CO"/>
        </w:rPr>
      </w:pPr>
      <w:r w:rsidRPr="00F9055F">
        <w:rPr>
          <w:lang w:val="es-419" w:eastAsia="es-CO"/>
        </w:rPr>
        <w:t>Respuestas incompletas.</w:t>
      </w:r>
    </w:p>
    <w:p w14:paraId="4D146123" w14:textId="77777777" w:rsidR="00F9055F" w:rsidRPr="00F9055F" w:rsidRDefault="00F9055F" w:rsidP="00FE3EFD">
      <w:pPr>
        <w:pStyle w:val="Prrafodelista"/>
        <w:numPr>
          <w:ilvl w:val="0"/>
          <w:numId w:val="7"/>
        </w:numPr>
        <w:ind w:left="993"/>
        <w:rPr>
          <w:lang w:val="es-419" w:eastAsia="es-CO"/>
        </w:rPr>
      </w:pPr>
      <w:r w:rsidRPr="00F9055F">
        <w:rPr>
          <w:lang w:val="es-419" w:eastAsia="es-CO"/>
        </w:rPr>
        <w:t>Demoras innecesarias en la atención.</w:t>
      </w:r>
    </w:p>
    <w:p w14:paraId="127CDC42" w14:textId="77777777" w:rsidR="00F9055F" w:rsidRPr="00F9055F" w:rsidRDefault="00F9055F" w:rsidP="00FE3EFD">
      <w:pPr>
        <w:pStyle w:val="Prrafodelista"/>
        <w:numPr>
          <w:ilvl w:val="0"/>
          <w:numId w:val="7"/>
        </w:numPr>
        <w:ind w:left="993"/>
        <w:rPr>
          <w:lang w:val="es-419" w:eastAsia="es-CO"/>
        </w:rPr>
      </w:pPr>
      <w:r w:rsidRPr="00F9055F">
        <w:rPr>
          <w:lang w:val="es-419" w:eastAsia="es-CO"/>
        </w:rPr>
        <w:t>Pérdida de trazabilidad del caso.</w:t>
      </w:r>
    </w:p>
    <w:p w14:paraId="4B5AFA98" w14:textId="564BDAFC" w:rsidR="00F9055F" w:rsidRDefault="00F9055F" w:rsidP="00F9055F">
      <w:pPr>
        <w:rPr>
          <w:lang w:val="es-419" w:eastAsia="es-CO"/>
        </w:rPr>
      </w:pPr>
      <w:r w:rsidRPr="00F9055F">
        <w:rPr>
          <w:lang w:val="es-419" w:eastAsia="es-CO"/>
        </w:rPr>
        <w:t>Estas situaciones reducen la eficiencia y la oportunidad de la atención (González, 2018).</w:t>
      </w:r>
    </w:p>
    <w:p w14:paraId="371CE74A" w14:textId="281D6E94" w:rsidR="00F9055F" w:rsidRDefault="00F9055F" w:rsidP="00F9055F">
      <w:pPr>
        <w:pStyle w:val="Ttulo2"/>
      </w:pPr>
      <w:bookmarkStart w:id="2" w:name="_Toc231911286"/>
      <w:r w:rsidRPr="00F9055F">
        <w:t>Tipología de usuarios internos y externos</w:t>
      </w:r>
      <w:bookmarkEnd w:id="2"/>
    </w:p>
    <w:p w14:paraId="409FA8E0" w14:textId="77777777" w:rsidR="00F9055F" w:rsidRPr="00F9055F" w:rsidRDefault="00F9055F" w:rsidP="00F9055F">
      <w:pPr>
        <w:rPr>
          <w:lang w:val="es-419" w:eastAsia="es-CO"/>
        </w:rPr>
      </w:pPr>
      <w:r w:rsidRPr="00F9055F">
        <w:rPr>
          <w:lang w:val="es-419" w:eastAsia="es-CO"/>
        </w:rPr>
        <w:t>La tipología de usuarios permite reconocer las diferencias entre quienes interactúan con los procesos contables y tributarios y, en consecuencia, ajustar la atención a sus necesidades y competencias. En términos generales, los usuarios internos pertenecen a la organización y requieren información para fines operativos, administrativos, de control o de toma de decisiones. Los usuarios externos, en cambio, se relacionan con la entidad desde fuera de su estructura y pueden requerir certificados, soportes, aclaraciones, estados de cuenta, validaciones o respuestas frente a obligaciones específicas.</w:t>
      </w:r>
    </w:p>
    <w:p w14:paraId="52457885" w14:textId="77777777" w:rsidR="00F9055F" w:rsidRPr="00F9055F" w:rsidRDefault="00F9055F" w:rsidP="00F9055F">
      <w:pPr>
        <w:rPr>
          <w:lang w:val="es-419" w:eastAsia="es-CO"/>
        </w:rPr>
      </w:pPr>
      <w:r w:rsidRPr="00F9055F">
        <w:rPr>
          <w:lang w:val="es-419" w:eastAsia="es-CO"/>
        </w:rPr>
        <w:t>Esta distinción es importante porque no todos los usuarios tienen el mismo nivel de conocimiento técnico ni el mismo derecho de acceso a la información. Desde una perspectiva aplicada, diferenciar usuarios internos y externos permite evitar errores frecuentes en la atención.</w:t>
      </w:r>
    </w:p>
    <w:p w14:paraId="6871E9A5" w14:textId="77777777" w:rsidR="00F9055F" w:rsidRDefault="00F9055F" w:rsidP="00F9055F">
      <w:pPr>
        <w:rPr>
          <w:lang w:val="es-419" w:eastAsia="es-CO"/>
        </w:rPr>
      </w:pPr>
    </w:p>
    <w:p w14:paraId="57592D89" w14:textId="1334B78A" w:rsidR="00F9055F" w:rsidRDefault="00F9055F" w:rsidP="00F9055F">
      <w:pPr>
        <w:rPr>
          <w:lang w:val="es-419" w:eastAsia="es-CO"/>
        </w:rPr>
      </w:pPr>
      <w:r w:rsidRPr="00F9055F">
        <w:rPr>
          <w:lang w:val="es-419" w:eastAsia="es-CO"/>
        </w:rPr>
        <w:lastRenderedPageBreak/>
        <w:t>Por ejemplo:</w:t>
      </w:r>
    </w:p>
    <w:p w14:paraId="75DF550F" w14:textId="35E2C2D5" w:rsidR="00F9055F" w:rsidRPr="00F9055F" w:rsidRDefault="00F9055F" w:rsidP="00FE3EFD">
      <w:pPr>
        <w:pStyle w:val="Prrafodelista"/>
        <w:numPr>
          <w:ilvl w:val="0"/>
          <w:numId w:val="8"/>
        </w:numPr>
        <w:ind w:left="993"/>
        <w:rPr>
          <w:lang w:val="es-419" w:eastAsia="es-CO"/>
        </w:rPr>
      </w:pPr>
      <w:r w:rsidRPr="00F9055F">
        <w:rPr>
          <w:lang w:val="es-419" w:eastAsia="es-CO"/>
        </w:rPr>
        <w:t>Un responsable del área financiera puede requerir reportes detallados o información de conciliación.</w:t>
      </w:r>
    </w:p>
    <w:p w14:paraId="13CF27EC" w14:textId="77777777" w:rsidR="00F9055F" w:rsidRPr="00F9055F" w:rsidRDefault="00F9055F" w:rsidP="00FE3EFD">
      <w:pPr>
        <w:pStyle w:val="Prrafodelista"/>
        <w:numPr>
          <w:ilvl w:val="0"/>
          <w:numId w:val="8"/>
        </w:numPr>
        <w:ind w:left="993"/>
        <w:rPr>
          <w:lang w:val="es-419" w:eastAsia="es-CO"/>
        </w:rPr>
      </w:pPr>
      <w:r w:rsidRPr="00F9055F">
        <w:rPr>
          <w:lang w:val="es-419" w:eastAsia="es-CO"/>
        </w:rPr>
        <w:t>Un proveedor puede solicitar certificaciones o seguimiento de pagos.</w:t>
      </w:r>
    </w:p>
    <w:p w14:paraId="0D3B4BCC" w14:textId="77777777" w:rsidR="00F9055F" w:rsidRPr="00F9055F" w:rsidRDefault="00F9055F" w:rsidP="00FE3EFD">
      <w:pPr>
        <w:pStyle w:val="Prrafodelista"/>
        <w:numPr>
          <w:ilvl w:val="0"/>
          <w:numId w:val="8"/>
        </w:numPr>
        <w:ind w:left="993"/>
        <w:rPr>
          <w:lang w:val="es-419" w:eastAsia="es-CO"/>
        </w:rPr>
      </w:pPr>
      <w:r w:rsidRPr="00F9055F">
        <w:rPr>
          <w:lang w:val="es-419" w:eastAsia="es-CO"/>
        </w:rPr>
        <w:t>Un contribuyente externo puede requerir validaciones o respuestas frente a obligaciones específicas.</w:t>
      </w:r>
    </w:p>
    <w:p w14:paraId="0C27FC8F" w14:textId="670BCFE9" w:rsidR="00F9055F" w:rsidRDefault="00F9055F" w:rsidP="00FE3EFD">
      <w:pPr>
        <w:pStyle w:val="Prrafodelista"/>
        <w:numPr>
          <w:ilvl w:val="0"/>
          <w:numId w:val="8"/>
        </w:numPr>
        <w:ind w:left="993"/>
        <w:rPr>
          <w:lang w:val="es-419" w:eastAsia="es-CO"/>
        </w:rPr>
      </w:pPr>
      <w:r w:rsidRPr="00F9055F">
        <w:rPr>
          <w:lang w:val="es-419" w:eastAsia="es-CO"/>
        </w:rPr>
        <w:t>Algunos usuarios requieren lenguaje técnico especializado, mientras</w:t>
      </w:r>
      <w:r w:rsidR="00A54652">
        <w:rPr>
          <w:lang w:val="es-419" w:eastAsia="es-CO"/>
        </w:rPr>
        <w:t xml:space="preserve"> que</w:t>
      </w:r>
      <w:r w:rsidRPr="00F9055F">
        <w:rPr>
          <w:lang w:val="es-419" w:eastAsia="es-CO"/>
        </w:rPr>
        <w:t xml:space="preserve"> otros necesitan comunicación más clara y directa.</w:t>
      </w:r>
    </w:p>
    <w:p w14:paraId="72E64857" w14:textId="501F8419" w:rsidR="00F9055F" w:rsidRDefault="00F9055F" w:rsidP="00F9055F">
      <w:pPr>
        <w:rPr>
          <w:lang w:val="es-419" w:eastAsia="es-CO"/>
        </w:rPr>
      </w:pPr>
      <w:r w:rsidRPr="00F9055F">
        <w:rPr>
          <w:lang w:val="es-419" w:eastAsia="es-CO"/>
        </w:rPr>
        <w:t>Por ello, la tipología del usuario no solo describe a quién se atiende, sino que orienta cómo debe gestionarse el requerimiento desde el inicio del trámite (González, 2018).</w:t>
      </w:r>
    </w:p>
    <w:p w14:paraId="641B92FD" w14:textId="4D357E63" w:rsidR="00F9055F" w:rsidRPr="00F9055F" w:rsidRDefault="00F9055F" w:rsidP="00FE3EFD">
      <w:pPr>
        <w:pStyle w:val="Prrafodelista"/>
        <w:numPr>
          <w:ilvl w:val="0"/>
          <w:numId w:val="9"/>
        </w:numPr>
        <w:ind w:left="993"/>
        <w:rPr>
          <w:lang w:val="es-419" w:eastAsia="es-CO"/>
        </w:rPr>
      </w:pPr>
      <w:r w:rsidRPr="00F9055F">
        <w:rPr>
          <w:rStyle w:val="Ttulo5Car"/>
        </w:rPr>
        <w:t xml:space="preserve">Interno. </w:t>
      </w:r>
      <w:r w:rsidRPr="00F9055F">
        <w:rPr>
          <w:lang w:val="es-419" w:eastAsia="es-CO"/>
        </w:rPr>
        <w:t>Hace parte de la estructura organizacional y sus solicitudes suelen relacionarse con reportes, validaciones, cruces de información, soportes internos y consultas operativas; por ello, la atención exige verificar el rol, la dependencia, la necesidad funcional y el nivel de acceso correspondiente.</w:t>
      </w:r>
    </w:p>
    <w:p w14:paraId="183E82EB" w14:textId="7C30B80A" w:rsidR="00F9055F" w:rsidRDefault="00F9055F" w:rsidP="00FE3EFD">
      <w:pPr>
        <w:pStyle w:val="Prrafodelista"/>
        <w:numPr>
          <w:ilvl w:val="0"/>
          <w:numId w:val="9"/>
        </w:numPr>
        <w:ind w:left="993"/>
        <w:rPr>
          <w:lang w:val="es-419" w:eastAsia="es-CO"/>
        </w:rPr>
      </w:pPr>
      <w:r w:rsidRPr="00F9055F">
        <w:rPr>
          <w:rStyle w:val="Ttulo5Car"/>
        </w:rPr>
        <w:t>Externo.</w:t>
      </w:r>
      <w:r w:rsidRPr="00F9055F">
        <w:rPr>
          <w:lang w:val="es-419" w:eastAsia="es-CO"/>
        </w:rPr>
        <w:t xml:space="preserve"> Se relaciona con la organización desde fuera de la entidad y puede requerir certificados, aclaraciones, estados de cuenta, respuestas a reclamos o seguimiento de trámites; en estos casos, la atención exige verificar la identidad, la legitimidad de la solicitud y el alcance de la información entregable.</w:t>
      </w:r>
    </w:p>
    <w:p w14:paraId="74114553" w14:textId="27D6179B" w:rsidR="00F9055F" w:rsidRDefault="00F9055F" w:rsidP="00F9055F">
      <w:pPr>
        <w:pStyle w:val="Ttulo2"/>
      </w:pPr>
      <w:bookmarkStart w:id="3" w:name="_Toc231911287"/>
      <w:r w:rsidRPr="00F9055F">
        <w:t>Necesidades de atención</w:t>
      </w:r>
      <w:bookmarkEnd w:id="3"/>
    </w:p>
    <w:p w14:paraId="5B545CCA" w14:textId="4B63B4EC" w:rsidR="00F9055F" w:rsidRDefault="00F9055F" w:rsidP="00F9055F">
      <w:pPr>
        <w:rPr>
          <w:lang w:val="es-419" w:eastAsia="es-CO"/>
        </w:rPr>
      </w:pPr>
      <w:r w:rsidRPr="00F9055F">
        <w:rPr>
          <w:lang w:val="es-419" w:eastAsia="es-CO"/>
        </w:rPr>
        <w:t xml:space="preserve">Las necesidades de atención no son homogéneas; un mismo servicio puede ser solicitado por usuarios con distintos niveles de conocimiento, urgencia, frecuencia de </w:t>
      </w:r>
      <w:r w:rsidRPr="00F9055F">
        <w:rPr>
          <w:lang w:val="es-419" w:eastAsia="es-CO"/>
        </w:rPr>
        <w:lastRenderedPageBreak/>
        <w:t>uso o relación con la organización. Por eso, la segmentación del usuario resulta necesaria para comprender mejor el contexto del requerimiento y definir la forma de atención más pertinente. Segmentar no significa discriminar, sino organizar criterios para responder con mayor precisión, por ejemplo, según:</w:t>
      </w:r>
    </w:p>
    <w:p w14:paraId="4B209CB2" w14:textId="6F27DEC9" w:rsidR="00F9055F" w:rsidRPr="00F9055F" w:rsidRDefault="00F9055F" w:rsidP="00FE3EFD">
      <w:pPr>
        <w:pStyle w:val="Prrafodelista"/>
        <w:numPr>
          <w:ilvl w:val="0"/>
          <w:numId w:val="10"/>
        </w:numPr>
        <w:ind w:left="993"/>
        <w:rPr>
          <w:lang w:val="es-419" w:eastAsia="es-CO"/>
        </w:rPr>
      </w:pPr>
      <w:r w:rsidRPr="00F9055F">
        <w:rPr>
          <w:lang w:val="es-419" w:eastAsia="es-CO"/>
        </w:rPr>
        <w:t>El tipo de usuario.</w:t>
      </w:r>
    </w:p>
    <w:p w14:paraId="679AB1BD" w14:textId="48AB877B" w:rsidR="00F9055F" w:rsidRPr="00F9055F" w:rsidRDefault="00F9055F" w:rsidP="00FE3EFD">
      <w:pPr>
        <w:pStyle w:val="Prrafodelista"/>
        <w:numPr>
          <w:ilvl w:val="0"/>
          <w:numId w:val="10"/>
        </w:numPr>
        <w:ind w:left="993"/>
        <w:rPr>
          <w:lang w:val="es-419" w:eastAsia="es-CO"/>
        </w:rPr>
      </w:pPr>
      <w:r w:rsidRPr="00F9055F">
        <w:rPr>
          <w:lang w:val="es-419" w:eastAsia="es-CO"/>
        </w:rPr>
        <w:t>El nivel de complejidad de la solicitud.</w:t>
      </w:r>
    </w:p>
    <w:p w14:paraId="7779517F" w14:textId="2216C932" w:rsidR="00F9055F" w:rsidRPr="00F9055F" w:rsidRDefault="00F9055F" w:rsidP="00FE3EFD">
      <w:pPr>
        <w:pStyle w:val="Prrafodelista"/>
        <w:numPr>
          <w:ilvl w:val="0"/>
          <w:numId w:val="10"/>
        </w:numPr>
        <w:ind w:left="993"/>
        <w:rPr>
          <w:lang w:val="es-419" w:eastAsia="es-CO"/>
        </w:rPr>
      </w:pPr>
      <w:r w:rsidRPr="00F9055F">
        <w:rPr>
          <w:lang w:val="es-419" w:eastAsia="es-CO"/>
        </w:rPr>
        <w:t>La recurrencia del trámite.</w:t>
      </w:r>
    </w:p>
    <w:p w14:paraId="5F31416E" w14:textId="654736F6" w:rsidR="00F9055F" w:rsidRDefault="00F9055F" w:rsidP="00FE3EFD">
      <w:pPr>
        <w:pStyle w:val="Prrafodelista"/>
        <w:numPr>
          <w:ilvl w:val="0"/>
          <w:numId w:val="10"/>
        </w:numPr>
        <w:ind w:left="993"/>
        <w:rPr>
          <w:lang w:val="es-419" w:eastAsia="es-CO"/>
        </w:rPr>
      </w:pPr>
      <w:r w:rsidRPr="00F9055F">
        <w:rPr>
          <w:lang w:val="es-419" w:eastAsia="es-CO"/>
        </w:rPr>
        <w:t>El impacto de la información solicitada.</w:t>
      </w:r>
    </w:p>
    <w:p w14:paraId="78147592" w14:textId="506F97B0" w:rsidR="00F9055F" w:rsidRDefault="00F9055F" w:rsidP="00F9055F">
      <w:pPr>
        <w:rPr>
          <w:lang w:val="es-419" w:eastAsia="es-CO"/>
        </w:rPr>
      </w:pPr>
      <w:r w:rsidRPr="00F9055F">
        <w:rPr>
          <w:lang w:val="es-419" w:eastAsia="es-CO"/>
        </w:rPr>
        <w:t>Los siguientes criterios permiten relacionar las necesidades de atención con niveles de acceso y requisitos documentales, lo que favorece una gestión más ordenada desde el primer contacto:</w:t>
      </w:r>
    </w:p>
    <w:p w14:paraId="641B10F4" w14:textId="79956776" w:rsidR="00F9055F" w:rsidRPr="00F9055F" w:rsidRDefault="00F9055F" w:rsidP="00FE3EFD">
      <w:pPr>
        <w:pStyle w:val="Prrafodelista"/>
        <w:numPr>
          <w:ilvl w:val="0"/>
          <w:numId w:val="11"/>
        </w:numPr>
        <w:ind w:left="993"/>
        <w:rPr>
          <w:lang w:val="es-419" w:eastAsia="es-CO"/>
        </w:rPr>
      </w:pPr>
      <w:r w:rsidRPr="00F9055F">
        <w:rPr>
          <w:rStyle w:val="Ttulo5Car"/>
        </w:rPr>
        <w:t>Tipo de vínculo.</w:t>
      </w:r>
      <w:r w:rsidRPr="00F9055F">
        <w:rPr>
          <w:lang w:val="es-419" w:eastAsia="es-CO"/>
        </w:rPr>
        <w:t xml:space="preserve"> Interno o externo. Define el alcance de la información y los requisitos de validación.</w:t>
      </w:r>
    </w:p>
    <w:p w14:paraId="73AF0742" w14:textId="7078C254" w:rsidR="00F9055F" w:rsidRPr="00F9055F" w:rsidRDefault="00F9055F" w:rsidP="00FE3EFD">
      <w:pPr>
        <w:pStyle w:val="Prrafodelista"/>
        <w:numPr>
          <w:ilvl w:val="0"/>
          <w:numId w:val="11"/>
        </w:numPr>
        <w:ind w:left="993"/>
        <w:rPr>
          <w:lang w:val="es-419" w:eastAsia="es-CO"/>
        </w:rPr>
      </w:pPr>
      <w:r w:rsidRPr="00F9055F">
        <w:rPr>
          <w:rStyle w:val="Ttulo5Car"/>
        </w:rPr>
        <w:t>Finalidad del requerimiento.</w:t>
      </w:r>
      <w:r w:rsidRPr="00F9055F">
        <w:rPr>
          <w:lang w:val="es-419" w:eastAsia="es-CO"/>
        </w:rPr>
        <w:t xml:space="preserve"> Operativa, informativa, legal, soporte o seguimiento. Permite ajustar tiempos, nivel técnico y ruta de respuesta.</w:t>
      </w:r>
    </w:p>
    <w:p w14:paraId="63C41237" w14:textId="178F3D46" w:rsidR="00F9055F" w:rsidRPr="00F9055F" w:rsidRDefault="00F9055F" w:rsidP="00FE3EFD">
      <w:pPr>
        <w:pStyle w:val="Prrafodelista"/>
        <w:numPr>
          <w:ilvl w:val="0"/>
          <w:numId w:val="11"/>
        </w:numPr>
        <w:ind w:left="993"/>
        <w:rPr>
          <w:lang w:val="es-419" w:eastAsia="es-CO"/>
        </w:rPr>
      </w:pPr>
      <w:r w:rsidRPr="00F9055F">
        <w:rPr>
          <w:rStyle w:val="Ttulo5Car"/>
        </w:rPr>
        <w:t>Nivel de acceso.</w:t>
      </w:r>
      <w:r w:rsidRPr="00F9055F">
        <w:rPr>
          <w:lang w:val="es-419" w:eastAsia="es-CO"/>
        </w:rPr>
        <w:t xml:space="preserve"> Básico, restringido o autorizado. Delimita la información que puede consultarse o entregarse.</w:t>
      </w:r>
    </w:p>
    <w:p w14:paraId="6D2E76C0" w14:textId="6A34221C" w:rsidR="00F9055F" w:rsidRDefault="00F9055F" w:rsidP="00FE3EFD">
      <w:pPr>
        <w:pStyle w:val="Prrafodelista"/>
        <w:numPr>
          <w:ilvl w:val="0"/>
          <w:numId w:val="11"/>
        </w:numPr>
        <w:ind w:left="993"/>
        <w:rPr>
          <w:lang w:val="es-419" w:eastAsia="es-CO"/>
        </w:rPr>
      </w:pPr>
      <w:r w:rsidRPr="00F9055F">
        <w:rPr>
          <w:rStyle w:val="Ttulo5Car"/>
        </w:rPr>
        <w:t>Soporte documental.</w:t>
      </w:r>
      <w:r w:rsidRPr="00F9055F">
        <w:rPr>
          <w:lang w:val="es-419" w:eastAsia="es-CO"/>
        </w:rPr>
        <w:t xml:space="preserve"> Identificación, autorización, radicado o anexos. Sustenta la procedencia del trámite.</w:t>
      </w:r>
    </w:p>
    <w:p w14:paraId="6D0D7B37" w14:textId="51764F0F" w:rsidR="00F9055F" w:rsidRDefault="00F9055F" w:rsidP="00F9055F">
      <w:pPr>
        <w:rPr>
          <w:lang w:val="es-419" w:eastAsia="es-CO"/>
        </w:rPr>
      </w:pPr>
      <w:r w:rsidRPr="00F9055F">
        <w:rPr>
          <w:lang w:val="es-419" w:eastAsia="es-CO"/>
        </w:rPr>
        <w:t>La documentación requerida debe ser coherente con la naturaleza del requerimiento y con las políticas de control interno y resguardo de la información de cada entidad.</w:t>
      </w:r>
    </w:p>
    <w:p w14:paraId="42C3DBB9" w14:textId="77777777" w:rsidR="00F9055F" w:rsidRDefault="00F9055F" w:rsidP="00F9055F">
      <w:pPr>
        <w:rPr>
          <w:lang w:val="es-419" w:eastAsia="es-CO"/>
        </w:rPr>
      </w:pPr>
    </w:p>
    <w:p w14:paraId="73DF459A" w14:textId="729DBA82" w:rsidR="00F9055F" w:rsidRDefault="00F9055F" w:rsidP="00F9055F">
      <w:pPr>
        <w:pStyle w:val="Ttulo2"/>
      </w:pPr>
      <w:bookmarkStart w:id="4" w:name="_Toc231911288"/>
      <w:r w:rsidRPr="00F9055F">
        <w:lastRenderedPageBreak/>
        <w:t>Clasificación y categorías de requerimientos contables y tributarios</w:t>
      </w:r>
      <w:bookmarkEnd w:id="4"/>
    </w:p>
    <w:p w14:paraId="1C35D748" w14:textId="77777777" w:rsidR="009A5A3C" w:rsidRPr="009A5A3C" w:rsidRDefault="009A5A3C" w:rsidP="009A5A3C">
      <w:pPr>
        <w:rPr>
          <w:lang w:val="es-419" w:eastAsia="es-CO"/>
        </w:rPr>
      </w:pPr>
      <w:r w:rsidRPr="009A5A3C">
        <w:rPr>
          <w:lang w:val="es-419" w:eastAsia="es-CO"/>
        </w:rPr>
        <w:t>La clasificación del requerimiento permite ordenar las solicitudes según su naturaleza y orientar su tratamiento técnico. En procesos contables y tributarios, esta clasificación suele abarcar consultas generales, solicitudes de información, reportes especiales, validaciones, asesorías, reclamos y seguimiento de trámites.</w:t>
      </w:r>
    </w:p>
    <w:p w14:paraId="2808F920" w14:textId="5FB96913" w:rsidR="009A5A3C" w:rsidRDefault="009A5A3C" w:rsidP="009A5A3C">
      <w:pPr>
        <w:rPr>
          <w:lang w:val="es-419" w:eastAsia="es-CO"/>
        </w:rPr>
      </w:pPr>
      <w:r w:rsidRPr="009A5A3C">
        <w:rPr>
          <w:lang w:val="es-419" w:eastAsia="es-CO"/>
        </w:rPr>
        <w:t>Esta diferenciación es importante porque cada categoría exige tiempos, responsables, soportes y niveles de análisis distintos. Un reclamo por inconsistencia en un registro, por ejemplo, no se gestiona de la misma manera que una solicitud de certificado o una consulta general sobre un procedimiento (González, 2018). Además de la categoría temática, los requerimientos pueden clasificarse por:</w:t>
      </w:r>
    </w:p>
    <w:p w14:paraId="6700EDB1" w14:textId="67C03F16" w:rsidR="009A5A3C" w:rsidRPr="009A5A3C" w:rsidRDefault="009A5A3C" w:rsidP="00FE3EFD">
      <w:pPr>
        <w:pStyle w:val="Prrafodelista"/>
        <w:numPr>
          <w:ilvl w:val="0"/>
          <w:numId w:val="12"/>
        </w:numPr>
        <w:ind w:left="993"/>
        <w:rPr>
          <w:lang w:val="es-419" w:eastAsia="es-CO"/>
        </w:rPr>
      </w:pPr>
      <w:r w:rsidRPr="009A5A3C">
        <w:rPr>
          <w:lang w:val="es-419" w:eastAsia="es-CO"/>
        </w:rPr>
        <w:t>Urgencia</w:t>
      </w:r>
      <w:r w:rsidR="00B835BE">
        <w:rPr>
          <w:lang w:val="es-419" w:eastAsia="es-CO"/>
        </w:rPr>
        <w:t>.</w:t>
      </w:r>
    </w:p>
    <w:p w14:paraId="243C46D9" w14:textId="55411D49" w:rsidR="009A5A3C" w:rsidRPr="009A5A3C" w:rsidRDefault="009A5A3C" w:rsidP="00FE3EFD">
      <w:pPr>
        <w:pStyle w:val="Prrafodelista"/>
        <w:numPr>
          <w:ilvl w:val="0"/>
          <w:numId w:val="12"/>
        </w:numPr>
        <w:ind w:left="993"/>
        <w:rPr>
          <w:lang w:val="es-419" w:eastAsia="es-CO"/>
        </w:rPr>
      </w:pPr>
      <w:r w:rsidRPr="009A5A3C">
        <w:rPr>
          <w:lang w:val="es-419" w:eastAsia="es-CO"/>
        </w:rPr>
        <w:t>Complejidad</w:t>
      </w:r>
      <w:r w:rsidR="00B835BE">
        <w:rPr>
          <w:lang w:val="es-419" w:eastAsia="es-CO"/>
        </w:rPr>
        <w:t>.</w:t>
      </w:r>
    </w:p>
    <w:p w14:paraId="7DFD7004" w14:textId="3E0D61BF" w:rsidR="009A5A3C" w:rsidRPr="009A5A3C" w:rsidRDefault="009A5A3C" w:rsidP="00FE3EFD">
      <w:pPr>
        <w:pStyle w:val="Prrafodelista"/>
        <w:numPr>
          <w:ilvl w:val="0"/>
          <w:numId w:val="12"/>
        </w:numPr>
        <w:ind w:left="993"/>
        <w:rPr>
          <w:lang w:val="es-419" w:eastAsia="es-CO"/>
        </w:rPr>
      </w:pPr>
      <w:r w:rsidRPr="009A5A3C">
        <w:rPr>
          <w:lang w:val="es-419" w:eastAsia="es-CO"/>
        </w:rPr>
        <w:t>Alcance</w:t>
      </w:r>
      <w:r w:rsidR="00B835BE">
        <w:rPr>
          <w:lang w:val="es-419" w:eastAsia="es-CO"/>
        </w:rPr>
        <w:t>.</w:t>
      </w:r>
    </w:p>
    <w:p w14:paraId="45A7E207" w14:textId="77777777" w:rsidR="009A5A3C" w:rsidRPr="009A5A3C" w:rsidRDefault="009A5A3C" w:rsidP="009A5A3C">
      <w:pPr>
        <w:rPr>
          <w:lang w:val="es-419" w:eastAsia="es-CO"/>
        </w:rPr>
      </w:pPr>
      <w:r w:rsidRPr="009A5A3C">
        <w:rPr>
          <w:lang w:val="es-419" w:eastAsia="es-CO"/>
        </w:rPr>
        <w:t>La urgencia se relaciona con plazos o riesgos asociados al trámite; la complejidad se vincula con el nivel de análisis técnico requerido; y el alcance define si la solicitud afecta un registro puntual o si compromete varios procesos, áreas o periodos.</w:t>
      </w:r>
    </w:p>
    <w:p w14:paraId="7AAF381F" w14:textId="72B7190D" w:rsidR="009A5A3C" w:rsidRDefault="009A5A3C" w:rsidP="009A5A3C">
      <w:pPr>
        <w:rPr>
          <w:lang w:val="es-419" w:eastAsia="es-CO"/>
        </w:rPr>
      </w:pPr>
      <w:r w:rsidRPr="009A5A3C">
        <w:rPr>
          <w:lang w:val="es-419" w:eastAsia="es-CO"/>
        </w:rPr>
        <w:t>Esta clasificación es relevante porque prepara la fase posterior de priorización y contribuye a evitar tratamientos uniformes para solicitudes que, en realidad, son muy diferentes entre sí. Una gestión técnica rigurosa exige clasificar antes de actuar (Arévalo, 2017). Los siguientes criterios permiten iniciar la caracterización del requerimiento y orientar su canalización posterior dentro del proceso de atención:</w:t>
      </w:r>
    </w:p>
    <w:p w14:paraId="28EF67B9" w14:textId="77777777" w:rsidR="009A5A3C" w:rsidRPr="009A5A3C" w:rsidRDefault="009A5A3C" w:rsidP="009A5A3C">
      <w:pPr>
        <w:pStyle w:val="Ttulo5"/>
      </w:pPr>
      <w:r w:rsidRPr="009A5A3C">
        <w:t>Consulta general</w:t>
      </w:r>
    </w:p>
    <w:p w14:paraId="036AE912" w14:textId="77777777" w:rsidR="009A5A3C" w:rsidRPr="009A5A3C" w:rsidRDefault="009A5A3C" w:rsidP="009A5A3C">
      <w:pPr>
        <w:rPr>
          <w:lang w:val="es-419" w:eastAsia="es-CO"/>
        </w:rPr>
      </w:pPr>
      <w:r w:rsidRPr="009A5A3C">
        <w:rPr>
          <w:lang w:val="es-419" w:eastAsia="es-CO"/>
        </w:rPr>
        <w:t>Solicitud de orientación básica sobre un procedimiento o dato.</w:t>
      </w:r>
    </w:p>
    <w:p w14:paraId="7548FEEE" w14:textId="5629D90F" w:rsidR="009A5A3C" w:rsidRDefault="009A5A3C" w:rsidP="009A5A3C">
      <w:pPr>
        <w:rPr>
          <w:lang w:val="es-419" w:eastAsia="es-CO"/>
        </w:rPr>
      </w:pPr>
      <w:r w:rsidRPr="009A5A3C">
        <w:rPr>
          <w:lang w:val="es-419" w:eastAsia="es-CO"/>
        </w:rPr>
        <w:lastRenderedPageBreak/>
        <w:t>Ejemplo: consulta sobre fecha de emisión de un certificado.</w:t>
      </w:r>
    </w:p>
    <w:p w14:paraId="258CC7C1" w14:textId="77777777" w:rsidR="009A5A3C" w:rsidRPr="009A5A3C" w:rsidRDefault="009A5A3C" w:rsidP="009A5A3C">
      <w:pPr>
        <w:pStyle w:val="Ttulo5"/>
      </w:pPr>
      <w:r w:rsidRPr="009A5A3C">
        <w:t>Solicitud de información</w:t>
      </w:r>
    </w:p>
    <w:p w14:paraId="24D7FDFF" w14:textId="77777777" w:rsidR="009A5A3C" w:rsidRPr="009A5A3C" w:rsidRDefault="009A5A3C" w:rsidP="009A5A3C">
      <w:pPr>
        <w:rPr>
          <w:lang w:val="es-419" w:eastAsia="es-CO"/>
        </w:rPr>
      </w:pPr>
      <w:r w:rsidRPr="009A5A3C">
        <w:rPr>
          <w:lang w:val="es-419" w:eastAsia="es-CO"/>
        </w:rPr>
        <w:t>Petición de entrega o consulta de información disponible.</w:t>
      </w:r>
    </w:p>
    <w:p w14:paraId="1E78FB2E" w14:textId="6FD9702C" w:rsidR="009A5A3C" w:rsidRDefault="009A5A3C" w:rsidP="009A5A3C">
      <w:pPr>
        <w:rPr>
          <w:lang w:val="es-419" w:eastAsia="es-CO"/>
        </w:rPr>
      </w:pPr>
      <w:r w:rsidRPr="009A5A3C">
        <w:rPr>
          <w:lang w:val="es-419" w:eastAsia="es-CO"/>
        </w:rPr>
        <w:t>Ejemplo: solicitud de estado de cuenta o soporte de pago.</w:t>
      </w:r>
    </w:p>
    <w:p w14:paraId="02727DC1" w14:textId="77777777" w:rsidR="009A5A3C" w:rsidRPr="009A5A3C" w:rsidRDefault="009A5A3C" w:rsidP="009A5A3C">
      <w:pPr>
        <w:pStyle w:val="Ttulo5"/>
      </w:pPr>
      <w:r w:rsidRPr="009A5A3C">
        <w:t>Validación</w:t>
      </w:r>
    </w:p>
    <w:p w14:paraId="7D4F04C4" w14:textId="77777777" w:rsidR="009A5A3C" w:rsidRPr="009A5A3C" w:rsidRDefault="009A5A3C" w:rsidP="009A5A3C">
      <w:pPr>
        <w:rPr>
          <w:lang w:val="es-419" w:eastAsia="es-CO"/>
        </w:rPr>
      </w:pPr>
      <w:r w:rsidRPr="009A5A3C">
        <w:rPr>
          <w:lang w:val="es-419" w:eastAsia="es-CO"/>
        </w:rPr>
        <w:t>Revisión de consistencia o exactitud de un dato o documento.</w:t>
      </w:r>
    </w:p>
    <w:p w14:paraId="03B12F9D" w14:textId="5E1543FD" w:rsidR="009A5A3C" w:rsidRDefault="009A5A3C" w:rsidP="009A5A3C">
      <w:pPr>
        <w:rPr>
          <w:lang w:val="es-419" w:eastAsia="es-CO"/>
        </w:rPr>
      </w:pPr>
      <w:r w:rsidRPr="009A5A3C">
        <w:rPr>
          <w:lang w:val="es-419" w:eastAsia="es-CO"/>
        </w:rPr>
        <w:t>Ejemplo: verificación de un registro contable o de una retención.</w:t>
      </w:r>
    </w:p>
    <w:p w14:paraId="02BC6F33" w14:textId="77777777" w:rsidR="009A5A3C" w:rsidRPr="009A5A3C" w:rsidRDefault="009A5A3C" w:rsidP="009A5A3C">
      <w:pPr>
        <w:pStyle w:val="Ttulo5"/>
      </w:pPr>
      <w:r w:rsidRPr="009A5A3C">
        <w:t>Reporte especial</w:t>
      </w:r>
    </w:p>
    <w:p w14:paraId="1202AA68" w14:textId="77777777" w:rsidR="009A5A3C" w:rsidRPr="009A5A3C" w:rsidRDefault="009A5A3C" w:rsidP="009A5A3C">
      <w:pPr>
        <w:rPr>
          <w:lang w:val="es-419" w:eastAsia="es-CO"/>
        </w:rPr>
      </w:pPr>
      <w:r w:rsidRPr="009A5A3C">
        <w:rPr>
          <w:lang w:val="es-419" w:eastAsia="es-CO"/>
        </w:rPr>
        <w:t>Generación de salida específica a partir de sistemas o bases de datos.</w:t>
      </w:r>
    </w:p>
    <w:p w14:paraId="70DE3B1E" w14:textId="4A925861" w:rsidR="009A5A3C" w:rsidRDefault="009A5A3C" w:rsidP="009A5A3C">
      <w:pPr>
        <w:rPr>
          <w:lang w:val="es-419" w:eastAsia="es-CO"/>
        </w:rPr>
      </w:pPr>
      <w:r w:rsidRPr="009A5A3C">
        <w:rPr>
          <w:lang w:val="es-419" w:eastAsia="es-CO"/>
        </w:rPr>
        <w:t>Ejemplo: reporte de movimientos por periodo.</w:t>
      </w:r>
    </w:p>
    <w:p w14:paraId="487F2C1F" w14:textId="77777777" w:rsidR="009A5A3C" w:rsidRPr="009A5A3C" w:rsidRDefault="009A5A3C" w:rsidP="009A5A3C">
      <w:pPr>
        <w:pStyle w:val="Ttulo5"/>
      </w:pPr>
      <w:r w:rsidRPr="009A5A3C">
        <w:t>Reclamo o inconsistencia</w:t>
      </w:r>
    </w:p>
    <w:p w14:paraId="51CC787B" w14:textId="77777777" w:rsidR="009A5A3C" w:rsidRPr="009A5A3C" w:rsidRDefault="009A5A3C" w:rsidP="009A5A3C">
      <w:pPr>
        <w:rPr>
          <w:lang w:val="es-419" w:eastAsia="es-CO"/>
        </w:rPr>
      </w:pPr>
      <w:r w:rsidRPr="009A5A3C">
        <w:rPr>
          <w:lang w:val="es-419" w:eastAsia="es-CO"/>
        </w:rPr>
        <w:t>Manifestación de inconformidad por error, omisión o diferencia.</w:t>
      </w:r>
    </w:p>
    <w:p w14:paraId="6B556916" w14:textId="377117A6" w:rsidR="009A5A3C" w:rsidRDefault="009A5A3C" w:rsidP="009A5A3C">
      <w:pPr>
        <w:rPr>
          <w:lang w:val="es-419" w:eastAsia="es-CO"/>
        </w:rPr>
      </w:pPr>
      <w:r w:rsidRPr="009A5A3C">
        <w:rPr>
          <w:lang w:val="es-419" w:eastAsia="es-CO"/>
        </w:rPr>
        <w:t>Ejemplo: reclamo por valor liquidado de forma incorrecta.</w:t>
      </w:r>
    </w:p>
    <w:p w14:paraId="554A74BB" w14:textId="77777777" w:rsidR="009A5A3C" w:rsidRDefault="009A5A3C" w:rsidP="009A5A3C">
      <w:pPr>
        <w:pStyle w:val="Ttulo5"/>
      </w:pPr>
      <w:r>
        <w:t>Seguimiento</w:t>
      </w:r>
    </w:p>
    <w:p w14:paraId="246D0965" w14:textId="77777777" w:rsidR="009A5A3C" w:rsidRDefault="009A5A3C" w:rsidP="009A5A3C">
      <w:pPr>
        <w:rPr>
          <w:lang w:eastAsia="es-CO"/>
        </w:rPr>
      </w:pPr>
      <w:r>
        <w:rPr>
          <w:lang w:eastAsia="es-CO"/>
        </w:rPr>
        <w:t>Solicitud de estado o avance de un trámite ya iniciado.</w:t>
      </w:r>
    </w:p>
    <w:p w14:paraId="08A51440" w14:textId="11A33FE2" w:rsidR="009A5A3C" w:rsidRDefault="009A5A3C" w:rsidP="009A5A3C">
      <w:pPr>
        <w:rPr>
          <w:lang w:eastAsia="es-CO"/>
        </w:rPr>
      </w:pPr>
      <w:r>
        <w:rPr>
          <w:lang w:eastAsia="es-CO"/>
        </w:rPr>
        <w:t>Ejemplo: consulta sobre avance de una corrección documental.</w:t>
      </w:r>
    </w:p>
    <w:p w14:paraId="3ED686C9" w14:textId="210C389E" w:rsidR="009A5A3C" w:rsidRDefault="009A5A3C" w:rsidP="009A5A3C">
      <w:pPr>
        <w:rPr>
          <w:lang w:eastAsia="es-CO"/>
        </w:rPr>
      </w:pPr>
      <w:r w:rsidRPr="009A5A3C">
        <w:rPr>
          <w:lang w:eastAsia="es-CO"/>
        </w:rPr>
        <w:t>Esta clasificación puede ampliarse con subcategorías institucionales cuando la organización maneje rutas diferenciadas para tipos específicos de atención.</w:t>
      </w:r>
    </w:p>
    <w:p w14:paraId="6CE4D3D9" w14:textId="24687F0C" w:rsidR="009A5A3C" w:rsidRDefault="009A5A3C" w:rsidP="009A5A3C">
      <w:pPr>
        <w:pStyle w:val="Ttulo2"/>
      </w:pPr>
      <w:bookmarkStart w:id="5" w:name="_Toc231911289"/>
      <w:r w:rsidRPr="009A5A3C">
        <w:lastRenderedPageBreak/>
        <w:t>Canales de atención</w:t>
      </w:r>
      <w:bookmarkEnd w:id="5"/>
    </w:p>
    <w:p w14:paraId="3E03A042" w14:textId="77777777" w:rsidR="009A5A3C" w:rsidRPr="009A5A3C" w:rsidRDefault="009A5A3C" w:rsidP="009A5A3C">
      <w:pPr>
        <w:rPr>
          <w:lang w:val="es-419" w:eastAsia="es-CO"/>
        </w:rPr>
      </w:pPr>
      <w:r w:rsidRPr="009A5A3C">
        <w:rPr>
          <w:lang w:val="es-419" w:eastAsia="es-CO"/>
        </w:rPr>
        <w:t>Los canales de atención constituyen los medios a través de los cuales ingresa el requerimiento y se mantiene la relación con el usuario. Entre los más frecuentes se encuentran la atención presencial, telefónica, por correo electrónico, por ventanilla, por mesa de ayuda o mediante plataformas institucionales. Sin embargo, un error común consiste en asumir que el canal solo cumple una función de recepción. En realidad, el canal también condiciona:</w:t>
      </w:r>
    </w:p>
    <w:p w14:paraId="123B982B" w14:textId="77777777" w:rsidR="009A5A3C" w:rsidRPr="009A5A3C" w:rsidRDefault="009A5A3C" w:rsidP="00FE3EFD">
      <w:pPr>
        <w:pStyle w:val="Prrafodelista"/>
        <w:numPr>
          <w:ilvl w:val="0"/>
          <w:numId w:val="13"/>
        </w:numPr>
        <w:ind w:left="993"/>
        <w:rPr>
          <w:lang w:val="es-419" w:eastAsia="es-CO"/>
        </w:rPr>
      </w:pPr>
      <w:r w:rsidRPr="009A5A3C">
        <w:rPr>
          <w:lang w:val="es-419" w:eastAsia="es-CO"/>
        </w:rPr>
        <w:t>El tipo de evidencia disponible.</w:t>
      </w:r>
    </w:p>
    <w:p w14:paraId="13495DB3" w14:textId="77777777" w:rsidR="009A5A3C" w:rsidRPr="009A5A3C" w:rsidRDefault="009A5A3C" w:rsidP="00FE3EFD">
      <w:pPr>
        <w:pStyle w:val="Prrafodelista"/>
        <w:numPr>
          <w:ilvl w:val="0"/>
          <w:numId w:val="13"/>
        </w:numPr>
        <w:ind w:left="993"/>
        <w:rPr>
          <w:lang w:val="es-419" w:eastAsia="es-CO"/>
        </w:rPr>
      </w:pPr>
      <w:r w:rsidRPr="009A5A3C">
        <w:rPr>
          <w:lang w:val="es-419" w:eastAsia="es-CO"/>
        </w:rPr>
        <w:t>El tiempo de respuesta.</w:t>
      </w:r>
    </w:p>
    <w:p w14:paraId="009C58B9" w14:textId="77777777" w:rsidR="009A5A3C" w:rsidRPr="009A5A3C" w:rsidRDefault="009A5A3C" w:rsidP="00FE3EFD">
      <w:pPr>
        <w:pStyle w:val="Prrafodelista"/>
        <w:numPr>
          <w:ilvl w:val="0"/>
          <w:numId w:val="13"/>
        </w:numPr>
        <w:ind w:left="993"/>
        <w:rPr>
          <w:lang w:val="es-419" w:eastAsia="es-CO"/>
        </w:rPr>
      </w:pPr>
      <w:r w:rsidRPr="009A5A3C">
        <w:rPr>
          <w:lang w:val="es-419" w:eastAsia="es-CO"/>
        </w:rPr>
        <w:t>La trazabilidad del trámite.</w:t>
      </w:r>
    </w:p>
    <w:p w14:paraId="57DEB484" w14:textId="535A2051" w:rsidR="009A5A3C" w:rsidRDefault="009A5A3C" w:rsidP="00FE3EFD">
      <w:pPr>
        <w:pStyle w:val="Prrafodelista"/>
        <w:numPr>
          <w:ilvl w:val="0"/>
          <w:numId w:val="13"/>
        </w:numPr>
        <w:ind w:left="993"/>
        <w:rPr>
          <w:lang w:val="es-419" w:eastAsia="es-CO"/>
        </w:rPr>
      </w:pPr>
      <w:r w:rsidRPr="009A5A3C">
        <w:rPr>
          <w:lang w:val="es-419" w:eastAsia="es-CO"/>
        </w:rPr>
        <w:t>El mecanismo de verificación de identidad.</w:t>
      </w:r>
    </w:p>
    <w:p w14:paraId="4396B82A" w14:textId="4B340AAA" w:rsidR="009A5A3C" w:rsidRDefault="009A5A3C" w:rsidP="009A5A3C">
      <w:pPr>
        <w:rPr>
          <w:lang w:val="es-419" w:eastAsia="es-CO"/>
        </w:rPr>
      </w:pPr>
      <w:r w:rsidRPr="009A5A3C">
        <w:rPr>
          <w:lang w:val="es-419" w:eastAsia="es-CO"/>
        </w:rPr>
        <w:t>Por ello, su selección y uso deben responder a un protocolo de servicio previamente definido (Berry y Parasuraman, 2015). La verificación de identidad es una actividad especialmente importante en este punto, porque permite confirmar que la persona que formula la solicitud está legitimada para hacerlo y que la información entregada corresponde al alcance autorizado.</w:t>
      </w:r>
    </w:p>
    <w:p w14:paraId="268A009D" w14:textId="1A3DC52E" w:rsidR="00A54652" w:rsidRDefault="00A54652" w:rsidP="009A5A3C">
      <w:pPr>
        <w:rPr>
          <w:lang w:val="es-419" w:eastAsia="es-CO"/>
        </w:rPr>
      </w:pPr>
      <w:r w:rsidRPr="00A54652">
        <w:rPr>
          <w:lang w:val="es-419" w:eastAsia="es-CO"/>
        </w:rPr>
        <w:t>En servicios contables y tributarios, este control no es accesorio, sino necesario para proteger la información y evitar accesos indebidos. La calidad del servicio no depende solo de la rapidez de la atención; también depende de que el trámite se realice con seguridad, consistencia documental y respeto por las restricciones de acceso definidas por la organización. Cada canal exige medidas particulares de verificación y registro, lo que contribuye a reducir errores en la atención inicial:</w:t>
      </w:r>
    </w:p>
    <w:p w14:paraId="34162314" w14:textId="532B9B7D" w:rsidR="009A5A3C" w:rsidRPr="009A5A3C" w:rsidRDefault="009A5A3C" w:rsidP="00FE3EFD">
      <w:pPr>
        <w:pStyle w:val="Prrafodelista"/>
        <w:numPr>
          <w:ilvl w:val="0"/>
          <w:numId w:val="14"/>
        </w:numPr>
        <w:ind w:left="993"/>
        <w:rPr>
          <w:lang w:val="es-419" w:eastAsia="es-CO"/>
        </w:rPr>
      </w:pPr>
      <w:r w:rsidRPr="009A5A3C">
        <w:rPr>
          <w:rStyle w:val="Ttulo5Car"/>
        </w:rPr>
        <w:lastRenderedPageBreak/>
        <w:t>Presencial.</w:t>
      </w:r>
      <w:r w:rsidRPr="009A5A3C">
        <w:rPr>
          <w:lang w:val="es-419" w:eastAsia="es-CO"/>
        </w:rPr>
        <w:t xml:space="preserve"> Se utiliza para la entrega de documentos, aclaraciones y radicación de solicitudes; por ello, requiere documento de identificación, validación de autorización, firma o constancia correspondiente.</w:t>
      </w:r>
    </w:p>
    <w:p w14:paraId="4AF8E5BF" w14:textId="1F42ADEA" w:rsidR="009A5A3C" w:rsidRPr="009A5A3C" w:rsidRDefault="009A5A3C" w:rsidP="00FE3EFD">
      <w:pPr>
        <w:pStyle w:val="Prrafodelista"/>
        <w:numPr>
          <w:ilvl w:val="0"/>
          <w:numId w:val="14"/>
        </w:numPr>
        <w:ind w:left="993"/>
        <w:rPr>
          <w:lang w:val="es-419" w:eastAsia="es-CO"/>
        </w:rPr>
      </w:pPr>
      <w:r w:rsidRPr="009A5A3C">
        <w:rPr>
          <w:rStyle w:val="Ttulo5Car"/>
        </w:rPr>
        <w:t>Telefónico.</w:t>
      </w:r>
      <w:r w:rsidRPr="009A5A3C">
        <w:rPr>
          <w:lang w:val="es-419" w:eastAsia="es-CO"/>
        </w:rPr>
        <w:t xml:space="preserve"> Se emplea para orientación inicial, seguimiento y validación básica; en consecuencia, requiere preguntas de contraste, datos de referencia y confirmación de identidad.</w:t>
      </w:r>
    </w:p>
    <w:p w14:paraId="5C16B5D5" w14:textId="57B72230" w:rsidR="009A5A3C" w:rsidRPr="009A5A3C" w:rsidRDefault="009A5A3C" w:rsidP="00FE3EFD">
      <w:pPr>
        <w:pStyle w:val="Prrafodelista"/>
        <w:numPr>
          <w:ilvl w:val="0"/>
          <w:numId w:val="14"/>
        </w:numPr>
        <w:ind w:left="993"/>
        <w:rPr>
          <w:lang w:val="es-419" w:eastAsia="es-CO"/>
        </w:rPr>
      </w:pPr>
      <w:r w:rsidRPr="009A5A3C">
        <w:rPr>
          <w:rStyle w:val="Ttulo5Car"/>
        </w:rPr>
        <w:t>Correo electrónico institucional.</w:t>
      </w:r>
      <w:r w:rsidRPr="009A5A3C">
        <w:rPr>
          <w:lang w:val="es-419" w:eastAsia="es-CO"/>
        </w:rPr>
        <w:t xml:space="preserve"> Se destina a solicitudes formales, envío de soportes y respuestas documentadas; por ello, exige confirmación del remitente, validación del dominio, revisión de anexos y autorización correspondiente.</w:t>
      </w:r>
    </w:p>
    <w:p w14:paraId="27A77DDB" w14:textId="419BA133" w:rsidR="009A5A3C" w:rsidRDefault="009A5A3C" w:rsidP="00FE3EFD">
      <w:pPr>
        <w:pStyle w:val="Prrafodelista"/>
        <w:numPr>
          <w:ilvl w:val="0"/>
          <w:numId w:val="14"/>
        </w:numPr>
        <w:ind w:left="993"/>
        <w:rPr>
          <w:lang w:val="es-419" w:eastAsia="es-CO"/>
        </w:rPr>
      </w:pPr>
      <w:r w:rsidRPr="009A5A3C">
        <w:rPr>
          <w:rStyle w:val="Ttulo5Car"/>
        </w:rPr>
        <w:t>Plataforma o portal interno.</w:t>
      </w:r>
      <w:r w:rsidRPr="009A5A3C">
        <w:rPr>
          <w:lang w:val="es-419" w:eastAsia="es-CO"/>
        </w:rPr>
        <w:t xml:space="preserve"> Se utiliza para radicación, consulta de estado y carga de documentos; por tanto, requiere usuario registrado, credenciales vigentes y control de acceso.</w:t>
      </w:r>
    </w:p>
    <w:p w14:paraId="0A83F753" w14:textId="093B9168" w:rsidR="0089429D" w:rsidRDefault="0089429D" w:rsidP="0089429D">
      <w:pPr>
        <w:rPr>
          <w:lang w:val="es-419" w:eastAsia="es-CO"/>
        </w:rPr>
      </w:pPr>
    </w:p>
    <w:p w14:paraId="4D4609AA" w14:textId="12ED9228" w:rsidR="0089429D" w:rsidRDefault="0089429D" w:rsidP="0089429D">
      <w:pPr>
        <w:rPr>
          <w:lang w:val="es-419" w:eastAsia="es-CO"/>
        </w:rPr>
      </w:pPr>
    </w:p>
    <w:p w14:paraId="3F0CC260" w14:textId="6789BF67" w:rsidR="0089429D" w:rsidRDefault="0089429D" w:rsidP="0089429D">
      <w:pPr>
        <w:rPr>
          <w:lang w:val="es-419" w:eastAsia="es-CO"/>
        </w:rPr>
      </w:pPr>
    </w:p>
    <w:p w14:paraId="2A80CD27" w14:textId="2A4B18E0" w:rsidR="0089429D" w:rsidRDefault="0089429D" w:rsidP="0089429D">
      <w:pPr>
        <w:rPr>
          <w:lang w:val="es-419" w:eastAsia="es-CO"/>
        </w:rPr>
      </w:pPr>
    </w:p>
    <w:p w14:paraId="1E061CB3" w14:textId="6B87B1E7" w:rsidR="0089429D" w:rsidRDefault="0089429D" w:rsidP="0089429D">
      <w:pPr>
        <w:rPr>
          <w:lang w:val="es-419" w:eastAsia="es-CO"/>
        </w:rPr>
      </w:pPr>
    </w:p>
    <w:p w14:paraId="4FC0D192" w14:textId="3334A22F" w:rsidR="0089429D" w:rsidRDefault="0089429D" w:rsidP="0089429D">
      <w:pPr>
        <w:rPr>
          <w:lang w:val="es-419" w:eastAsia="es-CO"/>
        </w:rPr>
      </w:pPr>
    </w:p>
    <w:p w14:paraId="053EBE3E" w14:textId="531509D8" w:rsidR="0089429D" w:rsidRDefault="0089429D" w:rsidP="0089429D">
      <w:pPr>
        <w:rPr>
          <w:lang w:val="es-419" w:eastAsia="es-CO"/>
        </w:rPr>
      </w:pPr>
    </w:p>
    <w:p w14:paraId="69277B95" w14:textId="2ABCF459" w:rsidR="0089429D" w:rsidRDefault="0089429D" w:rsidP="0089429D">
      <w:pPr>
        <w:rPr>
          <w:lang w:val="es-419" w:eastAsia="es-CO"/>
        </w:rPr>
      </w:pPr>
    </w:p>
    <w:p w14:paraId="2DF6BF6B" w14:textId="77777777" w:rsidR="0089429D" w:rsidRPr="0089429D" w:rsidRDefault="0089429D" w:rsidP="0089429D">
      <w:pPr>
        <w:rPr>
          <w:lang w:val="es-419" w:eastAsia="es-CO"/>
        </w:rPr>
      </w:pPr>
    </w:p>
    <w:p w14:paraId="5615950D" w14:textId="7C9E583C" w:rsidR="009A5A3C" w:rsidRDefault="009A5A3C" w:rsidP="009A5A3C">
      <w:pPr>
        <w:pStyle w:val="Figura"/>
        <w:rPr>
          <w:lang w:val="es-419"/>
        </w:rPr>
      </w:pPr>
      <w:r w:rsidRPr="009A5A3C">
        <w:rPr>
          <w:lang w:val="es-419"/>
        </w:rPr>
        <w:lastRenderedPageBreak/>
        <w:t>Ruta inicial de identificación del usuario y caracterización del requerimiento</w:t>
      </w:r>
    </w:p>
    <w:p w14:paraId="61ABE4D7" w14:textId="43C64491" w:rsidR="009A5A3C" w:rsidRPr="009A5A3C" w:rsidRDefault="009A5A3C" w:rsidP="009A5A3C">
      <w:pPr>
        <w:jc w:val="center"/>
        <w:rPr>
          <w:lang w:val="es-419" w:eastAsia="es-CO"/>
        </w:rPr>
      </w:pPr>
      <w:r>
        <w:rPr>
          <w:noProof/>
          <w:lang w:val="es-419" w:eastAsia="es-CO"/>
        </w:rPr>
        <w:drawing>
          <wp:inline distT="0" distB="0" distL="0" distR="0" wp14:anchorId="28415567" wp14:editId="4D89FE74">
            <wp:extent cx="3350085" cy="5066030"/>
            <wp:effectExtent l="0" t="0" r="0" b="1270"/>
            <wp:docPr id="6" name="Gráfico 6" descr="Diagrama de flujo sobre proceso de atención de requerimientos. Incluye ingreso por canal de atención, verificación de identidad, validación de perfil de acceso, revisión documental, confirmación de documentación completa, clasificación inicial del requerimiento y salida hacia gestión posterior, con rutas alternas para solicitar información adicional o restringir acceso cuando no se cumplen condi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Diagrama de flujo sobre proceso de atención de requerimientos. Incluye ingreso por canal de atención, verificación de identidad, validación de perfil de acceso, revisión documental, confirmación de documentación completa, clasificación inicial del requerimiento y salida hacia gestión posterior, con rutas alternas para solicitar información adicional o restringir acceso cuando no se cumplen condiciones."/>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363638" cy="5086525"/>
                    </a:xfrm>
                    <a:prstGeom prst="rect">
                      <a:avLst/>
                    </a:prstGeom>
                  </pic:spPr>
                </pic:pic>
              </a:graphicData>
            </a:graphic>
          </wp:inline>
        </w:drawing>
      </w:r>
    </w:p>
    <w:p w14:paraId="2B369D25" w14:textId="55BE2F49" w:rsidR="00F9055F" w:rsidRDefault="009A5A3C" w:rsidP="009A5A3C">
      <w:r w:rsidRPr="009A5A3C">
        <w:t>Esta figura representa la secuencia inicial del trámite, desde el ingreso del usuario por un canal de atención hasta la validación de identidad, la identificación de su perfil de acceso y la clasificación preliminar del requerimiento. Su propósito es exponer que la atención inicial no es una acción aislada, sino una cadena de decisiones que condiciona la calidad del proceso posterior.</w:t>
      </w:r>
    </w:p>
    <w:p w14:paraId="7C28E094" w14:textId="62584F43" w:rsidR="009A5A3C" w:rsidRDefault="009A5A3C" w:rsidP="009A5A3C">
      <w:pPr>
        <w:pStyle w:val="Ttulo2"/>
      </w:pPr>
      <w:bookmarkStart w:id="6" w:name="_Toc231911290"/>
      <w:r w:rsidRPr="009A5A3C">
        <w:lastRenderedPageBreak/>
        <w:t>Registro inicial del requerimiento, confidencialidad y control de acceso</w:t>
      </w:r>
      <w:bookmarkEnd w:id="6"/>
    </w:p>
    <w:p w14:paraId="70E5B154" w14:textId="202469C2" w:rsidR="009A5A3C" w:rsidRDefault="009A5A3C" w:rsidP="009A5A3C">
      <w:pPr>
        <w:rPr>
          <w:lang w:val="es-419" w:eastAsia="es-CO"/>
        </w:rPr>
      </w:pPr>
      <w:r w:rsidRPr="009A5A3C">
        <w:rPr>
          <w:lang w:val="es-419" w:eastAsia="es-CO"/>
        </w:rPr>
        <w:t>El registro inicial del requerimiento formaliza el ingreso del trámite al sistema de atención. No basta con escuchar o recibir una solicitud; es necesario documentar datos mínimos que permitan identificar al usuario, comprender el objeto del requerimiento, registrar fecha y canal de ingreso, dejar constancia de soportes aportados y establecer condiciones iniciales para su gestión. Este registro es importante porque:</w:t>
      </w:r>
    </w:p>
    <w:p w14:paraId="2FF9EFAD" w14:textId="6477E3A2" w:rsidR="009A5A3C" w:rsidRPr="009A5A3C" w:rsidRDefault="009A5A3C" w:rsidP="00FE3EFD">
      <w:pPr>
        <w:pStyle w:val="Prrafodelista"/>
        <w:numPr>
          <w:ilvl w:val="0"/>
          <w:numId w:val="15"/>
        </w:numPr>
        <w:ind w:left="993"/>
        <w:rPr>
          <w:lang w:val="es-419" w:eastAsia="es-CO"/>
        </w:rPr>
      </w:pPr>
      <w:r w:rsidRPr="009A5A3C">
        <w:rPr>
          <w:lang w:val="es-419" w:eastAsia="es-CO"/>
        </w:rPr>
        <w:t>Da trazabilidad desde el comienzo.</w:t>
      </w:r>
    </w:p>
    <w:p w14:paraId="66649FB5" w14:textId="1686F4F9" w:rsidR="009A5A3C" w:rsidRPr="009A5A3C" w:rsidRDefault="009A5A3C" w:rsidP="00FE3EFD">
      <w:pPr>
        <w:pStyle w:val="Prrafodelista"/>
        <w:numPr>
          <w:ilvl w:val="0"/>
          <w:numId w:val="15"/>
        </w:numPr>
        <w:ind w:left="993"/>
        <w:rPr>
          <w:lang w:val="es-419" w:eastAsia="es-CO"/>
        </w:rPr>
      </w:pPr>
      <w:r w:rsidRPr="009A5A3C">
        <w:rPr>
          <w:lang w:val="es-419" w:eastAsia="es-CO"/>
        </w:rPr>
        <w:t>Facilita la consulta posterior.</w:t>
      </w:r>
    </w:p>
    <w:p w14:paraId="5270B917" w14:textId="4B6B9D8A" w:rsidR="009A5A3C" w:rsidRPr="009A5A3C" w:rsidRDefault="009A5A3C" w:rsidP="00FE3EFD">
      <w:pPr>
        <w:pStyle w:val="Prrafodelista"/>
        <w:numPr>
          <w:ilvl w:val="0"/>
          <w:numId w:val="15"/>
        </w:numPr>
        <w:ind w:left="993"/>
        <w:rPr>
          <w:lang w:val="es-419" w:eastAsia="es-CO"/>
        </w:rPr>
      </w:pPr>
      <w:r w:rsidRPr="009A5A3C">
        <w:rPr>
          <w:lang w:val="es-419" w:eastAsia="es-CO"/>
        </w:rPr>
        <w:t>Permite verificar si la respuesta se produjo dentro de los tiempos establecidos.</w:t>
      </w:r>
    </w:p>
    <w:p w14:paraId="7A87A3DA" w14:textId="5ECBBE62" w:rsidR="009A5A3C" w:rsidRPr="009A5A3C" w:rsidRDefault="009A5A3C" w:rsidP="00FE3EFD">
      <w:pPr>
        <w:pStyle w:val="Prrafodelista"/>
        <w:numPr>
          <w:ilvl w:val="0"/>
          <w:numId w:val="15"/>
        </w:numPr>
        <w:ind w:left="993"/>
        <w:rPr>
          <w:lang w:val="es-419" w:eastAsia="es-CO"/>
        </w:rPr>
      </w:pPr>
      <w:r w:rsidRPr="009A5A3C">
        <w:rPr>
          <w:lang w:val="es-419" w:eastAsia="es-CO"/>
        </w:rPr>
        <w:t>Favorece el cumplimiento de los procedimientos definidos.</w:t>
      </w:r>
    </w:p>
    <w:p w14:paraId="6779B21D" w14:textId="41F3826E" w:rsidR="009A5A3C" w:rsidRDefault="009A5A3C" w:rsidP="009A5A3C">
      <w:pPr>
        <w:rPr>
          <w:lang w:val="es-419" w:eastAsia="es-CO"/>
        </w:rPr>
      </w:pPr>
      <w:r w:rsidRPr="009A5A3C">
        <w:rPr>
          <w:lang w:val="es-419" w:eastAsia="es-CO"/>
        </w:rPr>
        <w:t>La confidencialidad y el control de acceso se articulan con este registro inicial, ya que el tratamiento de la información debe limitarse a los perfiles autorizados y a la finalidad legítima del trámite.</w:t>
      </w:r>
    </w:p>
    <w:p w14:paraId="35DF8B15" w14:textId="71E9F587" w:rsidR="00A54652" w:rsidRDefault="00A54652" w:rsidP="009A5A3C">
      <w:pPr>
        <w:rPr>
          <w:lang w:val="es-419" w:eastAsia="es-CO"/>
        </w:rPr>
      </w:pPr>
      <w:r w:rsidRPr="00A54652">
        <w:rPr>
          <w:lang w:val="es-419" w:eastAsia="es-CO"/>
        </w:rPr>
        <w:t>En otras palabras, registrar bien no significa capturar información indiscriminadamente, sino consignar los datos necesarios y resguardarlos de forma adecuada. Una práctica deficiente en esta etapa puede comprometer la reserva de la información, generar errores de trazabilidad o incluso afectar la consistencia del proceso completo. Por eso, el registro inicial debe entenderse como un mecanismo técnico de control, no solo como un requisito administrativo (Domínguez, 2012).</w:t>
      </w:r>
    </w:p>
    <w:p w14:paraId="6504E09A" w14:textId="415F94A6" w:rsidR="009A5A3C" w:rsidRDefault="009A5A3C" w:rsidP="009A5A3C">
      <w:pPr>
        <w:rPr>
          <w:lang w:val="es-419" w:eastAsia="es-CO"/>
        </w:rPr>
      </w:pPr>
      <w:r w:rsidRPr="009A5A3C">
        <w:rPr>
          <w:lang w:val="es-419" w:eastAsia="es-CO"/>
        </w:rPr>
        <w:t>Los siguientes campos permiten documentar el ingreso de una solicitud con criterios de suficiencia, organización y control:</w:t>
      </w:r>
    </w:p>
    <w:p w14:paraId="0AD68C3C" w14:textId="28CA7968" w:rsidR="009A5A3C" w:rsidRPr="00097432" w:rsidRDefault="009A5A3C" w:rsidP="00FE3EFD">
      <w:pPr>
        <w:pStyle w:val="Prrafodelista"/>
        <w:numPr>
          <w:ilvl w:val="0"/>
          <w:numId w:val="16"/>
        </w:numPr>
        <w:ind w:left="993"/>
        <w:rPr>
          <w:lang w:val="es-419" w:eastAsia="es-CO"/>
        </w:rPr>
      </w:pPr>
      <w:r w:rsidRPr="009A5A3C">
        <w:rPr>
          <w:rStyle w:val="Ttulo5Car"/>
        </w:rPr>
        <w:t>Fecha y hora de ingreso.</w:t>
      </w:r>
      <w:r w:rsidRPr="00097432">
        <w:rPr>
          <w:lang w:val="es-419" w:eastAsia="es-CO"/>
        </w:rPr>
        <w:t xml:space="preserve"> Ubicar el inicio formal del trámite.</w:t>
      </w:r>
    </w:p>
    <w:p w14:paraId="7AA05568" w14:textId="278934FA" w:rsidR="009A5A3C" w:rsidRPr="00097432" w:rsidRDefault="009A5A3C" w:rsidP="00FE3EFD">
      <w:pPr>
        <w:pStyle w:val="Prrafodelista"/>
        <w:numPr>
          <w:ilvl w:val="0"/>
          <w:numId w:val="16"/>
        </w:numPr>
        <w:ind w:left="993"/>
        <w:rPr>
          <w:lang w:val="es-419" w:eastAsia="es-CO"/>
        </w:rPr>
      </w:pPr>
      <w:r w:rsidRPr="009A5A3C">
        <w:rPr>
          <w:rStyle w:val="Ttulo5Car"/>
        </w:rPr>
        <w:lastRenderedPageBreak/>
        <w:t>Canal de atención.</w:t>
      </w:r>
      <w:r w:rsidRPr="00097432">
        <w:rPr>
          <w:lang w:val="es-419" w:eastAsia="es-CO"/>
        </w:rPr>
        <w:t xml:space="preserve"> Identificar medio de recepción y condiciones de respuesta.</w:t>
      </w:r>
    </w:p>
    <w:p w14:paraId="55C21D6E" w14:textId="25407CB6" w:rsidR="009A5A3C" w:rsidRDefault="009A5A3C" w:rsidP="00FE3EFD">
      <w:pPr>
        <w:pStyle w:val="Prrafodelista"/>
        <w:numPr>
          <w:ilvl w:val="0"/>
          <w:numId w:val="16"/>
        </w:numPr>
        <w:ind w:left="993"/>
        <w:rPr>
          <w:rStyle w:val="Ttulo5Car"/>
        </w:rPr>
      </w:pPr>
      <w:r w:rsidRPr="009A5A3C">
        <w:rPr>
          <w:rStyle w:val="Ttulo5Car"/>
        </w:rPr>
        <w:t xml:space="preserve">Datos de identificación del usuario. </w:t>
      </w:r>
      <w:r w:rsidRPr="00097432">
        <w:rPr>
          <w:lang w:val="es-419" w:eastAsia="es-CO"/>
        </w:rPr>
        <w:t>Reconocer quién formula la solicitud.</w:t>
      </w:r>
    </w:p>
    <w:p w14:paraId="35FD230A" w14:textId="32AA289D" w:rsidR="009A5A3C" w:rsidRDefault="009A5A3C" w:rsidP="00FE3EFD">
      <w:pPr>
        <w:pStyle w:val="Prrafodelista"/>
        <w:numPr>
          <w:ilvl w:val="0"/>
          <w:numId w:val="16"/>
        </w:numPr>
        <w:ind w:left="993"/>
        <w:rPr>
          <w:rStyle w:val="Ttulo5Car"/>
        </w:rPr>
      </w:pPr>
      <w:r w:rsidRPr="009A5A3C">
        <w:rPr>
          <w:rStyle w:val="Ttulo5Car"/>
        </w:rPr>
        <w:t>Calidad en la que actúa.</w:t>
      </w:r>
      <w:r w:rsidRPr="00097432">
        <w:rPr>
          <w:lang w:val="es-419" w:eastAsia="es-CO"/>
        </w:rPr>
        <w:t xml:space="preserve"> Determinar legitimidad y alcance del requerimiento.</w:t>
      </w:r>
    </w:p>
    <w:p w14:paraId="44E4DDDC" w14:textId="78100634" w:rsidR="009A5A3C" w:rsidRDefault="009A5A3C" w:rsidP="00FE3EFD">
      <w:pPr>
        <w:pStyle w:val="Prrafodelista"/>
        <w:numPr>
          <w:ilvl w:val="0"/>
          <w:numId w:val="16"/>
        </w:numPr>
        <w:ind w:left="993"/>
        <w:rPr>
          <w:rStyle w:val="Ttulo5Car"/>
        </w:rPr>
      </w:pPr>
      <w:r w:rsidRPr="009A5A3C">
        <w:rPr>
          <w:rStyle w:val="Ttulo5Car"/>
        </w:rPr>
        <w:t>Descripción del requerimiento.</w:t>
      </w:r>
      <w:r w:rsidRPr="00097432">
        <w:rPr>
          <w:lang w:val="es-419" w:eastAsia="es-CO"/>
        </w:rPr>
        <w:t xml:space="preserve"> Precisar objeto de la atención.</w:t>
      </w:r>
    </w:p>
    <w:p w14:paraId="19CAE038" w14:textId="610A29AE" w:rsidR="009A5A3C" w:rsidRDefault="009A5A3C" w:rsidP="00FE3EFD">
      <w:pPr>
        <w:pStyle w:val="Prrafodelista"/>
        <w:numPr>
          <w:ilvl w:val="0"/>
          <w:numId w:val="16"/>
        </w:numPr>
        <w:ind w:left="993"/>
        <w:rPr>
          <w:rStyle w:val="Ttulo5Car"/>
        </w:rPr>
      </w:pPr>
      <w:r w:rsidRPr="009A5A3C">
        <w:rPr>
          <w:rStyle w:val="Ttulo5Car"/>
        </w:rPr>
        <w:t>Soportes aportados.</w:t>
      </w:r>
      <w:r w:rsidRPr="00097432">
        <w:rPr>
          <w:lang w:val="es-419" w:eastAsia="es-CO"/>
        </w:rPr>
        <w:t xml:space="preserve"> Registrar evidencia documental entregada.</w:t>
      </w:r>
    </w:p>
    <w:p w14:paraId="5DEDF0C5" w14:textId="5AE91D69" w:rsidR="009A5A3C" w:rsidRDefault="009A5A3C" w:rsidP="00FE3EFD">
      <w:pPr>
        <w:pStyle w:val="Prrafodelista"/>
        <w:numPr>
          <w:ilvl w:val="0"/>
          <w:numId w:val="16"/>
        </w:numPr>
        <w:ind w:left="993"/>
        <w:rPr>
          <w:rStyle w:val="Ttulo5Car"/>
        </w:rPr>
      </w:pPr>
      <w:r w:rsidRPr="009A5A3C">
        <w:rPr>
          <w:rStyle w:val="Ttulo5Car"/>
        </w:rPr>
        <w:t>Nivel de acceso o restricción.</w:t>
      </w:r>
      <w:r w:rsidRPr="00097432">
        <w:rPr>
          <w:lang w:val="es-419" w:eastAsia="es-CO"/>
        </w:rPr>
        <w:t xml:space="preserve"> Delimitar consulta y entrega de información.</w:t>
      </w:r>
    </w:p>
    <w:p w14:paraId="3C1A3CCE" w14:textId="2656BB1E" w:rsidR="009A5A3C" w:rsidRPr="00097432" w:rsidRDefault="009A5A3C" w:rsidP="00FE3EFD">
      <w:pPr>
        <w:pStyle w:val="Prrafodelista"/>
        <w:numPr>
          <w:ilvl w:val="0"/>
          <w:numId w:val="16"/>
        </w:numPr>
        <w:ind w:left="993"/>
        <w:rPr>
          <w:rStyle w:val="Ttulo5Car"/>
          <w:rFonts w:asciiTheme="minorHAnsi" w:eastAsiaTheme="minorHAnsi" w:hAnsiTheme="minorHAnsi" w:cstheme="minorBidi"/>
          <w:b w:val="0"/>
          <w:color w:val="auto"/>
          <w:kern w:val="2"/>
          <w:szCs w:val="22"/>
          <w14:ligatures w14:val="standardContextual"/>
        </w:rPr>
      </w:pPr>
      <w:r w:rsidRPr="00097432">
        <w:rPr>
          <w:rStyle w:val="Ttulo5Car"/>
        </w:rPr>
        <w:t>Responsable receptor.</w:t>
      </w:r>
      <w:r w:rsidRPr="00097432">
        <w:rPr>
          <w:lang w:val="es-419" w:eastAsia="es-CO"/>
        </w:rPr>
        <w:t xml:space="preserve"> Dar trazabilidad a la recepción inicial.</w:t>
      </w:r>
    </w:p>
    <w:p w14:paraId="6855227F" w14:textId="333E524E" w:rsidR="00097432" w:rsidRDefault="00097432" w:rsidP="00097432">
      <w:pPr>
        <w:rPr>
          <w:lang w:val="es-419" w:eastAsia="es-CO"/>
        </w:rPr>
      </w:pPr>
      <w:r w:rsidRPr="00097432">
        <w:rPr>
          <w:lang w:val="es-419" w:eastAsia="es-CO"/>
        </w:rPr>
        <w:t>La identificación del usuario y la caracterización del requerimiento constituyen una fase determinante para la calidad del trámite contable y tributario. Cuando esta etapa se desarrolla con criterios claros de tipología, segmentación, clasificación, verificación y registro, se generan condiciones más sólidas para organizar la atención, proteger la información y orientar una respuesta técnica pertinente.</w:t>
      </w:r>
    </w:p>
    <w:p w14:paraId="78E849FB" w14:textId="026B259D" w:rsidR="00097432" w:rsidRDefault="00097432" w:rsidP="00097432">
      <w:pPr>
        <w:rPr>
          <w:lang w:val="es-419" w:eastAsia="es-CO"/>
        </w:rPr>
      </w:pPr>
    </w:p>
    <w:p w14:paraId="638E9C39" w14:textId="710C2CA5" w:rsidR="00097432" w:rsidRDefault="00097432" w:rsidP="00097432">
      <w:pPr>
        <w:rPr>
          <w:lang w:val="es-419" w:eastAsia="es-CO"/>
        </w:rPr>
      </w:pPr>
    </w:p>
    <w:p w14:paraId="7B19A309" w14:textId="21907C18" w:rsidR="00097432" w:rsidRDefault="00097432" w:rsidP="00097432">
      <w:pPr>
        <w:rPr>
          <w:lang w:val="es-419" w:eastAsia="es-CO"/>
        </w:rPr>
      </w:pPr>
    </w:p>
    <w:p w14:paraId="3EF566E1" w14:textId="6778AE7C" w:rsidR="00097432" w:rsidRDefault="00097432" w:rsidP="00097432">
      <w:pPr>
        <w:rPr>
          <w:lang w:val="es-419" w:eastAsia="es-CO"/>
        </w:rPr>
      </w:pPr>
    </w:p>
    <w:p w14:paraId="1BCAC8B4" w14:textId="4D826C52" w:rsidR="00097432" w:rsidRDefault="00097432" w:rsidP="00097432">
      <w:pPr>
        <w:rPr>
          <w:lang w:val="es-419" w:eastAsia="es-CO"/>
        </w:rPr>
      </w:pPr>
    </w:p>
    <w:p w14:paraId="1F8251D8" w14:textId="658A8CF4" w:rsidR="00097432" w:rsidRDefault="00097432" w:rsidP="00097432">
      <w:pPr>
        <w:rPr>
          <w:lang w:val="es-419" w:eastAsia="es-CO"/>
        </w:rPr>
      </w:pPr>
    </w:p>
    <w:p w14:paraId="0F4E6368" w14:textId="4D483C6F" w:rsidR="00097432" w:rsidRDefault="00097432" w:rsidP="00097432">
      <w:pPr>
        <w:rPr>
          <w:lang w:val="es-419" w:eastAsia="es-CO"/>
        </w:rPr>
      </w:pPr>
    </w:p>
    <w:p w14:paraId="67435C3E" w14:textId="1E36A246" w:rsidR="00097432" w:rsidRDefault="00097432" w:rsidP="00097432">
      <w:pPr>
        <w:rPr>
          <w:lang w:val="es-419" w:eastAsia="es-CO"/>
        </w:rPr>
      </w:pPr>
    </w:p>
    <w:p w14:paraId="30FC128D" w14:textId="51606AC3" w:rsidR="00097432" w:rsidRDefault="00097432" w:rsidP="00097432">
      <w:pPr>
        <w:rPr>
          <w:lang w:val="es-419" w:eastAsia="es-CO"/>
        </w:rPr>
      </w:pPr>
    </w:p>
    <w:p w14:paraId="3B925DE4" w14:textId="3E48A79F" w:rsidR="00097432" w:rsidRDefault="00097432" w:rsidP="00097432">
      <w:pPr>
        <w:pStyle w:val="Ttulo1"/>
      </w:pPr>
      <w:bookmarkStart w:id="7" w:name="_Toc231911291"/>
      <w:r w:rsidRPr="00097432">
        <w:lastRenderedPageBreak/>
        <w:t>Gestión operativa y planificación de la atención</w:t>
      </w:r>
      <w:bookmarkEnd w:id="7"/>
    </w:p>
    <w:p w14:paraId="04534606" w14:textId="49FBB952" w:rsidR="00097432" w:rsidRDefault="00097432" w:rsidP="00097432">
      <w:pPr>
        <w:rPr>
          <w:lang w:val="es-419" w:eastAsia="es-CO"/>
        </w:rPr>
      </w:pPr>
      <w:r w:rsidRPr="00097432">
        <w:rPr>
          <w:lang w:val="es-419" w:eastAsia="es-CO"/>
        </w:rPr>
        <w:t xml:space="preserve">La gestión operativa y la planificación de la atención </w:t>
      </w:r>
      <w:r w:rsidR="00A54652">
        <w:rPr>
          <w:lang w:val="es-419" w:eastAsia="es-CO"/>
        </w:rPr>
        <w:t xml:space="preserve">permitan </w:t>
      </w:r>
      <w:r w:rsidRPr="00097432">
        <w:rPr>
          <w:lang w:val="es-419" w:eastAsia="es-CO"/>
        </w:rPr>
        <w:t>transformar un requerimiento recibido en un trámite organizado, controlado y susceptible de seguimiento. En procesos contables y tributarios, esta fase adquiere especial importancia porque no basta con identificar al usuario y comprender la solicitud; también es necesario definir cómo se va a atender, en qué secuencia, con qué tiempos, mediante qué recursos y bajo qué criterios de prioridad. Cuando esta organización no existe, la atención se vuelve reactiva y se presentan efectos como los siguientes:</w:t>
      </w:r>
    </w:p>
    <w:p w14:paraId="00006771" w14:textId="743CB0CB" w:rsidR="00097432" w:rsidRPr="00097432" w:rsidRDefault="00097432" w:rsidP="00FE3EFD">
      <w:pPr>
        <w:pStyle w:val="Prrafodelista"/>
        <w:numPr>
          <w:ilvl w:val="0"/>
          <w:numId w:val="17"/>
        </w:numPr>
        <w:ind w:left="993"/>
        <w:rPr>
          <w:lang w:val="es-419" w:eastAsia="es-CO"/>
        </w:rPr>
      </w:pPr>
      <w:r w:rsidRPr="00097432">
        <w:rPr>
          <w:lang w:val="es-419" w:eastAsia="es-CO"/>
        </w:rPr>
        <w:t>Aumento de retrasos.</w:t>
      </w:r>
    </w:p>
    <w:p w14:paraId="57573F40" w14:textId="113B781F" w:rsidR="00097432" w:rsidRPr="00097432" w:rsidRDefault="00097432" w:rsidP="00FE3EFD">
      <w:pPr>
        <w:pStyle w:val="Prrafodelista"/>
        <w:numPr>
          <w:ilvl w:val="0"/>
          <w:numId w:val="17"/>
        </w:numPr>
        <w:ind w:left="993"/>
        <w:rPr>
          <w:lang w:val="es-419" w:eastAsia="es-CO"/>
        </w:rPr>
      </w:pPr>
      <w:r w:rsidRPr="00097432">
        <w:rPr>
          <w:lang w:val="es-419" w:eastAsia="es-CO"/>
        </w:rPr>
        <w:t>Dispersión de responsabilidades.</w:t>
      </w:r>
    </w:p>
    <w:p w14:paraId="317BEB0C" w14:textId="7B98F8C3" w:rsidR="00097432" w:rsidRPr="00097432" w:rsidRDefault="00097432" w:rsidP="00FE3EFD">
      <w:pPr>
        <w:pStyle w:val="Prrafodelista"/>
        <w:numPr>
          <w:ilvl w:val="0"/>
          <w:numId w:val="17"/>
        </w:numPr>
        <w:ind w:left="993"/>
        <w:rPr>
          <w:lang w:val="es-419" w:eastAsia="es-CO"/>
        </w:rPr>
      </w:pPr>
      <w:r w:rsidRPr="00097432">
        <w:rPr>
          <w:lang w:val="es-419" w:eastAsia="es-CO"/>
        </w:rPr>
        <w:t>Debilitamiento de la trazabilidad del proceso.</w:t>
      </w:r>
    </w:p>
    <w:p w14:paraId="373E1934" w14:textId="77777777" w:rsidR="00097432" w:rsidRPr="00097432" w:rsidRDefault="00097432" w:rsidP="00097432">
      <w:pPr>
        <w:rPr>
          <w:lang w:val="es-419" w:eastAsia="es-CO"/>
        </w:rPr>
      </w:pPr>
      <w:r w:rsidRPr="00097432">
        <w:rPr>
          <w:lang w:val="es-419" w:eastAsia="es-CO"/>
        </w:rPr>
        <w:t>Desde una perspectiva aplicada, la gestión operativa de la atención articula decisiones sobre:</w:t>
      </w:r>
    </w:p>
    <w:p w14:paraId="6459BF1F" w14:textId="77777777" w:rsidR="00097432" w:rsidRPr="00097432" w:rsidRDefault="00097432" w:rsidP="00FE3EFD">
      <w:pPr>
        <w:pStyle w:val="Prrafodelista"/>
        <w:numPr>
          <w:ilvl w:val="0"/>
          <w:numId w:val="18"/>
        </w:numPr>
        <w:ind w:left="993"/>
        <w:rPr>
          <w:lang w:val="es-419" w:eastAsia="es-CO"/>
        </w:rPr>
      </w:pPr>
      <w:r w:rsidRPr="00097432">
        <w:rPr>
          <w:lang w:val="es-419" w:eastAsia="es-CO"/>
        </w:rPr>
        <w:t>Recepción.</w:t>
      </w:r>
    </w:p>
    <w:p w14:paraId="1BB937D4" w14:textId="77777777" w:rsidR="00097432" w:rsidRPr="00097432" w:rsidRDefault="00097432" w:rsidP="00FE3EFD">
      <w:pPr>
        <w:pStyle w:val="Prrafodelista"/>
        <w:numPr>
          <w:ilvl w:val="0"/>
          <w:numId w:val="18"/>
        </w:numPr>
        <w:ind w:left="993"/>
        <w:rPr>
          <w:lang w:val="es-419" w:eastAsia="es-CO"/>
        </w:rPr>
      </w:pPr>
      <w:r w:rsidRPr="00097432">
        <w:rPr>
          <w:lang w:val="es-419" w:eastAsia="es-CO"/>
        </w:rPr>
        <w:t>Validación.</w:t>
      </w:r>
    </w:p>
    <w:p w14:paraId="216BBFF0" w14:textId="77777777" w:rsidR="00097432" w:rsidRPr="00097432" w:rsidRDefault="00097432" w:rsidP="00FE3EFD">
      <w:pPr>
        <w:pStyle w:val="Prrafodelista"/>
        <w:numPr>
          <w:ilvl w:val="0"/>
          <w:numId w:val="18"/>
        </w:numPr>
        <w:ind w:left="993"/>
        <w:rPr>
          <w:lang w:val="es-419" w:eastAsia="es-CO"/>
        </w:rPr>
      </w:pPr>
      <w:r w:rsidRPr="00097432">
        <w:rPr>
          <w:lang w:val="es-419" w:eastAsia="es-CO"/>
        </w:rPr>
        <w:t>Clasificación.</w:t>
      </w:r>
    </w:p>
    <w:p w14:paraId="7F7B26A0" w14:textId="77777777" w:rsidR="00097432" w:rsidRPr="00097432" w:rsidRDefault="00097432" w:rsidP="00FE3EFD">
      <w:pPr>
        <w:pStyle w:val="Prrafodelista"/>
        <w:numPr>
          <w:ilvl w:val="0"/>
          <w:numId w:val="18"/>
        </w:numPr>
        <w:ind w:left="993"/>
        <w:rPr>
          <w:lang w:val="es-419" w:eastAsia="es-CO"/>
        </w:rPr>
      </w:pPr>
      <w:r w:rsidRPr="00097432">
        <w:rPr>
          <w:lang w:val="es-419" w:eastAsia="es-CO"/>
        </w:rPr>
        <w:t>Asignación.</w:t>
      </w:r>
    </w:p>
    <w:p w14:paraId="5051FC79" w14:textId="77777777" w:rsidR="00097432" w:rsidRPr="00097432" w:rsidRDefault="00097432" w:rsidP="00FE3EFD">
      <w:pPr>
        <w:pStyle w:val="Prrafodelista"/>
        <w:numPr>
          <w:ilvl w:val="0"/>
          <w:numId w:val="18"/>
        </w:numPr>
        <w:ind w:left="993"/>
        <w:rPr>
          <w:lang w:val="es-419" w:eastAsia="es-CO"/>
        </w:rPr>
      </w:pPr>
      <w:r w:rsidRPr="00097432">
        <w:rPr>
          <w:lang w:val="es-419" w:eastAsia="es-CO"/>
        </w:rPr>
        <w:t>Seguimiento.</w:t>
      </w:r>
    </w:p>
    <w:p w14:paraId="2B3601FB" w14:textId="77777777" w:rsidR="00097432" w:rsidRPr="00097432" w:rsidRDefault="00097432" w:rsidP="00FE3EFD">
      <w:pPr>
        <w:pStyle w:val="Prrafodelista"/>
        <w:numPr>
          <w:ilvl w:val="0"/>
          <w:numId w:val="18"/>
        </w:numPr>
        <w:ind w:left="993"/>
        <w:rPr>
          <w:lang w:val="es-419" w:eastAsia="es-CO"/>
        </w:rPr>
      </w:pPr>
      <w:r w:rsidRPr="00097432">
        <w:rPr>
          <w:lang w:val="es-419" w:eastAsia="es-CO"/>
        </w:rPr>
        <w:t>Control.</w:t>
      </w:r>
    </w:p>
    <w:p w14:paraId="368C38EB" w14:textId="4145975B" w:rsidR="00097432" w:rsidRDefault="00097432" w:rsidP="00097432">
      <w:pPr>
        <w:rPr>
          <w:lang w:val="es-419" w:eastAsia="es-CO"/>
        </w:rPr>
      </w:pPr>
      <w:r w:rsidRPr="00097432">
        <w:rPr>
          <w:lang w:val="es-419" w:eastAsia="es-CO"/>
        </w:rPr>
        <w:t xml:space="preserve">Su utilidad radica en que convierte el trámite en un proceso planificado y no en una suma de respuestas aisladas. En contextos donde confluyen solicitudes de distinta urgencia, complejidad y alcance, planificar la atención permite distribuir la carga de trabajo, administrar mejor los tiempos de respuesta y sostener una prestación del </w:t>
      </w:r>
      <w:r w:rsidRPr="00097432">
        <w:rPr>
          <w:lang w:val="es-419" w:eastAsia="es-CO"/>
        </w:rPr>
        <w:lastRenderedPageBreak/>
        <w:t>servicio más consistente y verificable, especialmente cuando existen compromisos institucionales, legales o documentales asociados al requerimiento (Berry y Parasuraman, 2015).</w:t>
      </w:r>
    </w:p>
    <w:p w14:paraId="25CC4804" w14:textId="2E727B32" w:rsidR="00097432" w:rsidRDefault="00097432" w:rsidP="00097432">
      <w:pPr>
        <w:pStyle w:val="Ttulo2"/>
      </w:pPr>
      <w:bookmarkStart w:id="8" w:name="_Toc231911292"/>
      <w:r w:rsidRPr="00097432">
        <w:t>Mapa de procesos de atención de requerimientos</w:t>
      </w:r>
      <w:bookmarkEnd w:id="8"/>
    </w:p>
    <w:p w14:paraId="78ECF4DE" w14:textId="5B44B089" w:rsidR="00097432" w:rsidRDefault="00097432" w:rsidP="00097432">
      <w:pPr>
        <w:rPr>
          <w:lang w:val="es-419" w:eastAsia="es-CO"/>
        </w:rPr>
      </w:pPr>
      <w:r w:rsidRPr="00097432">
        <w:rPr>
          <w:lang w:val="es-419" w:eastAsia="es-CO"/>
        </w:rPr>
        <w:t>El mapa de procesos de atención de requerimientos representa la secuencia lógica de actividades mediante las cuales una solicitud del usuario ingresa al sistema de atención, es revisada, organizada, gestionada y cerrada. Su función no es meramente gráfica. En realidad, este mapa permite comprender cómo se relacionan las etapas del trámite, qué decisiones deben tomarse en cada momento y cuáles son los puntos de control que reducen errores o reprocesos.</w:t>
      </w:r>
    </w:p>
    <w:p w14:paraId="75355A99" w14:textId="465FEF95" w:rsidR="00FB06BE" w:rsidRDefault="00FB06BE" w:rsidP="00097432">
      <w:pPr>
        <w:rPr>
          <w:lang w:val="es-419" w:eastAsia="es-CO"/>
        </w:rPr>
      </w:pPr>
      <w:r w:rsidRPr="00FB06BE">
        <w:rPr>
          <w:lang w:val="es-419" w:eastAsia="es-CO"/>
        </w:rPr>
        <w:t>En procesos contables y tributarios, disponer de una visión de conjunto resulta importante porque la respuesta al usuario depende de actividades encadenadas, no de actuaciones improvisadas (Arévalo, 2017).</w:t>
      </w:r>
    </w:p>
    <w:p w14:paraId="0E81A882" w14:textId="77777777" w:rsidR="00097432" w:rsidRPr="00097432" w:rsidRDefault="00097432" w:rsidP="00097432">
      <w:pPr>
        <w:rPr>
          <w:lang w:val="es-419" w:eastAsia="es-CO"/>
        </w:rPr>
      </w:pPr>
      <w:r w:rsidRPr="00097432">
        <w:rPr>
          <w:lang w:val="es-419" w:eastAsia="es-CO"/>
        </w:rPr>
        <w:t>Además, el mapa de procesos facilita la comprensión de las responsabilidades institucionales, ya que permite identificar:</w:t>
      </w:r>
    </w:p>
    <w:p w14:paraId="3344B4C2" w14:textId="77777777" w:rsidR="00097432" w:rsidRPr="00097432" w:rsidRDefault="00097432" w:rsidP="00FE3EFD">
      <w:pPr>
        <w:pStyle w:val="Prrafodelista"/>
        <w:numPr>
          <w:ilvl w:val="0"/>
          <w:numId w:val="19"/>
        </w:numPr>
        <w:ind w:left="993"/>
        <w:rPr>
          <w:lang w:val="es-419" w:eastAsia="es-CO"/>
        </w:rPr>
      </w:pPr>
      <w:r w:rsidRPr="00097432">
        <w:rPr>
          <w:lang w:val="es-419" w:eastAsia="es-CO"/>
        </w:rPr>
        <w:t>Dónde comienza la recepción.</w:t>
      </w:r>
    </w:p>
    <w:p w14:paraId="6DD75509" w14:textId="59AEC18D" w:rsidR="00097432" w:rsidRPr="00097432" w:rsidRDefault="00097432" w:rsidP="00FE3EFD">
      <w:pPr>
        <w:pStyle w:val="Prrafodelista"/>
        <w:numPr>
          <w:ilvl w:val="0"/>
          <w:numId w:val="19"/>
        </w:numPr>
        <w:ind w:left="993"/>
        <w:rPr>
          <w:lang w:val="es-419" w:eastAsia="es-CO"/>
        </w:rPr>
      </w:pPr>
      <w:r w:rsidRPr="00097432">
        <w:rPr>
          <w:lang w:val="es-419" w:eastAsia="es-CO"/>
        </w:rPr>
        <w:t>Cuando corresponde validar información.</w:t>
      </w:r>
    </w:p>
    <w:p w14:paraId="78E61CF2" w14:textId="77777777" w:rsidR="00097432" w:rsidRPr="00097432" w:rsidRDefault="00097432" w:rsidP="00FE3EFD">
      <w:pPr>
        <w:pStyle w:val="Prrafodelista"/>
        <w:numPr>
          <w:ilvl w:val="0"/>
          <w:numId w:val="19"/>
        </w:numPr>
        <w:ind w:left="993"/>
        <w:rPr>
          <w:lang w:val="es-419" w:eastAsia="es-CO"/>
        </w:rPr>
      </w:pPr>
      <w:r w:rsidRPr="00097432">
        <w:rPr>
          <w:lang w:val="es-419" w:eastAsia="es-CO"/>
        </w:rPr>
        <w:t>En qué momento se consulta la base de datos.</w:t>
      </w:r>
    </w:p>
    <w:p w14:paraId="2EF178A9" w14:textId="77777777" w:rsidR="00097432" w:rsidRPr="00097432" w:rsidRDefault="00097432" w:rsidP="00FE3EFD">
      <w:pPr>
        <w:pStyle w:val="Prrafodelista"/>
        <w:numPr>
          <w:ilvl w:val="0"/>
          <w:numId w:val="19"/>
        </w:numPr>
        <w:ind w:left="993"/>
        <w:rPr>
          <w:lang w:val="es-419" w:eastAsia="es-CO"/>
        </w:rPr>
      </w:pPr>
      <w:r w:rsidRPr="00097432">
        <w:rPr>
          <w:lang w:val="es-419" w:eastAsia="es-CO"/>
        </w:rPr>
        <w:t>Cómo se prioriza la atención.</w:t>
      </w:r>
    </w:p>
    <w:p w14:paraId="00AEB1E8" w14:textId="72AED796" w:rsidR="00097432" w:rsidRPr="00097432" w:rsidRDefault="00097432" w:rsidP="00FE3EFD">
      <w:pPr>
        <w:pStyle w:val="Prrafodelista"/>
        <w:numPr>
          <w:ilvl w:val="0"/>
          <w:numId w:val="19"/>
        </w:numPr>
        <w:ind w:left="993"/>
        <w:rPr>
          <w:lang w:val="es-419" w:eastAsia="es-CO"/>
        </w:rPr>
      </w:pPr>
      <w:r w:rsidRPr="00097432">
        <w:rPr>
          <w:lang w:val="es-419" w:eastAsia="es-CO"/>
        </w:rPr>
        <w:t>Cuando el trámite pasa a cierre o seguimiento.</w:t>
      </w:r>
    </w:p>
    <w:p w14:paraId="48EBC1D6" w14:textId="3891983E" w:rsidR="00097432" w:rsidRDefault="00097432" w:rsidP="00097432">
      <w:pPr>
        <w:rPr>
          <w:lang w:val="es-419" w:eastAsia="es-CO"/>
        </w:rPr>
      </w:pPr>
      <w:r w:rsidRPr="00097432">
        <w:rPr>
          <w:lang w:val="es-419" w:eastAsia="es-CO"/>
        </w:rPr>
        <w:t xml:space="preserve">Sin este tipo de representación, es frecuente que se confundan funciones, se dupliquen tareas o se omitan controles importantes. Por ello, el mapa de procesos no debe verse como un recurso decorativo, sino como un instrumento de organización y </w:t>
      </w:r>
      <w:r w:rsidRPr="00097432">
        <w:rPr>
          <w:lang w:val="es-419" w:eastAsia="es-CO"/>
        </w:rPr>
        <w:lastRenderedPageBreak/>
        <w:t>mejora operativa del servicio (Domínguez, 2012). Las etapas que integran la ruta operativa de atención permiten mantener control, oportunidad y consistencia durante el trámite:</w:t>
      </w:r>
    </w:p>
    <w:p w14:paraId="448A5B04" w14:textId="6819DF85" w:rsidR="00097432" w:rsidRPr="00097432" w:rsidRDefault="00097432" w:rsidP="00FE3EFD">
      <w:pPr>
        <w:pStyle w:val="Prrafodelista"/>
        <w:numPr>
          <w:ilvl w:val="0"/>
          <w:numId w:val="20"/>
        </w:numPr>
        <w:ind w:left="993"/>
        <w:rPr>
          <w:lang w:val="es-419" w:eastAsia="es-CO"/>
        </w:rPr>
      </w:pPr>
      <w:r w:rsidRPr="00097432">
        <w:rPr>
          <w:rStyle w:val="Ttulo5Car"/>
        </w:rPr>
        <w:t>Recepción.</w:t>
      </w:r>
      <w:r w:rsidRPr="00097432">
        <w:rPr>
          <w:lang w:val="es-419" w:eastAsia="es-CO"/>
        </w:rPr>
        <w:t xml:space="preserve"> Registrar el ingreso del requerimiento y dejar la solicitud radicada o incorporada al sistema.</w:t>
      </w:r>
    </w:p>
    <w:p w14:paraId="43A0D353" w14:textId="4ED97B1A" w:rsidR="00097432" w:rsidRPr="00097432" w:rsidRDefault="00097432" w:rsidP="00FE3EFD">
      <w:pPr>
        <w:pStyle w:val="Prrafodelista"/>
        <w:numPr>
          <w:ilvl w:val="0"/>
          <w:numId w:val="20"/>
        </w:numPr>
        <w:ind w:left="993"/>
        <w:rPr>
          <w:lang w:val="es-419" w:eastAsia="es-CO"/>
        </w:rPr>
      </w:pPr>
      <w:r w:rsidRPr="00097432">
        <w:rPr>
          <w:rStyle w:val="Ttulo5Car"/>
        </w:rPr>
        <w:t>Validación.</w:t>
      </w:r>
      <w:r w:rsidRPr="00097432">
        <w:rPr>
          <w:lang w:val="es-419" w:eastAsia="es-CO"/>
        </w:rPr>
        <w:t xml:space="preserve"> Confirmar identidad, legitimidad y completitud, dejando el requerimiento habilitado para trámite.</w:t>
      </w:r>
    </w:p>
    <w:p w14:paraId="08546D17" w14:textId="11B9D0A8" w:rsidR="00097432" w:rsidRPr="00097432" w:rsidRDefault="00097432" w:rsidP="00FE3EFD">
      <w:pPr>
        <w:pStyle w:val="Prrafodelista"/>
        <w:numPr>
          <w:ilvl w:val="0"/>
          <w:numId w:val="20"/>
        </w:numPr>
        <w:ind w:left="993"/>
        <w:rPr>
          <w:lang w:val="es-419" w:eastAsia="es-CO"/>
        </w:rPr>
      </w:pPr>
      <w:r w:rsidRPr="00097432">
        <w:rPr>
          <w:rStyle w:val="Ttulo5Car"/>
        </w:rPr>
        <w:t>Clasificación.</w:t>
      </w:r>
      <w:r w:rsidRPr="00097432">
        <w:rPr>
          <w:lang w:val="es-419" w:eastAsia="es-CO"/>
        </w:rPr>
        <w:t xml:space="preserve"> Determinar naturaleza y categoría de la solicitud, con una ruta de atención preliminar definida.</w:t>
      </w:r>
    </w:p>
    <w:p w14:paraId="208677ED" w14:textId="5A2CAD89" w:rsidR="00097432" w:rsidRPr="00097432" w:rsidRDefault="00097432" w:rsidP="00FE3EFD">
      <w:pPr>
        <w:pStyle w:val="Prrafodelista"/>
        <w:numPr>
          <w:ilvl w:val="0"/>
          <w:numId w:val="20"/>
        </w:numPr>
        <w:ind w:left="993"/>
        <w:rPr>
          <w:lang w:val="es-419" w:eastAsia="es-CO"/>
        </w:rPr>
      </w:pPr>
      <w:r w:rsidRPr="00097432">
        <w:rPr>
          <w:rStyle w:val="Ttulo5Car"/>
        </w:rPr>
        <w:t>Priorización.</w:t>
      </w:r>
      <w:r w:rsidRPr="00097432">
        <w:rPr>
          <w:lang w:val="es-419" w:eastAsia="es-CO"/>
        </w:rPr>
        <w:t xml:space="preserve"> Establecer nivel de urgencia e impacto, definiendo el orden de atención.</w:t>
      </w:r>
    </w:p>
    <w:p w14:paraId="7F0A59C6" w14:textId="7815360F" w:rsidR="00097432" w:rsidRPr="00097432" w:rsidRDefault="00097432" w:rsidP="00FE3EFD">
      <w:pPr>
        <w:pStyle w:val="Prrafodelista"/>
        <w:numPr>
          <w:ilvl w:val="0"/>
          <w:numId w:val="20"/>
        </w:numPr>
        <w:ind w:left="993"/>
        <w:rPr>
          <w:lang w:val="es-419" w:eastAsia="es-CO"/>
        </w:rPr>
      </w:pPr>
      <w:r w:rsidRPr="00097432">
        <w:rPr>
          <w:rStyle w:val="Ttulo5Car"/>
        </w:rPr>
        <w:t>Procesamiento.</w:t>
      </w:r>
      <w:r w:rsidRPr="00097432">
        <w:rPr>
          <w:lang w:val="es-419" w:eastAsia="es-CO"/>
        </w:rPr>
        <w:t xml:space="preserve"> Desarrollar consultas, análisis o verificaciones, con información gestionada para responder.</w:t>
      </w:r>
    </w:p>
    <w:p w14:paraId="60C7D149" w14:textId="54CA70DF" w:rsidR="00097432" w:rsidRPr="00097432" w:rsidRDefault="00097432" w:rsidP="00FE3EFD">
      <w:pPr>
        <w:pStyle w:val="Prrafodelista"/>
        <w:numPr>
          <w:ilvl w:val="0"/>
          <w:numId w:val="20"/>
        </w:numPr>
        <w:ind w:left="993"/>
        <w:rPr>
          <w:lang w:val="es-419" w:eastAsia="es-CO"/>
        </w:rPr>
      </w:pPr>
      <w:r w:rsidRPr="00097432">
        <w:rPr>
          <w:rStyle w:val="Ttulo5Car"/>
        </w:rPr>
        <w:t>Respuesta.</w:t>
      </w:r>
      <w:r w:rsidRPr="00097432">
        <w:rPr>
          <w:lang w:val="es-419" w:eastAsia="es-CO"/>
        </w:rPr>
        <w:t xml:space="preserve"> Comunicar solución, orientación o resultado, dejando al usuario informado de manera técnica y clara.</w:t>
      </w:r>
    </w:p>
    <w:p w14:paraId="75590A21" w14:textId="0306B20B" w:rsidR="00097432" w:rsidRPr="00097432" w:rsidRDefault="00097432" w:rsidP="00FE3EFD">
      <w:pPr>
        <w:pStyle w:val="Prrafodelista"/>
        <w:numPr>
          <w:ilvl w:val="0"/>
          <w:numId w:val="20"/>
        </w:numPr>
        <w:ind w:left="993"/>
        <w:rPr>
          <w:lang w:val="es-419" w:eastAsia="es-CO"/>
        </w:rPr>
      </w:pPr>
      <w:r w:rsidRPr="00097432">
        <w:rPr>
          <w:rStyle w:val="Ttulo5Car"/>
        </w:rPr>
        <w:t>Cierre.</w:t>
      </w:r>
      <w:r w:rsidRPr="00097432">
        <w:rPr>
          <w:lang w:val="es-419" w:eastAsia="es-CO"/>
        </w:rPr>
        <w:t xml:space="preserve"> Registrar finalización y solución del trámite, consolidando trazabilidad.</w:t>
      </w:r>
    </w:p>
    <w:p w14:paraId="42B431F5" w14:textId="51601320" w:rsidR="00097432" w:rsidRDefault="00097432" w:rsidP="00FE3EFD">
      <w:pPr>
        <w:pStyle w:val="Prrafodelista"/>
        <w:numPr>
          <w:ilvl w:val="0"/>
          <w:numId w:val="20"/>
        </w:numPr>
        <w:ind w:left="993"/>
        <w:rPr>
          <w:lang w:val="es-419" w:eastAsia="es-CO"/>
        </w:rPr>
      </w:pPr>
      <w:r w:rsidRPr="00097432">
        <w:rPr>
          <w:rStyle w:val="Ttulo5Car"/>
        </w:rPr>
        <w:t>Seguimiento.</w:t>
      </w:r>
      <w:r w:rsidRPr="00097432">
        <w:rPr>
          <w:lang w:val="es-419" w:eastAsia="es-CO"/>
        </w:rPr>
        <w:t xml:space="preserve"> Verificar cumplimiento, satisfacción o necesidad adicional, realizando control posterior del servicio.</w:t>
      </w:r>
    </w:p>
    <w:p w14:paraId="6DCA8784" w14:textId="79FC12CD" w:rsidR="004F3F55" w:rsidRDefault="004F3F55" w:rsidP="004F3F55">
      <w:pPr>
        <w:tabs>
          <w:tab w:val="left" w:pos="1200"/>
        </w:tabs>
        <w:rPr>
          <w:lang w:val="es-419" w:eastAsia="es-CO"/>
        </w:rPr>
      </w:pPr>
      <w:r>
        <w:rPr>
          <w:lang w:val="es-419" w:eastAsia="es-CO"/>
        </w:rPr>
        <w:tab/>
      </w:r>
    </w:p>
    <w:p w14:paraId="566A3124" w14:textId="42EC16DB" w:rsidR="004F3F55" w:rsidRDefault="004F3F55" w:rsidP="004F3F55">
      <w:pPr>
        <w:tabs>
          <w:tab w:val="left" w:pos="1200"/>
        </w:tabs>
        <w:rPr>
          <w:lang w:val="es-419" w:eastAsia="es-CO"/>
        </w:rPr>
      </w:pPr>
    </w:p>
    <w:p w14:paraId="7635B529" w14:textId="0573CB6D" w:rsidR="004F3F55" w:rsidRDefault="004F3F55" w:rsidP="004F3F55">
      <w:pPr>
        <w:tabs>
          <w:tab w:val="left" w:pos="1200"/>
        </w:tabs>
        <w:rPr>
          <w:lang w:val="es-419" w:eastAsia="es-CO"/>
        </w:rPr>
      </w:pPr>
    </w:p>
    <w:p w14:paraId="464FCCDE" w14:textId="7E734A4B" w:rsidR="004F3F55" w:rsidRDefault="004F3F55" w:rsidP="004F3F55">
      <w:pPr>
        <w:tabs>
          <w:tab w:val="left" w:pos="1200"/>
        </w:tabs>
        <w:rPr>
          <w:lang w:val="es-419" w:eastAsia="es-CO"/>
        </w:rPr>
      </w:pPr>
    </w:p>
    <w:p w14:paraId="27F623CC" w14:textId="28C80906" w:rsidR="004F3F55" w:rsidRDefault="004F3F55" w:rsidP="004F3F55">
      <w:pPr>
        <w:tabs>
          <w:tab w:val="left" w:pos="1200"/>
        </w:tabs>
        <w:rPr>
          <w:lang w:val="es-419" w:eastAsia="es-CO"/>
        </w:rPr>
      </w:pPr>
    </w:p>
    <w:p w14:paraId="32425658" w14:textId="56E76761" w:rsidR="004F3F55" w:rsidRDefault="004F3F55" w:rsidP="004F3F55">
      <w:pPr>
        <w:pStyle w:val="Figura"/>
        <w:rPr>
          <w:lang w:val="es-419"/>
        </w:rPr>
      </w:pPr>
      <w:r w:rsidRPr="004F3F55">
        <w:rPr>
          <w:lang w:val="es-419"/>
        </w:rPr>
        <w:lastRenderedPageBreak/>
        <w:t>Mapa de procesos de atención de requerimientos contables y tributarios</w:t>
      </w:r>
    </w:p>
    <w:p w14:paraId="3947448B" w14:textId="468C2359" w:rsidR="004F3F55" w:rsidRPr="004F3F55" w:rsidRDefault="004F3F55" w:rsidP="004F3F55">
      <w:pPr>
        <w:tabs>
          <w:tab w:val="left" w:pos="1200"/>
        </w:tabs>
        <w:jc w:val="center"/>
        <w:rPr>
          <w:lang w:val="es-419" w:eastAsia="es-CO"/>
        </w:rPr>
      </w:pPr>
      <w:r>
        <w:rPr>
          <w:noProof/>
          <w:lang w:val="es-419" w:eastAsia="es-CO"/>
        </w:rPr>
        <w:drawing>
          <wp:inline distT="0" distB="0" distL="0" distR="0" wp14:anchorId="0934E5AD" wp14:editId="5365E36F">
            <wp:extent cx="3836852" cy="7333667"/>
            <wp:effectExtent l="0" t="0" r="0" b="635"/>
            <wp:docPr id="2" name="Gráfico 2" descr="Diagrama de flujo sobre gestión de requerimientos. Incluye etapas de recepción, validación, clasificación, priorización, procesamiento, respuesta y cierre, con decisiones sobre información completa, procedencia, canalización a otra área y cumplimiento de criterios de atención, además de rutas para solicitar información adicional o revisar criterios cuando correspon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Diagrama de flujo sobre gestión de requerimientos. Incluye etapas de recepción, validación, clasificación, priorización, procesamiento, respuesta y cierre, con decisiones sobre información completa, procedencia, canalización a otra área y cumplimiento de criterios de atención, además de rutas para solicitar información adicional o revisar criterios cuando corresponde. "/>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842535" cy="7344530"/>
                    </a:xfrm>
                    <a:prstGeom prst="rect">
                      <a:avLst/>
                    </a:prstGeom>
                  </pic:spPr>
                </pic:pic>
              </a:graphicData>
            </a:graphic>
          </wp:inline>
        </w:drawing>
      </w:r>
    </w:p>
    <w:p w14:paraId="2F5EF736" w14:textId="47C71D36" w:rsidR="00F9055F" w:rsidRDefault="004F3F55" w:rsidP="004F3F55">
      <w:r w:rsidRPr="004F3F55">
        <w:lastRenderedPageBreak/>
        <w:t>Esta figura representa la secuencia operativa del trámite, desde la recepción inicial del requerimiento hasta su cierre y seguimiento. Su propósito es exponer las relaciones entre validación, clasificación, priorización, procesamiento, respuesta y control final dentro de la atención de solicitudes en contextos contables y tributarios.</w:t>
      </w:r>
    </w:p>
    <w:p w14:paraId="3CB8803A" w14:textId="18269D11" w:rsidR="004F3F55" w:rsidRDefault="004F3F55" w:rsidP="004F3F55">
      <w:pPr>
        <w:pStyle w:val="Ttulo2"/>
      </w:pPr>
      <w:bookmarkStart w:id="9" w:name="_Toc231911293"/>
      <w:r w:rsidRPr="004F3F55">
        <w:t>Recepción, validación y procesamiento del requerimiento</w:t>
      </w:r>
      <w:bookmarkEnd w:id="9"/>
    </w:p>
    <w:p w14:paraId="1C644BF3" w14:textId="340BC2E4" w:rsidR="004F3F55" w:rsidRDefault="004F3F55" w:rsidP="004F3F55">
      <w:pPr>
        <w:rPr>
          <w:lang w:val="es-419" w:eastAsia="es-CO"/>
        </w:rPr>
      </w:pPr>
      <w:r w:rsidRPr="004F3F55">
        <w:rPr>
          <w:lang w:val="es-419" w:eastAsia="es-CO"/>
        </w:rPr>
        <w:t>La recepción del requerimiento constituye el momento en que la organización asume formalmente la solicitud del usuario y la incorpora a una ruta de atención. Sin embargo, esta fase no debe reducirse al simple acto de recibir documentos o escuchar una petición.</w:t>
      </w:r>
    </w:p>
    <w:p w14:paraId="56373EF2" w14:textId="77777777" w:rsidR="004F3F55" w:rsidRPr="004F3F55" w:rsidRDefault="004F3F55" w:rsidP="004F3F55">
      <w:pPr>
        <w:rPr>
          <w:lang w:val="es-419" w:eastAsia="es-CO"/>
        </w:rPr>
      </w:pPr>
      <w:r w:rsidRPr="004F3F55">
        <w:rPr>
          <w:lang w:val="es-419" w:eastAsia="es-CO"/>
        </w:rPr>
        <w:t>Su valor operativo radica en que permite determinar:</w:t>
      </w:r>
    </w:p>
    <w:p w14:paraId="20769B4A" w14:textId="77777777" w:rsidR="004F3F55" w:rsidRPr="004F3F55" w:rsidRDefault="004F3F55" w:rsidP="00FE3EFD">
      <w:pPr>
        <w:pStyle w:val="Prrafodelista"/>
        <w:numPr>
          <w:ilvl w:val="0"/>
          <w:numId w:val="21"/>
        </w:numPr>
        <w:ind w:left="993"/>
        <w:rPr>
          <w:lang w:val="es-419" w:eastAsia="es-CO"/>
        </w:rPr>
      </w:pPr>
      <w:r w:rsidRPr="004F3F55">
        <w:rPr>
          <w:lang w:val="es-419" w:eastAsia="es-CO"/>
        </w:rPr>
        <w:t>Si la solicitud contiene la información mínima necesaria.</w:t>
      </w:r>
    </w:p>
    <w:p w14:paraId="2ECADEC4" w14:textId="77777777" w:rsidR="004F3F55" w:rsidRPr="004F3F55" w:rsidRDefault="004F3F55" w:rsidP="00FE3EFD">
      <w:pPr>
        <w:pStyle w:val="Prrafodelista"/>
        <w:numPr>
          <w:ilvl w:val="0"/>
          <w:numId w:val="21"/>
        </w:numPr>
        <w:ind w:left="993"/>
        <w:rPr>
          <w:lang w:val="es-419" w:eastAsia="es-CO"/>
        </w:rPr>
      </w:pPr>
      <w:r w:rsidRPr="004F3F55">
        <w:rPr>
          <w:lang w:val="es-419" w:eastAsia="es-CO"/>
        </w:rPr>
        <w:t>Si fue presentada por el canal correcto.</w:t>
      </w:r>
    </w:p>
    <w:p w14:paraId="60B3A111" w14:textId="77777777" w:rsidR="004F3F55" w:rsidRPr="004F3F55" w:rsidRDefault="004F3F55" w:rsidP="00FE3EFD">
      <w:pPr>
        <w:pStyle w:val="Prrafodelista"/>
        <w:numPr>
          <w:ilvl w:val="0"/>
          <w:numId w:val="21"/>
        </w:numPr>
        <w:ind w:left="993"/>
        <w:rPr>
          <w:lang w:val="es-419" w:eastAsia="es-CO"/>
        </w:rPr>
      </w:pPr>
      <w:r w:rsidRPr="004F3F55">
        <w:rPr>
          <w:lang w:val="es-419" w:eastAsia="es-CO"/>
        </w:rPr>
        <w:t>Si cumple las condiciones básicas para iniciar el trámite.</w:t>
      </w:r>
    </w:p>
    <w:p w14:paraId="66C912EB" w14:textId="77777777" w:rsidR="004F3F55" w:rsidRPr="004F3F55" w:rsidRDefault="004F3F55" w:rsidP="004F3F55">
      <w:pPr>
        <w:rPr>
          <w:lang w:val="es-419" w:eastAsia="es-CO"/>
        </w:rPr>
      </w:pPr>
      <w:r w:rsidRPr="004F3F55">
        <w:rPr>
          <w:lang w:val="es-419" w:eastAsia="es-CO"/>
        </w:rPr>
        <w:t>En términos técnicos, una recepción mal realizada suele trasladar problemas a las etapas posteriores, generando vacíos de información, reprocesos o respuestas deficientes (González, 2018).</w:t>
      </w:r>
    </w:p>
    <w:p w14:paraId="42407D52" w14:textId="45CF6254" w:rsidR="004F3F55" w:rsidRDefault="004F3F55" w:rsidP="004F3F55">
      <w:pPr>
        <w:rPr>
          <w:lang w:val="es-419" w:eastAsia="es-CO"/>
        </w:rPr>
      </w:pPr>
      <w:r w:rsidRPr="004F3F55">
        <w:rPr>
          <w:lang w:val="es-419" w:eastAsia="es-CO"/>
        </w:rPr>
        <w:t>La validación, por su parte, implica revisar la integridad del requerimiento, la identidad del solicitante, la pertinencia de los soportes y la correspondencia entre lo solicitado y los procedimientos de la organización. Después de esta revisión, el procesamiento inicia con la asignación de la solicitud a la ruta que corresponda, lo que puede implicar:</w:t>
      </w:r>
    </w:p>
    <w:p w14:paraId="3FFC0CFA" w14:textId="728E3F9E" w:rsidR="004F3F55" w:rsidRPr="004F3F55" w:rsidRDefault="004F3F55" w:rsidP="00FE3EFD">
      <w:pPr>
        <w:pStyle w:val="Prrafodelista"/>
        <w:numPr>
          <w:ilvl w:val="0"/>
          <w:numId w:val="22"/>
        </w:numPr>
        <w:ind w:left="993"/>
        <w:rPr>
          <w:lang w:val="es-419" w:eastAsia="es-CO"/>
        </w:rPr>
      </w:pPr>
      <w:r w:rsidRPr="004F3F55">
        <w:rPr>
          <w:lang w:val="es-419" w:eastAsia="es-CO"/>
        </w:rPr>
        <w:t>Consulta de antecedentes.</w:t>
      </w:r>
    </w:p>
    <w:p w14:paraId="562B8044" w14:textId="228E2608" w:rsidR="004F3F55" w:rsidRPr="004F3F55" w:rsidRDefault="004F3F55" w:rsidP="00FE3EFD">
      <w:pPr>
        <w:pStyle w:val="Prrafodelista"/>
        <w:numPr>
          <w:ilvl w:val="0"/>
          <w:numId w:val="22"/>
        </w:numPr>
        <w:ind w:left="993"/>
        <w:rPr>
          <w:lang w:val="es-419" w:eastAsia="es-CO"/>
        </w:rPr>
      </w:pPr>
      <w:r w:rsidRPr="004F3F55">
        <w:rPr>
          <w:lang w:val="es-419" w:eastAsia="es-CO"/>
        </w:rPr>
        <w:lastRenderedPageBreak/>
        <w:t>Verificación en sistemas.</w:t>
      </w:r>
    </w:p>
    <w:p w14:paraId="4255C923" w14:textId="0D48762E" w:rsidR="004F3F55" w:rsidRPr="004F3F55" w:rsidRDefault="004F3F55" w:rsidP="00FE3EFD">
      <w:pPr>
        <w:pStyle w:val="Prrafodelista"/>
        <w:numPr>
          <w:ilvl w:val="0"/>
          <w:numId w:val="22"/>
        </w:numPr>
        <w:ind w:left="993"/>
        <w:rPr>
          <w:lang w:val="es-419" w:eastAsia="es-CO"/>
        </w:rPr>
      </w:pPr>
      <w:r w:rsidRPr="004F3F55">
        <w:rPr>
          <w:lang w:val="es-419" w:eastAsia="es-CO"/>
        </w:rPr>
        <w:t>Análisis documental.</w:t>
      </w:r>
    </w:p>
    <w:p w14:paraId="2FEA74D7" w14:textId="5DE82C4D" w:rsidR="004F3F55" w:rsidRDefault="004F3F55" w:rsidP="00FE3EFD">
      <w:pPr>
        <w:pStyle w:val="Prrafodelista"/>
        <w:numPr>
          <w:ilvl w:val="0"/>
          <w:numId w:val="22"/>
        </w:numPr>
        <w:ind w:left="993"/>
        <w:rPr>
          <w:lang w:val="es-419" w:eastAsia="es-CO"/>
        </w:rPr>
      </w:pPr>
      <w:r w:rsidRPr="004F3F55">
        <w:rPr>
          <w:lang w:val="es-419" w:eastAsia="es-CO"/>
        </w:rPr>
        <w:t>Traslado a un responsable.</w:t>
      </w:r>
    </w:p>
    <w:p w14:paraId="34037A14" w14:textId="77777777" w:rsidR="004F3F55" w:rsidRPr="004F3F55" w:rsidRDefault="004F3F55" w:rsidP="004F3F55">
      <w:pPr>
        <w:rPr>
          <w:lang w:val="es-419" w:eastAsia="es-CO"/>
        </w:rPr>
      </w:pPr>
      <w:r w:rsidRPr="004F3F55">
        <w:rPr>
          <w:lang w:val="es-419" w:eastAsia="es-CO"/>
        </w:rPr>
        <w:t>Lo importante aquí es entender que estas tres acciones forman una unidad operativa: recibir sin validar genera desorden, validar sin procesar produce estancamiento y procesar sin una recepción adecuada compromete la consistencia del trámite (Arévalo, 2017). Las acciones iniciales del trámite cumplen funciones específicas dentro de la gestión operativa:</w:t>
      </w:r>
    </w:p>
    <w:p w14:paraId="7ECF6BED" w14:textId="77777777" w:rsidR="004F3F55" w:rsidRPr="004F3F55" w:rsidRDefault="004F3F55" w:rsidP="004F3F55">
      <w:pPr>
        <w:pStyle w:val="Ttulo5"/>
      </w:pPr>
      <w:r w:rsidRPr="004F3F55">
        <w:t>Recepción</w:t>
      </w:r>
    </w:p>
    <w:p w14:paraId="766C6266" w14:textId="77777777" w:rsidR="004F3F55" w:rsidRPr="004F3F55" w:rsidRDefault="004F3F55" w:rsidP="004F3F55">
      <w:pPr>
        <w:rPr>
          <w:lang w:val="es-419" w:eastAsia="es-CO"/>
        </w:rPr>
      </w:pPr>
      <w:r w:rsidRPr="004F3F55">
        <w:rPr>
          <w:lang w:val="es-419" w:eastAsia="es-CO"/>
        </w:rPr>
        <w:t>Incorporar formalmente la solicitud al sistema de atención.</w:t>
      </w:r>
    </w:p>
    <w:p w14:paraId="046F1933" w14:textId="20E01F9D" w:rsidR="004F3F55" w:rsidRDefault="004F3F55" w:rsidP="00FE3EFD">
      <w:pPr>
        <w:pStyle w:val="Prrafodelista"/>
        <w:numPr>
          <w:ilvl w:val="0"/>
          <w:numId w:val="23"/>
        </w:numPr>
        <w:ind w:left="993"/>
        <w:rPr>
          <w:lang w:val="es-419" w:eastAsia="es-CO"/>
        </w:rPr>
      </w:pPr>
      <w:r w:rsidRPr="004F3F55">
        <w:rPr>
          <w:lang w:val="es-419" w:eastAsia="es-CO"/>
        </w:rPr>
        <w:t>Riesgo: pérdida de trazabilidad o ingreso incompleto del trámite.</w:t>
      </w:r>
    </w:p>
    <w:p w14:paraId="55922AE8" w14:textId="77777777" w:rsidR="004F3F55" w:rsidRPr="004F3F55" w:rsidRDefault="004F3F55" w:rsidP="004F3F55">
      <w:pPr>
        <w:pStyle w:val="Ttulo5"/>
      </w:pPr>
      <w:r w:rsidRPr="004F3F55">
        <w:t>Validación</w:t>
      </w:r>
    </w:p>
    <w:p w14:paraId="6384D94D" w14:textId="77777777" w:rsidR="004F3F55" w:rsidRPr="004F3F55" w:rsidRDefault="004F3F55" w:rsidP="004F3F55">
      <w:pPr>
        <w:rPr>
          <w:lang w:val="es-419" w:eastAsia="es-CO"/>
        </w:rPr>
      </w:pPr>
      <w:r w:rsidRPr="004F3F55">
        <w:rPr>
          <w:lang w:val="es-419" w:eastAsia="es-CO"/>
        </w:rPr>
        <w:t>Confirmar requisitos, soportes y procedencia.</w:t>
      </w:r>
    </w:p>
    <w:p w14:paraId="51298B86" w14:textId="008066D4" w:rsidR="004F3F55" w:rsidRDefault="004F3F55" w:rsidP="00FE3EFD">
      <w:pPr>
        <w:pStyle w:val="Prrafodelista"/>
        <w:numPr>
          <w:ilvl w:val="0"/>
          <w:numId w:val="23"/>
        </w:numPr>
        <w:ind w:left="993"/>
        <w:rPr>
          <w:lang w:val="es-419" w:eastAsia="es-CO"/>
        </w:rPr>
      </w:pPr>
      <w:r w:rsidRPr="004F3F55">
        <w:rPr>
          <w:lang w:val="es-419" w:eastAsia="es-CO"/>
        </w:rPr>
        <w:t>Riesgo: inicio de trámites improcedentes o con vacíos documentales.</w:t>
      </w:r>
    </w:p>
    <w:p w14:paraId="070ABD52" w14:textId="77777777" w:rsidR="004F3F55" w:rsidRPr="004F3F55" w:rsidRDefault="004F3F55" w:rsidP="004F3F55">
      <w:pPr>
        <w:pStyle w:val="Ttulo5"/>
      </w:pPr>
      <w:r w:rsidRPr="004F3F55">
        <w:t>Procesamiento</w:t>
      </w:r>
    </w:p>
    <w:p w14:paraId="420D9435" w14:textId="77777777" w:rsidR="004F3F55" w:rsidRPr="004F3F55" w:rsidRDefault="004F3F55" w:rsidP="004F3F55">
      <w:pPr>
        <w:rPr>
          <w:lang w:val="es-419" w:eastAsia="es-CO"/>
        </w:rPr>
      </w:pPr>
      <w:r w:rsidRPr="004F3F55">
        <w:rPr>
          <w:lang w:val="es-419" w:eastAsia="es-CO"/>
        </w:rPr>
        <w:t>Asignar ruta de atención y comenzar análisis o consulta.</w:t>
      </w:r>
    </w:p>
    <w:p w14:paraId="58F58777" w14:textId="73010245" w:rsidR="004F3F55" w:rsidRDefault="004F3F55" w:rsidP="00FE3EFD">
      <w:pPr>
        <w:pStyle w:val="Prrafodelista"/>
        <w:numPr>
          <w:ilvl w:val="0"/>
          <w:numId w:val="23"/>
        </w:numPr>
        <w:ind w:left="993"/>
        <w:rPr>
          <w:lang w:val="es-419" w:eastAsia="es-CO"/>
        </w:rPr>
      </w:pPr>
      <w:r w:rsidRPr="004F3F55">
        <w:rPr>
          <w:lang w:val="es-419" w:eastAsia="es-CO"/>
        </w:rPr>
        <w:t>Riesgo: retrasos, reprocesos o desarticulación del trámite.</w:t>
      </w:r>
    </w:p>
    <w:p w14:paraId="08C0F360" w14:textId="42FE5E8F" w:rsidR="00B6249E" w:rsidRDefault="00B6249E" w:rsidP="00B6249E">
      <w:pPr>
        <w:pStyle w:val="Ttulo2"/>
      </w:pPr>
      <w:bookmarkStart w:id="10" w:name="_Toc231911294"/>
      <w:r w:rsidRPr="00B6249E">
        <w:t>Priorización, tiempos de respuesta y matriz impacto-urgencia</w:t>
      </w:r>
      <w:bookmarkEnd w:id="10"/>
    </w:p>
    <w:p w14:paraId="7754DCEB" w14:textId="77777777" w:rsidR="00B6249E" w:rsidRPr="00B6249E" w:rsidRDefault="00B6249E" w:rsidP="00B6249E">
      <w:pPr>
        <w:rPr>
          <w:lang w:val="es-419" w:eastAsia="es-CO"/>
        </w:rPr>
      </w:pPr>
      <w:r w:rsidRPr="00B6249E">
        <w:rPr>
          <w:lang w:val="es-419" w:eastAsia="es-CO"/>
        </w:rPr>
        <w:t xml:space="preserve">La priorización permite ordenar los requerimientos de acuerdo con criterios objetivos y no solo según el momento de llegada o la presión del usuario. En procesos contables y tributarios, este aspecto es importante porque no todas las solicitudes </w:t>
      </w:r>
      <w:r w:rsidRPr="00B6249E">
        <w:rPr>
          <w:lang w:val="es-419" w:eastAsia="es-CO"/>
        </w:rPr>
        <w:lastRenderedPageBreak/>
        <w:t>tienen la misma implicación legal, operativa o técnica. Algunas exigen atención inmediata por vencimientos normativos o por afectación directa a una operación institucional; otras admiten un plazo mayor porque su impacto es más limitado o porque requieren menos análisis. Priorizar adecuadamente significa asignar atención según necesidad real del trámite y no según percepciones subjetivas de urgencia (Arévalo, 2017).</w:t>
      </w:r>
    </w:p>
    <w:p w14:paraId="337E78CE" w14:textId="25B5EA99" w:rsidR="00B6249E" w:rsidRDefault="00B6249E" w:rsidP="00B6249E">
      <w:pPr>
        <w:rPr>
          <w:lang w:val="es-419" w:eastAsia="es-CO"/>
        </w:rPr>
      </w:pPr>
      <w:r w:rsidRPr="00B6249E">
        <w:rPr>
          <w:lang w:val="es-419" w:eastAsia="es-CO"/>
        </w:rPr>
        <w:t>Los tiempos de respuesta deben establecerse en coherencia con esa priorización. Esto exige definir criterios como urgencia legal, impacto operativo, complejidad técnica, dependencia de terceros y disponibilidad de información. La matriz impacto-urgencia es una herramienta útil para este fin, ya que ayuda a clasificar las solicitudes según el nivel de afectación que pueden generar y la premura con que deben resolverse.</w:t>
      </w:r>
    </w:p>
    <w:p w14:paraId="4EF5AE39" w14:textId="17B2DDD7" w:rsidR="00FB06BE" w:rsidRDefault="00FB06BE" w:rsidP="00B6249E">
      <w:pPr>
        <w:rPr>
          <w:lang w:val="es-419" w:eastAsia="es-CO"/>
        </w:rPr>
      </w:pPr>
      <w:r w:rsidRPr="00FB06BE">
        <w:rPr>
          <w:lang w:val="es-419" w:eastAsia="es-CO"/>
        </w:rPr>
        <w:t>No obstante, su uso debe ser crítico: una matriz no reemplaza el análisis técnico del caso, sino que sirve como apoyo para decidir con mayor uniformidad y trazabilidad (Domínguez, 2012). Estos criterios operativos permiten justificar decisiones sobre tiempos de respuesta y asignación de esfuerzos de manera más técnica y verificable:</w:t>
      </w:r>
    </w:p>
    <w:p w14:paraId="40F99696" w14:textId="62398E5A" w:rsidR="00B6249E" w:rsidRPr="00B6249E" w:rsidRDefault="00B6249E" w:rsidP="00FE3EFD">
      <w:pPr>
        <w:pStyle w:val="Prrafodelista"/>
        <w:numPr>
          <w:ilvl w:val="0"/>
          <w:numId w:val="23"/>
        </w:numPr>
        <w:ind w:left="993"/>
        <w:rPr>
          <w:lang w:val="es-419" w:eastAsia="es-CO"/>
        </w:rPr>
      </w:pPr>
      <w:r w:rsidRPr="00B6249E">
        <w:rPr>
          <w:rStyle w:val="Ttulo5Car"/>
        </w:rPr>
        <w:t>Urgencia legal.</w:t>
      </w:r>
      <w:r w:rsidRPr="00B6249E">
        <w:rPr>
          <w:lang w:val="es-419" w:eastAsia="es-CO"/>
        </w:rPr>
        <w:t xml:space="preserve"> Corresponde a la existencia de plazos normativos o vencimientos, por lo que aumenta la prioridad cuando el incumplimiento puede generar consecuencias jurídicas o administrativas.</w:t>
      </w:r>
    </w:p>
    <w:p w14:paraId="55170017" w14:textId="50C7B9F6" w:rsidR="00B6249E" w:rsidRPr="00B6249E" w:rsidRDefault="00B6249E" w:rsidP="00FE3EFD">
      <w:pPr>
        <w:pStyle w:val="Prrafodelista"/>
        <w:numPr>
          <w:ilvl w:val="0"/>
          <w:numId w:val="23"/>
        </w:numPr>
        <w:ind w:left="993"/>
        <w:rPr>
          <w:lang w:val="es-419" w:eastAsia="es-CO"/>
        </w:rPr>
      </w:pPr>
      <w:r w:rsidRPr="00B6249E">
        <w:rPr>
          <w:rStyle w:val="Ttulo5Car"/>
        </w:rPr>
        <w:t>Impacto operativo.</w:t>
      </w:r>
      <w:r w:rsidRPr="00B6249E">
        <w:rPr>
          <w:lang w:val="es-419" w:eastAsia="es-CO"/>
        </w:rPr>
        <w:t xml:space="preserve"> Se relaciona con la afectación sobre procesos, pagos, cierres o reportes, elevando la prioridad cuando compromete la continuidad de la operación.</w:t>
      </w:r>
    </w:p>
    <w:p w14:paraId="1935E371" w14:textId="25EA132C" w:rsidR="00B6249E" w:rsidRPr="00B6249E" w:rsidRDefault="00B6249E" w:rsidP="00FE3EFD">
      <w:pPr>
        <w:pStyle w:val="Prrafodelista"/>
        <w:numPr>
          <w:ilvl w:val="0"/>
          <w:numId w:val="23"/>
        </w:numPr>
        <w:ind w:left="993"/>
        <w:rPr>
          <w:lang w:val="es-419" w:eastAsia="es-CO"/>
        </w:rPr>
      </w:pPr>
      <w:r w:rsidRPr="00B6249E">
        <w:rPr>
          <w:rStyle w:val="Ttulo5Car"/>
        </w:rPr>
        <w:t>Complejidad técnica.</w:t>
      </w:r>
      <w:r w:rsidRPr="00B6249E">
        <w:rPr>
          <w:lang w:val="es-419" w:eastAsia="es-CO"/>
        </w:rPr>
        <w:t xml:space="preserve"> Hace referencia al nivel de análisis, validación o consulta requerido, lo que puede ampliar los tiempos de atención previstos.</w:t>
      </w:r>
    </w:p>
    <w:p w14:paraId="1FEE5621" w14:textId="7AC388C7" w:rsidR="00B6249E" w:rsidRDefault="00B6249E" w:rsidP="00FE3EFD">
      <w:pPr>
        <w:pStyle w:val="Prrafodelista"/>
        <w:numPr>
          <w:ilvl w:val="0"/>
          <w:numId w:val="23"/>
        </w:numPr>
        <w:ind w:left="993"/>
        <w:rPr>
          <w:lang w:val="es-419" w:eastAsia="es-CO"/>
        </w:rPr>
      </w:pPr>
      <w:r w:rsidRPr="00B6249E">
        <w:rPr>
          <w:rStyle w:val="Ttulo5Car"/>
        </w:rPr>
        <w:lastRenderedPageBreak/>
        <w:t>Alcance del requerimiento.</w:t>
      </w:r>
      <w:r w:rsidRPr="00B6249E">
        <w:rPr>
          <w:lang w:val="es-419" w:eastAsia="es-CO"/>
        </w:rPr>
        <w:t xml:space="preserve"> Se vincula con el número de áreas, periodos o registros involucrados, incrementando la necesidad de coordinación entre responsables.</w:t>
      </w:r>
    </w:p>
    <w:p w14:paraId="25B2B2A2" w14:textId="43351B1E" w:rsidR="00B6249E" w:rsidRDefault="00B6249E" w:rsidP="00FE3EFD">
      <w:pPr>
        <w:pStyle w:val="Prrafodelista"/>
        <w:numPr>
          <w:ilvl w:val="0"/>
          <w:numId w:val="23"/>
        </w:numPr>
        <w:ind w:left="993"/>
        <w:rPr>
          <w:lang w:val="es-419" w:eastAsia="es-CO"/>
        </w:rPr>
      </w:pPr>
      <w:r w:rsidRPr="00B6249E">
        <w:rPr>
          <w:rStyle w:val="Ttulo5Car"/>
        </w:rPr>
        <w:t>Disponibilidad de información.</w:t>
      </w:r>
      <w:r w:rsidRPr="00B6249E">
        <w:rPr>
          <w:lang w:val="es-419" w:eastAsia="es-CO"/>
        </w:rPr>
        <w:t xml:space="preserve"> Corresponde a la existencia inmediata o dispersa de los datos requeridos, influyendo directamente en el tiempo objetivo de respuesta.</w:t>
      </w:r>
    </w:p>
    <w:p w14:paraId="675E1348" w14:textId="4C9B304E" w:rsidR="00B6249E" w:rsidRDefault="00B6249E" w:rsidP="00B6249E">
      <w:pPr>
        <w:rPr>
          <w:lang w:val="es-419" w:eastAsia="es-CO"/>
        </w:rPr>
      </w:pPr>
      <w:r w:rsidRPr="00B6249E">
        <w:rPr>
          <w:lang w:val="es-419" w:eastAsia="es-CO"/>
        </w:rPr>
        <w:t>La siguiente matriz ayuda a clasificar solicitudes según su nivel de urgencia e impacto. Su propósito es orientar decisiones de atención y apoyar la programación del trabajo sin sustituir el juicio técnico sobre cada caso.</w:t>
      </w:r>
    </w:p>
    <w:p w14:paraId="7898EDCF" w14:textId="7A6F1720" w:rsidR="00B6249E" w:rsidRDefault="00B6249E" w:rsidP="00B6249E">
      <w:pPr>
        <w:pStyle w:val="Tabla"/>
        <w:rPr>
          <w:lang w:val="es-419" w:eastAsia="es-CO"/>
        </w:rPr>
      </w:pPr>
      <w:r w:rsidRPr="00B6249E">
        <w:rPr>
          <w:lang w:val="es-419" w:eastAsia="es-CO"/>
        </w:rPr>
        <w:t>Matriz básica impacto-urgencia para la atención de requerimientos</w:t>
      </w:r>
    </w:p>
    <w:tbl>
      <w:tblPr>
        <w:tblStyle w:val="SENA"/>
        <w:tblW w:w="5000" w:type="pct"/>
        <w:tblLook w:val="04A0" w:firstRow="1" w:lastRow="0" w:firstColumn="1" w:lastColumn="0" w:noHBand="0" w:noVBand="1"/>
      </w:tblPr>
      <w:tblGrid>
        <w:gridCol w:w="1812"/>
        <w:gridCol w:w="3123"/>
        <w:gridCol w:w="2431"/>
        <w:gridCol w:w="2596"/>
      </w:tblGrid>
      <w:tr w:rsidR="00B6249E" w:rsidRPr="00B6249E" w14:paraId="0C7161D6" w14:textId="77777777" w:rsidTr="00B6249E">
        <w:trPr>
          <w:cnfStyle w:val="100000000000" w:firstRow="1" w:lastRow="0" w:firstColumn="0" w:lastColumn="0" w:oddVBand="0" w:evenVBand="0" w:oddHBand="0" w:evenHBand="0" w:firstRowFirstColumn="0" w:firstRowLastColumn="0" w:lastRowFirstColumn="0" w:lastRowLastColumn="0"/>
        </w:trPr>
        <w:tc>
          <w:tcPr>
            <w:tcW w:w="909" w:type="pct"/>
            <w:hideMark/>
          </w:tcPr>
          <w:p w14:paraId="40046B82" w14:textId="77777777" w:rsidR="00B6249E" w:rsidRPr="00B6249E" w:rsidRDefault="00B6249E" w:rsidP="00B6249E">
            <w:pPr>
              <w:pStyle w:val="Tablas"/>
              <w:rPr>
                <w:lang w:eastAsia="es-CO"/>
              </w:rPr>
            </w:pPr>
            <w:r w:rsidRPr="00B6249E">
              <w:rPr>
                <w:lang w:eastAsia="es-CO"/>
              </w:rPr>
              <w:t>Impacto / Urgencia</w:t>
            </w:r>
          </w:p>
        </w:tc>
        <w:tc>
          <w:tcPr>
            <w:tcW w:w="1567" w:type="pct"/>
            <w:hideMark/>
          </w:tcPr>
          <w:p w14:paraId="049D2BE7" w14:textId="77777777" w:rsidR="00B6249E" w:rsidRPr="00B6249E" w:rsidRDefault="00B6249E" w:rsidP="00B6249E">
            <w:pPr>
              <w:pStyle w:val="Tablas"/>
              <w:rPr>
                <w:lang w:eastAsia="es-CO"/>
              </w:rPr>
            </w:pPr>
            <w:r w:rsidRPr="00B6249E">
              <w:rPr>
                <w:lang w:eastAsia="es-CO"/>
              </w:rPr>
              <w:t>Baja urgencia</w:t>
            </w:r>
          </w:p>
        </w:tc>
        <w:tc>
          <w:tcPr>
            <w:tcW w:w="1220" w:type="pct"/>
            <w:hideMark/>
          </w:tcPr>
          <w:p w14:paraId="1CA9EFF2" w14:textId="77777777" w:rsidR="00B6249E" w:rsidRPr="00B6249E" w:rsidRDefault="00B6249E" w:rsidP="00B6249E">
            <w:pPr>
              <w:pStyle w:val="Tablas"/>
              <w:rPr>
                <w:lang w:eastAsia="es-CO"/>
              </w:rPr>
            </w:pPr>
            <w:r w:rsidRPr="00B6249E">
              <w:rPr>
                <w:lang w:eastAsia="es-CO"/>
              </w:rPr>
              <w:t>Media urgencia</w:t>
            </w:r>
          </w:p>
        </w:tc>
        <w:tc>
          <w:tcPr>
            <w:tcW w:w="1303" w:type="pct"/>
            <w:hideMark/>
          </w:tcPr>
          <w:p w14:paraId="3E66E524" w14:textId="77777777" w:rsidR="00B6249E" w:rsidRPr="00B6249E" w:rsidRDefault="00B6249E" w:rsidP="00B6249E">
            <w:pPr>
              <w:pStyle w:val="Tablas"/>
              <w:rPr>
                <w:lang w:eastAsia="es-CO"/>
              </w:rPr>
            </w:pPr>
            <w:r w:rsidRPr="00B6249E">
              <w:rPr>
                <w:lang w:eastAsia="es-CO"/>
              </w:rPr>
              <w:t>Alta urgencia</w:t>
            </w:r>
          </w:p>
        </w:tc>
      </w:tr>
      <w:tr w:rsidR="00B6249E" w:rsidRPr="00B6249E" w14:paraId="307B4CEA" w14:textId="77777777" w:rsidTr="00B6249E">
        <w:trPr>
          <w:cnfStyle w:val="000000100000" w:firstRow="0" w:lastRow="0" w:firstColumn="0" w:lastColumn="0" w:oddVBand="0" w:evenVBand="0" w:oddHBand="1" w:evenHBand="0" w:firstRowFirstColumn="0" w:firstRowLastColumn="0" w:lastRowFirstColumn="0" w:lastRowLastColumn="0"/>
        </w:trPr>
        <w:tc>
          <w:tcPr>
            <w:tcW w:w="909" w:type="pct"/>
            <w:hideMark/>
          </w:tcPr>
          <w:p w14:paraId="74C2F45A" w14:textId="77777777" w:rsidR="00B6249E" w:rsidRPr="00B6249E" w:rsidRDefault="00B6249E" w:rsidP="00B6249E">
            <w:pPr>
              <w:pStyle w:val="Tablas"/>
              <w:rPr>
                <w:color w:val="12263F"/>
                <w:sz w:val="24"/>
                <w:lang w:eastAsia="es-CO"/>
              </w:rPr>
            </w:pPr>
            <w:r w:rsidRPr="00B6249E">
              <w:rPr>
                <w:color w:val="12263F"/>
                <w:sz w:val="24"/>
                <w:lang w:eastAsia="es-CO"/>
              </w:rPr>
              <w:t>Bajo impacto</w:t>
            </w:r>
          </w:p>
        </w:tc>
        <w:tc>
          <w:tcPr>
            <w:tcW w:w="1567" w:type="pct"/>
            <w:hideMark/>
          </w:tcPr>
          <w:p w14:paraId="762527F0" w14:textId="77777777" w:rsidR="00B6249E" w:rsidRPr="00B6249E" w:rsidRDefault="00B6249E" w:rsidP="00B6249E">
            <w:pPr>
              <w:pStyle w:val="Tablas"/>
              <w:rPr>
                <w:color w:val="12263F"/>
                <w:sz w:val="24"/>
                <w:lang w:eastAsia="es-CO"/>
              </w:rPr>
            </w:pPr>
            <w:r w:rsidRPr="00B6249E">
              <w:rPr>
                <w:color w:val="12263F"/>
                <w:sz w:val="24"/>
                <w:lang w:eastAsia="es-CO"/>
              </w:rPr>
              <w:t>Atención programada</w:t>
            </w:r>
          </w:p>
        </w:tc>
        <w:tc>
          <w:tcPr>
            <w:tcW w:w="1220" w:type="pct"/>
            <w:hideMark/>
          </w:tcPr>
          <w:p w14:paraId="0A7A1D26" w14:textId="77777777" w:rsidR="00B6249E" w:rsidRPr="00B6249E" w:rsidRDefault="00B6249E" w:rsidP="00B6249E">
            <w:pPr>
              <w:pStyle w:val="Tablas"/>
              <w:rPr>
                <w:color w:val="12263F"/>
                <w:sz w:val="24"/>
                <w:lang w:eastAsia="es-CO"/>
              </w:rPr>
            </w:pPr>
            <w:r w:rsidRPr="00B6249E">
              <w:rPr>
                <w:color w:val="12263F"/>
                <w:sz w:val="24"/>
                <w:lang w:eastAsia="es-CO"/>
              </w:rPr>
              <w:t>Atención dentro del ciclo normal</w:t>
            </w:r>
          </w:p>
        </w:tc>
        <w:tc>
          <w:tcPr>
            <w:tcW w:w="1303" w:type="pct"/>
            <w:hideMark/>
          </w:tcPr>
          <w:p w14:paraId="09BCF122" w14:textId="77777777" w:rsidR="00B6249E" w:rsidRPr="00B6249E" w:rsidRDefault="00B6249E" w:rsidP="00B6249E">
            <w:pPr>
              <w:pStyle w:val="Tablas"/>
              <w:rPr>
                <w:color w:val="12263F"/>
                <w:sz w:val="24"/>
                <w:lang w:eastAsia="es-CO"/>
              </w:rPr>
            </w:pPr>
            <w:r w:rsidRPr="00B6249E">
              <w:rPr>
                <w:color w:val="12263F"/>
                <w:sz w:val="24"/>
                <w:lang w:eastAsia="es-CO"/>
              </w:rPr>
              <w:t>Atención priorizada breve</w:t>
            </w:r>
          </w:p>
        </w:tc>
      </w:tr>
      <w:tr w:rsidR="00B6249E" w:rsidRPr="00B6249E" w14:paraId="115D5326" w14:textId="77777777" w:rsidTr="00B6249E">
        <w:tc>
          <w:tcPr>
            <w:tcW w:w="909" w:type="pct"/>
            <w:hideMark/>
          </w:tcPr>
          <w:p w14:paraId="05428341" w14:textId="77777777" w:rsidR="00B6249E" w:rsidRPr="00B6249E" w:rsidRDefault="00B6249E" w:rsidP="00B6249E">
            <w:pPr>
              <w:pStyle w:val="Tablas"/>
              <w:rPr>
                <w:color w:val="12263F"/>
                <w:sz w:val="24"/>
                <w:lang w:eastAsia="es-CO"/>
              </w:rPr>
            </w:pPr>
            <w:r w:rsidRPr="00B6249E">
              <w:rPr>
                <w:color w:val="12263F"/>
                <w:sz w:val="24"/>
                <w:lang w:eastAsia="es-CO"/>
              </w:rPr>
              <w:t>Impacto medio</w:t>
            </w:r>
          </w:p>
        </w:tc>
        <w:tc>
          <w:tcPr>
            <w:tcW w:w="1567" w:type="pct"/>
            <w:hideMark/>
          </w:tcPr>
          <w:p w14:paraId="63B20AB6" w14:textId="77777777" w:rsidR="00B6249E" w:rsidRPr="00B6249E" w:rsidRDefault="00B6249E" w:rsidP="00B6249E">
            <w:pPr>
              <w:pStyle w:val="Tablas"/>
              <w:rPr>
                <w:color w:val="12263F"/>
                <w:sz w:val="24"/>
                <w:lang w:eastAsia="es-CO"/>
              </w:rPr>
            </w:pPr>
            <w:r w:rsidRPr="00B6249E">
              <w:rPr>
                <w:color w:val="12263F"/>
                <w:sz w:val="24"/>
                <w:lang w:eastAsia="es-CO"/>
              </w:rPr>
              <w:t>Atención programada con seguimiento</w:t>
            </w:r>
          </w:p>
        </w:tc>
        <w:tc>
          <w:tcPr>
            <w:tcW w:w="1220" w:type="pct"/>
            <w:hideMark/>
          </w:tcPr>
          <w:p w14:paraId="4051C780" w14:textId="77777777" w:rsidR="00B6249E" w:rsidRPr="00B6249E" w:rsidRDefault="00B6249E" w:rsidP="00B6249E">
            <w:pPr>
              <w:pStyle w:val="Tablas"/>
              <w:rPr>
                <w:color w:val="12263F"/>
                <w:sz w:val="24"/>
                <w:lang w:eastAsia="es-CO"/>
              </w:rPr>
            </w:pPr>
            <w:r w:rsidRPr="00B6249E">
              <w:rPr>
                <w:color w:val="12263F"/>
                <w:sz w:val="24"/>
                <w:lang w:eastAsia="es-CO"/>
              </w:rPr>
              <w:t>Atención prioritaria</w:t>
            </w:r>
          </w:p>
        </w:tc>
        <w:tc>
          <w:tcPr>
            <w:tcW w:w="1303" w:type="pct"/>
            <w:hideMark/>
          </w:tcPr>
          <w:p w14:paraId="1C5F5C1C" w14:textId="77777777" w:rsidR="00B6249E" w:rsidRPr="00B6249E" w:rsidRDefault="00B6249E" w:rsidP="00B6249E">
            <w:pPr>
              <w:pStyle w:val="Tablas"/>
              <w:rPr>
                <w:color w:val="12263F"/>
                <w:sz w:val="24"/>
                <w:lang w:eastAsia="es-CO"/>
              </w:rPr>
            </w:pPr>
            <w:r w:rsidRPr="00B6249E">
              <w:rPr>
                <w:color w:val="12263F"/>
                <w:sz w:val="24"/>
                <w:lang w:eastAsia="es-CO"/>
              </w:rPr>
              <w:t>Atención inmediata según recursos</w:t>
            </w:r>
          </w:p>
        </w:tc>
      </w:tr>
      <w:tr w:rsidR="00B6249E" w:rsidRPr="00B6249E" w14:paraId="4587ADD0" w14:textId="77777777" w:rsidTr="00B6249E">
        <w:trPr>
          <w:cnfStyle w:val="000000100000" w:firstRow="0" w:lastRow="0" w:firstColumn="0" w:lastColumn="0" w:oddVBand="0" w:evenVBand="0" w:oddHBand="1" w:evenHBand="0" w:firstRowFirstColumn="0" w:firstRowLastColumn="0" w:lastRowFirstColumn="0" w:lastRowLastColumn="0"/>
        </w:trPr>
        <w:tc>
          <w:tcPr>
            <w:tcW w:w="909" w:type="pct"/>
            <w:hideMark/>
          </w:tcPr>
          <w:p w14:paraId="444B9C64" w14:textId="77777777" w:rsidR="00B6249E" w:rsidRPr="00B6249E" w:rsidRDefault="00B6249E" w:rsidP="00B6249E">
            <w:pPr>
              <w:pStyle w:val="Tablas"/>
              <w:rPr>
                <w:color w:val="12263F"/>
                <w:sz w:val="24"/>
                <w:lang w:eastAsia="es-CO"/>
              </w:rPr>
            </w:pPr>
            <w:r w:rsidRPr="00B6249E">
              <w:rPr>
                <w:color w:val="12263F"/>
                <w:sz w:val="24"/>
                <w:lang w:eastAsia="es-CO"/>
              </w:rPr>
              <w:t>Alto impacto</w:t>
            </w:r>
          </w:p>
        </w:tc>
        <w:tc>
          <w:tcPr>
            <w:tcW w:w="1567" w:type="pct"/>
            <w:hideMark/>
          </w:tcPr>
          <w:p w14:paraId="23BB7C06" w14:textId="77777777" w:rsidR="00B6249E" w:rsidRPr="00B6249E" w:rsidRDefault="00B6249E" w:rsidP="00B6249E">
            <w:pPr>
              <w:pStyle w:val="Tablas"/>
              <w:rPr>
                <w:color w:val="12263F"/>
                <w:sz w:val="24"/>
                <w:lang w:eastAsia="es-CO"/>
              </w:rPr>
            </w:pPr>
            <w:r w:rsidRPr="00B6249E">
              <w:rPr>
                <w:color w:val="12263F"/>
                <w:sz w:val="24"/>
                <w:lang w:eastAsia="es-CO"/>
              </w:rPr>
              <w:t>Atención prioritaria por afectación potencial</w:t>
            </w:r>
          </w:p>
        </w:tc>
        <w:tc>
          <w:tcPr>
            <w:tcW w:w="1220" w:type="pct"/>
            <w:hideMark/>
          </w:tcPr>
          <w:p w14:paraId="6A91C7E5" w14:textId="77777777" w:rsidR="00B6249E" w:rsidRPr="00B6249E" w:rsidRDefault="00B6249E" w:rsidP="00B6249E">
            <w:pPr>
              <w:pStyle w:val="Tablas"/>
              <w:rPr>
                <w:color w:val="12263F"/>
                <w:sz w:val="24"/>
                <w:lang w:eastAsia="es-CO"/>
              </w:rPr>
            </w:pPr>
            <w:r w:rsidRPr="00B6249E">
              <w:rPr>
                <w:color w:val="12263F"/>
                <w:sz w:val="24"/>
                <w:lang w:eastAsia="es-CO"/>
              </w:rPr>
              <w:t>Atención muy prioritaria</w:t>
            </w:r>
          </w:p>
        </w:tc>
        <w:tc>
          <w:tcPr>
            <w:tcW w:w="1303" w:type="pct"/>
            <w:hideMark/>
          </w:tcPr>
          <w:p w14:paraId="75AE9499" w14:textId="77777777" w:rsidR="00B6249E" w:rsidRPr="00B6249E" w:rsidRDefault="00B6249E" w:rsidP="00B6249E">
            <w:pPr>
              <w:pStyle w:val="Tablas"/>
              <w:rPr>
                <w:color w:val="12263F"/>
                <w:sz w:val="24"/>
                <w:lang w:eastAsia="es-CO"/>
              </w:rPr>
            </w:pPr>
            <w:r w:rsidRPr="00B6249E">
              <w:rPr>
                <w:color w:val="12263F"/>
                <w:sz w:val="24"/>
                <w:lang w:eastAsia="es-CO"/>
              </w:rPr>
              <w:t>Atención crítica e inmediata</w:t>
            </w:r>
          </w:p>
        </w:tc>
      </w:tr>
    </w:tbl>
    <w:p w14:paraId="12D72615" w14:textId="47D4D5E8" w:rsidR="00B6249E" w:rsidRDefault="00B6249E" w:rsidP="00B6249E">
      <w:pPr>
        <w:ind w:left="633" w:firstLine="0"/>
        <w:rPr>
          <w:lang w:val="es-419" w:eastAsia="es-CO"/>
        </w:rPr>
      </w:pPr>
    </w:p>
    <w:p w14:paraId="4B1F12D3" w14:textId="4DA84FB7" w:rsidR="00B6249E" w:rsidRDefault="00B6249E" w:rsidP="00B6249E">
      <w:pPr>
        <w:pStyle w:val="Ttulo2"/>
      </w:pPr>
      <w:bookmarkStart w:id="11" w:name="_Toc231911295"/>
      <w:r w:rsidRPr="00B6249E">
        <w:t>Asignación de recursos, carga de trabajo y capacidad operativa</w:t>
      </w:r>
      <w:bookmarkEnd w:id="11"/>
    </w:p>
    <w:p w14:paraId="6FADC86C" w14:textId="77777777" w:rsidR="00B6249E" w:rsidRPr="00B6249E" w:rsidRDefault="00B6249E" w:rsidP="00B6249E">
      <w:pPr>
        <w:rPr>
          <w:lang w:val="es-419" w:eastAsia="es-CO"/>
        </w:rPr>
      </w:pPr>
      <w:r w:rsidRPr="00B6249E">
        <w:rPr>
          <w:lang w:val="es-419" w:eastAsia="es-CO"/>
        </w:rPr>
        <w:t>La asignación de recursos implica distribuir personas, tiempo, herramientas y capacidades de acuerdo con el volumen y la complejidad de los requerimientos recibidos. Esta actividad es necesaria para evitar que la atención se concentre de forma desordenada en algunos responsables mientras otros recursos quedan subutilizados.</w:t>
      </w:r>
    </w:p>
    <w:p w14:paraId="4D070A1A" w14:textId="43F536E7" w:rsidR="00B6249E" w:rsidRDefault="00B6249E" w:rsidP="00B6249E">
      <w:pPr>
        <w:rPr>
          <w:lang w:val="es-419" w:eastAsia="es-CO"/>
        </w:rPr>
      </w:pPr>
      <w:r w:rsidRPr="00B6249E">
        <w:rPr>
          <w:lang w:val="es-419" w:eastAsia="es-CO"/>
        </w:rPr>
        <w:lastRenderedPageBreak/>
        <w:t>En la práctica, una buena priorización pierde efectividad si no va acompañada de una asignación realista de recursos, porque el sistema de atención puede terminar sobrecargado, con acumulación de trámites, vencimientos y disminución en la calidad de las respuestas (Arévalo, 2017).</w:t>
      </w:r>
    </w:p>
    <w:p w14:paraId="71861BE8" w14:textId="77777777" w:rsidR="00FB06BE" w:rsidRPr="00FB06BE" w:rsidRDefault="00FB06BE" w:rsidP="00FB06BE">
      <w:pPr>
        <w:rPr>
          <w:lang w:val="es-419" w:eastAsia="es-CO"/>
        </w:rPr>
      </w:pPr>
      <w:r w:rsidRPr="00FB06BE">
        <w:rPr>
          <w:lang w:val="es-419" w:eastAsia="es-CO"/>
        </w:rPr>
        <w:t>La carga de trabajo y la capacidad operativa deben analizarse como variables dinámicas. No basta con conocer cuántos requerimientos ingresan; también es importante establecer cuántos pueden atenderse razonablemente en un periodo determinado, qué nivel de complejidad presentan y qué dependencia tienen de otras áreas o sistemas.</w:t>
      </w:r>
    </w:p>
    <w:p w14:paraId="380709B2" w14:textId="2BC0708E" w:rsidR="00B6249E" w:rsidRDefault="00B6249E" w:rsidP="00B6249E">
      <w:pPr>
        <w:rPr>
          <w:lang w:val="es-419" w:eastAsia="es-CO"/>
        </w:rPr>
      </w:pPr>
      <w:r w:rsidRPr="00B6249E">
        <w:rPr>
          <w:lang w:val="es-419" w:eastAsia="es-CO"/>
        </w:rPr>
        <w:t>Este análisis permite:</w:t>
      </w:r>
    </w:p>
    <w:p w14:paraId="10AACEBB" w14:textId="296E9B02" w:rsidR="00B6249E" w:rsidRPr="00B6249E" w:rsidRDefault="00B6249E" w:rsidP="00FE3EFD">
      <w:pPr>
        <w:pStyle w:val="Prrafodelista"/>
        <w:numPr>
          <w:ilvl w:val="0"/>
          <w:numId w:val="24"/>
        </w:numPr>
        <w:ind w:left="993"/>
        <w:rPr>
          <w:lang w:val="es-419" w:eastAsia="es-CO"/>
        </w:rPr>
      </w:pPr>
      <w:r w:rsidRPr="00B6249E">
        <w:rPr>
          <w:lang w:val="es-419" w:eastAsia="es-CO"/>
        </w:rPr>
        <w:t>Ajustar agendas.</w:t>
      </w:r>
    </w:p>
    <w:p w14:paraId="133D58DF" w14:textId="185F6C13" w:rsidR="00B6249E" w:rsidRPr="00B6249E" w:rsidRDefault="00B6249E" w:rsidP="00FE3EFD">
      <w:pPr>
        <w:pStyle w:val="Prrafodelista"/>
        <w:numPr>
          <w:ilvl w:val="0"/>
          <w:numId w:val="24"/>
        </w:numPr>
        <w:ind w:left="993"/>
        <w:rPr>
          <w:lang w:val="es-419" w:eastAsia="es-CO"/>
        </w:rPr>
      </w:pPr>
      <w:r w:rsidRPr="00B6249E">
        <w:rPr>
          <w:lang w:val="es-419" w:eastAsia="es-CO"/>
        </w:rPr>
        <w:t>Redistribuir responsabilidades.</w:t>
      </w:r>
    </w:p>
    <w:p w14:paraId="1FC1D531" w14:textId="5FE3B1CA" w:rsidR="00B6249E" w:rsidRDefault="00B6249E" w:rsidP="00FE3EFD">
      <w:pPr>
        <w:pStyle w:val="Prrafodelista"/>
        <w:numPr>
          <w:ilvl w:val="0"/>
          <w:numId w:val="24"/>
        </w:numPr>
        <w:ind w:left="993"/>
        <w:rPr>
          <w:lang w:val="es-419" w:eastAsia="es-CO"/>
        </w:rPr>
      </w:pPr>
      <w:r w:rsidRPr="00B6249E">
        <w:rPr>
          <w:lang w:val="es-419" w:eastAsia="es-CO"/>
        </w:rPr>
        <w:t>Anticipar situaciones de saturación.</w:t>
      </w:r>
    </w:p>
    <w:p w14:paraId="3D286FD2" w14:textId="13B64D17" w:rsidR="00B6249E" w:rsidRDefault="00B6249E" w:rsidP="00B6249E">
      <w:pPr>
        <w:rPr>
          <w:lang w:val="es-419" w:eastAsia="es-CO"/>
        </w:rPr>
      </w:pPr>
      <w:r w:rsidRPr="00B6249E">
        <w:rPr>
          <w:lang w:val="es-419" w:eastAsia="es-CO"/>
        </w:rPr>
        <w:t>En este punto, el error más común consiste en asumir que todos los requerimientos consumen el mismo esfuerzo, lo cual distorsiona la programación y debilita la gestión del servicio (Domínguez, 2012). Estos factores permiten valorar de manera más precisa el esfuerzo real que demanda cada trámite.</w:t>
      </w:r>
    </w:p>
    <w:p w14:paraId="53B81F6E" w14:textId="77578D78" w:rsidR="00B6249E" w:rsidRDefault="00B6249E" w:rsidP="00B6249E">
      <w:pPr>
        <w:pStyle w:val="Tabla"/>
        <w:rPr>
          <w:lang w:val="es-419" w:eastAsia="es-CO"/>
        </w:rPr>
      </w:pPr>
      <w:r w:rsidRPr="00B6249E">
        <w:rPr>
          <w:lang w:val="es-419" w:eastAsia="es-CO"/>
        </w:rPr>
        <w:t>Variables para analizar carga de trabajo y capacidad operativa</w:t>
      </w:r>
    </w:p>
    <w:tbl>
      <w:tblPr>
        <w:tblStyle w:val="SENA"/>
        <w:tblW w:w="5000" w:type="pct"/>
        <w:tblLook w:val="04A0" w:firstRow="1" w:lastRow="0" w:firstColumn="1" w:lastColumn="0" w:noHBand="0" w:noVBand="1"/>
      </w:tblPr>
      <w:tblGrid>
        <w:gridCol w:w="3379"/>
        <w:gridCol w:w="3242"/>
        <w:gridCol w:w="3341"/>
      </w:tblGrid>
      <w:tr w:rsidR="00B6249E" w:rsidRPr="00B6249E" w14:paraId="5829515A" w14:textId="77777777" w:rsidTr="0089429D">
        <w:trPr>
          <w:cnfStyle w:val="100000000000" w:firstRow="1" w:lastRow="0" w:firstColumn="0" w:lastColumn="0" w:oddVBand="0" w:evenVBand="0" w:oddHBand="0" w:evenHBand="0" w:firstRowFirstColumn="0" w:firstRowLastColumn="0" w:lastRowFirstColumn="0" w:lastRowLastColumn="0"/>
          <w:tblHeader/>
        </w:trPr>
        <w:tc>
          <w:tcPr>
            <w:tcW w:w="1696" w:type="pct"/>
            <w:hideMark/>
          </w:tcPr>
          <w:p w14:paraId="7356723B" w14:textId="77777777" w:rsidR="00B6249E" w:rsidRPr="00B6249E" w:rsidRDefault="00B6249E" w:rsidP="00B6249E">
            <w:pPr>
              <w:pStyle w:val="Tablas"/>
              <w:rPr>
                <w:lang w:eastAsia="es-CO"/>
              </w:rPr>
            </w:pPr>
            <w:r w:rsidRPr="00B6249E">
              <w:rPr>
                <w:lang w:eastAsia="es-CO"/>
              </w:rPr>
              <w:t>Variable</w:t>
            </w:r>
          </w:p>
        </w:tc>
        <w:tc>
          <w:tcPr>
            <w:tcW w:w="1627" w:type="pct"/>
            <w:hideMark/>
          </w:tcPr>
          <w:p w14:paraId="5669496D" w14:textId="77777777" w:rsidR="00B6249E" w:rsidRPr="00B6249E" w:rsidRDefault="00B6249E" w:rsidP="00B6249E">
            <w:pPr>
              <w:pStyle w:val="Tablas"/>
              <w:rPr>
                <w:lang w:eastAsia="es-CO"/>
              </w:rPr>
            </w:pPr>
            <w:r w:rsidRPr="00B6249E">
              <w:rPr>
                <w:lang w:eastAsia="es-CO"/>
              </w:rPr>
              <w:t>Qué permite analizar</w:t>
            </w:r>
          </w:p>
        </w:tc>
        <w:tc>
          <w:tcPr>
            <w:tcW w:w="1677" w:type="pct"/>
            <w:hideMark/>
          </w:tcPr>
          <w:p w14:paraId="2032CE84" w14:textId="77777777" w:rsidR="00B6249E" w:rsidRPr="00B6249E" w:rsidRDefault="00B6249E" w:rsidP="00B6249E">
            <w:pPr>
              <w:pStyle w:val="Tablas"/>
              <w:rPr>
                <w:lang w:eastAsia="es-CO"/>
              </w:rPr>
            </w:pPr>
            <w:r w:rsidRPr="00B6249E">
              <w:rPr>
                <w:lang w:eastAsia="es-CO"/>
              </w:rPr>
              <w:t>Utilidad operativa</w:t>
            </w:r>
          </w:p>
        </w:tc>
      </w:tr>
      <w:tr w:rsidR="00B6249E" w:rsidRPr="00B6249E" w14:paraId="67F23422" w14:textId="77777777" w:rsidTr="00B6249E">
        <w:trPr>
          <w:cnfStyle w:val="000000100000" w:firstRow="0" w:lastRow="0" w:firstColumn="0" w:lastColumn="0" w:oddVBand="0" w:evenVBand="0" w:oddHBand="1" w:evenHBand="0" w:firstRowFirstColumn="0" w:firstRowLastColumn="0" w:lastRowFirstColumn="0" w:lastRowLastColumn="0"/>
        </w:trPr>
        <w:tc>
          <w:tcPr>
            <w:tcW w:w="1696" w:type="pct"/>
            <w:hideMark/>
          </w:tcPr>
          <w:p w14:paraId="4422DAC3" w14:textId="77777777" w:rsidR="00B6249E" w:rsidRPr="00B6249E" w:rsidRDefault="00B6249E" w:rsidP="00B6249E">
            <w:pPr>
              <w:pStyle w:val="Tablas"/>
              <w:rPr>
                <w:color w:val="12263F"/>
                <w:sz w:val="24"/>
                <w:lang w:eastAsia="es-CO"/>
              </w:rPr>
            </w:pPr>
            <w:r w:rsidRPr="00B6249E">
              <w:rPr>
                <w:color w:val="12263F"/>
                <w:sz w:val="24"/>
                <w:lang w:eastAsia="es-CO"/>
              </w:rPr>
              <w:t>Volumen de requerimientos</w:t>
            </w:r>
          </w:p>
        </w:tc>
        <w:tc>
          <w:tcPr>
            <w:tcW w:w="1627" w:type="pct"/>
            <w:hideMark/>
          </w:tcPr>
          <w:p w14:paraId="082F485B" w14:textId="77777777" w:rsidR="00B6249E" w:rsidRPr="00B6249E" w:rsidRDefault="00B6249E" w:rsidP="00B6249E">
            <w:pPr>
              <w:pStyle w:val="Tablas"/>
              <w:rPr>
                <w:color w:val="12263F"/>
                <w:sz w:val="24"/>
                <w:lang w:eastAsia="es-CO"/>
              </w:rPr>
            </w:pPr>
            <w:r w:rsidRPr="00B6249E">
              <w:rPr>
                <w:color w:val="12263F"/>
                <w:sz w:val="24"/>
                <w:lang w:eastAsia="es-CO"/>
              </w:rPr>
              <w:t>Cantidad de solicitudes ingresadas</w:t>
            </w:r>
          </w:p>
        </w:tc>
        <w:tc>
          <w:tcPr>
            <w:tcW w:w="1677" w:type="pct"/>
            <w:hideMark/>
          </w:tcPr>
          <w:p w14:paraId="18F7728C" w14:textId="77777777" w:rsidR="00B6249E" w:rsidRPr="00B6249E" w:rsidRDefault="00B6249E" w:rsidP="00B6249E">
            <w:pPr>
              <w:pStyle w:val="Tablas"/>
              <w:rPr>
                <w:color w:val="12263F"/>
                <w:sz w:val="24"/>
                <w:lang w:eastAsia="es-CO"/>
              </w:rPr>
            </w:pPr>
            <w:r w:rsidRPr="00B6249E">
              <w:rPr>
                <w:color w:val="12263F"/>
                <w:sz w:val="24"/>
                <w:lang w:eastAsia="es-CO"/>
              </w:rPr>
              <w:t>Dimensionar demanda de atención</w:t>
            </w:r>
          </w:p>
        </w:tc>
      </w:tr>
      <w:tr w:rsidR="00B6249E" w:rsidRPr="00B6249E" w14:paraId="459CE4CE" w14:textId="77777777" w:rsidTr="00B6249E">
        <w:tc>
          <w:tcPr>
            <w:tcW w:w="1696" w:type="pct"/>
            <w:hideMark/>
          </w:tcPr>
          <w:p w14:paraId="51C6DCEF" w14:textId="77777777" w:rsidR="00B6249E" w:rsidRPr="00B6249E" w:rsidRDefault="00B6249E" w:rsidP="00B6249E">
            <w:pPr>
              <w:pStyle w:val="Tablas"/>
              <w:rPr>
                <w:color w:val="12263F"/>
                <w:sz w:val="24"/>
                <w:lang w:eastAsia="es-CO"/>
              </w:rPr>
            </w:pPr>
            <w:r w:rsidRPr="00B6249E">
              <w:rPr>
                <w:color w:val="12263F"/>
                <w:sz w:val="24"/>
                <w:lang w:eastAsia="es-CO"/>
              </w:rPr>
              <w:t>Complejidad promedio</w:t>
            </w:r>
          </w:p>
        </w:tc>
        <w:tc>
          <w:tcPr>
            <w:tcW w:w="1627" w:type="pct"/>
            <w:hideMark/>
          </w:tcPr>
          <w:p w14:paraId="55169BD5" w14:textId="77777777" w:rsidR="00B6249E" w:rsidRPr="00B6249E" w:rsidRDefault="00B6249E" w:rsidP="00B6249E">
            <w:pPr>
              <w:pStyle w:val="Tablas"/>
              <w:rPr>
                <w:color w:val="12263F"/>
                <w:sz w:val="24"/>
                <w:lang w:eastAsia="es-CO"/>
              </w:rPr>
            </w:pPr>
            <w:r w:rsidRPr="00B6249E">
              <w:rPr>
                <w:color w:val="12263F"/>
                <w:sz w:val="24"/>
                <w:lang w:eastAsia="es-CO"/>
              </w:rPr>
              <w:t>Esfuerzo técnico requerido por trámite</w:t>
            </w:r>
          </w:p>
        </w:tc>
        <w:tc>
          <w:tcPr>
            <w:tcW w:w="1677" w:type="pct"/>
            <w:hideMark/>
          </w:tcPr>
          <w:p w14:paraId="5F652081" w14:textId="77777777" w:rsidR="00B6249E" w:rsidRPr="00B6249E" w:rsidRDefault="00B6249E" w:rsidP="00B6249E">
            <w:pPr>
              <w:pStyle w:val="Tablas"/>
              <w:rPr>
                <w:color w:val="12263F"/>
                <w:sz w:val="24"/>
                <w:lang w:eastAsia="es-CO"/>
              </w:rPr>
            </w:pPr>
            <w:r w:rsidRPr="00B6249E">
              <w:rPr>
                <w:color w:val="12263F"/>
                <w:sz w:val="24"/>
                <w:lang w:eastAsia="es-CO"/>
              </w:rPr>
              <w:t>Ajustar tiempos y responsables</w:t>
            </w:r>
          </w:p>
        </w:tc>
      </w:tr>
      <w:tr w:rsidR="00B6249E" w:rsidRPr="00B6249E" w14:paraId="405BA981" w14:textId="77777777" w:rsidTr="00B6249E">
        <w:trPr>
          <w:cnfStyle w:val="000000100000" w:firstRow="0" w:lastRow="0" w:firstColumn="0" w:lastColumn="0" w:oddVBand="0" w:evenVBand="0" w:oddHBand="1" w:evenHBand="0" w:firstRowFirstColumn="0" w:firstRowLastColumn="0" w:lastRowFirstColumn="0" w:lastRowLastColumn="0"/>
        </w:trPr>
        <w:tc>
          <w:tcPr>
            <w:tcW w:w="1696" w:type="pct"/>
            <w:hideMark/>
          </w:tcPr>
          <w:p w14:paraId="2F029AEA" w14:textId="77777777" w:rsidR="00B6249E" w:rsidRPr="00B6249E" w:rsidRDefault="00B6249E" w:rsidP="00B6249E">
            <w:pPr>
              <w:pStyle w:val="Tablas"/>
              <w:rPr>
                <w:color w:val="12263F"/>
                <w:sz w:val="24"/>
                <w:lang w:eastAsia="es-CO"/>
              </w:rPr>
            </w:pPr>
            <w:r w:rsidRPr="00B6249E">
              <w:rPr>
                <w:color w:val="12263F"/>
                <w:sz w:val="24"/>
                <w:lang w:eastAsia="es-CO"/>
              </w:rPr>
              <w:lastRenderedPageBreak/>
              <w:t>Tiempo medio de respuesta</w:t>
            </w:r>
          </w:p>
        </w:tc>
        <w:tc>
          <w:tcPr>
            <w:tcW w:w="1627" w:type="pct"/>
            <w:hideMark/>
          </w:tcPr>
          <w:p w14:paraId="11FDC1F3" w14:textId="77777777" w:rsidR="00B6249E" w:rsidRPr="00B6249E" w:rsidRDefault="00B6249E" w:rsidP="00B6249E">
            <w:pPr>
              <w:pStyle w:val="Tablas"/>
              <w:rPr>
                <w:color w:val="12263F"/>
                <w:sz w:val="24"/>
                <w:lang w:eastAsia="es-CO"/>
              </w:rPr>
            </w:pPr>
            <w:r w:rsidRPr="00B6249E">
              <w:rPr>
                <w:color w:val="12263F"/>
                <w:sz w:val="24"/>
                <w:lang w:eastAsia="es-CO"/>
              </w:rPr>
              <w:t>Duración habitual de atención</w:t>
            </w:r>
          </w:p>
        </w:tc>
        <w:tc>
          <w:tcPr>
            <w:tcW w:w="1677" w:type="pct"/>
            <w:hideMark/>
          </w:tcPr>
          <w:p w14:paraId="4F0650EE" w14:textId="77777777" w:rsidR="00B6249E" w:rsidRPr="00B6249E" w:rsidRDefault="00B6249E" w:rsidP="00B6249E">
            <w:pPr>
              <w:pStyle w:val="Tablas"/>
              <w:rPr>
                <w:color w:val="12263F"/>
                <w:sz w:val="24"/>
                <w:lang w:eastAsia="es-CO"/>
              </w:rPr>
            </w:pPr>
            <w:r w:rsidRPr="00B6249E">
              <w:rPr>
                <w:color w:val="12263F"/>
                <w:sz w:val="24"/>
                <w:lang w:eastAsia="es-CO"/>
              </w:rPr>
              <w:t>Estimar capacidad real del equipo</w:t>
            </w:r>
          </w:p>
        </w:tc>
      </w:tr>
      <w:tr w:rsidR="00B6249E" w:rsidRPr="00B6249E" w14:paraId="3FB171FD" w14:textId="77777777" w:rsidTr="00B6249E">
        <w:tc>
          <w:tcPr>
            <w:tcW w:w="1696" w:type="pct"/>
            <w:hideMark/>
          </w:tcPr>
          <w:p w14:paraId="17829B0C" w14:textId="77777777" w:rsidR="00B6249E" w:rsidRPr="00B6249E" w:rsidRDefault="00B6249E" w:rsidP="00B6249E">
            <w:pPr>
              <w:pStyle w:val="Tablas"/>
              <w:rPr>
                <w:color w:val="12263F"/>
                <w:sz w:val="24"/>
                <w:lang w:eastAsia="es-CO"/>
              </w:rPr>
            </w:pPr>
            <w:r w:rsidRPr="00B6249E">
              <w:rPr>
                <w:color w:val="12263F"/>
                <w:sz w:val="24"/>
                <w:lang w:eastAsia="es-CO"/>
              </w:rPr>
              <w:t>Recursos humanos disponibles</w:t>
            </w:r>
          </w:p>
        </w:tc>
        <w:tc>
          <w:tcPr>
            <w:tcW w:w="1627" w:type="pct"/>
            <w:hideMark/>
          </w:tcPr>
          <w:p w14:paraId="0882E564" w14:textId="77777777" w:rsidR="00B6249E" w:rsidRPr="00B6249E" w:rsidRDefault="00B6249E" w:rsidP="00B6249E">
            <w:pPr>
              <w:pStyle w:val="Tablas"/>
              <w:rPr>
                <w:color w:val="12263F"/>
                <w:sz w:val="24"/>
                <w:lang w:eastAsia="es-CO"/>
              </w:rPr>
            </w:pPr>
            <w:r w:rsidRPr="00B6249E">
              <w:rPr>
                <w:color w:val="12263F"/>
                <w:sz w:val="24"/>
                <w:lang w:eastAsia="es-CO"/>
              </w:rPr>
              <w:t>Número y perfil del personal</w:t>
            </w:r>
          </w:p>
        </w:tc>
        <w:tc>
          <w:tcPr>
            <w:tcW w:w="1677" w:type="pct"/>
            <w:hideMark/>
          </w:tcPr>
          <w:p w14:paraId="20A6F27D" w14:textId="77777777" w:rsidR="00B6249E" w:rsidRPr="00B6249E" w:rsidRDefault="00B6249E" w:rsidP="00B6249E">
            <w:pPr>
              <w:pStyle w:val="Tablas"/>
              <w:rPr>
                <w:color w:val="12263F"/>
                <w:sz w:val="24"/>
                <w:lang w:eastAsia="es-CO"/>
              </w:rPr>
            </w:pPr>
            <w:r w:rsidRPr="00B6249E">
              <w:rPr>
                <w:color w:val="12263F"/>
                <w:sz w:val="24"/>
                <w:lang w:eastAsia="es-CO"/>
              </w:rPr>
              <w:t>Distribuir carga de trabajo</w:t>
            </w:r>
          </w:p>
        </w:tc>
      </w:tr>
      <w:tr w:rsidR="00B6249E" w:rsidRPr="00B6249E" w14:paraId="7D3B09A2" w14:textId="77777777" w:rsidTr="00B6249E">
        <w:trPr>
          <w:cnfStyle w:val="000000100000" w:firstRow="0" w:lastRow="0" w:firstColumn="0" w:lastColumn="0" w:oddVBand="0" w:evenVBand="0" w:oddHBand="1" w:evenHBand="0" w:firstRowFirstColumn="0" w:firstRowLastColumn="0" w:lastRowFirstColumn="0" w:lastRowLastColumn="0"/>
        </w:trPr>
        <w:tc>
          <w:tcPr>
            <w:tcW w:w="1696" w:type="pct"/>
            <w:hideMark/>
          </w:tcPr>
          <w:p w14:paraId="156EC2D1" w14:textId="77777777" w:rsidR="00B6249E" w:rsidRPr="00B6249E" w:rsidRDefault="00B6249E" w:rsidP="00B6249E">
            <w:pPr>
              <w:pStyle w:val="Tablas"/>
              <w:rPr>
                <w:color w:val="12263F"/>
                <w:sz w:val="24"/>
                <w:lang w:eastAsia="es-CO"/>
              </w:rPr>
            </w:pPr>
            <w:r w:rsidRPr="00B6249E">
              <w:rPr>
                <w:color w:val="12263F"/>
                <w:sz w:val="24"/>
                <w:lang w:eastAsia="es-CO"/>
              </w:rPr>
              <w:t>Dependencia de sistemas o áreas</w:t>
            </w:r>
          </w:p>
        </w:tc>
        <w:tc>
          <w:tcPr>
            <w:tcW w:w="1627" w:type="pct"/>
            <w:hideMark/>
          </w:tcPr>
          <w:p w14:paraId="55347F7A" w14:textId="77777777" w:rsidR="00B6249E" w:rsidRPr="00B6249E" w:rsidRDefault="00B6249E" w:rsidP="00B6249E">
            <w:pPr>
              <w:pStyle w:val="Tablas"/>
              <w:rPr>
                <w:color w:val="12263F"/>
                <w:sz w:val="24"/>
                <w:lang w:eastAsia="es-CO"/>
              </w:rPr>
            </w:pPr>
            <w:r w:rsidRPr="00B6249E">
              <w:rPr>
                <w:color w:val="12263F"/>
                <w:sz w:val="24"/>
                <w:lang w:eastAsia="es-CO"/>
              </w:rPr>
              <w:t>Necesidad de apoyos externos</w:t>
            </w:r>
          </w:p>
        </w:tc>
        <w:tc>
          <w:tcPr>
            <w:tcW w:w="1677" w:type="pct"/>
            <w:hideMark/>
          </w:tcPr>
          <w:p w14:paraId="5A0B43F6" w14:textId="77777777" w:rsidR="00B6249E" w:rsidRPr="00B6249E" w:rsidRDefault="00B6249E" w:rsidP="00B6249E">
            <w:pPr>
              <w:pStyle w:val="Tablas"/>
              <w:rPr>
                <w:color w:val="12263F"/>
                <w:sz w:val="24"/>
                <w:lang w:eastAsia="es-CO"/>
              </w:rPr>
            </w:pPr>
            <w:r w:rsidRPr="00B6249E">
              <w:rPr>
                <w:color w:val="12263F"/>
                <w:sz w:val="24"/>
                <w:lang w:eastAsia="es-CO"/>
              </w:rPr>
              <w:t>Prever demoras o cuellos de botella</w:t>
            </w:r>
          </w:p>
        </w:tc>
      </w:tr>
    </w:tbl>
    <w:p w14:paraId="1C46523D" w14:textId="74DB2C2D" w:rsidR="00B6249E" w:rsidRDefault="00B6249E" w:rsidP="00B6249E">
      <w:pPr>
        <w:rPr>
          <w:lang w:eastAsia="es-CO"/>
        </w:rPr>
      </w:pPr>
    </w:p>
    <w:p w14:paraId="173AB6A8" w14:textId="4F7BC395" w:rsidR="00B6249E" w:rsidRDefault="00B6249E" w:rsidP="00B6249E">
      <w:pPr>
        <w:pStyle w:val="Ttulo2"/>
      </w:pPr>
      <w:bookmarkStart w:id="12" w:name="_Toc231911296"/>
      <w:r w:rsidRPr="00B6249E">
        <w:t>Formatos de planificación, cronograma, indicadores y planes de contingencia</w:t>
      </w:r>
      <w:bookmarkEnd w:id="12"/>
    </w:p>
    <w:p w14:paraId="5A0AFDD9" w14:textId="0CD1E631" w:rsidR="00B6249E" w:rsidRDefault="00B6249E" w:rsidP="00B6249E">
      <w:pPr>
        <w:rPr>
          <w:lang w:val="es-419" w:eastAsia="es-CO"/>
        </w:rPr>
      </w:pPr>
      <w:r w:rsidRPr="00B6249E">
        <w:rPr>
          <w:lang w:val="es-419" w:eastAsia="es-CO"/>
        </w:rPr>
        <w:t>La planificación de la atención requiere formatos e instrumentos que permitan pasar de la intención de organizar a una gestión documentada y verificable. Entre ellos se encuentran la matriz de requerimientos, el cronograma semanal, los formatos de asignación de personal, la matriz de carga de trabajo, los reportes de capacidad y los planes de contingencia.</w:t>
      </w:r>
    </w:p>
    <w:p w14:paraId="6B78948E" w14:textId="75A76C43" w:rsidR="00B6249E" w:rsidRDefault="00B6249E" w:rsidP="00B6249E">
      <w:pPr>
        <w:rPr>
          <w:lang w:val="es-419" w:eastAsia="es-CO"/>
        </w:rPr>
      </w:pPr>
      <w:r w:rsidRPr="00B6249E">
        <w:rPr>
          <w:lang w:val="es-419" w:eastAsia="es-CO"/>
        </w:rPr>
        <w:t>Estos instrumentos no son accesorios administrativos; cumplen una función de control, porque facilitan la programación de actividades, la distribución de responsabilidades, el seguimiento de avances y la detección de desviaciones frente a tiempos o cargas previstas (Arévalo, 2017).</w:t>
      </w:r>
    </w:p>
    <w:p w14:paraId="32F149D7" w14:textId="790CBC16" w:rsidR="00FB06BE" w:rsidRDefault="00FB06BE" w:rsidP="00B6249E">
      <w:pPr>
        <w:rPr>
          <w:lang w:val="es-419" w:eastAsia="es-CO"/>
        </w:rPr>
      </w:pPr>
      <w:r w:rsidRPr="00FB06BE">
        <w:rPr>
          <w:lang w:val="es-419" w:eastAsia="es-CO"/>
        </w:rPr>
        <w:t>Los indicadores complementan esta planificación, al ofrecer información sobre el número de requerimientos atendidos, los tiempos promedio de respuesta, el porcentaje de cumplimiento, la acumulación de trámites y el comportamiento de la demanda.</w:t>
      </w:r>
    </w:p>
    <w:p w14:paraId="6BD75413" w14:textId="77777777" w:rsidR="00B6249E" w:rsidRPr="00B6249E" w:rsidRDefault="00B6249E" w:rsidP="00B6249E">
      <w:pPr>
        <w:rPr>
          <w:lang w:val="es-419" w:eastAsia="es-CO"/>
        </w:rPr>
      </w:pPr>
      <w:r w:rsidRPr="00B6249E">
        <w:rPr>
          <w:lang w:val="es-419" w:eastAsia="es-CO"/>
        </w:rPr>
        <w:lastRenderedPageBreak/>
        <w:t>Por su parte, los planes de contingencia permiten mantener la continuidad del servicio ante eventos como ausencia de personal, fallas en los sistemas, incremento inusual de solicitudes o indisponibilidad temporal de la información. Una gestión operativa sólida no se limita a planear lo normal; también debe prever cómo actuar frente a situaciones que alteran la prestación del servicio (Berry y Parasuraman, 2015).</w:t>
      </w:r>
    </w:p>
    <w:p w14:paraId="050962ED" w14:textId="680FB428" w:rsidR="00B6249E" w:rsidRDefault="00B6249E" w:rsidP="00B6249E">
      <w:pPr>
        <w:rPr>
          <w:lang w:val="es-419" w:eastAsia="es-CO"/>
        </w:rPr>
      </w:pPr>
      <w:r w:rsidRPr="00B6249E">
        <w:rPr>
          <w:lang w:val="es-419" w:eastAsia="es-CO"/>
        </w:rPr>
        <w:t>A continuación, se presentan los principales instrumentos utilizados para organizar la atención de requerimientos. Su propósito es evidenciar que la planificación requiere soporte documental y no solo decisiones verbales o informales.</w:t>
      </w:r>
    </w:p>
    <w:p w14:paraId="3D7F5E17" w14:textId="52F5435C" w:rsidR="00B6249E" w:rsidRPr="00B6249E" w:rsidRDefault="00B6249E" w:rsidP="00FE3EFD">
      <w:pPr>
        <w:pStyle w:val="Prrafodelista"/>
        <w:numPr>
          <w:ilvl w:val="0"/>
          <w:numId w:val="25"/>
        </w:numPr>
        <w:ind w:left="993"/>
        <w:rPr>
          <w:lang w:val="es-419" w:eastAsia="es-CO"/>
        </w:rPr>
      </w:pPr>
      <w:r w:rsidRPr="00B6249E">
        <w:rPr>
          <w:rStyle w:val="Ttulo5Car"/>
        </w:rPr>
        <w:t>Matriz de requerimientos.</w:t>
      </w:r>
      <w:r w:rsidRPr="00B6249E">
        <w:rPr>
          <w:lang w:val="es-419" w:eastAsia="es-CO"/>
        </w:rPr>
        <w:t xml:space="preserve"> Consolida las solicitudes recibidas, lo que permite clasificarlas, priorizarlas y realizar su respectivo seguimiento.</w:t>
      </w:r>
    </w:p>
    <w:p w14:paraId="2625F8C4" w14:textId="4EB55A55" w:rsidR="00B6249E" w:rsidRPr="00B6249E" w:rsidRDefault="00B6249E" w:rsidP="00FE3EFD">
      <w:pPr>
        <w:pStyle w:val="Prrafodelista"/>
        <w:numPr>
          <w:ilvl w:val="0"/>
          <w:numId w:val="25"/>
        </w:numPr>
        <w:ind w:left="993"/>
        <w:rPr>
          <w:lang w:val="es-419" w:eastAsia="es-CO"/>
        </w:rPr>
      </w:pPr>
      <w:r w:rsidRPr="00B6249E">
        <w:rPr>
          <w:rStyle w:val="Ttulo5Car"/>
        </w:rPr>
        <w:t>Cronograma semanal.</w:t>
      </w:r>
      <w:r w:rsidRPr="00B6249E">
        <w:rPr>
          <w:lang w:val="es-419" w:eastAsia="es-CO"/>
        </w:rPr>
        <w:t xml:space="preserve"> Distribuye las actividades por periodos definidos, con el fin de organizar los tiempos y los responsables asignados.</w:t>
      </w:r>
    </w:p>
    <w:p w14:paraId="1E575515" w14:textId="13D93EA0" w:rsidR="00B6249E" w:rsidRPr="00B6249E" w:rsidRDefault="00B6249E" w:rsidP="00FE3EFD">
      <w:pPr>
        <w:pStyle w:val="Prrafodelista"/>
        <w:numPr>
          <w:ilvl w:val="0"/>
          <w:numId w:val="25"/>
        </w:numPr>
        <w:ind w:left="993"/>
        <w:rPr>
          <w:lang w:val="es-419" w:eastAsia="es-CO"/>
        </w:rPr>
      </w:pPr>
      <w:r w:rsidRPr="00B6249E">
        <w:rPr>
          <w:rStyle w:val="Ttulo5Car"/>
        </w:rPr>
        <w:t>Asignación de personal.</w:t>
      </w:r>
      <w:r w:rsidRPr="00B6249E">
        <w:rPr>
          <w:lang w:val="es-419" w:eastAsia="es-CO"/>
        </w:rPr>
        <w:t xml:space="preserve"> Define quién atiende cada requerimiento, lo que contribuye a una mejor distribución de la carga operativa.</w:t>
      </w:r>
    </w:p>
    <w:p w14:paraId="10444D74" w14:textId="48DAD166" w:rsidR="00B6249E" w:rsidRPr="00B6249E" w:rsidRDefault="00B6249E" w:rsidP="00FE3EFD">
      <w:pPr>
        <w:pStyle w:val="Prrafodelista"/>
        <w:numPr>
          <w:ilvl w:val="0"/>
          <w:numId w:val="25"/>
        </w:numPr>
        <w:ind w:left="993"/>
        <w:rPr>
          <w:lang w:val="es-419" w:eastAsia="es-CO"/>
        </w:rPr>
      </w:pPr>
      <w:r w:rsidRPr="00B6249E">
        <w:rPr>
          <w:rStyle w:val="Ttulo5Car"/>
        </w:rPr>
        <w:t>Matriz de carga de trabajo.</w:t>
      </w:r>
      <w:r w:rsidRPr="00B6249E">
        <w:rPr>
          <w:lang w:val="es-419" w:eastAsia="es-CO"/>
        </w:rPr>
        <w:t xml:space="preserve"> Mide el volumen y el esfuerzo asumido por cada responsable, lo que favorece el equilibrio operativo.</w:t>
      </w:r>
    </w:p>
    <w:p w14:paraId="0D9FFF90" w14:textId="0DF66D7B" w:rsidR="00B6249E" w:rsidRPr="00B6249E" w:rsidRDefault="00B6249E" w:rsidP="00FE3EFD">
      <w:pPr>
        <w:pStyle w:val="Prrafodelista"/>
        <w:numPr>
          <w:ilvl w:val="0"/>
          <w:numId w:val="25"/>
        </w:numPr>
        <w:ind w:left="993"/>
        <w:rPr>
          <w:lang w:val="es-419" w:eastAsia="es-CO"/>
        </w:rPr>
      </w:pPr>
      <w:r w:rsidRPr="00B6249E">
        <w:rPr>
          <w:rStyle w:val="Ttulo5Car"/>
        </w:rPr>
        <w:t>Reporte de capacidad.</w:t>
      </w:r>
      <w:r w:rsidRPr="00B6249E">
        <w:rPr>
          <w:lang w:val="es-419" w:eastAsia="es-CO"/>
        </w:rPr>
        <w:t xml:space="preserve"> Compara la demanda con los recursos disponibles, permitiendo ajustar la programación cuando sea necesario.</w:t>
      </w:r>
    </w:p>
    <w:p w14:paraId="41D2C01B" w14:textId="1DDE8DA6" w:rsidR="00B6249E" w:rsidRPr="00B6249E" w:rsidRDefault="00B6249E" w:rsidP="00FE3EFD">
      <w:pPr>
        <w:pStyle w:val="Prrafodelista"/>
        <w:numPr>
          <w:ilvl w:val="0"/>
          <w:numId w:val="25"/>
        </w:numPr>
        <w:ind w:left="993"/>
        <w:rPr>
          <w:lang w:val="es-419" w:eastAsia="es-CO"/>
        </w:rPr>
      </w:pPr>
      <w:r w:rsidRPr="00B6249E">
        <w:rPr>
          <w:rStyle w:val="Ttulo5Car"/>
        </w:rPr>
        <w:t xml:space="preserve">Plan de contingencia. </w:t>
      </w:r>
      <w:r w:rsidRPr="00B6249E">
        <w:rPr>
          <w:lang w:val="es-419" w:eastAsia="es-CO"/>
        </w:rPr>
        <w:t>Define la respuesta ante situaciones críticas y permite mantener la continuidad del servicio.</w:t>
      </w:r>
    </w:p>
    <w:p w14:paraId="7DECD552" w14:textId="194CD740" w:rsidR="00B6249E" w:rsidRDefault="00B6249E" w:rsidP="00B6249E">
      <w:pPr>
        <w:rPr>
          <w:lang w:val="es-419" w:eastAsia="es-CO"/>
        </w:rPr>
      </w:pPr>
      <w:r w:rsidRPr="00B6249E">
        <w:rPr>
          <w:lang w:val="es-419" w:eastAsia="es-CO"/>
        </w:rPr>
        <w:t xml:space="preserve">Estos instrumentos adquieren mayor valor cuando se articulan con indicadores de gestión, porque permiten reconocer avances, rezagos y necesidades de ajuste en la operación del servicio. A continuación, se relacionan indicadores útiles para valorar la </w:t>
      </w:r>
      <w:r w:rsidRPr="00B6249E">
        <w:rPr>
          <w:lang w:val="es-419" w:eastAsia="es-CO"/>
        </w:rPr>
        <w:lastRenderedPageBreak/>
        <w:t>operación del servicio; su uso permite identificar comportamientos recurrentes, ajustar la planificación y respaldar decisiones de mejora:</w:t>
      </w:r>
    </w:p>
    <w:p w14:paraId="33EA6BB9" w14:textId="45990714" w:rsidR="00B6249E" w:rsidRDefault="00B6249E" w:rsidP="00B6249E">
      <w:pPr>
        <w:pStyle w:val="Tabla"/>
        <w:rPr>
          <w:lang w:val="es-419" w:eastAsia="es-CO"/>
        </w:rPr>
      </w:pPr>
      <w:r w:rsidRPr="00B6249E">
        <w:rPr>
          <w:lang w:val="es-419" w:eastAsia="es-CO"/>
        </w:rPr>
        <w:t>Indicadores para seguimiento de la atención</w:t>
      </w:r>
    </w:p>
    <w:tbl>
      <w:tblPr>
        <w:tblStyle w:val="SENA"/>
        <w:tblW w:w="5000" w:type="pct"/>
        <w:tblLook w:val="04A0" w:firstRow="1" w:lastRow="0" w:firstColumn="1" w:lastColumn="0" w:noHBand="0" w:noVBand="1"/>
      </w:tblPr>
      <w:tblGrid>
        <w:gridCol w:w="3967"/>
        <w:gridCol w:w="5995"/>
      </w:tblGrid>
      <w:tr w:rsidR="00B6249E" w:rsidRPr="00B6249E" w14:paraId="0660AF82" w14:textId="77777777" w:rsidTr="0015786C">
        <w:trPr>
          <w:cnfStyle w:val="100000000000" w:firstRow="1" w:lastRow="0" w:firstColumn="0" w:lastColumn="0" w:oddVBand="0" w:evenVBand="0" w:oddHBand="0" w:evenHBand="0" w:firstRowFirstColumn="0" w:firstRowLastColumn="0" w:lastRowFirstColumn="0" w:lastRowLastColumn="0"/>
          <w:tblHeader/>
        </w:trPr>
        <w:tc>
          <w:tcPr>
            <w:tcW w:w="1991" w:type="pct"/>
            <w:hideMark/>
          </w:tcPr>
          <w:p w14:paraId="3CD78451" w14:textId="77777777" w:rsidR="00B6249E" w:rsidRPr="00B6249E" w:rsidRDefault="00B6249E" w:rsidP="00B6249E">
            <w:pPr>
              <w:pStyle w:val="Tablas"/>
              <w:rPr>
                <w:lang w:eastAsia="es-CO"/>
              </w:rPr>
            </w:pPr>
            <w:r w:rsidRPr="00B6249E">
              <w:rPr>
                <w:lang w:eastAsia="es-CO"/>
              </w:rPr>
              <w:t>Indicador</w:t>
            </w:r>
          </w:p>
        </w:tc>
        <w:tc>
          <w:tcPr>
            <w:tcW w:w="3009" w:type="pct"/>
            <w:hideMark/>
          </w:tcPr>
          <w:p w14:paraId="32FBF131" w14:textId="77777777" w:rsidR="00B6249E" w:rsidRPr="00B6249E" w:rsidRDefault="00B6249E" w:rsidP="00B6249E">
            <w:pPr>
              <w:pStyle w:val="Tablas"/>
              <w:rPr>
                <w:lang w:eastAsia="es-CO"/>
              </w:rPr>
            </w:pPr>
            <w:r w:rsidRPr="00B6249E">
              <w:rPr>
                <w:lang w:eastAsia="es-CO"/>
              </w:rPr>
              <w:t>Fórmula básica, criterio y utilidad</w:t>
            </w:r>
          </w:p>
        </w:tc>
      </w:tr>
      <w:tr w:rsidR="00B6249E" w:rsidRPr="00B6249E" w14:paraId="41F5CBD8" w14:textId="77777777" w:rsidTr="00B6249E">
        <w:trPr>
          <w:cnfStyle w:val="000000100000" w:firstRow="0" w:lastRow="0" w:firstColumn="0" w:lastColumn="0" w:oddVBand="0" w:evenVBand="0" w:oddHBand="1" w:evenHBand="0" w:firstRowFirstColumn="0" w:firstRowLastColumn="0" w:lastRowFirstColumn="0" w:lastRowLastColumn="0"/>
        </w:trPr>
        <w:tc>
          <w:tcPr>
            <w:tcW w:w="1991" w:type="pct"/>
            <w:hideMark/>
          </w:tcPr>
          <w:p w14:paraId="4639C560" w14:textId="77777777" w:rsidR="00B6249E" w:rsidRPr="00B6249E" w:rsidRDefault="00B6249E" w:rsidP="00B6249E">
            <w:pPr>
              <w:pStyle w:val="Tablas"/>
              <w:rPr>
                <w:color w:val="12263F"/>
                <w:sz w:val="24"/>
                <w:lang w:eastAsia="es-CO"/>
              </w:rPr>
            </w:pPr>
            <w:r w:rsidRPr="00B6249E">
              <w:rPr>
                <w:color w:val="12263F"/>
                <w:sz w:val="24"/>
                <w:bdr w:val="none" w:sz="0" w:space="0" w:color="auto" w:frame="1"/>
                <w:lang w:eastAsia="es-CO"/>
              </w:rPr>
              <w:t>Tiempo promedio de respuesta</w:t>
            </w:r>
          </w:p>
        </w:tc>
        <w:tc>
          <w:tcPr>
            <w:tcW w:w="3009" w:type="pct"/>
            <w:hideMark/>
          </w:tcPr>
          <w:p w14:paraId="3155C1BA" w14:textId="77777777" w:rsidR="00B6249E" w:rsidRPr="00B6249E" w:rsidRDefault="00B6249E" w:rsidP="00B6249E">
            <w:pPr>
              <w:pStyle w:val="Tablas"/>
              <w:rPr>
                <w:color w:val="12263F"/>
                <w:sz w:val="24"/>
                <w:lang w:eastAsia="es-CO"/>
              </w:rPr>
            </w:pPr>
            <w:r w:rsidRPr="00B6249E">
              <w:rPr>
                <w:color w:val="12263F"/>
                <w:sz w:val="24"/>
                <w:lang w:eastAsia="es-CO"/>
              </w:rPr>
              <w:t>Tiempo total de atención / número de requerimientos. Permite medir la oportunidad del servicio.</w:t>
            </w:r>
          </w:p>
        </w:tc>
      </w:tr>
      <w:tr w:rsidR="00B6249E" w:rsidRPr="00B6249E" w14:paraId="02FF4711" w14:textId="77777777" w:rsidTr="00B6249E">
        <w:tc>
          <w:tcPr>
            <w:tcW w:w="1991" w:type="pct"/>
            <w:hideMark/>
          </w:tcPr>
          <w:p w14:paraId="0D99FE0E" w14:textId="77777777" w:rsidR="00B6249E" w:rsidRPr="00B6249E" w:rsidRDefault="00B6249E" w:rsidP="00B6249E">
            <w:pPr>
              <w:pStyle w:val="Tablas"/>
              <w:rPr>
                <w:color w:val="12263F"/>
                <w:sz w:val="24"/>
                <w:lang w:eastAsia="es-CO"/>
              </w:rPr>
            </w:pPr>
            <w:r w:rsidRPr="00B6249E">
              <w:rPr>
                <w:color w:val="12263F"/>
                <w:sz w:val="24"/>
                <w:bdr w:val="none" w:sz="0" w:space="0" w:color="auto" w:frame="1"/>
                <w:lang w:eastAsia="es-CO"/>
              </w:rPr>
              <w:t>Porcentaje de requerimientos atendidos en plazo</w:t>
            </w:r>
          </w:p>
        </w:tc>
        <w:tc>
          <w:tcPr>
            <w:tcW w:w="3009" w:type="pct"/>
            <w:hideMark/>
          </w:tcPr>
          <w:p w14:paraId="67B417BB" w14:textId="77777777" w:rsidR="00B6249E" w:rsidRPr="00B6249E" w:rsidRDefault="00B6249E" w:rsidP="00B6249E">
            <w:pPr>
              <w:pStyle w:val="Tablas"/>
              <w:rPr>
                <w:color w:val="12263F"/>
                <w:sz w:val="24"/>
                <w:lang w:eastAsia="es-CO"/>
              </w:rPr>
            </w:pPr>
            <w:r w:rsidRPr="00B6249E">
              <w:rPr>
                <w:color w:val="12263F"/>
                <w:sz w:val="24"/>
                <w:lang w:eastAsia="es-CO"/>
              </w:rPr>
              <w:t>Requerimientos dentro del plazo / total atendidos. Permite verificar el cumplimiento.</w:t>
            </w:r>
          </w:p>
        </w:tc>
      </w:tr>
      <w:tr w:rsidR="00B6249E" w:rsidRPr="00B6249E" w14:paraId="212989BA" w14:textId="77777777" w:rsidTr="00B6249E">
        <w:trPr>
          <w:cnfStyle w:val="000000100000" w:firstRow="0" w:lastRow="0" w:firstColumn="0" w:lastColumn="0" w:oddVBand="0" w:evenVBand="0" w:oddHBand="1" w:evenHBand="0" w:firstRowFirstColumn="0" w:firstRowLastColumn="0" w:lastRowFirstColumn="0" w:lastRowLastColumn="0"/>
        </w:trPr>
        <w:tc>
          <w:tcPr>
            <w:tcW w:w="1991" w:type="pct"/>
            <w:hideMark/>
          </w:tcPr>
          <w:p w14:paraId="1655FA65" w14:textId="77777777" w:rsidR="00B6249E" w:rsidRPr="00B6249E" w:rsidRDefault="00B6249E" w:rsidP="00B6249E">
            <w:pPr>
              <w:pStyle w:val="Tablas"/>
              <w:rPr>
                <w:color w:val="12263F"/>
                <w:sz w:val="24"/>
                <w:lang w:eastAsia="es-CO"/>
              </w:rPr>
            </w:pPr>
            <w:r w:rsidRPr="00B6249E">
              <w:rPr>
                <w:color w:val="12263F"/>
                <w:sz w:val="24"/>
                <w:bdr w:val="none" w:sz="0" w:space="0" w:color="auto" w:frame="1"/>
                <w:lang w:eastAsia="es-CO"/>
              </w:rPr>
              <w:t>Requerimientos acumulados</w:t>
            </w:r>
          </w:p>
        </w:tc>
        <w:tc>
          <w:tcPr>
            <w:tcW w:w="3009" w:type="pct"/>
            <w:hideMark/>
          </w:tcPr>
          <w:p w14:paraId="7B73B667" w14:textId="77777777" w:rsidR="00B6249E" w:rsidRPr="00B6249E" w:rsidRDefault="00B6249E" w:rsidP="00B6249E">
            <w:pPr>
              <w:pStyle w:val="Tablas"/>
              <w:rPr>
                <w:color w:val="12263F"/>
                <w:sz w:val="24"/>
                <w:lang w:eastAsia="es-CO"/>
              </w:rPr>
            </w:pPr>
            <w:r w:rsidRPr="00B6249E">
              <w:rPr>
                <w:color w:val="12263F"/>
                <w:sz w:val="24"/>
                <w:lang w:eastAsia="es-CO"/>
              </w:rPr>
              <w:t>Total de pendientes al cierre del periodo. Permite detectar rezagos.</w:t>
            </w:r>
          </w:p>
        </w:tc>
      </w:tr>
      <w:tr w:rsidR="00B6249E" w:rsidRPr="00B6249E" w14:paraId="6374570D" w14:textId="77777777" w:rsidTr="00B6249E">
        <w:tc>
          <w:tcPr>
            <w:tcW w:w="1991" w:type="pct"/>
            <w:hideMark/>
          </w:tcPr>
          <w:p w14:paraId="5195653C" w14:textId="77777777" w:rsidR="00B6249E" w:rsidRPr="00B6249E" w:rsidRDefault="00B6249E" w:rsidP="00B6249E">
            <w:pPr>
              <w:pStyle w:val="Tablas"/>
              <w:rPr>
                <w:color w:val="12263F"/>
                <w:sz w:val="24"/>
                <w:lang w:eastAsia="es-CO"/>
              </w:rPr>
            </w:pPr>
            <w:r w:rsidRPr="00B6249E">
              <w:rPr>
                <w:color w:val="12263F"/>
                <w:sz w:val="24"/>
                <w:bdr w:val="none" w:sz="0" w:space="0" w:color="auto" w:frame="1"/>
                <w:lang w:eastAsia="es-CO"/>
              </w:rPr>
              <w:t>Carga promedio por responsable</w:t>
            </w:r>
          </w:p>
        </w:tc>
        <w:tc>
          <w:tcPr>
            <w:tcW w:w="3009" w:type="pct"/>
            <w:hideMark/>
          </w:tcPr>
          <w:p w14:paraId="6B597F44" w14:textId="77777777" w:rsidR="00B6249E" w:rsidRPr="00B6249E" w:rsidRDefault="00B6249E" w:rsidP="00B6249E">
            <w:pPr>
              <w:pStyle w:val="Tablas"/>
              <w:rPr>
                <w:color w:val="12263F"/>
                <w:sz w:val="24"/>
                <w:lang w:eastAsia="es-CO"/>
              </w:rPr>
            </w:pPr>
            <w:r w:rsidRPr="00B6249E">
              <w:rPr>
                <w:color w:val="12263F"/>
                <w:sz w:val="24"/>
                <w:lang w:eastAsia="es-CO"/>
              </w:rPr>
              <w:t>Total asignado / número de responsables. Permite valorar la distribución del trabajo.</w:t>
            </w:r>
          </w:p>
        </w:tc>
      </w:tr>
      <w:tr w:rsidR="00B6249E" w:rsidRPr="00B6249E" w14:paraId="2A03B18B" w14:textId="77777777" w:rsidTr="00B6249E">
        <w:trPr>
          <w:cnfStyle w:val="000000100000" w:firstRow="0" w:lastRow="0" w:firstColumn="0" w:lastColumn="0" w:oddVBand="0" w:evenVBand="0" w:oddHBand="1" w:evenHBand="0" w:firstRowFirstColumn="0" w:firstRowLastColumn="0" w:lastRowFirstColumn="0" w:lastRowLastColumn="0"/>
        </w:trPr>
        <w:tc>
          <w:tcPr>
            <w:tcW w:w="1991" w:type="pct"/>
            <w:hideMark/>
          </w:tcPr>
          <w:p w14:paraId="013C779A" w14:textId="77777777" w:rsidR="00B6249E" w:rsidRPr="00B6249E" w:rsidRDefault="00B6249E" w:rsidP="00B6249E">
            <w:pPr>
              <w:pStyle w:val="Tablas"/>
              <w:rPr>
                <w:color w:val="12263F"/>
                <w:sz w:val="24"/>
                <w:lang w:eastAsia="es-CO"/>
              </w:rPr>
            </w:pPr>
            <w:r w:rsidRPr="00B6249E">
              <w:rPr>
                <w:color w:val="12263F"/>
                <w:sz w:val="24"/>
                <w:bdr w:val="none" w:sz="0" w:space="0" w:color="auto" w:frame="1"/>
                <w:lang w:eastAsia="es-CO"/>
              </w:rPr>
              <w:t>Reprocesos o devoluciones</w:t>
            </w:r>
          </w:p>
        </w:tc>
        <w:tc>
          <w:tcPr>
            <w:tcW w:w="3009" w:type="pct"/>
            <w:hideMark/>
          </w:tcPr>
          <w:p w14:paraId="07C4F550" w14:textId="77777777" w:rsidR="00B6249E" w:rsidRPr="00B6249E" w:rsidRDefault="00B6249E" w:rsidP="00B6249E">
            <w:pPr>
              <w:pStyle w:val="Tablas"/>
              <w:rPr>
                <w:color w:val="12263F"/>
                <w:sz w:val="24"/>
                <w:lang w:eastAsia="es-CO"/>
              </w:rPr>
            </w:pPr>
            <w:r w:rsidRPr="00B6249E">
              <w:rPr>
                <w:color w:val="12263F"/>
                <w:sz w:val="24"/>
                <w:lang w:eastAsia="es-CO"/>
              </w:rPr>
              <w:t>Número de casos devueltos o reabiertos. Permite identificar fallas en la calidad inicial.</w:t>
            </w:r>
          </w:p>
        </w:tc>
      </w:tr>
    </w:tbl>
    <w:p w14:paraId="23BFD52B" w14:textId="54D9D8B3" w:rsidR="00B6249E" w:rsidRDefault="0015786C" w:rsidP="00B6249E">
      <w:pPr>
        <w:rPr>
          <w:lang w:eastAsia="es-CO"/>
        </w:rPr>
      </w:pPr>
      <w:r w:rsidRPr="0015786C">
        <w:rPr>
          <w:lang w:eastAsia="es-CO"/>
        </w:rPr>
        <w:t>En conjunto, los formatos, cronogramas, indicadores y planes de contingencia fortalecen la gestión operativa, porque permiten organizar la atención, controlar el avance de los requerimientos y responder con mayor oportunidad ante situaciones que afecten la continuidad del servicio.</w:t>
      </w:r>
    </w:p>
    <w:p w14:paraId="6C7A2AAD" w14:textId="77777777" w:rsidR="0015786C" w:rsidRDefault="0015786C" w:rsidP="00FE3EFD">
      <w:pPr>
        <w:pStyle w:val="Prrafodelista"/>
        <w:numPr>
          <w:ilvl w:val="0"/>
          <w:numId w:val="26"/>
        </w:numPr>
        <w:ind w:left="993"/>
        <w:rPr>
          <w:lang w:eastAsia="es-CO"/>
        </w:rPr>
      </w:pPr>
      <w:r w:rsidRPr="0015786C">
        <w:rPr>
          <w:b/>
          <w:bCs/>
          <w:lang w:eastAsia="es-CO"/>
        </w:rPr>
        <w:t>Caso empresarial</w:t>
      </w:r>
    </w:p>
    <w:p w14:paraId="445B2338" w14:textId="1749571E" w:rsidR="0015786C" w:rsidRDefault="0015786C" w:rsidP="0015786C">
      <w:pPr>
        <w:rPr>
          <w:lang w:eastAsia="es-CO"/>
        </w:rPr>
      </w:pPr>
      <w:r>
        <w:rPr>
          <w:lang w:eastAsia="es-CO"/>
        </w:rPr>
        <w:t xml:space="preserve">Se invita a leer el documento </w:t>
      </w:r>
      <w:r w:rsidR="00B835BE">
        <w:rPr>
          <w:lang w:eastAsia="es-CO"/>
        </w:rPr>
        <w:t>c</w:t>
      </w:r>
      <w:r>
        <w:rPr>
          <w:lang w:eastAsia="es-CO"/>
        </w:rPr>
        <w:t>aso empresarial, donde se aborda la atención de un requerimiento en una empresa de servicios contables y tributarios, relacionado con la validación urgente de un pago tributario, solicitud de soportes y revisión de posibles impactos en obligaciones próximas a vencer.</w:t>
      </w:r>
    </w:p>
    <w:p w14:paraId="378B1BCA" w14:textId="5C8D6D98" w:rsidR="0015786C" w:rsidRDefault="00FB06BE" w:rsidP="0015786C">
      <w:pPr>
        <w:rPr>
          <w:lang w:eastAsia="es-CO"/>
        </w:rPr>
      </w:pPr>
      <w:r w:rsidRPr="00FB06BE">
        <w:rPr>
          <w:lang w:eastAsia="es-CO"/>
        </w:rPr>
        <w:t>Para profundizar sobre el tema, consulte el documento “IN-ADF-0180.pdf”, ubicado en la carpeta de Anexos.</w:t>
      </w:r>
    </w:p>
    <w:p w14:paraId="53C7383C" w14:textId="4CAB6734" w:rsidR="0015786C" w:rsidRDefault="0015786C" w:rsidP="0015786C">
      <w:pPr>
        <w:pStyle w:val="Ttulo1"/>
      </w:pPr>
      <w:bookmarkStart w:id="13" w:name="_Toc231911297"/>
      <w:r w:rsidRPr="0015786C">
        <w:lastRenderedPageBreak/>
        <w:t>Gestión de información contable y tributaria</w:t>
      </w:r>
      <w:bookmarkEnd w:id="13"/>
    </w:p>
    <w:p w14:paraId="4E003B4D" w14:textId="77777777" w:rsidR="0015786C" w:rsidRPr="0015786C" w:rsidRDefault="0015786C" w:rsidP="0015786C">
      <w:pPr>
        <w:rPr>
          <w:lang w:val="es-419" w:eastAsia="es-CO"/>
        </w:rPr>
      </w:pPr>
      <w:r w:rsidRPr="0015786C">
        <w:rPr>
          <w:lang w:val="es-419" w:eastAsia="es-CO"/>
        </w:rPr>
        <w:t>La gestión de información contable y tributaria constituye una base técnica de la atención al usuario, porque permite transformar un requerimiento en una respuesta sustentada, verificable y coherente con los registros de la organización. En este punto del proceso ya no basta con haber identificado al usuario, clasificado la solicitud y organizado la atención; también es necesario consultar fuentes de información confiables, validar datos, controlar accesos y producir salidas que respalden la respuesta emitida.</w:t>
      </w:r>
    </w:p>
    <w:p w14:paraId="66A31DAA" w14:textId="783F88B1" w:rsidR="0015786C" w:rsidRDefault="0015786C" w:rsidP="0015786C">
      <w:pPr>
        <w:rPr>
          <w:lang w:val="es-419" w:eastAsia="es-CO"/>
        </w:rPr>
      </w:pPr>
      <w:r w:rsidRPr="0015786C">
        <w:rPr>
          <w:lang w:val="es-419" w:eastAsia="es-CO"/>
        </w:rPr>
        <w:t>En Colombia, la Ley 1581 de 2012 define el tratamiento de datos personales, sus principios y su ámbito de aplicación para entidades públicas y privadas, lo que da sustento a la exigencia de gestionar la información con legalidad, finalidad y control (Arévalo, 2017; Congreso de la República de Colombia, 2012).</w:t>
      </w:r>
    </w:p>
    <w:p w14:paraId="45AE41C5" w14:textId="77777777" w:rsidR="0015786C" w:rsidRPr="0015786C" w:rsidRDefault="0015786C" w:rsidP="0015786C">
      <w:pPr>
        <w:rPr>
          <w:lang w:val="es-419" w:eastAsia="es-CO"/>
        </w:rPr>
      </w:pPr>
      <w:r w:rsidRPr="0015786C">
        <w:rPr>
          <w:lang w:val="es-419" w:eastAsia="es-CO"/>
        </w:rPr>
        <w:t>En contextos contables y tributarios, la información suele encontrarse distribuida en:</w:t>
      </w:r>
    </w:p>
    <w:p w14:paraId="491E0BC4" w14:textId="77777777" w:rsidR="0015786C" w:rsidRPr="0015786C" w:rsidRDefault="0015786C" w:rsidP="00FE3EFD">
      <w:pPr>
        <w:pStyle w:val="Prrafodelista"/>
        <w:numPr>
          <w:ilvl w:val="0"/>
          <w:numId w:val="26"/>
        </w:numPr>
        <w:ind w:left="993"/>
        <w:rPr>
          <w:lang w:val="es-419" w:eastAsia="es-CO"/>
        </w:rPr>
      </w:pPr>
      <w:r w:rsidRPr="00FB7BDF">
        <w:rPr>
          <w:rStyle w:val="Extranjerismo"/>
          <w:lang w:val="es-419" w:eastAsia="es-CO"/>
        </w:rPr>
        <w:t xml:space="preserve">Software </w:t>
      </w:r>
      <w:r w:rsidRPr="0015786C">
        <w:rPr>
          <w:lang w:val="es-419" w:eastAsia="es-CO"/>
        </w:rPr>
        <w:t>contable.</w:t>
      </w:r>
    </w:p>
    <w:p w14:paraId="09B34E1F" w14:textId="77777777" w:rsidR="0015786C" w:rsidRPr="0015786C" w:rsidRDefault="0015786C" w:rsidP="00FE3EFD">
      <w:pPr>
        <w:pStyle w:val="Prrafodelista"/>
        <w:numPr>
          <w:ilvl w:val="0"/>
          <w:numId w:val="26"/>
        </w:numPr>
        <w:ind w:left="993"/>
        <w:rPr>
          <w:lang w:val="es-419" w:eastAsia="es-CO"/>
        </w:rPr>
      </w:pPr>
      <w:r w:rsidRPr="0015786C">
        <w:rPr>
          <w:lang w:val="es-419" w:eastAsia="es-CO"/>
        </w:rPr>
        <w:t>Bases de datos tributarias.</w:t>
      </w:r>
    </w:p>
    <w:p w14:paraId="3229AE40" w14:textId="77777777" w:rsidR="0015786C" w:rsidRPr="0015786C" w:rsidRDefault="0015786C" w:rsidP="00FE3EFD">
      <w:pPr>
        <w:pStyle w:val="Prrafodelista"/>
        <w:numPr>
          <w:ilvl w:val="0"/>
          <w:numId w:val="26"/>
        </w:numPr>
        <w:ind w:left="993"/>
        <w:rPr>
          <w:lang w:val="es-419" w:eastAsia="es-CO"/>
        </w:rPr>
      </w:pPr>
      <w:r w:rsidRPr="0015786C">
        <w:rPr>
          <w:lang w:val="es-419" w:eastAsia="es-CO"/>
        </w:rPr>
        <w:t>Portales institucionales.</w:t>
      </w:r>
    </w:p>
    <w:p w14:paraId="3E7B0E11" w14:textId="77777777" w:rsidR="0015786C" w:rsidRPr="0015786C" w:rsidRDefault="0015786C" w:rsidP="00FE3EFD">
      <w:pPr>
        <w:pStyle w:val="Prrafodelista"/>
        <w:numPr>
          <w:ilvl w:val="0"/>
          <w:numId w:val="26"/>
        </w:numPr>
        <w:ind w:left="993"/>
        <w:rPr>
          <w:lang w:val="es-419" w:eastAsia="es-CO"/>
        </w:rPr>
      </w:pPr>
      <w:r w:rsidRPr="0015786C">
        <w:rPr>
          <w:lang w:val="es-419" w:eastAsia="es-CO"/>
        </w:rPr>
        <w:t>Repositorios documentales.</w:t>
      </w:r>
    </w:p>
    <w:p w14:paraId="116A4663" w14:textId="77777777" w:rsidR="0015786C" w:rsidRPr="0015786C" w:rsidRDefault="0015786C" w:rsidP="00FE3EFD">
      <w:pPr>
        <w:pStyle w:val="Prrafodelista"/>
        <w:numPr>
          <w:ilvl w:val="0"/>
          <w:numId w:val="26"/>
        </w:numPr>
        <w:ind w:left="993"/>
        <w:rPr>
          <w:lang w:val="es-419" w:eastAsia="es-CO"/>
        </w:rPr>
      </w:pPr>
      <w:r w:rsidRPr="0015786C">
        <w:rPr>
          <w:lang w:val="es-419" w:eastAsia="es-CO"/>
        </w:rPr>
        <w:t>Módulos de reportes.</w:t>
      </w:r>
    </w:p>
    <w:p w14:paraId="3882E46C" w14:textId="77777777" w:rsidR="0015786C" w:rsidRPr="0015786C" w:rsidRDefault="0015786C" w:rsidP="0015786C">
      <w:pPr>
        <w:rPr>
          <w:lang w:val="es-419" w:eastAsia="es-CO"/>
        </w:rPr>
      </w:pPr>
      <w:r w:rsidRPr="0015786C">
        <w:rPr>
          <w:lang w:val="es-419" w:eastAsia="es-CO"/>
        </w:rPr>
        <w:t xml:space="preserve">Además, el Modelo de Seguridad y Privacidad de la Información de MinTIC orienta la incorporación de la seguridad en procesos, trámites, servicios, sistemas de información e infraestructura, con énfasis en confidencialidad, integridad, disponibilidad y privacidad de los datos. Por su parte, la DIAN mantiene servicios en </w:t>
      </w:r>
      <w:r w:rsidRPr="0015786C">
        <w:rPr>
          <w:lang w:val="es-419" w:eastAsia="es-CO"/>
        </w:rPr>
        <w:lastRenderedPageBreak/>
        <w:t>línea y portal transaccional para consultas y trámites tributarios, lo que evidencia la relevancia de los medios autorizados y trazables para la gestión de requerimientos (Domínguez, 2012; MinTIC).</w:t>
      </w:r>
    </w:p>
    <w:p w14:paraId="386BEE94" w14:textId="2D9169F4" w:rsidR="0015786C" w:rsidRDefault="0015786C" w:rsidP="0015786C">
      <w:pPr>
        <w:pStyle w:val="Ttulo2"/>
      </w:pPr>
      <w:bookmarkStart w:id="14" w:name="_Toc231911298"/>
      <w:r w:rsidRPr="0015786C">
        <w:t>Estructura y función de los sistemas de información contable y tributaria</w:t>
      </w:r>
      <w:bookmarkEnd w:id="14"/>
    </w:p>
    <w:p w14:paraId="3E9A6F43" w14:textId="53D35578" w:rsidR="0015786C" w:rsidRDefault="0015786C" w:rsidP="0015786C">
      <w:pPr>
        <w:rPr>
          <w:lang w:val="es-419" w:eastAsia="es-CO"/>
        </w:rPr>
      </w:pPr>
      <w:r w:rsidRPr="0015786C">
        <w:rPr>
          <w:lang w:val="es-419" w:eastAsia="es-CO"/>
        </w:rPr>
        <w:t xml:space="preserve">Los sistemas de información contable y tributaria pueden entenderse como conjuntos organizados de datos, </w:t>
      </w:r>
      <w:r w:rsidRPr="00FB7BDF">
        <w:rPr>
          <w:rStyle w:val="Extranjerismo"/>
          <w:lang w:val="es-419" w:eastAsia="es-CO"/>
        </w:rPr>
        <w:t>software,</w:t>
      </w:r>
      <w:r w:rsidRPr="0015786C">
        <w:rPr>
          <w:lang w:val="es-419" w:eastAsia="es-CO"/>
        </w:rPr>
        <w:t xml:space="preserve"> procedimientos, usuarios autorizados y soportes documentales que permiten registrar, procesar, almacenar y recuperar información útil para la operación financiera, el cumplimiento fiscal y la atención de solicitudes. Su función dentro del trámite no se reduce al almacenamiento de registros, porque también facilitan:</w:t>
      </w:r>
    </w:p>
    <w:p w14:paraId="6D82C019" w14:textId="011A0721" w:rsidR="0015786C" w:rsidRPr="0015786C" w:rsidRDefault="0015786C" w:rsidP="00FE3EFD">
      <w:pPr>
        <w:pStyle w:val="Prrafodelista"/>
        <w:numPr>
          <w:ilvl w:val="0"/>
          <w:numId w:val="27"/>
        </w:numPr>
        <w:ind w:left="993"/>
        <w:rPr>
          <w:lang w:val="es-419" w:eastAsia="es-CO"/>
        </w:rPr>
      </w:pPr>
      <w:r w:rsidRPr="0015786C">
        <w:rPr>
          <w:lang w:val="es-419" w:eastAsia="es-CO"/>
        </w:rPr>
        <w:t>El control de transacciones.</w:t>
      </w:r>
    </w:p>
    <w:p w14:paraId="5E903AF4" w14:textId="5D3BD292" w:rsidR="0015786C" w:rsidRPr="0015786C" w:rsidRDefault="0015786C" w:rsidP="00FE3EFD">
      <w:pPr>
        <w:pStyle w:val="Prrafodelista"/>
        <w:numPr>
          <w:ilvl w:val="0"/>
          <w:numId w:val="27"/>
        </w:numPr>
        <w:ind w:left="993"/>
        <w:rPr>
          <w:lang w:val="es-419" w:eastAsia="es-CO"/>
        </w:rPr>
      </w:pPr>
      <w:r w:rsidRPr="0015786C">
        <w:rPr>
          <w:lang w:val="es-419" w:eastAsia="es-CO"/>
        </w:rPr>
        <w:t>La recuperación de evidencias.</w:t>
      </w:r>
    </w:p>
    <w:p w14:paraId="5B0A2492" w14:textId="1B8945EA" w:rsidR="0015786C" w:rsidRPr="0015786C" w:rsidRDefault="0015786C" w:rsidP="00FE3EFD">
      <w:pPr>
        <w:pStyle w:val="Prrafodelista"/>
        <w:numPr>
          <w:ilvl w:val="0"/>
          <w:numId w:val="27"/>
        </w:numPr>
        <w:ind w:left="993"/>
        <w:rPr>
          <w:lang w:val="es-419" w:eastAsia="es-CO"/>
        </w:rPr>
      </w:pPr>
      <w:r w:rsidRPr="0015786C">
        <w:rPr>
          <w:lang w:val="es-419" w:eastAsia="es-CO"/>
        </w:rPr>
        <w:t>La organización de la información según roles.</w:t>
      </w:r>
    </w:p>
    <w:p w14:paraId="7C4BF2C7" w14:textId="082E980F" w:rsidR="0015786C" w:rsidRDefault="0015786C" w:rsidP="00FE3EFD">
      <w:pPr>
        <w:pStyle w:val="Prrafodelista"/>
        <w:numPr>
          <w:ilvl w:val="0"/>
          <w:numId w:val="27"/>
        </w:numPr>
        <w:ind w:left="993"/>
        <w:rPr>
          <w:lang w:val="es-419" w:eastAsia="es-CO"/>
        </w:rPr>
      </w:pPr>
      <w:r w:rsidRPr="0015786C">
        <w:rPr>
          <w:lang w:val="es-419" w:eastAsia="es-CO"/>
        </w:rPr>
        <w:t>La consulta conforme a necesidades autorizadas.</w:t>
      </w:r>
    </w:p>
    <w:p w14:paraId="7E8C284D" w14:textId="7841A791" w:rsidR="0015786C" w:rsidRDefault="0015786C" w:rsidP="0015786C">
      <w:pPr>
        <w:rPr>
          <w:lang w:val="es-419" w:eastAsia="es-CO"/>
        </w:rPr>
      </w:pPr>
      <w:r w:rsidRPr="0015786C">
        <w:rPr>
          <w:lang w:val="es-419" w:eastAsia="es-CO"/>
        </w:rPr>
        <w:t>Esta comprensión resulta coherente con la noción de bases de datos y tratamiento de datos personales prevista en la Ley 1581 de 2012 y con los lineamientos de seguridad y privacidad aplicables al ciclo de vida de la información (Congreso de la República de Colombia, 2012).</w:t>
      </w:r>
    </w:p>
    <w:p w14:paraId="2286A91D" w14:textId="77777777" w:rsidR="0015786C" w:rsidRPr="0015786C" w:rsidRDefault="0015786C" w:rsidP="0015786C">
      <w:pPr>
        <w:rPr>
          <w:lang w:val="es-419" w:eastAsia="es-CO"/>
        </w:rPr>
      </w:pPr>
      <w:r w:rsidRPr="0015786C">
        <w:rPr>
          <w:lang w:val="es-419" w:eastAsia="es-CO"/>
        </w:rPr>
        <w:t>Desde una perspectiva operativa, estos sistemas cumplen varias funciones simultáneas:</w:t>
      </w:r>
    </w:p>
    <w:p w14:paraId="17E1F69B" w14:textId="77777777" w:rsidR="0015786C" w:rsidRPr="0015786C" w:rsidRDefault="0015786C" w:rsidP="00FE3EFD">
      <w:pPr>
        <w:pStyle w:val="Prrafodelista"/>
        <w:numPr>
          <w:ilvl w:val="0"/>
          <w:numId w:val="28"/>
        </w:numPr>
        <w:ind w:left="993"/>
        <w:rPr>
          <w:lang w:val="es-419" w:eastAsia="es-CO"/>
        </w:rPr>
      </w:pPr>
      <w:r w:rsidRPr="0015786C">
        <w:rPr>
          <w:lang w:val="es-419" w:eastAsia="es-CO"/>
        </w:rPr>
        <w:t>Organizan la información.</w:t>
      </w:r>
    </w:p>
    <w:p w14:paraId="52BE5C45" w14:textId="77777777" w:rsidR="0015786C" w:rsidRPr="0015786C" w:rsidRDefault="0015786C" w:rsidP="00FE3EFD">
      <w:pPr>
        <w:pStyle w:val="Prrafodelista"/>
        <w:numPr>
          <w:ilvl w:val="0"/>
          <w:numId w:val="28"/>
        </w:numPr>
        <w:ind w:left="993"/>
        <w:rPr>
          <w:lang w:val="es-419" w:eastAsia="es-CO"/>
        </w:rPr>
      </w:pPr>
      <w:r w:rsidRPr="0015786C">
        <w:rPr>
          <w:lang w:val="es-419" w:eastAsia="es-CO"/>
        </w:rPr>
        <w:t>Facilitan la recuperación de datos.</w:t>
      </w:r>
    </w:p>
    <w:p w14:paraId="6BE6933D" w14:textId="77777777" w:rsidR="0015786C" w:rsidRPr="0015786C" w:rsidRDefault="0015786C" w:rsidP="00FE3EFD">
      <w:pPr>
        <w:pStyle w:val="Prrafodelista"/>
        <w:numPr>
          <w:ilvl w:val="0"/>
          <w:numId w:val="28"/>
        </w:numPr>
        <w:ind w:left="993"/>
        <w:rPr>
          <w:lang w:val="es-419" w:eastAsia="es-CO"/>
        </w:rPr>
      </w:pPr>
      <w:r w:rsidRPr="0015786C">
        <w:rPr>
          <w:lang w:val="es-419" w:eastAsia="es-CO"/>
        </w:rPr>
        <w:lastRenderedPageBreak/>
        <w:t>Permiten el control de transacciones.</w:t>
      </w:r>
    </w:p>
    <w:p w14:paraId="07AB72A4" w14:textId="77777777" w:rsidR="0015786C" w:rsidRPr="0015786C" w:rsidRDefault="0015786C" w:rsidP="00FE3EFD">
      <w:pPr>
        <w:pStyle w:val="Prrafodelista"/>
        <w:numPr>
          <w:ilvl w:val="0"/>
          <w:numId w:val="28"/>
        </w:numPr>
        <w:ind w:left="993"/>
        <w:rPr>
          <w:lang w:val="es-419" w:eastAsia="es-CO"/>
        </w:rPr>
      </w:pPr>
      <w:r w:rsidRPr="0015786C">
        <w:rPr>
          <w:lang w:val="es-419" w:eastAsia="es-CO"/>
        </w:rPr>
        <w:t>Sirven de soporte para la trazabilidad del proceso.</w:t>
      </w:r>
    </w:p>
    <w:p w14:paraId="5759AB35" w14:textId="77777777" w:rsidR="0015786C" w:rsidRPr="0015786C" w:rsidRDefault="0015786C" w:rsidP="0015786C">
      <w:pPr>
        <w:rPr>
          <w:lang w:val="es-419" w:eastAsia="es-CO"/>
        </w:rPr>
      </w:pPr>
      <w:r w:rsidRPr="0015786C">
        <w:rPr>
          <w:lang w:val="es-419" w:eastAsia="es-CO"/>
        </w:rPr>
        <w:t>Sin embargo, un error frecuente consiste en asumir que cualquier dato disponible en el sistema es suficiente por sí mismo para responder al usuario. En realidad, la utilidad de un sistema depende de la calidad de sus registros, de la actualización de la información y de la capacidad de integrarla con otras fuentes internas o externas.</w:t>
      </w:r>
    </w:p>
    <w:p w14:paraId="09C66821" w14:textId="67E0BCC8" w:rsidR="0015786C" w:rsidRDefault="0015786C" w:rsidP="0015786C">
      <w:pPr>
        <w:rPr>
          <w:lang w:val="es-419" w:eastAsia="es-CO"/>
        </w:rPr>
      </w:pPr>
      <w:r w:rsidRPr="0015786C">
        <w:rPr>
          <w:lang w:val="es-419" w:eastAsia="es-CO"/>
        </w:rPr>
        <w:t>En consecuencia, su valor dentro de la atención de requerimientos no radica únicamente en almacenar información, sino en permitir su consulta, contraste, control y recuperación como soporte de decisiones y respuestas técnicamente sustentadas (MinTIC, 2025). Los componentes que suelen integrar estos sistemas permiten el uso confiable de la información durante la atención del requerimiento:</w:t>
      </w:r>
    </w:p>
    <w:p w14:paraId="33B736B3" w14:textId="7D939726" w:rsidR="0015786C" w:rsidRPr="0015786C" w:rsidRDefault="0015786C" w:rsidP="00FE3EFD">
      <w:pPr>
        <w:pStyle w:val="Prrafodelista"/>
        <w:numPr>
          <w:ilvl w:val="0"/>
          <w:numId w:val="29"/>
        </w:numPr>
        <w:ind w:left="993"/>
        <w:rPr>
          <w:lang w:val="es-419" w:eastAsia="es-CO"/>
        </w:rPr>
      </w:pPr>
      <w:r w:rsidRPr="0015786C">
        <w:rPr>
          <w:rStyle w:val="Ttulo5Car"/>
        </w:rPr>
        <w:t>Datos.</w:t>
      </w:r>
      <w:r w:rsidRPr="0015786C">
        <w:rPr>
          <w:lang w:val="es-419" w:eastAsia="es-CO"/>
        </w:rPr>
        <w:t xml:space="preserve"> Corresponden a registros contables, tributarios y documentales que proveen la base necesaria para validar y responder las solicitudes.</w:t>
      </w:r>
    </w:p>
    <w:p w14:paraId="221A8DE9" w14:textId="483FD71B" w:rsidR="0015786C" w:rsidRPr="0015786C" w:rsidRDefault="0015786C" w:rsidP="00FE3EFD">
      <w:pPr>
        <w:pStyle w:val="Prrafodelista"/>
        <w:numPr>
          <w:ilvl w:val="0"/>
          <w:numId w:val="29"/>
        </w:numPr>
        <w:ind w:left="993"/>
        <w:rPr>
          <w:lang w:val="es-419" w:eastAsia="es-CO"/>
        </w:rPr>
      </w:pPr>
      <w:r w:rsidRPr="00FB7BDF">
        <w:rPr>
          <w:rStyle w:val="Extranjerismo"/>
          <w:lang w:val="es-419" w:eastAsia="es-CO"/>
        </w:rPr>
        <w:t>Software</w:t>
      </w:r>
      <w:r w:rsidRPr="00685A98">
        <w:rPr>
          <w:rStyle w:val="Extranjerismo"/>
          <w:b/>
          <w:bCs/>
          <w:lang w:val="es-CO"/>
        </w:rPr>
        <w:t>.</w:t>
      </w:r>
      <w:r w:rsidRPr="0015786C">
        <w:rPr>
          <w:lang w:val="es-419" w:eastAsia="es-CO"/>
        </w:rPr>
        <w:t xml:space="preserve"> Comprende aplicaciones de registro, consulta y reporte que permiten procesar, organizar y recuperar la información requerida.</w:t>
      </w:r>
    </w:p>
    <w:p w14:paraId="542BF495" w14:textId="7D2B7AEC" w:rsidR="0015786C" w:rsidRPr="0015786C" w:rsidRDefault="0015786C" w:rsidP="00FE3EFD">
      <w:pPr>
        <w:pStyle w:val="Prrafodelista"/>
        <w:numPr>
          <w:ilvl w:val="0"/>
          <w:numId w:val="29"/>
        </w:numPr>
        <w:ind w:left="993"/>
        <w:rPr>
          <w:lang w:val="es-419" w:eastAsia="es-CO"/>
        </w:rPr>
      </w:pPr>
      <w:r w:rsidRPr="0015786C">
        <w:rPr>
          <w:rStyle w:val="Ttulo5Car"/>
        </w:rPr>
        <w:t>Usuarios autorizados.</w:t>
      </w:r>
      <w:r w:rsidRPr="0015786C">
        <w:rPr>
          <w:lang w:val="es-419" w:eastAsia="es-CO"/>
        </w:rPr>
        <w:t xml:space="preserve"> Incluye al personal con roles y permisos definidos, encargado de acceder y gestionar la información según su competencia.</w:t>
      </w:r>
    </w:p>
    <w:p w14:paraId="0817AE38" w14:textId="02262C29" w:rsidR="0015786C" w:rsidRPr="0015786C" w:rsidRDefault="0015786C" w:rsidP="00FE3EFD">
      <w:pPr>
        <w:pStyle w:val="Prrafodelista"/>
        <w:numPr>
          <w:ilvl w:val="0"/>
          <w:numId w:val="29"/>
        </w:numPr>
        <w:ind w:left="993"/>
        <w:rPr>
          <w:lang w:val="es-419" w:eastAsia="es-CO"/>
        </w:rPr>
      </w:pPr>
      <w:r w:rsidRPr="0015786C">
        <w:rPr>
          <w:rStyle w:val="Ttulo5Car"/>
        </w:rPr>
        <w:t>Procedimientos.</w:t>
      </w:r>
      <w:r w:rsidRPr="0015786C">
        <w:rPr>
          <w:lang w:val="es-419" w:eastAsia="es-CO"/>
        </w:rPr>
        <w:t xml:space="preserve"> Reúne las reglas para la captura, validación y consulta de datos, orientando el uso correcto del sistema.</w:t>
      </w:r>
    </w:p>
    <w:p w14:paraId="0D78CD08" w14:textId="026EF21C" w:rsidR="0015786C" w:rsidRPr="0015786C" w:rsidRDefault="0015786C" w:rsidP="00FE3EFD">
      <w:pPr>
        <w:pStyle w:val="Prrafodelista"/>
        <w:numPr>
          <w:ilvl w:val="0"/>
          <w:numId w:val="29"/>
        </w:numPr>
        <w:ind w:left="993"/>
        <w:rPr>
          <w:lang w:val="es-419" w:eastAsia="es-CO"/>
        </w:rPr>
      </w:pPr>
      <w:r w:rsidRPr="0015786C">
        <w:rPr>
          <w:rStyle w:val="Ttulo5Car"/>
        </w:rPr>
        <w:t>Soportes documentales.</w:t>
      </w:r>
      <w:r w:rsidRPr="0015786C">
        <w:rPr>
          <w:lang w:val="es-419" w:eastAsia="es-CO"/>
        </w:rPr>
        <w:t xml:space="preserve"> Integra facturas, comprobantes, certificados y anexos que respaldan la verificación de los registros.</w:t>
      </w:r>
    </w:p>
    <w:p w14:paraId="754ADA0F" w14:textId="43E7F885" w:rsidR="0015786C" w:rsidRDefault="0015786C" w:rsidP="00FE3EFD">
      <w:pPr>
        <w:pStyle w:val="Prrafodelista"/>
        <w:numPr>
          <w:ilvl w:val="0"/>
          <w:numId w:val="29"/>
        </w:numPr>
        <w:ind w:left="993"/>
        <w:rPr>
          <w:lang w:val="es-419" w:eastAsia="es-CO"/>
        </w:rPr>
      </w:pPr>
      <w:r w:rsidRPr="0015786C">
        <w:rPr>
          <w:rStyle w:val="Ttulo5Car"/>
        </w:rPr>
        <w:t>Controles de acceso.</w:t>
      </w:r>
      <w:r w:rsidRPr="0015786C">
        <w:rPr>
          <w:lang w:val="es-419" w:eastAsia="es-CO"/>
        </w:rPr>
        <w:t xml:space="preserve"> Comprende credenciales, perfiles y restricciones que protegen la información y delimitan su uso autorizado.</w:t>
      </w:r>
    </w:p>
    <w:p w14:paraId="3535F07E" w14:textId="2D5D76D4" w:rsidR="0015786C" w:rsidRDefault="0015786C" w:rsidP="0015786C">
      <w:pPr>
        <w:pStyle w:val="Ttulo2"/>
      </w:pPr>
      <w:bookmarkStart w:id="15" w:name="_Toc231911299"/>
      <w:r w:rsidRPr="0015786C">
        <w:lastRenderedPageBreak/>
        <w:t>Consulta de información</w:t>
      </w:r>
      <w:bookmarkEnd w:id="15"/>
    </w:p>
    <w:p w14:paraId="75A463FA" w14:textId="48CB9F2A" w:rsidR="0015786C" w:rsidRDefault="0015786C" w:rsidP="0015786C">
      <w:pPr>
        <w:rPr>
          <w:lang w:val="es-419" w:eastAsia="es-CO"/>
        </w:rPr>
      </w:pPr>
      <w:r w:rsidRPr="0015786C">
        <w:rPr>
          <w:lang w:val="es-419" w:eastAsia="es-CO"/>
        </w:rPr>
        <w:t xml:space="preserve">La consulta de información consiste en recuperar, revisar y utilizar datos pertinentes para atender un requerimiento de manera técnica y sustentada. En procesos contables y tributarios, esta labor puede realizarse en </w:t>
      </w:r>
      <w:r w:rsidRPr="00FB7BDF">
        <w:rPr>
          <w:rStyle w:val="Extranjerismo"/>
          <w:lang w:val="es-419" w:eastAsia="es-CO"/>
        </w:rPr>
        <w:t xml:space="preserve">software </w:t>
      </w:r>
      <w:r w:rsidRPr="0015786C">
        <w:rPr>
          <w:lang w:val="es-419" w:eastAsia="es-CO"/>
        </w:rPr>
        <w:t>contable, bases de datos tributarias, portales internos, repositorios documentales y módulos de reportes.</w:t>
      </w:r>
    </w:p>
    <w:p w14:paraId="46A5DD62" w14:textId="32375B4F" w:rsidR="0015786C" w:rsidRDefault="00232A01" w:rsidP="0015786C">
      <w:pPr>
        <w:rPr>
          <w:lang w:val="es-419" w:eastAsia="es-CO"/>
        </w:rPr>
      </w:pPr>
      <w:r w:rsidRPr="00232A01">
        <w:rPr>
          <w:lang w:val="es-419" w:eastAsia="es-CO"/>
        </w:rPr>
        <w:t>La DIAN, por ejemplo, ofrece en su portal transaccional servicios como consulta de recibos de pago, consulta de información reportada por terceros, presentación de declaraciones y radicación de solicitudes, lo que muestra que la atención actual exige reconocer medios institucionales diferenciados y autorizados para acceder a información tributaria.</w:t>
      </w:r>
    </w:p>
    <w:p w14:paraId="10B6A192" w14:textId="6E124CE4" w:rsidR="00232A01" w:rsidRDefault="00232A01" w:rsidP="0015786C">
      <w:pPr>
        <w:rPr>
          <w:lang w:val="es-419" w:eastAsia="es-CO"/>
        </w:rPr>
      </w:pPr>
      <w:r w:rsidRPr="00232A01">
        <w:rPr>
          <w:lang w:val="es-419" w:eastAsia="es-CO"/>
        </w:rPr>
        <w:t>No obstante, consultar información no significa extraer datos indiscriminadamente.</w:t>
      </w:r>
    </w:p>
    <w:p w14:paraId="1D4726BB" w14:textId="77777777" w:rsidR="00232A01" w:rsidRPr="00232A01" w:rsidRDefault="00232A01" w:rsidP="00232A01">
      <w:pPr>
        <w:rPr>
          <w:lang w:val="es-419" w:eastAsia="es-CO"/>
        </w:rPr>
      </w:pPr>
      <w:r w:rsidRPr="00232A01">
        <w:rPr>
          <w:lang w:val="es-419" w:eastAsia="es-CO"/>
        </w:rPr>
        <w:t>Una consulta técnica exige:</w:t>
      </w:r>
    </w:p>
    <w:p w14:paraId="65A3E424" w14:textId="77777777" w:rsidR="00232A01" w:rsidRPr="00232A01" w:rsidRDefault="00232A01" w:rsidP="00FE3EFD">
      <w:pPr>
        <w:pStyle w:val="Prrafodelista"/>
        <w:numPr>
          <w:ilvl w:val="0"/>
          <w:numId w:val="30"/>
        </w:numPr>
        <w:ind w:left="993"/>
        <w:rPr>
          <w:lang w:val="es-419" w:eastAsia="es-CO"/>
        </w:rPr>
      </w:pPr>
      <w:r w:rsidRPr="00232A01">
        <w:rPr>
          <w:lang w:val="es-419" w:eastAsia="es-CO"/>
        </w:rPr>
        <w:t>Pertinencia, porque debe responder al objeto del requerimiento.</w:t>
      </w:r>
    </w:p>
    <w:p w14:paraId="5B742007" w14:textId="77777777" w:rsidR="00232A01" w:rsidRPr="00232A01" w:rsidRDefault="00232A01" w:rsidP="00FE3EFD">
      <w:pPr>
        <w:pStyle w:val="Prrafodelista"/>
        <w:numPr>
          <w:ilvl w:val="0"/>
          <w:numId w:val="30"/>
        </w:numPr>
        <w:ind w:left="993"/>
        <w:rPr>
          <w:lang w:val="es-419" w:eastAsia="es-CO"/>
        </w:rPr>
      </w:pPr>
      <w:r w:rsidRPr="00232A01">
        <w:rPr>
          <w:lang w:val="es-419" w:eastAsia="es-CO"/>
        </w:rPr>
        <w:t>Suficiencia, porque debe reunir la evidencia necesaria.</w:t>
      </w:r>
    </w:p>
    <w:p w14:paraId="10FD9C6A" w14:textId="77777777" w:rsidR="00232A01" w:rsidRPr="00232A01" w:rsidRDefault="00232A01" w:rsidP="00FE3EFD">
      <w:pPr>
        <w:pStyle w:val="Prrafodelista"/>
        <w:numPr>
          <w:ilvl w:val="0"/>
          <w:numId w:val="30"/>
        </w:numPr>
        <w:ind w:left="993"/>
        <w:rPr>
          <w:lang w:val="es-419" w:eastAsia="es-CO"/>
        </w:rPr>
      </w:pPr>
      <w:r w:rsidRPr="00232A01">
        <w:rPr>
          <w:lang w:val="es-419" w:eastAsia="es-CO"/>
        </w:rPr>
        <w:t>Control, porque solo debe realizarse en medios autorizados y por personal habilitado.</w:t>
      </w:r>
    </w:p>
    <w:p w14:paraId="4F1CC5FB" w14:textId="41E636B6" w:rsidR="00232A01" w:rsidRDefault="00232A01" w:rsidP="00232A01">
      <w:pPr>
        <w:rPr>
          <w:lang w:val="es-419" w:eastAsia="es-CO"/>
        </w:rPr>
      </w:pPr>
      <w:r w:rsidRPr="00232A01">
        <w:rPr>
          <w:lang w:val="es-419" w:eastAsia="es-CO"/>
        </w:rPr>
        <w:t xml:space="preserve">En este punto también adquieren importancia las consultas estructuradas, incluidas búsquedas avanzadas y filtros definidos por la arquitectura del sistema, cuando la organización requiere recuperar información distribuida en varios módulos o tablas. Aun así, una consulta mal formulada puede devolver información parcial, duplicada o irrelevante, lo que afecta la calidad de la respuesta final. Cada fuente ofrece </w:t>
      </w:r>
      <w:r w:rsidRPr="00232A01">
        <w:rPr>
          <w:lang w:val="es-419" w:eastAsia="es-CO"/>
        </w:rPr>
        <w:lastRenderedPageBreak/>
        <w:t>un tipo particular de información y su consulta debe responder a la naturaleza del trámite:</w:t>
      </w:r>
    </w:p>
    <w:p w14:paraId="37CDAFCC" w14:textId="7247478F" w:rsidR="00232A01" w:rsidRPr="00232A01" w:rsidRDefault="00232A01" w:rsidP="00FE3EFD">
      <w:pPr>
        <w:pStyle w:val="Prrafodelista"/>
        <w:numPr>
          <w:ilvl w:val="0"/>
          <w:numId w:val="31"/>
        </w:numPr>
        <w:ind w:left="993"/>
        <w:rPr>
          <w:lang w:val="es-419" w:eastAsia="es-CO"/>
        </w:rPr>
      </w:pPr>
      <w:r w:rsidRPr="00FB7BDF">
        <w:rPr>
          <w:rStyle w:val="Extranjerismo"/>
          <w:b/>
          <w:bCs/>
          <w:lang w:val="es-419" w:eastAsia="es-CO"/>
        </w:rPr>
        <w:t>Software</w:t>
      </w:r>
      <w:r w:rsidRPr="00232A01">
        <w:rPr>
          <w:rStyle w:val="Ttulo5Car"/>
        </w:rPr>
        <w:t xml:space="preserve"> contable.</w:t>
      </w:r>
      <w:r w:rsidRPr="00232A01">
        <w:rPr>
          <w:lang w:val="es-419" w:eastAsia="es-CO"/>
        </w:rPr>
        <w:t xml:space="preserve"> Contiene asientos, saldos, movimientos y comprobantes, lo que permite verificar registros contables y sus respectivos soportes.</w:t>
      </w:r>
    </w:p>
    <w:p w14:paraId="339129CB" w14:textId="3C533F70" w:rsidR="00232A01" w:rsidRPr="00232A01" w:rsidRDefault="00232A01" w:rsidP="00FE3EFD">
      <w:pPr>
        <w:pStyle w:val="Prrafodelista"/>
        <w:numPr>
          <w:ilvl w:val="0"/>
          <w:numId w:val="31"/>
        </w:numPr>
        <w:ind w:left="993"/>
        <w:rPr>
          <w:lang w:val="es-419" w:eastAsia="es-CO"/>
        </w:rPr>
      </w:pPr>
      <w:r w:rsidRPr="00232A01">
        <w:rPr>
          <w:rStyle w:val="Ttulo5Car"/>
        </w:rPr>
        <w:t>Base de datos tributaria.</w:t>
      </w:r>
      <w:r w:rsidRPr="00232A01">
        <w:rPr>
          <w:lang w:val="es-419" w:eastAsia="es-CO"/>
        </w:rPr>
        <w:t xml:space="preserve"> Reúne declaraciones, retenciones, pagos y obligaciones, permitiendo validar información fiscal y tributaria.</w:t>
      </w:r>
    </w:p>
    <w:p w14:paraId="60B583A7" w14:textId="172C563A" w:rsidR="00232A01" w:rsidRPr="00232A01" w:rsidRDefault="00232A01" w:rsidP="00FE3EFD">
      <w:pPr>
        <w:pStyle w:val="Prrafodelista"/>
        <w:numPr>
          <w:ilvl w:val="0"/>
          <w:numId w:val="31"/>
        </w:numPr>
        <w:ind w:left="993"/>
        <w:rPr>
          <w:lang w:val="es-419" w:eastAsia="es-CO"/>
        </w:rPr>
      </w:pPr>
      <w:r w:rsidRPr="00232A01">
        <w:rPr>
          <w:rStyle w:val="Ttulo5Car"/>
        </w:rPr>
        <w:t>Portal interno.</w:t>
      </w:r>
      <w:r w:rsidRPr="00232A01">
        <w:rPr>
          <w:lang w:val="es-419" w:eastAsia="es-CO"/>
        </w:rPr>
        <w:t xml:space="preserve"> Integra historial de trámites, radicados y solicitudes, lo que facilita consultar el estado y seguimiento del requerimiento.</w:t>
      </w:r>
    </w:p>
    <w:p w14:paraId="1AF4AD0A" w14:textId="15E92E0F" w:rsidR="00232A01" w:rsidRPr="00232A01" w:rsidRDefault="00232A01" w:rsidP="00FE3EFD">
      <w:pPr>
        <w:pStyle w:val="Prrafodelista"/>
        <w:numPr>
          <w:ilvl w:val="0"/>
          <w:numId w:val="31"/>
        </w:numPr>
        <w:ind w:left="993"/>
        <w:rPr>
          <w:lang w:val="es-419" w:eastAsia="es-CO"/>
        </w:rPr>
      </w:pPr>
      <w:r w:rsidRPr="00232A01">
        <w:rPr>
          <w:rStyle w:val="Ttulo5Car"/>
        </w:rPr>
        <w:t>Repositorio documental.</w:t>
      </w:r>
      <w:r w:rsidRPr="00232A01">
        <w:rPr>
          <w:lang w:val="es-419" w:eastAsia="es-CO"/>
        </w:rPr>
        <w:t xml:space="preserve"> Almacena facturas, certificados, anexos y soportes escaneados, permitiendo confirmar la evidencia documental disponible.</w:t>
      </w:r>
    </w:p>
    <w:p w14:paraId="2D98C03B" w14:textId="0F41259A" w:rsidR="00232A01" w:rsidRDefault="00232A01" w:rsidP="00FE3EFD">
      <w:pPr>
        <w:pStyle w:val="Prrafodelista"/>
        <w:numPr>
          <w:ilvl w:val="0"/>
          <w:numId w:val="31"/>
        </w:numPr>
        <w:ind w:left="993"/>
        <w:rPr>
          <w:lang w:val="es-419" w:eastAsia="es-CO"/>
        </w:rPr>
      </w:pPr>
      <w:r w:rsidRPr="00232A01">
        <w:rPr>
          <w:rStyle w:val="Ttulo5Car"/>
        </w:rPr>
        <w:t>Módulo de reportes.</w:t>
      </w:r>
      <w:r w:rsidRPr="00232A01">
        <w:rPr>
          <w:lang w:val="es-419" w:eastAsia="es-CO"/>
        </w:rPr>
        <w:t xml:space="preserve"> Genera informes por periodo, tercero</w:t>
      </w:r>
      <w:r w:rsidR="00FB7BDF">
        <w:rPr>
          <w:lang w:val="es-419" w:eastAsia="es-CO"/>
        </w:rPr>
        <w:tab/>
      </w:r>
      <w:r w:rsidRPr="00232A01">
        <w:rPr>
          <w:lang w:val="es-419" w:eastAsia="es-CO"/>
        </w:rPr>
        <w:t>, cuenta o concepto, lo que facilita producir salidas para responder al usuario.</w:t>
      </w:r>
    </w:p>
    <w:p w14:paraId="6B917779" w14:textId="77777777" w:rsidR="00232A01" w:rsidRPr="00232A01" w:rsidRDefault="00232A01" w:rsidP="00232A01">
      <w:pPr>
        <w:rPr>
          <w:lang w:val="es-419" w:eastAsia="es-CO"/>
        </w:rPr>
      </w:pPr>
      <w:r w:rsidRPr="00232A01">
        <w:rPr>
          <w:lang w:val="es-419" w:eastAsia="es-CO"/>
        </w:rPr>
        <w:t>La consulta de información para la atención del requerimiento suele desarrollarse mediante la siguiente secuencia operativa:</w:t>
      </w:r>
    </w:p>
    <w:p w14:paraId="46A15BF6" w14:textId="77777777" w:rsidR="00232A01" w:rsidRPr="00232A01" w:rsidRDefault="00232A01" w:rsidP="00FE3EFD">
      <w:pPr>
        <w:pStyle w:val="Prrafodelista"/>
        <w:numPr>
          <w:ilvl w:val="0"/>
          <w:numId w:val="32"/>
        </w:numPr>
        <w:ind w:left="993"/>
        <w:rPr>
          <w:lang w:val="es-419" w:eastAsia="es-CO"/>
        </w:rPr>
      </w:pPr>
      <w:r w:rsidRPr="00232A01">
        <w:rPr>
          <w:lang w:val="es-419" w:eastAsia="es-CO"/>
        </w:rPr>
        <w:t>Identificar la necesidad de información.</w:t>
      </w:r>
    </w:p>
    <w:p w14:paraId="568138AF" w14:textId="04581124" w:rsidR="00232A01" w:rsidRPr="00232A01" w:rsidRDefault="00232A01" w:rsidP="00FE3EFD">
      <w:pPr>
        <w:pStyle w:val="Prrafodelista"/>
        <w:numPr>
          <w:ilvl w:val="0"/>
          <w:numId w:val="32"/>
        </w:numPr>
        <w:ind w:left="993"/>
        <w:rPr>
          <w:lang w:val="es-419" w:eastAsia="es-CO"/>
        </w:rPr>
      </w:pPr>
      <w:r w:rsidRPr="00232A01">
        <w:rPr>
          <w:lang w:val="es-419" w:eastAsia="es-CO"/>
        </w:rPr>
        <w:t>¿Qué dato se necesita?</w:t>
      </w:r>
    </w:p>
    <w:p w14:paraId="616BB678" w14:textId="77777777" w:rsidR="00232A01" w:rsidRPr="00232A01" w:rsidRDefault="00232A01" w:rsidP="00FE3EFD">
      <w:pPr>
        <w:pStyle w:val="Prrafodelista"/>
        <w:numPr>
          <w:ilvl w:val="0"/>
          <w:numId w:val="32"/>
        </w:numPr>
        <w:ind w:left="993"/>
        <w:rPr>
          <w:lang w:val="es-419" w:eastAsia="es-CO"/>
        </w:rPr>
      </w:pPr>
      <w:r w:rsidRPr="00232A01">
        <w:rPr>
          <w:lang w:val="es-419" w:eastAsia="es-CO"/>
        </w:rPr>
        <w:t>Seleccionar la fuente autorizada.</w:t>
      </w:r>
    </w:p>
    <w:p w14:paraId="56ADB1AF" w14:textId="41964B40" w:rsidR="00232A01" w:rsidRPr="00232A01" w:rsidRDefault="00232A01" w:rsidP="00FE3EFD">
      <w:pPr>
        <w:pStyle w:val="Prrafodelista"/>
        <w:numPr>
          <w:ilvl w:val="0"/>
          <w:numId w:val="32"/>
        </w:numPr>
        <w:ind w:left="993"/>
        <w:rPr>
          <w:lang w:val="es-419" w:eastAsia="es-CO"/>
        </w:rPr>
      </w:pPr>
      <w:r w:rsidRPr="00232A01">
        <w:rPr>
          <w:lang w:val="es-419" w:eastAsia="es-CO"/>
        </w:rPr>
        <w:t>¿Dónde consultar?</w:t>
      </w:r>
    </w:p>
    <w:p w14:paraId="1FA9031C" w14:textId="77777777" w:rsidR="00232A01" w:rsidRPr="00232A01" w:rsidRDefault="00232A01" w:rsidP="00FE3EFD">
      <w:pPr>
        <w:pStyle w:val="Prrafodelista"/>
        <w:numPr>
          <w:ilvl w:val="0"/>
          <w:numId w:val="32"/>
        </w:numPr>
        <w:ind w:left="993"/>
        <w:rPr>
          <w:lang w:val="es-419" w:eastAsia="es-CO"/>
        </w:rPr>
      </w:pPr>
      <w:r w:rsidRPr="00232A01">
        <w:rPr>
          <w:lang w:val="es-419" w:eastAsia="es-CO"/>
        </w:rPr>
        <w:t>Consultar en el sistema autorizado.</w:t>
      </w:r>
    </w:p>
    <w:p w14:paraId="56D7486F" w14:textId="77777777" w:rsidR="00232A01" w:rsidRPr="00232A01" w:rsidRDefault="00232A01" w:rsidP="00FE3EFD">
      <w:pPr>
        <w:pStyle w:val="Prrafodelista"/>
        <w:numPr>
          <w:ilvl w:val="0"/>
          <w:numId w:val="32"/>
        </w:numPr>
        <w:ind w:left="993"/>
        <w:rPr>
          <w:lang w:val="es-419" w:eastAsia="es-CO"/>
        </w:rPr>
      </w:pPr>
      <w:r w:rsidRPr="00232A01">
        <w:rPr>
          <w:lang w:val="es-419" w:eastAsia="es-CO"/>
        </w:rPr>
        <w:t>Acceder y recuperar datos.</w:t>
      </w:r>
    </w:p>
    <w:p w14:paraId="729B2731" w14:textId="77777777" w:rsidR="00232A01" w:rsidRPr="00232A01" w:rsidRDefault="00232A01" w:rsidP="00FE3EFD">
      <w:pPr>
        <w:pStyle w:val="Prrafodelista"/>
        <w:numPr>
          <w:ilvl w:val="0"/>
          <w:numId w:val="32"/>
        </w:numPr>
        <w:ind w:left="993"/>
        <w:rPr>
          <w:lang w:val="es-419" w:eastAsia="es-CO"/>
        </w:rPr>
      </w:pPr>
      <w:r w:rsidRPr="00232A01">
        <w:rPr>
          <w:lang w:val="es-419" w:eastAsia="es-CO"/>
        </w:rPr>
        <w:t>Revisar y contrastar resultados.</w:t>
      </w:r>
    </w:p>
    <w:p w14:paraId="1FCBF5F4" w14:textId="1B2B990C" w:rsidR="00232A01" w:rsidRPr="00232A01" w:rsidRDefault="00232A01" w:rsidP="00FE3EFD">
      <w:pPr>
        <w:pStyle w:val="Prrafodelista"/>
        <w:numPr>
          <w:ilvl w:val="0"/>
          <w:numId w:val="32"/>
        </w:numPr>
        <w:ind w:left="993"/>
        <w:rPr>
          <w:lang w:val="es-419" w:eastAsia="es-CO"/>
        </w:rPr>
      </w:pPr>
      <w:r w:rsidRPr="00232A01">
        <w:rPr>
          <w:lang w:val="es-419" w:eastAsia="es-CO"/>
        </w:rPr>
        <w:t>Verificar y comparar datos.</w:t>
      </w:r>
    </w:p>
    <w:p w14:paraId="245DC731" w14:textId="77777777" w:rsidR="00232A01" w:rsidRPr="00232A01" w:rsidRDefault="00232A01" w:rsidP="00FE3EFD">
      <w:pPr>
        <w:pStyle w:val="Prrafodelista"/>
        <w:numPr>
          <w:ilvl w:val="0"/>
          <w:numId w:val="32"/>
        </w:numPr>
        <w:ind w:left="993"/>
        <w:rPr>
          <w:lang w:val="es-419" w:eastAsia="es-CO"/>
        </w:rPr>
      </w:pPr>
      <w:r w:rsidRPr="00232A01">
        <w:rPr>
          <w:lang w:val="es-419" w:eastAsia="es-CO"/>
        </w:rPr>
        <w:t>Validar con soporte documental.</w:t>
      </w:r>
    </w:p>
    <w:p w14:paraId="2E00AE4B" w14:textId="77777777" w:rsidR="00232A01" w:rsidRPr="00232A01" w:rsidRDefault="00232A01" w:rsidP="00FE3EFD">
      <w:pPr>
        <w:pStyle w:val="Prrafodelista"/>
        <w:numPr>
          <w:ilvl w:val="0"/>
          <w:numId w:val="32"/>
        </w:numPr>
        <w:ind w:left="993"/>
        <w:rPr>
          <w:lang w:val="es-419" w:eastAsia="es-CO"/>
        </w:rPr>
      </w:pPr>
      <w:r w:rsidRPr="00232A01">
        <w:rPr>
          <w:lang w:val="es-419" w:eastAsia="es-CO"/>
        </w:rPr>
        <w:lastRenderedPageBreak/>
        <w:t>Confirmar evidencias.</w:t>
      </w:r>
    </w:p>
    <w:p w14:paraId="7572EB18" w14:textId="77777777" w:rsidR="00232A01" w:rsidRPr="00232A01" w:rsidRDefault="00232A01" w:rsidP="00FE3EFD">
      <w:pPr>
        <w:pStyle w:val="Prrafodelista"/>
        <w:numPr>
          <w:ilvl w:val="0"/>
          <w:numId w:val="32"/>
        </w:numPr>
        <w:ind w:left="993"/>
        <w:rPr>
          <w:lang w:val="es-419" w:eastAsia="es-CO"/>
        </w:rPr>
      </w:pPr>
      <w:r w:rsidRPr="00232A01">
        <w:rPr>
          <w:lang w:val="es-419" w:eastAsia="es-CO"/>
        </w:rPr>
        <w:t>Disponer los datos para la respuesta.</w:t>
      </w:r>
    </w:p>
    <w:p w14:paraId="77A0E341" w14:textId="4B4C2D68" w:rsidR="00232A01" w:rsidRDefault="00232A01" w:rsidP="00FE3EFD">
      <w:pPr>
        <w:pStyle w:val="Prrafodelista"/>
        <w:numPr>
          <w:ilvl w:val="0"/>
          <w:numId w:val="32"/>
        </w:numPr>
        <w:ind w:left="993"/>
        <w:rPr>
          <w:lang w:val="es-419" w:eastAsia="es-CO"/>
        </w:rPr>
      </w:pPr>
      <w:r w:rsidRPr="00232A01">
        <w:rPr>
          <w:lang w:val="es-419" w:eastAsia="es-CO"/>
        </w:rPr>
        <w:t>Organizar la salida.</w:t>
      </w:r>
    </w:p>
    <w:p w14:paraId="0E794B7D" w14:textId="1DC458E0" w:rsidR="00232A01" w:rsidRDefault="00232A01" w:rsidP="00232A01">
      <w:pPr>
        <w:pStyle w:val="Ttulo2"/>
      </w:pPr>
      <w:bookmarkStart w:id="16" w:name="_Toc231911300"/>
      <w:r w:rsidRPr="00232A01">
        <w:t>Validación de datos, consistencia de registros y control de calidad de la información</w:t>
      </w:r>
      <w:bookmarkEnd w:id="16"/>
    </w:p>
    <w:p w14:paraId="10923955" w14:textId="7124F31C" w:rsidR="00232A01" w:rsidRDefault="00232A01" w:rsidP="00232A01">
      <w:pPr>
        <w:rPr>
          <w:lang w:val="es-419" w:eastAsia="es-CO"/>
        </w:rPr>
      </w:pPr>
      <w:r w:rsidRPr="00232A01">
        <w:rPr>
          <w:lang w:val="es-419" w:eastAsia="es-CO"/>
        </w:rPr>
        <w:t>La validación de datos tiene como propósito verificar que la información obtenida sea correcta, suficiente y coherente con el requerimiento formulado. En procesos contables y tributarios, esta validación resulta necesaria porque una misma solicitud puede apoyarse en registros de distintas fuentes, periodos o niveles de detalle. Por ello, no basta con encontrar un dato en el sistema; es indispensable confirmar que corresponda:</w:t>
      </w:r>
    </w:p>
    <w:p w14:paraId="318F7A46" w14:textId="7A546441" w:rsidR="00232A01" w:rsidRPr="00232A01" w:rsidRDefault="00232A01" w:rsidP="00FE3EFD">
      <w:pPr>
        <w:pStyle w:val="Prrafodelista"/>
        <w:numPr>
          <w:ilvl w:val="0"/>
          <w:numId w:val="33"/>
        </w:numPr>
        <w:ind w:left="993"/>
        <w:rPr>
          <w:lang w:val="es-419" w:eastAsia="es-CO"/>
        </w:rPr>
      </w:pPr>
      <w:r w:rsidRPr="00232A01">
        <w:rPr>
          <w:lang w:val="es-419" w:eastAsia="es-CO"/>
        </w:rPr>
        <w:t>Al usuario adecuado.</w:t>
      </w:r>
    </w:p>
    <w:p w14:paraId="12970322" w14:textId="42457858" w:rsidR="00232A01" w:rsidRPr="00232A01" w:rsidRDefault="00232A01" w:rsidP="00FE3EFD">
      <w:pPr>
        <w:pStyle w:val="Prrafodelista"/>
        <w:numPr>
          <w:ilvl w:val="0"/>
          <w:numId w:val="33"/>
        </w:numPr>
        <w:ind w:left="993"/>
        <w:rPr>
          <w:lang w:val="es-419" w:eastAsia="es-CO"/>
        </w:rPr>
      </w:pPr>
      <w:r w:rsidRPr="00232A01">
        <w:rPr>
          <w:lang w:val="es-419" w:eastAsia="es-CO"/>
        </w:rPr>
        <w:t>Al periodo consultado.</w:t>
      </w:r>
    </w:p>
    <w:p w14:paraId="7E26A3D4" w14:textId="30717C83" w:rsidR="00232A01" w:rsidRPr="00232A01" w:rsidRDefault="00232A01" w:rsidP="00FE3EFD">
      <w:pPr>
        <w:pStyle w:val="Prrafodelista"/>
        <w:numPr>
          <w:ilvl w:val="0"/>
          <w:numId w:val="33"/>
        </w:numPr>
        <w:ind w:left="993"/>
        <w:rPr>
          <w:lang w:val="es-419" w:eastAsia="es-CO"/>
        </w:rPr>
      </w:pPr>
      <w:r w:rsidRPr="00232A01">
        <w:rPr>
          <w:lang w:val="es-419" w:eastAsia="es-CO"/>
        </w:rPr>
        <w:t>Al concepto correcto.</w:t>
      </w:r>
    </w:p>
    <w:p w14:paraId="0CC26EB5" w14:textId="0AA8B593" w:rsidR="00232A01" w:rsidRPr="00232A01" w:rsidRDefault="00232A01" w:rsidP="00FE3EFD">
      <w:pPr>
        <w:pStyle w:val="Prrafodelista"/>
        <w:numPr>
          <w:ilvl w:val="0"/>
          <w:numId w:val="33"/>
        </w:numPr>
        <w:ind w:left="993"/>
        <w:rPr>
          <w:lang w:val="es-419" w:eastAsia="es-CO"/>
        </w:rPr>
      </w:pPr>
      <w:r w:rsidRPr="00232A01">
        <w:rPr>
          <w:lang w:val="es-419" w:eastAsia="es-CO"/>
        </w:rPr>
        <w:t>Al soporte documental pertinente.</w:t>
      </w:r>
    </w:p>
    <w:p w14:paraId="0417020E" w14:textId="77777777" w:rsidR="00232A01" w:rsidRPr="00232A01" w:rsidRDefault="00232A01" w:rsidP="00232A01">
      <w:pPr>
        <w:rPr>
          <w:lang w:val="es-419" w:eastAsia="es-CO"/>
        </w:rPr>
      </w:pPr>
      <w:r w:rsidRPr="00232A01">
        <w:rPr>
          <w:lang w:val="es-419" w:eastAsia="es-CO"/>
        </w:rPr>
        <w:t>Esta tarea es relevante porque una respuesta aparentemente rápida, pero construida sobre datos inconsistentes, compromete la confiabilidad del servicio y puede generar consecuencias operativas o tributarias para la organización y para el usuario (Arévalo, 2017; Congreso de la República de Colombia, 2012).</w:t>
      </w:r>
    </w:p>
    <w:p w14:paraId="54A53958" w14:textId="77777777" w:rsidR="00232A01" w:rsidRPr="00232A01" w:rsidRDefault="00232A01" w:rsidP="00232A01">
      <w:pPr>
        <w:rPr>
          <w:lang w:val="es-419" w:eastAsia="es-CO"/>
        </w:rPr>
      </w:pPr>
      <w:r w:rsidRPr="00232A01">
        <w:rPr>
          <w:lang w:val="es-419" w:eastAsia="es-CO"/>
        </w:rPr>
        <w:t>La consistencia de registros se refiere a la concordancia entre datos que deberían guardar relación lógica entre sí, como valores, fechas, identificadores, cuentas, terceros, comprobantes y obligaciones asociadas. En este sentido, el control de calidad de la información exige revisar:</w:t>
      </w:r>
    </w:p>
    <w:p w14:paraId="6195B96A" w14:textId="77777777" w:rsidR="00232A01" w:rsidRPr="00232A01" w:rsidRDefault="00232A01" w:rsidP="00232A01">
      <w:pPr>
        <w:rPr>
          <w:lang w:val="es-419" w:eastAsia="es-CO"/>
        </w:rPr>
      </w:pPr>
    </w:p>
    <w:p w14:paraId="47F6FD2F" w14:textId="77777777" w:rsidR="00232A01" w:rsidRPr="00232A01" w:rsidRDefault="00232A01" w:rsidP="00FE3EFD">
      <w:pPr>
        <w:pStyle w:val="Prrafodelista"/>
        <w:numPr>
          <w:ilvl w:val="0"/>
          <w:numId w:val="34"/>
        </w:numPr>
        <w:ind w:left="993"/>
        <w:rPr>
          <w:lang w:val="es-419" w:eastAsia="es-CO"/>
        </w:rPr>
      </w:pPr>
      <w:r w:rsidRPr="00232A01">
        <w:rPr>
          <w:lang w:val="es-419" w:eastAsia="es-CO"/>
        </w:rPr>
        <w:t>Integridad.</w:t>
      </w:r>
    </w:p>
    <w:p w14:paraId="695BE091" w14:textId="77777777" w:rsidR="00232A01" w:rsidRPr="00232A01" w:rsidRDefault="00232A01" w:rsidP="00FE3EFD">
      <w:pPr>
        <w:pStyle w:val="Prrafodelista"/>
        <w:numPr>
          <w:ilvl w:val="0"/>
          <w:numId w:val="34"/>
        </w:numPr>
        <w:ind w:left="993"/>
        <w:rPr>
          <w:lang w:val="es-419" w:eastAsia="es-CO"/>
        </w:rPr>
      </w:pPr>
      <w:r w:rsidRPr="00232A01">
        <w:rPr>
          <w:lang w:val="es-419" w:eastAsia="es-CO"/>
        </w:rPr>
        <w:t>Exactitud.</w:t>
      </w:r>
    </w:p>
    <w:p w14:paraId="04C31B7B" w14:textId="77777777" w:rsidR="00232A01" w:rsidRPr="00232A01" w:rsidRDefault="00232A01" w:rsidP="00FE3EFD">
      <w:pPr>
        <w:pStyle w:val="Prrafodelista"/>
        <w:numPr>
          <w:ilvl w:val="0"/>
          <w:numId w:val="34"/>
        </w:numPr>
        <w:ind w:left="993"/>
        <w:rPr>
          <w:lang w:val="es-419" w:eastAsia="es-CO"/>
        </w:rPr>
      </w:pPr>
      <w:r w:rsidRPr="00232A01">
        <w:rPr>
          <w:lang w:val="es-419" w:eastAsia="es-CO"/>
        </w:rPr>
        <w:t>Actualidad.</w:t>
      </w:r>
    </w:p>
    <w:p w14:paraId="3A3A7EF3" w14:textId="16261333" w:rsidR="00232A01" w:rsidRDefault="00232A01" w:rsidP="00FE3EFD">
      <w:pPr>
        <w:pStyle w:val="Prrafodelista"/>
        <w:numPr>
          <w:ilvl w:val="0"/>
          <w:numId w:val="34"/>
        </w:numPr>
        <w:ind w:left="993"/>
        <w:rPr>
          <w:lang w:val="es-419" w:eastAsia="es-CO"/>
        </w:rPr>
      </w:pPr>
      <w:r w:rsidRPr="00232A01">
        <w:rPr>
          <w:lang w:val="es-419" w:eastAsia="es-CO"/>
        </w:rPr>
        <w:t>Coherencia.</w:t>
      </w:r>
    </w:p>
    <w:p w14:paraId="4DBB43CC" w14:textId="20816175" w:rsidR="00232A01" w:rsidRDefault="00232A01" w:rsidP="00232A01">
      <w:pPr>
        <w:rPr>
          <w:lang w:val="es-419" w:eastAsia="es-CO"/>
        </w:rPr>
      </w:pPr>
      <w:r w:rsidRPr="00232A01">
        <w:rPr>
          <w:lang w:val="es-419" w:eastAsia="es-CO"/>
        </w:rPr>
        <w:t>Cuando existan diferencias entre registros, la validación no debe limitarse a escoger uno de ellos, sino que debe establecer la fuente de origen, revisar soportes asociados, verificar fechas de actualización y determinar cuál registro conserva mayor consistencia documental y operativa dentro del proceso.</w:t>
      </w:r>
    </w:p>
    <w:p w14:paraId="1E848D70" w14:textId="2F991577" w:rsidR="00232A01" w:rsidRDefault="00232A01" w:rsidP="00232A01">
      <w:pPr>
        <w:rPr>
          <w:lang w:val="es-419" w:eastAsia="es-CO"/>
        </w:rPr>
      </w:pPr>
      <w:r w:rsidRPr="00232A01">
        <w:rPr>
          <w:lang w:val="es-419" w:eastAsia="es-CO"/>
        </w:rPr>
        <w:t>El Decreto 1074 de 2015, en desarrollo del principio de veracidad o calidad, dispone que deben adoptarse medidas razonables para asegurar que los datos personales sean precisos y suficientes, y que se actualicen, rectifiquen o supriman cuando corresponda. Por ello, validar implica contrastar, jerarquizar fuentes y documentar la decisión técnica adoptada antes de emitir una respuesta al usuario (González, 2018; República de Colombia, 2015).</w:t>
      </w:r>
    </w:p>
    <w:p w14:paraId="1ED9383F" w14:textId="41A3F5A7" w:rsidR="00232A01" w:rsidRDefault="00232A01" w:rsidP="00232A01">
      <w:pPr>
        <w:rPr>
          <w:lang w:val="es-419" w:eastAsia="es-CO"/>
        </w:rPr>
      </w:pPr>
      <w:r w:rsidRPr="00232A01">
        <w:rPr>
          <w:lang w:val="es-419" w:eastAsia="es-CO"/>
        </w:rPr>
        <w:t>Estos criterios apoyan la revisión técnica de los datos antes de emitir una respuesta al usuario:</w:t>
      </w:r>
    </w:p>
    <w:p w14:paraId="4A13EB3F" w14:textId="771074CB" w:rsidR="00232A01" w:rsidRPr="00232A01" w:rsidRDefault="00232A01" w:rsidP="00FE3EFD">
      <w:pPr>
        <w:pStyle w:val="Prrafodelista"/>
        <w:numPr>
          <w:ilvl w:val="0"/>
          <w:numId w:val="35"/>
        </w:numPr>
        <w:ind w:left="993"/>
        <w:rPr>
          <w:lang w:val="es-419" w:eastAsia="es-CO"/>
        </w:rPr>
      </w:pPr>
      <w:r w:rsidRPr="00232A01">
        <w:rPr>
          <w:rStyle w:val="Ttulo5Car"/>
        </w:rPr>
        <w:t>Exactitud.</w:t>
      </w:r>
      <w:r w:rsidRPr="00232A01">
        <w:rPr>
          <w:lang w:val="es-419" w:eastAsia="es-CO"/>
        </w:rPr>
        <w:t xml:space="preserve"> Corresponde a la coincidencia del dato con el registro real, lo que permite verificar valores, fechas, terceros y conceptos.</w:t>
      </w:r>
    </w:p>
    <w:p w14:paraId="4D5D78DF" w14:textId="1EE1F3E7" w:rsidR="00232A01" w:rsidRPr="00232A01" w:rsidRDefault="00232A01" w:rsidP="00FE3EFD">
      <w:pPr>
        <w:pStyle w:val="Prrafodelista"/>
        <w:numPr>
          <w:ilvl w:val="0"/>
          <w:numId w:val="35"/>
        </w:numPr>
        <w:ind w:left="993"/>
        <w:rPr>
          <w:lang w:val="es-419" w:eastAsia="es-CO"/>
        </w:rPr>
      </w:pPr>
      <w:r w:rsidRPr="00232A01">
        <w:rPr>
          <w:rStyle w:val="Ttulo5Car"/>
        </w:rPr>
        <w:t>Integridad.</w:t>
      </w:r>
      <w:r w:rsidRPr="00232A01">
        <w:rPr>
          <w:lang w:val="es-419" w:eastAsia="es-CO"/>
        </w:rPr>
        <w:t xml:space="preserve"> Se refiere a la presencia completa de la información necesaria, permitiendo confirmar que no falten soportes ni campos obligatorios.</w:t>
      </w:r>
    </w:p>
    <w:p w14:paraId="5D56A235" w14:textId="6BEF0027" w:rsidR="00232A01" w:rsidRPr="00232A01" w:rsidRDefault="00232A01" w:rsidP="00FE3EFD">
      <w:pPr>
        <w:pStyle w:val="Prrafodelista"/>
        <w:numPr>
          <w:ilvl w:val="0"/>
          <w:numId w:val="35"/>
        </w:numPr>
        <w:ind w:left="993"/>
        <w:rPr>
          <w:lang w:val="es-419" w:eastAsia="es-CO"/>
        </w:rPr>
      </w:pPr>
      <w:r w:rsidRPr="00232A01">
        <w:rPr>
          <w:rStyle w:val="Ttulo5Car"/>
        </w:rPr>
        <w:t>Coherencia.</w:t>
      </w:r>
      <w:r w:rsidRPr="00232A01">
        <w:rPr>
          <w:lang w:val="es-419" w:eastAsia="es-CO"/>
        </w:rPr>
        <w:t xml:space="preserve"> Consiste en la relación lógica entre registros vinculados, lo que permite contrastar documentos, saldos, pagos y movimientos.</w:t>
      </w:r>
    </w:p>
    <w:p w14:paraId="4AE5BDFF" w14:textId="193B4964" w:rsidR="00232A01" w:rsidRPr="00232A01" w:rsidRDefault="00232A01" w:rsidP="00FE3EFD">
      <w:pPr>
        <w:pStyle w:val="Prrafodelista"/>
        <w:numPr>
          <w:ilvl w:val="0"/>
          <w:numId w:val="35"/>
        </w:numPr>
        <w:ind w:left="993"/>
        <w:rPr>
          <w:lang w:val="es-419" w:eastAsia="es-CO"/>
        </w:rPr>
      </w:pPr>
      <w:r w:rsidRPr="00232A01">
        <w:rPr>
          <w:rStyle w:val="Ttulo5Car"/>
        </w:rPr>
        <w:lastRenderedPageBreak/>
        <w:t>Actualidad.</w:t>
      </w:r>
      <w:r w:rsidRPr="00232A01">
        <w:rPr>
          <w:lang w:val="es-419" w:eastAsia="es-CO"/>
        </w:rPr>
        <w:t xml:space="preserve"> Hace referencia a la vigencia temporal de la información, permitiendo validar que los datos correspondan al periodo requerido.</w:t>
      </w:r>
    </w:p>
    <w:p w14:paraId="127B43CB" w14:textId="172CE867" w:rsidR="00232A01" w:rsidRDefault="00232A01" w:rsidP="00FE3EFD">
      <w:pPr>
        <w:pStyle w:val="Prrafodelista"/>
        <w:numPr>
          <w:ilvl w:val="0"/>
          <w:numId w:val="35"/>
        </w:numPr>
        <w:ind w:left="993"/>
        <w:rPr>
          <w:lang w:val="es-419" w:eastAsia="es-CO"/>
        </w:rPr>
      </w:pPr>
      <w:r w:rsidRPr="00232A01">
        <w:rPr>
          <w:rStyle w:val="Ttulo5Car"/>
        </w:rPr>
        <w:t>Pertinencia.</w:t>
      </w:r>
      <w:r w:rsidRPr="00232A01">
        <w:rPr>
          <w:lang w:val="es-419" w:eastAsia="es-CO"/>
        </w:rPr>
        <w:t xml:space="preserve"> Corresponde a la relación directa con la solicitud del usuario, lo que permite evitar información irrelevante o excesiva.</w:t>
      </w:r>
    </w:p>
    <w:p w14:paraId="63B18978" w14:textId="77777777" w:rsidR="00232A01" w:rsidRPr="00232A01" w:rsidRDefault="00232A01" w:rsidP="00232A01">
      <w:pPr>
        <w:rPr>
          <w:lang w:val="es-419" w:eastAsia="es-CO"/>
        </w:rPr>
      </w:pPr>
      <w:r w:rsidRPr="00232A01">
        <w:rPr>
          <w:lang w:val="es-419" w:eastAsia="es-CO"/>
        </w:rPr>
        <w:t>Los criterios anteriores permiten establecer una revisión general de la calidad de la información; sin embargo, en la atención de requerimientos contables y tributarios, esa validación no puede quedarse en una comprobación aislada de exactitud o integridad.</w:t>
      </w:r>
    </w:p>
    <w:p w14:paraId="30DC72C3" w14:textId="5F4631F9" w:rsidR="00232A01" w:rsidRDefault="00232A01" w:rsidP="00232A01">
      <w:pPr>
        <w:rPr>
          <w:lang w:val="es-419" w:eastAsia="es-CO"/>
        </w:rPr>
      </w:pPr>
      <w:r w:rsidRPr="00232A01">
        <w:rPr>
          <w:lang w:val="es-419" w:eastAsia="es-CO"/>
        </w:rPr>
        <w:t xml:space="preserve">En muchos casos es necesario contrastar registros provenientes de distintas fuentes, debido a que una misma solicitud puede involucrar comprobantes, movimientos, soportes documentales y estados de trámite que no siempre coinciden de manera inmediata. Por ello, la consistencia de la información se fortalece cuando el análisis incorpora verificaciones cruzadas que </w:t>
      </w:r>
      <w:r w:rsidR="00A85AD2">
        <w:rPr>
          <w:lang w:val="es-419" w:eastAsia="es-CO"/>
        </w:rPr>
        <w:t>permiten</w:t>
      </w:r>
      <w:r w:rsidRPr="00232A01">
        <w:rPr>
          <w:lang w:val="es-419" w:eastAsia="es-CO"/>
        </w:rPr>
        <w:t xml:space="preserve"> identificar diferencias, confirmar correspondencias y sustentar técnicamente la decisión adoptada frente al requerimiento.</w:t>
      </w:r>
    </w:p>
    <w:p w14:paraId="6417D5BD" w14:textId="42CE510E" w:rsidR="00232A01" w:rsidRDefault="00232A01" w:rsidP="00232A01">
      <w:pPr>
        <w:pStyle w:val="Tabla"/>
        <w:rPr>
          <w:lang w:val="es-419" w:eastAsia="es-CO"/>
        </w:rPr>
      </w:pPr>
      <w:r w:rsidRPr="00232A01">
        <w:rPr>
          <w:lang w:val="es-419" w:eastAsia="es-CO"/>
        </w:rPr>
        <w:t>Ejemplo de control de consistencia entre registros</w:t>
      </w:r>
    </w:p>
    <w:tbl>
      <w:tblPr>
        <w:tblStyle w:val="SENA"/>
        <w:tblW w:w="5000" w:type="pct"/>
        <w:tblLook w:val="04A0" w:firstRow="1" w:lastRow="0" w:firstColumn="1" w:lastColumn="0" w:noHBand="0" w:noVBand="1"/>
      </w:tblPr>
      <w:tblGrid>
        <w:gridCol w:w="2254"/>
        <w:gridCol w:w="2785"/>
        <w:gridCol w:w="2024"/>
        <w:gridCol w:w="2899"/>
      </w:tblGrid>
      <w:tr w:rsidR="00232A01" w:rsidRPr="00232A01" w14:paraId="2AD27012" w14:textId="77777777" w:rsidTr="00232A01">
        <w:trPr>
          <w:cnfStyle w:val="100000000000" w:firstRow="1" w:lastRow="0" w:firstColumn="0" w:lastColumn="0" w:oddVBand="0" w:evenVBand="0" w:oddHBand="0" w:evenHBand="0" w:firstRowFirstColumn="0" w:firstRowLastColumn="0" w:lastRowFirstColumn="0" w:lastRowLastColumn="0"/>
          <w:tblHeader/>
        </w:trPr>
        <w:tc>
          <w:tcPr>
            <w:tcW w:w="1131" w:type="pct"/>
            <w:hideMark/>
          </w:tcPr>
          <w:p w14:paraId="2CE7BE7B" w14:textId="77777777" w:rsidR="00232A01" w:rsidRPr="00232A01" w:rsidRDefault="00232A01" w:rsidP="00232A01">
            <w:pPr>
              <w:pStyle w:val="Tablas"/>
              <w:rPr>
                <w:lang w:eastAsia="es-CO"/>
              </w:rPr>
            </w:pPr>
            <w:r w:rsidRPr="00232A01">
              <w:rPr>
                <w:lang w:eastAsia="es-CO"/>
              </w:rPr>
              <w:t>Elemento comparado</w:t>
            </w:r>
          </w:p>
        </w:tc>
        <w:tc>
          <w:tcPr>
            <w:tcW w:w="1398" w:type="pct"/>
            <w:hideMark/>
          </w:tcPr>
          <w:p w14:paraId="51832F6D" w14:textId="77777777" w:rsidR="00232A01" w:rsidRPr="00232A01" w:rsidRDefault="00232A01" w:rsidP="00232A01">
            <w:pPr>
              <w:pStyle w:val="Tablas"/>
              <w:rPr>
                <w:lang w:eastAsia="es-CO"/>
              </w:rPr>
            </w:pPr>
            <w:r w:rsidRPr="00232A01">
              <w:rPr>
                <w:lang w:eastAsia="es-CO"/>
              </w:rPr>
              <w:t>Fuente 1</w:t>
            </w:r>
          </w:p>
        </w:tc>
        <w:tc>
          <w:tcPr>
            <w:tcW w:w="1016" w:type="pct"/>
            <w:hideMark/>
          </w:tcPr>
          <w:p w14:paraId="30BF5206" w14:textId="77777777" w:rsidR="00232A01" w:rsidRPr="00232A01" w:rsidRDefault="00232A01" w:rsidP="00232A01">
            <w:pPr>
              <w:pStyle w:val="Tablas"/>
              <w:rPr>
                <w:lang w:eastAsia="es-CO"/>
              </w:rPr>
            </w:pPr>
            <w:r w:rsidRPr="00232A01">
              <w:rPr>
                <w:lang w:eastAsia="es-CO"/>
              </w:rPr>
              <w:t>Fuente 2</w:t>
            </w:r>
          </w:p>
        </w:tc>
        <w:tc>
          <w:tcPr>
            <w:tcW w:w="1456" w:type="pct"/>
            <w:hideMark/>
          </w:tcPr>
          <w:p w14:paraId="36BA7976" w14:textId="77777777" w:rsidR="00232A01" w:rsidRPr="00232A01" w:rsidRDefault="00232A01" w:rsidP="00232A01">
            <w:pPr>
              <w:pStyle w:val="Tablas"/>
              <w:rPr>
                <w:lang w:eastAsia="es-CO"/>
              </w:rPr>
            </w:pPr>
            <w:r w:rsidRPr="00232A01">
              <w:rPr>
                <w:lang w:eastAsia="es-CO"/>
              </w:rPr>
              <w:t>Verificación requerida</w:t>
            </w:r>
          </w:p>
        </w:tc>
      </w:tr>
      <w:tr w:rsidR="00232A01" w:rsidRPr="00232A01" w14:paraId="03DDB09A" w14:textId="77777777" w:rsidTr="00232A01">
        <w:trPr>
          <w:cnfStyle w:val="000000100000" w:firstRow="0" w:lastRow="0" w:firstColumn="0" w:lastColumn="0" w:oddVBand="0" w:evenVBand="0" w:oddHBand="1" w:evenHBand="0" w:firstRowFirstColumn="0" w:firstRowLastColumn="0" w:lastRowFirstColumn="0" w:lastRowLastColumn="0"/>
        </w:trPr>
        <w:tc>
          <w:tcPr>
            <w:tcW w:w="1131" w:type="pct"/>
            <w:hideMark/>
          </w:tcPr>
          <w:p w14:paraId="662231F6" w14:textId="77777777" w:rsidR="00232A01" w:rsidRPr="00232A01" w:rsidRDefault="00232A01" w:rsidP="00232A01">
            <w:pPr>
              <w:pStyle w:val="Tablas"/>
              <w:rPr>
                <w:color w:val="12263F"/>
                <w:sz w:val="24"/>
                <w:lang w:eastAsia="es-CO"/>
              </w:rPr>
            </w:pPr>
            <w:r w:rsidRPr="00232A01">
              <w:rPr>
                <w:color w:val="12263F"/>
                <w:sz w:val="24"/>
                <w:lang w:eastAsia="es-CO"/>
              </w:rPr>
              <w:t>Valor pagado</w:t>
            </w:r>
          </w:p>
        </w:tc>
        <w:tc>
          <w:tcPr>
            <w:tcW w:w="1398" w:type="pct"/>
            <w:hideMark/>
          </w:tcPr>
          <w:p w14:paraId="48E398E3" w14:textId="77777777" w:rsidR="00232A01" w:rsidRPr="00232A01" w:rsidRDefault="00232A01" w:rsidP="00232A01">
            <w:pPr>
              <w:pStyle w:val="Tablas"/>
              <w:rPr>
                <w:color w:val="12263F"/>
                <w:sz w:val="24"/>
                <w:lang w:eastAsia="es-CO"/>
              </w:rPr>
            </w:pPr>
            <w:r w:rsidRPr="00232A01">
              <w:rPr>
                <w:color w:val="12263F"/>
                <w:sz w:val="24"/>
                <w:lang w:eastAsia="es-CO"/>
              </w:rPr>
              <w:t>Comprobante contable</w:t>
            </w:r>
          </w:p>
        </w:tc>
        <w:tc>
          <w:tcPr>
            <w:tcW w:w="1016" w:type="pct"/>
            <w:hideMark/>
          </w:tcPr>
          <w:p w14:paraId="5E6D133B" w14:textId="77777777" w:rsidR="00232A01" w:rsidRPr="00232A01" w:rsidRDefault="00232A01" w:rsidP="00232A01">
            <w:pPr>
              <w:pStyle w:val="Tablas"/>
              <w:rPr>
                <w:color w:val="12263F"/>
                <w:sz w:val="24"/>
                <w:lang w:eastAsia="es-CO"/>
              </w:rPr>
            </w:pPr>
            <w:r w:rsidRPr="00232A01">
              <w:rPr>
                <w:color w:val="12263F"/>
                <w:sz w:val="24"/>
                <w:lang w:eastAsia="es-CO"/>
              </w:rPr>
              <w:t>Base tributaria</w:t>
            </w:r>
          </w:p>
        </w:tc>
        <w:tc>
          <w:tcPr>
            <w:tcW w:w="1456" w:type="pct"/>
            <w:hideMark/>
          </w:tcPr>
          <w:p w14:paraId="1987A550" w14:textId="77777777" w:rsidR="00232A01" w:rsidRPr="00232A01" w:rsidRDefault="00232A01" w:rsidP="00232A01">
            <w:pPr>
              <w:pStyle w:val="Tablas"/>
              <w:rPr>
                <w:color w:val="12263F"/>
                <w:sz w:val="24"/>
                <w:lang w:eastAsia="es-CO"/>
              </w:rPr>
            </w:pPr>
            <w:r w:rsidRPr="00232A01">
              <w:rPr>
                <w:color w:val="12263F"/>
                <w:sz w:val="24"/>
                <w:lang w:eastAsia="es-CO"/>
              </w:rPr>
              <w:t>Confirmar coincidencia del monto.</w:t>
            </w:r>
          </w:p>
        </w:tc>
      </w:tr>
      <w:tr w:rsidR="00232A01" w:rsidRPr="00232A01" w14:paraId="3ECF35BD" w14:textId="77777777" w:rsidTr="00232A01">
        <w:tc>
          <w:tcPr>
            <w:tcW w:w="1131" w:type="pct"/>
            <w:hideMark/>
          </w:tcPr>
          <w:p w14:paraId="6ACCC2CF" w14:textId="77777777" w:rsidR="00232A01" w:rsidRPr="00232A01" w:rsidRDefault="00232A01" w:rsidP="00232A01">
            <w:pPr>
              <w:pStyle w:val="Tablas"/>
              <w:rPr>
                <w:color w:val="12263F"/>
                <w:sz w:val="24"/>
                <w:lang w:eastAsia="es-CO"/>
              </w:rPr>
            </w:pPr>
            <w:r w:rsidRPr="00232A01">
              <w:rPr>
                <w:color w:val="12263F"/>
                <w:sz w:val="24"/>
                <w:lang w:eastAsia="es-CO"/>
              </w:rPr>
              <w:t>Fecha de registro</w:t>
            </w:r>
          </w:p>
        </w:tc>
        <w:tc>
          <w:tcPr>
            <w:tcW w:w="1398" w:type="pct"/>
            <w:hideMark/>
          </w:tcPr>
          <w:p w14:paraId="4C5A6840" w14:textId="77777777" w:rsidR="00232A01" w:rsidRPr="00232A01" w:rsidRDefault="00232A01" w:rsidP="00232A01">
            <w:pPr>
              <w:pStyle w:val="Tablas"/>
              <w:rPr>
                <w:color w:val="12263F"/>
                <w:sz w:val="24"/>
                <w:lang w:eastAsia="es-CO"/>
              </w:rPr>
            </w:pPr>
            <w:r w:rsidRPr="00FB7BDF">
              <w:rPr>
                <w:rStyle w:val="Extranjerismo"/>
                <w:lang w:eastAsia="es-CO"/>
              </w:rPr>
              <w:t>Software</w:t>
            </w:r>
            <w:r w:rsidRPr="00232A01">
              <w:rPr>
                <w:color w:val="12263F"/>
                <w:sz w:val="24"/>
                <w:lang w:eastAsia="es-CO"/>
              </w:rPr>
              <w:t> contable</w:t>
            </w:r>
          </w:p>
        </w:tc>
        <w:tc>
          <w:tcPr>
            <w:tcW w:w="1016" w:type="pct"/>
            <w:hideMark/>
          </w:tcPr>
          <w:p w14:paraId="435E2C34" w14:textId="77777777" w:rsidR="00232A01" w:rsidRPr="00232A01" w:rsidRDefault="00232A01" w:rsidP="00232A01">
            <w:pPr>
              <w:pStyle w:val="Tablas"/>
              <w:rPr>
                <w:color w:val="12263F"/>
                <w:sz w:val="24"/>
                <w:lang w:eastAsia="es-CO"/>
              </w:rPr>
            </w:pPr>
            <w:r w:rsidRPr="00232A01">
              <w:rPr>
                <w:color w:val="12263F"/>
                <w:sz w:val="24"/>
                <w:lang w:eastAsia="es-CO"/>
              </w:rPr>
              <w:t>Soporte documental</w:t>
            </w:r>
          </w:p>
        </w:tc>
        <w:tc>
          <w:tcPr>
            <w:tcW w:w="1456" w:type="pct"/>
            <w:hideMark/>
          </w:tcPr>
          <w:p w14:paraId="0ED28F46" w14:textId="77777777" w:rsidR="00232A01" w:rsidRPr="00232A01" w:rsidRDefault="00232A01" w:rsidP="00232A01">
            <w:pPr>
              <w:pStyle w:val="Tablas"/>
              <w:rPr>
                <w:color w:val="12263F"/>
                <w:sz w:val="24"/>
                <w:lang w:eastAsia="es-CO"/>
              </w:rPr>
            </w:pPr>
            <w:r w:rsidRPr="00232A01">
              <w:rPr>
                <w:color w:val="12263F"/>
                <w:sz w:val="24"/>
                <w:lang w:eastAsia="es-CO"/>
              </w:rPr>
              <w:t>Verificar correspondencia temporal.</w:t>
            </w:r>
          </w:p>
        </w:tc>
      </w:tr>
      <w:tr w:rsidR="00232A01" w:rsidRPr="00232A01" w14:paraId="40468656" w14:textId="77777777" w:rsidTr="00232A01">
        <w:trPr>
          <w:cnfStyle w:val="000000100000" w:firstRow="0" w:lastRow="0" w:firstColumn="0" w:lastColumn="0" w:oddVBand="0" w:evenVBand="0" w:oddHBand="1" w:evenHBand="0" w:firstRowFirstColumn="0" w:firstRowLastColumn="0" w:lastRowFirstColumn="0" w:lastRowLastColumn="0"/>
        </w:trPr>
        <w:tc>
          <w:tcPr>
            <w:tcW w:w="1131" w:type="pct"/>
            <w:hideMark/>
          </w:tcPr>
          <w:p w14:paraId="2E4D6E2D" w14:textId="77777777" w:rsidR="00232A01" w:rsidRPr="00232A01" w:rsidRDefault="00232A01" w:rsidP="00232A01">
            <w:pPr>
              <w:pStyle w:val="Tablas"/>
              <w:rPr>
                <w:color w:val="12263F"/>
                <w:sz w:val="24"/>
                <w:lang w:eastAsia="es-CO"/>
              </w:rPr>
            </w:pPr>
            <w:r w:rsidRPr="00232A01">
              <w:rPr>
                <w:color w:val="12263F"/>
                <w:sz w:val="24"/>
                <w:lang w:eastAsia="es-CO"/>
              </w:rPr>
              <w:t>Identificación del tercero</w:t>
            </w:r>
          </w:p>
        </w:tc>
        <w:tc>
          <w:tcPr>
            <w:tcW w:w="1398" w:type="pct"/>
            <w:hideMark/>
          </w:tcPr>
          <w:p w14:paraId="6B887801" w14:textId="77777777" w:rsidR="00232A01" w:rsidRPr="00232A01" w:rsidRDefault="00232A01" w:rsidP="00232A01">
            <w:pPr>
              <w:pStyle w:val="Tablas"/>
              <w:rPr>
                <w:color w:val="12263F"/>
                <w:sz w:val="24"/>
                <w:lang w:eastAsia="es-CO"/>
              </w:rPr>
            </w:pPr>
            <w:r w:rsidRPr="00232A01">
              <w:rPr>
                <w:color w:val="12263F"/>
                <w:sz w:val="24"/>
                <w:lang w:eastAsia="es-CO"/>
              </w:rPr>
              <w:t>Maestro de terceros</w:t>
            </w:r>
          </w:p>
        </w:tc>
        <w:tc>
          <w:tcPr>
            <w:tcW w:w="1016" w:type="pct"/>
            <w:hideMark/>
          </w:tcPr>
          <w:p w14:paraId="6D70BF63" w14:textId="77777777" w:rsidR="00232A01" w:rsidRPr="00232A01" w:rsidRDefault="00232A01" w:rsidP="00232A01">
            <w:pPr>
              <w:pStyle w:val="Tablas"/>
              <w:rPr>
                <w:color w:val="12263F"/>
                <w:sz w:val="24"/>
                <w:lang w:eastAsia="es-CO"/>
              </w:rPr>
            </w:pPr>
            <w:r w:rsidRPr="00232A01">
              <w:rPr>
                <w:color w:val="12263F"/>
                <w:sz w:val="24"/>
                <w:lang w:eastAsia="es-CO"/>
              </w:rPr>
              <w:t>Documento soporte</w:t>
            </w:r>
          </w:p>
        </w:tc>
        <w:tc>
          <w:tcPr>
            <w:tcW w:w="1456" w:type="pct"/>
            <w:hideMark/>
          </w:tcPr>
          <w:p w14:paraId="196B3114" w14:textId="77777777" w:rsidR="00232A01" w:rsidRPr="00232A01" w:rsidRDefault="00232A01" w:rsidP="00232A01">
            <w:pPr>
              <w:pStyle w:val="Tablas"/>
              <w:rPr>
                <w:color w:val="12263F"/>
                <w:sz w:val="24"/>
                <w:lang w:eastAsia="es-CO"/>
              </w:rPr>
            </w:pPr>
            <w:r w:rsidRPr="00232A01">
              <w:rPr>
                <w:color w:val="12263F"/>
                <w:sz w:val="24"/>
                <w:lang w:eastAsia="es-CO"/>
              </w:rPr>
              <w:t>Confirmar coincidencia del titular.</w:t>
            </w:r>
          </w:p>
        </w:tc>
      </w:tr>
      <w:tr w:rsidR="00232A01" w:rsidRPr="00232A01" w14:paraId="07012990" w14:textId="77777777" w:rsidTr="00232A01">
        <w:tc>
          <w:tcPr>
            <w:tcW w:w="1131" w:type="pct"/>
            <w:hideMark/>
          </w:tcPr>
          <w:p w14:paraId="6C9C6250" w14:textId="77777777" w:rsidR="00232A01" w:rsidRPr="00232A01" w:rsidRDefault="00232A01" w:rsidP="00232A01">
            <w:pPr>
              <w:pStyle w:val="Tablas"/>
              <w:rPr>
                <w:color w:val="12263F"/>
                <w:sz w:val="24"/>
                <w:lang w:eastAsia="es-CO"/>
              </w:rPr>
            </w:pPr>
            <w:r w:rsidRPr="00232A01">
              <w:rPr>
                <w:color w:val="12263F"/>
                <w:sz w:val="24"/>
                <w:lang w:eastAsia="es-CO"/>
              </w:rPr>
              <w:lastRenderedPageBreak/>
              <w:t>Concepto del movimiento</w:t>
            </w:r>
          </w:p>
        </w:tc>
        <w:tc>
          <w:tcPr>
            <w:tcW w:w="1398" w:type="pct"/>
            <w:hideMark/>
          </w:tcPr>
          <w:p w14:paraId="4674856F" w14:textId="77777777" w:rsidR="00232A01" w:rsidRPr="00232A01" w:rsidRDefault="00232A01" w:rsidP="00232A01">
            <w:pPr>
              <w:pStyle w:val="Tablas"/>
              <w:rPr>
                <w:color w:val="12263F"/>
                <w:sz w:val="24"/>
                <w:lang w:eastAsia="es-CO"/>
              </w:rPr>
            </w:pPr>
            <w:r w:rsidRPr="00232A01">
              <w:rPr>
                <w:color w:val="12263F"/>
                <w:sz w:val="24"/>
                <w:lang w:eastAsia="es-CO"/>
              </w:rPr>
              <w:t>Asiento contable</w:t>
            </w:r>
          </w:p>
        </w:tc>
        <w:tc>
          <w:tcPr>
            <w:tcW w:w="1016" w:type="pct"/>
            <w:hideMark/>
          </w:tcPr>
          <w:p w14:paraId="7F2FBC3A" w14:textId="77777777" w:rsidR="00232A01" w:rsidRPr="00232A01" w:rsidRDefault="00232A01" w:rsidP="00232A01">
            <w:pPr>
              <w:pStyle w:val="Tablas"/>
              <w:rPr>
                <w:color w:val="12263F"/>
                <w:sz w:val="24"/>
                <w:lang w:eastAsia="es-CO"/>
              </w:rPr>
            </w:pPr>
            <w:r w:rsidRPr="00232A01">
              <w:rPr>
                <w:color w:val="12263F"/>
                <w:sz w:val="24"/>
                <w:lang w:eastAsia="es-CO"/>
              </w:rPr>
              <w:t>Declaración o anexo</w:t>
            </w:r>
          </w:p>
        </w:tc>
        <w:tc>
          <w:tcPr>
            <w:tcW w:w="1456" w:type="pct"/>
            <w:hideMark/>
          </w:tcPr>
          <w:p w14:paraId="6554F328" w14:textId="77777777" w:rsidR="00232A01" w:rsidRPr="00232A01" w:rsidRDefault="00232A01" w:rsidP="00232A01">
            <w:pPr>
              <w:pStyle w:val="Tablas"/>
              <w:rPr>
                <w:color w:val="12263F"/>
                <w:sz w:val="24"/>
                <w:lang w:eastAsia="es-CO"/>
              </w:rPr>
            </w:pPr>
            <w:r w:rsidRPr="00232A01">
              <w:rPr>
                <w:color w:val="12263F"/>
                <w:sz w:val="24"/>
                <w:lang w:eastAsia="es-CO"/>
              </w:rPr>
              <w:t>Revisar coherencia del concepto.</w:t>
            </w:r>
          </w:p>
        </w:tc>
      </w:tr>
      <w:tr w:rsidR="00232A01" w:rsidRPr="00232A01" w14:paraId="1455663C" w14:textId="77777777" w:rsidTr="00232A01">
        <w:trPr>
          <w:cnfStyle w:val="000000100000" w:firstRow="0" w:lastRow="0" w:firstColumn="0" w:lastColumn="0" w:oddVBand="0" w:evenVBand="0" w:oddHBand="1" w:evenHBand="0" w:firstRowFirstColumn="0" w:firstRowLastColumn="0" w:lastRowFirstColumn="0" w:lastRowLastColumn="0"/>
        </w:trPr>
        <w:tc>
          <w:tcPr>
            <w:tcW w:w="1131" w:type="pct"/>
            <w:hideMark/>
          </w:tcPr>
          <w:p w14:paraId="52A43F98" w14:textId="77777777" w:rsidR="00232A01" w:rsidRPr="00232A01" w:rsidRDefault="00232A01" w:rsidP="00232A01">
            <w:pPr>
              <w:pStyle w:val="Tablas"/>
              <w:rPr>
                <w:color w:val="12263F"/>
                <w:sz w:val="24"/>
                <w:lang w:eastAsia="es-CO"/>
              </w:rPr>
            </w:pPr>
            <w:r w:rsidRPr="00232A01">
              <w:rPr>
                <w:color w:val="12263F"/>
                <w:sz w:val="24"/>
                <w:lang w:eastAsia="es-CO"/>
              </w:rPr>
              <w:t>Estado del trámite</w:t>
            </w:r>
          </w:p>
        </w:tc>
        <w:tc>
          <w:tcPr>
            <w:tcW w:w="1398" w:type="pct"/>
            <w:hideMark/>
          </w:tcPr>
          <w:p w14:paraId="02289299" w14:textId="77777777" w:rsidR="00232A01" w:rsidRPr="00232A01" w:rsidRDefault="00232A01" w:rsidP="00232A01">
            <w:pPr>
              <w:pStyle w:val="Tablas"/>
              <w:rPr>
                <w:color w:val="12263F"/>
                <w:sz w:val="24"/>
                <w:lang w:eastAsia="es-CO"/>
              </w:rPr>
            </w:pPr>
            <w:r w:rsidRPr="00232A01">
              <w:rPr>
                <w:color w:val="12263F"/>
                <w:sz w:val="24"/>
                <w:lang w:eastAsia="es-CO"/>
              </w:rPr>
              <w:t>Portal interno</w:t>
            </w:r>
          </w:p>
        </w:tc>
        <w:tc>
          <w:tcPr>
            <w:tcW w:w="1016" w:type="pct"/>
            <w:hideMark/>
          </w:tcPr>
          <w:p w14:paraId="698CAC08" w14:textId="77777777" w:rsidR="00232A01" w:rsidRPr="00232A01" w:rsidRDefault="00232A01" w:rsidP="00232A01">
            <w:pPr>
              <w:pStyle w:val="Tablas"/>
              <w:rPr>
                <w:color w:val="12263F"/>
                <w:sz w:val="24"/>
                <w:lang w:eastAsia="es-CO"/>
              </w:rPr>
            </w:pPr>
            <w:r w:rsidRPr="00232A01">
              <w:rPr>
                <w:color w:val="12263F"/>
                <w:sz w:val="24"/>
                <w:lang w:eastAsia="es-CO"/>
              </w:rPr>
              <w:t>Historial de atención</w:t>
            </w:r>
          </w:p>
        </w:tc>
        <w:tc>
          <w:tcPr>
            <w:tcW w:w="1456" w:type="pct"/>
            <w:hideMark/>
          </w:tcPr>
          <w:p w14:paraId="54B08E71" w14:textId="77777777" w:rsidR="00232A01" w:rsidRPr="00232A01" w:rsidRDefault="00232A01" w:rsidP="00232A01">
            <w:pPr>
              <w:pStyle w:val="Tablas"/>
              <w:rPr>
                <w:color w:val="12263F"/>
                <w:sz w:val="24"/>
                <w:lang w:eastAsia="es-CO"/>
              </w:rPr>
            </w:pPr>
            <w:r w:rsidRPr="00232A01">
              <w:rPr>
                <w:color w:val="12263F"/>
                <w:sz w:val="24"/>
                <w:lang w:eastAsia="es-CO"/>
              </w:rPr>
              <w:t>Verificar avance y actuaciones previas.</w:t>
            </w:r>
          </w:p>
        </w:tc>
      </w:tr>
    </w:tbl>
    <w:p w14:paraId="32BED4B4" w14:textId="000860D4" w:rsidR="00232A01" w:rsidRDefault="00232A01" w:rsidP="00232A01">
      <w:pPr>
        <w:rPr>
          <w:lang w:eastAsia="es-CO"/>
        </w:rPr>
      </w:pPr>
    </w:p>
    <w:p w14:paraId="5C775737" w14:textId="47453EC3" w:rsidR="00232A01" w:rsidRDefault="00232A01" w:rsidP="00232A01">
      <w:pPr>
        <w:pStyle w:val="Ttulo2"/>
      </w:pPr>
      <w:bookmarkStart w:id="17" w:name="_Toc231911301"/>
      <w:r w:rsidRPr="00232A01">
        <w:t>Seguridad de acceso, confidencialidad y trazabilidad en el uso de la información</w:t>
      </w:r>
      <w:bookmarkEnd w:id="17"/>
    </w:p>
    <w:p w14:paraId="31DC8E45" w14:textId="77777777" w:rsidR="00232A01" w:rsidRPr="00232A01" w:rsidRDefault="00232A01" w:rsidP="00232A01">
      <w:pPr>
        <w:rPr>
          <w:lang w:val="es-419" w:eastAsia="es-CO"/>
        </w:rPr>
      </w:pPr>
      <w:r w:rsidRPr="00232A01">
        <w:rPr>
          <w:lang w:val="es-419" w:eastAsia="es-CO"/>
        </w:rPr>
        <w:t>La seguridad de acceso se refiere al conjunto de medidas que delimitan quién puede consultar, procesar, modificar o comunicar información dentro de un sistema. En procesos contables y tributarios, esta dimensión es especialmente sensible porque los registros suelen contener datos financieros, fiscales, documentales y personales cuya divulgación o uso indebido puede afectar la confianza del usuario y comprometer la responsabilidad institucional.</w:t>
      </w:r>
    </w:p>
    <w:p w14:paraId="4EF75863" w14:textId="77777777" w:rsidR="00232A01" w:rsidRPr="00232A01" w:rsidRDefault="00232A01" w:rsidP="00232A01">
      <w:pPr>
        <w:rPr>
          <w:lang w:val="es-419" w:eastAsia="es-CO"/>
        </w:rPr>
      </w:pPr>
      <w:r w:rsidRPr="00232A01">
        <w:rPr>
          <w:lang w:val="es-419" w:eastAsia="es-CO"/>
        </w:rPr>
        <w:t>La Ley 1581 de 2012 establece principios como legalidad y finalidad en el tratamiento de datos personales, mientras que el MSPI de MinTIC orienta a incorporar la seguridad de la información en procesos, trámites, servicios y sistemas, con el propósito de preservar confidencialidad, integridad, disponibilidad y privacidad de los datos (Congreso de la República de Colombia, 2012).</w:t>
      </w:r>
    </w:p>
    <w:p w14:paraId="72231DCD" w14:textId="77777777" w:rsidR="00232A01" w:rsidRPr="00232A01" w:rsidRDefault="00232A01" w:rsidP="00232A01">
      <w:pPr>
        <w:rPr>
          <w:lang w:val="es-419" w:eastAsia="es-CO"/>
        </w:rPr>
      </w:pPr>
      <w:r w:rsidRPr="00232A01">
        <w:rPr>
          <w:lang w:val="es-419" w:eastAsia="es-CO"/>
        </w:rPr>
        <w:t>La confidencialidad se articula con esta seguridad de acceso, ya que implica proteger la información frente a consultas no autorizadas, usos inadecuados o divulgación innecesaria. A su vez, la trazabilidad permite dejar evidencia sobre:</w:t>
      </w:r>
    </w:p>
    <w:p w14:paraId="483B4592" w14:textId="77777777" w:rsidR="00232A01" w:rsidRPr="00232A01" w:rsidRDefault="00232A01" w:rsidP="00FE3EFD">
      <w:pPr>
        <w:pStyle w:val="Prrafodelista"/>
        <w:numPr>
          <w:ilvl w:val="0"/>
          <w:numId w:val="36"/>
        </w:numPr>
        <w:ind w:left="993"/>
        <w:rPr>
          <w:lang w:val="es-419" w:eastAsia="es-CO"/>
        </w:rPr>
      </w:pPr>
      <w:r w:rsidRPr="00232A01">
        <w:rPr>
          <w:lang w:val="es-419" w:eastAsia="es-CO"/>
        </w:rPr>
        <w:t>Qué información fue consultada.</w:t>
      </w:r>
    </w:p>
    <w:p w14:paraId="133B38E5" w14:textId="77777777" w:rsidR="00232A01" w:rsidRPr="00232A01" w:rsidRDefault="00232A01" w:rsidP="00FE3EFD">
      <w:pPr>
        <w:pStyle w:val="Prrafodelista"/>
        <w:numPr>
          <w:ilvl w:val="0"/>
          <w:numId w:val="36"/>
        </w:numPr>
        <w:ind w:left="993"/>
        <w:rPr>
          <w:lang w:val="es-419" w:eastAsia="es-CO"/>
        </w:rPr>
      </w:pPr>
      <w:r w:rsidRPr="00232A01">
        <w:rPr>
          <w:lang w:val="es-419" w:eastAsia="es-CO"/>
        </w:rPr>
        <w:lastRenderedPageBreak/>
        <w:t>Quién la consultó.</w:t>
      </w:r>
    </w:p>
    <w:p w14:paraId="10399754" w14:textId="77777777" w:rsidR="00232A01" w:rsidRPr="00232A01" w:rsidRDefault="00232A01" w:rsidP="00FE3EFD">
      <w:pPr>
        <w:pStyle w:val="Prrafodelista"/>
        <w:numPr>
          <w:ilvl w:val="0"/>
          <w:numId w:val="36"/>
        </w:numPr>
        <w:ind w:left="993"/>
        <w:rPr>
          <w:lang w:val="es-419" w:eastAsia="es-CO"/>
        </w:rPr>
      </w:pPr>
      <w:r w:rsidRPr="00232A01">
        <w:rPr>
          <w:lang w:val="es-419" w:eastAsia="es-CO"/>
        </w:rPr>
        <w:t>Con qué propósito.</w:t>
      </w:r>
    </w:p>
    <w:p w14:paraId="22774D15" w14:textId="77777777" w:rsidR="00232A01" w:rsidRPr="00232A01" w:rsidRDefault="00232A01" w:rsidP="00FE3EFD">
      <w:pPr>
        <w:pStyle w:val="Prrafodelista"/>
        <w:numPr>
          <w:ilvl w:val="0"/>
          <w:numId w:val="36"/>
        </w:numPr>
        <w:ind w:left="993"/>
        <w:rPr>
          <w:lang w:val="es-419" w:eastAsia="es-CO"/>
        </w:rPr>
      </w:pPr>
      <w:r w:rsidRPr="00232A01">
        <w:rPr>
          <w:lang w:val="es-419" w:eastAsia="es-CO"/>
        </w:rPr>
        <w:t>En qué momento del proceso.</w:t>
      </w:r>
    </w:p>
    <w:p w14:paraId="4685A45E" w14:textId="22F817AB" w:rsidR="00232A01" w:rsidRDefault="00232A01" w:rsidP="00232A01">
      <w:pPr>
        <w:rPr>
          <w:lang w:val="es-419" w:eastAsia="es-CO"/>
        </w:rPr>
      </w:pPr>
      <w:r w:rsidRPr="00232A01">
        <w:rPr>
          <w:lang w:val="es-419" w:eastAsia="es-CO"/>
        </w:rPr>
        <w:t>En desarrollo de la reglamentación de protección de datos, el Decreto 1074 de 2015 dispone que todo responsable y encargado debe designar una persona o área que dé trámite a las solicitudes de los titulares, lo cual refuerza la necesidad de roles definidos, control del acceso y documentación de las actuaciones.</w:t>
      </w:r>
    </w:p>
    <w:p w14:paraId="22B0B86A" w14:textId="63DB0FCF" w:rsidR="00A85AD2" w:rsidRDefault="00A85AD2" w:rsidP="00232A01">
      <w:pPr>
        <w:rPr>
          <w:lang w:val="es-419" w:eastAsia="es-CO"/>
        </w:rPr>
      </w:pPr>
      <w:r w:rsidRPr="00A85AD2">
        <w:rPr>
          <w:lang w:val="es-419" w:eastAsia="es-CO"/>
        </w:rPr>
        <w:t>Por ello, la trazabilidad no debe verse como una carga adicional, sino como una condición de respaldo para la calidad técnica y documental del trámite (Domínguez, 2012). Estas dimensiones esenciales permiten comprender que proteger la información no consiste únicamente en restringir accesos, sino también en justificar y registrar su utilización:</w:t>
      </w:r>
    </w:p>
    <w:p w14:paraId="7AFA31A2" w14:textId="6624704F" w:rsidR="00232A01" w:rsidRPr="00143473" w:rsidRDefault="00143473" w:rsidP="00FE3EFD">
      <w:pPr>
        <w:pStyle w:val="Prrafodelista"/>
        <w:numPr>
          <w:ilvl w:val="0"/>
          <w:numId w:val="37"/>
        </w:numPr>
        <w:ind w:left="993"/>
        <w:rPr>
          <w:lang w:val="es-419" w:eastAsia="es-CO"/>
        </w:rPr>
      </w:pPr>
      <w:r w:rsidRPr="00143473">
        <w:rPr>
          <w:rStyle w:val="Ttulo5Car"/>
        </w:rPr>
        <w:t>Seguridad de acceso.</w:t>
      </w:r>
      <w:r w:rsidRPr="00143473">
        <w:rPr>
          <w:lang w:val="es-419" w:eastAsia="es-CO"/>
        </w:rPr>
        <w:t xml:space="preserve"> Tiene como propósito restringir el uso de la información según el rol y la autorización asignada, mediante ingreso con credenciales y permisos diferenciados.</w:t>
      </w:r>
    </w:p>
    <w:p w14:paraId="1EF57A8A" w14:textId="4CC1F868" w:rsidR="00143473" w:rsidRPr="00143473" w:rsidRDefault="00143473" w:rsidP="00FE3EFD">
      <w:pPr>
        <w:pStyle w:val="Prrafodelista"/>
        <w:numPr>
          <w:ilvl w:val="0"/>
          <w:numId w:val="37"/>
        </w:numPr>
        <w:ind w:left="993"/>
        <w:rPr>
          <w:lang w:val="es-419" w:eastAsia="es-CO"/>
        </w:rPr>
      </w:pPr>
      <w:r w:rsidRPr="00143473">
        <w:rPr>
          <w:rStyle w:val="Ttulo5Car"/>
        </w:rPr>
        <w:t>Confidencialidad.</w:t>
      </w:r>
      <w:r w:rsidRPr="00143473">
        <w:rPr>
          <w:lang w:val="es-419" w:eastAsia="es-CO"/>
        </w:rPr>
        <w:t xml:space="preserve"> Busca evitar la divulgación indebida de la información, mediante entrega limitada únicamente a usuarios legitimados.</w:t>
      </w:r>
    </w:p>
    <w:p w14:paraId="48637C4E" w14:textId="2F4DD152" w:rsidR="00143473" w:rsidRDefault="00143473" w:rsidP="00FE3EFD">
      <w:pPr>
        <w:pStyle w:val="Prrafodelista"/>
        <w:numPr>
          <w:ilvl w:val="0"/>
          <w:numId w:val="37"/>
        </w:numPr>
        <w:ind w:left="993"/>
        <w:rPr>
          <w:lang w:val="es-419" w:eastAsia="es-CO"/>
        </w:rPr>
      </w:pPr>
      <w:r w:rsidRPr="00143473">
        <w:rPr>
          <w:rStyle w:val="Ttulo5Car"/>
        </w:rPr>
        <w:t>Trazabilidad.</w:t>
      </w:r>
      <w:r w:rsidRPr="00143473">
        <w:rPr>
          <w:lang w:val="es-419" w:eastAsia="es-CO"/>
        </w:rPr>
        <w:t xml:space="preserve"> Permite registrar las actuaciones realizadas sobre la información, mediante historial de consultas, modificaciones y respuestas emitidas.</w:t>
      </w:r>
    </w:p>
    <w:p w14:paraId="44B17B38" w14:textId="77777777" w:rsidR="00143473" w:rsidRPr="00143473" w:rsidRDefault="00143473" w:rsidP="00143473">
      <w:pPr>
        <w:rPr>
          <w:lang w:val="es-419" w:eastAsia="es-CO"/>
        </w:rPr>
      </w:pPr>
      <w:r w:rsidRPr="00143473">
        <w:rPr>
          <w:lang w:val="es-419" w:eastAsia="es-CO"/>
        </w:rPr>
        <w:t>La relación entre seguridad de acceso, confidencialidad y trazabilidad muestra que el uso de la información no depende solo de restricciones formales, sino también de controles concretos que permitan aplicar esos principios en la operación cotidiana.</w:t>
      </w:r>
    </w:p>
    <w:p w14:paraId="5EFBA4C5" w14:textId="77777777" w:rsidR="00143473" w:rsidRPr="00143473" w:rsidRDefault="00143473" w:rsidP="00143473">
      <w:pPr>
        <w:rPr>
          <w:lang w:val="es-419" w:eastAsia="es-CO"/>
        </w:rPr>
      </w:pPr>
      <w:r w:rsidRPr="00143473">
        <w:rPr>
          <w:lang w:val="es-419" w:eastAsia="es-CO"/>
        </w:rPr>
        <w:lastRenderedPageBreak/>
        <w:t>En consecuencia, la atención de requerimientos exige pasar de una comprensión conceptual de la protección de la información a la implementación de mecanismos verificables que regulen:</w:t>
      </w:r>
    </w:p>
    <w:p w14:paraId="7BE3A735" w14:textId="77777777" w:rsidR="00143473" w:rsidRPr="00143473" w:rsidRDefault="00143473" w:rsidP="00FE3EFD">
      <w:pPr>
        <w:pStyle w:val="Prrafodelista"/>
        <w:numPr>
          <w:ilvl w:val="0"/>
          <w:numId w:val="38"/>
        </w:numPr>
        <w:ind w:left="993"/>
        <w:rPr>
          <w:lang w:val="es-419" w:eastAsia="es-CO"/>
        </w:rPr>
      </w:pPr>
      <w:r w:rsidRPr="00143473">
        <w:rPr>
          <w:lang w:val="es-419" w:eastAsia="es-CO"/>
        </w:rPr>
        <w:t>El ingreso a los sistemas.</w:t>
      </w:r>
    </w:p>
    <w:p w14:paraId="67929B8E" w14:textId="77777777" w:rsidR="00143473" w:rsidRPr="00143473" w:rsidRDefault="00143473" w:rsidP="00FE3EFD">
      <w:pPr>
        <w:pStyle w:val="Prrafodelista"/>
        <w:numPr>
          <w:ilvl w:val="0"/>
          <w:numId w:val="38"/>
        </w:numPr>
        <w:ind w:left="993"/>
        <w:rPr>
          <w:lang w:val="es-419" w:eastAsia="es-CO"/>
        </w:rPr>
      </w:pPr>
      <w:r w:rsidRPr="00143473">
        <w:rPr>
          <w:lang w:val="es-419" w:eastAsia="es-CO"/>
        </w:rPr>
        <w:t>La consulta de registros.</w:t>
      </w:r>
    </w:p>
    <w:p w14:paraId="7E6687CD" w14:textId="77777777" w:rsidR="00143473" w:rsidRPr="00143473" w:rsidRDefault="00143473" w:rsidP="00FE3EFD">
      <w:pPr>
        <w:pStyle w:val="Prrafodelista"/>
        <w:numPr>
          <w:ilvl w:val="0"/>
          <w:numId w:val="38"/>
        </w:numPr>
        <w:ind w:left="993"/>
        <w:rPr>
          <w:lang w:val="es-419" w:eastAsia="es-CO"/>
        </w:rPr>
      </w:pPr>
      <w:r w:rsidRPr="00143473">
        <w:rPr>
          <w:lang w:val="es-419" w:eastAsia="es-CO"/>
        </w:rPr>
        <w:t>La legitimidad del solicitante.</w:t>
      </w:r>
    </w:p>
    <w:p w14:paraId="3E74AEEC" w14:textId="77777777" w:rsidR="00143473" w:rsidRPr="00143473" w:rsidRDefault="00143473" w:rsidP="00FE3EFD">
      <w:pPr>
        <w:pStyle w:val="Prrafodelista"/>
        <w:numPr>
          <w:ilvl w:val="0"/>
          <w:numId w:val="38"/>
        </w:numPr>
        <w:ind w:left="993"/>
        <w:rPr>
          <w:lang w:val="es-419" w:eastAsia="es-CO"/>
        </w:rPr>
      </w:pPr>
      <w:r w:rsidRPr="00143473">
        <w:rPr>
          <w:lang w:val="es-419" w:eastAsia="es-CO"/>
        </w:rPr>
        <w:t>La conservación de evidencias sobre las actuaciones realizadas.</w:t>
      </w:r>
    </w:p>
    <w:p w14:paraId="57640ED4" w14:textId="3C37ABDA" w:rsidR="00143473" w:rsidRDefault="00143473" w:rsidP="00143473">
      <w:pPr>
        <w:rPr>
          <w:lang w:val="es-419" w:eastAsia="es-CO"/>
        </w:rPr>
      </w:pPr>
      <w:r w:rsidRPr="00143473">
        <w:rPr>
          <w:lang w:val="es-419" w:eastAsia="es-CO"/>
        </w:rPr>
        <w:t>De este modo, los controles no solo previenen riesgos, sino que también respaldan la responsabilidad técnica y documental del trámite. Los siguientes controles apoyan una gestión más segura y coherente con la necesidad de resguardar datos sensibles:</w:t>
      </w:r>
    </w:p>
    <w:p w14:paraId="3EC89C04" w14:textId="56A2CF87" w:rsidR="00143473" w:rsidRPr="00143473" w:rsidRDefault="00143473" w:rsidP="00FE3EFD">
      <w:pPr>
        <w:pStyle w:val="Prrafodelista"/>
        <w:numPr>
          <w:ilvl w:val="0"/>
          <w:numId w:val="39"/>
        </w:numPr>
        <w:ind w:left="993"/>
        <w:rPr>
          <w:lang w:val="es-419" w:eastAsia="es-CO"/>
        </w:rPr>
      </w:pPr>
      <w:r w:rsidRPr="00143473">
        <w:rPr>
          <w:rStyle w:val="Ttulo5Car"/>
        </w:rPr>
        <w:t>Credenciales individuales.</w:t>
      </w:r>
      <w:r w:rsidRPr="00143473">
        <w:rPr>
          <w:lang w:val="es-419" w:eastAsia="es-CO"/>
        </w:rPr>
        <w:t xml:space="preserve"> Tienen como finalidad identificar al usuario que accede al sistema, lo que reduce el uso compartido o no autorizado.</w:t>
      </w:r>
    </w:p>
    <w:p w14:paraId="3F004C61" w14:textId="20C02927" w:rsidR="00143473" w:rsidRPr="00143473" w:rsidRDefault="00143473" w:rsidP="00FE3EFD">
      <w:pPr>
        <w:pStyle w:val="Prrafodelista"/>
        <w:numPr>
          <w:ilvl w:val="0"/>
          <w:numId w:val="39"/>
        </w:numPr>
        <w:ind w:left="993"/>
        <w:rPr>
          <w:lang w:val="es-419" w:eastAsia="es-CO"/>
        </w:rPr>
      </w:pPr>
      <w:r w:rsidRPr="00143473">
        <w:rPr>
          <w:rStyle w:val="Ttulo5Car"/>
        </w:rPr>
        <w:t>Perfiles por rol.</w:t>
      </w:r>
      <w:r w:rsidRPr="00143473">
        <w:rPr>
          <w:lang w:val="es-419" w:eastAsia="es-CO"/>
        </w:rPr>
        <w:t xml:space="preserve"> Buscan limitar el acceso a la información según la función asignada, reduciendo accesos excesivos o innecesarios.</w:t>
      </w:r>
    </w:p>
    <w:p w14:paraId="06F78733" w14:textId="2A0051C1" w:rsidR="00143473" w:rsidRPr="00143473" w:rsidRDefault="00143473" w:rsidP="00FE3EFD">
      <w:pPr>
        <w:pStyle w:val="Prrafodelista"/>
        <w:numPr>
          <w:ilvl w:val="0"/>
          <w:numId w:val="39"/>
        </w:numPr>
        <w:ind w:left="993"/>
        <w:rPr>
          <w:lang w:val="es-419" w:eastAsia="es-CO"/>
        </w:rPr>
      </w:pPr>
      <w:r w:rsidRPr="00143473">
        <w:rPr>
          <w:rStyle w:val="Ttulo5Car"/>
        </w:rPr>
        <w:t>Registro de consultas.</w:t>
      </w:r>
      <w:r w:rsidRPr="00143473">
        <w:rPr>
          <w:lang w:val="es-419" w:eastAsia="es-CO"/>
        </w:rPr>
        <w:t xml:space="preserve"> Permite dejar evidencia del uso de la información, lo que reduce la falta de trazabilidad.</w:t>
      </w:r>
    </w:p>
    <w:p w14:paraId="694D2F5B" w14:textId="34A33D43" w:rsidR="00143473" w:rsidRPr="00143473" w:rsidRDefault="00143473" w:rsidP="00FE3EFD">
      <w:pPr>
        <w:pStyle w:val="Prrafodelista"/>
        <w:numPr>
          <w:ilvl w:val="0"/>
          <w:numId w:val="39"/>
        </w:numPr>
        <w:ind w:left="993"/>
        <w:rPr>
          <w:lang w:val="es-419" w:eastAsia="es-CO"/>
        </w:rPr>
      </w:pPr>
      <w:r w:rsidRPr="00143473">
        <w:rPr>
          <w:rStyle w:val="Ttulo5Car"/>
        </w:rPr>
        <w:t>Validación de legitimidad del solicitante.</w:t>
      </w:r>
      <w:r w:rsidRPr="00143473">
        <w:rPr>
          <w:lang w:val="es-419" w:eastAsia="es-CO"/>
        </w:rPr>
        <w:t xml:space="preserve"> Tiene como propósito confirmar la procedencia del requerimiento, reduciendo la entrega indebida de información.</w:t>
      </w:r>
    </w:p>
    <w:p w14:paraId="7572115F" w14:textId="112DAD77" w:rsidR="00143473" w:rsidRDefault="00143473" w:rsidP="00FE3EFD">
      <w:pPr>
        <w:pStyle w:val="Prrafodelista"/>
        <w:numPr>
          <w:ilvl w:val="0"/>
          <w:numId w:val="39"/>
        </w:numPr>
        <w:ind w:left="993"/>
        <w:rPr>
          <w:lang w:val="es-419" w:eastAsia="es-CO"/>
        </w:rPr>
      </w:pPr>
      <w:r w:rsidRPr="00143473">
        <w:rPr>
          <w:rStyle w:val="Ttulo5Car"/>
        </w:rPr>
        <w:t>Resguardo de soportes.</w:t>
      </w:r>
      <w:r w:rsidRPr="00143473">
        <w:rPr>
          <w:lang w:val="es-419" w:eastAsia="es-CO"/>
        </w:rPr>
        <w:t xml:space="preserve"> Busca proteger documentos y anexos, lo que reduce riesgos de pérdida, alteración o divulgación no autorizada.</w:t>
      </w:r>
    </w:p>
    <w:p w14:paraId="206459C4" w14:textId="75F3216B" w:rsidR="00143473" w:rsidRDefault="00143473" w:rsidP="00143473">
      <w:pPr>
        <w:pStyle w:val="Ttulo2"/>
      </w:pPr>
      <w:bookmarkStart w:id="18" w:name="_Toc231911302"/>
      <w:r w:rsidRPr="00143473">
        <w:lastRenderedPageBreak/>
        <w:t>Reportes, consultas estructuradas e integración de datos para la respuesta al usuario</w:t>
      </w:r>
      <w:bookmarkEnd w:id="18"/>
    </w:p>
    <w:p w14:paraId="0B560C85" w14:textId="1F9A535C" w:rsidR="00143473" w:rsidRDefault="00143473" w:rsidP="00143473">
      <w:pPr>
        <w:rPr>
          <w:lang w:val="es-419" w:eastAsia="es-CO"/>
        </w:rPr>
      </w:pPr>
      <w:r w:rsidRPr="00143473">
        <w:rPr>
          <w:lang w:val="es-419" w:eastAsia="es-CO"/>
        </w:rPr>
        <w:t>La generación de reportes constituye una salida técnica del proceso de consulta y validación de información. En atención a requerimientos contables y tributarios, los reportes permiten presentar datos organizados por periodo, tercero, cuenta, obligación, movimiento o estado del trámite, lo que facilita sustentar respuestas de forma más clara y verificable. Sin embargo, un reporte no debe entenderse como una simple impresión o descarga automática.</w:t>
      </w:r>
    </w:p>
    <w:p w14:paraId="3037DE14" w14:textId="77777777" w:rsidR="00143473" w:rsidRPr="00143473" w:rsidRDefault="00143473" w:rsidP="00143473">
      <w:pPr>
        <w:rPr>
          <w:lang w:val="es-419" w:eastAsia="es-CO"/>
        </w:rPr>
      </w:pPr>
      <w:r w:rsidRPr="00143473">
        <w:rPr>
          <w:lang w:val="es-419" w:eastAsia="es-CO"/>
        </w:rPr>
        <w:t>Su valor depende de:</w:t>
      </w:r>
    </w:p>
    <w:p w14:paraId="6A4F79EF" w14:textId="77777777" w:rsidR="00143473" w:rsidRPr="00143473" w:rsidRDefault="00143473" w:rsidP="00FE3EFD">
      <w:pPr>
        <w:pStyle w:val="Prrafodelista"/>
        <w:numPr>
          <w:ilvl w:val="0"/>
          <w:numId w:val="40"/>
        </w:numPr>
        <w:ind w:left="993"/>
        <w:rPr>
          <w:lang w:val="es-419" w:eastAsia="es-CO"/>
        </w:rPr>
      </w:pPr>
      <w:r w:rsidRPr="00143473">
        <w:rPr>
          <w:lang w:val="es-419" w:eastAsia="es-CO"/>
        </w:rPr>
        <w:t>La pertinencia de los criterios utilizados.</w:t>
      </w:r>
    </w:p>
    <w:p w14:paraId="2240BD9F" w14:textId="77777777" w:rsidR="00143473" w:rsidRPr="00143473" w:rsidRDefault="00143473" w:rsidP="00FE3EFD">
      <w:pPr>
        <w:pStyle w:val="Prrafodelista"/>
        <w:numPr>
          <w:ilvl w:val="0"/>
          <w:numId w:val="40"/>
        </w:numPr>
        <w:ind w:left="993"/>
        <w:rPr>
          <w:lang w:val="es-419" w:eastAsia="es-CO"/>
        </w:rPr>
      </w:pPr>
      <w:r w:rsidRPr="00143473">
        <w:rPr>
          <w:lang w:val="es-419" w:eastAsia="es-CO"/>
        </w:rPr>
        <w:t>El nivel de detalle requerido.</w:t>
      </w:r>
    </w:p>
    <w:p w14:paraId="16E4E448" w14:textId="77777777" w:rsidR="00143473" w:rsidRPr="00143473" w:rsidRDefault="00143473" w:rsidP="00FE3EFD">
      <w:pPr>
        <w:pStyle w:val="Prrafodelista"/>
        <w:numPr>
          <w:ilvl w:val="0"/>
          <w:numId w:val="40"/>
        </w:numPr>
        <w:ind w:left="993"/>
        <w:rPr>
          <w:lang w:val="es-419" w:eastAsia="es-CO"/>
        </w:rPr>
      </w:pPr>
      <w:r w:rsidRPr="00143473">
        <w:rPr>
          <w:lang w:val="es-419" w:eastAsia="es-CO"/>
        </w:rPr>
        <w:t>La correspondencia entre la información mostrada y la solicitud del usuario.</w:t>
      </w:r>
    </w:p>
    <w:p w14:paraId="7E7CB01C" w14:textId="68B22667" w:rsidR="00143473" w:rsidRDefault="00143473" w:rsidP="00143473">
      <w:pPr>
        <w:rPr>
          <w:lang w:val="es-419" w:eastAsia="es-CO"/>
        </w:rPr>
      </w:pPr>
      <w:r w:rsidRPr="00143473">
        <w:rPr>
          <w:lang w:val="es-419" w:eastAsia="es-CO"/>
        </w:rPr>
        <w:t>En ese mismo marco, las consultas estructuradas y la integración de datos pueden apoyar la recuperación de información cuando esta se encuentra distribuida en varias tablas, módulos o fuentes institucionales. Entre estas consultas pueden encontrarse filtros avanzados y, cuando la arquitectura lo permita y el perfil autorizado lo habilite, consultas SQL orientadas a recuperar o relacionar registros con mayor precisión. No obstante:</w:t>
      </w:r>
    </w:p>
    <w:p w14:paraId="15781EFA" w14:textId="085624E0" w:rsidR="00143473" w:rsidRPr="00143473" w:rsidRDefault="00143473" w:rsidP="00FE3EFD">
      <w:pPr>
        <w:pStyle w:val="Prrafodelista"/>
        <w:numPr>
          <w:ilvl w:val="0"/>
          <w:numId w:val="41"/>
        </w:numPr>
        <w:ind w:left="993"/>
        <w:rPr>
          <w:lang w:val="es-419" w:eastAsia="es-CO"/>
        </w:rPr>
      </w:pPr>
      <w:r w:rsidRPr="00143473">
        <w:rPr>
          <w:lang w:val="es-419" w:eastAsia="es-CO"/>
        </w:rPr>
        <w:t>No toda consulta compleja produce una mejor respuesta.</w:t>
      </w:r>
    </w:p>
    <w:p w14:paraId="6BD14A89" w14:textId="7A87327F" w:rsidR="00143473" w:rsidRPr="00143473" w:rsidRDefault="00143473" w:rsidP="00FE3EFD">
      <w:pPr>
        <w:pStyle w:val="Prrafodelista"/>
        <w:numPr>
          <w:ilvl w:val="0"/>
          <w:numId w:val="41"/>
        </w:numPr>
        <w:ind w:left="993"/>
        <w:rPr>
          <w:lang w:val="es-419" w:eastAsia="es-CO"/>
        </w:rPr>
      </w:pPr>
      <w:r w:rsidRPr="00143473">
        <w:rPr>
          <w:lang w:val="es-419" w:eastAsia="es-CO"/>
        </w:rPr>
        <w:t>No toda integración de datos garantiza calidad por sí misma.</w:t>
      </w:r>
    </w:p>
    <w:p w14:paraId="1B961BB8" w14:textId="4286415E" w:rsidR="00143473" w:rsidRDefault="00143473" w:rsidP="00143473">
      <w:pPr>
        <w:rPr>
          <w:lang w:val="es-419" w:eastAsia="es-CO"/>
        </w:rPr>
      </w:pPr>
      <w:r w:rsidRPr="00143473">
        <w:rPr>
          <w:lang w:val="es-419" w:eastAsia="es-CO"/>
        </w:rPr>
        <w:t xml:space="preserve">Estas herramientas solo resultan útiles cuando se aplican con criterios de pertinencia, validación y control, y cuando sus resultados se interpretan correctamente </w:t>
      </w:r>
      <w:r w:rsidRPr="00143473">
        <w:rPr>
          <w:lang w:val="es-419" w:eastAsia="es-CO"/>
        </w:rPr>
        <w:lastRenderedPageBreak/>
        <w:t>dentro del trámite del requerimiento (MinTIC, s. f.; Domínguez, 2012). Algunos reportes pueden emplearse según la necesidad específica de información:</w:t>
      </w:r>
    </w:p>
    <w:p w14:paraId="33867F80" w14:textId="3B06E7B0" w:rsidR="00143473" w:rsidRPr="00143473" w:rsidRDefault="00143473" w:rsidP="00FE3EFD">
      <w:pPr>
        <w:pStyle w:val="Prrafodelista"/>
        <w:numPr>
          <w:ilvl w:val="0"/>
          <w:numId w:val="42"/>
        </w:numPr>
        <w:ind w:left="993"/>
        <w:rPr>
          <w:lang w:val="es-419" w:eastAsia="es-CO"/>
        </w:rPr>
      </w:pPr>
      <w:r w:rsidRPr="00143473">
        <w:rPr>
          <w:rStyle w:val="Ttulo5Car"/>
        </w:rPr>
        <w:t>Reporte de movimientos.</w:t>
      </w:r>
      <w:r w:rsidRPr="00143473">
        <w:rPr>
          <w:lang w:val="es-419" w:eastAsia="es-CO"/>
        </w:rPr>
        <w:t xml:space="preserve"> Contiene registros por cuenta, tercero o periodo, lo que permite sustentar validaciones contables.</w:t>
      </w:r>
    </w:p>
    <w:p w14:paraId="12F30C6E" w14:textId="487923F3" w:rsidR="00143473" w:rsidRPr="00143473" w:rsidRDefault="00143473" w:rsidP="00FE3EFD">
      <w:pPr>
        <w:pStyle w:val="Prrafodelista"/>
        <w:numPr>
          <w:ilvl w:val="0"/>
          <w:numId w:val="42"/>
        </w:numPr>
        <w:ind w:left="993"/>
        <w:rPr>
          <w:lang w:val="es-419" w:eastAsia="es-CO"/>
        </w:rPr>
      </w:pPr>
      <w:r w:rsidRPr="00143473">
        <w:rPr>
          <w:rStyle w:val="Ttulo5Car"/>
        </w:rPr>
        <w:t>Reporte de obligaciones.</w:t>
      </w:r>
      <w:r w:rsidRPr="00143473">
        <w:rPr>
          <w:lang w:val="es-419" w:eastAsia="es-CO"/>
        </w:rPr>
        <w:t xml:space="preserve"> Integra el estado de pagos, vencimientos o declaraciones, permitiendo aclarar la situación tributaria del usuario.</w:t>
      </w:r>
    </w:p>
    <w:p w14:paraId="6A64F56B" w14:textId="4C50FF51" w:rsidR="00143473" w:rsidRPr="00143473" w:rsidRDefault="00143473" w:rsidP="00FE3EFD">
      <w:pPr>
        <w:pStyle w:val="Prrafodelista"/>
        <w:numPr>
          <w:ilvl w:val="0"/>
          <w:numId w:val="42"/>
        </w:numPr>
        <w:ind w:left="993"/>
        <w:rPr>
          <w:lang w:val="es-419" w:eastAsia="es-CO"/>
        </w:rPr>
      </w:pPr>
      <w:r w:rsidRPr="00143473">
        <w:rPr>
          <w:rStyle w:val="Ttulo5Car"/>
        </w:rPr>
        <w:t>Reporte de soportes.</w:t>
      </w:r>
      <w:r w:rsidRPr="00143473">
        <w:rPr>
          <w:lang w:val="es-419" w:eastAsia="es-CO"/>
        </w:rPr>
        <w:t xml:space="preserve"> Presenta la relación de documentos asociados al trámite, lo que respalda la entrega documental requerida.</w:t>
      </w:r>
    </w:p>
    <w:p w14:paraId="5A5FAFB3" w14:textId="455D0B3F" w:rsidR="00143473" w:rsidRPr="00143473" w:rsidRDefault="00143473" w:rsidP="00FE3EFD">
      <w:pPr>
        <w:pStyle w:val="Prrafodelista"/>
        <w:numPr>
          <w:ilvl w:val="0"/>
          <w:numId w:val="42"/>
        </w:numPr>
        <w:ind w:left="993"/>
        <w:rPr>
          <w:lang w:val="es-419" w:eastAsia="es-CO"/>
        </w:rPr>
      </w:pPr>
      <w:r w:rsidRPr="00143473">
        <w:rPr>
          <w:rStyle w:val="Ttulo5Car"/>
        </w:rPr>
        <w:t>Reporte de seguimiento.</w:t>
      </w:r>
      <w:r w:rsidRPr="00143473">
        <w:rPr>
          <w:lang w:val="es-419" w:eastAsia="es-CO"/>
        </w:rPr>
        <w:t xml:space="preserve"> Incluye el estado del requerimiento y las actuaciones realizadas, permitiendo informar el avance o la trazabilidad del caso.</w:t>
      </w:r>
    </w:p>
    <w:p w14:paraId="1D853725" w14:textId="3B4949EA" w:rsidR="00143473" w:rsidRDefault="00143473" w:rsidP="00FE3EFD">
      <w:pPr>
        <w:pStyle w:val="Prrafodelista"/>
        <w:numPr>
          <w:ilvl w:val="0"/>
          <w:numId w:val="42"/>
        </w:numPr>
        <w:ind w:left="993"/>
        <w:rPr>
          <w:lang w:val="es-419" w:eastAsia="es-CO"/>
        </w:rPr>
      </w:pPr>
      <w:r w:rsidRPr="00143473">
        <w:rPr>
          <w:rStyle w:val="Ttulo5Car"/>
        </w:rPr>
        <w:t>Reporte consolidado.</w:t>
      </w:r>
      <w:r w:rsidRPr="00143473">
        <w:rPr>
          <w:lang w:val="es-419" w:eastAsia="es-CO"/>
        </w:rPr>
        <w:t xml:space="preserve"> Reúne datos provenientes de varias fuentes, lo que permite presentar una visión completa de la situación consultada.</w:t>
      </w:r>
    </w:p>
    <w:p w14:paraId="05A56DC1" w14:textId="40576C52" w:rsidR="00143473" w:rsidRDefault="00143473" w:rsidP="00143473">
      <w:pPr>
        <w:rPr>
          <w:lang w:val="es-419" w:eastAsia="es-CO"/>
        </w:rPr>
      </w:pPr>
      <w:r w:rsidRPr="00143473">
        <w:rPr>
          <w:lang w:val="es-419" w:eastAsia="es-CO"/>
        </w:rPr>
        <w:t>Los reportes aumentan su utilidad cuando se articulan con mecanismos que permitan recuperar, relacionar y sintetizar información de manera más precisa:</w:t>
      </w:r>
    </w:p>
    <w:p w14:paraId="74E369AA" w14:textId="1E19C2CB" w:rsidR="00143473" w:rsidRPr="00143473" w:rsidRDefault="00143473" w:rsidP="00FE3EFD">
      <w:pPr>
        <w:pStyle w:val="Prrafodelista"/>
        <w:numPr>
          <w:ilvl w:val="0"/>
          <w:numId w:val="43"/>
        </w:numPr>
        <w:ind w:left="993"/>
        <w:rPr>
          <w:lang w:val="es-419" w:eastAsia="es-CO"/>
        </w:rPr>
      </w:pPr>
      <w:r w:rsidRPr="00143473">
        <w:rPr>
          <w:rStyle w:val="Ttulo5Car"/>
        </w:rPr>
        <w:t>Consulta estructurada básica.</w:t>
      </w:r>
      <w:r w:rsidRPr="00143473">
        <w:rPr>
          <w:lang w:val="es-419" w:eastAsia="es-CO"/>
        </w:rPr>
        <w:t xml:space="preserve"> Permite recuperar registros específicos mediante filtros definidos, por lo que se debe verificar que los criterios de búsqueda sean pertinentes.</w:t>
      </w:r>
    </w:p>
    <w:p w14:paraId="5D52ABCD" w14:textId="11BC82E6" w:rsidR="00143473" w:rsidRPr="00143473" w:rsidRDefault="00143473" w:rsidP="00FE3EFD">
      <w:pPr>
        <w:pStyle w:val="Prrafodelista"/>
        <w:numPr>
          <w:ilvl w:val="0"/>
          <w:numId w:val="43"/>
        </w:numPr>
        <w:ind w:left="993"/>
        <w:rPr>
          <w:lang w:val="es-419" w:eastAsia="es-CO"/>
        </w:rPr>
      </w:pPr>
      <w:r w:rsidRPr="00143473">
        <w:rPr>
          <w:rStyle w:val="Ttulo5Car"/>
        </w:rPr>
        <w:t>Consulta relacional.</w:t>
      </w:r>
      <w:r w:rsidRPr="00143473">
        <w:rPr>
          <w:lang w:val="es-419" w:eastAsia="es-CO"/>
        </w:rPr>
        <w:t xml:space="preserve"> Facilita vincular datos de varias tablas o módulos, por lo que se debe confirmar la coherencia entre los campos relacionados.</w:t>
      </w:r>
    </w:p>
    <w:p w14:paraId="07F674C5" w14:textId="7FB6046D" w:rsidR="00143473" w:rsidRPr="00143473" w:rsidRDefault="00143473" w:rsidP="00FE3EFD">
      <w:pPr>
        <w:pStyle w:val="Prrafodelista"/>
        <w:numPr>
          <w:ilvl w:val="0"/>
          <w:numId w:val="43"/>
        </w:numPr>
        <w:ind w:left="993"/>
        <w:rPr>
          <w:lang w:val="es-419" w:eastAsia="es-CO"/>
        </w:rPr>
      </w:pPr>
      <w:r w:rsidRPr="00143473">
        <w:rPr>
          <w:rStyle w:val="Ttulo5Car"/>
        </w:rPr>
        <w:t>Integración de datos.</w:t>
      </w:r>
      <w:r w:rsidRPr="00143473">
        <w:rPr>
          <w:lang w:val="es-419" w:eastAsia="es-CO"/>
        </w:rPr>
        <w:t xml:space="preserve"> Consolida información proveniente de distintas fuentes, por lo que se requiere validar su consistencia antes de emitir la respuesta.</w:t>
      </w:r>
    </w:p>
    <w:p w14:paraId="04D4CF33" w14:textId="5924065D" w:rsidR="00143473" w:rsidRPr="00143473" w:rsidRDefault="00143473" w:rsidP="00FE3EFD">
      <w:pPr>
        <w:pStyle w:val="Prrafodelista"/>
        <w:numPr>
          <w:ilvl w:val="0"/>
          <w:numId w:val="43"/>
        </w:numPr>
        <w:ind w:left="993"/>
        <w:rPr>
          <w:lang w:val="es-419" w:eastAsia="es-CO"/>
        </w:rPr>
      </w:pPr>
      <w:r w:rsidRPr="00143473">
        <w:rPr>
          <w:rStyle w:val="Ttulo5Car"/>
        </w:rPr>
        <w:lastRenderedPageBreak/>
        <w:t xml:space="preserve">Exportación de resultados. </w:t>
      </w:r>
      <w:r w:rsidRPr="00143473">
        <w:rPr>
          <w:lang w:val="es-419" w:eastAsia="es-CO"/>
        </w:rPr>
        <w:t>Facilita la generación de reportes o soportes documentales, por lo que se debe proteger la confidencialidad y el alcance de uso de la información.</w:t>
      </w:r>
    </w:p>
    <w:p w14:paraId="5615045C" w14:textId="7CAFEBCF" w:rsidR="00143473" w:rsidRDefault="00143473" w:rsidP="00FE3EFD">
      <w:pPr>
        <w:pStyle w:val="Prrafodelista"/>
        <w:numPr>
          <w:ilvl w:val="0"/>
          <w:numId w:val="43"/>
        </w:numPr>
        <w:ind w:left="993"/>
        <w:rPr>
          <w:lang w:val="es-419" w:eastAsia="es-CO"/>
        </w:rPr>
      </w:pPr>
      <w:r w:rsidRPr="00143473">
        <w:rPr>
          <w:rStyle w:val="Ttulo5Car"/>
        </w:rPr>
        <w:t>Resumen consolidado.</w:t>
      </w:r>
      <w:r w:rsidRPr="00143473">
        <w:rPr>
          <w:lang w:val="es-419" w:eastAsia="es-CO"/>
        </w:rPr>
        <w:t xml:space="preserve"> Sintetiza datos para explicar un caso al usuario, por lo que se deben evitar simplificaciones que oculten diferencias relevantes.</w:t>
      </w:r>
    </w:p>
    <w:p w14:paraId="03F66D19" w14:textId="09E936A5" w:rsidR="00143473" w:rsidRDefault="00143473" w:rsidP="00143473">
      <w:pPr>
        <w:rPr>
          <w:lang w:val="es-419" w:eastAsia="es-CO"/>
        </w:rPr>
      </w:pPr>
      <w:r w:rsidRPr="00143473">
        <w:rPr>
          <w:lang w:val="es-419" w:eastAsia="es-CO"/>
        </w:rPr>
        <w:t xml:space="preserve">Además del estudio conceptual del tema, resulta útil acudir a recursos de apoyo que faciliten la comprensión práctica del manejo de </w:t>
      </w:r>
      <w:r w:rsidRPr="005F00E3">
        <w:rPr>
          <w:rStyle w:val="Extranjerismo"/>
          <w:lang w:val="es-419" w:eastAsia="es-CO"/>
        </w:rPr>
        <w:t>software</w:t>
      </w:r>
      <w:r w:rsidRPr="00143473">
        <w:rPr>
          <w:lang w:val="es-419" w:eastAsia="es-CO"/>
        </w:rPr>
        <w:t xml:space="preserve"> contable, servicios tributarios en línea, portales institucionales y consultas estructuradas aplicadas a la recuperación de información.</w:t>
      </w:r>
    </w:p>
    <w:p w14:paraId="3B2639D2" w14:textId="056E5CE8" w:rsidR="00143473" w:rsidRDefault="00CE432A" w:rsidP="00CE432A">
      <w:pPr>
        <w:pStyle w:val="Tabla"/>
        <w:rPr>
          <w:lang w:val="es-419" w:eastAsia="es-CO"/>
        </w:rPr>
      </w:pPr>
      <w:r w:rsidRPr="00CE432A">
        <w:rPr>
          <w:lang w:val="es-419" w:eastAsia="es-CO"/>
        </w:rPr>
        <w:t>Recursos de apoyo para profundizar en la gestión de información contable y tributaria</w:t>
      </w:r>
    </w:p>
    <w:tbl>
      <w:tblPr>
        <w:tblStyle w:val="SENA"/>
        <w:tblW w:w="5000" w:type="pct"/>
        <w:tblLook w:val="04A0" w:firstRow="1" w:lastRow="0" w:firstColumn="1" w:lastColumn="0" w:noHBand="0" w:noVBand="1"/>
      </w:tblPr>
      <w:tblGrid>
        <w:gridCol w:w="2295"/>
        <w:gridCol w:w="2271"/>
        <w:gridCol w:w="2672"/>
        <w:gridCol w:w="2724"/>
      </w:tblGrid>
      <w:tr w:rsidR="00143473" w:rsidRPr="00143473" w14:paraId="2C50EFD9" w14:textId="77777777" w:rsidTr="00143473">
        <w:trPr>
          <w:cnfStyle w:val="100000000000" w:firstRow="1" w:lastRow="0" w:firstColumn="0" w:lastColumn="0" w:oddVBand="0" w:evenVBand="0" w:oddHBand="0" w:evenHBand="0" w:firstRowFirstColumn="0" w:firstRowLastColumn="0" w:lastRowFirstColumn="0" w:lastRowLastColumn="0"/>
          <w:tblHeader/>
        </w:trPr>
        <w:tc>
          <w:tcPr>
            <w:tcW w:w="1152" w:type="pct"/>
            <w:hideMark/>
          </w:tcPr>
          <w:p w14:paraId="01E0A3ED" w14:textId="77777777" w:rsidR="00143473" w:rsidRPr="00143473" w:rsidRDefault="00143473" w:rsidP="00143473">
            <w:pPr>
              <w:pStyle w:val="Tablas"/>
              <w:rPr>
                <w:lang w:eastAsia="es-CO"/>
              </w:rPr>
            </w:pPr>
            <w:r w:rsidRPr="00143473">
              <w:rPr>
                <w:lang w:eastAsia="es-CO"/>
              </w:rPr>
              <w:t>Recurso de apoyo</w:t>
            </w:r>
          </w:p>
        </w:tc>
        <w:tc>
          <w:tcPr>
            <w:tcW w:w="1140" w:type="pct"/>
            <w:hideMark/>
          </w:tcPr>
          <w:p w14:paraId="21FD5B05" w14:textId="77777777" w:rsidR="00143473" w:rsidRPr="00143473" w:rsidRDefault="00143473" w:rsidP="00143473">
            <w:pPr>
              <w:pStyle w:val="Tablas"/>
              <w:rPr>
                <w:lang w:eastAsia="es-CO"/>
              </w:rPr>
            </w:pPr>
            <w:r w:rsidRPr="00143473">
              <w:rPr>
                <w:lang w:eastAsia="es-CO"/>
              </w:rPr>
              <w:t>Fuente sugerida</w:t>
            </w:r>
          </w:p>
        </w:tc>
        <w:tc>
          <w:tcPr>
            <w:tcW w:w="1341" w:type="pct"/>
            <w:hideMark/>
          </w:tcPr>
          <w:p w14:paraId="0F9990D5" w14:textId="77777777" w:rsidR="00143473" w:rsidRPr="00143473" w:rsidRDefault="00143473" w:rsidP="00143473">
            <w:pPr>
              <w:pStyle w:val="Tablas"/>
              <w:rPr>
                <w:lang w:eastAsia="es-CO"/>
              </w:rPr>
            </w:pPr>
            <w:r w:rsidRPr="00143473">
              <w:rPr>
                <w:lang w:eastAsia="es-CO"/>
              </w:rPr>
              <w:t>Tema principal</w:t>
            </w:r>
          </w:p>
        </w:tc>
        <w:tc>
          <w:tcPr>
            <w:tcW w:w="1367" w:type="pct"/>
            <w:hideMark/>
          </w:tcPr>
          <w:p w14:paraId="115606D6" w14:textId="77777777" w:rsidR="00143473" w:rsidRPr="00143473" w:rsidRDefault="00143473" w:rsidP="00143473">
            <w:pPr>
              <w:pStyle w:val="Tablas"/>
              <w:rPr>
                <w:lang w:eastAsia="es-CO"/>
              </w:rPr>
            </w:pPr>
            <w:r w:rsidRPr="00143473">
              <w:rPr>
                <w:lang w:eastAsia="es-CO"/>
              </w:rPr>
              <w:t>Utilidad práctica</w:t>
            </w:r>
          </w:p>
        </w:tc>
      </w:tr>
      <w:tr w:rsidR="00143473" w:rsidRPr="00143473" w14:paraId="25007D36" w14:textId="77777777" w:rsidTr="00143473">
        <w:trPr>
          <w:cnfStyle w:val="000000100000" w:firstRow="0" w:lastRow="0" w:firstColumn="0" w:lastColumn="0" w:oddVBand="0" w:evenVBand="0" w:oddHBand="1" w:evenHBand="0" w:firstRowFirstColumn="0" w:firstRowLastColumn="0" w:lastRowFirstColumn="0" w:lastRowLastColumn="0"/>
        </w:trPr>
        <w:tc>
          <w:tcPr>
            <w:tcW w:w="1152" w:type="pct"/>
            <w:hideMark/>
          </w:tcPr>
          <w:p w14:paraId="380E22D6" w14:textId="77777777" w:rsidR="00143473" w:rsidRPr="00143473" w:rsidRDefault="00143473" w:rsidP="00143473">
            <w:pPr>
              <w:pStyle w:val="Tablas"/>
              <w:rPr>
                <w:color w:val="12263F"/>
                <w:sz w:val="24"/>
                <w:lang w:eastAsia="es-CO"/>
              </w:rPr>
            </w:pPr>
            <w:r w:rsidRPr="00143473">
              <w:rPr>
                <w:color w:val="12263F"/>
                <w:sz w:val="24"/>
                <w:lang w:eastAsia="es-CO"/>
              </w:rPr>
              <w:t>Guías y capacitaciones de Siigo Nube</w:t>
            </w:r>
          </w:p>
        </w:tc>
        <w:tc>
          <w:tcPr>
            <w:tcW w:w="1140" w:type="pct"/>
            <w:hideMark/>
          </w:tcPr>
          <w:p w14:paraId="115B3EC4" w14:textId="77777777" w:rsidR="00143473" w:rsidRPr="00143473" w:rsidRDefault="00143473" w:rsidP="00143473">
            <w:pPr>
              <w:pStyle w:val="Tablas"/>
              <w:rPr>
                <w:color w:val="12263F"/>
                <w:sz w:val="24"/>
                <w:lang w:eastAsia="es-CO"/>
              </w:rPr>
            </w:pPr>
            <w:r w:rsidRPr="00143473">
              <w:rPr>
                <w:color w:val="12263F"/>
                <w:sz w:val="24"/>
                <w:lang w:eastAsia="es-CO"/>
              </w:rPr>
              <w:t>Portal de Clientes Siigo</w:t>
            </w:r>
          </w:p>
        </w:tc>
        <w:tc>
          <w:tcPr>
            <w:tcW w:w="1341" w:type="pct"/>
            <w:hideMark/>
          </w:tcPr>
          <w:p w14:paraId="7483A291" w14:textId="77777777" w:rsidR="00143473" w:rsidRPr="00143473" w:rsidRDefault="00143473" w:rsidP="00143473">
            <w:pPr>
              <w:pStyle w:val="Tablas"/>
              <w:rPr>
                <w:color w:val="12263F"/>
                <w:sz w:val="24"/>
                <w:lang w:eastAsia="es-CO"/>
              </w:rPr>
            </w:pPr>
            <w:r w:rsidRPr="005F00E3">
              <w:rPr>
                <w:rStyle w:val="Extranjerismo"/>
                <w:lang w:eastAsia="es-CO"/>
              </w:rPr>
              <w:t>Software </w:t>
            </w:r>
            <w:r w:rsidRPr="00143473">
              <w:rPr>
                <w:color w:val="12263F"/>
                <w:sz w:val="24"/>
                <w:lang w:eastAsia="es-CO"/>
              </w:rPr>
              <w:t>contable</w:t>
            </w:r>
          </w:p>
        </w:tc>
        <w:tc>
          <w:tcPr>
            <w:tcW w:w="1367" w:type="pct"/>
            <w:hideMark/>
          </w:tcPr>
          <w:p w14:paraId="79008BCF" w14:textId="77777777" w:rsidR="00143473" w:rsidRPr="00143473" w:rsidRDefault="00143473" w:rsidP="00143473">
            <w:pPr>
              <w:pStyle w:val="Tablas"/>
              <w:rPr>
                <w:color w:val="12263F"/>
                <w:sz w:val="24"/>
                <w:lang w:eastAsia="es-CO"/>
              </w:rPr>
            </w:pPr>
            <w:r w:rsidRPr="00143473">
              <w:rPr>
                <w:color w:val="12263F"/>
                <w:sz w:val="24"/>
                <w:lang w:eastAsia="es-CO"/>
              </w:rPr>
              <w:t>Permite revisar procesos de reportes contables y tributarios, configuración de impuestos y manejo de funcionalidades del sistema.</w:t>
            </w:r>
          </w:p>
        </w:tc>
      </w:tr>
      <w:tr w:rsidR="00143473" w:rsidRPr="00143473" w14:paraId="055BECB7" w14:textId="77777777" w:rsidTr="00143473">
        <w:tc>
          <w:tcPr>
            <w:tcW w:w="1152" w:type="pct"/>
            <w:hideMark/>
          </w:tcPr>
          <w:p w14:paraId="1ED04195" w14:textId="77777777" w:rsidR="00143473" w:rsidRPr="00143473" w:rsidRDefault="00143473" w:rsidP="00143473">
            <w:pPr>
              <w:pStyle w:val="Tablas"/>
              <w:rPr>
                <w:color w:val="12263F"/>
                <w:sz w:val="24"/>
                <w:lang w:eastAsia="es-CO"/>
              </w:rPr>
            </w:pPr>
            <w:r w:rsidRPr="00143473">
              <w:rPr>
                <w:color w:val="12263F"/>
                <w:sz w:val="24"/>
                <w:lang w:eastAsia="es-CO"/>
              </w:rPr>
              <w:t>Canales virtuales de atención y servicios en línea</w:t>
            </w:r>
          </w:p>
        </w:tc>
        <w:tc>
          <w:tcPr>
            <w:tcW w:w="1140" w:type="pct"/>
            <w:hideMark/>
          </w:tcPr>
          <w:p w14:paraId="3670B71D" w14:textId="77777777" w:rsidR="00143473" w:rsidRPr="00143473" w:rsidRDefault="00143473" w:rsidP="00143473">
            <w:pPr>
              <w:pStyle w:val="Tablas"/>
              <w:rPr>
                <w:color w:val="12263F"/>
                <w:sz w:val="24"/>
                <w:lang w:eastAsia="es-CO"/>
              </w:rPr>
            </w:pPr>
            <w:r w:rsidRPr="00143473">
              <w:rPr>
                <w:color w:val="12263F"/>
                <w:sz w:val="24"/>
                <w:lang w:eastAsia="es-CO"/>
              </w:rPr>
              <w:t>DIAN</w:t>
            </w:r>
          </w:p>
        </w:tc>
        <w:tc>
          <w:tcPr>
            <w:tcW w:w="1341" w:type="pct"/>
            <w:hideMark/>
          </w:tcPr>
          <w:p w14:paraId="1D2DA00A" w14:textId="77777777" w:rsidR="00143473" w:rsidRPr="00143473" w:rsidRDefault="00143473" w:rsidP="00143473">
            <w:pPr>
              <w:pStyle w:val="Tablas"/>
              <w:rPr>
                <w:color w:val="12263F"/>
                <w:sz w:val="24"/>
                <w:lang w:eastAsia="es-CO"/>
              </w:rPr>
            </w:pPr>
            <w:r w:rsidRPr="00143473">
              <w:rPr>
                <w:color w:val="12263F"/>
                <w:sz w:val="24"/>
                <w:lang w:eastAsia="es-CO"/>
              </w:rPr>
              <w:t>Bases de datos tributarias y servicios tributarios</w:t>
            </w:r>
          </w:p>
        </w:tc>
        <w:tc>
          <w:tcPr>
            <w:tcW w:w="1367" w:type="pct"/>
            <w:hideMark/>
          </w:tcPr>
          <w:p w14:paraId="7A616490" w14:textId="77777777" w:rsidR="00143473" w:rsidRPr="00143473" w:rsidRDefault="00143473" w:rsidP="00143473">
            <w:pPr>
              <w:pStyle w:val="Tablas"/>
              <w:rPr>
                <w:color w:val="12263F"/>
                <w:sz w:val="24"/>
                <w:lang w:eastAsia="es-CO"/>
              </w:rPr>
            </w:pPr>
            <w:r w:rsidRPr="00143473">
              <w:rPr>
                <w:color w:val="12263F"/>
                <w:sz w:val="24"/>
                <w:lang w:eastAsia="es-CO"/>
              </w:rPr>
              <w:t>Facilita comprender trámites, consultas y servicios disponibles en el portal transaccional y en los canales virtuales de la entidad.</w:t>
            </w:r>
          </w:p>
        </w:tc>
      </w:tr>
      <w:tr w:rsidR="00143473" w:rsidRPr="00143473" w14:paraId="3CEAA157" w14:textId="77777777" w:rsidTr="00143473">
        <w:trPr>
          <w:cnfStyle w:val="000000100000" w:firstRow="0" w:lastRow="0" w:firstColumn="0" w:lastColumn="0" w:oddVBand="0" w:evenVBand="0" w:oddHBand="1" w:evenHBand="0" w:firstRowFirstColumn="0" w:firstRowLastColumn="0" w:lastRowFirstColumn="0" w:lastRowLastColumn="0"/>
        </w:trPr>
        <w:tc>
          <w:tcPr>
            <w:tcW w:w="1152" w:type="pct"/>
            <w:hideMark/>
          </w:tcPr>
          <w:p w14:paraId="3294DA75" w14:textId="77777777" w:rsidR="00143473" w:rsidRPr="00143473" w:rsidRDefault="00143473" w:rsidP="00143473">
            <w:pPr>
              <w:pStyle w:val="Tablas"/>
              <w:rPr>
                <w:color w:val="12263F"/>
                <w:sz w:val="24"/>
                <w:lang w:eastAsia="es-CO"/>
              </w:rPr>
            </w:pPr>
            <w:r w:rsidRPr="00143473">
              <w:rPr>
                <w:color w:val="12263F"/>
                <w:sz w:val="24"/>
                <w:lang w:eastAsia="es-CO"/>
              </w:rPr>
              <w:lastRenderedPageBreak/>
              <w:t>Video atención y autogestión</w:t>
            </w:r>
          </w:p>
        </w:tc>
        <w:tc>
          <w:tcPr>
            <w:tcW w:w="1140" w:type="pct"/>
            <w:hideMark/>
          </w:tcPr>
          <w:p w14:paraId="138D9A44" w14:textId="77777777" w:rsidR="00143473" w:rsidRPr="00143473" w:rsidRDefault="00143473" w:rsidP="00143473">
            <w:pPr>
              <w:pStyle w:val="Tablas"/>
              <w:rPr>
                <w:color w:val="12263F"/>
                <w:sz w:val="24"/>
                <w:lang w:eastAsia="es-CO"/>
              </w:rPr>
            </w:pPr>
            <w:r w:rsidRPr="00143473">
              <w:rPr>
                <w:color w:val="12263F"/>
                <w:sz w:val="24"/>
                <w:lang w:eastAsia="es-CO"/>
              </w:rPr>
              <w:t>DIAN</w:t>
            </w:r>
          </w:p>
        </w:tc>
        <w:tc>
          <w:tcPr>
            <w:tcW w:w="1341" w:type="pct"/>
            <w:hideMark/>
          </w:tcPr>
          <w:p w14:paraId="3A63DB6D" w14:textId="77777777" w:rsidR="00143473" w:rsidRPr="00143473" w:rsidRDefault="00143473" w:rsidP="00143473">
            <w:pPr>
              <w:pStyle w:val="Tablas"/>
              <w:rPr>
                <w:color w:val="12263F"/>
                <w:sz w:val="24"/>
                <w:lang w:eastAsia="es-CO"/>
              </w:rPr>
            </w:pPr>
            <w:r w:rsidRPr="00143473">
              <w:rPr>
                <w:color w:val="12263F"/>
                <w:sz w:val="24"/>
                <w:lang w:eastAsia="es-CO"/>
              </w:rPr>
              <w:t>Portales institucionales de atención</w:t>
            </w:r>
          </w:p>
        </w:tc>
        <w:tc>
          <w:tcPr>
            <w:tcW w:w="1367" w:type="pct"/>
            <w:hideMark/>
          </w:tcPr>
          <w:p w14:paraId="23E5AB55" w14:textId="77777777" w:rsidR="00143473" w:rsidRPr="00143473" w:rsidRDefault="00143473" w:rsidP="00143473">
            <w:pPr>
              <w:pStyle w:val="Tablas"/>
              <w:rPr>
                <w:color w:val="12263F"/>
                <w:sz w:val="24"/>
                <w:lang w:eastAsia="es-CO"/>
              </w:rPr>
            </w:pPr>
            <w:r w:rsidRPr="00143473">
              <w:rPr>
                <w:color w:val="12263F"/>
                <w:sz w:val="24"/>
                <w:lang w:eastAsia="es-CO"/>
              </w:rPr>
              <w:t>Sirve como referente de interacción formal, trazabilidad y atención por medios virtuales.</w:t>
            </w:r>
          </w:p>
        </w:tc>
      </w:tr>
      <w:tr w:rsidR="00143473" w:rsidRPr="00143473" w14:paraId="6E8239CB" w14:textId="77777777" w:rsidTr="00143473">
        <w:tc>
          <w:tcPr>
            <w:tcW w:w="1152" w:type="pct"/>
            <w:hideMark/>
          </w:tcPr>
          <w:p w14:paraId="103C48B2" w14:textId="77777777" w:rsidR="00143473" w:rsidRPr="00143473" w:rsidRDefault="00143473" w:rsidP="00143473">
            <w:pPr>
              <w:pStyle w:val="Tablas"/>
              <w:rPr>
                <w:color w:val="12263F"/>
                <w:sz w:val="24"/>
                <w:lang w:eastAsia="es-CO"/>
              </w:rPr>
            </w:pPr>
            <w:r w:rsidRPr="00143473">
              <w:rPr>
                <w:color w:val="12263F"/>
                <w:sz w:val="24"/>
                <w:lang w:eastAsia="es-CO"/>
              </w:rPr>
              <w:t xml:space="preserve">Introducción a </w:t>
            </w:r>
            <w:r w:rsidRPr="005F00E3">
              <w:rPr>
                <w:color w:val="12263F"/>
                <w:sz w:val="24"/>
                <w:lang w:eastAsia="es-CO"/>
              </w:rPr>
              <w:t>Transact-SQL</w:t>
            </w:r>
          </w:p>
        </w:tc>
        <w:tc>
          <w:tcPr>
            <w:tcW w:w="1140" w:type="pct"/>
            <w:hideMark/>
          </w:tcPr>
          <w:p w14:paraId="73BD9014" w14:textId="77777777" w:rsidR="00143473" w:rsidRPr="00B835BE" w:rsidRDefault="00143473" w:rsidP="00143473">
            <w:pPr>
              <w:pStyle w:val="Tablas"/>
              <w:rPr>
                <w:i/>
                <w:iCs/>
                <w:color w:val="12263F"/>
                <w:sz w:val="24"/>
                <w:lang w:eastAsia="es-CO"/>
              </w:rPr>
            </w:pPr>
            <w:r w:rsidRPr="00B835BE">
              <w:rPr>
                <w:i/>
                <w:iCs/>
                <w:color w:val="12263F"/>
                <w:sz w:val="24"/>
                <w:lang w:eastAsia="es-CO"/>
              </w:rPr>
              <w:t>Microsoft Learn</w:t>
            </w:r>
          </w:p>
        </w:tc>
        <w:tc>
          <w:tcPr>
            <w:tcW w:w="1341" w:type="pct"/>
            <w:hideMark/>
          </w:tcPr>
          <w:p w14:paraId="4A4D510B" w14:textId="77777777" w:rsidR="00143473" w:rsidRPr="00143473" w:rsidRDefault="00143473" w:rsidP="00143473">
            <w:pPr>
              <w:pStyle w:val="Tablas"/>
              <w:rPr>
                <w:color w:val="12263F"/>
                <w:sz w:val="24"/>
                <w:lang w:eastAsia="es-CO"/>
              </w:rPr>
            </w:pPr>
            <w:r w:rsidRPr="00143473">
              <w:rPr>
                <w:color w:val="12263F"/>
                <w:sz w:val="24"/>
                <w:lang w:eastAsia="es-CO"/>
              </w:rPr>
              <w:t>SQL básico</w:t>
            </w:r>
          </w:p>
        </w:tc>
        <w:tc>
          <w:tcPr>
            <w:tcW w:w="1367" w:type="pct"/>
            <w:hideMark/>
          </w:tcPr>
          <w:p w14:paraId="132ADD8E" w14:textId="77777777" w:rsidR="00143473" w:rsidRPr="00143473" w:rsidRDefault="00143473" w:rsidP="00143473">
            <w:pPr>
              <w:pStyle w:val="Tablas"/>
              <w:rPr>
                <w:color w:val="12263F"/>
                <w:sz w:val="24"/>
                <w:lang w:eastAsia="es-CO"/>
              </w:rPr>
            </w:pPr>
            <w:r w:rsidRPr="00143473">
              <w:rPr>
                <w:color w:val="12263F"/>
                <w:sz w:val="24"/>
                <w:lang w:eastAsia="es-CO"/>
              </w:rPr>
              <w:t>Ofrece una ruta de entrada al lenguaje SQL, bases de datos relacionales y uso de consultas.</w:t>
            </w:r>
          </w:p>
        </w:tc>
      </w:tr>
      <w:tr w:rsidR="00143473" w:rsidRPr="00143473" w14:paraId="6D6339D6" w14:textId="77777777" w:rsidTr="00143473">
        <w:trPr>
          <w:cnfStyle w:val="000000100000" w:firstRow="0" w:lastRow="0" w:firstColumn="0" w:lastColumn="0" w:oddVBand="0" w:evenVBand="0" w:oddHBand="1" w:evenHBand="0" w:firstRowFirstColumn="0" w:firstRowLastColumn="0" w:lastRowFirstColumn="0" w:lastRowLastColumn="0"/>
        </w:trPr>
        <w:tc>
          <w:tcPr>
            <w:tcW w:w="1152" w:type="pct"/>
            <w:hideMark/>
          </w:tcPr>
          <w:p w14:paraId="14F01D34" w14:textId="77777777" w:rsidR="00143473" w:rsidRPr="00143473" w:rsidRDefault="00143473" w:rsidP="00143473">
            <w:pPr>
              <w:pStyle w:val="Tablas"/>
              <w:rPr>
                <w:color w:val="12263F"/>
                <w:sz w:val="24"/>
                <w:lang w:eastAsia="es-CO"/>
              </w:rPr>
            </w:pPr>
            <w:r w:rsidRPr="00143473">
              <w:rPr>
                <w:color w:val="12263F"/>
                <w:sz w:val="24"/>
                <w:lang w:eastAsia="es-CO"/>
              </w:rPr>
              <w:t xml:space="preserve">Tutorial </w:t>
            </w:r>
            <w:r w:rsidRPr="00B835BE">
              <w:rPr>
                <w:i/>
                <w:iCs/>
                <w:color w:val="12263F"/>
                <w:sz w:val="24"/>
                <w:lang w:eastAsia="es-CO"/>
              </w:rPr>
              <w:t>de MySQL</w:t>
            </w:r>
          </w:p>
        </w:tc>
        <w:tc>
          <w:tcPr>
            <w:tcW w:w="1140" w:type="pct"/>
            <w:hideMark/>
          </w:tcPr>
          <w:p w14:paraId="5A9D227D" w14:textId="7D39E9C1" w:rsidR="00143473" w:rsidRPr="00143473" w:rsidRDefault="00143473" w:rsidP="00143473">
            <w:pPr>
              <w:pStyle w:val="Tablas"/>
              <w:rPr>
                <w:color w:val="12263F"/>
                <w:sz w:val="24"/>
                <w:lang w:eastAsia="es-CO"/>
              </w:rPr>
            </w:pPr>
            <w:r w:rsidRPr="005F00E3">
              <w:rPr>
                <w:color w:val="12263F"/>
                <w:sz w:val="24"/>
                <w:lang w:eastAsia="es-CO"/>
              </w:rPr>
              <w:t>Oracle MySQL</w:t>
            </w:r>
            <w:r w:rsidRPr="00143473">
              <w:rPr>
                <w:color w:val="12263F"/>
                <w:sz w:val="24"/>
                <w:lang w:eastAsia="es-CO"/>
              </w:rPr>
              <w:t xml:space="preserve"> </w:t>
            </w:r>
            <w:r w:rsidR="00B835BE" w:rsidRPr="00143473">
              <w:rPr>
                <w:color w:val="12263F"/>
                <w:sz w:val="24"/>
                <w:lang w:eastAsia="es-CO"/>
              </w:rPr>
              <w:t>Documentación</w:t>
            </w:r>
          </w:p>
        </w:tc>
        <w:tc>
          <w:tcPr>
            <w:tcW w:w="1341" w:type="pct"/>
            <w:hideMark/>
          </w:tcPr>
          <w:p w14:paraId="59410401" w14:textId="77777777" w:rsidR="00143473" w:rsidRPr="00143473" w:rsidRDefault="00143473" w:rsidP="00143473">
            <w:pPr>
              <w:pStyle w:val="Tablas"/>
              <w:rPr>
                <w:color w:val="12263F"/>
                <w:sz w:val="24"/>
                <w:lang w:eastAsia="es-CO"/>
              </w:rPr>
            </w:pPr>
            <w:r w:rsidRPr="00143473">
              <w:rPr>
                <w:color w:val="12263F"/>
                <w:sz w:val="24"/>
                <w:lang w:eastAsia="es-CO"/>
              </w:rPr>
              <w:t>Consultas estructuradas y bases de datos</w:t>
            </w:r>
          </w:p>
        </w:tc>
        <w:tc>
          <w:tcPr>
            <w:tcW w:w="1367" w:type="pct"/>
            <w:hideMark/>
          </w:tcPr>
          <w:p w14:paraId="2E43781A" w14:textId="77777777" w:rsidR="00143473" w:rsidRPr="00143473" w:rsidRDefault="00143473" w:rsidP="00143473">
            <w:pPr>
              <w:pStyle w:val="Tablas"/>
              <w:rPr>
                <w:color w:val="12263F"/>
                <w:sz w:val="24"/>
                <w:lang w:eastAsia="es-CO"/>
              </w:rPr>
            </w:pPr>
            <w:r w:rsidRPr="00143473">
              <w:rPr>
                <w:color w:val="12263F"/>
                <w:sz w:val="24"/>
                <w:lang w:eastAsia="es-CO"/>
              </w:rPr>
              <w:t>Permite practicar consultas, creación y uso de bases de datos y recuperación de información.</w:t>
            </w:r>
          </w:p>
        </w:tc>
      </w:tr>
      <w:tr w:rsidR="00143473" w:rsidRPr="00143473" w14:paraId="515AF98F" w14:textId="77777777" w:rsidTr="00143473">
        <w:tc>
          <w:tcPr>
            <w:tcW w:w="1152" w:type="pct"/>
            <w:hideMark/>
          </w:tcPr>
          <w:p w14:paraId="12AEB005" w14:textId="77777777" w:rsidR="00143473" w:rsidRPr="00143473" w:rsidRDefault="00143473" w:rsidP="00143473">
            <w:pPr>
              <w:pStyle w:val="Tablas"/>
              <w:rPr>
                <w:color w:val="12263F"/>
                <w:sz w:val="24"/>
                <w:lang w:eastAsia="es-CO"/>
              </w:rPr>
            </w:pPr>
            <w:r w:rsidRPr="00143473">
              <w:rPr>
                <w:color w:val="12263F"/>
                <w:sz w:val="24"/>
                <w:lang w:eastAsia="es-CO"/>
              </w:rPr>
              <w:t>Guías internas de la organización</w:t>
            </w:r>
          </w:p>
        </w:tc>
        <w:tc>
          <w:tcPr>
            <w:tcW w:w="1140" w:type="pct"/>
            <w:hideMark/>
          </w:tcPr>
          <w:p w14:paraId="52A36B3C" w14:textId="77777777" w:rsidR="00143473" w:rsidRPr="00143473" w:rsidRDefault="00143473" w:rsidP="00143473">
            <w:pPr>
              <w:pStyle w:val="Tablas"/>
              <w:rPr>
                <w:color w:val="12263F"/>
                <w:sz w:val="24"/>
                <w:lang w:eastAsia="es-CO"/>
              </w:rPr>
            </w:pPr>
            <w:r w:rsidRPr="00143473">
              <w:rPr>
                <w:color w:val="12263F"/>
                <w:sz w:val="24"/>
                <w:lang w:eastAsia="es-CO"/>
              </w:rPr>
              <w:t>Manuales o tutoriales institucionales</w:t>
            </w:r>
          </w:p>
        </w:tc>
        <w:tc>
          <w:tcPr>
            <w:tcW w:w="1341" w:type="pct"/>
            <w:hideMark/>
          </w:tcPr>
          <w:p w14:paraId="6255B835" w14:textId="77777777" w:rsidR="00143473" w:rsidRPr="00143473" w:rsidRDefault="00143473" w:rsidP="00143473">
            <w:pPr>
              <w:pStyle w:val="Tablas"/>
              <w:rPr>
                <w:color w:val="12263F"/>
                <w:sz w:val="24"/>
                <w:lang w:eastAsia="es-CO"/>
              </w:rPr>
            </w:pPr>
            <w:r w:rsidRPr="00143473">
              <w:rPr>
                <w:color w:val="12263F"/>
                <w:sz w:val="24"/>
                <w:lang w:eastAsia="es-CO"/>
              </w:rPr>
              <w:t>Portales internos</w:t>
            </w:r>
          </w:p>
        </w:tc>
        <w:tc>
          <w:tcPr>
            <w:tcW w:w="1367" w:type="pct"/>
            <w:hideMark/>
          </w:tcPr>
          <w:p w14:paraId="0D88BA2D" w14:textId="77777777" w:rsidR="00143473" w:rsidRPr="00143473" w:rsidRDefault="00143473" w:rsidP="00143473">
            <w:pPr>
              <w:pStyle w:val="Tablas"/>
              <w:rPr>
                <w:color w:val="12263F"/>
                <w:sz w:val="24"/>
                <w:lang w:eastAsia="es-CO"/>
              </w:rPr>
            </w:pPr>
            <w:r w:rsidRPr="00143473">
              <w:rPr>
                <w:color w:val="12263F"/>
                <w:sz w:val="24"/>
                <w:lang w:eastAsia="es-CO"/>
              </w:rPr>
              <w:t>Son la referencia más pertinente cuando se requiere aprender el manejo del portal específico usado por la entidad.</w:t>
            </w:r>
          </w:p>
        </w:tc>
      </w:tr>
    </w:tbl>
    <w:p w14:paraId="7F7D399C" w14:textId="536FBD24" w:rsidR="00143473" w:rsidRDefault="00CE432A" w:rsidP="00143473">
      <w:pPr>
        <w:rPr>
          <w:lang w:eastAsia="es-CO"/>
        </w:rPr>
      </w:pPr>
      <w:r w:rsidRPr="00CE432A">
        <w:rPr>
          <w:lang w:eastAsia="es-CO"/>
        </w:rPr>
        <w:t>Como complemento del capítulo, estos recursos permiten profundizar en herramientas y entornos de consulta que apoyan la atención del requerimiento. Su valor no radica únicamente en fortalecer el manejo operativo de una plataforma, sino en ampliar la comprensión sobre recuperación de información, generación de reportes, uso de servicios institucionales y aplicación de consultas estructuradas en contextos de atención.</w:t>
      </w:r>
    </w:p>
    <w:p w14:paraId="00B7DD35" w14:textId="77777777" w:rsidR="00995854" w:rsidRDefault="00995854" w:rsidP="00143473">
      <w:pPr>
        <w:rPr>
          <w:lang w:eastAsia="es-CO"/>
        </w:rPr>
      </w:pPr>
    </w:p>
    <w:p w14:paraId="06487531" w14:textId="77777777" w:rsidR="00CE432A" w:rsidRPr="00CE432A" w:rsidRDefault="00CE432A" w:rsidP="00FE3EFD">
      <w:pPr>
        <w:pStyle w:val="Prrafodelista"/>
        <w:numPr>
          <w:ilvl w:val="0"/>
          <w:numId w:val="44"/>
        </w:numPr>
        <w:ind w:left="993"/>
        <w:rPr>
          <w:b/>
          <w:bCs/>
          <w:lang w:eastAsia="es-CO"/>
        </w:rPr>
      </w:pPr>
      <w:r w:rsidRPr="00CE432A">
        <w:rPr>
          <w:b/>
          <w:bCs/>
          <w:lang w:eastAsia="es-CO"/>
        </w:rPr>
        <w:lastRenderedPageBreak/>
        <w:t>Ejercicio aplicado 1</w:t>
      </w:r>
    </w:p>
    <w:p w14:paraId="1F3B860B" w14:textId="0B82C01D" w:rsidR="00CE432A" w:rsidRDefault="00CE432A" w:rsidP="00CE432A">
      <w:pPr>
        <w:rPr>
          <w:lang w:eastAsia="es-CO"/>
        </w:rPr>
      </w:pPr>
      <w:r>
        <w:rPr>
          <w:lang w:eastAsia="es-CO"/>
        </w:rPr>
        <w:t>Se invita a leer el documento Ejercicio aplicado, donde se aborda la gestión de información para la atención de un requerimiento contable y tributario relacionado con la validación de pagos, revisión documental y aclaración de inconsistencias en registros financieros.</w:t>
      </w:r>
    </w:p>
    <w:p w14:paraId="3210D707" w14:textId="23E71AE7" w:rsidR="00CE432A" w:rsidRDefault="003F68F4" w:rsidP="00CE432A">
      <w:pPr>
        <w:rPr>
          <w:lang w:eastAsia="es-CO"/>
        </w:rPr>
      </w:pPr>
      <w:r w:rsidRPr="003F68F4">
        <w:rPr>
          <w:lang w:eastAsia="es-CO"/>
        </w:rPr>
        <w:t>Para profundizar sobre el tema, consulte el documento “IN-ADF-0180.pdf”, ubicado en la carpeta de Anexos.</w:t>
      </w:r>
    </w:p>
    <w:p w14:paraId="234EC029" w14:textId="1F2E9D78" w:rsidR="00CE432A" w:rsidRDefault="00CE432A" w:rsidP="00CE432A">
      <w:pPr>
        <w:rPr>
          <w:lang w:eastAsia="es-CO"/>
        </w:rPr>
      </w:pPr>
    </w:p>
    <w:p w14:paraId="5A5BBD63" w14:textId="0C7D7308" w:rsidR="00CE432A" w:rsidRDefault="00CE432A" w:rsidP="00CE432A">
      <w:pPr>
        <w:rPr>
          <w:lang w:eastAsia="es-CO"/>
        </w:rPr>
      </w:pPr>
    </w:p>
    <w:p w14:paraId="2071ECF9" w14:textId="63647FA3" w:rsidR="00CE432A" w:rsidRDefault="00CE432A" w:rsidP="00CE432A">
      <w:pPr>
        <w:rPr>
          <w:lang w:eastAsia="es-CO"/>
        </w:rPr>
      </w:pPr>
    </w:p>
    <w:p w14:paraId="21817EE3" w14:textId="7FED88CD" w:rsidR="003F68F4" w:rsidRDefault="003F68F4" w:rsidP="00CE432A">
      <w:pPr>
        <w:rPr>
          <w:lang w:eastAsia="es-CO"/>
        </w:rPr>
      </w:pPr>
    </w:p>
    <w:p w14:paraId="56A62578" w14:textId="1CE47DD9" w:rsidR="003F68F4" w:rsidRDefault="003F68F4" w:rsidP="00CE432A">
      <w:pPr>
        <w:rPr>
          <w:lang w:eastAsia="es-CO"/>
        </w:rPr>
      </w:pPr>
    </w:p>
    <w:p w14:paraId="04BCBEC2" w14:textId="042639D6" w:rsidR="003F68F4" w:rsidRDefault="003F68F4" w:rsidP="00CE432A">
      <w:pPr>
        <w:rPr>
          <w:lang w:eastAsia="es-CO"/>
        </w:rPr>
      </w:pPr>
    </w:p>
    <w:p w14:paraId="49856936" w14:textId="7E616B45" w:rsidR="003F68F4" w:rsidRDefault="003F68F4" w:rsidP="00CE432A">
      <w:pPr>
        <w:rPr>
          <w:lang w:eastAsia="es-CO"/>
        </w:rPr>
      </w:pPr>
    </w:p>
    <w:p w14:paraId="7A5D2422" w14:textId="5369ABA4" w:rsidR="003F68F4" w:rsidRDefault="003F68F4" w:rsidP="00CE432A">
      <w:pPr>
        <w:rPr>
          <w:lang w:eastAsia="es-CO"/>
        </w:rPr>
      </w:pPr>
    </w:p>
    <w:p w14:paraId="17EA82D4" w14:textId="257E77BD" w:rsidR="003F68F4" w:rsidRDefault="003F68F4" w:rsidP="00CE432A">
      <w:pPr>
        <w:rPr>
          <w:lang w:eastAsia="es-CO"/>
        </w:rPr>
      </w:pPr>
    </w:p>
    <w:p w14:paraId="7FC44FD1" w14:textId="023200C5" w:rsidR="003F68F4" w:rsidRDefault="003F68F4" w:rsidP="00CE432A">
      <w:pPr>
        <w:rPr>
          <w:lang w:eastAsia="es-CO"/>
        </w:rPr>
      </w:pPr>
    </w:p>
    <w:p w14:paraId="53544960" w14:textId="1DE2B551" w:rsidR="003F68F4" w:rsidRDefault="003F68F4" w:rsidP="00CE432A">
      <w:pPr>
        <w:rPr>
          <w:lang w:eastAsia="es-CO"/>
        </w:rPr>
      </w:pPr>
    </w:p>
    <w:p w14:paraId="1D52B08E" w14:textId="33EEBDD3" w:rsidR="003F68F4" w:rsidRDefault="003F68F4" w:rsidP="00CE432A">
      <w:pPr>
        <w:rPr>
          <w:lang w:eastAsia="es-CO"/>
        </w:rPr>
      </w:pPr>
    </w:p>
    <w:p w14:paraId="68F50BAF" w14:textId="283C280F" w:rsidR="003F68F4" w:rsidRDefault="003F68F4" w:rsidP="00CE432A">
      <w:pPr>
        <w:rPr>
          <w:lang w:eastAsia="es-CO"/>
        </w:rPr>
      </w:pPr>
    </w:p>
    <w:p w14:paraId="130E7365" w14:textId="2B56C6EF" w:rsidR="00CE432A" w:rsidRDefault="00CE432A" w:rsidP="00CE432A">
      <w:pPr>
        <w:pStyle w:val="Ttulo1"/>
      </w:pPr>
      <w:bookmarkStart w:id="19" w:name="_Toc231911303"/>
      <w:r w:rsidRPr="00CE432A">
        <w:lastRenderedPageBreak/>
        <w:t>Respuesta técnica y comunicación en la atención al usuario</w:t>
      </w:r>
      <w:bookmarkEnd w:id="19"/>
    </w:p>
    <w:p w14:paraId="154755A8" w14:textId="35903E1F" w:rsidR="00CE432A" w:rsidRDefault="0093740A" w:rsidP="0093740A">
      <w:pPr>
        <w:rPr>
          <w:lang w:eastAsia="es-CO"/>
        </w:rPr>
      </w:pPr>
      <w:r w:rsidRPr="0093740A">
        <w:rPr>
          <w:lang w:eastAsia="es-CO"/>
        </w:rPr>
        <w:t>La respuesta técnica y la comunicación en la atención al usuario constituyen una fase decisiva dentro del trámite de requerimientos, porque es en este momento donde la información consultada y validada se transforma en una interacción comprensible, útil y sustentada para quien formula la solicitud.</w:t>
      </w:r>
    </w:p>
    <w:p w14:paraId="79AC0480" w14:textId="25C0EF96" w:rsidR="003F68F4" w:rsidRDefault="003F68F4" w:rsidP="0093740A">
      <w:pPr>
        <w:rPr>
          <w:lang w:eastAsia="es-CO"/>
        </w:rPr>
      </w:pPr>
      <w:r w:rsidRPr="003F68F4">
        <w:rPr>
          <w:lang w:eastAsia="es-CO"/>
        </w:rPr>
        <w:t>En los procesos contables y tributarios, responder no equivale simplemente a entregar un dato o remitir un documento; implica traducir información técnica a un lenguaje claro, organizado y pertinente, sin perder precisión ni comprometer la calidad del servicio.</w:t>
      </w:r>
    </w:p>
    <w:p w14:paraId="175193FF" w14:textId="77777777" w:rsidR="0093740A" w:rsidRDefault="0093740A" w:rsidP="0093740A">
      <w:pPr>
        <w:rPr>
          <w:lang w:eastAsia="es-CO"/>
        </w:rPr>
      </w:pPr>
      <w:r>
        <w:rPr>
          <w:lang w:eastAsia="es-CO"/>
        </w:rPr>
        <w:t>Por ello, una buena respuesta no depende solo del contenido que se comunica, sino también de:</w:t>
      </w:r>
    </w:p>
    <w:p w14:paraId="2FA76498" w14:textId="77777777" w:rsidR="0093740A" w:rsidRDefault="0093740A" w:rsidP="00FE3EFD">
      <w:pPr>
        <w:pStyle w:val="Prrafodelista"/>
        <w:numPr>
          <w:ilvl w:val="0"/>
          <w:numId w:val="44"/>
        </w:numPr>
        <w:ind w:left="993"/>
        <w:rPr>
          <w:lang w:eastAsia="es-CO"/>
        </w:rPr>
      </w:pPr>
      <w:r>
        <w:rPr>
          <w:lang w:eastAsia="es-CO"/>
        </w:rPr>
        <w:t>La forma en que se estructura.</w:t>
      </w:r>
    </w:p>
    <w:p w14:paraId="5C3C3137" w14:textId="77777777" w:rsidR="0093740A" w:rsidRDefault="0093740A" w:rsidP="00FE3EFD">
      <w:pPr>
        <w:pStyle w:val="Prrafodelista"/>
        <w:numPr>
          <w:ilvl w:val="0"/>
          <w:numId w:val="44"/>
        </w:numPr>
        <w:ind w:left="993"/>
        <w:rPr>
          <w:lang w:eastAsia="es-CO"/>
        </w:rPr>
      </w:pPr>
      <w:r>
        <w:rPr>
          <w:lang w:eastAsia="es-CO"/>
        </w:rPr>
        <w:t>El tono empleado.</w:t>
      </w:r>
    </w:p>
    <w:p w14:paraId="7F0AEE4F" w14:textId="77777777" w:rsidR="0093740A" w:rsidRDefault="0093740A" w:rsidP="00FE3EFD">
      <w:pPr>
        <w:pStyle w:val="Prrafodelista"/>
        <w:numPr>
          <w:ilvl w:val="0"/>
          <w:numId w:val="44"/>
        </w:numPr>
        <w:ind w:left="993"/>
        <w:rPr>
          <w:lang w:eastAsia="es-CO"/>
        </w:rPr>
      </w:pPr>
      <w:r>
        <w:rPr>
          <w:lang w:eastAsia="es-CO"/>
        </w:rPr>
        <w:t>La capacidad para orientar al usuario frente al estado del trámite.</w:t>
      </w:r>
    </w:p>
    <w:p w14:paraId="0635AC64" w14:textId="77777777" w:rsidR="0093740A" w:rsidRDefault="0093740A" w:rsidP="00FE3EFD">
      <w:pPr>
        <w:pStyle w:val="Prrafodelista"/>
        <w:numPr>
          <w:ilvl w:val="0"/>
          <w:numId w:val="44"/>
        </w:numPr>
        <w:ind w:left="993"/>
        <w:rPr>
          <w:lang w:eastAsia="es-CO"/>
        </w:rPr>
      </w:pPr>
      <w:r>
        <w:rPr>
          <w:lang w:eastAsia="es-CO"/>
        </w:rPr>
        <w:t>La claridad sobre el alcance o resultado de la solicitud.</w:t>
      </w:r>
    </w:p>
    <w:p w14:paraId="6DF238EC" w14:textId="4270D4F2" w:rsidR="0093740A" w:rsidRDefault="0093740A" w:rsidP="0093740A">
      <w:pPr>
        <w:rPr>
          <w:lang w:eastAsia="es-CO"/>
        </w:rPr>
      </w:pPr>
      <w:r>
        <w:rPr>
          <w:lang w:eastAsia="es-CO"/>
        </w:rPr>
        <w:t>Desde una perspectiva aplicada, esta fase exige articular servicio, técnica y responsabilidad comunicativa. En efecto, la respuesta debe corresponder con el requerimiento recibido, apoyarse en evidencias verificadas, respetar los límites de acceso a la información y expresar con claridad:</w:t>
      </w:r>
    </w:p>
    <w:p w14:paraId="7DA62B44" w14:textId="6B13FF76" w:rsidR="0093740A" w:rsidRDefault="0093740A" w:rsidP="00FE3EFD">
      <w:pPr>
        <w:pStyle w:val="Prrafodelista"/>
        <w:numPr>
          <w:ilvl w:val="0"/>
          <w:numId w:val="45"/>
        </w:numPr>
        <w:ind w:left="993"/>
        <w:rPr>
          <w:lang w:eastAsia="es-CO"/>
        </w:rPr>
      </w:pPr>
      <w:r w:rsidRPr="0093740A">
        <w:rPr>
          <w:lang w:eastAsia="es-CO"/>
        </w:rPr>
        <w:t>Aquello que se encontró.</w:t>
      </w:r>
    </w:p>
    <w:p w14:paraId="793C3812" w14:textId="4779153A" w:rsidR="0093740A" w:rsidRDefault="0093740A" w:rsidP="00FE3EFD">
      <w:pPr>
        <w:pStyle w:val="Prrafodelista"/>
        <w:numPr>
          <w:ilvl w:val="0"/>
          <w:numId w:val="45"/>
        </w:numPr>
        <w:ind w:left="993"/>
        <w:rPr>
          <w:lang w:eastAsia="es-CO"/>
        </w:rPr>
      </w:pPr>
      <w:r w:rsidRPr="0093740A">
        <w:rPr>
          <w:lang w:eastAsia="es-CO"/>
        </w:rPr>
        <w:t>Aquello que aún debe validarse.</w:t>
      </w:r>
    </w:p>
    <w:p w14:paraId="0B302D30" w14:textId="3540FD15" w:rsidR="0093740A" w:rsidRDefault="0093740A" w:rsidP="00FE3EFD">
      <w:pPr>
        <w:pStyle w:val="Prrafodelista"/>
        <w:numPr>
          <w:ilvl w:val="0"/>
          <w:numId w:val="45"/>
        </w:numPr>
        <w:ind w:left="993"/>
        <w:rPr>
          <w:lang w:eastAsia="es-CO"/>
        </w:rPr>
      </w:pPr>
      <w:r w:rsidRPr="0093740A">
        <w:rPr>
          <w:lang w:eastAsia="es-CO"/>
        </w:rPr>
        <w:t>Aquello que corresponde escalar o canalizar a otra instancia.</w:t>
      </w:r>
    </w:p>
    <w:p w14:paraId="1939E792" w14:textId="788D5BFF" w:rsidR="0093740A" w:rsidRDefault="0093740A" w:rsidP="0093740A">
      <w:pPr>
        <w:rPr>
          <w:lang w:eastAsia="es-CO"/>
        </w:rPr>
      </w:pPr>
      <w:r w:rsidRPr="0093740A">
        <w:rPr>
          <w:lang w:eastAsia="es-CO"/>
        </w:rPr>
        <w:lastRenderedPageBreak/>
        <w:t>Su importancia práctica radica en que una comunicación deficiente puede desvirtuar incluso un trámite técnicamente bien gestionado, mientras que una respuesta clara, ordenada y documentada fortalece la confianza del usuario, mejora la percepción del servicio y aporta trazabilidad al proceso de atención (Zeithaml, 2018).</w:t>
      </w:r>
    </w:p>
    <w:p w14:paraId="620F4816" w14:textId="05D2E693" w:rsidR="0093740A" w:rsidRDefault="0093740A" w:rsidP="0093740A">
      <w:pPr>
        <w:pStyle w:val="Ttulo2"/>
      </w:pPr>
      <w:bookmarkStart w:id="20" w:name="_Toc231911304"/>
      <w:r w:rsidRPr="0093740A">
        <w:t>Principios de servicio al cliente y atención responsable</w:t>
      </w:r>
      <w:bookmarkEnd w:id="20"/>
    </w:p>
    <w:p w14:paraId="6D0AE9FF" w14:textId="77777777" w:rsidR="0093740A" w:rsidRPr="0093740A" w:rsidRDefault="0093740A" w:rsidP="0093740A">
      <w:pPr>
        <w:rPr>
          <w:lang w:val="es-419" w:eastAsia="es-CO"/>
        </w:rPr>
      </w:pPr>
      <w:r w:rsidRPr="0093740A">
        <w:rPr>
          <w:lang w:val="es-419" w:eastAsia="es-CO"/>
        </w:rPr>
        <w:t>La atención responsable en la respuesta técnica parte del reconocimiento de que el usuario no solo espera una solución, sino también un trato respetuoso, oportuno y coherente con la naturaleza de su requerimiento.</w:t>
      </w:r>
    </w:p>
    <w:p w14:paraId="013E0CBA" w14:textId="77777777" w:rsidR="0093740A" w:rsidRPr="0093740A" w:rsidRDefault="0093740A" w:rsidP="0093740A">
      <w:pPr>
        <w:rPr>
          <w:lang w:val="es-419" w:eastAsia="es-CO"/>
        </w:rPr>
      </w:pPr>
      <w:r w:rsidRPr="0093740A">
        <w:rPr>
          <w:lang w:val="es-419" w:eastAsia="es-CO"/>
        </w:rPr>
        <w:t>En este sentido, los principios de servicio al cliente aplicados a procesos contables y tributarios incluyen:</w:t>
      </w:r>
    </w:p>
    <w:p w14:paraId="392EE82F" w14:textId="77777777" w:rsidR="0093740A" w:rsidRPr="0093740A" w:rsidRDefault="0093740A" w:rsidP="00FE3EFD">
      <w:pPr>
        <w:pStyle w:val="Prrafodelista"/>
        <w:numPr>
          <w:ilvl w:val="0"/>
          <w:numId w:val="46"/>
        </w:numPr>
        <w:ind w:left="993"/>
        <w:rPr>
          <w:lang w:val="es-419" w:eastAsia="es-CO"/>
        </w:rPr>
      </w:pPr>
      <w:r w:rsidRPr="0093740A">
        <w:rPr>
          <w:lang w:val="es-419" w:eastAsia="es-CO"/>
        </w:rPr>
        <w:t>Cortesía.</w:t>
      </w:r>
    </w:p>
    <w:p w14:paraId="578E1A54" w14:textId="77777777" w:rsidR="0093740A" w:rsidRPr="0093740A" w:rsidRDefault="0093740A" w:rsidP="00FE3EFD">
      <w:pPr>
        <w:pStyle w:val="Prrafodelista"/>
        <w:numPr>
          <w:ilvl w:val="0"/>
          <w:numId w:val="46"/>
        </w:numPr>
        <w:ind w:left="993"/>
        <w:rPr>
          <w:lang w:val="es-419" w:eastAsia="es-CO"/>
        </w:rPr>
      </w:pPr>
      <w:r w:rsidRPr="0093740A">
        <w:rPr>
          <w:lang w:val="es-419" w:eastAsia="es-CO"/>
        </w:rPr>
        <w:t>Oportunidad.</w:t>
      </w:r>
    </w:p>
    <w:p w14:paraId="0194FEC2" w14:textId="77777777" w:rsidR="0093740A" w:rsidRPr="0093740A" w:rsidRDefault="0093740A" w:rsidP="00FE3EFD">
      <w:pPr>
        <w:pStyle w:val="Prrafodelista"/>
        <w:numPr>
          <w:ilvl w:val="0"/>
          <w:numId w:val="46"/>
        </w:numPr>
        <w:ind w:left="993"/>
        <w:rPr>
          <w:lang w:val="es-419" w:eastAsia="es-CO"/>
        </w:rPr>
      </w:pPr>
      <w:r w:rsidRPr="0093740A">
        <w:rPr>
          <w:lang w:val="es-419" w:eastAsia="es-CO"/>
        </w:rPr>
        <w:t>Pertinencia.</w:t>
      </w:r>
    </w:p>
    <w:p w14:paraId="4BFDFDB7" w14:textId="77777777" w:rsidR="0093740A" w:rsidRPr="0093740A" w:rsidRDefault="0093740A" w:rsidP="00FE3EFD">
      <w:pPr>
        <w:pStyle w:val="Prrafodelista"/>
        <w:numPr>
          <w:ilvl w:val="0"/>
          <w:numId w:val="46"/>
        </w:numPr>
        <w:ind w:left="993"/>
        <w:rPr>
          <w:lang w:val="es-419" w:eastAsia="es-CO"/>
        </w:rPr>
      </w:pPr>
      <w:r w:rsidRPr="0093740A">
        <w:rPr>
          <w:lang w:val="es-419" w:eastAsia="es-CO"/>
        </w:rPr>
        <w:t>Confiabilidad.</w:t>
      </w:r>
    </w:p>
    <w:p w14:paraId="69FB39E2" w14:textId="77777777" w:rsidR="0093740A" w:rsidRPr="0093740A" w:rsidRDefault="0093740A" w:rsidP="00FE3EFD">
      <w:pPr>
        <w:pStyle w:val="Prrafodelista"/>
        <w:numPr>
          <w:ilvl w:val="0"/>
          <w:numId w:val="46"/>
        </w:numPr>
        <w:ind w:left="993"/>
        <w:rPr>
          <w:lang w:val="es-419" w:eastAsia="es-CO"/>
        </w:rPr>
      </w:pPr>
      <w:r w:rsidRPr="0093740A">
        <w:rPr>
          <w:lang w:val="es-419" w:eastAsia="es-CO"/>
        </w:rPr>
        <w:t>Respeto por la información suministrada.</w:t>
      </w:r>
    </w:p>
    <w:p w14:paraId="65E887B0" w14:textId="77777777" w:rsidR="0093740A" w:rsidRPr="0093740A" w:rsidRDefault="0093740A" w:rsidP="00FE3EFD">
      <w:pPr>
        <w:pStyle w:val="Prrafodelista"/>
        <w:numPr>
          <w:ilvl w:val="0"/>
          <w:numId w:val="46"/>
        </w:numPr>
        <w:ind w:left="993"/>
        <w:rPr>
          <w:lang w:val="es-419" w:eastAsia="es-CO"/>
        </w:rPr>
      </w:pPr>
      <w:r w:rsidRPr="0093740A">
        <w:rPr>
          <w:lang w:val="es-419" w:eastAsia="es-CO"/>
        </w:rPr>
        <w:t>Disposición para orientar de manera adecuada.</w:t>
      </w:r>
    </w:p>
    <w:p w14:paraId="24AA5D0E" w14:textId="77777777" w:rsidR="0093740A" w:rsidRPr="0093740A" w:rsidRDefault="0093740A" w:rsidP="0093740A">
      <w:pPr>
        <w:rPr>
          <w:lang w:val="es-419" w:eastAsia="es-CO"/>
        </w:rPr>
      </w:pPr>
      <w:r w:rsidRPr="0093740A">
        <w:rPr>
          <w:lang w:val="es-419" w:eastAsia="es-CO"/>
        </w:rPr>
        <w:t>Estos principios no deben entenderse como fórmulas de amabilidad aisladas, sino como criterios que inciden en la calidad de la interacción y en la legitimidad de la respuesta emitida (Berry &amp; Parasuraman, 2015).</w:t>
      </w:r>
    </w:p>
    <w:p w14:paraId="06E43CD2" w14:textId="19C80A9E" w:rsidR="0093740A" w:rsidRDefault="0093740A" w:rsidP="0093740A">
      <w:pPr>
        <w:rPr>
          <w:lang w:val="es-419" w:eastAsia="es-CO"/>
        </w:rPr>
      </w:pPr>
      <w:r w:rsidRPr="0093740A">
        <w:rPr>
          <w:lang w:val="es-419" w:eastAsia="es-CO"/>
        </w:rPr>
        <w:t>En escenarios donde se gestionan solicitudes relacionadas con pagos, soportes, certificados, validaciones o aclaraciones tributarias, la atención responsable también implica actuar con prudencia frente a lo que se comunica. No toda inquietud puede resolverse de inmediato ni toda información puede entregarse sin validación previa.</w:t>
      </w:r>
    </w:p>
    <w:p w14:paraId="3457B8FF" w14:textId="77777777" w:rsidR="0093740A" w:rsidRPr="0093740A" w:rsidRDefault="0093740A" w:rsidP="0093740A">
      <w:pPr>
        <w:rPr>
          <w:lang w:val="es-419" w:eastAsia="es-CO"/>
        </w:rPr>
      </w:pPr>
      <w:r w:rsidRPr="0093740A">
        <w:rPr>
          <w:lang w:val="es-419" w:eastAsia="es-CO"/>
        </w:rPr>
        <w:lastRenderedPageBreak/>
        <w:t>Por ello, responder responsablemente significa:</w:t>
      </w:r>
    </w:p>
    <w:p w14:paraId="2460E6AE" w14:textId="77777777" w:rsidR="0093740A" w:rsidRPr="0093740A" w:rsidRDefault="0093740A" w:rsidP="00FE3EFD">
      <w:pPr>
        <w:pStyle w:val="Prrafodelista"/>
        <w:numPr>
          <w:ilvl w:val="0"/>
          <w:numId w:val="47"/>
        </w:numPr>
        <w:ind w:left="993"/>
        <w:rPr>
          <w:lang w:val="es-419" w:eastAsia="es-CO"/>
        </w:rPr>
      </w:pPr>
      <w:r w:rsidRPr="0093740A">
        <w:rPr>
          <w:lang w:val="es-419" w:eastAsia="es-CO"/>
        </w:rPr>
        <w:t>Reconocer el alcance real de la solicitud.</w:t>
      </w:r>
    </w:p>
    <w:p w14:paraId="6FF93949" w14:textId="77777777" w:rsidR="0093740A" w:rsidRPr="0093740A" w:rsidRDefault="0093740A" w:rsidP="00FE3EFD">
      <w:pPr>
        <w:pStyle w:val="Prrafodelista"/>
        <w:numPr>
          <w:ilvl w:val="0"/>
          <w:numId w:val="47"/>
        </w:numPr>
        <w:ind w:left="993"/>
        <w:rPr>
          <w:lang w:val="es-419" w:eastAsia="es-CO"/>
        </w:rPr>
      </w:pPr>
      <w:r w:rsidRPr="0093740A">
        <w:rPr>
          <w:lang w:val="es-419" w:eastAsia="es-CO"/>
        </w:rPr>
        <w:t>Evitar afirmaciones apresuradas.</w:t>
      </w:r>
    </w:p>
    <w:p w14:paraId="6E26FF71" w14:textId="77777777" w:rsidR="0093740A" w:rsidRPr="0093740A" w:rsidRDefault="0093740A" w:rsidP="00FE3EFD">
      <w:pPr>
        <w:pStyle w:val="Prrafodelista"/>
        <w:numPr>
          <w:ilvl w:val="0"/>
          <w:numId w:val="47"/>
        </w:numPr>
        <w:ind w:left="993"/>
        <w:rPr>
          <w:lang w:val="es-419" w:eastAsia="es-CO"/>
        </w:rPr>
      </w:pPr>
      <w:r w:rsidRPr="0093740A">
        <w:rPr>
          <w:lang w:val="es-419" w:eastAsia="es-CO"/>
        </w:rPr>
        <w:t>Precisar cuándo una respuesta es preliminar.</w:t>
      </w:r>
    </w:p>
    <w:p w14:paraId="6B9CD89A" w14:textId="77777777" w:rsidR="0093740A" w:rsidRPr="0093740A" w:rsidRDefault="0093740A" w:rsidP="00FE3EFD">
      <w:pPr>
        <w:pStyle w:val="Prrafodelista"/>
        <w:numPr>
          <w:ilvl w:val="0"/>
          <w:numId w:val="47"/>
        </w:numPr>
        <w:ind w:left="993"/>
        <w:rPr>
          <w:lang w:val="es-419" w:eastAsia="es-CO"/>
        </w:rPr>
      </w:pPr>
      <w:r w:rsidRPr="0093740A">
        <w:rPr>
          <w:lang w:val="es-419" w:eastAsia="es-CO"/>
        </w:rPr>
        <w:t>Indicar cuándo el caso requiere revisión adicional.</w:t>
      </w:r>
    </w:p>
    <w:p w14:paraId="3F6531EF" w14:textId="77777777" w:rsidR="0093740A" w:rsidRPr="0093740A" w:rsidRDefault="0093740A" w:rsidP="00FE3EFD">
      <w:pPr>
        <w:pStyle w:val="Prrafodelista"/>
        <w:numPr>
          <w:ilvl w:val="0"/>
          <w:numId w:val="47"/>
        </w:numPr>
        <w:ind w:left="993"/>
        <w:rPr>
          <w:lang w:val="es-419" w:eastAsia="es-CO"/>
        </w:rPr>
      </w:pPr>
      <w:r w:rsidRPr="0093740A">
        <w:rPr>
          <w:lang w:val="es-419" w:eastAsia="es-CO"/>
        </w:rPr>
        <w:t>Señalar si corresponde intervención de otra área.</w:t>
      </w:r>
    </w:p>
    <w:p w14:paraId="2A4C148F" w14:textId="7E36ADE2" w:rsidR="0093740A" w:rsidRDefault="0093740A" w:rsidP="0093740A">
      <w:pPr>
        <w:rPr>
          <w:lang w:val="es-419" w:eastAsia="es-CO"/>
        </w:rPr>
      </w:pPr>
      <w:r w:rsidRPr="0093740A">
        <w:rPr>
          <w:lang w:val="es-419" w:eastAsia="es-CO"/>
        </w:rPr>
        <w:t>En otras palabras, la responsabilidad en la atención no se demuestra solo en la rapidez, sino en la consistencia entre lo que se informa, lo que se puede sustentar y lo que realmente corresponde hacer dentro del trámite (Domínguez, 2012). Estos principios pueden traducirse en comportamientos observables dentro de la respuesta al usuario:</w:t>
      </w:r>
    </w:p>
    <w:p w14:paraId="12B9BBBA" w14:textId="384F0697" w:rsidR="0093740A" w:rsidRPr="0093740A" w:rsidRDefault="0093740A" w:rsidP="00FE3EFD">
      <w:pPr>
        <w:pStyle w:val="Prrafodelista"/>
        <w:numPr>
          <w:ilvl w:val="0"/>
          <w:numId w:val="48"/>
        </w:numPr>
        <w:ind w:left="993"/>
        <w:rPr>
          <w:lang w:val="es-419" w:eastAsia="es-CO"/>
        </w:rPr>
      </w:pPr>
      <w:r w:rsidRPr="0093740A">
        <w:rPr>
          <w:rStyle w:val="Ttulo5Car"/>
        </w:rPr>
        <w:t>Claridad.</w:t>
      </w:r>
      <w:r w:rsidRPr="0093740A">
        <w:rPr>
          <w:lang w:val="es-419" w:eastAsia="es-CO"/>
        </w:rPr>
        <w:t xml:space="preserve"> Consiste en expresar la información de forma comprensible, por lo que se debe explicar el estado del trámite sin tecnicismos innecesarios.</w:t>
      </w:r>
    </w:p>
    <w:p w14:paraId="4ABC93B7" w14:textId="20F13D21" w:rsidR="0093740A" w:rsidRPr="0093740A" w:rsidRDefault="0093740A" w:rsidP="00FE3EFD">
      <w:pPr>
        <w:pStyle w:val="Prrafodelista"/>
        <w:numPr>
          <w:ilvl w:val="0"/>
          <w:numId w:val="48"/>
        </w:numPr>
        <w:ind w:left="993"/>
        <w:rPr>
          <w:lang w:val="es-419" w:eastAsia="es-CO"/>
        </w:rPr>
      </w:pPr>
      <w:r w:rsidRPr="0093740A">
        <w:rPr>
          <w:rStyle w:val="Ttulo5Car"/>
        </w:rPr>
        <w:t>Oportunidad.</w:t>
      </w:r>
      <w:r w:rsidRPr="0093740A">
        <w:rPr>
          <w:lang w:val="es-419" w:eastAsia="es-CO"/>
        </w:rPr>
        <w:t xml:space="preserve"> Implica responder dentro del tiempo previsto o informar avances, comunicando respuestas parciales cuando la validación aún se encuentra en curso.</w:t>
      </w:r>
    </w:p>
    <w:p w14:paraId="61C2D6DB" w14:textId="0743070C" w:rsidR="0093740A" w:rsidRPr="0093740A" w:rsidRDefault="0093740A" w:rsidP="00FE3EFD">
      <w:pPr>
        <w:pStyle w:val="Prrafodelista"/>
        <w:numPr>
          <w:ilvl w:val="0"/>
          <w:numId w:val="48"/>
        </w:numPr>
        <w:ind w:left="993"/>
        <w:rPr>
          <w:lang w:val="es-419" w:eastAsia="es-CO"/>
        </w:rPr>
      </w:pPr>
      <w:r w:rsidRPr="0093740A">
        <w:rPr>
          <w:rStyle w:val="Ttulo5Car"/>
        </w:rPr>
        <w:t>Pertinencia.</w:t>
      </w:r>
      <w:r w:rsidRPr="0093740A">
        <w:rPr>
          <w:lang w:val="es-419" w:eastAsia="es-CO"/>
        </w:rPr>
        <w:t xml:space="preserve"> Se refiere a ajustar la respuesta al requerimiento formulado, entregando únicamente la información relacionada con la solicitud.</w:t>
      </w:r>
    </w:p>
    <w:p w14:paraId="317204D8" w14:textId="68B81E26" w:rsidR="0093740A" w:rsidRPr="0093740A" w:rsidRDefault="0093740A" w:rsidP="00FE3EFD">
      <w:pPr>
        <w:pStyle w:val="Prrafodelista"/>
        <w:numPr>
          <w:ilvl w:val="0"/>
          <w:numId w:val="48"/>
        </w:numPr>
        <w:ind w:left="993"/>
        <w:rPr>
          <w:lang w:val="es-419" w:eastAsia="es-CO"/>
        </w:rPr>
      </w:pPr>
      <w:r w:rsidRPr="0093740A">
        <w:rPr>
          <w:rStyle w:val="Ttulo5Car"/>
        </w:rPr>
        <w:t>Respeto.</w:t>
      </w:r>
      <w:r w:rsidRPr="0093740A">
        <w:rPr>
          <w:lang w:val="es-419" w:eastAsia="es-CO"/>
        </w:rPr>
        <w:t xml:space="preserve"> Exige mantener un tono profesional y considerado, reconociendo la inquietud del usuario sin descalificarla.</w:t>
      </w:r>
    </w:p>
    <w:p w14:paraId="7A698F9D" w14:textId="0E461163" w:rsidR="0093740A" w:rsidRPr="0093740A" w:rsidRDefault="0093740A" w:rsidP="00FE3EFD">
      <w:pPr>
        <w:pStyle w:val="Prrafodelista"/>
        <w:numPr>
          <w:ilvl w:val="0"/>
          <w:numId w:val="48"/>
        </w:numPr>
        <w:ind w:left="993"/>
        <w:rPr>
          <w:lang w:val="es-419" w:eastAsia="es-CO"/>
        </w:rPr>
      </w:pPr>
      <w:r w:rsidRPr="0093740A">
        <w:rPr>
          <w:rStyle w:val="Ttulo5Car"/>
        </w:rPr>
        <w:t>Confiabilidad.</w:t>
      </w:r>
      <w:r w:rsidRPr="0093740A">
        <w:rPr>
          <w:lang w:val="es-419" w:eastAsia="es-CO"/>
        </w:rPr>
        <w:t xml:space="preserve"> Consiste en basar la respuesta en información verificada, comunicando solo aquello que cuenta con soporte documental o sistémico.</w:t>
      </w:r>
    </w:p>
    <w:p w14:paraId="3115AA01" w14:textId="4DCB3608" w:rsidR="0093740A" w:rsidRDefault="0093740A" w:rsidP="00FE3EFD">
      <w:pPr>
        <w:pStyle w:val="Prrafodelista"/>
        <w:numPr>
          <w:ilvl w:val="0"/>
          <w:numId w:val="48"/>
        </w:numPr>
        <w:ind w:left="993"/>
        <w:rPr>
          <w:lang w:val="es-419" w:eastAsia="es-CO"/>
        </w:rPr>
      </w:pPr>
      <w:r w:rsidRPr="0093740A">
        <w:rPr>
          <w:rStyle w:val="Ttulo5Car"/>
        </w:rPr>
        <w:lastRenderedPageBreak/>
        <w:t>Responsabilidad.</w:t>
      </w:r>
      <w:r w:rsidRPr="0093740A">
        <w:rPr>
          <w:lang w:val="es-419" w:eastAsia="es-CO"/>
        </w:rPr>
        <w:t xml:space="preserve"> Implica precisar límites, pasos siguientes y necesidad de escalamiento, indicando cuándo el caso pasa a revisión especializada.</w:t>
      </w:r>
    </w:p>
    <w:p w14:paraId="07E4B1F1" w14:textId="1039ADB1" w:rsidR="0093740A" w:rsidRDefault="0093740A" w:rsidP="0093740A">
      <w:pPr>
        <w:rPr>
          <w:lang w:val="es-419" w:eastAsia="es-CO"/>
        </w:rPr>
      </w:pPr>
      <w:r w:rsidRPr="0093740A">
        <w:rPr>
          <w:lang w:val="es-419" w:eastAsia="es-CO"/>
        </w:rPr>
        <w:t>A partir de estos principios, puede observarse que la calidad de la respuesta no depende exclusivamente del contenido técnico, sino también de la forma en que la organización gestiona la relación con el usuario durante el trámite. En consecuencia, la comunicación posterior debe procurar equilibrio entre precisión, cortesía y utilidad, evitando tanto la rigidez excesiva como la informalidad improcedente en escenarios donde la información contable y tributaria requiere especial cuidado.</w:t>
      </w:r>
    </w:p>
    <w:p w14:paraId="0FC92237" w14:textId="55D4E008" w:rsidR="0093740A" w:rsidRDefault="0093740A" w:rsidP="0093740A">
      <w:pPr>
        <w:pStyle w:val="Ttulo2"/>
      </w:pPr>
      <w:bookmarkStart w:id="21" w:name="_Toc231911305"/>
      <w:r w:rsidRPr="0093740A">
        <w:t>Técnicas de comunicación asertiva, clara y profesional</w:t>
      </w:r>
      <w:bookmarkEnd w:id="21"/>
    </w:p>
    <w:p w14:paraId="62A3894B" w14:textId="75B40144" w:rsidR="0093740A" w:rsidRDefault="0093740A" w:rsidP="0093740A">
      <w:pPr>
        <w:rPr>
          <w:lang w:val="es-419" w:eastAsia="es-CO"/>
        </w:rPr>
      </w:pPr>
      <w:r w:rsidRPr="0093740A">
        <w:rPr>
          <w:lang w:val="es-419" w:eastAsia="es-CO"/>
        </w:rPr>
        <w:t>La comunicación asertiva en la atención al usuario implica transmitir información de forma directa, respetuosa y comprensible, sin ambigüedad innecesaria ni expresiones que generen conflicto, desconfianza o confusión.</w:t>
      </w:r>
    </w:p>
    <w:p w14:paraId="15A17B40" w14:textId="00403473" w:rsidR="003F68F4" w:rsidRDefault="003F68F4" w:rsidP="0093740A">
      <w:pPr>
        <w:rPr>
          <w:lang w:val="es-419" w:eastAsia="es-CO"/>
        </w:rPr>
      </w:pPr>
      <w:r w:rsidRPr="003F68F4">
        <w:rPr>
          <w:lang w:val="es-419" w:eastAsia="es-CO"/>
        </w:rPr>
        <w:t>En procesos contables y tributarios, esta habilidad es especialmente relevante porque muchas respuestas incluyen términos técnicos, estados de validación, diferencias de registro o explicaciones sobre documentos y soportes que pueden resultar complejos para quien no maneja el mismo nivel de conocimiento.</w:t>
      </w:r>
    </w:p>
    <w:p w14:paraId="27386C52" w14:textId="33387E40" w:rsidR="0093740A" w:rsidRDefault="0093740A" w:rsidP="0093740A">
      <w:pPr>
        <w:rPr>
          <w:lang w:val="es-419" w:eastAsia="es-CO"/>
        </w:rPr>
      </w:pPr>
      <w:r w:rsidRPr="0093740A">
        <w:rPr>
          <w:lang w:val="es-419" w:eastAsia="es-CO"/>
        </w:rPr>
        <w:t>Por ello, una comunicación eficaz no consiste en simplificar en exceso el contenido, sino en organizarlo y expresarlo de manera que el usuario comprenda:</w:t>
      </w:r>
    </w:p>
    <w:p w14:paraId="1950293B" w14:textId="0F651EF5" w:rsidR="0093740A" w:rsidRPr="0093740A" w:rsidRDefault="0093740A" w:rsidP="00FE3EFD">
      <w:pPr>
        <w:pStyle w:val="Prrafodelista"/>
        <w:numPr>
          <w:ilvl w:val="0"/>
          <w:numId w:val="49"/>
        </w:numPr>
        <w:ind w:left="993"/>
        <w:rPr>
          <w:lang w:val="es-419" w:eastAsia="es-CO"/>
        </w:rPr>
      </w:pPr>
      <w:r w:rsidRPr="0093740A">
        <w:rPr>
          <w:lang w:val="es-419" w:eastAsia="es-CO"/>
        </w:rPr>
        <w:t>Qué se hizo.</w:t>
      </w:r>
    </w:p>
    <w:p w14:paraId="35616623" w14:textId="2C3FFE97" w:rsidR="0093740A" w:rsidRPr="0093740A" w:rsidRDefault="0093740A" w:rsidP="00FE3EFD">
      <w:pPr>
        <w:pStyle w:val="Prrafodelista"/>
        <w:numPr>
          <w:ilvl w:val="0"/>
          <w:numId w:val="49"/>
        </w:numPr>
        <w:ind w:left="993"/>
        <w:rPr>
          <w:lang w:val="es-419" w:eastAsia="es-CO"/>
        </w:rPr>
      </w:pPr>
      <w:r w:rsidRPr="0093740A">
        <w:rPr>
          <w:lang w:val="es-419" w:eastAsia="es-CO"/>
        </w:rPr>
        <w:t>Qué se encontró.</w:t>
      </w:r>
    </w:p>
    <w:p w14:paraId="2E16A2A6" w14:textId="5BA82B3D" w:rsidR="0093740A" w:rsidRDefault="0093740A" w:rsidP="00FE3EFD">
      <w:pPr>
        <w:pStyle w:val="Prrafodelista"/>
        <w:numPr>
          <w:ilvl w:val="0"/>
          <w:numId w:val="49"/>
        </w:numPr>
        <w:ind w:left="993"/>
        <w:rPr>
          <w:lang w:val="es-419" w:eastAsia="es-CO"/>
        </w:rPr>
      </w:pPr>
      <w:r w:rsidRPr="0093740A">
        <w:rPr>
          <w:lang w:val="es-419" w:eastAsia="es-CO"/>
        </w:rPr>
        <w:t>Qué sigue en el trámite.</w:t>
      </w:r>
    </w:p>
    <w:p w14:paraId="6E58998A" w14:textId="77777777" w:rsidR="0093740A" w:rsidRPr="0093740A" w:rsidRDefault="0093740A" w:rsidP="0093740A">
      <w:pPr>
        <w:rPr>
          <w:lang w:val="es-419" w:eastAsia="es-CO"/>
        </w:rPr>
      </w:pPr>
      <w:r w:rsidRPr="0093740A">
        <w:rPr>
          <w:lang w:val="es-419" w:eastAsia="es-CO"/>
        </w:rPr>
        <w:t>La profesionalidad comunicativa también exige controlar:</w:t>
      </w:r>
    </w:p>
    <w:p w14:paraId="26988F7B" w14:textId="77777777" w:rsidR="0093740A" w:rsidRPr="0093740A" w:rsidRDefault="0093740A" w:rsidP="00FE3EFD">
      <w:pPr>
        <w:pStyle w:val="Prrafodelista"/>
        <w:numPr>
          <w:ilvl w:val="0"/>
          <w:numId w:val="50"/>
        </w:numPr>
        <w:ind w:left="993"/>
        <w:rPr>
          <w:lang w:val="es-419" w:eastAsia="es-CO"/>
        </w:rPr>
      </w:pPr>
      <w:r w:rsidRPr="0093740A">
        <w:rPr>
          <w:lang w:val="es-419" w:eastAsia="es-CO"/>
        </w:rPr>
        <w:lastRenderedPageBreak/>
        <w:t>El tono del mensaje.</w:t>
      </w:r>
    </w:p>
    <w:p w14:paraId="45C52977" w14:textId="77777777" w:rsidR="0093740A" w:rsidRPr="0093740A" w:rsidRDefault="0093740A" w:rsidP="00FE3EFD">
      <w:pPr>
        <w:pStyle w:val="Prrafodelista"/>
        <w:numPr>
          <w:ilvl w:val="0"/>
          <w:numId w:val="50"/>
        </w:numPr>
        <w:ind w:left="993"/>
        <w:rPr>
          <w:lang w:val="es-419" w:eastAsia="es-CO"/>
        </w:rPr>
      </w:pPr>
      <w:r w:rsidRPr="0093740A">
        <w:rPr>
          <w:lang w:val="es-419" w:eastAsia="es-CO"/>
        </w:rPr>
        <w:t>La extensión de la respuesta.</w:t>
      </w:r>
    </w:p>
    <w:p w14:paraId="37D49485" w14:textId="77777777" w:rsidR="0093740A" w:rsidRPr="0093740A" w:rsidRDefault="0093740A" w:rsidP="00FE3EFD">
      <w:pPr>
        <w:pStyle w:val="Prrafodelista"/>
        <w:numPr>
          <w:ilvl w:val="0"/>
          <w:numId w:val="50"/>
        </w:numPr>
        <w:ind w:left="993"/>
        <w:rPr>
          <w:lang w:val="es-419" w:eastAsia="es-CO"/>
        </w:rPr>
      </w:pPr>
      <w:r w:rsidRPr="0093740A">
        <w:rPr>
          <w:lang w:val="es-419" w:eastAsia="es-CO"/>
        </w:rPr>
        <w:t>El propósito de la comunicación.</w:t>
      </w:r>
    </w:p>
    <w:p w14:paraId="7152876F" w14:textId="77777777" w:rsidR="0093740A" w:rsidRPr="0093740A" w:rsidRDefault="0093740A" w:rsidP="0093740A">
      <w:pPr>
        <w:rPr>
          <w:lang w:val="es-419" w:eastAsia="es-CO"/>
        </w:rPr>
      </w:pPr>
      <w:r w:rsidRPr="0093740A">
        <w:rPr>
          <w:lang w:val="es-419" w:eastAsia="es-CO"/>
        </w:rPr>
        <w:t>Una respuesta demasiado corta puede parecer evasiva; una excesivamente extensa puede dificultar la comprensión; y una respuesta técnicamente correcta, pero redactada con frialdad o imprecisión, puede deteriorar la percepción del servicio.</w:t>
      </w:r>
    </w:p>
    <w:p w14:paraId="77A2113D" w14:textId="77777777" w:rsidR="0093740A" w:rsidRPr="0093740A" w:rsidRDefault="0093740A" w:rsidP="0093740A">
      <w:pPr>
        <w:rPr>
          <w:lang w:val="es-419" w:eastAsia="es-CO"/>
        </w:rPr>
      </w:pPr>
      <w:r w:rsidRPr="0093740A">
        <w:rPr>
          <w:lang w:val="es-419" w:eastAsia="es-CO"/>
        </w:rPr>
        <w:t>En este punto, la escucha activa y el manejo adecuado de la inconformidad adquieren un papel importante, ya que permiten reconocer la preocupación del usuario sin asumir posturas defensivas ni responder de forma automática.</w:t>
      </w:r>
    </w:p>
    <w:p w14:paraId="5D8FAB62" w14:textId="272A0345" w:rsidR="0093740A" w:rsidRDefault="0093740A" w:rsidP="0093740A">
      <w:pPr>
        <w:rPr>
          <w:lang w:val="es-419" w:eastAsia="es-CO"/>
        </w:rPr>
      </w:pPr>
      <w:r w:rsidRPr="0093740A">
        <w:rPr>
          <w:lang w:val="es-419" w:eastAsia="es-CO"/>
        </w:rPr>
        <w:t>La comunicación profesional, en consecuencia, no elimina la técnica, pero sí la hace más accesible y mejor orientada a la resolución del requerimiento (Berry &amp; Parasuraman, 2015). Estos ejemplos permiten advertir que la calidad de la comunicación también depende de elecciones concretas de lenguaje:</w:t>
      </w:r>
    </w:p>
    <w:p w14:paraId="15CA16E6" w14:textId="2632AE8C" w:rsidR="0093740A" w:rsidRPr="0093740A" w:rsidRDefault="0093740A" w:rsidP="00FE3EFD">
      <w:pPr>
        <w:pStyle w:val="Prrafodelista"/>
        <w:numPr>
          <w:ilvl w:val="0"/>
          <w:numId w:val="51"/>
        </w:numPr>
        <w:ind w:left="993"/>
        <w:rPr>
          <w:lang w:val="es-419" w:eastAsia="es-CO"/>
        </w:rPr>
      </w:pPr>
      <w:r w:rsidRPr="0093740A">
        <w:rPr>
          <w:rStyle w:val="Ttulo5Car"/>
        </w:rPr>
        <w:t xml:space="preserve">“Eso no nos corresponde”. </w:t>
      </w:r>
      <w:r w:rsidRPr="0093740A">
        <w:rPr>
          <w:lang w:val="es-419" w:eastAsia="es-CO"/>
        </w:rPr>
        <w:t>“Su solicitud requiere revisión por el área encargada; por ello, será canalizada para su atención”. Evita rechazo abrupto y orienta el trámite.</w:t>
      </w:r>
    </w:p>
    <w:p w14:paraId="015EE77C" w14:textId="2361AE61" w:rsidR="0093740A" w:rsidRPr="0093740A" w:rsidRDefault="0093740A" w:rsidP="00FE3EFD">
      <w:pPr>
        <w:pStyle w:val="Prrafodelista"/>
        <w:numPr>
          <w:ilvl w:val="0"/>
          <w:numId w:val="51"/>
        </w:numPr>
        <w:ind w:left="993"/>
        <w:rPr>
          <w:lang w:val="es-419" w:eastAsia="es-CO"/>
        </w:rPr>
      </w:pPr>
      <w:r w:rsidRPr="0093740A">
        <w:rPr>
          <w:lang w:val="es-419" w:eastAsia="es-CO"/>
        </w:rPr>
        <w:t>“</w:t>
      </w:r>
      <w:r w:rsidRPr="0093740A">
        <w:rPr>
          <w:rStyle w:val="Ttulo5Car"/>
        </w:rPr>
        <w:t>No aparece nada en el sistema”.</w:t>
      </w:r>
      <w:r w:rsidRPr="0093740A">
        <w:rPr>
          <w:lang w:val="es-419" w:eastAsia="es-CO"/>
        </w:rPr>
        <w:t xml:space="preserve"> “En la revisión inicial no se identificó el registro solicitado; continuaremos la verificación con las fuentes complementarias”. Precisa que la consulta es inicial y no definitiva.</w:t>
      </w:r>
    </w:p>
    <w:p w14:paraId="756B8A9D" w14:textId="440A4326" w:rsidR="0093740A" w:rsidRPr="0093740A" w:rsidRDefault="0093740A" w:rsidP="00FE3EFD">
      <w:pPr>
        <w:pStyle w:val="Prrafodelista"/>
        <w:numPr>
          <w:ilvl w:val="0"/>
          <w:numId w:val="51"/>
        </w:numPr>
        <w:ind w:left="993"/>
        <w:rPr>
          <w:lang w:val="es-419" w:eastAsia="es-CO"/>
        </w:rPr>
      </w:pPr>
      <w:r w:rsidRPr="0093740A">
        <w:rPr>
          <w:rStyle w:val="Ttulo5Car"/>
        </w:rPr>
        <w:t>“Debe esperar”.</w:t>
      </w:r>
      <w:r w:rsidRPr="0093740A">
        <w:rPr>
          <w:lang w:val="es-419" w:eastAsia="es-CO"/>
        </w:rPr>
        <w:t xml:space="preserve"> “El caso se encuentra en validación y se informará el resultado dentro del plazo establecido”. Mantiene respeto y aporta información útil.</w:t>
      </w:r>
    </w:p>
    <w:p w14:paraId="58BEE74A" w14:textId="46A37737" w:rsidR="0093740A" w:rsidRPr="0093740A" w:rsidRDefault="0093740A" w:rsidP="00FE3EFD">
      <w:pPr>
        <w:pStyle w:val="Prrafodelista"/>
        <w:numPr>
          <w:ilvl w:val="0"/>
          <w:numId w:val="51"/>
        </w:numPr>
        <w:ind w:left="993"/>
        <w:rPr>
          <w:lang w:val="es-419" w:eastAsia="es-CO"/>
        </w:rPr>
      </w:pPr>
      <w:r w:rsidRPr="0093740A">
        <w:rPr>
          <w:rStyle w:val="Ttulo5Car"/>
        </w:rPr>
        <w:lastRenderedPageBreak/>
        <w:t>“Usted está equivocado”.</w:t>
      </w:r>
      <w:r w:rsidRPr="0093740A">
        <w:rPr>
          <w:lang w:val="es-419" w:eastAsia="es-CO"/>
        </w:rPr>
        <w:t xml:space="preserve"> “Se identificó una diferencia entre la información reportada y los registros consultados, por lo que se realizará contraste adicional”. Reduce confrontación y conserva objetividad.</w:t>
      </w:r>
    </w:p>
    <w:p w14:paraId="08214C01" w14:textId="130E3A22" w:rsidR="0093740A" w:rsidRDefault="0093740A" w:rsidP="00FE3EFD">
      <w:pPr>
        <w:pStyle w:val="Prrafodelista"/>
        <w:numPr>
          <w:ilvl w:val="0"/>
          <w:numId w:val="51"/>
        </w:numPr>
        <w:ind w:left="993"/>
        <w:rPr>
          <w:lang w:val="es-419" w:eastAsia="es-CO"/>
        </w:rPr>
      </w:pPr>
      <w:r w:rsidRPr="0093740A">
        <w:rPr>
          <w:rStyle w:val="Ttulo5Car"/>
        </w:rPr>
        <w:t>“No podemos dar esa información”.</w:t>
      </w:r>
      <w:r w:rsidRPr="0093740A">
        <w:rPr>
          <w:lang w:val="es-419" w:eastAsia="es-CO"/>
        </w:rPr>
        <w:t xml:space="preserve"> “La información solicitada presenta restricción de acceso; por ello, se requiere validación adicional o autorización correspondiente”. Explica la limitación sin arbitrariedad.</w:t>
      </w:r>
    </w:p>
    <w:p w14:paraId="6C8AF096" w14:textId="77777777" w:rsidR="0093740A" w:rsidRPr="0093740A" w:rsidRDefault="0093740A" w:rsidP="0093740A">
      <w:pPr>
        <w:rPr>
          <w:lang w:val="es-419" w:eastAsia="es-CO"/>
        </w:rPr>
      </w:pPr>
      <w:r w:rsidRPr="0093740A">
        <w:rPr>
          <w:lang w:val="es-419" w:eastAsia="es-CO"/>
        </w:rPr>
        <w:t>Estos ejemplos muestran que la diferencia entre una comunicación deficiente y una comunicación profesional no siempre radica en el fondo técnico de la respuesta, sino en la manera en que se formula. En ese sentido, el lenguaje no es un elemento accesorio dentro del trámite; constituye una herramienta de mediación entre el conocimiento técnico y la comprensión del usuario.</w:t>
      </w:r>
    </w:p>
    <w:p w14:paraId="6F9AACC3" w14:textId="40EA4AAC" w:rsidR="0093740A" w:rsidRDefault="009D529A" w:rsidP="009D529A">
      <w:pPr>
        <w:pStyle w:val="Ttulo2"/>
      </w:pPr>
      <w:bookmarkStart w:id="22" w:name="_Toc231911306"/>
      <w:r w:rsidRPr="009D529A">
        <w:t>Estructura y lenguaje de las comunicaciones técnicas al usuario</w:t>
      </w:r>
      <w:bookmarkEnd w:id="22"/>
    </w:p>
    <w:p w14:paraId="1DE845C6" w14:textId="77777777" w:rsidR="009D529A" w:rsidRPr="009D529A" w:rsidRDefault="009D529A" w:rsidP="009D529A">
      <w:pPr>
        <w:rPr>
          <w:lang w:val="es-419" w:eastAsia="es-CO"/>
        </w:rPr>
      </w:pPr>
      <w:r w:rsidRPr="009D529A">
        <w:rPr>
          <w:lang w:val="es-419" w:eastAsia="es-CO"/>
        </w:rPr>
        <w:t>Una respuesta técnica bien estructurada ayuda a organizar la información y facilita que el usuario identifique los elementos esenciales del mensaje.</w:t>
      </w:r>
    </w:p>
    <w:p w14:paraId="390BE7DD" w14:textId="77777777" w:rsidR="009D529A" w:rsidRPr="009D529A" w:rsidRDefault="009D529A" w:rsidP="009D529A">
      <w:pPr>
        <w:rPr>
          <w:lang w:val="es-419" w:eastAsia="es-CO"/>
        </w:rPr>
      </w:pPr>
      <w:r w:rsidRPr="009D529A">
        <w:rPr>
          <w:lang w:val="es-419" w:eastAsia="es-CO"/>
        </w:rPr>
        <w:t>En términos generales, una comunicación de este tipo debe incluir, al menos:</w:t>
      </w:r>
    </w:p>
    <w:p w14:paraId="18CACE72" w14:textId="77777777" w:rsidR="009D529A" w:rsidRPr="009D529A" w:rsidRDefault="009D529A" w:rsidP="00FE3EFD">
      <w:pPr>
        <w:pStyle w:val="Prrafodelista"/>
        <w:numPr>
          <w:ilvl w:val="0"/>
          <w:numId w:val="52"/>
        </w:numPr>
        <w:ind w:left="993"/>
        <w:rPr>
          <w:lang w:val="es-419" w:eastAsia="es-CO"/>
        </w:rPr>
      </w:pPr>
      <w:r w:rsidRPr="009D529A">
        <w:rPr>
          <w:lang w:val="es-419" w:eastAsia="es-CO"/>
        </w:rPr>
        <w:t>Referencia al requerimiento.</w:t>
      </w:r>
    </w:p>
    <w:p w14:paraId="47C5572D" w14:textId="77777777" w:rsidR="009D529A" w:rsidRPr="009D529A" w:rsidRDefault="009D529A" w:rsidP="00FE3EFD">
      <w:pPr>
        <w:pStyle w:val="Prrafodelista"/>
        <w:numPr>
          <w:ilvl w:val="0"/>
          <w:numId w:val="52"/>
        </w:numPr>
        <w:ind w:left="993"/>
        <w:rPr>
          <w:lang w:val="es-419" w:eastAsia="es-CO"/>
        </w:rPr>
      </w:pPr>
      <w:r w:rsidRPr="009D529A">
        <w:rPr>
          <w:lang w:val="es-419" w:eastAsia="es-CO"/>
        </w:rPr>
        <w:t>Objeto de la respuesta.</w:t>
      </w:r>
    </w:p>
    <w:p w14:paraId="4DF169FB" w14:textId="77777777" w:rsidR="009D529A" w:rsidRPr="009D529A" w:rsidRDefault="009D529A" w:rsidP="00FE3EFD">
      <w:pPr>
        <w:pStyle w:val="Prrafodelista"/>
        <w:numPr>
          <w:ilvl w:val="0"/>
          <w:numId w:val="52"/>
        </w:numPr>
        <w:ind w:left="993"/>
        <w:rPr>
          <w:lang w:val="es-419" w:eastAsia="es-CO"/>
        </w:rPr>
      </w:pPr>
      <w:r w:rsidRPr="009D529A">
        <w:rPr>
          <w:lang w:val="es-419" w:eastAsia="es-CO"/>
        </w:rPr>
        <w:t>Actuación realizada.</w:t>
      </w:r>
    </w:p>
    <w:p w14:paraId="3D70EB9D" w14:textId="77777777" w:rsidR="009D529A" w:rsidRPr="009D529A" w:rsidRDefault="009D529A" w:rsidP="00FE3EFD">
      <w:pPr>
        <w:pStyle w:val="Prrafodelista"/>
        <w:numPr>
          <w:ilvl w:val="0"/>
          <w:numId w:val="52"/>
        </w:numPr>
        <w:ind w:left="993"/>
        <w:rPr>
          <w:lang w:val="es-419" w:eastAsia="es-CO"/>
        </w:rPr>
      </w:pPr>
      <w:r w:rsidRPr="009D529A">
        <w:rPr>
          <w:lang w:val="es-419" w:eastAsia="es-CO"/>
        </w:rPr>
        <w:t>Hallazgos relevantes.</w:t>
      </w:r>
    </w:p>
    <w:p w14:paraId="4A8B2B8D" w14:textId="77777777" w:rsidR="009D529A" w:rsidRPr="009D529A" w:rsidRDefault="009D529A" w:rsidP="00FE3EFD">
      <w:pPr>
        <w:pStyle w:val="Prrafodelista"/>
        <w:numPr>
          <w:ilvl w:val="0"/>
          <w:numId w:val="52"/>
        </w:numPr>
        <w:ind w:left="993"/>
        <w:rPr>
          <w:lang w:val="es-419" w:eastAsia="es-CO"/>
        </w:rPr>
      </w:pPr>
      <w:r w:rsidRPr="009D529A">
        <w:rPr>
          <w:lang w:val="es-419" w:eastAsia="es-CO"/>
        </w:rPr>
        <w:t>Soporte de la información.</w:t>
      </w:r>
    </w:p>
    <w:p w14:paraId="5D7C202C" w14:textId="77777777" w:rsidR="009D529A" w:rsidRPr="009D529A" w:rsidRDefault="009D529A" w:rsidP="00FE3EFD">
      <w:pPr>
        <w:pStyle w:val="Prrafodelista"/>
        <w:numPr>
          <w:ilvl w:val="0"/>
          <w:numId w:val="52"/>
        </w:numPr>
        <w:ind w:left="993"/>
        <w:rPr>
          <w:lang w:val="es-419" w:eastAsia="es-CO"/>
        </w:rPr>
      </w:pPr>
      <w:r w:rsidRPr="009D529A">
        <w:rPr>
          <w:lang w:val="es-419" w:eastAsia="es-CO"/>
        </w:rPr>
        <w:t>Decisión o resultado comunicado.</w:t>
      </w:r>
    </w:p>
    <w:p w14:paraId="3F8D4C83" w14:textId="77777777" w:rsidR="009D529A" w:rsidRPr="009D529A" w:rsidRDefault="009D529A" w:rsidP="00FE3EFD">
      <w:pPr>
        <w:pStyle w:val="Prrafodelista"/>
        <w:numPr>
          <w:ilvl w:val="0"/>
          <w:numId w:val="52"/>
        </w:numPr>
        <w:ind w:left="993"/>
        <w:rPr>
          <w:lang w:val="es-419" w:eastAsia="es-CO"/>
        </w:rPr>
      </w:pPr>
      <w:r w:rsidRPr="009D529A">
        <w:rPr>
          <w:lang w:val="es-419" w:eastAsia="es-CO"/>
        </w:rPr>
        <w:t>Paso siguiente, cuando corresponda.</w:t>
      </w:r>
    </w:p>
    <w:p w14:paraId="335B2715" w14:textId="77777777" w:rsidR="009D529A" w:rsidRPr="009D529A" w:rsidRDefault="009D529A" w:rsidP="009D529A">
      <w:pPr>
        <w:rPr>
          <w:lang w:val="es-419" w:eastAsia="es-CO"/>
        </w:rPr>
      </w:pPr>
      <w:r w:rsidRPr="009D529A">
        <w:rPr>
          <w:lang w:val="es-419" w:eastAsia="es-CO"/>
        </w:rPr>
        <w:lastRenderedPageBreak/>
        <w:t>Esta estructura no pretende rigidizar la comunicación, sino evitar omisiones frecuentes, especialmente en contextos donde la respuesta debe dejar constancia de validaciones, documentos revisados, diferencias encontradas o actuaciones pendientes (Domínguez, 2012). En cuanto al lenguaje, la dificultad no está en decidir entre escribir de forma técnica o sencilla, sino en lograr una combinación adecuada de precisión y comprensión.</w:t>
      </w:r>
    </w:p>
    <w:p w14:paraId="5D6BC9EE" w14:textId="77777777" w:rsidR="009D529A" w:rsidRPr="009D529A" w:rsidRDefault="009D529A" w:rsidP="009D529A">
      <w:pPr>
        <w:rPr>
          <w:lang w:val="es-419" w:eastAsia="es-CO"/>
        </w:rPr>
      </w:pPr>
      <w:r w:rsidRPr="009D529A">
        <w:rPr>
          <w:lang w:val="es-419" w:eastAsia="es-CO"/>
        </w:rPr>
        <w:t>Una comunicación técnica no debe caer en:</w:t>
      </w:r>
    </w:p>
    <w:p w14:paraId="1472B3D8" w14:textId="77777777" w:rsidR="009D529A" w:rsidRPr="009D529A" w:rsidRDefault="009D529A" w:rsidP="00FE3EFD">
      <w:pPr>
        <w:pStyle w:val="Prrafodelista"/>
        <w:numPr>
          <w:ilvl w:val="0"/>
          <w:numId w:val="53"/>
        </w:numPr>
        <w:ind w:left="993"/>
        <w:rPr>
          <w:lang w:val="es-419" w:eastAsia="es-CO"/>
        </w:rPr>
      </w:pPr>
      <w:r w:rsidRPr="009D529A">
        <w:rPr>
          <w:lang w:val="es-419" w:eastAsia="es-CO"/>
        </w:rPr>
        <w:t>Explicaciones crípticas.</w:t>
      </w:r>
    </w:p>
    <w:p w14:paraId="0F6A2683" w14:textId="77777777" w:rsidR="009D529A" w:rsidRPr="009D529A" w:rsidRDefault="009D529A" w:rsidP="00FE3EFD">
      <w:pPr>
        <w:pStyle w:val="Prrafodelista"/>
        <w:numPr>
          <w:ilvl w:val="0"/>
          <w:numId w:val="53"/>
        </w:numPr>
        <w:ind w:left="993"/>
        <w:rPr>
          <w:lang w:val="es-419" w:eastAsia="es-CO"/>
        </w:rPr>
      </w:pPr>
      <w:r w:rsidRPr="009D529A">
        <w:rPr>
          <w:lang w:val="es-419" w:eastAsia="es-CO"/>
        </w:rPr>
        <w:t>Abreviaturas innecesarias.</w:t>
      </w:r>
    </w:p>
    <w:p w14:paraId="7654162D" w14:textId="77777777" w:rsidR="009D529A" w:rsidRPr="009D529A" w:rsidRDefault="009D529A" w:rsidP="00FE3EFD">
      <w:pPr>
        <w:pStyle w:val="Prrafodelista"/>
        <w:numPr>
          <w:ilvl w:val="0"/>
          <w:numId w:val="53"/>
        </w:numPr>
        <w:ind w:left="993"/>
        <w:rPr>
          <w:lang w:val="es-419" w:eastAsia="es-CO"/>
        </w:rPr>
      </w:pPr>
      <w:r w:rsidRPr="009D529A">
        <w:rPr>
          <w:lang w:val="es-419" w:eastAsia="es-CO"/>
        </w:rPr>
        <w:t>Referencias internas que el usuario no pueda interpretar.</w:t>
      </w:r>
    </w:p>
    <w:p w14:paraId="12E3AB18" w14:textId="77777777" w:rsidR="009D529A" w:rsidRPr="009D529A" w:rsidRDefault="009D529A" w:rsidP="00FE3EFD">
      <w:pPr>
        <w:pStyle w:val="Prrafodelista"/>
        <w:numPr>
          <w:ilvl w:val="0"/>
          <w:numId w:val="53"/>
        </w:numPr>
        <w:ind w:left="993"/>
        <w:rPr>
          <w:lang w:val="es-419" w:eastAsia="es-CO"/>
        </w:rPr>
      </w:pPr>
      <w:r w:rsidRPr="009D529A">
        <w:rPr>
          <w:lang w:val="es-419" w:eastAsia="es-CO"/>
        </w:rPr>
        <w:t>Expresiones vagas que resten valor a la respuesta.</w:t>
      </w:r>
    </w:p>
    <w:p w14:paraId="773F7AAD" w14:textId="72F6D0F8" w:rsidR="009D529A" w:rsidRDefault="009D529A" w:rsidP="009D529A">
      <w:pPr>
        <w:rPr>
          <w:lang w:val="es-419" w:eastAsia="es-CO"/>
        </w:rPr>
      </w:pPr>
      <w:r w:rsidRPr="009D529A">
        <w:rPr>
          <w:lang w:val="es-419" w:eastAsia="es-CO"/>
        </w:rPr>
        <w:t>Por ello, el lenguaje de estas comunicaciones debe caracterizarse por ser claro, ordenado, verificable y coherente con el tipo de usuario, con el canal de atención y con la naturaleza del requerimiento (Arévalo, 2017). La secuencia básica de una respuesta técnica puede organizarse de la siguiente manera:</w:t>
      </w:r>
    </w:p>
    <w:p w14:paraId="01BBA459" w14:textId="7A5FD58B" w:rsidR="009D529A" w:rsidRDefault="009D529A" w:rsidP="00FE3EFD">
      <w:pPr>
        <w:pStyle w:val="Prrafodelista"/>
        <w:numPr>
          <w:ilvl w:val="0"/>
          <w:numId w:val="54"/>
        </w:numPr>
        <w:ind w:left="993"/>
        <w:rPr>
          <w:rStyle w:val="Ttulo5Car"/>
        </w:rPr>
      </w:pPr>
      <w:r w:rsidRPr="009D529A">
        <w:rPr>
          <w:rStyle w:val="Ttulo5Car"/>
        </w:rPr>
        <w:t>Referencia inicial.</w:t>
      </w:r>
      <w:r w:rsidRPr="009D529A">
        <w:rPr>
          <w:lang w:val="es-419" w:eastAsia="es-CO"/>
        </w:rPr>
        <w:t xml:space="preserve"> Identificación del requerimiento.</w:t>
      </w:r>
    </w:p>
    <w:p w14:paraId="49903DA4" w14:textId="190441CB" w:rsidR="009D529A" w:rsidRDefault="009D529A" w:rsidP="00FE3EFD">
      <w:pPr>
        <w:pStyle w:val="Prrafodelista"/>
        <w:numPr>
          <w:ilvl w:val="0"/>
          <w:numId w:val="54"/>
        </w:numPr>
        <w:ind w:left="993"/>
        <w:rPr>
          <w:rStyle w:val="Ttulo5Car"/>
        </w:rPr>
      </w:pPr>
      <w:r w:rsidRPr="009D529A">
        <w:rPr>
          <w:rStyle w:val="Ttulo5Car"/>
        </w:rPr>
        <w:t>Propósito.</w:t>
      </w:r>
      <w:r w:rsidRPr="009D529A">
        <w:rPr>
          <w:lang w:val="es-419" w:eastAsia="es-CO"/>
        </w:rPr>
        <w:t xml:space="preserve"> Motivo específico de la respuesta.</w:t>
      </w:r>
    </w:p>
    <w:p w14:paraId="38B054B1" w14:textId="0D161059" w:rsidR="009D529A" w:rsidRPr="009D529A" w:rsidRDefault="009D529A" w:rsidP="00FE3EFD">
      <w:pPr>
        <w:pStyle w:val="Prrafodelista"/>
        <w:numPr>
          <w:ilvl w:val="0"/>
          <w:numId w:val="54"/>
        </w:numPr>
        <w:ind w:left="993"/>
        <w:rPr>
          <w:lang w:val="es-419" w:eastAsia="es-CO"/>
        </w:rPr>
      </w:pPr>
      <w:r w:rsidRPr="009D529A">
        <w:rPr>
          <w:rStyle w:val="Ttulo5Car"/>
        </w:rPr>
        <w:t>Validación realizada.</w:t>
      </w:r>
      <w:r w:rsidRPr="009D529A">
        <w:rPr>
          <w:lang w:val="es-419" w:eastAsia="es-CO"/>
        </w:rPr>
        <w:t xml:space="preserve"> Consulta, revisión o contraste efectuado.</w:t>
      </w:r>
    </w:p>
    <w:p w14:paraId="535CDA31" w14:textId="4C2A812E" w:rsidR="009D529A" w:rsidRDefault="009D529A" w:rsidP="00FE3EFD">
      <w:pPr>
        <w:pStyle w:val="Prrafodelista"/>
        <w:numPr>
          <w:ilvl w:val="0"/>
          <w:numId w:val="54"/>
        </w:numPr>
        <w:ind w:left="993"/>
        <w:rPr>
          <w:rStyle w:val="Ttulo5Car"/>
        </w:rPr>
      </w:pPr>
      <w:r w:rsidRPr="009D529A">
        <w:rPr>
          <w:rStyle w:val="Ttulo5Car"/>
        </w:rPr>
        <w:t>Hallazgo.</w:t>
      </w:r>
      <w:r w:rsidRPr="009D529A">
        <w:rPr>
          <w:lang w:val="es-419" w:eastAsia="es-CO"/>
        </w:rPr>
        <w:t xml:space="preserve"> Diferencia identificada o estado del caso.</w:t>
      </w:r>
    </w:p>
    <w:p w14:paraId="15AAA5E5" w14:textId="42B64551" w:rsidR="009D529A" w:rsidRDefault="009D529A" w:rsidP="00FE3EFD">
      <w:pPr>
        <w:pStyle w:val="Prrafodelista"/>
        <w:numPr>
          <w:ilvl w:val="0"/>
          <w:numId w:val="54"/>
        </w:numPr>
        <w:ind w:left="993"/>
        <w:rPr>
          <w:rStyle w:val="Ttulo5Car"/>
        </w:rPr>
      </w:pPr>
      <w:r w:rsidRPr="009D529A">
        <w:rPr>
          <w:rStyle w:val="Ttulo5Car"/>
        </w:rPr>
        <w:t>Soporte.</w:t>
      </w:r>
      <w:r w:rsidRPr="009D529A">
        <w:rPr>
          <w:lang w:val="es-419" w:eastAsia="es-CO"/>
        </w:rPr>
        <w:t xml:space="preserve"> Documento o sistema que respalda la información.</w:t>
      </w:r>
    </w:p>
    <w:p w14:paraId="658DFADB" w14:textId="5EE2AD3B" w:rsidR="009D529A" w:rsidRDefault="009D529A" w:rsidP="00FE3EFD">
      <w:pPr>
        <w:pStyle w:val="Prrafodelista"/>
        <w:numPr>
          <w:ilvl w:val="0"/>
          <w:numId w:val="54"/>
        </w:numPr>
        <w:ind w:left="993"/>
        <w:rPr>
          <w:rStyle w:val="Ttulo5Car"/>
        </w:rPr>
      </w:pPr>
      <w:r w:rsidRPr="009D529A">
        <w:rPr>
          <w:rStyle w:val="Ttulo5Car"/>
        </w:rPr>
        <w:t>Decisión comunicada.</w:t>
      </w:r>
      <w:r w:rsidRPr="009D529A">
        <w:rPr>
          <w:lang w:val="es-419" w:eastAsia="es-CO"/>
        </w:rPr>
        <w:t xml:space="preserve"> Resultado informado al usuario.</w:t>
      </w:r>
    </w:p>
    <w:p w14:paraId="391CA732" w14:textId="5537A69E" w:rsidR="009D529A" w:rsidRDefault="009D529A" w:rsidP="00FE3EFD">
      <w:pPr>
        <w:pStyle w:val="Prrafodelista"/>
        <w:numPr>
          <w:ilvl w:val="0"/>
          <w:numId w:val="54"/>
        </w:numPr>
        <w:ind w:left="993"/>
        <w:rPr>
          <w:lang w:val="es-419" w:eastAsia="es-CO"/>
        </w:rPr>
      </w:pPr>
      <w:r w:rsidRPr="009D529A">
        <w:rPr>
          <w:rStyle w:val="Ttulo5Car"/>
        </w:rPr>
        <w:t>Cierre o paso siguiente.</w:t>
      </w:r>
      <w:r w:rsidRPr="009D529A">
        <w:rPr>
          <w:lang w:val="es-419" w:eastAsia="es-CO"/>
        </w:rPr>
        <w:t xml:space="preserve"> Acción pendiente; canalización o finalización del trámite.</w:t>
      </w:r>
    </w:p>
    <w:p w14:paraId="52FFD10A" w14:textId="62F72F83" w:rsidR="009D529A" w:rsidRDefault="009D529A" w:rsidP="009D529A">
      <w:pPr>
        <w:rPr>
          <w:lang w:val="es-419" w:eastAsia="es-CO"/>
        </w:rPr>
      </w:pPr>
      <w:r w:rsidRPr="009D529A">
        <w:rPr>
          <w:lang w:val="es-419" w:eastAsia="es-CO"/>
        </w:rPr>
        <w:lastRenderedPageBreak/>
        <w:t>La estructura anterior facilita que la comunicación mantenga coherencia interna y que la información se presente con mayor orden. Sin embargo, para que esa estructura resulte realmente útil, también es necesario precisar qué aporta cada componente dentro del trámite.</w:t>
      </w:r>
    </w:p>
    <w:p w14:paraId="3FE6927A" w14:textId="5C9B22D8" w:rsidR="009D529A" w:rsidRPr="009D529A" w:rsidRDefault="009D529A" w:rsidP="00FE3EFD">
      <w:pPr>
        <w:pStyle w:val="Prrafodelista"/>
        <w:numPr>
          <w:ilvl w:val="0"/>
          <w:numId w:val="55"/>
        </w:numPr>
        <w:ind w:left="993"/>
        <w:rPr>
          <w:lang w:val="es-419" w:eastAsia="es-CO"/>
        </w:rPr>
      </w:pPr>
      <w:r w:rsidRPr="009D529A">
        <w:rPr>
          <w:rStyle w:val="Ttulo5Car"/>
        </w:rPr>
        <w:t>Referencia inicial.</w:t>
      </w:r>
      <w:r w:rsidRPr="009D529A">
        <w:rPr>
          <w:lang w:val="es-419" w:eastAsia="es-CO"/>
        </w:rPr>
        <w:t xml:space="preserve"> Incluye la identificación del requerimiento o del asunto tratado, lo que permite ubicar al usuario en el contexto de la respuesta.</w:t>
      </w:r>
    </w:p>
    <w:p w14:paraId="46949754" w14:textId="2FC7FF12" w:rsidR="009D529A" w:rsidRPr="009D529A" w:rsidRDefault="009D529A" w:rsidP="00FE3EFD">
      <w:pPr>
        <w:pStyle w:val="Prrafodelista"/>
        <w:numPr>
          <w:ilvl w:val="0"/>
          <w:numId w:val="55"/>
        </w:numPr>
        <w:ind w:left="993"/>
        <w:rPr>
          <w:lang w:val="es-419" w:eastAsia="es-CO"/>
        </w:rPr>
      </w:pPr>
      <w:r w:rsidRPr="009D529A">
        <w:rPr>
          <w:rStyle w:val="Ttulo5Car"/>
        </w:rPr>
        <w:t xml:space="preserve">Propósito. </w:t>
      </w:r>
      <w:r w:rsidRPr="009D529A">
        <w:rPr>
          <w:lang w:val="es-419" w:eastAsia="es-CO"/>
        </w:rPr>
        <w:t>Expone el motivo específico del mensaje, delimitando el alcance de la comunicación emitida.</w:t>
      </w:r>
    </w:p>
    <w:p w14:paraId="2691306E" w14:textId="5BBF1310" w:rsidR="009D529A" w:rsidRPr="009D529A" w:rsidRDefault="009D529A" w:rsidP="00FE3EFD">
      <w:pPr>
        <w:pStyle w:val="Prrafodelista"/>
        <w:numPr>
          <w:ilvl w:val="0"/>
          <w:numId w:val="55"/>
        </w:numPr>
        <w:ind w:left="993"/>
        <w:rPr>
          <w:lang w:val="es-419" w:eastAsia="es-CO"/>
        </w:rPr>
      </w:pPr>
      <w:r w:rsidRPr="009D529A">
        <w:rPr>
          <w:rStyle w:val="Ttulo5Car"/>
        </w:rPr>
        <w:t>Actuación realizada.</w:t>
      </w:r>
      <w:r w:rsidRPr="009D529A">
        <w:rPr>
          <w:lang w:val="es-419" w:eastAsia="es-CO"/>
        </w:rPr>
        <w:t xml:space="preserve"> Describe la consulta, validación, revisión o contraste efectuado, permitiendo informar qué acciones se realizaron antes de responder.</w:t>
      </w:r>
    </w:p>
    <w:p w14:paraId="4C4B2B26" w14:textId="522E47CB" w:rsidR="009D529A" w:rsidRPr="009D529A" w:rsidRDefault="009D529A" w:rsidP="00FE3EFD">
      <w:pPr>
        <w:pStyle w:val="Prrafodelista"/>
        <w:numPr>
          <w:ilvl w:val="0"/>
          <w:numId w:val="55"/>
        </w:numPr>
        <w:ind w:left="993"/>
        <w:rPr>
          <w:lang w:val="es-419" w:eastAsia="es-CO"/>
        </w:rPr>
      </w:pPr>
      <w:r w:rsidRPr="009D529A">
        <w:rPr>
          <w:rStyle w:val="Ttulo5Car"/>
        </w:rPr>
        <w:t>Hallazgo o resultado.</w:t>
      </w:r>
      <w:r w:rsidRPr="009D529A">
        <w:rPr>
          <w:lang w:val="es-419" w:eastAsia="es-CO"/>
        </w:rPr>
        <w:t xml:space="preserve"> Presenta la información encontrada, la diferencia detectada o el estado del caso, comunicando el contenido central de la respuesta.</w:t>
      </w:r>
    </w:p>
    <w:p w14:paraId="548529D6" w14:textId="0BDD1217" w:rsidR="009D529A" w:rsidRPr="009D529A" w:rsidRDefault="009D529A" w:rsidP="00FE3EFD">
      <w:pPr>
        <w:pStyle w:val="Prrafodelista"/>
        <w:numPr>
          <w:ilvl w:val="0"/>
          <w:numId w:val="55"/>
        </w:numPr>
        <w:ind w:left="993"/>
        <w:rPr>
          <w:lang w:val="es-419" w:eastAsia="es-CO"/>
        </w:rPr>
      </w:pPr>
      <w:r w:rsidRPr="009D529A">
        <w:rPr>
          <w:rStyle w:val="Ttulo5Car"/>
        </w:rPr>
        <w:t>Soporte.</w:t>
      </w:r>
      <w:r w:rsidRPr="009D529A">
        <w:rPr>
          <w:lang w:val="es-419" w:eastAsia="es-CO"/>
        </w:rPr>
        <w:t xml:space="preserve"> Indica el documento, registro o sistema que respalda lo informado, aportando confiabilidad y evidencia.</w:t>
      </w:r>
    </w:p>
    <w:p w14:paraId="3B0BC244" w14:textId="717C4F02" w:rsidR="009D529A" w:rsidRDefault="009D529A" w:rsidP="00FE3EFD">
      <w:pPr>
        <w:pStyle w:val="Prrafodelista"/>
        <w:numPr>
          <w:ilvl w:val="0"/>
          <w:numId w:val="55"/>
        </w:numPr>
        <w:ind w:left="993"/>
        <w:rPr>
          <w:lang w:val="es-419" w:eastAsia="es-CO"/>
        </w:rPr>
      </w:pPr>
      <w:r w:rsidRPr="009D529A">
        <w:rPr>
          <w:rStyle w:val="Ttulo5Car"/>
        </w:rPr>
        <w:t>Paso siguiente o cierre.</w:t>
      </w:r>
      <w:r w:rsidRPr="009D529A">
        <w:rPr>
          <w:lang w:val="es-419" w:eastAsia="es-CO"/>
        </w:rPr>
        <w:t xml:space="preserve"> Señala la acción pendiente, la canalización correspondiente o la finalización del trámite, orientando al usuario sobre la continuidad o cierre del caso.</w:t>
      </w:r>
    </w:p>
    <w:p w14:paraId="48EFFF54" w14:textId="13A7F20A" w:rsidR="009D529A" w:rsidRDefault="009D529A" w:rsidP="009D529A">
      <w:pPr>
        <w:rPr>
          <w:lang w:val="es-419" w:eastAsia="es-CO"/>
        </w:rPr>
      </w:pPr>
      <w:r w:rsidRPr="009D529A">
        <w:rPr>
          <w:lang w:val="es-419" w:eastAsia="es-CO"/>
        </w:rPr>
        <w:t>En consecuencia, redactar una respuesta técnica no consiste únicamente en transmitir datos, sino en ordenar la información de manera útil, comprensible y verificable. Cuando la estructura y el lenguaje se aplican correctamente, la comunicación fortalece la calidad del servicio y mejora la experiencia del usuario durante el trámite.</w:t>
      </w:r>
    </w:p>
    <w:p w14:paraId="2CFD1637" w14:textId="1ADB856E" w:rsidR="009D529A" w:rsidRDefault="009D529A" w:rsidP="009D529A">
      <w:pPr>
        <w:pStyle w:val="Ttulo2"/>
      </w:pPr>
      <w:bookmarkStart w:id="23" w:name="_Toc231911307"/>
      <w:r w:rsidRPr="009D529A">
        <w:lastRenderedPageBreak/>
        <w:t>Elaboración de respuestas técnicas con soporte documental y normativo</w:t>
      </w:r>
      <w:bookmarkEnd w:id="23"/>
    </w:p>
    <w:p w14:paraId="729A8F6B" w14:textId="17E449BD" w:rsidR="009D529A" w:rsidRDefault="009D529A" w:rsidP="009D529A">
      <w:pPr>
        <w:rPr>
          <w:lang w:val="es-419" w:eastAsia="es-CO"/>
        </w:rPr>
      </w:pPr>
      <w:r w:rsidRPr="009D529A">
        <w:rPr>
          <w:lang w:val="es-419" w:eastAsia="es-CO"/>
        </w:rPr>
        <w:t>La elaboración de respuestas técnicas exige seleccionar información válida, organizarla con criterio y comunicarla de forma coherente con el requerimiento recibido. En procesos contables y tributarios, esto implica que la respuesta no debe apoyarse en opiniones, supuestos o recordatorios informales, sino en documentos, registros, soportes y, cuando corresponda, referencias normativas o procedimentales que sustenten lo informado.</w:t>
      </w:r>
    </w:p>
    <w:p w14:paraId="02924DC6" w14:textId="77777777" w:rsidR="009D529A" w:rsidRPr="009D529A" w:rsidRDefault="009D529A" w:rsidP="009D529A">
      <w:pPr>
        <w:rPr>
          <w:lang w:val="es-419" w:eastAsia="es-CO"/>
        </w:rPr>
      </w:pPr>
      <w:r w:rsidRPr="009D529A">
        <w:rPr>
          <w:lang w:val="es-419" w:eastAsia="es-CO"/>
        </w:rPr>
        <w:t>No obstante, conviene precisar que una respuesta técnica no se vuelve mejor por citar más normas o por reproducir extensamente un procedimiento; su calidad depende de que el sustento utilizado sea pertinente para el caso y útil para el usuario (Arévalo, 2017; González, 2018). También es importante distinguir entre:</w:t>
      </w:r>
    </w:p>
    <w:p w14:paraId="3C3BB783" w14:textId="77777777" w:rsidR="009D529A" w:rsidRPr="009D529A" w:rsidRDefault="009D529A" w:rsidP="00FE3EFD">
      <w:pPr>
        <w:pStyle w:val="Prrafodelista"/>
        <w:numPr>
          <w:ilvl w:val="0"/>
          <w:numId w:val="56"/>
        </w:numPr>
        <w:ind w:left="993"/>
        <w:rPr>
          <w:lang w:val="es-419" w:eastAsia="es-CO"/>
        </w:rPr>
      </w:pPr>
      <w:r w:rsidRPr="009D529A">
        <w:rPr>
          <w:lang w:val="es-419" w:eastAsia="es-CO"/>
        </w:rPr>
        <w:t>Respuesta definitiva.</w:t>
      </w:r>
    </w:p>
    <w:p w14:paraId="59FBE5DE" w14:textId="77777777" w:rsidR="009D529A" w:rsidRPr="009D529A" w:rsidRDefault="009D529A" w:rsidP="00FE3EFD">
      <w:pPr>
        <w:pStyle w:val="Prrafodelista"/>
        <w:numPr>
          <w:ilvl w:val="0"/>
          <w:numId w:val="56"/>
        </w:numPr>
        <w:ind w:left="993"/>
        <w:rPr>
          <w:lang w:val="es-419" w:eastAsia="es-CO"/>
        </w:rPr>
      </w:pPr>
      <w:r w:rsidRPr="009D529A">
        <w:rPr>
          <w:lang w:val="es-419" w:eastAsia="es-CO"/>
        </w:rPr>
        <w:t>Respuesta parcial.</w:t>
      </w:r>
    </w:p>
    <w:p w14:paraId="2FAE6837" w14:textId="77777777" w:rsidR="009D529A" w:rsidRPr="009D529A" w:rsidRDefault="009D529A" w:rsidP="00FE3EFD">
      <w:pPr>
        <w:pStyle w:val="Prrafodelista"/>
        <w:numPr>
          <w:ilvl w:val="0"/>
          <w:numId w:val="56"/>
        </w:numPr>
        <w:ind w:left="993"/>
        <w:rPr>
          <w:lang w:val="es-419" w:eastAsia="es-CO"/>
        </w:rPr>
      </w:pPr>
      <w:r w:rsidRPr="009D529A">
        <w:rPr>
          <w:lang w:val="es-419" w:eastAsia="es-CO"/>
        </w:rPr>
        <w:t>Respuesta de avance.</w:t>
      </w:r>
    </w:p>
    <w:p w14:paraId="2BED921B" w14:textId="258165F6" w:rsidR="009D529A" w:rsidRDefault="009D529A" w:rsidP="009D529A">
      <w:pPr>
        <w:rPr>
          <w:lang w:val="es-419" w:eastAsia="es-CO"/>
        </w:rPr>
      </w:pPr>
      <w:r w:rsidRPr="009D529A">
        <w:rPr>
          <w:lang w:val="es-419" w:eastAsia="es-CO"/>
        </w:rPr>
        <w:t>En muchos requerimientos, especialmente en aquellos que implican diferencias entre registros o revisión de varias fuentes, no resulta responsable emitir una conclusión completa sin agotar la validación necesaria. En estos casos, la organización debe informar con claridad qué aspectos fueron revisados, qué elementos faltan por verificar, cuál es el estado actual del trámite y dentro de qué plazo se espera comunicar el resultado final.</w:t>
      </w:r>
    </w:p>
    <w:p w14:paraId="703150C0" w14:textId="3518320B" w:rsidR="003F68F4" w:rsidRDefault="003F68F4" w:rsidP="009D529A">
      <w:pPr>
        <w:rPr>
          <w:lang w:val="es-419" w:eastAsia="es-CO"/>
        </w:rPr>
      </w:pPr>
      <w:r w:rsidRPr="003F68F4">
        <w:rPr>
          <w:lang w:val="es-419" w:eastAsia="es-CO"/>
        </w:rPr>
        <w:t xml:space="preserve">Esta práctica mejora la confianza del usuario y evita que la necesidad de oportunidad derive en respuestas imprecisas o prematuras. Los siguientes ejemplos </w:t>
      </w:r>
      <w:r w:rsidRPr="003F68F4">
        <w:rPr>
          <w:lang w:val="es-419" w:eastAsia="es-CO"/>
        </w:rPr>
        <w:lastRenderedPageBreak/>
        <w:t>permiten advertir que la forma de responder debe variar de acuerdo con el grado de validación alcanzado y con la información disponible:</w:t>
      </w:r>
    </w:p>
    <w:p w14:paraId="32CFBBAF" w14:textId="3443DC92" w:rsidR="009D529A" w:rsidRPr="009D529A" w:rsidRDefault="009D529A" w:rsidP="00FE3EFD">
      <w:pPr>
        <w:pStyle w:val="Prrafodelista"/>
        <w:numPr>
          <w:ilvl w:val="0"/>
          <w:numId w:val="57"/>
        </w:numPr>
        <w:ind w:left="993"/>
        <w:rPr>
          <w:lang w:val="es-419" w:eastAsia="es-CO"/>
        </w:rPr>
      </w:pPr>
      <w:r w:rsidRPr="009D529A">
        <w:rPr>
          <w:rStyle w:val="Ttulo5Car"/>
        </w:rPr>
        <w:t xml:space="preserve">Validación inicial en curso. </w:t>
      </w:r>
      <w:r w:rsidRPr="009D529A">
        <w:rPr>
          <w:lang w:val="es-419" w:eastAsia="es-CO"/>
        </w:rPr>
        <w:t>Respuesta de acuse y avance. “Se recibió su solicitud y actualmente se adelanta la verificación de la información en las fuentes correspondientes”.</w:t>
      </w:r>
    </w:p>
    <w:p w14:paraId="2A718FF4" w14:textId="7665898B" w:rsidR="009D529A" w:rsidRPr="009D529A" w:rsidRDefault="009D529A" w:rsidP="00FE3EFD">
      <w:pPr>
        <w:pStyle w:val="Prrafodelista"/>
        <w:numPr>
          <w:ilvl w:val="0"/>
          <w:numId w:val="57"/>
        </w:numPr>
        <w:ind w:left="993"/>
        <w:rPr>
          <w:lang w:val="es-419" w:eastAsia="es-CO"/>
        </w:rPr>
      </w:pPr>
      <w:r w:rsidRPr="009D529A">
        <w:rPr>
          <w:rStyle w:val="Ttulo5Car"/>
        </w:rPr>
        <w:t>Información confirmada.</w:t>
      </w:r>
      <w:r w:rsidRPr="009D529A">
        <w:rPr>
          <w:lang w:val="es-419" w:eastAsia="es-CO"/>
        </w:rPr>
        <w:t xml:space="preserve"> Respuesta definitiva sustentada. “De acuerdo con la revisión efectuada en el sistema y en los soportes documentales, se confirma el registro consultado”.</w:t>
      </w:r>
    </w:p>
    <w:p w14:paraId="305A98E0" w14:textId="585E71D4" w:rsidR="009D529A" w:rsidRPr="009D529A" w:rsidRDefault="009D529A" w:rsidP="00FE3EFD">
      <w:pPr>
        <w:pStyle w:val="Prrafodelista"/>
        <w:numPr>
          <w:ilvl w:val="0"/>
          <w:numId w:val="57"/>
        </w:numPr>
        <w:ind w:left="993"/>
        <w:rPr>
          <w:lang w:val="es-419" w:eastAsia="es-CO"/>
        </w:rPr>
      </w:pPr>
      <w:r w:rsidRPr="009D529A">
        <w:rPr>
          <w:rStyle w:val="Ttulo5Car"/>
        </w:rPr>
        <w:t>Diferencia detectada.</w:t>
      </w:r>
      <w:r w:rsidRPr="009D529A">
        <w:rPr>
          <w:lang w:val="es-419" w:eastAsia="es-CO"/>
        </w:rPr>
        <w:t xml:space="preserve"> Respuesta técnica con aclaración. “Se identificó una diferencia entre el soporte aportado y el registro consultado, por lo que se realiza contraste adicional antes del cierre”.</w:t>
      </w:r>
    </w:p>
    <w:p w14:paraId="3A41ADF4" w14:textId="717BFB54" w:rsidR="009D529A" w:rsidRPr="009D529A" w:rsidRDefault="009D529A" w:rsidP="00FE3EFD">
      <w:pPr>
        <w:pStyle w:val="Prrafodelista"/>
        <w:numPr>
          <w:ilvl w:val="0"/>
          <w:numId w:val="57"/>
        </w:numPr>
        <w:ind w:left="993"/>
        <w:rPr>
          <w:lang w:val="es-419" w:eastAsia="es-CO"/>
        </w:rPr>
      </w:pPr>
      <w:r w:rsidRPr="009D529A">
        <w:rPr>
          <w:rStyle w:val="Ttulo5Car"/>
        </w:rPr>
        <w:t>Requiere otra área.</w:t>
      </w:r>
      <w:r w:rsidRPr="009D529A">
        <w:rPr>
          <w:lang w:val="es-419" w:eastAsia="es-CO"/>
        </w:rPr>
        <w:t xml:space="preserve"> Respuesta con canalización. “El caso fue remitido al área competente para revisión especializada y se dará seguimiento a su resolución”.</w:t>
      </w:r>
    </w:p>
    <w:p w14:paraId="3C65BC5A" w14:textId="37A9F439" w:rsidR="009D529A" w:rsidRDefault="009D529A" w:rsidP="00FE3EFD">
      <w:pPr>
        <w:pStyle w:val="Prrafodelista"/>
        <w:numPr>
          <w:ilvl w:val="0"/>
          <w:numId w:val="57"/>
        </w:numPr>
        <w:ind w:left="993"/>
        <w:rPr>
          <w:lang w:val="es-419" w:eastAsia="es-CO"/>
        </w:rPr>
      </w:pPr>
      <w:r w:rsidRPr="009D529A">
        <w:rPr>
          <w:rStyle w:val="Ttulo5Car"/>
        </w:rPr>
        <w:t>Trámite cerrado.</w:t>
      </w:r>
      <w:r w:rsidRPr="009D529A">
        <w:rPr>
          <w:lang w:val="es-419" w:eastAsia="es-CO"/>
        </w:rPr>
        <w:t xml:space="preserve"> Respuesta de cierre. “Una vez finalizada la validación y registrada la actuación correspondiente, se da cierre al requerimiento”.</w:t>
      </w:r>
    </w:p>
    <w:p w14:paraId="7DB7F482" w14:textId="77777777" w:rsidR="009D529A" w:rsidRPr="009D529A" w:rsidRDefault="009D529A" w:rsidP="009D529A">
      <w:pPr>
        <w:rPr>
          <w:lang w:val="es-419" w:eastAsia="es-CO"/>
        </w:rPr>
      </w:pPr>
      <w:r w:rsidRPr="009D529A">
        <w:rPr>
          <w:lang w:val="es-419" w:eastAsia="es-CO"/>
        </w:rPr>
        <w:t>Los ejemplos anteriores muestran que la respuesta técnica no debe limitarse a entregar información, sino que también debe situar al usuario frente al estado real del trámite. En consecuencia, responder con soporte documental y normativo no significa sobrecargar el mensaje, sino ofrecer fundamentos suficientes para que la comunicación resulte confiable, verificable y útil.</w:t>
      </w:r>
    </w:p>
    <w:p w14:paraId="0E0AF90B" w14:textId="6EA1EC80" w:rsidR="009D529A" w:rsidRDefault="00260714" w:rsidP="00260714">
      <w:pPr>
        <w:pStyle w:val="Ttulo2"/>
      </w:pPr>
      <w:bookmarkStart w:id="24" w:name="_Toc231911308"/>
      <w:r w:rsidRPr="00260714">
        <w:t>Escalamiento, canalización y seguimiento de la resolución</w:t>
      </w:r>
      <w:bookmarkEnd w:id="24"/>
    </w:p>
    <w:p w14:paraId="50A05474" w14:textId="77777777" w:rsidR="00260714" w:rsidRPr="00260714" w:rsidRDefault="00260714" w:rsidP="00260714">
      <w:pPr>
        <w:rPr>
          <w:lang w:val="es-419" w:eastAsia="es-CO"/>
        </w:rPr>
      </w:pPr>
      <w:r w:rsidRPr="00260714">
        <w:rPr>
          <w:lang w:val="es-419" w:eastAsia="es-CO"/>
        </w:rPr>
        <w:t xml:space="preserve">El escalamiento y la canalización forman parte de la respuesta técnica cuando el requerimiento excede la competencia, el nivel de acceso o la capacidad de resolución </w:t>
      </w:r>
      <w:r w:rsidRPr="00260714">
        <w:rPr>
          <w:lang w:val="es-419" w:eastAsia="es-CO"/>
        </w:rPr>
        <w:lastRenderedPageBreak/>
        <w:t>inmediata del área que recibe la solicitud. En esos casos, la calidad de la atención no depende de intentar resolverlo todo en el primer contacto, sino de identificar con precisión cuándo el caso debe remitirse a otra instancia y cómo debe hacerse esa remisión.</w:t>
      </w:r>
    </w:p>
    <w:p w14:paraId="54FAD7BF" w14:textId="388E2BB7" w:rsidR="00260714" w:rsidRDefault="00260714" w:rsidP="00260714">
      <w:pPr>
        <w:rPr>
          <w:lang w:val="es-419" w:eastAsia="es-CO"/>
        </w:rPr>
      </w:pPr>
      <w:r w:rsidRPr="00260714">
        <w:rPr>
          <w:lang w:val="es-419" w:eastAsia="es-CO"/>
        </w:rPr>
        <w:t>Un escalamiento mal gestionado puede generar pérdida de trazabilidad, duplicidad de actuaciones y sensación de abandono en el usuario. En cambio, cuando el proceso se documenta adecuadamente, se mantiene la continuidad, el orden y la adecuada gestión del trámite (Domínguez, 2012). El seguimiento de la resolución es igualmente importante, porque canalizar un caso no agota la responsabilidad de atención.</w:t>
      </w:r>
    </w:p>
    <w:p w14:paraId="67BB8243" w14:textId="77777777" w:rsidR="00260714" w:rsidRPr="00260714" w:rsidRDefault="00260714" w:rsidP="00260714">
      <w:pPr>
        <w:rPr>
          <w:lang w:val="es-419" w:eastAsia="es-CO"/>
        </w:rPr>
      </w:pPr>
      <w:r w:rsidRPr="00260714">
        <w:rPr>
          <w:lang w:val="es-419" w:eastAsia="es-CO"/>
        </w:rPr>
        <w:t>Resulta necesario:</w:t>
      </w:r>
    </w:p>
    <w:p w14:paraId="1F812167" w14:textId="77777777" w:rsidR="00260714" w:rsidRPr="00260714" w:rsidRDefault="00260714" w:rsidP="00FE3EFD">
      <w:pPr>
        <w:pStyle w:val="Prrafodelista"/>
        <w:numPr>
          <w:ilvl w:val="0"/>
          <w:numId w:val="58"/>
        </w:numPr>
        <w:ind w:left="993"/>
        <w:rPr>
          <w:lang w:val="es-419" w:eastAsia="es-CO"/>
        </w:rPr>
      </w:pPr>
      <w:r w:rsidRPr="00260714">
        <w:rPr>
          <w:lang w:val="es-419" w:eastAsia="es-CO"/>
        </w:rPr>
        <w:t>Registrar la remisión.</w:t>
      </w:r>
    </w:p>
    <w:p w14:paraId="55A2FE4A" w14:textId="77777777" w:rsidR="00260714" w:rsidRPr="00260714" w:rsidRDefault="00260714" w:rsidP="00FE3EFD">
      <w:pPr>
        <w:pStyle w:val="Prrafodelista"/>
        <w:numPr>
          <w:ilvl w:val="0"/>
          <w:numId w:val="58"/>
        </w:numPr>
        <w:ind w:left="993"/>
        <w:rPr>
          <w:lang w:val="es-419" w:eastAsia="es-CO"/>
        </w:rPr>
      </w:pPr>
      <w:r w:rsidRPr="00260714">
        <w:rPr>
          <w:lang w:val="es-419" w:eastAsia="es-CO"/>
        </w:rPr>
        <w:t>Identificar el área o responsable receptor.</w:t>
      </w:r>
    </w:p>
    <w:p w14:paraId="15A6A11F" w14:textId="77777777" w:rsidR="00260714" w:rsidRPr="00260714" w:rsidRDefault="00260714" w:rsidP="00FE3EFD">
      <w:pPr>
        <w:pStyle w:val="Prrafodelista"/>
        <w:numPr>
          <w:ilvl w:val="0"/>
          <w:numId w:val="58"/>
        </w:numPr>
        <w:ind w:left="993"/>
        <w:rPr>
          <w:lang w:val="es-419" w:eastAsia="es-CO"/>
        </w:rPr>
      </w:pPr>
      <w:r w:rsidRPr="00260714">
        <w:rPr>
          <w:lang w:val="es-419" w:eastAsia="es-CO"/>
        </w:rPr>
        <w:t>Controlar tiempos de respuesta.</w:t>
      </w:r>
    </w:p>
    <w:p w14:paraId="2A56A162" w14:textId="77777777" w:rsidR="00260714" w:rsidRPr="00260714" w:rsidRDefault="00260714" w:rsidP="00FE3EFD">
      <w:pPr>
        <w:pStyle w:val="Prrafodelista"/>
        <w:numPr>
          <w:ilvl w:val="0"/>
          <w:numId w:val="58"/>
        </w:numPr>
        <w:ind w:left="993"/>
        <w:rPr>
          <w:lang w:val="es-419" w:eastAsia="es-CO"/>
        </w:rPr>
      </w:pPr>
      <w:r w:rsidRPr="00260714">
        <w:rPr>
          <w:lang w:val="es-419" w:eastAsia="es-CO"/>
        </w:rPr>
        <w:t>Mantener informado al usuario cuando el trámite continúa en otra instancia.</w:t>
      </w:r>
    </w:p>
    <w:p w14:paraId="574E28A9" w14:textId="77777777" w:rsidR="00260714" w:rsidRPr="00260714" w:rsidRDefault="00260714" w:rsidP="00260714">
      <w:pPr>
        <w:rPr>
          <w:lang w:val="es-419" w:eastAsia="es-CO"/>
        </w:rPr>
      </w:pPr>
      <w:r w:rsidRPr="00260714">
        <w:rPr>
          <w:lang w:val="es-419" w:eastAsia="es-CO"/>
        </w:rPr>
        <w:t>En otras palabras, escalar no es desprenderse del requerimiento, sino asegurar que la solicitud avance por la ruta adecuada hasta su resolución o cierre.</w:t>
      </w:r>
    </w:p>
    <w:p w14:paraId="412FEF0F" w14:textId="360C015A" w:rsidR="00260714" w:rsidRDefault="00260714" w:rsidP="00260714">
      <w:pPr>
        <w:rPr>
          <w:lang w:val="es-419" w:eastAsia="es-CO"/>
        </w:rPr>
      </w:pPr>
      <w:r w:rsidRPr="00260714">
        <w:rPr>
          <w:lang w:val="es-419" w:eastAsia="es-CO"/>
        </w:rPr>
        <w:t>Esta perspectiva es especialmente relevante en procesos contables y tributarios, donde una validación especializada o una actuación interáreas puede tener efectos sobre plazos, documentos o decisiones posteriores del usuario (Arévalo, 2017; Zeithaml, 2018). Las siguientes situaciones permiten relacionar la decisión de remitir con acciones concretas de seguimiento y control del trámite:</w:t>
      </w:r>
    </w:p>
    <w:p w14:paraId="059CAD52" w14:textId="3C198713" w:rsidR="00260714" w:rsidRPr="00260714" w:rsidRDefault="00260714" w:rsidP="00FE3EFD">
      <w:pPr>
        <w:pStyle w:val="Prrafodelista"/>
        <w:numPr>
          <w:ilvl w:val="0"/>
          <w:numId w:val="59"/>
        </w:numPr>
        <w:ind w:left="993"/>
        <w:rPr>
          <w:lang w:val="es-419" w:eastAsia="es-CO"/>
        </w:rPr>
      </w:pPr>
      <w:r w:rsidRPr="00260714">
        <w:rPr>
          <w:rStyle w:val="Ttulo5Car"/>
        </w:rPr>
        <w:lastRenderedPageBreak/>
        <w:t>El caso supera la competencia del área receptora.</w:t>
      </w:r>
      <w:r w:rsidRPr="00260714">
        <w:rPr>
          <w:lang w:val="es-419" w:eastAsia="es-CO"/>
        </w:rPr>
        <w:t xml:space="preserve"> Se recomienda canalizar el caso hacia el área especializada, registrando la remisión efectuada y el plazo estimado de respuesta.</w:t>
      </w:r>
    </w:p>
    <w:p w14:paraId="3A5FB9EC" w14:textId="7A350AA4" w:rsidR="00260714" w:rsidRPr="00260714" w:rsidRDefault="00260714" w:rsidP="00FE3EFD">
      <w:pPr>
        <w:pStyle w:val="Prrafodelista"/>
        <w:numPr>
          <w:ilvl w:val="0"/>
          <w:numId w:val="59"/>
        </w:numPr>
        <w:ind w:left="993"/>
        <w:rPr>
          <w:lang w:val="es-419" w:eastAsia="es-CO"/>
        </w:rPr>
      </w:pPr>
      <w:r w:rsidRPr="00260714">
        <w:rPr>
          <w:rStyle w:val="Ttulo5Car"/>
        </w:rPr>
        <w:t xml:space="preserve">La información presenta inconsistencia técnica relevante. </w:t>
      </w:r>
      <w:r w:rsidRPr="00260714">
        <w:rPr>
          <w:lang w:val="es-419" w:eastAsia="es-CO"/>
        </w:rPr>
        <w:t>Se requiere escalar el caso para una validación adicional y controlar el avance de la revisión correspondiente.</w:t>
      </w:r>
    </w:p>
    <w:p w14:paraId="5FE63BD9" w14:textId="5B7C9703" w:rsidR="00260714" w:rsidRPr="00260714" w:rsidRDefault="00260714" w:rsidP="00FE3EFD">
      <w:pPr>
        <w:pStyle w:val="Prrafodelista"/>
        <w:numPr>
          <w:ilvl w:val="0"/>
          <w:numId w:val="59"/>
        </w:numPr>
        <w:ind w:left="993"/>
        <w:rPr>
          <w:lang w:val="es-419" w:eastAsia="es-CO"/>
        </w:rPr>
      </w:pPr>
      <w:r w:rsidRPr="00260714">
        <w:rPr>
          <w:rStyle w:val="Ttulo5Car"/>
        </w:rPr>
        <w:t xml:space="preserve">El requerimiento implica decisión tributaria o contable especializada. </w:t>
      </w:r>
      <w:r w:rsidRPr="00260714">
        <w:rPr>
          <w:lang w:val="es-419" w:eastAsia="es-CO"/>
        </w:rPr>
        <w:t>Corresponde remitir el caso al responsable técnico e informar al usuario el estado actual del trámite.</w:t>
      </w:r>
    </w:p>
    <w:p w14:paraId="55BA272E" w14:textId="065D7464" w:rsidR="00260714" w:rsidRPr="00260714" w:rsidRDefault="00260714" w:rsidP="00FE3EFD">
      <w:pPr>
        <w:pStyle w:val="Prrafodelista"/>
        <w:numPr>
          <w:ilvl w:val="0"/>
          <w:numId w:val="59"/>
        </w:numPr>
        <w:ind w:left="993"/>
        <w:rPr>
          <w:lang w:val="es-419" w:eastAsia="es-CO"/>
        </w:rPr>
      </w:pPr>
      <w:r w:rsidRPr="00260714">
        <w:rPr>
          <w:rStyle w:val="Ttulo5Car"/>
        </w:rPr>
        <w:t>Existen restricciones de acceso o legitimidad pendiente.</w:t>
      </w:r>
      <w:r w:rsidRPr="00260714">
        <w:rPr>
          <w:lang w:val="es-419" w:eastAsia="es-CO"/>
        </w:rPr>
        <w:t xml:space="preserve"> Se debe suspender la entrega de información y solicitar la validación respectiva, dejando constancia de la restricción y de la actuación realizada.</w:t>
      </w:r>
    </w:p>
    <w:p w14:paraId="4A46DB4C" w14:textId="0F420127" w:rsidR="00260714" w:rsidRDefault="00260714" w:rsidP="00FE3EFD">
      <w:pPr>
        <w:pStyle w:val="Prrafodelista"/>
        <w:numPr>
          <w:ilvl w:val="0"/>
          <w:numId w:val="59"/>
        </w:numPr>
        <w:ind w:left="993"/>
        <w:rPr>
          <w:lang w:val="es-419" w:eastAsia="es-CO"/>
        </w:rPr>
      </w:pPr>
      <w:r w:rsidRPr="00260714">
        <w:rPr>
          <w:rStyle w:val="Ttulo5Car"/>
        </w:rPr>
        <w:t>Se requiere concepto complementario de otra dependencia.</w:t>
      </w:r>
      <w:r w:rsidRPr="00260714">
        <w:rPr>
          <w:lang w:val="es-419" w:eastAsia="es-CO"/>
        </w:rPr>
        <w:t xml:space="preserve"> Se recomienda gestionar la articulación entre áreas y verificar posteriormente la respuesta final junto con el cierre documentado.</w:t>
      </w:r>
    </w:p>
    <w:p w14:paraId="7232E498" w14:textId="3C8C0ECE" w:rsidR="00260714" w:rsidRDefault="00260714" w:rsidP="00260714">
      <w:pPr>
        <w:rPr>
          <w:lang w:val="es-419" w:eastAsia="es-CO"/>
        </w:rPr>
      </w:pPr>
      <w:r w:rsidRPr="00260714">
        <w:rPr>
          <w:lang w:val="es-419" w:eastAsia="es-CO"/>
        </w:rPr>
        <w:t>En este punto, la atención al usuario se relaciona directamente con la capacidad de la organización para sostener la comunicación aun cuando la solución no sea inmediata. Por ello, el seguimiento debe entenderse como parte de la respuesta técnica y no como una actividad separada del proceso comunicativo.</w:t>
      </w:r>
    </w:p>
    <w:p w14:paraId="6A8F9A2C" w14:textId="77777777" w:rsidR="00260714" w:rsidRPr="00260714" w:rsidRDefault="00260714" w:rsidP="00FE3EFD">
      <w:pPr>
        <w:pStyle w:val="Prrafodelista"/>
        <w:numPr>
          <w:ilvl w:val="0"/>
          <w:numId w:val="60"/>
        </w:numPr>
        <w:ind w:left="993"/>
        <w:rPr>
          <w:b/>
          <w:bCs/>
          <w:lang w:val="es-419" w:eastAsia="es-CO"/>
        </w:rPr>
      </w:pPr>
      <w:r w:rsidRPr="00260714">
        <w:rPr>
          <w:b/>
          <w:bCs/>
          <w:lang w:val="es-419" w:eastAsia="es-CO"/>
        </w:rPr>
        <w:t>Ejercicio aplicado 2</w:t>
      </w:r>
    </w:p>
    <w:p w14:paraId="6420C7EE" w14:textId="7C44AD5A" w:rsidR="00260714" w:rsidRDefault="00260714" w:rsidP="00260714">
      <w:pPr>
        <w:rPr>
          <w:lang w:val="es-419" w:eastAsia="es-CO"/>
        </w:rPr>
      </w:pPr>
      <w:r w:rsidRPr="00260714">
        <w:rPr>
          <w:lang w:val="es-419" w:eastAsia="es-CO"/>
        </w:rPr>
        <w:t>Se invita a leer el documento Ejercicio aplicado 2, donde se aborda la elaboración de una respuesta técnica frente a un requerimiento contable y tributario relacionado con diferencias de registro en un pago reportado.</w:t>
      </w:r>
    </w:p>
    <w:p w14:paraId="71BB6255" w14:textId="5F1C1E66" w:rsidR="003F68F4" w:rsidRDefault="003F68F4" w:rsidP="00260714">
      <w:pPr>
        <w:rPr>
          <w:lang w:val="es-419" w:eastAsia="es-CO"/>
        </w:rPr>
      </w:pPr>
      <w:bookmarkStart w:id="25" w:name="_Hlk231910407"/>
      <w:r w:rsidRPr="003F68F4">
        <w:rPr>
          <w:lang w:val="es-419" w:eastAsia="es-CO"/>
        </w:rPr>
        <w:lastRenderedPageBreak/>
        <w:t>Para profundizar sobre el tema, consulte el documento “Anexo_Ejercicio aplicado2.pdf”, ubicado en la carpeta de Anexos.</w:t>
      </w:r>
    </w:p>
    <w:bookmarkEnd w:id="25"/>
    <w:p w14:paraId="23227802" w14:textId="6F8C7C81" w:rsidR="00260714" w:rsidRDefault="00260714" w:rsidP="00260714">
      <w:pPr>
        <w:tabs>
          <w:tab w:val="left" w:pos="1725"/>
        </w:tabs>
        <w:rPr>
          <w:lang w:val="es-419" w:eastAsia="es-CO"/>
        </w:rPr>
      </w:pPr>
      <w:r>
        <w:rPr>
          <w:lang w:val="es-419" w:eastAsia="es-CO"/>
        </w:rPr>
        <w:tab/>
      </w:r>
    </w:p>
    <w:p w14:paraId="7B91615D" w14:textId="13511A69" w:rsidR="00260714" w:rsidRDefault="00260714" w:rsidP="00260714">
      <w:pPr>
        <w:tabs>
          <w:tab w:val="left" w:pos="1725"/>
        </w:tabs>
        <w:rPr>
          <w:lang w:val="es-419" w:eastAsia="es-CO"/>
        </w:rPr>
      </w:pPr>
    </w:p>
    <w:p w14:paraId="296ED7BB" w14:textId="1C56F382" w:rsidR="00260714" w:rsidRDefault="00260714" w:rsidP="00260714">
      <w:pPr>
        <w:tabs>
          <w:tab w:val="left" w:pos="1725"/>
        </w:tabs>
        <w:rPr>
          <w:lang w:val="es-419" w:eastAsia="es-CO"/>
        </w:rPr>
      </w:pPr>
    </w:p>
    <w:p w14:paraId="4EC87C25" w14:textId="7C4F80F0" w:rsidR="00260714" w:rsidRDefault="00260714" w:rsidP="00260714">
      <w:pPr>
        <w:tabs>
          <w:tab w:val="left" w:pos="1725"/>
        </w:tabs>
        <w:rPr>
          <w:lang w:val="es-419" w:eastAsia="es-CO"/>
        </w:rPr>
      </w:pPr>
    </w:p>
    <w:p w14:paraId="11126DCD" w14:textId="0B0B19A2" w:rsidR="00260714" w:rsidRDefault="00260714" w:rsidP="00260714">
      <w:pPr>
        <w:tabs>
          <w:tab w:val="left" w:pos="1725"/>
        </w:tabs>
        <w:rPr>
          <w:lang w:val="es-419" w:eastAsia="es-CO"/>
        </w:rPr>
      </w:pPr>
    </w:p>
    <w:p w14:paraId="43E30C41" w14:textId="785A007D" w:rsidR="00260714" w:rsidRDefault="00260714" w:rsidP="00260714">
      <w:pPr>
        <w:tabs>
          <w:tab w:val="left" w:pos="1725"/>
        </w:tabs>
        <w:rPr>
          <w:lang w:val="es-419" w:eastAsia="es-CO"/>
        </w:rPr>
      </w:pPr>
    </w:p>
    <w:p w14:paraId="2FD1A450" w14:textId="18994FEE" w:rsidR="00260714" w:rsidRDefault="00260714" w:rsidP="00260714">
      <w:pPr>
        <w:tabs>
          <w:tab w:val="left" w:pos="1725"/>
        </w:tabs>
        <w:rPr>
          <w:lang w:val="es-419" w:eastAsia="es-CO"/>
        </w:rPr>
      </w:pPr>
    </w:p>
    <w:p w14:paraId="4C9C2026" w14:textId="1C8A1E9C" w:rsidR="00260714" w:rsidRDefault="00260714" w:rsidP="00260714">
      <w:pPr>
        <w:tabs>
          <w:tab w:val="left" w:pos="1725"/>
        </w:tabs>
        <w:rPr>
          <w:lang w:val="es-419" w:eastAsia="es-CO"/>
        </w:rPr>
      </w:pPr>
    </w:p>
    <w:p w14:paraId="79C5011D" w14:textId="15C8A974" w:rsidR="00260714" w:rsidRDefault="00260714" w:rsidP="00260714">
      <w:pPr>
        <w:tabs>
          <w:tab w:val="left" w:pos="1725"/>
        </w:tabs>
        <w:rPr>
          <w:lang w:val="es-419" w:eastAsia="es-CO"/>
        </w:rPr>
      </w:pPr>
    </w:p>
    <w:p w14:paraId="4E197A9E" w14:textId="57336982" w:rsidR="00260714" w:rsidRDefault="00260714" w:rsidP="00260714">
      <w:pPr>
        <w:tabs>
          <w:tab w:val="left" w:pos="1725"/>
        </w:tabs>
        <w:rPr>
          <w:lang w:val="es-419" w:eastAsia="es-CO"/>
        </w:rPr>
      </w:pPr>
    </w:p>
    <w:p w14:paraId="6A6391AA" w14:textId="08D8271D" w:rsidR="003F68F4" w:rsidRDefault="003F68F4" w:rsidP="00260714">
      <w:pPr>
        <w:tabs>
          <w:tab w:val="left" w:pos="1725"/>
        </w:tabs>
        <w:rPr>
          <w:lang w:val="es-419" w:eastAsia="es-CO"/>
        </w:rPr>
      </w:pPr>
    </w:p>
    <w:p w14:paraId="67613CC7" w14:textId="186595CE" w:rsidR="003F68F4" w:rsidRDefault="003F68F4" w:rsidP="00260714">
      <w:pPr>
        <w:tabs>
          <w:tab w:val="left" w:pos="1725"/>
        </w:tabs>
        <w:rPr>
          <w:lang w:val="es-419" w:eastAsia="es-CO"/>
        </w:rPr>
      </w:pPr>
    </w:p>
    <w:p w14:paraId="0C30CED0" w14:textId="477AC646" w:rsidR="003F68F4" w:rsidRDefault="003F68F4" w:rsidP="00260714">
      <w:pPr>
        <w:tabs>
          <w:tab w:val="left" w:pos="1725"/>
        </w:tabs>
        <w:rPr>
          <w:lang w:val="es-419" w:eastAsia="es-CO"/>
        </w:rPr>
      </w:pPr>
    </w:p>
    <w:p w14:paraId="4C15348F" w14:textId="648E3693" w:rsidR="003F68F4" w:rsidRDefault="003F68F4" w:rsidP="00260714">
      <w:pPr>
        <w:tabs>
          <w:tab w:val="left" w:pos="1725"/>
        </w:tabs>
        <w:rPr>
          <w:lang w:val="es-419" w:eastAsia="es-CO"/>
        </w:rPr>
      </w:pPr>
    </w:p>
    <w:p w14:paraId="3ED0A36F" w14:textId="77777777" w:rsidR="003F68F4" w:rsidRDefault="003F68F4" w:rsidP="00260714">
      <w:pPr>
        <w:tabs>
          <w:tab w:val="left" w:pos="1725"/>
        </w:tabs>
        <w:rPr>
          <w:lang w:val="es-419" w:eastAsia="es-CO"/>
        </w:rPr>
      </w:pPr>
    </w:p>
    <w:p w14:paraId="093E78EF" w14:textId="3CB210B0" w:rsidR="00260714" w:rsidRDefault="00260714" w:rsidP="00260714">
      <w:pPr>
        <w:tabs>
          <w:tab w:val="left" w:pos="1725"/>
        </w:tabs>
        <w:rPr>
          <w:lang w:val="es-419" w:eastAsia="es-CO"/>
        </w:rPr>
      </w:pPr>
    </w:p>
    <w:p w14:paraId="7CF0D573" w14:textId="3E399A48" w:rsidR="00260714" w:rsidRDefault="00260714" w:rsidP="00260714">
      <w:pPr>
        <w:tabs>
          <w:tab w:val="left" w:pos="1725"/>
        </w:tabs>
        <w:rPr>
          <w:lang w:val="es-419" w:eastAsia="es-CO"/>
        </w:rPr>
      </w:pPr>
    </w:p>
    <w:p w14:paraId="42E09F96" w14:textId="4D3E3271" w:rsidR="00260714" w:rsidRDefault="00260714" w:rsidP="00260714">
      <w:pPr>
        <w:pStyle w:val="Ttulo1"/>
      </w:pPr>
      <w:bookmarkStart w:id="26" w:name="_Toc231911309"/>
      <w:r w:rsidRPr="00260714">
        <w:lastRenderedPageBreak/>
        <w:t>Cierre, trazabilidad y evaluación del servicio</w:t>
      </w:r>
      <w:bookmarkEnd w:id="26"/>
    </w:p>
    <w:p w14:paraId="6D7DBE06" w14:textId="77777777" w:rsidR="00260714" w:rsidRPr="00260714" w:rsidRDefault="00260714" w:rsidP="00260714">
      <w:pPr>
        <w:rPr>
          <w:lang w:val="es-419" w:eastAsia="es-CO"/>
        </w:rPr>
      </w:pPr>
      <w:r w:rsidRPr="00260714">
        <w:rPr>
          <w:lang w:val="es-419" w:eastAsia="es-CO"/>
        </w:rPr>
        <w:t>El cierre del requerimiento no debe entenderse como el simple fin de una interacción, sino como la fase en la que la organización consolida la respuesta, registra la actuación realizada, deja evidencia del trámite y verifica si el servicio fue prestado de manera completa, oportuna y trazable.</w:t>
      </w:r>
    </w:p>
    <w:p w14:paraId="0E57BCD6" w14:textId="77777777" w:rsidR="00260714" w:rsidRPr="00260714" w:rsidRDefault="00260714" w:rsidP="00260714">
      <w:pPr>
        <w:rPr>
          <w:lang w:val="es-419" w:eastAsia="es-CO"/>
        </w:rPr>
      </w:pPr>
      <w:r w:rsidRPr="00260714">
        <w:rPr>
          <w:lang w:val="es-419" w:eastAsia="es-CO"/>
        </w:rPr>
        <w:t>En entidades públicas, la Ley 1755 de 2015 exige una resolución pronta, completa y de fondo de las peticiones, lo que ofrece un referente útil para comprender que cerrar un caso no equivale a archivarlo sin más, sino a documentar adecuadamente su resultado. En paralelo, la Ley 594 de 2000 atribuye a la administración la responsabilidad sobre la gestión de documentos y archivos, lo que refuerza la relación entre cierre, registro y conservación de la evidencia del trámite (República de Colombia, 2015).</w:t>
      </w:r>
    </w:p>
    <w:p w14:paraId="694BDDF5" w14:textId="77777777" w:rsidR="00260714" w:rsidRPr="00260714" w:rsidRDefault="00260714" w:rsidP="00260714">
      <w:pPr>
        <w:rPr>
          <w:lang w:val="es-419" w:eastAsia="es-CO"/>
        </w:rPr>
      </w:pPr>
      <w:r w:rsidRPr="00260714">
        <w:rPr>
          <w:lang w:val="es-419" w:eastAsia="es-CO"/>
        </w:rPr>
        <w:t>Desde una perspectiva aplicada, este capítulo permite comprender que un cierre técnicamente sólido requiere tres condiciones:</w:t>
      </w:r>
    </w:p>
    <w:p w14:paraId="1E8EEF20" w14:textId="77777777" w:rsidR="00260714" w:rsidRPr="00260714" w:rsidRDefault="00260714" w:rsidP="00FE3EFD">
      <w:pPr>
        <w:pStyle w:val="Prrafodelista"/>
        <w:numPr>
          <w:ilvl w:val="0"/>
          <w:numId w:val="60"/>
        </w:numPr>
        <w:ind w:left="993"/>
        <w:rPr>
          <w:lang w:val="es-419" w:eastAsia="es-CO"/>
        </w:rPr>
      </w:pPr>
      <w:r w:rsidRPr="00260714">
        <w:rPr>
          <w:lang w:val="es-419" w:eastAsia="es-CO"/>
        </w:rPr>
        <w:t>Que la respuesta haya sido emitida con sustento suficiente.</w:t>
      </w:r>
    </w:p>
    <w:p w14:paraId="6117886A" w14:textId="77777777" w:rsidR="00260714" w:rsidRPr="00260714" w:rsidRDefault="00260714" w:rsidP="00FE3EFD">
      <w:pPr>
        <w:pStyle w:val="Prrafodelista"/>
        <w:numPr>
          <w:ilvl w:val="0"/>
          <w:numId w:val="60"/>
        </w:numPr>
        <w:ind w:left="993"/>
        <w:rPr>
          <w:lang w:val="es-419" w:eastAsia="es-CO"/>
        </w:rPr>
      </w:pPr>
      <w:r w:rsidRPr="00260714">
        <w:rPr>
          <w:lang w:val="es-419" w:eastAsia="es-CO"/>
        </w:rPr>
        <w:t>Que la actuación quede registrada en el sistema o medio institucional correspondiente.</w:t>
      </w:r>
    </w:p>
    <w:p w14:paraId="4E0BDCB5" w14:textId="77777777" w:rsidR="00260714" w:rsidRPr="00260714" w:rsidRDefault="00260714" w:rsidP="00FE3EFD">
      <w:pPr>
        <w:pStyle w:val="Prrafodelista"/>
        <w:numPr>
          <w:ilvl w:val="0"/>
          <w:numId w:val="60"/>
        </w:numPr>
        <w:ind w:left="993"/>
        <w:rPr>
          <w:lang w:val="es-419" w:eastAsia="es-CO"/>
        </w:rPr>
      </w:pPr>
      <w:r w:rsidRPr="00260714">
        <w:rPr>
          <w:lang w:val="es-419" w:eastAsia="es-CO"/>
        </w:rPr>
        <w:t>Que exista información verificable para seguimiento, consulta posterior y mejora del servicio.</w:t>
      </w:r>
    </w:p>
    <w:p w14:paraId="56F40740" w14:textId="11BF7A85" w:rsidR="00260714" w:rsidRDefault="00260714" w:rsidP="00260714">
      <w:pPr>
        <w:rPr>
          <w:lang w:val="es-419" w:eastAsia="es-CO"/>
        </w:rPr>
      </w:pPr>
      <w:r w:rsidRPr="00260714">
        <w:rPr>
          <w:lang w:val="es-419" w:eastAsia="es-CO"/>
        </w:rPr>
        <w:t xml:space="preserve">En esta lógica, la satisfacción del usuario y la evaluación de tiempos no aparecen como tareas separadas, sino como parte del control final del proceso, en coherencia con el enfoque de servicio a las ciudadanías y mejora continua promovido por Función </w:t>
      </w:r>
      <w:r w:rsidRPr="00260714">
        <w:rPr>
          <w:lang w:val="es-419" w:eastAsia="es-CO"/>
        </w:rPr>
        <w:lastRenderedPageBreak/>
        <w:t>Pública en el marco del MIPG (Departamento Administrativo de la Función Pública, 2025).</w:t>
      </w:r>
    </w:p>
    <w:p w14:paraId="79CBF091" w14:textId="2034C053" w:rsidR="00260714" w:rsidRDefault="00260714" w:rsidP="00260714">
      <w:pPr>
        <w:pStyle w:val="Ttulo2"/>
      </w:pPr>
      <w:bookmarkStart w:id="27" w:name="_Toc231911310"/>
      <w:r w:rsidRPr="00260714">
        <w:t>Políticas, criterios y procedimientos de cierre del requerimiento</w:t>
      </w:r>
      <w:bookmarkEnd w:id="27"/>
    </w:p>
    <w:p w14:paraId="22C3019A" w14:textId="1B778D7B" w:rsidR="00260714" w:rsidRDefault="00260714" w:rsidP="00260714">
      <w:pPr>
        <w:rPr>
          <w:lang w:val="es-419" w:eastAsia="es-CO"/>
        </w:rPr>
      </w:pPr>
      <w:r w:rsidRPr="00260714">
        <w:rPr>
          <w:lang w:val="es-419" w:eastAsia="es-CO"/>
        </w:rPr>
        <w:t>El cierre de un requerimiento debe responder a criterios previamente definidos por la organización. No basta con que el responsable considere que “ya respondió”; se requiere verificar si la solicitud fue atendida dentro del alcance planteado, si la información entregada resuelve de manera suficiente el asunto consultado y si el trámite dejó evidencia de las actuaciones realizadas.</w:t>
      </w:r>
    </w:p>
    <w:p w14:paraId="4E38528C" w14:textId="77777777" w:rsidR="00260714" w:rsidRPr="00260714" w:rsidRDefault="00260714" w:rsidP="00260714">
      <w:pPr>
        <w:rPr>
          <w:lang w:val="es-419" w:eastAsia="es-CO"/>
        </w:rPr>
      </w:pPr>
      <w:r w:rsidRPr="00260714">
        <w:rPr>
          <w:lang w:val="es-419" w:eastAsia="es-CO"/>
        </w:rPr>
        <w:t>En el ámbito público, la exigencia de respuesta completa y de fondo establecida por la Ley 1755 de 2015 sirve como referencia importante para delimitar cuándo un requerimiento puede considerarse efectivamente resuelto (República de Colombia, 2015). En términos operativos, el procedimiento de cierre debe contemplar, como mínimo:</w:t>
      </w:r>
    </w:p>
    <w:p w14:paraId="2B5DEBAA" w14:textId="77777777" w:rsidR="00260714" w:rsidRPr="00260714" w:rsidRDefault="00260714" w:rsidP="00FE3EFD">
      <w:pPr>
        <w:pStyle w:val="Prrafodelista"/>
        <w:numPr>
          <w:ilvl w:val="0"/>
          <w:numId w:val="61"/>
        </w:numPr>
        <w:ind w:left="993"/>
        <w:rPr>
          <w:lang w:val="es-419" w:eastAsia="es-CO"/>
        </w:rPr>
      </w:pPr>
      <w:r w:rsidRPr="00260714">
        <w:rPr>
          <w:lang w:val="es-419" w:eastAsia="es-CO"/>
        </w:rPr>
        <w:t>La comprobación del estado final del caso.</w:t>
      </w:r>
    </w:p>
    <w:p w14:paraId="4D26942D" w14:textId="77777777" w:rsidR="00260714" w:rsidRPr="00260714" w:rsidRDefault="00260714" w:rsidP="00FE3EFD">
      <w:pPr>
        <w:pStyle w:val="Prrafodelista"/>
        <w:numPr>
          <w:ilvl w:val="0"/>
          <w:numId w:val="61"/>
        </w:numPr>
        <w:ind w:left="993"/>
        <w:rPr>
          <w:lang w:val="es-419" w:eastAsia="es-CO"/>
        </w:rPr>
      </w:pPr>
      <w:r w:rsidRPr="00260714">
        <w:rPr>
          <w:lang w:val="es-419" w:eastAsia="es-CO"/>
        </w:rPr>
        <w:t>La identificación de la respuesta emitida.</w:t>
      </w:r>
    </w:p>
    <w:p w14:paraId="5C0F5DC2" w14:textId="77777777" w:rsidR="00260714" w:rsidRPr="00260714" w:rsidRDefault="00260714" w:rsidP="00FE3EFD">
      <w:pPr>
        <w:pStyle w:val="Prrafodelista"/>
        <w:numPr>
          <w:ilvl w:val="0"/>
          <w:numId w:val="61"/>
        </w:numPr>
        <w:ind w:left="993"/>
        <w:rPr>
          <w:lang w:val="es-419" w:eastAsia="es-CO"/>
        </w:rPr>
      </w:pPr>
      <w:r w:rsidRPr="00260714">
        <w:rPr>
          <w:lang w:val="es-419" w:eastAsia="es-CO"/>
        </w:rPr>
        <w:t>La revisión de soportes.</w:t>
      </w:r>
    </w:p>
    <w:p w14:paraId="548CCC64" w14:textId="77777777" w:rsidR="00260714" w:rsidRPr="00260714" w:rsidRDefault="00260714" w:rsidP="00FE3EFD">
      <w:pPr>
        <w:pStyle w:val="Prrafodelista"/>
        <w:numPr>
          <w:ilvl w:val="0"/>
          <w:numId w:val="61"/>
        </w:numPr>
        <w:ind w:left="993"/>
        <w:rPr>
          <w:lang w:val="es-419" w:eastAsia="es-CO"/>
        </w:rPr>
      </w:pPr>
      <w:r w:rsidRPr="00260714">
        <w:rPr>
          <w:lang w:val="es-419" w:eastAsia="es-CO"/>
        </w:rPr>
        <w:t>El registro de la fecha de finalización.</w:t>
      </w:r>
    </w:p>
    <w:p w14:paraId="388A0E44" w14:textId="77777777" w:rsidR="00260714" w:rsidRPr="00260714" w:rsidRDefault="00260714" w:rsidP="00FE3EFD">
      <w:pPr>
        <w:pStyle w:val="Prrafodelista"/>
        <w:numPr>
          <w:ilvl w:val="0"/>
          <w:numId w:val="61"/>
        </w:numPr>
        <w:ind w:left="993"/>
        <w:rPr>
          <w:lang w:val="es-419" w:eastAsia="es-CO"/>
        </w:rPr>
      </w:pPr>
      <w:r w:rsidRPr="00260714">
        <w:rPr>
          <w:lang w:val="es-419" w:eastAsia="es-CO"/>
        </w:rPr>
        <w:t>La definición de si procede archivo definitivo o seguimiento posterior.</w:t>
      </w:r>
    </w:p>
    <w:p w14:paraId="23521CCC" w14:textId="77777777" w:rsidR="00260714" w:rsidRPr="00260714" w:rsidRDefault="00260714" w:rsidP="00260714">
      <w:pPr>
        <w:rPr>
          <w:lang w:val="es-419" w:eastAsia="es-CO"/>
        </w:rPr>
      </w:pPr>
      <w:r w:rsidRPr="00260714">
        <w:rPr>
          <w:lang w:val="es-419" w:eastAsia="es-CO"/>
        </w:rPr>
        <w:t>Un cierre débil suele producir reaperturas innecesarias, consultas repetidas e imposibilidad de demostrar qué se hizo y cuándo se realizó cada actuación. Estas situaciones afectan la trazabilidad del trámite, incrementan la carga operativa y debilitan la confianza del usuario en la gestión realizada.</w:t>
      </w:r>
    </w:p>
    <w:p w14:paraId="547B6B45" w14:textId="4CC1B682" w:rsidR="00260714" w:rsidRDefault="00260714" w:rsidP="00260714">
      <w:pPr>
        <w:rPr>
          <w:lang w:val="es-419" w:eastAsia="es-CO"/>
        </w:rPr>
      </w:pPr>
      <w:r w:rsidRPr="00260714">
        <w:rPr>
          <w:lang w:val="es-419" w:eastAsia="es-CO"/>
        </w:rPr>
        <w:lastRenderedPageBreak/>
        <w:t>Por ello, el cierre debe asumirse como una decisión técnica y documental, no como una formalidad administrativa menor (Arévalo, 2017; Domínguez, 2012). Estos criterios prácticos ayudan a decidir si un requerimiento puede darse por cerrado.</w:t>
      </w:r>
    </w:p>
    <w:p w14:paraId="161B3701" w14:textId="77777777" w:rsidR="00260714" w:rsidRPr="00260714" w:rsidRDefault="00260714" w:rsidP="00260714">
      <w:pPr>
        <w:pStyle w:val="Ttulo5"/>
      </w:pPr>
      <w:r w:rsidRPr="00260714">
        <w:t>Respuesta emitida</w:t>
      </w:r>
    </w:p>
    <w:p w14:paraId="2D19CCC0" w14:textId="77777777" w:rsidR="00260714" w:rsidRPr="00260714" w:rsidRDefault="00260714" w:rsidP="00260714">
      <w:pPr>
        <w:rPr>
          <w:lang w:val="es-419" w:eastAsia="es-CO"/>
        </w:rPr>
      </w:pPr>
      <w:r w:rsidRPr="00260714">
        <w:rPr>
          <w:lang w:val="es-419" w:eastAsia="es-CO"/>
        </w:rPr>
        <w:t>Confirmar que el usuario recibió respuesta o comunicación de resultado.</w:t>
      </w:r>
    </w:p>
    <w:p w14:paraId="3E8364FB" w14:textId="23D768B4" w:rsidR="00260714" w:rsidRDefault="00260714" w:rsidP="00FE3EFD">
      <w:pPr>
        <w:pStyle w:val="Prrafodelista"/>
        <w:numPr>
          <w:ilvl w:val="0"/>
          <w:numId w:val="62"/>
        </w:numPr>
        <w:ind w:left="993"/>
        <w:rPr>
          <w:lang w:val="es-419" w:eastAsia="es-CO"/>
        </w:rPr>
      </w:pPr>
      <w:r w:rsidRPr="00260714">
        <w:rPr>
          <w:lang w:val="es-419" w:eastAsia="es-CO"/>
        </w:rPr>
        <w:t>Riesgo: el caso puede figurar cerrado sin solución comunicada.</w:t>
      </w:r>
    </w:p>
    <w:p w14:paraId="7B6DA1E5" w14:textId="77777777" w:rsidR="00260714" w:rsidRPr="00260714" w:rsidRDefault="00260714" w:rsidP="00260714">
      <w:pPr>
        <w:pStyle w:val="Ttulo5"/>
      </w:pPr>
      <w:r w:rsidRPr="00260714">
        <w:t>Alcance atendido</w:t>
      </w:r>
    </w:p>
    <w:p w14:paraId="37E8D404" w14:textId="77777777" w:rsidR="00260714" w:rsidRPr="00260714" w:rsidRDefault="00260714" w:rsidP="00260714">
      <w:pPr>
        <w:rPr>
          <w:lang w:val="es-419" w:eastAsia="es-CO"/>
        </w:rPr>
      </w:pPr>
      <w:r w:rsidRPr="00260714">
        <w:rPr>
          <w:lang w:val="es-419" w:eastAsia="es-CO"/>
        </w:rPr>
        <w:t>Verificar que la respuesta cubre la solicitud formulada.</w:t>
      </w:r>
    </w:p>
    <w:p w14:paraId="19D875FE" w14:textId="4A1EC486" w:rsidR="00260714" w:rsidRDefault="00260714" w:rsidP="00FE3EFD">
      <w:pPr>
        <w:pStyle w:val="Prrafodelista"/>
        <w:numPr>
          <w:ilvl w:val="0"/>
          <w:numId w:val="62"/>
        </w:numPr>
        <w:ind w:left="993"/>
        <w:rPr>
          <w:lang w:val="es-419" w:eastAsia="es-CO"/>
        </w:rPr>
      </w:pPr>
      <w:r w:rsidRPr="00260714">
        <w:rPr>
          <w:lang w:val="es-419" w:eastAsia="es-CO"/>
        </w:rPr>
        <w:t>Riesgo: cierre incompleto o parcialmente resuelto.</w:t>
      </w:r>
    </w:p>
    <w:p w14:paraId="369F4E6C" w14:textId="77777777" w:rsidR="00260714" w:rsidRPr="00260714" w:rsidRDefault="00260714" w:rsidP="00260714">
      <w:pPr>
        <w:pStyle w:val="Ttulo5"/>
      </w:pPr>
      <w:r w:rsidRPr="00260714">
        <w:t>Soporte disponible</w:t>
      </w:r>
    </w:p>
    <w:p w14:paraId="18904A79" w14:textId="77777777" w:rsidR="00260714" w:rsidRPr="00260714" w:rsidRDefault="00260714" w:rsidP="00260714">
      <w:pPr>
        <w:rPr>
          <w:lang w:val="es-419" w:eastAsia="es-CO"/>
        </w:rPr>
      </w:pPr>
      <w:r w:rsidRPr="00260714">
        <w:rPr>
          <w:lang w:val="es-419" w:eastAsia="es-CO"/>
        </w:rPr>
        <w:t>Confirmar existencia de registros, documentos o evidencia de la actuación.</w:t>
      </w:r>
    </w:p>
    <w:p w14:paraId="19663242" w14:textId="5784BAF5" w:rsidR="00260714" w:rsidRDefault="00260714" w:rsidP="00FE3EFD">
      <w:pPr>
        <w:pStyle w:val="Prrafodelista"/>
        <w:numPr>
          <w:ilvl w:val="0"/>
          <w:numId w:val="62"/>
        </w:numPr>
        <w:ind w:left="993"/>
        <w:rPr>
          <w:lang w:val="es-419" w:eastAsia="es-CO"/>
        </w:rPr>
      </w:pPr>
      <w:r w:rsidRPr="00260714">
        <w:rPr>
          <w:lang w:val="es-419" w:eastAsia="es-CO"/>
        </w:rPr>
        <w:t>Riesgo: dificultad para sustentar lo actuado.</w:t>
      </w:r>
    </w:p>
    <w:p w14:paraId="53C58599" w14:textId="77777777" w:rsidR="00260714" w:rsidRPr="00260714" w:rsidRDefault="00260714" w:rsidP="00260714">
      <w:pPr>
        <w:pStyle w:val="Ttulo5"/>
      </w:pPr>
      <w:r w:rsidRPr="00260714">
        <w:t>Registro final</w:t>
      </w:r>
    </w:p>
    <w:p w14:paraId="5BA3156C" w14:textId="77777777" w:rsidR="00260714" w:rsidRPr="00260714" w:rsidRDefault="00260714" w:rsidP="00260714">
      <w:pPr>
        <w:rPr>
          <w:lang w:val="es-419" w:eastAsia="es-CO"/>
        </w:rPr>
      </w:pPr>
      <w:r w:rsidRPr="00260714">
        <w:rPr>
          <w:lang w:val="es-419" w:eastAsia="es-CO"/>
        </w:rPr>
        <w:t>Dejar constancia de fecha, responsable y estado del trámite.</w:t>
      </w:r>
    </w:p>
    <w:p w14:paraId="1A0536ED" w14:textId="0CE42706" w:rsidR="00260714" w:rsidRDefault="00260714" w:rsidP="00FE3EFD">
      <w:pPr>
        <w:pStyle w:val="Prrafodelista"/>
        <w:numPr>
          <w:ilvl w:val="0"/>
          <w:numId w:val="62"/>
        </w:numPr>
        <w:ind w:left="993"/>
        <w:rPr>
          <w:lang w:val="es-419" w:eastAsia="es-CO"/>
        </w:rPr>
      </w:pPr>
      <w:r w:rsidRPr="00260714">
        <w:rPr>
          <w:lang w:val="es-419" w:eastAsia="es-CO"/>
        </w:rPr>
        <w:t>Riesgo: pérdida de trazabilidad.</w:t>
      </w:r>
    </w:p>
    <w:p w14:paraId="73E3EF7B" w14:textId="77777777" w:rsidR="00260714" w:rsidRPr="00260714" w:rsidRDefault="00260714" w:rsidP="00260714">
      <w:pPr>
        <w:pStyle w:val="Ttulo5"/>
      </w:pPr>
      <w:r w:rsidRPr="00260714">
        <w:t>Necesidad de seguimiento</w:t>
      </w:r>
    </w:p>
    <w:p w14:paraId="0A672B30" w14:textId="77777777" w:rsidR="00260714" w:rsidRPr="00260714" w:rsidRDefault="00260714" w:rsidP="00260714">
      <w:pPr>
        <w:rPr>
          <w:lang w:val="es-419" w:eastAsia="es-CO"/>
        </w:rPr>
      </w:pPr>
      <w:r w:rsidRPr="00260714">
        <w:rPr>
          <w:lang w:val="es-419" w:eastAsia="es-CO"/>
        </w:rPr>
        <w:t>Determinar si el caso requiere control posterior.</w:t>
      </w:r>
    </w:p>
    <w:p w14:paraId="27B9B945" w14:textId="4287B18B" w:rsidR="00260714" w:rsidRDefault="00260714" w:rsidP="00FE3EFD">
      <w:pPr>
        <w:pStyle w:val="Prrafodelista"/>
        <w:numPr>
          <w:ilvl w:val="0"/>
          <w:numId w:val="62"/>
        </w:numPr>
        <w:ind w:left="993"/>
        <w:rPr>
          <w:lang w:val="es-419" w:eastAsia="es-CO"/>
        </w:rPr>
      </w:pPr>
      <w:r w:rsidRPr="00260714">
        <w:rPr>
          <w:lang w:val="es-419" w:eastAsia="es-CO"/>
        </w:rPr>
        <w:t>Riesgo: archivo prematuro de situaciones no consolidadas.</w:t>
      </w:r>
    </w:p>
    <w:p w14:paraId="6AB2ED79" w14:textId="6593B0F9" w:rsidR="00260714" w:rsidRDefault="00260714" w:rsidP="00260714">
      <w:pPr>
        <w:rPr>
          <w:lang w:val="es-419" w:eastAsia="es-CO"/>
        </w:rPr>
      </w:pPr>
      <w:r w:rsidRPr="00260714">
        <w:rPr>
          <w:lang w:val="es-419" w:eastAsia="es-CO"/>
        </w:rPr>
        <w:t xml:space="preserve">A partir de estos criterios, puede advertirse que cerrar un requerimiento no depende solo del acto de responder, sino de verificar si el proceso produjo una salida </w:t>
      </w:r>
      <w:r w:rsidRPr="00260714">
        <w:rPr>
          <w:lang w:val="es-419" w:eastAsia="es-CO"/>
        </w:rPr>
        <w:lastRenderedPageBreak/>
        <w:t>suficiente, documentada y coherente con la solicitud recibida. Por ello, el cierre bien gestionado reduce reprocesos y aporta una base más firme para la consulta posterior del caso y para la evaluación del servicio prestado (Berry &amp; Parasuraman, 2015).</w:t>
      </w:r>
    </w:p>
    <w:p w14:paraId="6DF92515" w14:textId="4E09E39C" w:rsidR="00260714" w:rsidRDefault="00260714" w:rsidP="00260714">
      <w:pPr>
        <w:pStyle w:val="Ttulo2"/>
      </w:pPr>
      <w:bookmarkStart w:id="28" w:name="_Toc231911311"/>
      <w:r w:rsidRPr="00260714">
        <w:t>Registro de la solución y tiempos de atención en el sistema</w:t>
      </w:r>
      <w:bookmarkEnd w:id="28"/>
    </w:p>
    <w:p w14:paraId="6C6DAE83" w14:textId="5F39BFE9" w:rsidR="00260714" w:rsidRDefault="00260714" w:rsidP="00260714">
      <w:pPr>
        <w:rPr>
          <w:lang w:val="es-419" w:eastAsia="es-CO"/>
        </w:rPr>
      </w:pPr>
      <w:r w:rsidRPr="00260714">
        <w:rPr>
          <w:lang w:val="es-419" w:eastAsia="es-CO"/>
        </w:rPr>
        <w:t>Una vez resuelto el requerimiento, la solución debe registrarse en el sistema o medio institucional correspondiente. Este registro cumple una función doble: por un lado, documenta lo actuado; por otro, permite controlar tiempos, responsables y estados del trámite. En consecuencia, no debería limitarse a expresiones genéricas como “caso cerrado” o “solicitud atendida”, porque esas fórmulas no ofrecen suficiente evidencia sobre la actuación realizada ni facilitan una revisión posterior del proceso (Arévalo, 2017).</w:t>
      </w:r>
    </w:p>
    <w:p w14:paraId="14B6AD1E" w14:textId="77777777" w:rsidR="00260714" w:rsidRPr="00260714" w:rsidRDefault="00260714" w:rsidP="00260714">
      <w:pPr>
        <w:rPr>
          <w:lang w:val="es-419" w:eastAsia="es-CO"/>
        </w:rPr>
      </w:pPr>
      <w:r w:rsidRPr="00260714">
        <w:rPr>
          <w:lang w:val="es-419" w:eastAsia="es-CO"/>
        </w:rPr>
        <w:t>La medición de tiempos también debe quedar asociada al registro de solución. La Ley 1755 de 2015 establece términos para resolver distintas modalidades de peticiones en el ámbito público y, aunque no todos los escenarios contables y tributarios se rigen por esos mismos plazos, ese marco resulta útil para reforzar una cultura de control sobre oportunidad, vencimientos y cumplimiento. De esta manera, registrar la solución no solo deja memoria del caso, sino que también permite analizar si la atención se realizó dentro de los tiempos objetivo definidos por la organización (Departamento Administrativo de la Función Pública, 2022).</w:t>
      </w:r>
    </w:p>
    <w:p w14:paraId="458446E1" w14:textId="07F22E15" w:rsidR="00260714" w:rsidRDefault="00260714" w:rsidP="00260714">
      <w:pPr>
        <w:rPr>
          <w:lang w:val="es-419" w:eastAsia="es-CO"/>
        </w:rPr>
      </w:pPr>
      <w:r w:rsidRPr="00260714">
        <w:rPr>
          <w:lang w:val="es-419" w:eastAsia="es-CO"/>
        </w:rPr>
        <w:t>Los siguientes campos básicos contribuyen a un cierre más completo y verificable dentro del sistema de atención.</w:t>
      </w:r>
    </w:p>
    <w:p w14:paraId="70DE9B04" w14:textId="2E79D6AF" w:rsidR="00260714" w:rsidRDefault="00260714" w:rsidP="00FE3EFD">
      <w:pPr>
        <w:pStyle w:val="Prrafodelista"/>
        <w:numPr>
          <w:ilvl w:val="0"/>
          <w:numId w:val="62"/>
        </w:numPr>
        <w:ind w:left="993"/>
        <w:rPr>
          <w:rStyle w:val="Ttulo5Car"/>
        </w:rPr>
      </w:pPr>
      <w:r w:rsidRPr="00260714">
        <w:rPr>
          <w:rStyle w:val="Ttulo5Car"/>
        </w:rPr>
        <w:t>Número o código del requerimiento.</w:t>
      </w:r>
      <w:r w:rsidRPr="00E206BD">
        <w:rPr>
          <w:lang w:val="es-419" w:eastAsia="es-CO"/>
        </w:rPr>
        <w:t xml:space="preserve"> Identifica el caso de manera única.</w:t>
      </w:r>
    </w:p>
    <w:p w14:paraId="132DB1F2" w14:textId="4BCD1366" w:rsidR="00260714" w:rsidRPr="00E206BD" w:rsidRDefault="00260714" w:rsidP="00FE3EFD">
      <w:pPr>
        <w:pStyle w:val="Prrafodelista"/>
        <w:numPr>
          <w:ilvl w:val="0"/>
          <w:numId w:val="62"/>
        </w:numPr>
        <w:ind w:left="993"/>
        <w:rPr>
          <w:lang w:val="es-419" w:eastAsia="es-CO"/>
        </w:rPr>
      </w:pPr>
      <w:r w:rsidRPr="00260714">
        <w:rPr>
          <w:rStyle w:val="Ttulo5Car"/>
        </w:rPr>
        <w:t>Fecha y hora de cierre.</w:t>
      </w:r>
      <w:r w:rsidRPr="00E206BD">
        <w:rPr>
          <w:lang w:val="es-419" w:eastAsia="es-CO"/>
        </w:rPr>
        <w:t xml:space="preserve"> Ubica el momento de finalización del trámite.</w:t>
      </w:r>
    </w:p>
    <w:p w14:paraId="156E0D45" w14:textId="42FAFCCE" w:rsidR="00260714" w:rsidRDefault="00260714" w:rsidP="00FE3EFD">
      <w:pPr>
        <w:pStyle w:val="Prrafodelista"/>
        <w:numPr>
          <w:ilvl w:val="0"/>
          <w:numId w:val="62"/>
        </w:numPr>
        <w:ind w:left="993"/>
        <w:rPr>
          <w:rStyle w:val="Ttulo5Car"/>
        </w:rPr>
      </w:pPr>
      <w:r w:rsidRPr="00260714">
        <w:rPr>
          <w:rStyle w:val="Ttulo5Car"/>
        </w:rPr>
        <w:lastRenderedPageBreak/>
        <w:t>Responsable de la solución.</w:t>
      </w:r>
      <w:r w:rsidRPr="00E206BD">
        <w:rPr>
          <w:lang w:val="es-419" w:eastAsia="es-CO"/>
        </w:rPr>
        <w:t xml:space="preserve"> Permite identificar quién atendió o validó el cierre.</w:t>
      </w:r>
    </w:p>
    <w:p w14:paraId="31C13AA3" w14:textId="0E752D8E" w:rsidR="00260714" w:rsidRDefault="00260714" w:rsidP="00FE3EFD">
      <w:pPr>
        <w:pStyle w:val="Prrafodelista"/>
        <w:numPr>
          <w:ilvl w:val="0"/>
          <w:numId w:val="62"/>
        </w:numPr>
        <w:ind w:left="993"/>
        <w:rPr>
          <w:rStyle w:val="Ttulo5Car"/>
        </w:rPr>
      </w:pPr>
      <w:r w:rsidRPr="00260714">
        <w:rPr>
          <w:rStyle w:val="Ttulo5Car"/>
        </w:rPr>
        <w:t>Descripción de la actuación realizada.</w:t>
      </w:r>
      <w:r w:rsidRPr="00E206BD">
        <w:rPr>
          <w:lang w:val="es-419" w:eastAsia="es-CO"/>
        </w:rPr>
        <w:t xml:space="preserve"> Resume la respuesta o solución emitida.</w:t>
      </w:r>
    </w:p>
    <w:p w14:paraId="4061545D" w14:textId="487694D3" w:rsidR="00260714" w:rsidRPr="00E206BD" w:rsidRDefault="00260714" w:rsidP="00FE3EFD">
      <w:pPr>
        <w:pStyle w:val="Prrafodelista"/>
        <w:numPr>
          <w:ilvl w:val="0"/>
          <w:numId w:val="62"/>
        </w:numPr>
        <w:ind w:left="993"/>
        <w:rPr>
          <w:lang w:val="es-419" w:eastAsia="es-CO"/>
        </w:rPr>
      </w:pPr>
      <w:r w:rsidRPr="00260714">
        <w:rPr>
          <w:rStyle w:val="Ttulo5Car"/>
        </w:rPr>
        <w:t>Medio de respuesta.</w:t>
      </w:r>
      <w:r w:rsidRPr="00E206BD">
        <w:rPr>
          <w:lang w:val="es-419" w:eastAsia="es-CO"/>
        </w:rPr>
        <w:t xml:space="preserve"> Indica si se respondió por correo, plataforma, teléfono o presencialmente.</w:t>
      </w:r>
    </w:p>
    <w:p w14:paraId="0838359A" w14:textId="6B60DA3A" w:rsidR="00260714" w:rsidRDefault="00260714" w:rsidP="00FE3EFD">
      <w:pPr>
        <w:pStyle w:val="Prrafodelista"/>
        <w:numPr>
          <w:ilvl w:val="0"/>
          <w:numId w:val="62"/>
        </w:numPr>
        <w:ind w:left="993"/>
        <w:rPr>
          <w:rStyle w:val="Ttulo5Car"/>
        </w:rPr>
      </w:pPr>
      <w:r w:rsidRPr="00260714">
        <w:rPr>
          <w:rStyle w:val="Ttulo5Car"/>
        </w:rPr>
        <w:t>Estado final del caso.</w:t>
      </w:r>
      <w:r w:rsidRPr="00E206BD">
        <w:rPr>
          <w:lang w:val="es-419" w:eastAsia="es-CO"/>
        </w:rPr>
        <w:t xml:space="preserve"> Define si quedó cerrado, canalizado o con seguimiento.</w:t>
      </w:r>
    </w:p>
    <w:p w14:paraId="7DA0C67F" w14:textId="30C0063B" w:rsidR="00260714" w:rsidRDefault="00260714" w:rsidP="00FE3EFD">
      <w:pPr>
        <w:pStyle w:val="Prrafodelista"/>
        <w:numPr>
          <w:ilvl w:val="0"/>
          <w:numId w:val="62"/>
        </w:numPr>
        <w:ind w:left="993"/>
        <w:rPr>
          <w:rStyle w:val="Ttulo5Car"/>
        </w:rPr>
      </w:pPr>
      <w:r w:rsidRPr="00260714">
        <w:rPr>
          <w:rStyle w:val="Ttulo5Car"/>
        </w:rPr>
        <w:t>Tiempo total de atención.</w:t>
      </w:r>
      <w:r w:rsidRPr="00E206BD">
        <w:rPr>
          <w:lang w:val="es-419" w:eastAsia="es-CO"/>
        </w:rPr>
        <w:t xml:space="preserve"> Permite analizar oportunidad y cumplimiento.</w:t>
      </w:r>
    </w:p>
    <w:p w14:paraId="51BBDE00" w14:textId="4411EE86" w:rsidR="00E206BD" w:rsidRPr="00E206BD" w:rsidRDefault="00E206BD" w:rsidP="00FE3EFD">
      <w:pPr>
        <w:pStyle w:val="Prrafodelista"/>
        <w:numPr>
          <w:ilvl w:val="0"/>
          <w:numId w:val="62"/>
        </w:numPr>
        <w:ind w:left="993"/>
        <w:rPr>
          <w:rStyle w:val="Ttulo5Car"/>
          <w:rFonts w:asciiTheme="minorHAnsi" w:eastAsiaTheme="minorHAnsi" w:hAnsiTheme="minorHAnsi" w:cstheme="minorBidi"/>
          <w:b w:val="0"/>
          <w:color w:val="auto"/>
          <w:kern w:val="2"/>
          <w:szCs w:val="22"/>
          <w14:ligatures w14:val="standardContextual"/>
        </w:rPr>
      </w:pPr>
      <w:r w:rsidRPr="00E206BD">
        <w:rPr>
          <w:rStyle w:val="Ttulo5Car"/>
        </w:rPr>
        <w:t>Soporte asociado.</w:t>
      </w:r>
      <w:r w:rsidRPr="00E206BD">
        <w:rPr>
          <w:lang w:val="es-419" w:eastAsia="es-CO"/>
        </w:rPr>
        <w:t xml:space="preserve"> Relaciona documento, registro o evidencia del cierre.</w:t>
      </w:r>
    </w:p>
    <w:p w14:paraId="7EF86DCE" w14:textId="5C1FE93A" w:rsidR="00E206BD" w:rsidRDefault="00E206BD" w:rsidP="00E206BD">
      <w:pPr>
        <w:rPr>
          <w:lang w:val="es-419" w:eastAsia="es-CO"/>
        </w:rPr>
      </w:pPr>
      <w:r w:rsidRPr="00E206BD">
        <w:rPr>
          <w:lang w:val="es-419" w:eastAsia="es-CO"/>
        </w:rPr>
        <w:t>El registro final, bien hecho, permite reconstruir el recorrido del requerimiento sin depender de la memoria del responsable que lo atendió. En escenarios con alto volumen de solicitudes, esta práctica es especialmente importante porque evita cierres ambiguos, facilita auditoría interna y fortalece el control sobre tiempos reales de respuesta frente a los tiempos esperados (Arévalo, 2017; Zeithaml, 2018).</w:t>
      </w:r>
    </w:p>
    <w:p w14:paraId="4F4341BE" w14:textId="7923B795" w:rsidR="00E206BD" w:rsidRDefault="00E206BD" w:rsidP="00E206BD">
      <w:pPr>
        <w:pStyle w:val="Ttulo2"/>
      </w:pPr>
      <w:bookmarkStart w:id="29" w:name="_Toc231911312"/>
      <w:r w:rsidRPr="00E206BD">
        <w:t>Archivo, trazabilidad y documentación final del requerimiento</w:t>
      </w:r>
      <w:bookmarkEnd w:id="29"/>
    </w:p>
    <w:p w14:paraId="57955462" w14:textId="651AA0BB" w:rsidR="00E206BD" w:rsidRDefault="00E206BD" w:rsidP="00E206BD">
      <w:pPr>
        <w:rPr>
          <w:lang w:val="es-419" w:eastAsia="es-CO"/>
        </w:rPr>
      </w:pPr>
      <w:r w:rsidRPr="00E206BD">
        <w:rPr>
          <w:lang w:val="es-419" w:eastAsia="es-CO"/>
        </w:rPr>
        <w:t>El archivo del requerimiento debe entenderse como parte del ciclo de gestión documental y no solo como almacenamiento pasivo de papeles o archivos digitales. La Ley 594 de 2000 establece la responsabilidad de crear, organizar, preservar y controlar los archivos, y el Modelo de Gestión Documental y Administración de Archivos del Archivo General de la Nación desarrolla procesos como planeación, gestión y trámite, organización, transferencia y disposición de documentos.</w:t>
      </w:r>
    </w:p>
    <w:p w14:paraId="499503BE" w14:textId="7C8EEDF6" w:rsidR="003F68F4" w:rsidRPr="00E206BD" w:rsidRDefault="003F68F4" w:rsidP="00E206BD">
      <w:pPr>
        <w:rPr>
          <w:lang w:val="es-419" w:eastAsia="es-CO"/>
        </w:rPr>
      </w:pPr>
      <w:r w:rsidRPr="003F68F4">
        <w:rPr>
          <w:lang w:val="es-419" w:eastAsia="es-CO"/>
        </w:rPr>
        <w:t xml:space="preserve">Esto significa que el cierre de un requerimiento debe dejar evidencia organizada y recuperable, de modo que la actuación pueda consultarse posteriormente y conserve </w:t>
      </w:r>
      <w:r w:rsidRPr="003F68F4">
        <w:rPr>
          <w:lang w:val="es-419" w:eastAsia="es-CO"/>
        </w:rPr>
        <w:lastRenderedPageBreak/>
        <w:t>valor probatorio, administrativo o de seguimiento cuando corresponda (Congreso de Colombia, 2000; Archivo General de la Nación, 2020).</w:t>
      </w:r>
    </w:p>
    <w:p w14:paraId="304C7031" w14:textId="77777777" w:rsidR="00E206BD" w:rsidRPr="00E206BD" w:rsidRDefault="00E206BD" w:rsidP="00E206BD">
      <w:pPr>
        <w:rPr>
          <w:lang w:val="es-419" w:eastAsia="es-CO"/>
        </w:rPr>
      </w:pPr>
      <w:r w:rsidRPr="00E206BD">
        <w:rPr>
          <w:lang w:val="es-419" w:eastAsia="es-CO"/>
        </w:rPr>
        <w:t>La trazabilidad, en este marco, no solo consiste en saber que el caso existió, sino en poder reconstruir qué ocurrió con él:</w:t>
      </w:r>
    </w:p>
    <w:p w14:paraId="59785924" w14:textId="77777777" w:rsidR="00E206BD" w:rsidRPr="00E206BD" w:rsidRDefault="00E206BD" w:rsidP="00FE3EFD">
      <w:pPr>
        <w:pStyle w:val="Prrafodelista"/>
        <w:numPr>
          <w:ilvl w:val="0"/>
          <w:numId w:val="63"/>
        </w:numPr>
        <w:ind w:left="993"/>
        <w:rPr>
          <w:lang w:val="es-419" w:eastAsia="es-CO"/>
        </w:rPr>
      </w:pPr>
      <w:r w:rsidRPr="00E206BD">
        <w:rPr>
          <w:lang w:val="es-419" w:eastAsia="es-CO"/>
        </w:rPr>
        <w:t>Quién lo recibió.</w:t>
      </w:r>
    </w:p>
    <w:p w14:paraId="79009410" w14:textId="77777777" w:rsidR="00E206BD" w:rsidRPr="00E206BD" w:rsidRDefault="00E206BD" w:rsidP="00FE3EFD">
      <w:pPr>
        <w:pStyle w:val="Prrafodelista"/>
        <w:numPr>
          <w:ilvl w:val="0"/>
          <w:numId w:val="63"/>
        </w:numPr>
        <w:ind w:left="993"/>
        <w:rPr>
          <w:lang w:val="es-419" w:eastAsia="es-CO"/>
        </w:rPr>
      </w:pPr>
      <w:r w:rsidRPr="00E206BD">
        <w:rPr>
          <w:lang w:val="es-419" w:eastAsia="es-CO"/>
        </w:rPr>
        <w:t>Qué validaciones se hicieron.</w:t>
      </w:r>
    </w:p>
    <w:p w14:paraId="263D2FC9" w14:textId="77777777" w:rsidR="00E206BD" w:rsidRPr="00E206BD" w:rsidRDefault="00E206BD" w:rsidP="00FE3EFD">
      <w:pPr>
        <w:pStyle w:val="Prrafodelista"/>
        <w:numPr>
          <w:ilvl w:val="0"/>
          <w:numId w:val="63"/>
        </w:numPr>
        <w:ind w:left="993"/>
        <w:rPr>
          <w:lang w:val="es-419" w:eastAsia="es-CO"/>
        </w:rPr>
      </w:pPr>
      <w:r w:rsidRPr="00E206BD">
        <w:rPr>
          <w:lang w:val="es-419" w:eastAsia="es-CO"/>
        </w:rPr>
        <w:t>Qué respuesta se emitió.</w:t>
      </w:r>
    </w:p>
    <w:p w14:paraId="145F032B" w14:textId="77777777" w:rsidR="00E206BD" w:rsidRPr="00E206BD" w:rsidRDefault="00E206BD" w:rsidP="00FE3EFD">
      <w:pPr>
        <w:pStyle w:val="Prrafodelista"/>
        <w:numPr>
          <w:ilvl w:val="0"/>
          <w:numId w:val="63"/>
        </w:numPr>
        <w:ind w:left="993"/>
        <w:rPr>
          <w:lang w:val="es-419" w:eastAsia="es-CO"/>
        </w:rPr>
      </w:pPr>
      <w:r w:rsidRPr="00E206BD">
        <w:rPr>
          <w:lang w:val="es-419" w:eastAsia="es-CO"/>
        </w:rPr>
        <w:t>Qué soportes lo respaldan.</w:t>
      </w:r>
    </w:p>
    <w:p w14:paraId="1C095799" w14:textId="77777777" w:rsidR="00E206BD" w:rsidRPr="00E206BD" w:rsidRDefault="00E206BD" w:rsidP="00FE3EFD">
      <w:pPr>
        <w:pStyle w:val="Prrafodelista"/>
        <w:numPr>
          <w:ilvl w:val="0"/>
          <w:numId w:val="63"/>
        </w:numPr>
        <w:ind w:left="993"/>
        <w:rPr>
          <w:lang w:val="es-419" w:eastAsia="es-CO"/>
        </w:rPr>
      </w:pPr>
      <w:r w:rsidRPr="00E206BD">
        <w:rPr>
          <w:lang w:val="es-419" w:eastAsia="es-CO"/>
        </w:rPr>
        <w:t>En qué momento se cerró o archivó.</w:t>
      </w:r>
    </w:p>
    <w:p w14:paraId="6A46C7C3" w14:textId="4BA3F680" w:rsidR="00E206BD" w:rsidRDefault="00E206BD" w:rsidP="00E206BD">
      <w:pPr>
        <w:rPr>
          <w:lang w:val="es-419" w:eastAsia="es-CO"/>
        </w:rPr>
      </w:pPr>
      <w:r w:rsidRPr="00E206BD">
        <w:rPr>
          <w:lang w:val="es-419" w:eastAsia="es-CO"/>
        </w:rPr>
        <w:t>Un trámite sin trazabilidad efectiva puede parecer resuelto, pero queda débil frente a revisión posterior, reclamaciones o necesidad de consulta histórica. Por ello, la documentación final debe ser suficiente para sostener la coherencia entre requerimiento, actuación y cierre (Domínguez, 2012; Gestión Documental, s. f.). La ruta básica del cierre documentado puede organizarse de la siguiente manera:</w:t>
      </w:r>
    </w:p>
    <w:p w14:paraId="6C345B66" w14:textId="6244BEDE" w:rsidR="00E206BD" w:rsidRDefault="00E206BD" w:rsidP="00FE3EFD">
      <w:pPr>
        <w:pStyle w:val="Prrafodelista"/>
        <w:numPr>
          <w:ilvl w:val="0"/>
          <w:numId w:val="64"/>
        </w:numPr>
        <w:ind w:left="993"/>
        <w:rPr>
          <w:rStyle w:val="Ttulo5Car"/>
        </w:rPr>
      </w:pPr>
      <w:r w:rsidRPr="00E206BD">
        <w:rPr>
          <w:rStyle w:val="Ttulo5Car"/>
        </w:rPr>
        <w:t>Verificación de la solución.</w:t>
      </w:r>
      <w:r w:rsidRPr="00E206BD">
        <w:rPr>
          <w:lang w:val="es-419" w:eastAsia="es-CO"/>
        </w:rPr>
        <w:t xml:space="preserve"> Confirmar resultado y comunicar respuesta.</w:t>
      </w:r>
    </w:p>
    <w:p w14:paraId="025B3DE5" w14:textId="58D3D248" w:rsidR="00E206BD" w:rsidRDefault="00E206BD" w:rsidP="00FE3EFD">
      <w:pPr>
        <w:pStyle w:val="Prrafodelista"/>
        <w:numPr>
          <w:ilvl w:val="0"/>
          <w:numId w:val="64"/>
        </w:numPr>
        <w:ind w:left="993"/>
        <w:rPr>
          <w:rStyle w:val="Ttulo5Car"/>
        </w:rPr>
      </w:pPr>
      <w:r w:rsidRPr="00E206BD">
        <w:rPr>
          <w:rStyle w:val="Ttulo5Car"/>
        </w:rPr>
        <w:t>Registro final.</w:t>
      </w:r>
      <w:r w:rsidRPr="00E206BD">
        <w:rPr>
          <w:lang w:val="es-419" w:eastAsia="es-CO"/>
        </w:rPr>
        <w:t xml:space="preserve"> Dejar constancia en el sistema institucional.</w:t>
      </w:r>
    </w:p>
    <w:p w14:paraId="5136F124" w14:textId="18D090F4" w:rsidR="00E206BD" w:rsidRDefault="00E206BD" w:rsidP="00FE3EFD">
      <w:pPr>
        <w:pStyle w:val="Prrafodelista"/>
        <w:numPr>
          <w:ilvl w:val="0"/>
          <w:numId w:val="64"/>
        </w:numPr>
        <w:ind w:left="993"/>
        <w:rPr>
          <w:rStyle w:val="Ttulo5Car"/>
        </w:rPr>
      </w:pPr>
      <w:r w:rsidRPr="00E206BD">
        <w:rPr>
          <w:rStyle w:val="Ttulo5Car"/>
        </w:rPr>
        <w:t>Integración de soportes.</w:t>
      </w:r>
      <w:r w:rsidRPr="00E206BD">
        <w:rPr>
          <w:lang w:val="es-419" w:eastAsia="es-CO"/>
        </w:rPr>
        <w:t xml:space="preserve"> Incorporar evidencia respaldatoria al expediente.</w:t>
      </w:r>
    </w:p>
    <w:p w14:paraId="14558DD3" w14:textId="55DFD451" w:rsidR="00E206BD" w:rsidRDefault="00E206BD" w:rsidP="00FE3EFD">
      <w:pPr>
        <w:pStyle w:val="Prrafodelista"/>
        <w:numPr>
          <w:ilvl w:val="0"/>
          <w:numId w:val="64"/>
        </w:numPr>
        <w:ind w:left="993"/>
        <w:rPr>
          <w:rStyle w:val="Ttulo5Car"/>
        </w:rPr>
      </w:pPr>
      <w:r w:rsidRPr="00E206BD">
        <w:rPr>
          <w:rStyle w:val="Ttulo5Car"/>
        </w:rPr>
        <w:t>Validación de cierre.</w:t>
      </w:r>
      <w:r w:rsidRPr="00E206BD">
        <w:rPr>
          <w:lang w:val="es-419" w:eastAsia="es-CO"/>
        </w:rPr>
        <w:t xml:space="preserve"> Verificar que el caso quedó completo.</w:t>
      </w:r>
    </w:p>
    <w:p w14:paraId="06E1070A" w14:textId="4D29164D" w:rsidR="00E206BD" w:rsidRDefault="00E206BD" w:rsidP="00FE3EFD">
      <w:pPr>
        <w:pStyle w:val="Prrafodelista"/>
        <w:numPr>
          <w:ilvl w:val="0"/>
          <w:numId w:val="64"/>
        </w:numPr>
        <w:ind w:left="993"/>
        <w:rPr>
          <w:rStyle w:val="Ttulo5Car"/>
        </w:rPr>
      </w:pPr>
      <w:r w:rsidRPr="00E206BD">
        <w:rPr>
          <w:rStyle w:val="Ttulo5Car"/>
        </w:rPr>
        <w:t>Archivo del caso.</w:t>
      </w:r>
      <w:r w:rsidRPr="00E206BD">
        <w:rPr>
          <w:lang w:val="es-419" w:eastAsia="es-CO"/>
        </w:rPr>
        <w:t xml:space="preserve"> Conservar documentación en expediente.</w:t>
      </w:r>
    </w:p>
    <w:p w14:paraId="3C496D0D" w14:textId="3F7E2268" w:rsidR="00E206BD" w:rsidRDefault="00E206BD" w:rsidP="00FE3EFD">
      <w:pPr>
        <w:pStyle w:val="Prrafodelista"/>
        <w:numPr>
          <w:ilvl w:val="0"/>
          <w:numId w:val="64"/>
        </w:numPr>
        <w:ind w:left="993"/>
        <w:rPr>
          <w:lang w:val="es-419" w:eastAsia="es-CO"/>
        </w:rPr>
      </w:pPr>
      <w:r w:rsidRPr="00E206BD">
        <w:rPr>
          <w:rStyle w:val="Ttulo5Car"/>
        </w:rPr>
        <w:t>Disponibilidad para consulta o seguimiento.</w:t>
      </w:r>
      <w:r w:rsidRPr="00E206BD">
        <w:rPr>
          <w:lang w:val="es-419" w:eastAsia="es-CO"/>
        </w:rPr>
        <w:t xml:space="preserve"> Habilitar acceso ordenado al caso.</w:t>
      </w:r>
    </w:p>
    <w:p w14:paraId="64FAD54F" w14:textId="6355DAEF" w:rsidR="00E206BD" w:rsidRDefault="00E206BD" w:rsidP="00E206BD">
      <w:pPr>
        <w:rPr>
          <w:lang w:val="es-419" w:eastAsia="es-CO"/>
        </w:rPr>
      </w:pPr>
      <w:r w:rsidRPr="00E206BD">
        <w:rPr>
          <w:lang w:val="es-419" w:eastAsia="es-CO"/>
        </w:rPr>
        <w:t xml:space="preserve">La secuencia anterior permite advertir que el archivo del requerimiento no es una actividad separada del cierre, sino su prolongación documental. En consecuencia, </w:t>
      </w:r>
      <w:r w:rsidRPr="00E206BD">
        <w:rPr>
          <w:lang w:val="es-419" w:eastAsia="es-CO"/>
        </w:rPr>
        <w:lastRenderedPageBreak/>
        <w:t>la organización debe asegurar que los soportes del caso queden vinculados al registro final y que exista correspondencia entre el estado del trámite y la evidencia conservada. Los siguientes documentos y registros suelen respaldar la finalización del trámite.</w:t>
      </w:r>
    </w:p>
    <w:p w14:paraId="6FBCE640" w14:textId="20A02A9A" w:rsidR="00E206BD" w:rsidRDefault="00E206BD" w:rsidP="00FE3EFD">
      <w:pPr>
        <w:pStyle w:val="Prrafodelista"/>
        <w:numPr>
          <w:ilvl w:val="0"/>
          <w:numId w:val="65"/>
        </w:numPr>
        <w:ind w:left="993"/>
        <w:rPr>
          <w:rStyle w:val="Ttulo5Car"/>
        </w:rPr>
      </w:pPr>
      <w:r w:rsidRPr="00E206BD">
        <w:rPr>
          <w:rStyle w:val="Ttulo5Car"/>
        </w:rPr>
        <w:t>Respuesta emitida al usuario.</w:t>
      </w:r>
      <w:r w:rsidRPr="00E206BD">
        <w:rPr>
          <w:lang w:val="es-419" w:eastAsia="es-CO"/>
        </w:rPr>
        <w:t xml:space="preserve"> Demuestra la comunicación del resultado.</w:t>
      </w:r>
    </w:p>
    <w:p w14:paraId="3B8F1EDA" w14:textId="291451C3" w:rsidR="00E206BD" w:rsidRDefault="00E206BD" w:rsidP="00FE3EFD">
      <w:pPr>
        <w:pStyle w:val="Prrafodelista"/>
        <w:numPr>
          <w:ilvl w:val="0"/>
          <w:numId w:val="65"/>
        </w:numPr>
        <w:ind w:left="993"/>
        <w:rPr>
          <w:rStyle w:val="Ttulo5Car"/>
        </w:rPr>
      </w:pPr>
      <w:r w:rsidRPr="00E206BD">
        <w:rPr>
          <w:rStyle w:val="Ttulo5Car"/>
        </w:rPr>
        <w:t>Registro final en sistema.</w:t>
      </w:r>
      <w:r w:rsidRPr="00E206BD">
        <w:rPr>
          <w:lang w:val="es-419" w:eastAsia="es-CO"/>
        </w:rPr>
        <w:t xml:space="preserve"> Consolida estado, fecha y responsable.</w:t>
      </w:r>
    </w:p>
    <w:p w14:paraId="0B917E7C" w14:textId="063BBA33" w:rsidR="00E206BD" w:rsidRDefault="00E206BD" w:rsidP="00FE3EFD">
      <w:pPr>
        <w:pStyle w:val="Prrafodelista"/>
        <w:numPr>
          <w:ilvl w:val="0"/>
          <w:numId w:val="65"/>
        </w:numPr>
        <w:ind w:left="993"/>
        <w:rPr>
          <w:rStyle w:val="Ttulo5Car"/>
        </w:rPr>
      </w:pPr>
      <w:r w:rsidRPr="00E206BD">
        <w:rPr>
          <w:rStyle w:val="Ttulo5Car"/>
        </w:rPr>
        <w:t>Soportes revisados.</w:t>
      </w:r>
      <w:r w:rsidRPr="00E206BD">
        <w:rPr>
          <w:lang w:val="es-419" w:eastAsia="es-CO"/>
        </w:rPr>
        <w:t xml:space="preserve"> Respaldan la solución o validación efectuada.</w:t>
      </w:r>
    </w:p>
    <w:p w14:paraId="3C62F3D2" w14:textId="7BBF9089" w:rsidR="00E206BD" w:rsidRDefault="00E206BD" w:rsidP="00FE3EFD">
      <w:pPr>
        <w:pStyle w:val="Prrafodelista"/>
        <w:numPr>
          <w:ilvl w:val="0"/>
          <w:numId w:val="65"/>
        </w:numPr>
        <w:ind w:left="993"/>
        <w:rPr>
          <w:rStyle w:val="Ttulo5Car"/>
        </w:rPr>
      </w:pPr>
      <w:r w:rsidRPr="00E206BD">
        <w:rPr>
          <w:rStyle w:val="Ttulo5Car"/>
        </w:rPr>
        <w:t>Constancia de canalización, si aplica.</w:t>
      </w:r>
      <w:r w:rsidRPr="00E206BD">
        <w:rPr>
          <w:lang w:val="es-419" w:eastAsia="es-CO"/>
        </w:rPr>
        <w:t xml:space="preserve"> Evidencia remisión a otra área o instancia.</w:t>
      </w:r>
    </w:p>
    <w:p w14:paraId="7F18C3AA" w14:textId="76F9D313" w:rsidR="00E206BD" w:rsidRDefault="00E206BD" w:rsidP="00FE3EFD">
      <w:pPr>
        <w:pStyle w:val="Prrafodelista"/>
        <w:numPr>
          <w:ilvl w:val="0"/>
          <w:numId w:val="65"/>
        </w:numPr>
        <w:ind w:left="993"/>
        <w:rPr>
          <w:rStyle w:val="Ttulo5Car"/>
        </w:rPr>
      </w:pPr>
      <w:r w:rsidRPr="00E206BD">
        <w:rPr>
          <w:rStyle w:val="Ttulo5Car"/>
        </w:rPr>
        <w:t>Historial de actuaciones.</w:t>
      </w:r>
      <w:r w:rsidRPr="00E206BD">
        <w:rPr>
          <w:lang w:val="es-419" w:eastAsia="es-CO"/>
        </w:rPr>
        <w:t xml:space="preserve"> Permite reconstruir la secuencia del trámite.</w:t>
      </w:r>
    </w:p>
    <w:p w14:paraId="69236A00" w14:textId="4FB53F56" w:rsidR="00E206BD" w:rsidRPr="00C946FA" w:rsidRDefault="00E206BD" w:rsidP="00FE3EFD">
      <w:pPr>
        <w:pStyle w:val="Prrafodelista"/>
        <w:numPr>
          <w:ilvl w:val="0"/>
          <w:numId w:val="65"/>
        </w:numPr>
        <w:ind w:left="993"/>
        <w:rPr>
          <w:rStyle w:val="Ttulo5Car"/>
          <w:rFonts w:asciiTheme="minorHAnsi" w:eastAsiaTheme="minorHAnsi" w:hAnsiTheme="minorHAnsi" w:cstheme="minorBidi"/>
          <w:b w:val="0"/>
          <w:color w:val="auto"/>
          <w:kern w:val="2"/>
          <w:szCs w:val="22"/>
          <w14:ligatures w14:val="standardContextual"/>
        </w:rPr>
      </w:pPr>
      <w:r w:rsidRPr="00E206BD">
        <w:rPr>
          <w:rStyle w:val="Ttulo5Car"/>
        </w:rPr>
        <w:t>Medio de archivo o expediente.</w:t>
      </w:r>
      <w:r w:rsidRPr="00E206BD">
        <w:rPr>
          <w:lang w:val="es-419" w:eastAsia="es-CO"/>
        </w:rPr>
        <w:t xml:space="preserve"> Garantiza conservación y consulta posterior.</w:t>
      </w:r>
    </w:p>
    <w:p w14:paraId="774B9A15" w14:textId="7A9F3AF4" w:rsidR="00C946FA" w:rsidRDefault="00C946FA" w:rsidP="00C946FA">
      <w:pPr>
        <w:pStyle w:val="Ttulo2"/>
      </w:pPr>
      <w:bookmarkStart w:id="30" w:name="_Toc231911313"/>
      <w:r w:rsidRPr="00C946FA">
        <w:t>Satisfacción del usuario y mejora continua del servicio</w:t>
      </w:r>
      <w:bookmarkEnd w:id="30"/>
    </w:p>
    <w:p w14:paraId="5CF8C178" w14:textId="77777777" w:rsidR="00C946FA" w:rsidRPr="00C946FA" w:rsidRDefault="00C946FA" w:rsidP="00C946FA">
      <w:pPr>
        <w:rPr>
          <w:lang w:val="es-419" w:eastAsia="es-CO"/>
        </w:rPr>
      </w:pPr>
      <w:r w:rsidRPr="00C946FA">
        <w:rPr>
          <w:lang w:val="es-419" w:eastAsia="es-CO"/>
        </w:rPr>
        <w:t>La satisfacción del usuario no debe reducirse a una percepción emocional aislada; en el contexto de atención de requerimientos, funciona como una fuente de información para valorar si la respuesta fue clara, oportuna, útil y consistente con la expectativa generada por el trámite.</w:t>
      </w:r>
    </w:p>
    <w:p w14:paraId="327E272A" w14:textId="77777777" w:rsidR="00C946FA" w:rsidRPr="00C946FA" w:rsidRDefault="00C946FA" w:rsidP="00C946FA">
      <w:pPr>
        <w:rPr>
          <w:lang w:val="es-419" w:eastAsia="es-CO"/>
        </w:rPr>
      </w:pPr>
      <w:r w:rsidRPr="00C946FA">
        <w:rPr>
          <w:lang w:val="es-419" w:eastAsia="es-CO"/>
        </w:rPr>
        <w:t>Función Pública, en el marco del MIPG, incorpora mediciones de experiencia ciudadana y satisfacción del servicio como insumos de seguimiento y mejora, lo que refuerza la idea de que evaluar la atención no es un complemento opcional, sino una práctica de gestión (Departamento Administrativo de la Función Pública, 2024).</w:t>
      </w:r>
    </w:p>
    <w:p w14:paraId="49A59B93" w14:textId="622B98C5" w:rsidR="00C946FA" w:rsidRDefault="00C946FA" w:rsidP="00C946FA">
      <w:pPr>
        <w:rPr>
          <w:lang w:val="es-419" w:eastAsia="es-CO"/>
        </w:rPr>
      </w:pPr>
      <w:r w:rsidRPr="00C946FA">
        <w:rPr>
          <w:lang w:val="es-419" w:eastAsia="es-CO"/>
        </w:rPr>
        <w:t>Sin embargo, medir satisfacción no equivale a preguntar únicamente si el usuario “quedó contento”. Un instrumento bien diseñado debe permitir identificar aspectos concretos del servicio, como:</w:t>
      </w:r>
    </w:p>
    <w:p w14:paraId="3D90BA19" w14:textId="0A970230" w:rsidR="00C946FA" w:rsidRPr="00C946FA" w:rsidRDefault="00C946FA" w:rsidP="00FE3EFD">
      <w:pPr>
        <w:pStyle w:val="Prrafodelista"/>
        <w:numPr>
          <w:ilvl w:val="0"/>
          <w:numId w:val="66"/>
        </w:numPr>
        <w:ind w:left="993"/>
        <w:rPr>
          <w:lang w:val="es-419" w:eastAsia="es-CO"/>
        </w:rPr>
      </w:pPr>
      <w:r w:rsidRPr="00C946FA">
        <w:rPr>
          <w:lang w:val="es-419" w:eastAsia="es-CO"/>
        </w:rPr>
        <w:t>Comprensión de la respuesta.</w:t>
      </w:r>
    </w:p>
    <w:p w14:paraId="5E3B9F36" w14:textId="32D978BA" w:rsidR="00C946FA" w:rsidRPr="00C946FA" w:rsidRDefault="00C946FA" w:rsidP="00FE3EFD">
      <w:pPr>
        <w:pStyle w:val="Prrafodelista"/>
        <w:numPr>
          <w:ilvl w:val="0"/>
          <w:numId w:val="66"/>
        </w:numPr>
        <w:ind w:left="993"/>
        <w:rPr>
          <w:lang w:val="es-419" w:eastAsia="es-CO"/>
        </w:rPr>
      </w:pPr>
      <w:r w:rsidRPr="00C946FA">
        <w:rPr>
          <w:lang w:val="es-419" w:eastAsia="es-CO"/>
        </w:rPr>
        <w:lastRenderedPageBreak/>
        <w:t>Facilidad del canal utilizado.</w:t>
      </w:r>
    </w:p>
    <w:p w14:paraId="5BF94B1D" w14:textId="4A555503" w:rsidR="00C946FA" w:rsidRPr="00C946FA" w:rsidRDefault="00C946FA" w:rsidP="00FE3EFD">
      <w:pPr>
        <w:pStyle w:val="Prrafodelista"/>
        <w:numPr>
          <w:ilvl w:val="0"/>
          <w:numId w:val="66"/>
        </w:numPr>
        <w:ind w:left="993"/>
        <w:rPr>
          <w:lang w:val="es-419" w:eastAsia="es-CO"/>
        </w:rPr>
      </w:pPr>
      <w:r w:rsidRPr="00C946FA">
        <w:rPr>
          <w:lang w:val="es-419" w:eastAsia="es-CO"/>
        </w:rPr>
        <w:t>Oportunidad de atención.</w:t>
      </w:r>
    </w:p>
    <w:p w14:paraId="46AB2563" w14:textId="3F1A5421" w:rsidR="00C946FA" w:rsidRPr="00C946FA" w:rsidRDefault="00C946FA" w:rsidP="00FE3EFD">
      <w:pPr>
        <w:pStyle w:val="Prrafodelista"/>
        <w:numPr>
          <w:ilvl w:val="0"/>
          <w:numId w:val="66"/>
        </w:numPr>
        <w:ind w:left="993"/>
        <w:rPr>
          <w:lang w:val="es-419" w:eastAsia="es-CO"/>
        </w:rPr>
      </w:pPr>
      <w:r w:rsidRPr="00C946FA">
        <w:rPr>
          <w:lang w:val="es-419" w:eastAsia="es-CO"/>
        </w:rPr>
        <w:t>Utilidad de la información suministrada.</w:t>
      </w:r>
    </w:p>
    <w:p w14:paraId="701A40D7" w14:textId="7C3BD17E" w:rsidR="00C946FA" w:rsidRPr="00C946FA" w:rsidRDefault="00C946FA" w:rsidP="00FE3EFD">
      <w:pPr>
        <w:pStyle w:val="Prrafodelista"/>
        <w:numPr>
          <w:ilvl w:val="0"/>
          <w:numId w:val="66"/>
        </w:numPr>
        <w:ind w:left="993"/>
        <w:rPr>
          <w:lang w:val="es-419" w:eastAsia="es-CO"/>
        </w:rPr>
      </w:pPr>
      <w:r w:rsidRPr="00C946FA">
        <w:rPr>
          <w:lang w:val="es-419" w:eastAsia="es-CO"/>
        </w:rPr>
        <w:t>Percepción sobre el trato recibido.</w:t>
      </w:r>
    </w:p>
    <w:p w14:paraId="06E7EDB6" w14:textId="34547D0D" w:rsidR="00C946FA" w:rsidRDefault="00C946FA" w:rsidP="00C946FA">
      <w:pPr>
        <w:rPr>
          <w:lang w:val="es-419" w:eastAsia="es-CO"/>
        </w:rPr>
      </w:pPr>
      <w:r w:rsidRPr="00C946FA">
        <w:rPr>
          <w:lang w:val="es-419" w:eastAsia="es-CO"/>
        </w:rPr>
        <w:t>De lo contrario, la medición se vuelve superficial y aporta poco al mejoramiento de los procesos (Berry &amp; Parasuraman, 2015). Estas dimensiones permiten diseñar instrumentos más precisos y útiles para la mejora del servicio:</w:t>
      </w:r>
    </w:p>
    <w:p w14:paraId="284E2CDF" w14:textId="1D355B7B" w:rsidR="00C946FA" w:rsidRPr="00C946FA" w:rsidRDefault="00C946FA" w:rsidP="00FE3EFD">
      <w:pPr>
        <w:pStyle w:val="Prrafodelista"/>
        <w:numPr>
          <w:ilvl w:val="0"/>
          <w:numId w:val="67"/>
        </w:numPr>
        <w:ind w:left="993"/>
        <w:rPr>
          <w:lang w:val="es-419" w:eastAsia="es-CO"/>
        </w:rPr>
      </w:pPr>
      <w:r w:rsidRPr="00C946FA">
        <w:rPr>
          <w:rStyle w:val="Ttulo5Car"/>
        </w:rPr>
        <w:t>Claridad de la respuesta.</w:t>
      </w:r>
      <w:r w:rsidRPr="00C946FA">
        <w:rPr>
          <w:lang w:val="es-419" w:eastAsia="es-CO"/>
        </w:rPr>
        <w:t xml:space="preserve"> ¿La información entregada fue comprensible? Permite ajustar redacción y lenguaje técnico.</w:t>
      </w:r>
    </w:p>
    <w:p w14:paraId="23033163" w14:textId="1C6A33D9" w:rsidR="00C946FA" w:rsidRPr="00C946FA" w:rsidRDefault="00C946FA" w:rsidP="00FE3EFD">
      <w:pPr>
        <w:pStyle w:val="Prrafodelista"/>
        <w:numPr>
          <w:ilvl w:val="0"/>
          <w:numId w:val="67"/>
        </w:numPr>
        <w:ind w:left="993"/>
        <w:rPr>
          <w:lang w:val="es-419" w:eastAsia="es-CO"/>
        </w:rPr>
      </w:pPr>
      <w:r w:rsidRPr="00C946FA">
        <w:rPr>
          <w:rStyle w:val="Ttulo5Car"/>
        </w:rPr>
        <w:t>Oportunidad.</w:t>
      </w:r>
      <w:r w:rsidRPr="00C946FA">
        <w:rPr>
          <w:lang w:val="es-419" w:eastAsia="es-CO"/>
        </w:rPr>
        <w:t xml:space="preserve"> ¿La respuesta llegó dentro del tiempo esperado? Ayuda a revisar tiempos y capacidad de atención.</w:t>
      </w:r>
    </w:p>
    <w:p w14:paraId="3153DE08" w14:textId="4F367AE5" w:rsidR="00C946FA" w:rsidRPr="00C946FA" w:rsidRDefault="00C946FA" w:rsidP="00FE3EFD">
      <w:pPr>
        <w:pStyle w:val="Prrafodelista"/>
        <w:numPr>
          <w:ilvl w:val="0"/>
          <w:numId w:val="67"/>
        </w:numPr>
        <w:ind w:left="993"/>
        <w:rPr>
          <w:lang w:val="es-419" w:eastAsia="es-CO"/>
        </w:rPr>
      </w:pPr>
      <w:r w:rsidRPr="00C946FA">
        <w:rPr>
          <w:rStyle w:val="Ttulo5Car"/>
        </w:rPr>
        <w:t>Trato recibido.</w:t>
      </w:r>
      <w:r w:rsidRPr="00C946FA">
        <w:rPr>
          <w:lang w:val="es-419" w:eastAsia="es-CO"/>
        </w:rPr>
        <w:t xml:space="preserve"> ¿La interacción fue respetuosa y profesional? Fortalece protocolos de servicio.</w:t>
      </w:r>
    </w:p>
    <w:p w14:paraId="781571B7" w14:textId="4EA35882" w:rsidR="00C946FA" w:rsidRPr="00C946FA" w:rsidRDefault="00C946FA" w:rsidP="00FE3EFD">
      <w:pPr>
        <w:pStyle w:val="Prrafodelista"/>
        <w:numPr>
          <w:ilvl w:val="0"/>
          <w:numId w:val="67"/>
        </w:numPr>
        <w:ind w:left="993"/>
        <w:rPr>
          <w:lang w:val="es-419" w:eastAsia="es-CO"/>
        </w:rPr>
      </w:pPr>
      <w:r w:rsidRPr="00C946FA">
        <w:rPr>
          <w:rStyle w:val="Ttulo5Car"/>
        </w:rPr>
        <w:t>Utilidad de la solución</w:t>
      </w:r>
      <w:r w:rsidRPr="00C946FA">
        <w:rPr>
          <w:lang w:val="es-419" w:eastAsia="es-CO"/>
        </w:rPr>
        <w:t>. ¿La respuesta resolvió u orientó adecuadamente su solicitud? Permite identificar cierres incompletos.</w:t>
      </w:r>
    </w:p>
    <w:p w14:paraId="6B8742F3" w14:textId="3B89814E" w:rsidR="00C946FA" w:rsidRDefault="00C946FA" w:rsidP="00FE3EFD">
      <w:pPr>
        <w:pStyle w:val="Prrafodelista"/>
        <w:numPr>
          <w:ilvl w:val="0"/>
          <w:numId w:val="67"/>
        </w:numPr>
        <w:ind w:left="993"/>
        <w:rPr>
          <w:lang w:val="es-419" w:eastAsia="es-CO"/>
        </w:rPr>
      </w:pPr>
      <w:r w:rsidRPr="00C946FA">
        <w:rPr>
          <w:rStyle w:val="Ttulo5Car"/>
        </w:rPr>
        <w:t>Facilidad del canal.</w:t>
      </w:r>
      <w:r w:rsidRPr="00C946FA">
        <w:rPr>
          <w:lang w:val="es-419" w:eastAsia="es-CO"/>
        </w:rPr>
        <w:t xml:space="preserve"> ¿El medio de atención facilitó el trámite? Apoya mejora de canales y acceso.</w:t>
      </w:r>
    </w:p>
    <w:p w14:paraId="25325F16" w14:textId="585F0978" w:rsidR="00C946FA" w:rsidRDefault="00C946FA" w:rsidP="00C946FA">
      <w:pPr>
        <w:rPr>
          <w:lang w:val="es-419" w:eastAsia="es-CO"/>
        </w:rPr>
      </w:pPr>
      <w:r w:rsidRPr="00C946FA">
        <w:rPr>
          <w:lang w:val="es-419" w:eastAsia="es-CO"/>
        </w:rPr>
        <w:t>La información derivada de estas mediciones solo adquiere valor cuando se traduce en acciones de mejora. Por ello, la evaluación del servicio debe conectarse con decisiones sobre protocolos, tiempos, redacción de respuestas, canales de atención o capacitación del personal, y no quedarse en estadísticas aisladas. Los resultados obtenidos pueden convertirse en acciones concretas de mejoramiento:</w:t>
      </w:r>
    </w:p>
    <w:p w14:paraId="50FB1B08" w14:textId="2BC3DC28" w:rsidR="00C946FA" w:rsidRPr="00C946FA" w:rsidRDefault="00C946FA" w:rsidP="00FE3EFD">
      <w:pPr>
        <w:pStyle w:val="Prrafodelista"/>
        <w:numPr>
          <w:ilvl w:val="0"/>
          <w:numId w:val="68"/>
        </w:numPr>
        <w:ind w:left="993"/>
        <w:rPr>
          <w:lang w:val="es-419" w:eastAsia="es-CO"/>
        </w:rPr>
      </w:pPr>
      <w:r w:rsidRPr="00C946FA">
        <w:rPr>
          <w:rStyle w:val="Ttulo5Car"/>
        </w:rPr>
        <w:lastRenderedPageBreak/>
        <w:t>Baja comprensión de la respuesta.</w:t>
      </w:r>
      <w:r w:rsidRPr="00C946FA">
        <w:rPr>
          <w:lang w:val="es-419" w:eastAsia="es-CO"/>
        </w:rPr>
        <w:t xml:space="preserve"> Puede originarse en un lenguaje excesivamente técnico o ambiguo, por lo que se recomienda ajustar los formatos y fortalecer la capacitación en lenguaje claro.</w:t>
      </w:r>
    </w:p>
    <w:p w14:paraId="13E1AD12" w14:textId="7E2311E4" w:rsidR="00C946FA" w:rsidRPr="00C946FA" w:rsidRDefault="00C946FA" w:rsidP="00FE3EFD">
      <w:pPr>
        <w:pStyle w:val="Prrafodelista"/>
        <w:numPr>
          <w:ilvl w:val="0"/>
          <w:numId w:val="68"/>
        </w:numPr>
        <w:ind w:left="993"/>
        <w:rPr>
          <w:lang w:val="es-419" w:eastAsia="es-CO"/>
        </w:rPr>
      </w:pPr>
      <w:r w:rsidRPr="00C946FA">
        <w:rPr>
          <w:rStyle w:val="Ttulo5Car"/>
        </w:rPr>
        <w:t>Inconformidad con tiempos de atención.</w:t>
      </w:r>
      <w:r w:rsidRPr="00C946FA">
        <w:rPr>
          <w:lang w:val="es-419" w:eastAsia="es-CO"/>
        </w:rPr>
        <w:t xml:space="preserve"> Puede relacionarse con sobrecarga operativa o seguimiento deficiente, por lo que conviene revisar plazos, distribución de carga y alertas de control.</w:t>
      </w:r>
    </w:p>
    <w:p w14:paraId="22724CCB" w14:textId="105A6C0A" w:rsidR="00C946FA" w:rsidRPr="00C946FA" w:rsidRDefault="00C946FA" w:rsidP="00FE3EFD">
      <w:pPr>
        <w:pStyle w:val="Prrafodelista"/>
        <w:numPr>
          <w:ilvl w:val="0"/>
          <w:numId w:val="68"/>
        </w:numPr>
        <w:ind w:left="993"/>
        <w:rPr>
          <w:lang w:val="es-419" w:eastAsia="es-CO"/>
        </w:rPr>
      </w:pPr>
      <w:r w:rsidRPr="00C946FA">
        <w:rPr>
          <w:rStyle w:val="Ttulo5Car"/>
        </w:rPr>
        <w:t>Reiteración de solicitudes similares.</w:t>
      </w:r>
      <w:r w:rsidRPr="00C946FA">
        <w:rPr>
          <w:lang w:val="es-419" w:eastAsia="es-CO"/>
        </w:rPr>
        <w:t xml:space="preserve"> Puede derivarse de respuestas incompletas o poco orientadoras, por lo que se sugiere mejorar la estructura de respuesta y los recursos de apoyo disponibles.</w:t>
      </w:r>
    </w:p>
    <w:p w14:paraId="77EF794C" w14:textId="523EC702" w:rsidR="00C946FA" w:rsidRPr="00C946FA" w:rsidRDefault="00C946FA" w:rsidP="00FE3EFD">
      <w:pPr>
        <w:pStyle w:val="Prrafodelista"/>
        <w:numPr>
          <w:ilvl w:val="0"/>
          <w:numId w:val="68"/>
        </w:numPr>
        <w:ind w:left="993"/>
        <w:rPr>
          <w:lang w:val="es-419" w:eastAsia="es-CO"/>
        </w:rPr>
      </w:pPr>
      <w:r w:rsidRPr="00C946FA">
        <w:rPr>
          <w:rStyle w:val="Ttulo5Car"/>
        </w:rPr>
        <w:t>Dificultad con el canal usado.</w:t>
      </w:r>
      <w:r w:rsidRPr="00C946FA">
        <w:rPr>
          <w:lang w:val="es-419" w:eastAsia="es-CO"/>
        </w:rPr>
        <w:t xml:space="preserve"> Puede presentarse por fallas de acceso o de trazabilidad del medio, por lo que se recomienda optimizar el canal y el protocolo asociado.</w:t>
      </w:r>
    </w:p>
    <w:p w14:paraId="4D658C2A" w14:textId="4E93F382" w:rsidR="00C946FA" w:rsidRDefault="00C946FA" w:rsidP="00FE3EFD">
      <w:pPr>
        <w:pStyle w:val="Prrafodelista"/>
        <w:numPr>
          <w:ilvl w:val="0"/>
          <w:numId w:val="68"/>
        </w:numPr>
        <w:ind w:left="993"/>
        <w:rPr>
          <w:lang w:val="es-419" w:eastAsia="es-CO"/>
        </w:rPr>
      </w:pPr>
      <w:r w:rsidRPr="00C946FA">
        <w:rPr>
          <w:rStyle w:val="Ttulo5Car"/>
        </w:rPr>
        <w:t>Percepción de trato poco adecuado.</w:t>
      </w:r>
      <w:r w:rsidRPr="00C946FA">
        <w:rPr>
          <w:lang w:val="es-419" w:eastAsia="es-CO"/>
        </w:rPr>
        <w:t xml:space="preserve"> Puede obedecer a una débil aplicación de los principios de servicio, por lo que se aconseja reforzar las pautas de comunicación y atención responsable.</w:t>
      </w:r>
    </w:p>
    <w:p w14:paraId="1CF1982C" w14:textId="257A005C" w:rsidR="00964615" w:rsidRDefault="00964615" w:rsidP="00964615">
      <w:pPr>
        <w:pStyle w:val="Ttulo2"/>
      </w:pPr>
      <w:bookmarkStart w:id="31" w:name="_Toc231911314"/>
      <w:r w:rsidRPr="00964615">
        <w:t>Verificación del cumplimiento de tiempos objetivo e indicadores de atención</w:t>
      </w:r>
      <w:bookmarkEnd w:id="31"/>
    </w:p>
    <w:p w14:paraId="622991B8" w14:textId="77777777" w:rsidR="00964615" w:rsidRPr="00964615" w:rsidRDefault="00964615" w:rsidP="00964615">
      <w:pPr>
        <w:rPr>
          <w:lang w:val="es-419" w:eastAsia="es-CO"/>
        </w:rPr>
      </w:pPr>
      <w:r w:rsidRPr="00964615">
        <w:rPr>
          <w:lang w:val="es-419" w:eastAsia="es-CO"/>
        </w:rPr>
        <w:t>La verificación del cumplimiento de tiempos objetivo permite contrastar la planeación del servicio con la ejecución real del trámite. Este análisis resulta importante porque una organización puede cerrar numerosos requerimientos y, aun así, presentar fallas en oportunidad, acumulación de casos o incumplimiento de plazos.</w:t>
      </w:r>
    </w:p>
    <w:p w14:paraId="468ECADA" w14:textId="77777777" w:rsidR="00964615" w:rsidRPr="00964615" w:rsidRDefault="00964615" w:rsidP="00964615">
      <w:pPr>
        <w:rPr>
          <w:lang w:val="es-419" w:eastAsia="es-CO"/>
        </w:rPr>
      </w:pPr>
      <w:r w:rsidRPr="00964615">
        <w:rPr>
          <w:lang w:val="es-419" w:eastAsia="es-CO"/>
        </w:rPr>
        <w:t xml:space="preserve">Por ello, los tiempos deben revisarse no solo al nivel individual de cada caso, sino también como comportamiento global del proceso de atención (Arévalo, 2017). Los indicadores, en este contexto, ayudan a convertir el cierre del requerimiento en </w:t>
      </w:r>
      <w:r w:rsidRPr="00964615">
        <w:rPr>
          <w:lang w:val="es-419" w:eastAsia="es-CO"/>
        </w:rPr>
        <w:lastRenderedPageBreak/>
        <w:t>información útil para la gestión. El Manual Operativo del MIPG menciona informes de medición de experiencia ciudadana y satisfacción del servicio entre los insumos de seguimiento, y ese enfoque puede complementarse con indicadores operativos como:</w:t>
      </w:r>
    </w:p>
    <w:p w14:paraId="4645F6E7" w14:textId="77777777" w:rsidR="00964615" w:rsidRPr="00964615" w:rsidRDefault="00964615" w:rsidP="00FE3EFD">
      <w:pPr>
        <w:pStyle w:val="Prrafodelista"/>
        <w:numPr>
          <w:ilvl w:val="0"/>
          <w:numId w:val="69"/>
        </w:numPr>
        <w:ind w:left="993"/>
        <w:rPr>
          <w:lang w:val="es-419" w:eastAsia="es-CO"/>
        </w:rPr>
      </w:pPr>
      <w:r w:rsidRPr="00964615">
        <w:rPr>
          <w:lang w:val="es-419" w:eastAsia="es-CO"/>
        </w:rPr>
        <w:t>Porcentaje de cumplimiento en plazo.</w:t>
      </w:r>
    </w:p>
    <w:p w14:paraId="051DDDDA" w14:textId="77777777" w:rsidR="00964615" w:rsidRPr="00964615" w:rsidRDefault="00964615" w:rsidP="00FE3EFD">
      <w:pPr>
        <w:pStyle w:val="Prrafodelista"/>
        <w:numPr>
          <w:ilvl w:val="0"/>
          <w:numId w:val="69"/>
        </w:numPr>
        <w:ind w:left="993"/>
        <w:rPr>
          <w:lang w:val="es-419" w:eastAsia="es-CO"/>
        </w:rPr>
      </w:pPr>
      <w:r w:rsidRPr="00964615">
        <w:rPr>
          <w:lang w:val="es-419" w:eastAsia="es-CO"/>
        </w:rPr>
        <w:t>Tiempo promedio de cierre.</w:t>
      </w:r>
    </w:p>
    <w:p w14:paraId="65D4B72E" w14:textId="77777777" w:rsidR="00964615" w:rsidRPr="00964615" w:rsidRDefault="00964615" w:rsidP="00FE3EFD">
      <w:pPr>
        <w:pStyle w:val="Prrafodelista"/>
        <w:numPr>
          <w:ilvl w:val="0"/>
          <w:numId w:val="69"/>
        </w:numPr>
        <w:ind w:left="993"/>
        <w:rPr>
          <w:lang w:val="es-419" w:eastAsia="es-CO"/>
        </w:rPr>
      </w:pPr>
      <w:r w:rsidRPr="00964615">
        <w:rPr>
          <w:lang w:val="es-419" w:eastAsia="es-CO"/>
        </w:rPr>
        <w:t>Casos reabiertos.</w:t>
      </w:r>
    </w:p>
    <w:p w14:paraId="2C844863" w14:textId="77777777" w:rsidR="00964615" w:rsidRPr="00964615" w:rsidRDefault="00964615" w:rsidP="00FE3EFD">
      <w:pPr>
        <w:pStyle w:val="Prrafodelista"/>
        <w:numPr>
          <w:ilvl w:val="0"/>
          <w:numId w:val="69"/>
        </w:numPr>
        <w:ind w:left="993"/>
        <w:rPr>
          <w:lang w:val="es-419" w:eastAsia="es-CO"/>
        </w:rPr>
      </w:pPr>
      <w:r w:rsidRPr="00964615">
        <w:rPr>
          <w:lang w:val="es-419" w:eastAsia="es-CO"/>
        </w:rPr>
        <w:t>Volumen de requerimientos pendientes.</w:t>
      </w:r>
    </w:p>
    <w:p w14:paraId="546C8883" w14:textId="73CF9A9A" w:rsidR="00964615" w:rsidRDefault="00964615" w:rsidP="00964615">
      <w:pPr>
        <w:rPr>
          <w:lang w:val="es-419" w:eastAsia="es-CO"/>
        </w:rPr>
      </w:pPr>
      <w:r w:rsidRPr="00964615">
        <w:rPr>
          <w:lang w:val="es-419" w:eastAsia="es-CO"/>
        </w:rPr>
        <w:t>La utilidad de estos indicadores no está en su cantidad, sino en su capacidad para mostrar tendencias, alertar sobre desviaciones y orientar decisiones de mejora (Departamento Administrativo de la Función Pública, 2024; Departamento Administrativo de la Función Pública, 2025). Estos indicadores permiten verificar si el cierre del requerimiento se está gestionando con oportunidad y consistencia:</w:t>
      </w:r>
    </w:p>
    <w:p w14:paraId="7E6B0818" w14:textId="3E87932F" w:rsidR="00964615" w:rsidRDefault="00964615" w:rsidP="00964615">
      <w:pPr>
        <w:pStyle w:val="Tabla"/>
        <w:rPr>
          <w:lang w:val="es-419" w:eastAsia="es-CO"/>
        </w:rPr>
      </w:pPr>
      <w:r w:rsidRPr="00964615">
        <w:rPr>
          <w:lang w:val="es-419" w:eastAsia="es-CO"/>
        </w:rPr>
        <w:t>Indicadores para evaluar oportunidad, cierre y calidad documental de los requerimientos</w:t>
      </w:r>
    </w:p>
    <w:tbl>
      <w:tblPr>
        <w:tblStyle w:val="SENA"/>
        <w:tblW w:w="5000" w:type="pct"/>
        <w:tblLook w:val="04A0" w:firstRow="1" w:lastRow="0" w:firstColumn="1" w:lastColumn="0" w:noHBand="0" w:noVBand="1"/>
      </w:tblPr>
      <w:tblGrid>
        <w:gridCol w:w="3879"/>
        <w:gridCol w:w="6083"/>
      </w:tblGrid>
      <w:tr w:rsidR="00964615" w:rsidRPr="00964615" w14:paraId="5FDC8A18" w14:textId="77777777" w:rsidTr="00964615">
        <w:trPr>
          <w:cnfStyle w:val="100000000000" w:firstRow="1" w:lastRow="0" w:firstColumn="0" w:lastColumn="0" w:oddVBand="0" w:evenVBand="0" w:oddHBand="0" w:evenHBand="0" w:firstRowFirstColumn="0" w:firstRowLastColumn="0" w:lastRowFirstColumn="0" w:lastRowLastColumn="0"/>
          <w:tblHeader/>
        </w:trPr>
        <w:tc>
          <w:tcPr>
            <w:tcW w:w="1947" w:type="pct"/>
            <w:hideMark/>
          </w:tcPr>
          <w:p w14:paraId="09487916" w14:textId="77777777" w:rsidR="00964615" w:rsidRPr="009A6444" w:rsidRDefault="00964615" w:rsidP="00964615">
            <w:pPr>
              <w:pStyle w:val="Tablas"/>
              <w:rPr>
                <w:sz w:val="22"/>
                <w:szCs w:val="22"/>
                <w:lang w:eastAsia="es-CO"/>
              </w:rPr>
            </w:pPr>
            <w:r w:rsidRPr="009A6444">
              <w:rPr>
                <w:sz w:val="22"/>
                <w:szCs w:val="22"/>
                <w:lang w:eastAsia="es-CO"/>
              </w:rPr>
              <w:t>Indicador</w:t>
            </w:r>
          </w:p>
        </w:tc>
        <w:tc>
          <w:tcPr>
            <w:tcW w:w="3053" w:type="pct"/>
            <w:hideMark/>
          </w:tcPr>
          <w:p w14:paraId="3C59E615" w14:textId="77777777" w:rsidR="00964615" w:rsidRPr="009A6444" w:rsidRDefault="00964615" w:rsidP="00964615">
            <w:pPr>
              <w:pStyle w:val="Tablas"/>
              <w:rPr>
                <w:sz w:val="22"/>
                <w:szCs w:val="22"/>
                <w:lang w:eastAsia="es-CO"/>
              </w:rPr>
            </w:pPr>
            <w:r w:rsidRPr="009A6444">
              <w:rPr>
                <w:sz w:val="22"/>
                <w:szCs w:val="22"/>
                <w:lang w:eastAsia="es-CO"/>
              </w:rPr>
              <w:t>Criterio de cálculo o revisión y utilidad</w:t>
            </w:r>
          </w:p>
        </w:tc>
      </w:tr>
      <w:tr w:rsidR="00964615" w:rsidRPr="00964615" w14:paraId="297FA5D2" w14:textId="77777777" w:rsidTr="00964615">
        <w:trPr>
          <w:cnfStyle w:val="000000100000" w:firstRow="0" w:lastRow="0" w:firstColumn="0" w:lastColumn="0" w:oddVBand="0" w:evenVBand="0" w:oddHBand="1" w:evenHBand="0" w:firstRowFirstColumn="0" w:firstRowLastColumn="0" w:lastRowFirstColumn="0" w:lastRowLastColumn="0"/>
        </w:trPr>
        <w:tc>
          <w:tcPr>
            <w:tcW w:w="1947" w:type="pct"/>
            <w:hideMark/>
          </w:tcPr>
          <w:p w14:paraId="2AAAAC16" w14:textId="77777777" w:rsidR="00964615" w:rsidRPr="00964615" w:rsidRDefault="00964615" w:rsidP="00964615">
            <w:pPr>
              <w:pStyle w:val="Tablas"/>
              <w:rPr>
                <w:color w:val="12263F"/>
                <w:sz w:val="24"/>
                <w:lang w:eastAsia="es-CO"/>
              </w:rPr>
            </w:pPr>
            <w:r w:rsidRPr="00964615">
              <w:rPr>
                <w:color w:val="12263F"/>
                <w:sz w:val="24"/>
                <w:lang w:eastAsia="es-CO"/>
              </w:rPr>
              <w:t>Porcentaje de requerimientos cerrados en plazo</w:t>
            </w:r>
          </w:p>
        </w:tc>
        <w:tc>
          <w:tcPr>
            <w:tcW w:w="3053" w:type="pct"/>
            <w:hideMark/>
          </w:tcPr>
          <w:p w14:paraId="70989B03" w14:textId="77777777" w:rsidR="00964615" w:rsidRPr="00964615" w:rsidRDefault="00964615" w:rsidP="00964615">
            <w:pPr>
              <w:pStyle w:val="Tablas"/>
              <w:rPr>
                <w:color w:val="12263F"/>
                <w:sz w:val="24"/>
                <w:lang w:eastAsia="es-CO"/>
              </w:rPr>
            </w:pPr>
            <w:r w:rsidRPr="00964615">
              <w:rPr>
                <w:color w:val="12263F"/>
                <w:sz w:val="24"/>
                <w:lang w:eastAsia="es-CO"/>
              </w:rPr>
              <w:t>Casos cerrados dentro del tiempo objetivo / total cerrados. Verifica oportunidad del servicio.</w:t>
            </w:r>
          </w:p>
        </w:tc>
      </w:tr>
      <w:tr w:rsidR="00964615" w:rsidRPr="00964615" w14:paraId="2646FBE8" w14:textId="77777777" w:rsidTr="00964615">
        <w:tc>
          <w:tcPr>
            <w:tcW w:w="1947" w:type="pct"/>
            <w:hideMark/>
          </w:tcPr>
          <w:p w14:paraId="21093A24" w14:textId="77777777" w:rsidR="00964615" w:rsidRPr="00964615" w:rsidRDefault="00964615" w:rsidP="00964615">
            <w:pPr>
              <w:pStyle w:val="Tablas"/>
              <w:rPr>
                <w:color w:val="12263F"/>
                <w:sz w:val="24"/>
                <w:lang w:eastAsia="es-CO"/>
              </w:rPr>
            </w:pPr>
            <w:r w:rsidRPr="00964615">
              <w:rPr>
                <w:color w:val="12263F"/>
                <w:sz w:val="24"/>
                <w:lang w:eastAsia="es-CO"/>
              </w:rPr>
              <w:t>Tiempo promedio de cierre</w:t>
            </w:r>
          </w:p>
        </w:tc>
        <w:tc>
          <w:tcPr>
            <w:tcW w:w="3053" w:type="pct"/>
            <w:hideMark/>
          </w:tcPr>
          <w:p w14:paraId="7A082A2D" w14:textId="77777777" w:rsidR="00964615" w:rsidRPr="00964615" w:rsidRDefault="00964615" w:rsidP="00964615">
            <w:pPr>
              <w:pStyle w:val="Tablas"/>
              <w:rPr>
                <w:color w:val="12263F"/>
                <w:sz w:val="24"/>
                <w:lang w:eastAsia="es-CO"/>
              </w:rPr>
            </w:pPr>
            <w:r w:rsidRPr="00964615">
              <w:rPr>
                <w:color w:val="12263F"/>
                <w:sz w:val="24"/>
                <w:lang w:eastAsia="es-CO"/>
              </w:rPr>
              <w:t>Suma de tiempos de atención / total de casos cerrados. Permite analizar duración real del trámite.</w:t>
            </w:r>
          </w:p>
        </w:tc>
      </w:tr>
      <w:tr w:rsidR="00964615" w:rsidRPr="00964615" w14:paraId="400063AC" w14:textId="77777777" w:rsidTr="00964615">
        <w:trPr>
          <w:cnfStyle w:val="000000100000" w:firstRow="0" w:lastRow="0" w:firstColumn="0" w:lastColumn="0" w:oddVBand="0" w:evenVBand="0" w:oddHBand="1" w:evenHBand="0" w:firstRowFirstColumn="0" w:firstRowLastColumn="0" w:lastRowFirstColumn="0" w:lastRowLastColumn="0"/>
        </w:trPr>
        <w:tc>
          <w:tcPr>
            <w:tcW w:w="1947" w:type="pct"/>
            <w:hideMark/>
          </w:tcPr>
          <w:p w14:paraId="0C3ABAFE" w14:textId="77777777" w:rsidR="00964615" w:rsidRPr="00964615" w:rsidRDefault="00964615" w:rsidP="00964615">
            <w:pPr>
              <w:pStyle w:val="Tablas"/>
              <w:rPr>
                <w:color w:val="12263F"/>
                <w:sz w:val="24"/>
                <w:lang w:eastAsia="es-CO"/>
              </w:rPr>
            </w:pPr>
            <w:r w:rsidRPr="00964615">
              <w:rPr>
                <w:color w:val="12263F"/>
                <w:sz w:val="24"/>
                <w:lang w:eastAsia="es-CO"/>
              </w:rPr>
              <w:t>Casos reabiertos</w:t>
            </w:r>
          </w:p>
        </w:tc>
        <w:tc>
          <w:tcPr>
            <w:tcW w:w="3053" w:type="pct"/>
            <w:hideMark/>
          </w:tcPr>
          <w:p w14:paraId="44244F3B" w14:textId="77777777" w:rsidR="00964615" w:rsidRPr="00964615" w:rsidRDefault="00964615" w:rsidP="00964615">
            <w:pPr>
              <w:pStyle w:val="Tablas"/>
              <w:rPr>
                <w:color w:val="12263F"/>
                <w:sz w:val="24"/>
                <w:lang w:eastAsia="es-CO"/>
              </w:rPr>
            </w:pPr>
            <w:r w:rsidRPr="00964615">
              <w:rPr>
                <w:color w:val="12263F"/>
                <w:sz w:val="24"/>
                <w:lang w:eastAsia="es-CO"/>
              </w:rPr>
              <w:t>Total de requerimientos cerrados que vuelven a activarse. Evidencia debilidad en la resolución o cierre.</w:t>
            </w:r>
          </w:p>
        </w:tc>
      </w:tr>
      <w:tr w:rsidR="00964615" w:rsidRPr="00964615" w14:paraId="37D55F59" w14:textId="77777777" w:rsidTr="00964615">
        <w:tc>
          <w:tcPr>
            <w:tcW w:w="1947" w:type="pct"/>
            <w:hideMark/>
          </w:tcPr>
          <w:p w14:paraId="69FCA422" w14:textId="77777777" w:rsidR="00964615" w:rsidRPr="00964615" w:rsidRDefault="00964615" w:rsidP="00964615">
            <w:pPr>
              <w:pStyle w:val="Tablas"/>
              <w:rPr>
                <w:color w:val="12263F"/>
                <w:sz w:val="24"/>
                <w:lang w:eastAsia="es-CO"/>
              </w:rPr>
            </w:pPr>
            <w:r w:rsidRPr="00964615">
              <w:rPr>
                <w:color w:val="12263F"/>
                <w:sz w:val="24"/>
                <w:lang w:eastAsia="es-CO"/>
              </w:rPr>
              <w:t>Pendientes vencidos</w:t>
            </w:r>
          </w:p>
        </w:tc>
        <w:tc>
          <w:tcPr>
            <w:tcW w:w="3053" w:type="pct"/>
            <w:hideMark/>
          </w:tcPr>
          <w:p w14:paraId="1C31A6B6" w14:textId="77777777" w:rsidR="00964615" w:rsidRPr="00964615" w:rsidRDefault="00964615" w:rsidP="00964615">
            <w:pPr>
              <w:pStyle w:val="Tablas"/>
              <w:rPr>
                <w:color w:val="12263F"/>
                <w:sz w:val="24"/>
                <w:lang w:eastAsia="es-CO"/>
              </w:rPr>
            </w:pPr>
            <w:r w:rsidRPr="00964615">
              <w:rPr>
                <w:color w:val="12263F"/>
                <w:sz w:val="24"/>
                <w:lang w:eastAsia="es-CO"/>
              </w:rPr>
              <w:t>Requerimientos abiertos fuera de plazo. Identifica rezagos críticos.</w:t>
            </w:r>
          </w:p>
        </w:tc>
      </w:tr>
      <w:tr w:rsidR="00964615" w:rsidRPr="00964615" w14:paraId="450DB1D9" w14:textId="77777777" w:rsidTr="00964615">
        <w:trPr>
          <w:cnfStyle w:val="000000100000" w:firstRow="0" w:lastRow="0" w:firstColumn="0" w:lastColumn="0" w:oddVBand="0" w:evenVBand="0" w:oddHBand="1" w:evenHBand="0" w:firstRowFirstColumn="0" w:firstRowLastColumn="0" w:lastRowFirstColumn="0" w:lastRowLastColumn="0"/>
        </w:trPr>
        <w:tc>
          <w:tcPr>
            <w:tcW w:w="1947" w:type="pct"/>
            <w:hideMark/>
          </w:tcPr>
          <w:p w14:paraId="0FB79AE6" w14:textId="77777777" w:rsidR="00964615" w:rsidRPr="00964615" w:rsidRDefault="00964615" w:rsidP="00964615">
            <w:pPr>
              <w:pStyle w:val="Tablas"/>
              <w:rPr>
                <w:color w:val="12263F"/>
                <w:sz w:val="24"/>
                <w:lang w:eastAsia="es-CO"/>
              </w:rPr>
            </w:pPr>
            <w:r w:rsidRPr="00964615">
              <w:rPr>
                <w:color w:val="12263F"/>
                <w:sz w:val="24"/>
                <w:lang w:eastAsia="es-CO"/>
              </w:rPr>
              <w:t>Requerimientos con soporte incompleto de cierre</w:t>
            </w:r>
          </w:p>
        </w:tc>
        <w:tc>
          <w:tcPr>
            <w:tcW w:w="3053" w:type="pct"/>
            <w:hideMark/>
          </w:tcPr>
          <w:p w14:paraId="11BE1A90" w14:textId="77777777" w:rsidR="00964615" w:rsidRPr="00964615" w:rsidRDefault="00964615" w:rsidP="00964615">
            <w:pPr>
              <w:pStyle w:val="Tablas"/>
              <w:rPr>
                <w:color w:val="12263F"/>
                <w:sz w:val="24"/>
                <w:lang w:eastAsia="es-CO"/>
              </w:rPr>
            </w:pPr>
            <w:r w:rsidRPr="00964615">
              <w:rPr>
                <w:color w:val="12263F"/>
                <w:sz w:val="24"/>
                <w:lang w:eastAsia="es-CO"/>
              </w:rPr>
              <w:t>Casos cerrados sin evidencia suficiente. Mide calidad documental del cierre.</w:t>
            </w:r>
          </w:p>
        </w:tc>
      </w:tr>
    </w:tbl>
    <w:p w14:paraId="22EA0FD1" w14:textId="2794340B" w:rsidR="00964615" w:rsidRDefault="00964615" w:rsidP="00964615">
      <w:pPr>
        <w:rPr>
          <w:lang w:eastAsia="es-CO"/>
        </w:rPr>
      </w:pPr>
      <w:r w:rsidRPr="00964615">
        <w:rPr>
          <w:lang w:eastAsia="es-CO"/>
        </w:rPr>
        <w:lastRenderedPageBreak/>
        <w:t>Como apoyo al proceso formativo, se recomienda revisar los siguientes recursos, orientados al fortalecimiento de competencias en servicio al ciudadano, gestión documental, atención institucional y radicación de solicitudes en entornos digitales. Estos materiales aportan referentes prácticos para comprender procedimientos, mejorar la trazabilidad y aplicar buenas prácticas en la atención de requerimientos.</w:t>
      </w:r>
    </w:p>
    <w:p w14:paraId="6DC62D3D" w14:textId="77777777" w:rsidR="00964615" w:rsidRPr="00964615" w:rsidRDefault="00964615" w:rsidP="00FE3EFD">
      <w:pPr>
        <w:pStyle w:val="Prrafodelista"/>
        <w:numPr>
          <w:ilvl w:val="0"/>
          <w:numId w:val="70"/>
        </w:numPr>
        <w:ind w:left="993"/>
        <w:rPr>
          <w:b/>
          <w:bCs/>
          <w:lang w:eastAsia="es-CO"/>
        </w:rPr>
      </w:pPr>
      <w:r w:rsidRPr="00964615">
        <w:rPr>
          <w:b/>
          <w:bCs/>
          <w:lang w:eastAsia="es-CO"/>
        </w:rPr>
        <w:t>Ejercicio aplicado 3</w:t>
      </w:r>
    </w:p>
    <w:p w14:paraId="7B9D5AD7" w14:textId="13C69A52" w:rsidR="00964615" w:rsidRDefault="00964615" w:rsidP="00964615">
      <w:pPr>
        <w:rPr>
          <w:lang w:eastAsia="es-CO"/>
        </w:rPr>
      </w:pPr>
      <w:r>
        <w:rPr>
          <w:lang w:eastAsia="es-CO"/>
        </w:rPr>
        <w:t>Se invita a leer el documento Ejercicio aplicado 3, donde se aborda el cierre y la evaluación de un requerimiento contable y tributario previamente validado, con énfasis en la trazabilidad documental, registro final y medición de la calidad del servicio.</w:t>
      </w:r>
    </w:p>
    <w:p w14:paraId="451B006C" w14:textId="10138754" w:rsidR="00964615" w:rsidRDefault="003F68F4" w:rsidP="00964615">
      <w:pPr>
        <w:rPr>
          <w:lang w:eastAsia="es-CO"/>
        </w:rPr>
      </w:pPr>
      <w:r w:rsidRPr="003F68F4">
        <w:rPr>
          <w:lang w:eastAsia="es-CO"/>
        </w:rPr>
        <w:t>Para profundizar sobre el tema, consulte el documento “Anexo_Ejercicio aplicado</w:t>
      </w:r>
      <w:r w:rsidR="00995854">
        <w:rPr>
          <w:lang w:eastAsia="es-CO"/>
        </w:rPr>
        <w:t>3</w:t>
      </w:r>
      <w:r w:rsidRPr="003F68F4">
        <w:rPr>
          <w:lang w:eastAsia="es-CO"/>
        </w:rPr>
        <w:t>.pdf”, ubicado en la carpeta de Anexos.</w:t>
      </w:r>
    </w:p>
    <w:p w14:paraId="77585639" w14:textId="12F0C65D" w:rsidR="00964615" w:rsidRDefault="00964615" w:rsidP="00964615">
      <w:pPr>
        <w:rPr>
          <w:lang w:eastAsia="es-CO"/>
        </w:rPr>
      </w:pPr>
    </w:p>
    <w:p w14:paraId="39F6A8CA" w14:textId="46B62067" w:rsidR="00964615" w:rsidRDefault="00964615" w:rsidP="00964615">
      <w:pPr>
        <w:rPr>
          <w:lang w:eastAsia="es-CO"/>
        </w:rPr>
      </w:pPr>
    </w:p>
    <w:p w14:paraId="427B7F23" w14:textId="44611825" w:rsidR="00EE4C61" w:rsidRPr="00D9781F" w:rsidRDefault="00EE4C61" w:rsidP="003574CB">
      <w:pPr>
        <w:pStyle w:val="Titulosgenerales"/>
        <w:ind w:left="-360"/>
        <w:rPr>
          <w:u w:val="single"/>
        </w:rPr>
      </w:pPr>
      <w:bookmarkStart w:id="32" w:name="_Toc231911315"/>
      <w:r w:rsidRPr="57EB970B">
        <w:lastRenderedPageBreak/>
        <w:t>Síntesis</w:t>
      </w:r>
      <w:bookmarkEnd w:id="32"/>
      <w:r w:rsidRPr="57EB970B">
        <w:t xml:space="preserve"> </w:t>
      </w:r>
    </w:p>
    <w:p w14:paraId="4494FC17" w14:textId="341A6536" w:rsidR="00781D51" w:rsidRDefault="00964615" w:rsidP="00964615">
      <w:pPr>
        <w:rPr>
          <w:noProof/>
          <w:lang w:eastAsia="es-CO"/>
        </w:rPr>
      </w:pPr>
      <w:r w:rsidRPr="00964615">
        <w:rPr>
          <w:noProof/>
          <w:lang w:eastAsia="es-CO"/>
        </w:rPr>
        <w:t>A continuación, se presenta a manera de síntesis, un esquema que articula los elementos principales abordados en el desarrollo del componente formativo.</w:t>
      </w:r>
    </w:p>
    <w:p w14:paraId="0FCDDDCA" w14:textId="4EAD49F5" w:rsidR="00097B68" w:rsidRDefault="00964615" w:rsidP="00964615">
      <w:pPr>
        <w:jc w:val="center"/>
        <w:rPr>
          <w:noProof/>
          <w:lang w:eastAsia="es-CO"/>
        </w:rPr>
      </w:pPr>
      <w:r>
        <w:rPr>
          <w:noProof/>
          <w:lang w:eastAsia="es-CO"/>
        </w:rPr>
        <w:drawing>
          <wp:inline distT="0" distB="0" distL="0" distR="0" wp14:anchorId="68FB292C" wp14:editId="06F52E15">
            <wp:extent cx="5916583" cy="3721894"/>
            <wp:effectExtent l="0" t="0" r="8255" b="0"/>
            <wp:docPr id="3" name="Gráfico 3" descr=" Síntesis  sobre gestión técnica de requerimientos y atención al usuario en procesos contables y tributarios. Incluye cinco áreas principales: identificar y caracterizar el requerimiento, organizar y gestionar la atención, consultar y validar información en sistemas autorizados, elaborar y comunicar la respuesta técnica, y cerrar, registrar y evaluar el servicio, cada una con actividades específicas relacionadas con análisis, seguimiento, validación, respuesta y mejora del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 Síntesis  sobre gestión técnica de requerimientos y atención al usuario en procesos contables y tributarios. Incluye cinco áreas principales: identificar y caracterizar el requerimiento, organizar y gestionar la atención, consultar y validar información en sistemas autorizados, elaborar y comunicar la respuesta técnica, y cerrar, registrar y evaluar el servicio, cada una con actividades específicas relacionadas con análisis, seguimiento, validación, respuesta y mejora del servicio."/>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923529" cy="3726264"/>
                    </a:xfrm>
                    <a:prstGeom prst="rect">
                      <a:avLst/>
                    </a:prstGeom>
                  </pic:spPr>
                </pic:pic>
              </a:graphicData>
            </a:graphic>
          </wp:inline>
        </w:drawing>
      </w:r>
    </w:p>
    <w:p w14:paraId="1C276251" w14:textId="30BD785F" w:rsidR="00F36C9D" w:rsidRPr="003758F7" w:rsidRDefault="00F36C9D" w:rsidP="003574CB">
      <w:pPr>
        <w:pStyle w:val="Titulosgenerales"/>
      </w:pPr>
      <w:bookmarkStart w:id="33" w:name="_Toc231911316"/>
      <w:r w:rsidRPr="003758F7">
        <w:lastRenderedPageBreak/>
        <w:t>Glosario</w:t>
      </w:r>
      <w:bookmarkEnd w:id="33"/>
    </w:p>
    <w:p w14:paraId="2E9428CC" w14:textId="77777777" w:rsidR="00964615" w:rsidRDefault="00964615" w:rsidP="0086642E">
      <w:pPr>
        <w:rPr>
          <w:b/>
          <w:bCs/>
        </w:rPr>
      </w:pPr>
      <w:r w:rsidRPr="00964615">
        <w:rPr>
          <w:b/>
          <w:bCs/>
        </w:rPr>
        <w:t xml:space="preserve">Acceso: </w:t>
      </w:r>
      <w:r w:rsidRPr="00964615">
        <w:t>permiso autorizado para consultar, registrar, modificar o gestionar información dentro de un sistema o proceso institucional.</w:t>
      </w:r>
    </w:p>
    <w:p w14:paraId="7FD0ECA1" w14:textId="757FFF04" w:rsidR="00F27908" w:rsidRDefault="00964615" w:rsidP="00F27908">
      <w:r w:rsidRPr="00964615">
        <w:rPr>
          <w:b/>
          <w:bCs/>
        </w:rPr>
        <w:t>Archivo:</w:t>
      </w:r>
      <w:r w:rsidRPr="00964615">
        <w:t xml:space="preserve"> conjunto organizado de documentos y registros que respaldan el trámite realizado y permiten su conservación y consulta posterior.</w:t>
      </w:r>
    </w:p>
    <w:p w14:paraId="4A673949" w14:textId="2DE42F2B" w:rsidR="00964615" w:rsidRDefault="00964615" w:rsidP="00F27908">
      <w:r w:rsidRPr="00964615">
        <w:rPr>
          <w:b/>
          <w:bCs/>
        </w:rPr>
        <w:t>Canal de atención:</w:t>
      </w:r>
      <w:r w:rsidRPr="00964615">
        <w:t xml:space="preserve"> medio a través del cual el usuario presenta, consulta o hace seguimiento a un requerimiento, como correo electrónico, atención presencial, teléfono o plataforma institucional.</w:t>
      </w:r>
    </w:p>
    <w:p w14:paraId="25F24A9B" w14:textId="3407DC37" w:rsidR="00964615" w:rsidRDefault="00964615" w:rsidP="00F27908">
      <w:r w:rsidRPr="00964615">
        <w:rPr>
          <w:b/>
          <w:bCs/>
        </w:rPr>
        <w:t>Canalización:</w:t>
      </w:r>
      <w:r w:rsidRPr="00964615">
        <w:t xml:space="preserve"> remisión formal de un requerimiento a otra área o responsable cuando su atención excede la competencia de quien lo recibe inicialmente.</w:t>
      </w:r>
    </w:p>
    <w:p w14:paraId="6DF327DB" w14:textId="2ECC32C4" w:rsidR="00B20EEB" w:rsidRDefault="00964615" w:rsidP="00964615">
      <w:r w:rsidRPr="00964615">
        <w:rPr>
          <w:b/>
          <w:bCs/>
        </w:rPr>
        <w:t>Cierre:</w:t>
      </w:r>
      <w:r w:rsidRPr="00964615">
        <w:t xml:space="preserve"> etapa final del trámite en la que se registra la solución, se consolida la actuación realizada y se verifica la finalización del caso.</w:t>
      </w:r>
    </w:p>
    <w:p w14:paraId="6AC451E2" w14:textId="3FC1C54C" w:rsidR="00964615" w:rsidRDefault="00964615" w:rsidP="00964615">
      <w:r w:rsidRPr="00964615">
        <w:rPr>
          <w:b/>
          <w:bCs/>
        </w:rPr>
        <w:t>Clasificación:</w:t>
      </w:r>
      <w:r w:rsidRPr="00964615">
        <w:t xml:space="preserve"> proceso mediante el cual se identifica la naturaleza, categoría, urgencia, complejidad o alcance de un requerimiento.</w:t>
      </w:r>
    </w:p>
    <w:p w14:paraId="07BABD38" w14:textId="50188B51" w:rsidR="00964615" w:rsidRDefault="00964615" w:rsidP="00964615">
      <w:r w:rsidRPr="00964615">
        <w:rPr>
          <w:b/>
          <w:bCs/>
        </w:rPr>
        <w:t>Confidencialidad:</w:t>
      </w:r>
      <w:r w:rsidRPr="00964615">
        <w:t xml:space="preserve"> principio que protege la información frente a accesos, consultas o divulgaciones no autorizadas.</w:t>
      </w:r>
    </w:p>
    <w:p w14:paraId="58A5882D" w14:textId="7475B859" w:rsidR="00964615" w:rsidRDefault="00964615" w:rsidP="00964615">
      <w:r w:rsidRPr="00964615">
        <w:rPr>
          <w:b/>
          <w:bCs/>
        </w:rPr>
        <w:t>Control de acceso:</w:t>
      </w:r>
      <w:r w:rsidRPr="00964615">
        <w:t xml:space="preserve"> conjunto de medidas que regulan quién puede ingresar a sistemas, consultar datos o gestionar información según su rol y autorización.</w:t>
      </w:r>
    </w:p>
    <w:p w14:paraId="632E2CBC" w14:textId="5F5E0607" w:rsidR="00964615" w:rsidRDefault="00964615" w:rsidP="00964615">
      <w:r w:rsidRPr="00964615">
        <w:rPr>
          <w:b/>
          <w:bCs/>
        </w:rPr>
        <w:t>Escalamiento:</w:t>
      </w:r>
      <w:r w:rsidRPr="00964615">
        <w:t xml:space="preserve"> procedimiento mediante el cual un requerimiento es trasladado a un nivel técnico, jerárquico o funcional superior para su atención especializada.</w:t>
      </w:r>
    </w:p>
    <w:p w14:paraId="351A33DA" w14:textId="1D0766F7" w:rsidR="00964615" w:rsidRDefault="00964615" w:rsidP="00964615">
      <w:r w:rsidRPr="00964615">
        <w:rPr>
          <w:b/>
          <w:bCs/>
        </w:rPr>
        <w:lastRenderedPageBreak/>
        <w:t>Indicador:</w:t>
      </w:r>
      <w:r w:rsidRPr="00964615">
        <w:t xml:space="preserve"> medida utilizada para evaluar el desempeño de la atención, los tiempos de respuesta, la calidad del cierre o la satisfacción del usuario.</w:t>
      </w:r>
    </w:p>
    <w:p w14:paraId="4005D77D" w14:textId="14BFF64B" w:rsidR="00964615" w:rsidRDefault="00964615" w:rsidP="00964615">
      <w:r w:rsidRPr="00964615">
        <w:rPr>
          <w:b/>
          <w:bCs/>
        </w:rPr>
        <w:t>Priorización:</w:t>
      </w:r>
      <w:r w:rsidRPr="00964615">
        <w:t xml:space="preserve"> proceso de asignación de nivel de atención a un requerimiento según criterios como urgencia legal, impacto operativo o complejidad técnica.</w:t>
      </w:r>
    </w:p>
    <w:p w14:paraId="235845A8" w14:textId="2CA039BA" w:rsidR="00964615" w:rsidRDefault="00964615" w:rsidP="00964615">
      <w:r w:rsidRPr="00964615">
        <w:rPr>
          <w:b/>
          <w:bCs/>
        </w:rPr>
        <w:t>Protocolo de servicio:</w:t>
      </w:r>
      <w:r w:rsidRPr="00964615">
        <w:t xml:space="preserve"> conjunto de lineamientos y reglas que orientan la forma en que debe atenderse, registrarse y gestionarse un requerimiento del usuario.</w:t>
      </w:r>
    </w:p>
    <w:p w14:paraId="19D36E56" w14:textId="3804C0B6" w:rsidR="00964615" w:rsidRDefault="00964615" w:rsidP="00964615">
      <w:r w:rsidRPr="00964615">
        <w:rPr>
          <w:b/>
          <w:bCs/>
        </w:rPr>
        <w:t>Requerimiento:</w:t>
      </w:r>
      <w:r w:rsidRPr="00964615">
        <w:t xml:space="preserve"> solicitud, consulta, validación, reclamo, seguimiento o petición presentada por un usuario frente a un proceso contable o tributario.</w:t>
      </w:r>
    </w:p>
    <w:p w14:paraId="2961C549" w14:textId="1ED0D9F2" w:rsidR="00964615" w:rsidRDefault="00964615" w:rsidP="00964615">
      <w:r w:rsidRPr="00964615">
        <w:rPr>
          <w:b/>
          <w:bCs/>
        </w:rPr>
        <w:t>Respuesta técnica:</w:t>
      </w:r>
      <w:r w:rsidRPr="00964615">
        <w:t xml:space="preserve"> comunicación clara, precisa y sustentada que se emite al usuario con base en información validada y soportes verificables</w:t>
      </w:r>
    </w:p>
    <w:p w14:paraId="4D45EB1C" w14:textId="4D89E460" w:rsidR="00964615" w:rsidRDefault="00964615" w:rsidP="00964615">
      <w:r w:rsidRPr="00DC0596">
        <w:rPr>
          <w:b/>
          <w:bCs/>
        </w:rPr>
        <w:t>Usuario externo:</w:t>
      </w:r>
      <w:r w:rsidRPr="00964615">
        <w:t xml:space="preserve"> persona natural o jurídica que se relaciona con la organización desde fuera de su estructura interna y presenta solicitudes o requerimientos.</w:t>
      </w:r>
    </w:p>
    <w:p w14:paraId="3E0B19B5" w14:textId="5A0118C5" w:rsidR="00DC0596" w:rsidRDefault="00DC0596" w:rsidP="00DC0596">
      <w:r w:rsidRPr="00DC0596">
        <w:rPr>
          <w:b/>
          <w:bCs/>
        </w:rPr>
        <w:t>Usuario interno:</w:t>
      </w:r>
      <w:r w:rsidRPr="00DC0596">
        <w:t xml:space="preserve"> persona que hace parte de la organización y requiere información o gestión relacionada con los procesos contables y tributarios para cumplir sus funciones.</w:t>
      </w:r>
    </w:p>
    <w:p w14:paraId="77202677" w14:textId="0BAAD157" w:rsidR="00DC0596" w:rsidRPr="00DC0596" w:rsidRDefault="00DC0596" w:rsidP="00DC0596">
      <w:r w:rsidRPr="00DC0596">
        <w:rPr>
          <w:b/>
          <w:bCs/>
        </w:rPr>
        <w:t>Validación:</w:t>
      </w:r>
      <w:r w:rsidRPr="00DC0596">
        <w:t xml:space="preserve"> revisión técnica de datos, documentos o registros para verificar su exactitud, integridad, coherencia y pertinencia frente al requerimiento.</w:t>
      </w:r>
    </w:p>
    <w:p w14:paraId="40B682D2" w14:textId="09D23B30" w:rsidR="002E5B3A" w:rsidRPr="003758F7" w:rsidRDefault="002E5B3A" w:rsidP="003574CB">
      <w:pPr>
        <w:pStyle w:val="Titulosgenerales"/>
      </w:pPr>
      <w:bookmarkStart w:id="34" w:name="_Toc231911317"/>
      <w:r w:rsidRPr="003758F7">
        <w:lastRenderedPageBreak/>
        <w:t>Referencias bibliográficas</w:t>
      </w:r>
      <w:bookmarkEnd w:id="34"/>
      <w:r w:rsidRPr="003758F7">
        <w:t xml:space="preserve"> </w:t>
      </w:r>
    </w:p>
    <w:p w14:paraId="0C88EB55" w14:textId="77777777" w:rsidR="00DC0596" w:rsidRDefault="00DC0596" w:rsidP="0086642E">
      <w:r w:rsidRPr="00DC0596">
        <w:t>Archivo General de la Nación. (2020, noviembre). Modelo de gestión documental y administración de archivos.</w:t>
      </w:r>
    </w:p>
    <w:p w14:paraId="43C56912" w14:textId="51747D55" w:rsidR="00DC0596" w:rsidRDefault="002175A0" w:rsidP="0086642E">
      <w:hyperlink r:id="rId18" w:history="1">
        <w:r w:rsidR="00DC0596" w:rsidRPr="00EE024E">
          <w:rPr>
            <w:rStyle w:val="Hipervnculo"/>
          </w:rPr>
          <w:t>https://www.archivogeneral.gov.co/sites/default/files/Estructura_Web/5_Consulte/Recursos/Publicacionees/V3_MGDA-min.pdf</w:t>
        </w:r>
      </w:hyperlink>
    </w:p>
    <w:p w14:paraId="7D64B74D" w14:textId="44870FA5" w:rsidR="00DC0596" w:rsidRDefault="00DC0596" w:rsidP="0086642E">
      <w:r w:rsidRPr="00DC0596">
        <w:t>Arévalo, J. (2017). Gestión de la calidad en servicios: herramientas para satisfacción del cliente. Ediciones Uninariño.</w:t>
      </w:r>
    </w:p>
    <w:p w14:paraId="0C70146C" w14:textId="2F263B28" w:rsidR="00DC0596" w:rsidRDefault="00DC0596" w:rsidP="0086642E">
      <w:r w:rsidRPr="00DC0596">
        <w:t>Berry, L. L., y Parasuraman, A. (2015). La calidad del servicio: un instrumento competitivo. Ediciones Díaz de Santos.</w:t>
      </w:r>
    </w:p>
    <w:p w14:paraId="0794F6C3" w14:textId="77777777" w:rsidR="00DC0596" w:rsidRDefault="00DC0596" w:rsidP="0086642E">
      <w:r w:rsidRPr="00DC0596">
        <w:t>CanalAGNColombia (2025). Videoconferencia - Organización de archivos e inventarios documentales. [Video]. YouTube.</w:t>
      </w:r>
    </w:p>
    <w:p w14:paraId="68B82E6B" w14:textId="1A643620" w:rsidR="00DC0596" w:rsidRDefault="002175A0" w:rsidP="0086642E">
      <w:hyperlink r:id="rId19" w:history="1">
        <w:r w:rsidR="00DC0596" w:rsidRPr="00EE024E">
          <w:rPr>
            <w:rStyle w:val="Hipervnculo"/>
          </w:rPr>
          <w:t>https://www.youtube.com/watch?v=b79LuGZkK2w</w:t>
        </w:r>
      </w:hyperlink>
    </w:p>
    <w:p w14:paraId="7EFFF6AE" w14:textId="77777777" w:rsidR="00DC0596" w:rsidRDefault="00DC0596" w:rsidP="0086642E">
      <w:r w:rsidRPr="00DC0596">
        <w:t>Congreso de Colombia. (2000, 14 de julio). Ley 594 de 2000. Por medio de la cual se dicta la Ley General de Archivos y se dictan otras disposiciones.</w:t>
      </w:r>
    </w:p>
    <w:p w14:paraId="278D7284" w14:textId="603414BE" w:rsidR="00DC0596" w:rsidRDefault="002175A0" w:rsidP="0086642E">
      <w:hyperlink r:id="rId20" w:history="1">
        <w:r w:rsidR="00DC0596" w:rsidRPr="00EE024E">
          <w:rPr>
            <w:rStyle w:val="Hipervnculo"/>
          </w:rPr>
          <w:t>https://www.funcionpublica.gov.co/eva/gestornormativo/norma.php?i=4275</w:t>
        </w:r>
      </w:hyperlink>
    </w:p>
    <w:p w14:paraId="7D1BB3AB" w14:textId="66FF3A31" w:rsidR="00DC0596" w:rsidRDefault="00DC0596" w:rsidP="0086642E">
      <w:r w:rsidRPr="00DC0596">
        <w:t>Congreso de la República de Colombia. (2012). Ley 1581 de 2012, por la cual se dictan disposiciones generales para la protección de datos personales. Función Pública.</w:t>
      </w:r>
    </w:p>
    <w:p w14:paraId="24221998" w14:textId="77777777" w:rsidR="00DC0596" w:rsidRDefault="00DC0596" w:rsidP="0086642E">
      <w:r w:rsidRPr="00DC0596">
        <w:t>Departamento Administrativo de la Función Pública. (2022). Concepto 186731.</w:t>
      </w:r>
    </w:p>
    <w:p w14:paraId="6868588B" w14:textId="22A99263" w:rsidR="00DC0596" w:rsidRDefault="002175A0" w:rsidP="0086642E">
      <w:hyperlink r:id="rId21" w:history="1">
        <w:r w:rsidR="00DC0596" w:rsidRPr="00EE024E">
          <w:rPr>
            <w:rStyle w:val="Hipervnculo"/>
          </w:rPr>
          <w:t>https://www.funcionpublica.gov.co/eva/gestornormativo/norma.php?i=195324</w:t>
        </w:r>
      </w:hyperlink>
    </w:p>
    <w:p w14:paraId="6D3BD041" w14:textId="77777777" w:rsidR="00DC0596" w:rsidRDefault="00DC0596" w:rsidP="0086642E">
      <w:r w:rsidRPr="00DC0596">
        <w:t>Departamento Administrativo de la Función Pública. (2024, diciembre). Manual operativo del Modelo Integrado de Planeación y Gestión.</w:t>
      </w:r>
    </w:p>
    <w:p w14:paraId="6D8C8F65" w14:textId="1866B2A3" w:rsidR="00DC0596" w:rsidRDefault="002175A0" w:rsidP="0086642E">
      <w:hyperlink r:id="rId22" w:history="1">
        <w:r w:rsidR="00DC0596" w:rsidRPr="00EE024E">
          <w:rPr>
            <w:rStyle w:val="Hipervnculo"/>
          </w:rPr>
          <w:t>https://www1.funcionpublica.gov.co/documents/28587410/56548624/2024-12-18_Manual_operativo_mipg_6V-publicada.pdf</w:t>
        </w:r>
      </w:hyperlink>
    </w:p>
    <w:p w14:paraId="7E011748" w14:textId="77777777" w:rsidR="00DC0596" w:rsidRDefault="00DC0596" w:rsidP="0086642E">
      <w:r w:rsidRPr="00DC0596">
        <w:t>Departamento Administrativo de la Función Pública. (2025). Modelo de servicio a las ciudadanías.</w:t>
      </w:r>
    </w:p>
    <w:p w14:paraId="6F4539C5" w14:textId="55ED6DD7" w:rsidR="00DC0596" w:rsidRDefault="002175A0" w:rsidP="0086642E">
      <w:hyperlink r:id="rId23" w:history="1">
        <w:r w:rsidR="00DC0596" w:rsidRPr="00EE024E">
          <w:rPr>
            <w:rStyle w:val="Hipervnculo"/>
          </w:rPr>
          <w:t>https://www.funcionpublica.gov.co/documents/d/guest/modelo-servicio-ciudano</w:t>
        </w:r>
      </w:hyperlink>
    </w:p>
    <w:p w14:paraId="01C3C6B0" w14:textId="77777777" w:rsidR="00DC0596" w:rsidRDefault="00DC0596" w:rsidP="0086642E">
      <w:r w:rsidRPr="00DC0596">
        <w:t>DIAN. (2022). ¿Cómo radicar una PQRSD en servicios digitales? [Video]. YouTube.</w:t>
      </w:r>
    </w:p>
    <w:p w14:paraId="5D0A74C7" w14:textId="0D4B3B73" w:rsidR="00DC0596" w:rsidRDefault="002175A0" w:rsidP="0086642E">
      <w:hyperlink r:id="rId24" w:history="1">
        <w:r w:rsidR="00DC0596" w:rsidRPr="00EE024E">
          <w:rPr>
            <w:rStyle w:val="Hipervnculo"/>
          </w:rPr>
          <w:t>https://www.youtube.com/watch?v=0jwJ2G0VEa0</w:t>
        </w:r>
      </w:hyperlink>
    </w:p>
    <w:p w14:paraId="413E1FE8" w14:textId="77777777" w:rsidR="00DC0596" w:rsidRDefault="00DC0596" w:rsidP="0086642E">
      <w:r w:rsidRPr="00DC0596">
        <w:t>DIAN. (s. f.). Canales virtuales de atención.</w:t>
      </w:r>
    </w:p>
    <w:p w14:paraId="6B7AEBE1" w14:textId="2C963025" w:rsidR="00DC0596" w:rsidRDefault="002175A0" w:rsidP="0086642E">
      <w:hyperlink r:id="rId25" w:history="1">
        <w:r w:rsidR="00DC0596" w:rsidRPr="00EE024E">
          <w:rPr>
            <w:rStyle w:val="Hipervnculo"/>
          </w:rPr>
          <w:t>https://www.dian.gov.co/Paginas/canales-virtuales-de-atencion-2020.aspx</w:t>
        </w:r>
      </w:hyperlink>
    </w:p>
    <w:p w14:paraId="45166CF3" w14:textId="625F320F" w:rsidR="00DC0596" w:rsidRDefault="00DC0596" w:rsidP="0086642E">
      <w:r w:rsidRPr="00DC0596">
        <w:t>Domínguez, J. L. (2012). La gestión de la calidad del servicio al cliente en las organizaciones. ESIC Editorial.</w:t>
      </w:r>
    </w:p>
    <w:p w14:paraId="639476E8" w14:textId="77777777" w:rsidR="00DC0596" w:rsidRDefault="00DC0596" w:rsidP="0086642E">
      <w:r w:rsidRPr="00DC0596">
        <w:t>Función Pública. (2024). Estrategia de servicio a las ciudadanías. [Video]. YouTube.</w:t>
      </w:r>
    </w:p>
    <w:p w14:paraId="7910489B" w14:textId="405E47D3" w:rsidR="00DC0596" w:rsidRDefault="002175A0" w:rsidP="0086642E">
      <w:hyperlink r:id="rId26" w:history="1">
        <w:r w:rsidR="00DC0596" w:rsidRPr="00EE024E">
          <w:rPr>
            <w:rStyle w:val="Hipervnculo"/>
          </w:rPr>
          <w:t>https://www.youtube.com/watch?v=ndLzs2zzN7k</w:t>
        </w:r>
      </w:hyperlink>
    </w:p>
    <w:p w14:paraId="29B1BCC2" w14:textId="77777777" w:rsidR="00DC0596" w:rsidRDefault="00DC0596" w:rsidP="0086642E">
      <w:r w:rsidRPr="00DC0596">
        <w:t>Función Pública. (s. f.). Gestión documental.</w:t>
      </w:r>
    </w:p>
    <w:p w14:paraId="64FB9AD7" w14:textId="2564F236" w:rsidR="00DC0596" w:rsidRDefault="002175A0" w:rsidP="0086642E">
      <w:hyperlink r:id="rId27" w:history="1">
        <w:r w:rsidR="00DC0596" w:rsidRPr="00EE024E">
          <w:rPr>
            <w:rStyle w:val="Hipervnculo"/>
          </w:rPr>
          <w:t>https://www1.funcionpublica.gov.co/gestion-documental</w:t>
        </w:r>
      </w:hyperlink>
    </w:p>
    <w:p w14:paraId="6630C116" w14:textId="20546103" w:rsidR="00DC0596" w:rsidRDefault="00DC0596" w:rsidP="0086642E">
      <w:r w:rsidRPr="00DC0596">
        <w:t>González, M. E. (2018). Protocolo de atención al cliente en servicios contables y financieros: estudio en empresas colombianas. Revista de Servucción, 8(3), 112-128.</w:t>
      </w:r>
    </w:p>
    <w:p w14:paraId="2549085A" w14:textId="77777777" w:rsidR="00DC0596" w:rsidRPr="00685A98" w:rsidRDefault="00DC0596" w:rsidP="0086642E">
      <w:pPr>
        <w:rPr>
          <w:lang w:val="en-US"/>
        </w:rPr>
      </w:pPr>
      <w:r w:rsidRPr="00DC0596">
        <w:t xml:space="preserve">Grupo Geard. (2023). Procedimientos para la atención al ciudadano [Video]. </w:t>
      </w:r>
      <w:r w:rsidRPr="00685A98">
        <w:rPr>
          <w:lang w:val="en-US"/>
        </w:rPr>
        <w:t>YouTube.</w:t>
      </w:r>
    </w:p>
    <w:p w14:paraId="601A7639" w14:textId="63A0C3AA" w:rsidR="00DC0596" w:rsidRPr="00685A98" w:rsidRDefault="002175A0" w:rsidP="0086642E">
      <w:pPr>
        <w:rPr>
          <w:lang w:val="en-US"/>
        </w:rPr>
      </w:pPr>
      <w:hyperlink r:id="rId28" w:history="1">
        <w:r w:rsidR="00DC0596" w:rsidRPr="00685A98">
          <w:rPr>
            <w:rStyle w:val="Hipervnculo"/>
            <w:lang w:val="en-US"/>
          </w:rPr>
          <w:t>https://www.youtube.com/watch?v=V6EgRsNWdbM</w:t>
        </w:r>
      </w:hyperlink>
    </w:p>
    <w:p w14:paraId="008E7ACE" w14:textId="4F0E995B" w:rsidR="00DC0596" w:rsidRPr="00685A98" w:rsidRDefault="00DC0596" w:rsidP="0086642E">
      <w:pPr>
        <w:rPr>
          <w:lang w:val="en-US"/>
        </w:rPr>
      </w:pPr>
      <w:r w:rsidRPr="00DC0596">
        <w:rPr>
          <w:lang w:val="en-US"/>
        </w:rPr>
        <w:t xml:space="preserve">Kotler, P., y Armstrong, G. (2017). </w:t>
      </w:r>
      <w:r w:rsidRPr="00685A98">
        <w:rPr>
          <w:lang w:val="en-US"/>
        </w:rPr>
        <w:t>Fundamentos de marketing (13.ª ed.). Pearson Education.</w:t>
      </w:r>
    </w:p>
    <w:p w14:paraId="7E1E1797" w14:textId="0E6505B9" w:rsidR="00DC0596" w:rsidRDefault="00DC0596" w:rsidP="0086642E">
      <w:r w:rsidRPr="00DC0596">
        <w:t>MinTIC. (2025). Documento maestro de los lineamientos del Modelo de Seguridad y Privacidad de la Información.</w:t>
      </w:r>
    </w:p>
    <w:p w14:paraId="0162764B" w14:textId="77777777" w:rsidR="00DC0596" w:rsidRDefault="00DC0596" w:rsidP="0086642E">
      <w:r w:rsidRPr="00DC0596">
        <w:t>MinTIC. (s. f.). Gobierno digital.</w:t>
      </w:r>
    </w:p>
    <w:p w14:paraId="54994FAA" w14:textId="68E77686" w:rsidR="00DC0596" w:rsidRDefault="002175A0" w:rsidP="0086642E">
      <w:hyperlink r:id="rId29" w:history="1">
        <w:r w:rsidR="00DC0596" w:rsidRPr="00EE024E">
          <w:rPr>
            <w:rStyle w:val="Hipervnculo"/>
          </w:rPr>
          <w:t>https://gobiernodigital.mintic.gov.co/seguridadyprivacidad/portal/Estrategias/MSPI/</w:t>
        </w:r>
      </w:hyperlink>
    </w:p>
    <w:p w14:paraId="5437863D" w14:textId="2C4A8FA0" w:rsidR="00DC0596" w:rsidRDefault="00DC0596" w:rsidP="0086642E">
      <w:r w:rsidRPr="00DC0596">
        <w:t>MinTIC. (s. f.). Modelo de Seguridad y Privacidad de la Información (MSPI).</w:t>
      </w:r>
    </w:p>
    <w:p w14:paraId="09AE31BF" w14:textId="77777777" w:rsidR="00DC0596" w:rsidRDefault="00DC0596" w:rsidP="0086642E">
      <w:r w:rsidRPr="00DC0596">
        <w:t>República de Colombia. (2015). Decreto Único Reglamentario del Sector Comercio, Industria y Turismo.</w:t>
      </w:r>
    </w:p>
    <w:p w14:paraId="4374BA73" w14:textId="158FABF6" w:rsidR="00DC0596" w:rsidRDefault="002175A0" w:rsidP="0086642E">
      <w:hyperlink r:id="rId30" w:history="1">
        <w:r w:rsidR="00DC0596" w:rsidRPr="00EE024E">
          <w:rPr>
            <w:rStyle w:val="Hipervnculo"/>
          </w:rPr>
          <w:t>https://www.funcionpublica.gov.co/eva/gestornormativo/norma.php?i=76608</w:t>
        </w:r>
      </w:hyperlink>
    </w:p>
    <w:p w14:paraId="0DCE5180" w14:textId="77777777" w:rsidR="00DC0596" w:rsidRDefault="00DC0596" w:rsidP="0086642E">
      <w:r w:rsidRPr="00DC0596">
        <w:t>República de Colombia. (2015, 30 de junio). Ley 1755 de 2015. Por medio de la cual se regula el Derecho Fundamental de Petición y se sustituye un título del Código de Procedimiento Administrativo y de lo Contencioso Administrativo.</w:t>
      </w:r>
    </w:p>
    <w:p w14:paraId="608D1917" w14:textId="7D6EC59A" w:rsidR="00DC0596" w:rsidRDefault="002175A0" w:rsidP="0086642E">
      <w:hyperlink r:id="rId31" w:history="1">
        <w:r w:rsidR="00DC0596" w:rsidRPr="00EE024E">
          <w:rPr>
            <w:rStyle w:val="Hipervnculo"/>
          </w:rPr>
          <w:t>https://www.funcionpublica.gov.co/eva/gestornormativo/norma.php?i=65334</w:t>
        </w:r>
      </w:hyperlink>
    </w:p>
    <w:p w14:paraId="48BE2114" w14:textId="6CF803F4" w:rsidR="00DC0596" w:rsidRDefault="00DC0596" w:rsidP="0086642E">
      <w:r w:rsidRPr="00DC0596">
        <w:rPr>
          <w:lang w:val="en-US"/>
        </w:rPr>
        <w:t xml:space="preserve">Zeithaml, V. A. (2018). Services marketing: integrating customer focus across the firm (7.ª ed.). </w:t>
      </w:r>
      <w:r w:rsidRPr="00DC0596">
        <w:t>McGraw-Hill Education.</w:t>
      </w:r>
    </w:p>
    <w:p w14:paraId="01BC8947" w14:textId="77777777" w:rsidR="00DC0596" w:rsidRDefault="00DC0596" w:rsidP="0086642E"/>
    <w:p w14:paraId="17ADA4F8" w14:textId="77777777" w:rsidR="00DC0596" w:rsidRDefault="00DC0596" w:rsidP="0086642E"/>
    <w:p w14:paraId="5A0ED842" w14:textId="2B70D3AA" w:rsidR="00DC0596" w:rsidRDefault="00DC0596" w:rsidP="0086642E"/>
    <w:p w14:paraId="7A6B8C05" w14:textId="77777777" w:rsidR="00DC0596" w:rsidRPr="003758F7" w:rsidRDefault="00DC0596" w:rsidP="00DC0596">
      <w:pPr>
        <w:pStyle w:val="Titulosgenerales"/>
      </w:pPr>
      <w:bookmarkStart w:id="35" w:name="_Toc229728698"/>
      <w:bookmarkStart w:id="36" w:name="_Toc231911318"/>
      <w:r w:rsidRPr="003758F7">
        <w:lastRenderedPageBreak/>
        <w:t>Créditos</w:t>
      </w:r>
      <w:bookmarkEnd w:id="35"/>
      <w:bookmarkEnd w:id="36"/>
    </w:p>
    <w:tbl>
      <w:tblPr>
        <w:tblStyle w:val="SENA"/>
        <w:tblW w:w="10060" w:type="dxa"/>
        <w:tblLayout w:type="fixed"/>
        <w:tblLook w:val="04A0" w:firstRow="1" w:lastRow="0" w:firstColumn="1" w:lastColumn="0" w:noHBand="0" w:noVBand="1"/>
      </w:tblPr>
      <w:tblGrid>
        <w:gridCol w:w="2830"/>
        <w:gridCol w:w="3261"/>
        <w:gridCol w:w="3969"/>
      </w:tblGrid>
      <w:tr w:rsidR="00DC0596" w:rsidRPr="003758F7" w14:paraId="2A8B0AF3" w14:textId="77777777" w:rsidTr="00BD781D">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0AE7A4A4" w14:textId="77777777" w:rsidR="00DC0596" w:rsidRPr="003758F7" w:rsidRDefault="00DC0596" w:rsidP="00BD781D">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73A3CEC3" w14:textId="77777777" w:rsidR="00DC0596" w:rsidRPr="003758F7" w:rsidRDefault="00DC0596" w:rsidP="00BD781D">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6E400EF7" w14:textId="77777777" w:rsidR="00DC0596" w:rsidRPr="003758F7" w:rsidRDefault="00DC0596" w:rsidP="00BD781D">
            <w:pPr>
              <w:spacing w:before="0" w:after="0"/>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DC0596" w:rsidRPr="003758F7" w14:paraId="65D5E499" w14:textId="77777777" w:rsidTr="00BD781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32FD170" w14:textId="77777777" w:rsidR="00DC0596" w:rsidRPr="003758F7" w:rsidRDefault="00DC0596" w:rsidP="00BD781D">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4C828244" w14:textId="77777777" w:rsidR="00DC0596" w:rsidRPr="00B0739D" w:rsidRDefault="00DC0596" w:rsidP="00BD781D">
            <w:pPr>
              <w:pStyle w:val="TextoTablas"/>
              <w:rPr>
                <w:lang w:val="es-ES"/>
              </w:rPr>
            </w:pPr>
            <w:r>
              <w:t>P</w:t>
            </w:r>
            <w:r w:rsidRPr="00B0739D">
              <w:t>rofesional 06</w:t>
            </w:r>
            <w:r w:rsidRPr="00B0739D">
              <w:rPr>
                <w:lang w:val="es-ES"/>
              </w:rPr>
              <w:t> </w:t>
            </w:r>
          </w:p>
          <w:p w14:paraId="4657B239" w14:textId="583B4E3F" w:rsidR="00DC0596" w:rsidRPr="009A6444" w:rsidRDefault="00DC0596" w:rsidP="009A6444">
            <w:pPr>
              <w:pStyle w:val="TextoTablas"/>
              <w:rPr>
                <w:lang w:val="es-ES"/>
              </w:rPr>
            </w:pPr>
            <w:r w:rsidRPr="00B0739D">
              <w:t>Responsable Ecosistema Virtual de Recursos Educativos Digitales</w:t>
            </w:r>
            <w:r w:rsidRPr="00B0739D">
              <w:rPr>
                <w:lang w:val="es-ES"/>
              </w:rPr>
              <w:t> </w:t>
            </w:r>
          </w:p>
        </w:tc>
        <w:tc>
          <w:tcPr>
            <w:tcW w:w="3969" w:type="dxa"/>
            <w:tcMar>
              <w:top w:w="60" w:type="dxa"/>
              <w:left w:w="80" w:type="dxa"/>
              <w:bottom w:w="60" w:type="dxa"/>
              <w:right w:w="80" w:type="dxa"/>
            </w:tcMar>
          </w:tcPr>
          <w:p w14:paraId="2D5D0D59" w14:textId="77777777" w:rsidR="00DC0596" w:rsidRPr="003758F7" w:rsidRDefault="00DC0596" w:rsidP="00BD781D">
            <w:pPr>
              <w:pStyle w:val="TextoTablas"/>
              <w:spacing w:before="0" w:after="0"/>
              <w:rPr>
                <w:lang w:val="es-CO"/>
              </w:rPr>
            </w:pPr>
            <w:r w:rsidRPr="00CA61C3">
              <w:rPr>
                <w:lang w:val="es-CO"/>
              </w:rPr>
              <w:t>Centro Agroturístico - Regional Santander</w:t>
            </w:r>
          </w:p>
        </w:tc>
      </w:tr>
      <w:tr w:rsidR="00DC0596" w:rsidRPr="003758F7" w14:paraId="1BF50E1D" w14:textId="77777777" w:rsidTr="00BD781D">
        <w:tc>
          <w:tcPr>
            <w:tcW w:w="2830" w:type="dxa"/>
            <w:tcMar>
              <w:top w:w="60" w:type="dxa"/>
              <w:left w:w="80" w:type="dxa"/>
              <w:bottom w:w="60" w:type="dxa"/>
              <w:right w:w="80" w:type="dxa"/>
            </w:tcMar>
          </w:tcPr>
          <w:p w14:paraId="59AFB68B" w14:textId="77777777" w:rsidR="00DC0596" w:rsidRPr="003758F7" w:rsidRDefault="00DC0596" w:rsidP="00BD781D">
            <w:pPr>
              <w:pStyle w:val="TextoTablas"/>
              <w:spacing w:before="0" w:after="0"/>
              <w:rPr>
                <w:lang w:val="es-CO"/>
              </w:rPr>
            </w:pPr>
            <w:r w:rsidRPr="00CA61C3">
              <w:rPr>
                <w:lang w:val="es-CO"/>
              </w:rPr>
              <w:t>Olga Constanza Bermúdez Jaimes</w:t>
            </w:r>
          </w:p>
        </w:tc>
        <w:tc>
          <w:tcPr>
            <w:tcW w:w="3261" w:type="dxa"/>
            <w:tcMar>
              <w:top w:w="60" w:type="dxa"/>
              <w:left w:w="80" w:type="dxa"/>
              <w:bottom w:w="60" w:type="dxa"/>
              <w:right w:w="80" w:type="dxa"/>
            </w:tcMar>
          </w:tcPr>
          <w:p w14:paraId="44FAE117" w14:textId="77777777" w:rsidR="00DC0596" w:rsidRPr="2D4D4362" w:rsidRDefault="00DC0596" w:rsidP="00BD781D">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679A0D17" w14:textId="77777777" w:rsidR="00DC0596" w:rsidRPr="003758F7" w:rsidRDefault="00DC0596" w:rsidP="00BD781D">
            <w:pPr>
              <w:pStyle w:val="TextoTablas"/>
              <w:spacing w:before="0" w:after="0"/>
              <w:rPr>
                <w:lang w:val="es-CO"/>
              </w:rPr>
            </w:pPr>
            <w:r w:rsidRPr="00CA61C3">
              <w:rPr>
                <w:lang w:val="es-CO"/>
              </w:rPr>
              <w:t>Dirección General</w:t>
            </w:r>
          </w:p>
        </w:tc>
      </w:tr>
      <w:tr w:rsidR="00DC0596" w:rsidRPr="003758F7" w14:paraId="0C78C76F" w14:textId="77777777" w:rsidTr="00BD781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32B3173" w14:textId="50B38C4C" w:rsidR="00DC0596" w:rsidRPr="003758F7" w:rsidRDefault="00DC0596" w:rsidP="00BD781D">
            <w:pPr>
              <w:pStyle w:val="TextoTablas"/>
              <w:spacing w:before="0" w:after="0"/>
              <w:rPr>
                <w:lang w:val="es-CO"/>
              </w:rPr>
            </w:pPr>
            <w:r w:rsidRPr="00DC0596">
              <w:rPr>
                <w:lang w:val="es-CO"/>
              </w:rPr>
              <w:t>Paola Andrea Tello Zambrano</w:t>
            </w:r>
          </w:p>
        </w:tc>
        <w:tc>
          <w:tcPr>
            <w:tcW w:w="3261" w:type="dxa"/>
            <w:tcMar>
              <w:top w:w="60" w:type="dxa"/>
              <w:left w:w="80" w:type="dxa"/>
              <w:bottom w:w="60" w:type="dxa"/>
              <w:right w:w="80" w:type="dxa"/>
            </w:tcMar>
          </w:tcPr>
          <w:p w14:paraId="4B14C41F" w14:textId="38F5B1AC" w:rsidR="00DC0596" w:rsidRPr="003758F7" w:rsidRDefault="00EC4A47" w:rsidP="00BD781D">
            <w:pPr>
              <w:pStyle w:val="TextoTablas"/>
              <w:spacing w:before="0" w:after="0"/>
              <w:rPr>
                <w:lang w:val="es-CO"/>
              </w:rPr>
            </w:pPr>
            <w:r w:rsidRPr="00EC4A47">
              <w:rPr>
                <w:lang w:val="es-CO"/>
              </w:rPr>
              <w:t>Experta temática</w:t>
            </w:r>
          </w:p>
        </w:tc>
        <w:tc>
          <w:tcPr>
            <w:tcW w:w="3969" w:type="dxa"/>
            <w:tcMar>
              <w:top w:w="60" w:type="dxa"/>
              <w:left w:w="80" w:type="dxa"/>
              <w:bottom w:w="60" w:type="dxa"/>
              <w:right w:w="80" w:type="dxa"/>
            </w:tcMar>
          </w:tcPr>
          <w:p w14:paraId="76B4ADB4" w14:textId="77777777" w:rsidR="00DC0596" w:rsidRPr="003758F7" w:rsidRDefault="00DC0596" w:rsidP="00BD781D">
            <w:pPr>
              <w:pStyle w:val="TextoTablas"/>
              <w:spacing w:before="0" w:after="0"/>
              <w:rPr>
                <w:lang w:val="es-CO"/>
              </w:rPr>
            </w:pPr>
            <w:r w:rsidRPr="003D77BB">
              <w:rPr>
                <w:lang w:val="es-CO"/>
              </w:rPr>
              <w:t>Centro Agroempresarial y Desarrollo Pecuario - Regional Huila</w:t>
            </w:r>
          </w:p>
        </w:tc>
      </w:tr>
      <w:tr w:rsidR="00DC0596" w:rsidRPr="003758F7" w14:paraId="75AEAB37" w14:textId="77777777" w:rsidTr="00BD781D">
        <w:tc>
          <w:tcPr>
            <w:tcW w:w="2830" w:type="dxa"/>
            <w:tcMar>
              <w:top w:w="60" w:type="dxa"/>
              <w:left w:w="80" w:type="dxa"/>
              <w:bottom w:w="60" w:type="dxa"/>
              <w:right w:w="80" w:type="dxa"/>
            </w:tcMar>
          </w:tcPr>
          <w:p w14:paraId="10879650" w14:textId="77777777" w:rsidR="00DC0596" w:rsidRPr="003758F7" w:rsidRDefault="00DC0596" w:rsidP="00BD781D">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3C9E3C40" w14:textId="77777777" w:rsidR="00DC0596" w:rsidRPr="003758F7" w:rsidRDefault="00DC0596" w:rsidP="00BD781D">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1D7A3E24" w14:textId="77777777" w:rsidR="00DC0596" w:rsidRPr="003758F7" w:rsidRDefault="00DC0596" w:rsidP="00BD781D">
            <w:pPr>
              <w:pStyle w:val="TextoTablas"/>
              <w:spacing w:before="0" w:after="0"/>
              <w:rPr>
                <w:lang w:val="es-CO"/>
              </w:rPr>
            </w:pPr>
            <w:r w:rsidRPr="001115A9">
              <w:rPr>
                <w:lang w:val="es-CO"/>
              </w:rPr>
              <w:t>Centro Agroempresarial y Desarrollo Pecuario - Regional Huila</w:t>
            </w:r>
          </w:p>
        </w:tc>
      </w:tr>
      <w:tr w:rsidR="00DC0596" w:rsidRPr="003758F7" w14:paraId="2CE379E1" w14:textId="77777777" w:rsidTr="00BD781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8EB4967" w14:textId="2E9BB2C6" w:rsidR="00DC0596" w:rsidRPr="003758F7" w:rsidRDefault="00DC0596" w:rsidP="00BD781D">
            <w:pPr>
              <w:pStyle w:val="TextoTablas"/>
              <w:spacing w:before="0" w:after="0"/>
              <w:rPr>
                <w:lang w:val="es-CO"/>
              </w:rPr>
            </w:pPr>
            <w:r w:rsidRPr="00DC0596">
              <w:rPr>
                <w:lang w:val="es-CO"/>
              </w:rPr>
              <w:t>Juan José Calderon Gutiérrez</w:t>
            </w:r>
          </w:p>
        </w:tc>
        <w:tc>
          <w:tcPr>
            <w:tcW w:w="3261" w:type="dxa"/>
            <w:tcMar>
              <w:top w:w="60" w:type="dxa"/>
              <w:left w:w="80" w:type="dxa"/>
              <w:bottom w:w="60" w:type="dxa"/>
              <w:right w:w="80" w:type="dxa"/>
            </w:tcMar>
          </w:tcPr>
          <w:p w14:paraId="056BC7F8" w14:textId="77777777" w:rsidR="00DC0596" w:rsidRPr="003758F7" w:rsidRDefault="00DC0596" w:rsidP="00BD781D">
            <w:pPr>
              <w:pStyle w:val="TextoTablas"/>
              <w:spacing w:before="0" w:after="0"/>
              <w:rPr>
                <w:lang w:val="es-CO"/>
              </w:rPr>
            </w:pPr>
            <w:r w:rsidRPr="0025039A">
              <w:rPr>
                <w:lang w:val="es-CO"/>
              </w:rPr>
              <w:t>Diseñador de contenidos digitales</w:t>
            </w:r>
          </w:p>
        </w:tc>
        <w:tc>
          <w:tcPr>
            <w:tcW w:w="3969" w:type="dxa"/>
            <w:tcMar>
              <w:top w:w="60" w:type="dxa"/>
              <w:left w:w="80" w:type="dxa"/>
              <w:bottom w:w="60" w:type="dxa"/>
              <w:right w:w="80" w:type="dxa"/>
            </w:tcMar>
          </w:tcPr>
          <w:p w14:paraId="12E31684" w14:textId="77777777" w:rsidR="00DC0596" w:rsidRPr="003758F7" w:rsidRDefault="00DC0596" w:rsidP="00BD781D">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DC0596" w:rsidRPr="003758F7" w14:paraId="286ABFB8" w14:textId="77777777" w:rsidTr="00BD781D">
        <w:tc>
          <w:tcPr>
            <w:tcW w:w="2830" w:type="dxa"/>
            <w:tcMar>
              <w:top w:w="60" w:type="dxa"/>
              <w:left w:w="80" w:type="dxa"/>
              <w:bottom w:w="60" w:type="dxa"/>
              <w:right w:w="80" w:type="dxa"/>
            </w:tcMar>
          </w:tcPr>
          <w:p w14:paraId="2DC781DC" w14:textId="77777777" w:rsidR="00DC0596" w:rsidRPr="0015518A" w:rsidRDefault="00DC0596" w:rsidP="00BD781D">
            <w:pPr>
              <w:pStyle w:val="TextoTablas"/>
              <w:spacing w:before="0" w:after="0"/>
            </w:pPr>
            <w:r w:rsidRPr="0025039A">
              <w:t>Cielo Damaris Angulo Rodríguez</w:t>
            </w:r>
          </w:p>
        </w:tc>
        <w:tc>
          <w:tcPr>
            <w:tcW w:w="3261" w:type="dxa"/>
            <w:tcMar>
              <w:top w:w="60" w:type="dxa"/>
              <w:left w:w="80" w:type="dxa"/>
              <w:bottom w:w="60" w:type="dxa"/>
              <w:right w:w="80" w:type="dxa"/>
            </w:tcMar>
          </w:tcPr>
          <w:p w14:paraId="59CD9595" w14:textId="77777777" w:rsidR="00DC0596" w:rsidRPr="003758F7" w:rsidRDefault="00DC0596" w:rsidP="00BD781D">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Mar>
              <w:top w:w="60" w:type="dxa"/>
              <w:left w:w="80" w:type="dxa"/>
              <w:bottom w:w="60" w:type="dxa"/>
              <w:right w:w="80" w:type="dxa"/>
            </w:tcMar>
          </w:tcPr>
          <w:p w14:paraId="3EF06BF7" w14:textId="77777777" w:rsidR="00DC0596" w:rsidRPr="003758F7" w:rsidRDefault="00DC0596" w:rsidP="00BD781D">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DC0596" w:rsidRPr="003758F7" w14:paraId="32FA5565" w14:textId="77777777" w:rsidTr="00BD781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249B948" w14:textId="77777777" w:rsidR="00DC0596" w:rsidRPr="00EE3C30" w:rsidRDefault="00DC0596" w:rsidP="00BD781D">
            <w:pPr>
              <w:pStyle w:val="TextoTablas"/>
              <w:spacing w:before="0" w:after="0"/>
            </w:pPr>
            <w:r w:rsidRPr="00F412AC">
              <w:t>Alejandro Delgado Acosta</w:t>
            </w:r>
          </w:p>
        </w:tc>
        <w:tc>
          <w:tcPr>
            <w:tcW w:w="3261" w:type="dxa"/>
            <w:tcMar>
              <w:top w:w="60" w:type="dxa"/>
              <w:left w:w="80" w:type="dxa"/>
              <w:bottom w:w="60" w:type="dxa"/>
              <w:right w:w="80" w:type="dxa"/>
            </w:tcMar>
          </w:tcPr>
          <w:p w14:paraId="0155C4EB" w14:textId="77777777" w:rsidR="00DC0596" w:rsidRDefault="00DC0596" w:rsidP="00BD781D">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527022F8" w14:textId="77777777" w:rsidR="00DC0596" w:rsidRPr="001C4929" w:rsidRDefault="00DC0596" w:rsidP="00BD781D">
            <w:pPr>
              <w:pStyle w:val="TextoTablas"/>
              <w:spacing w:before="0" w:after="0"/>
              <w:rPr>
                <w:lang w:val="es-CO"/>
              </w:rPr>
            </w:pPr>
            <w:r w:rsidRPr="00F412AC">
              <w:rPr>
                <w:lang w:val="es-CO"/>
              </w:rPr>
              <w:t>Centro Agroempresarial y Desarrollo Pecuario - Regional Huila </w:t>
            </w:r>
          </w:p>
        </w:tc>
      </w:tr>
      <w:tr w:rsidR="00DC0596" w:rsidRPr="003758F7" w14:paraId="1CE22EC7" w14:textId="77777777" w:rsidTr="00BD781D">
        <w:tc>
          <w:tcPr>
            <w:tcW w:w="2830" w:type="dxa"/>
            <w:tcMar>
              <w:top w:w="60" w:type="dxa"/>
              <w:left w:w="80" w:type="dxa"/>
              <w:bottom w:w="60" w:type="dxa"/>
              <w:right w:w="80" w:type="dxa"/>
            </w:tcMar>
          </w:tcPr>
          <w:p w14:paraId="48AAC5B4" w14:textId="77777777" w:rsidR="00DC0596" w:rsidRPr="00F412AC" w:rsidRDefault="00DC0596" w:rsidP="00BD781D">
            <w:pPr>
              <w:pStyle w:val="TextoTablas"/>
              <w:spacing w:before="0" w:after="0"/>
            </w:pPr>
            <w:r w:rsidRPr="004538F5">
              <w:t>Cristhian Giovanni Gordillo Segura</w:t>
            </w:r>
          </w:p>
        </w:tc>
        <w:tc>
          <w:tcPr>
            <w:tcW w:w="3261" w:type="dxa"/>
            <w:tcMar>
              <w:top w:w="60" w:type="dxa"/>
              <w:left w:w="80" w:type="dxa"/>
              <w:bottom w:w="60" w:type="dxa"/>
              <w:right w:w="80" w:type="dxa"/>
            </w:tcMar>
          </w:tcPr>
          <w:p w14:paraId="5A6F6534" w14:textId="77777777" w:rsidR="00DC0596" w:rsidRPr="00F412AC" w:rsidRDefault="00DC0596" w:rsidP="00BD781D">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7E8A5B6C" w14:textId="77777777" w:rsidR="00DC0596" w:rsidRPr="00F412AC" w:rsidRDefault="00DC0596" w:rsidP="00BD781D">
            <w:pPr>
              <w:pStyle w:val="TextoTablas"/>
              <w:spacing w:before="0" w:after="0"/>
              <w:rPr>
                <w:lang w:val="es-CO"/>
              </w:rPr>
            </w:pPr>
            <w:r w:rsidRPr="004538F5">
              <w:rPr>
                <w:lang w:val="es-CO"/>
              </w:rPr>
              <w:t>Centro Agroempresarial y Desarrollo Pecuario - Regional Huila</w:t>
            </w:r>
          </w:p>
        </w:tc>
      </w:tr>
      <w:tr w:rsidR="00DC0596" w:rsidRPr="003758F7" w14:paraId="5F71246B" w14:textId="77777777" w:rsidTr="00BD781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C295B8A" w14:textId="77777777" w:rsidR="00DC0596" w:rsidRPr="00F83748" w:rsidRDefault="00DC0596" w:rsidP="00BD781D">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49A98F67" w14:textId="77777777" w:rsidR="00DC0596" w:rsidRPr="00F83748" w:rsidRDefault="00DC0596" w:rsidP="00BD781D">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08EF4D32" w14:textId="77777777" w:rsidR="00DC0596" w:rsidRPr="001115A9" w:rsidRDefault="00DC0596" w:rsidP="00BD781D">
            <w:pPr>
              <w:pStyle w:val="TextoTablas"/>
              <w:spacing w:before="0" w:after="0"/>
              <w:rPr>
                <w:lang w:val="es-CO"/>
              </w:rPr>
            </w:pPr>
            <w:r w:rsidRPr="00EE3C30">
              <w:rPr>
                <w:lang w:val="es-CO"/>
              </w:rPr>
              <w:t>Centro Agroempresarial y Desarrollo Pecuario - Regional Huila</w:t>
            </w:r>
          </w:p>
        </w:tc>
      </w:tr>
      <w:tr w:rsidR="00DC0596" w:rsidRPr="003758F7" w14:paraId="743A46F5" w14:textId="77777777" w:rsidTr="00BD781D">
        <w:tc>
          <w:tcPr>
            <w:tcW w:w="2830" w:type="dxa"/>
            <w:tcMar>
              <w:top w:w="60" w:type="dxa"/>
              <w:left w:w="80" w:type="dxa"/>
              <w:bottom w:w="60" w:type="dxa"/>
              <w:right w:w="80" w:type="dxa"/>
            </w:tcMar>
          </w:tcPr>
          <w:p w14:paraId="128F11FD" w14:textId="77777777" w:rsidR="00DC0596" w:rsidRPr="00CA61C3" w:rsidRDefault="00DC0596" w:rsidP="00BD781D">
            <w:pPr>
              <w:pStyle w:val="TextoTablas"/>
              <w:spacing w:before="0" w:after="0"/>
              <w:rPr>
                <w:lang w:val="es-CO"/>
              </w:rPr>
            </w:pPr>
            <w:r>
              <w:rPr>
                <w:lang w:val="es-CO"/>
              </w:rPr>
              <w:t>Carlos Eduardo Garavito Parada</w:t>
            </w:r>
          </w:p>
        </w:tc>
        <w:tc>
          <w:tcPr>
            <w:tcW w:w="3261" w:type="dxa"/>
            <w:tcMar>
              <w:top w:w="60" w:type="dxa"/>
              <w:left w:w="80" w:type="dxa"/>
              <w:bottom w:w="60" w:type="dxa"/>
              <w:right w:w="80" w:type="dxa"/>
            </w:tcMar>
          </w:tcPr>
          <w:p w14:paraId="15B1C6B8" w14:textId="77777777" w:rsidR="00DC0596" w:rsidRPr="00CA61C3" w:rsidRDefault="00DC0596" w:rsidP="00BD781D">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0212FF9" w14:textId="77777777" w:rsidR="00DC0596" w:rsidRPr="00EE3C30" w:rsidRDefault="00DC0596" w:rsidP="00BD781D">
            <w:pPr>
              <w:pStyle w:val="TextoTablas"/>
              <w:spacing w:before="0" w:after="0"/>
              <w:rPr>
                <w:lang w:val="es-CO"/>
              </w:rPr>
            </w:pPr>
            <w:r w:rsidRPr="00EE3C30">
              <w:rPr>
                <w:lang w:val="es-CO"/>
              </w:rPr>
              <w:t>Centro Agroempresarial y Desarrollo Pecuario - Regional Huila</w:t>
            </w:r>
          </w:p>
        </w:tc>
      </w:tr>
      <w:tr w:rsidR="00DC0596" w:rsidRPr="003758F7" w14:paraId="275FBE1C" w14:textId="77777777" w:rsidTr="00BD781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AC12D98" w14:textId="77777777" w:rsidR="00DC0596" w:rsidRPr="00EE3C30" w:rsidRDefault="00DC0596" w:rsidP="00BD781D">
            <w:pPr>
              <w:pStyle w:val="TextoTablas"/>
              <w:spacing w:before="0" w:after="0"/>
              <w:rPr>
                <w:lang w:val="es-CO"/>
              </w:rPr>
            </w:pPr>
            <w:r w:rsidRPr="00CA61C3">
              <w:rPr>
                <w:lang w:val="es-CO"/>
              </w:rPr>
              <w:t>Maria Carolina Tamayo Lopez</w:t>
            </w:r>
          </w:p>
        </w:tc>
        <w:tc>
          <w:tcPr>
            <w:tcW w:w="3261" w:type="dxa"/>
            <w:tcMar>
              <w:top w:w="60" w:type="dxa"/>
              <w:left w:w="80" w:type="dxa"/>
              <w:bottom w:w="60" w:type="dxa"/>
              <w:right w:w="80" w:type="dxa"/>
            </w:tcMar>
          </w:tcPr>
          <w:p w14:paraId="5FFF2584" w14:textId="77777777" w:rsidR="00DC0596" w:rsidRPr="00EE3C30" w:rsidRDefault="00DC0596" w:rsidP="00BD781D">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5A4F1830" w14:textId="77777777" w:rsidR="00DC0596" w:rsidRPr="00EE3C30" w:rsidRDefault="00DC0596" w:rsidP="00BD781D">
            <w:pPr>
              <w:pStyle w:val="TextoTablas"/>
              <w:spacing w:before="0" w:after="0"/>
              <w:rPr>
                <w:lang w:val="es-CO"/>
              </w:rPr>
            </w:pPr>
            <w:r w:rsidRPr="001115A9">
              <w:rPr>
                <w:lang w:val="es-CO"/>
              </w:rPr>
              <w:t>Centro Agroempresarial y Desarrollo Pecuario - Regional Huila</w:t>
            </w:r>
          </w:p>
        </w:tc>
      </w:tr>
      <w:tr w:rsidR="00DC0596" w:rsidRPr="003758F7" w14:paraId="381A4034" w14:textId="77777777" w:rsidTr="00BD781D">
        <w:tc>
          <w:tcPr>
            <w:tcW w:w="2830" w:type="dxa"/>
            <w:tcMar>
              <w:top w:w="60" w:type="dxa"/>
              <w:left w:w="80" w:type="dxa"/>
              <w:bottom w:w="60" w:type="dxa"/>
              <w:right w:w="80" w:type="dxa"/>
            </w:tcMar>
          </w:tcPr>
          <w:p w14:paraId="1F0CF564" w14:textId="77777777" w:rsidR="00DC0596" w:rsidRPr="00CA61C3" w:rsidRDefault="00DC0596" w:rsidP="00BD781D">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4F2EC02A" w14:textId="77777777" w:rsidR="00DC0596" w:rsidRPr="00F83748" w:rsidRDefault="00DC0596" w:rsidP="00BD781D">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4F8EE5FF" w14:textId="77777777" w:rsidR="00DC0596" w:rsidRPr="001115A9" w:rsidRDefault="00DC0596" w:rsidP="00BD781D">
            <w:pPr>
              <w:pStyle w:val="TextoTablas"/>
              <w:spacing w:before="0" w:after="0"/>
              <w:rPr>
                <w:lang w:val="es-CO"/>
              </w:rPr>
            </w:pPr>
            <w:r w:rsidRPr="00CA61C3">
              <w:rPr>
                <w:lang w:val="es-CO"/>
              </w:rPr>
              <w:t>Centro Agroempresarial y Desarrollo Pecuario - Regional Huila</w:t>
            </w:r>
          </w:p>
        </w:tc>
      </w:tr>
      <w:tr w:rsidR="00DC0596" w:rsidRPr="003758F7" w14:paraId="69AD8C06" w14:textId="77777777" w:rsidTr="00BD781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21DD930" w14:textId="77777777" w:rsidR="00DC0596" w:rsidRPr="00CA61C3" w:rsidRDefault="00DC0596" w:rsidP="00BD781D">
            <w:pPr>
              <w:pStyle w:val="TextoTablas"/>
              <w:spacing w:before="0" w:after="0"/>
              <w:rPr>
                <w:lang w:val="es-CO"/>
              </w:rPr>
            </w:pPr>
            <w:r>
              <w:rPr>
                <w:lang w:val="es-CO"/>
              </w:rPr>
              <w:t>Ricardo Oliveros Zambrano</w:t>
            </w:r>
          </w:p>
        </w:tc>
        <w:tc>
          <w:tcPr>
            <w:tcW w:w="3261" w:type="dxa"/>
            <w:tcMar>
              <w:top w:w="60" w:type="dxa"/>
              <w:left w:w="80" w:type="dxa"/>
              <w:bottom w:w="60" w:type="dxa"/>
              <w:right w:w="80" w:type="dxa"/>
            </w:tcMar>
          </w:tcPr>
          <w:p w14:paraId="2E21FF86" w14:textId="77777777" w:rsidR="00DC0596" w:rsidRPr="00CA61C3" w:rsidRDefault="00DC0596" w:rsidP="00BD781D">
            <w:pPr>
              <w:pStyle w:val="TextoTablas"/>
              <w:spacing w:before="0" w:after="0"/>
              <w:rPr>
                <w:lang w:val="es-CO"/>
              </w:rPr>
            </w:pPr>
            <w:r w:rsidRPr="0025039A">
              <w:rPr>
                <w:lang w:val="es-CO"/>
              </w:rPr>
              <w:t>Validador de recursos educativos digitales</w:t>
            </w:r>
          </w:p>
        </w:tc>
        <w:tc>
          <w:tcPr>
            <w:tcW w:w="3969" w:type="dxa"/>
            <w:tcMar>
              <w:top w:w="60" w:type="dxa"/>
              <w:left w:w="80" w:type="dxa"/>
              <w:bottom w:w="60" w:type="dxa"/>
              <w:right w:w="80" w:type="dxa"/>
            </w:tcMar>
          </w:tcPr>
          <w:p w14:paraId="69547F89" w14:textId="77777777" w:rsidR="00DC0596" w:rsidRPr="00CA61C3" w:rsidRDefault="00DC0596" w:rsidP="00BD781D">
            <w:pPr>
              <w:pStyle w:val="TextoTablas"/>
              <w:spacing w:before="0" w:after="0"/>
              <w:rPr>
                <w:lang w:val="es-CO"/>
              </w:rPr>
            </w:pPr>
            <w:r w:rsidRPr="0025039A">
              <w:rPr>
                <w:lang w:val="es-CO"/>
              </w:rPr>
              <w:t>Centro Agroempresarial y Desarrollo Pecuario - Regional Huila</w:t>
            </w:r>
          </w:p>
        </w:tc>
      </w:tr>
      <w:tr w:rsidR="00DC0596" w:rsidRPr="003758F7" w14:paraId="490B9F96" w14:textId="77777777" w:rsidTr="00BD781D">
        <w:tc>
          <w:tcPr>
            <w:tcW w:w="2830" w:type="dxa"/>
            <w:tcMar>
              <w:top w:w="60" w:type="dxa"/>
              <w:left w:w="80" w:type="dxa"/>
              <w:bottom w:w="60" w:type="dxa"/>
              <w:right w:w="80" w:type="dxa"/>
            </w:tcMar>
          </w:tcPr>
          <w:p w14:paraId="41E1B98A" w14:textId="77777777" w:rsidR="00DC0596" w:rsidRPr="007664E9" w:rsidRDefault="00DC0596" w:rsidP="00BD781D">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0B97CA8A" w14:textId="77777777" w:rsidR="00DC0596" w:rsidRDefault="00DC0596" w:rsidP="00BD781D">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5941B6B8" w14:textId="77777777" w:rsidR="00DC0596" w:rsidRPr="001C4929" w:rsidRDefault="00DC0596" w:rsidP="00BD781D">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DC0596" w:rsidRPr="003758F7" w14:paraId="3637A885" w14:textId="77777777" w:rsidTr="00BD781D">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DF6292A" w14:textId="77777777" w:rsidR="00DC0596" w:rsidRPr="003758F7" w:rsidRDefault="00DC0596" w:rsidP="00BD781D">
            <w:pPr>
              <w:pStyle w:val="TextoTablas"/>
              <w:spacing w:before="0" w:after="0"/>
              <w:rPr>
                <w:lang w:val="es-CO"/>
              </w:rPr>
            </w:pPr>
            <w:r w:rsidRPr="0025039A">
              <w:rPr>
                <w:lang w:val="es-CO"/>
              </w:rPr>
              <w:lastRenderedPageBreak/>
              <w:t>Daniel Ricardo Mutis Gómez</w:t>
            </w:r>
          </w:p>
        </w:tc>
        <w:tc>
          <w:tcPr>
            <w:tcW w:w="3261" w:type="dxa"/>
            <w:tcMar>
              <w:top w:w="60" w:type="dxa"/>
              <w:left w:w="80" w:type="dxa"/>
              <w:bottom w:w="60" w:type="dxa"/>
              <w:right w:w="80" w:type="dxa"/>
            </w:tcMar>
          </w:tcPr>
          <w:p w14:paraId="47960AC5" w14:textId="77777777" w:rsidR="00DC0596" w:rsidRPr="003758F7" w:rsidRDefault="00DC0596" w:rsidP="00BD781D">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2281197" w14:textId="77777777" w:rsidR="00DC0596" w:rsidRPr="003758F7" w:rsidRDefault="00DC0596" w:rsidP="00BD781D">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DC0596" w:rsidRPr="003758F7" w14:paraId="10661615" w14:textId="77777777" w:rsidTr="00BD781D">
        <w:tc>
          <w:tcPr>
            <w:tcW w:w="2830" w:type="dxa"/>
            <w:tcMar>
              <w:top w:w="60" w:type="dxa"/>
              <w:left w:w="80" w:type="dxa"/>
              <w:bottom w:w="60" w:type="dxa"/>
              <w:right w:w="80" w:type="dxa"/>
            </w:tcMar>
          </w:tcPr>
          <w:p w14:paraId="1048C7EB" w14:textId="77777777" w:rsidR="00DC0596" w:rsidRPr="007664E9" w:rsidRDefault="00DC0596" w:rsidP="00BD781D">
            <w:pPr>
              <w:pStyle w:val="TextoTablas"/>
              <w:spacing w:before="0" w:after="0"/>
              <w:rPr>
                <w:lang w:val="es-CO"/>
              </w:rPr>
            </w:pPr>
            <w:r w:rsidRPr="0025039A">
              <w:rPr>
                <w:lang w:val="es-CO"/>
              </w:rPr>
              <w:t>Anyerson Wilfredo Pizo Ossa</w:t>
            </w:r>
          </w:p>
        </w:tc>
        <w:tc>
          <w:tcPr>
            <w:tcW w:w="3261" w:type="dxa"/>
            <w:tcMar>
              <w:top w:w="60" w:type="dxa"/>
              <w:left w:w="80" w:type="dxa"/>
              <w:bottom w:w="60" w:type="dxa"/>
              <w:right w:w="80" w:type="dxa"/>
            </w:tcMar>
          </w:tcPr>
          <w:p w14:paraId="532A2E6E" w14:textId="77777777" w:rsidR="00DC0596" w:rsidRDefault="00DC0596" w:rsidP="00BD781D">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1444044F" w14:textId="77777777" w:rsidR="00DC0596" w:rsidRPr="007664E9" w:rsidRDefault="00DC0596" w:rsidP="00BD781D">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3769CCC4" w14:textId="77777777" w:rsidR="00DC0596" w:rsidRPr="003758F7" w:rsidRDefault="00DC0596" w:rsidP="00DC0596">
      <w:pPr>
        <w:rPr>
          <w:lang w:eastAsia="es-CO"/>
        </w:rPr>
      </w:pPr>
    </w:p>
    <w:p w14:paraId="2274EB17" w14:textId="77777777" w:rsidR="00DC0596" w:rsidRDefault="00DC0596" w:rsidP="0086642E"/>
    <w:sectPr w:rsidR="00DC0596" w:rsidSect="00A4197A">
      <w:headerReference w:type="default" r:id="rId32"/>
      <w:footerReference w:type="default" r:id="rId3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5B766" w14:textId="77777777" w:rsidR="002175A0" w:rsidRPr="003758F7" w:rsidRDefault="002175A0" w:rsidP="00EC0858">
      <w:pPr>
        <w:spacing w:before="0" w:after="0" w:line="240" w:lineRule="auto"/>
      </w:pPr>
      <w:r w:rsidRPr="003758F7">
        <w:separator/>
      </w:r>
    </w:p>
  </w:endnote>
  <w:endnote w:type="continuationSeparator" w:id="0">
    <w:p w14:paraId="31E1D3CF" w14:textId="77777777" w:rsidR="002175A0" w:rsidRPr="003758F7" w:rsidRDefault="002175A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A9498" w14:textId="77777777" w:rsidR="002175A0" w:rsidRPr="003758F7" w:rsidRDefault="002175A0" w:rsidP="00EC0858">
      <w:pPr>
        <w:spacing w:before="0" w:after="0" w:line="240" w:lineRule="auto"/>
      </w:pPr>
      <w:r w:rsidRPr="003758F7">
        <w:separator/>
      </w:r>
    </w:p>
  </w:footnote>
  <w:footnote w:type="continuationSeparator" w:id="0">
    <w:p w14:paraId="69680FD4" w14:textId="77777777" w:rsidR="002175A0" w:rsidRPr="003758F7" w:rsidRDefault="002175A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C05483"/>
    <w:multiLevelType w:val="hybridMultilevel"/>
    <w:tmpl w:val="D938CB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EF28D1"/>
    <w:multiLevelType w:val="hybridMultilevel"/>
    <w:tmpl w:val="3A286D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0C189D"/>
    <w:multiLevelType w:val="hybridMultilevel"/>
    <w:tmpl w:val="E230EC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4A14BB"/>
    <w:multiLevelType w:val="hybridMultilevel"/>
    <w:tmpl w:val="03DECF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5D73422"/>
    <w:multiLevelType w:val="hybridMultilevel"/>
    <w:tmpl w:val="54CCB0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9552054"/>
    <w:multiLevelType w:val="hybridMultilevel"/>
    <w:tmpl w:val="FB1AD6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A562428"/>
    <w:multiLevelType w:val="hybridMultilevel"/>
    <w:tmpl w:val="78E800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D2215B9"/>
    <w:multiLevelType w:val="hybridMultilevel"/>
    <w:tmpl w:val="2FC61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F0B54ED"/>
    <w:multiLevelType w:val="hybridMultilevel"/>
    <w:tmpl w:val="4622D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50B0850"/>
    <w:multiLevelType w:val="hybridMultilevel"/>
    <w:tmpl w:val="46802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5B867FE"/>
    <w:multiLevelType w:val="hybridMultilevel"/>
    <w:tmpl w:val="9D1239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8BC2264"/>
    <w:multiLevelType w:val="hybridMultilevel"/>
    <w:tmpl w:val="2EFE35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90C0D83"/>
    <w:multiLevelType w:val="hybridMultilevel"/>
    <w:tmpl w:val="0C906F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9743095"/>
    <w:multiLevelType w:val="hybridMultilevel"/>
    <w:tmpl w:val="E904E0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B582BB9"/>
    <w:multiLevelType w:val="hybridMultilevel"/>
    <w:tmpl w:val="122462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B7D3586"/>
    <w:multiLevelType w:val="hybridMultilevel"/>
    <w:tmpl w:val="309E86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BA3011B"/>
    <w:multiLevelType w:val="hybridMultilevel"/>
    <w:tmpl w:val="3CA25E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C3D004A"/>
    <w:multiLevelType w:val="hybridMultilevel"/>
    <w:tmpl w:val="7C9CFF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DE053B2"/>
    <w:multiLevelType w:val="hybridMultilevel"/>
    <w:tmpl w:val="490CE3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F786CB4"/>
    <w:multiLevelType w:val="hybridMultilevel"/>
    <w:tmpl w:val="2BA22E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0E075E4"/>
    <w:multiLevelType w:val="hybridMultilevel"/>
    <w:tmpl w:val="EE2224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190414D"/>
    <w:multiLevelType w:val="hybridMultilevel"/>
    <w:tmpl w:val="F64A37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1BC5800"/>
    <w:multiLevelType w:val="hybridMultilevel"/>
    <w:tmpl w:val="079AF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34D79C8"/>
    <w:multiLevelType w:val="hybridMultilevel"/>
    <w:tmpl w:val="849E19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C3779AD"/>
    <w:multiLevelType w:val="hybridMultilevel"/>
    <w:tmpl w:val="6EFC5C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E7C1A4E"/>
    <w:multiLevelType w:val="hybridMultilevel"/>
    <w:tmpl w:val="A76ECA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2F0803BD"/>
    <w:multiLevelType w:val="hybridMultilevel"/>
    <w:tmpl w:val="22DEEA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2FA805BB"/>
    <w:multiLevelType w:val="hybridMultilevel"/>
    <w:tmpl w:val="03FE6E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2FA807CE"/>
    <w:multiLevelType w:val="hybridMultilevel"/>
    <w:tmpl w:val="4D3C6A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0725436"/>
    <w:multiLevelType w:val="hybridMultilevel"/>
    <w:tmpl w:val="BA8E5B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2897A87"/>
    <w:multiLevelType w:val="hybridMultilevel"/>
    <w:tmpl w:val="DF8A6E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2D8515E"/>
    <w:multiLevelType w:val="hybridMultilevel"/>
    <w:tmpl w:val="924CF4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5" w15:restartNumberingAfterBreak="0">
    <w:nsid w:val="3C6F3B7B"/>
    <w:multiLevelType w:val="hybridMultilevel"/>
    <w:tmpl w:val="3D2AF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3FF441A1"/>
    <w:multiLevelType w:val="hybridMultilevel"/>
    <w:tmpl w:val="DB2242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117461C"/>
    <w:multiLevelType w:val="hybridMultilevel"/>
    <w:tmpl w:val="C908D7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14F2CDC"/>
    <w:multiLevelType w:val="hybridMultilevel"/>
    <w:tmpl w:val="69D441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16044D9"/>
    <w:multiLevelType w:val="hybridMultilevel"/>
    <w:tmpl w:val="045815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43C6504B"/>
    <w:multiLevelType w:val="hybridMultilevel"/>
    <w:tmpl w:val="30EEA6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43D618F2"/>
    <w:multiLevelType w:val="hybridMultilevel"/>
    <w:tmpl w:val="825A5B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453A1307"/>
    <w:multiLevelType w:val="hybridMultilevel"/>
    <w:tmpl w:val="2FD2E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495326F7"/>
    <w:multiLevelType w:val="hybridMultilevel"/>
    <w:tmpl w:val="01740F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4A5A1314"/>
    <w:multiLevelType w:val="hybridMultilevel"/>
    <w:tmpl w:val="2F9E31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4C910B39"/>
    <w:multiLevelType w:val="hybridMultilevel"/>
    <w:tmpl w:val="5E9AA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8" w15:restartNumberingAfterBreak="0">
    <w:nsid w:val="531168D3"/>
    <w:multiLevelType w:val="hybridMultilevel"/>
    <w:tmpl w:val="6D5A76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5AFF30CE"/>
    <w:multiLevelType w:val="hybridMultilevel"/>
    <w:tmpl w:val="35682A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5C671314"/>
    <w:multiLevelType w:val="hybridMultilevel"/>
    <w:tmpl w:val="422637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5CC659AF"/>
    <w:multiLevelType w:val="hybridMultilevel"/>
    <w:tmpl w:val="8A0C6E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5CF9003C"/>
    <w:multiLevelType w:val="hybridMultilevel"/>
    <w:tmpl w:val="76E46B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5E4C5767"/>
    <w:multiLevelType w:val="hybridMultilevel"/>
    <w:tmpl w:val="BA96AF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10B1EB5"/>
    <w:multiLevelType w:val="hybridMultilevel"/>
    <w:tmpl w:val="7B18D5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1DD14EE"/>
    <w:multiLevelType w:val="hybridMultilevel"/>
    <w:tmpl w:val="4B94F6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2DA2273"/>
    <w:multiLevelType w:val="hybridMultilevel"/>
    <w:tmpl w:val="9A38C9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3CA19F5"/>
    <w:multiLevelType w:val="hybridMultilevel"/>
    <w:tmpl w:val="F7E82F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3F27BDF"/>
    <w:multiLevelType w:val="hybridMultilevel"/>
    <w:tmpl w:val="F7CAC5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648A5B2D"/>
    <w:multiLevelType w:val="hybridMultilevel"/>
    <w:tmpl w:val="248A19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691357C0"/>
    <w:multiLevelType w:val="hybridMultilevel"/>
    <w:tmpl w:val="6AACE2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6C06780A"/>
    <w:multiLevelType w:val="hybridMultilevel"/>
    <w:tmpl w:val="EAC2D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6D285870"/>
    <w:multiLevelType w:val="hybridMultilevel"/>
    <w:tmpl w:val="81CAC2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6D966CFB"/>
    <w:multiLevelType w:val="hybridMultilevel"/>
    <w:tmpl w:val="396A05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1941DB5"/>
    <w:multiLevelType w:val="hybridMultilevel"/>
    <w:tmpl w:val="2102C2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1F05349"/>
    <w:multiLevelType w:val="hybridMultilevel"/>
    <w:tmpl w:val="CD248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751C7F58"/>
    <w:multiLevelType w:val="hybridMultilevel"/>
    <w:tmpl w:val="6E646F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7735053A"/>
    <w:multiLevelType w:val="hybridMultilevel"/>
    <w:tmpl w:val="893C61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8831E42"/>
    <w:multiLevelType w:val="hybridMultilevel"/>
    <w:tmpl w:val="E26608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79B141E7"/>
    <w:multiLevelType w:val="hybridMultilevel"/>
    <w:tmpl w:val="EABA74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5"/>
  </w:num>
  <w:num w:numId="3">
    <w:abstractNumId w:val="47"/>
  </w:num>
  <w:num w:numId="4">
    <w:abstractNumId w:val="34"/>
  </w:num>
  <w:num w:numId="5">
    <w:abstractNumId w:val="36"/>
  </w:num>
  <w:num w:numId="6">
    <w:abstractNumId w:val="17"/>
  </w:num>
  <w:num w:numId="7">
    <w:abstractNumId w:val="8"/>
  </w:num>
  <w:num w:numId="8">
    <w:abstractNumId w:val="66"/>
  </w:num>
  <w:num w:numId="9">
    <w:abstractNumId w:val="26"/>
  </w:num>
  <w:num w:numId="10">
    <w:abstractNumId w:val="61"/>
  </w:num>
  <w:num w:numId="11">
    <w:abstractNumId w:val="11"/>
  </w:num>
  <w:num w:numId="12">
    <w:abstractNumId w:val="28"/>
  </w:num>
  <w:num w:numId="13">
    <w:abstractNumId w:val="6"/>
  </w:num>
  <w:num w:numId="14">
    <w:abstractNumId w:val="13"/>
  </w:num>
  <w:num w:numId="15">
    <w:abstractNumId w:val="44"/>
  </w:num>
  <w:num w:numId="16">
    <w:abstractNumId w:val="68"/>
  </w:num>
  <w:num w:numId="17">
    <w:abstractNumId w:val="35"/>
  </w:num>
  <w:num w:numId="18">
    <w:abstractNumId w:val="30"/>
  </w:num>
  <w:num w:numId="19">
    <w:abstractNumId w:val="56"/>
  </w:num>
  <w:num w:numId="20">
    <w:abstractNumId w:val="58"/>
  </w:num>
  <w:num w:numId="21">
    <w:abstractNumId w:val="53"/>
  </w:num>
  <w:num w:numId="22">
    <w:abstractNumId w:val="41"/>
  </w:num>
  <w:num w:numId="23">
    <w:abstractNumId w:val="9"/>
  </w:num>
  <w:num w:numId="24">
    <w:abstractNumId w:val="31"/>
  </w:num>
  <w:num w:numId="25">
    <w:abstractNumId w:val="1"/>
  </w:num>
  <w:num w:numId="26">
    <w:abstractNumId w:val="64"/>
  </w:num>
  <w:num w:numId="27">
    <w:abstractNumId w:val="49"/>
  </w:num>
  <w:num w:numId="28">
    <w:abstractNumId w:val="32"/>
  </w:num>
  <w:num w:numId="29">
    <w:abstractNumId w:val="33"/>
  </w:num>
  <w:num w:numId="30">
    <w:abstractNumId w:val="45"/>
  </w:num>
  <w:num w:numId="31">
    <w:abstractNumId w:val="60"/>
  </w:num>
  <w:num w:numId="32">
    <w:abstractNumId w:val="43"/>
  </w:num>
  <w:num w:numId="33">
    <w:abstractNumId w:val="4"/>
  </w:num>
  <w:num w:numId="34">
    <w:abstractNumId w:val="2"/>
  </w:num>
  <w:num w:numId="35">
    <w:abstractNumId w:val="51"/>
  </w:num>
  <w:num w:numId="36">
    <w:abstractNumId w:val="18"/>
  </w:num>
  <w:num w:numId="37">
    <w:abstractNumId w:val="39"/>
  </w:num>
  <w:num w:numId="38">
    <w:abstractNumId w:val="21"/>
  </w:num>
  <w:num w:numId="39">
    <w:abstractNumId w:val="16"/>
  </w:num>
  <w:num w:numId="40">
    <w:abstractNumId w:val="37"/>
  </w:num>
  <w:num w:numId="41">
    <w:abstractNumId w:val="29"/>
  </w:num>
  <w:num w:numId="42">
    <w:abstractNumId w:val="15"/>
  </w:num>
  <w:num w:numId="43">
    <w:abstractNumId w:val="54"/>
  </w:num>
  <w:num w:numId="44">
    <w:abstractNumId w:val="23"/>
  </w:num>
  <w:num w:numId="45">
    <w:abstractNumId w:val="48"/>
  </w:num>
  <w:num w:numId="46">
    <w:abstractNumId w:val="42"/>
  </w:num>
  <w:num w:numId="47">
    <w:abstractNumId w:val="40"/>
  </w:num>
  <w:num w:numId="48">
    <w:abstractNumId w:val="27"/>
  </w:num>
  <w:num w:numId="49">
    <w:abstractNumId w:val="67"/>
  </w:num>
  <w:num w:numId="50">
    <w:abstractNumId w:val="3"/>
  </w:num>
  <w:num w:numId="51">
    <w:abstractNumId w:val="38"/>
  </w:num>
  <w:num w:numId="52">
    <w:abstractNumId w:val="52"/>
  </w:num>
  <w:num w:numId="53">
    <w:abstractNumId w:val="5"/>
  </w:num>
  <w:num w:numId="54">
    <w:abstractNumId w:val="7"/>
  </w:num>
  <w:num w:numId="55">
    <w:abstractNumId w:val="12"/>
  </w:num>
  <w:num w:numId="56">
    <w:abstractNumId w:val="50"/>
  </w:num>
  <w:num w:numId="57">
    <w:abstractNumId w:val="65"/>
  </w:num>
  <w:num w:numId="58">
    <w:abstractNumId w:val="69"/>
  </w:num>
  <w:num w:numId="59">
    <w:abstractNumId w:val="24"/>
  </w:num>
  <w:num w:numId="60">
    <w:abstractNumId w:val="62"/>
  </w:num>
  <w:num w:numId="61">
    <w:abstractNumId w:val="55"/>
  </w:num>
  <w:num w:numId="62">
    <w:abstractNumId w:val="46"/>
  </w:num>
  <w:num w:numId="63">
    <w:abstractNumId w:val="10"/>
  </w:num>
  <w:num w:numId="64">
    <w:abstractNumId w:val="22"/>
  </w:num>
  <w:num w:numId="65">
    <w:abstractNumId w:val="63"/>
  </w:num>
  <w:num w:numId="66">
    <w:abstractNumId w:val="19"/>
  </w:num>
  <w:num w:numId="67">
    <w:abstractNumId w:val="59"/>
  </w:num>
  <w:num w:numId="68">
    <w:abstractNumId w:val="14"/>
  </w:num>
  <w:num w:numId="69">
    <w:abstractNumId w:val="57"/>
  </w:num>
  <w:num w:numId="70">
    <w:abstractNumId w:val="20"/>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2B16"/>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432"/>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3473"/>
    <w:rsid w:val="00144D70"/>
    <w:rsid w:val="00147399"/>
    <w:rsid w:val="00150C0F"/>
    <w:rsid w:val="00152A5B"/>
    <w:rsid w:val="00153058"/>
    <w:rsid w:val="0015387C"/>
    <w:rsid w:val="0015518A"/>
    <w:rsid w:val="0015665A"/>
    <w:rsid w:val="001568AC"/>
    <w:rsid w:val="00157560"/>
    <w:rsid w:val="0015786C"/>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5A0"/>
    <w:rsid w:val="00217EE5"/>
    <w:rsid w:val="00221230"/>
    <w:rsid w:val="0022249E"/>
    <w:rsid w:val="002225CE"/>
    <w:rsid w:val="002227A0"/>
    <w:rsid w:val="002244A4"/>
    <w:rsid w:val="00227AC6"/>
    <w:rsid w:val="00230824"/>
    <w:rsid w:val="00230AE2"/>
    <w:rsid w:val="0023209A"/>
    <w:rsid w:val="002326B9"/>
    <w:rsid w:val="00232A01"/>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0714"/>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C77DD"/>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3F68F4"/>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0414"/>
    <w:rsid w:val="00484A96"/>
    <w:rsid w:val="00485B53"/>
    <w:rsid w:val="004908F0"/>
    <w:rsid w:val="00490C55"/>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3F55"/>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0E3"/>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A9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276E3"/>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2791"/>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29D"/>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40A"/>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4615"/>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854"/>
    <w:rsid w:val="00995B76"/>
    <w:rsid w:val="00996832"/>
    <w:rsid w:val="00996EBF"/>
    <w:rsid w:val="009A0C9F"/>
    <w:rsid w:val="009A100C"/>
    <w:rsid w:val="009A177C"/>
    <w:rsid w:val="009A22DF"/>
    <w:rsid w:val="009A2357"/>
    <w:rsid w:val="009A3757"/>
    <w:rsid w:val="009A5A3C"/>
    <w:rsid w:val="009A6444"/>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29A"/>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4652"/>
    <w:rsid w:val="00A61BFA"/>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5AD2"/>
    <w:rsid w:val="00A8600F"/>
    <w:rsid w:val="00A900EF"/>
    <w:rsid w:val="00A92E92"/>
    <w:rsid w:val="00A93CD9"/>
    <w:rsid w:val="00A9471E"/>
    <w:rsid w:val="00A95A37"/>
    <w:rsid w:val="00A96807"/>
    <w:rsid w:val="00AA141C"/>
    <w:rsid w:val="00AA21AA"/>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249E"/>
    <w:rsid w:val="00B63204"/>
    <w:rsid w:val="00B70D1F"/>
    <w:rsid w:val="00B73C80"/>
    <w:rsid w:val="00B73E70"/>
    <w:rsid w:val="00B74D6A"/>
    <w:rsid w:val="00B7772D"/>
    <w:rsid w:val="00B8055E"/>
    <w:rsid w:val="00B82A2D"/>
    <w:rsid w:val="00B835BE"/>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6D5"/>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46FA"/>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32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0596"/>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6BD"/>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9736A"/>
    <w:rsid w:val="00EA0555"/>
    <w:rsid w:val="00EA0E83"/>
    <w:rsid w:val="00EA4AD4"/>
    <w:rsid w:val="00EA5A86"/>
    <w:rsid w:val="00EA6EA9"/>
    <w:rsid w:val="00EA700D"/>
    <w:rsid w:val="00EB0657"/>
    <w:rsid w:val="00EB42F9"/>
    <w:rsid w:val="00EB538A"/>
    <w:rsid w:val="00EB596F"/>
    <w:rsid w:val="00EB77ED"/>
    <w:rsid w:val="00EC0858"/>
    <w:rsid w:val="00EC1AB3"/>
    <w:rsid w:val="00EC279D"/>
    <w:rsid w:val="00EC4A47"/>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6791"/>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055F"/>
    <w:rsid w:val="00F92B43"/>
    <w:rsid w:val="00F938DA"/>
    <w:rsid w:val="00F93970"/>
    <w:rsid w:val="00F94920"/>
    <w:rsid w:val="00FA0226"/>
    <w:rsid w:val="00FA0555"/>
    <w:rsid w:val="00FA05E6"/>
    <w:rsid w:val="00FA0EFD"/>
    <w:rsid w:val="00FA231E"/>
    <w:rsid w:val="00FA4D35"/>
    <w:rsid w:val="00FA620A"/>
    <w:rsid w:val="00FA6292"/>
    <w:rsid w:val="00FA6455"/>
    <w:rsid w:val="00FB06BE"/>
    <w:rsid w:val="00FB1996"/>
    <w:rsid w:val="00FB3519"/>
    <w:rsid w:val="00FB3E00"/>
    <w:rsid w:val="00FB5F8D"/>
    <w:rsid w:val="00FB7BDF"/>
    <w:rsid w:val="00FC055B"/>
    <w:rsid w:val="00FC2844"/>
    <w:rsid w:val="00FC36B6"/>
    <w:rsid w:val="00FC40F0"/>
    <w:rsid w:val="00FC5272"/>
    <w:rsid w:val="00FC536C"/>
    <w:rsid w:val="00FC5451"/>
    <w:rsid w:val="00FD074E"/>
    <w:rsid w:val="00FD0F0C"/>
    <w:rsid w:val="00FD1248"/>
    <w:rsid w:val="00FD4996"/>
    <w:rsid w:val="00FD4B5D"/>
    <w:rsid w:val="00FD6467"/>
    <w:rsid w:val="00FE127C"/>
    <w:rsid w:val="00FE2323"/>
    <w:rsid w:val="00FE3080"/>
    <w:rsid w:val="00FE3630"/>
    <w:rsid w:val="00FE3EFD"/>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5D35C98"/>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0626646">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39816679">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1177693">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7131834">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573765">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3981647">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7588018">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s://www.archivogeneral.gov.co/sites/default/files/Estructura_Web/5_Consulte/Recursos/Publicacionees/V3_MGDA-min.pdf" TargetMode="External"/><Relationship Id="rId26" Type="http://schemas.openxmlformats.org/officeDocument/2006/relationships/hyperlink" Target="https://www.youtube.com/watch?v=ndLzs2zzN7k" TargetMode="External"/><Relationship Id="rId3" Type="http://schemas.openxmlformats.org/officeDocument/2006/relationships/customXml" Target="../customXml/item3.xml"/><Relationship Id="rId21" Type="http://schemas.openxmlformats.org/officeDocument/2006/relationships/hyperlink" Target="https://www.funcionpublica.gov.co/eva/gestornormativo/norma.php?i=195324"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hyperlink" Target="https://www.dian.gov.co/Paginas/canales-virtuales-de-atencion-2020.aspx"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funcionpublica.gov.co/eva/gestornormativo/norma.php?i=4275" TargetMode="External"/><Relationship Id="rId29" Type="http://schemas.openxmlformats.org/officeDocument/2006/relationships/hyperlink" Target="https://gobiernodigital.mintic.gov.co/seguridadyprivacidad/portal/Estrategias/MSP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0jwJ2G0VEa0"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yperlink" Target="https://www.funcionpublica.gov.co/documents/d/guest/modelo-servicio-ciudano" TargetMode="External"/><Relationship Id="rId28" Type="http://schemas.openxmlformats.org/officeDocument/2006/relationships/hyperlink" Target="https://www.youtube.com/watch?v=V6EgRsNWdbM" TargetMode="External"/><Relationship Id="rId10" Type="http://schemas.openxmlformats.org/officeDocument/2006/relationships/endnotes" Target="endnotes.xml"/><Relationship Id="rId19" Type="http://schemas.openxmlformats.org/officeDocument/2006/relationships/hyperlink" Target="https://www.youtube.com/watch?v=b79LuGZkK2w" TargetMode="External"/><Relationship Id="rId31" Type="http://schemas.openxmlformats.org/officeDocument/2006/relationships/hyperlink" Target="https://www.funcionpublica.gov.co/eva/gestornormativo/norma.php?i=6533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1.funcionpublica.gov.co/documents/28587410/56548624/2024-12-18_Manual_operativo_mipg_6V-publicada.pdf" TargetMode="External"/><Relationship Id="rId27" Type="http://schemas.openxmlformats.org/officeDocument/2006/relationships/hyperlink" Target="https://www1.funcionpublica.gov.co/gestion-documental" TargetMode="External"/><Relationship Id="rId30" Type="http://schemas.openxmlformats.org/officeDocument/2006/relationships/hyperlink" Target="https://www.funcionpublica.gov.co/eva/gestornormativo/norma.php?i=76608"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D146668-2FA7-449D-A7B9-45D5CCDD55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15035</Words>
  <Characters>82697</Characters>
  <Application>Microsoft Office Word</Application>
  <DocSecurity>0</DocSecurity>
  <Lines>689</Lines>
  <Paragraphs>195</Paragraphs>
  <ScaleCrop>false</ScaleCrop>
  <Company/>
  <LinksUpToDate>false</LinksUpToDate>
  <CharactersWithSpaces>97537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técnica de requerimientos y atención al usuario en procesos contables y tributarios</dc:title>
  <dc:subject/>
  <dc:creator>SENA</dc:creator>
  <cp:keywords/>
  <dc:description/>
  <cp:lastModifiedBy>Jhon Jairo Urueta Alvarez</cp:lastModifiedBy>
  <cp:revision>10</cp:revision>
  <cp:lastPrinted>2026-06-24T15:36:00Z</cp:lastPrinted>
  <dcterms:created xsi:type="dcterms:W3CDTF">2026-06-09T20:30:00Z</dcterms:created>
  <dcterms:modified xsi:type="dcterms:W3CDTF">2026-06-24T15:36:00Z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