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1C2F3F3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F76F1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127047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00A8BD11" w:rsidR="00127047" w:rsidRPr="00127047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</w:rPr>
            </w:pPr>
            <w:r w:rsidRPr="00127047">
              <w:rPr>
                <w:b/>
                <w:bCs/>
                <w:color w:val="auto"/>
                <w:sz w:val="20"/>
                <w:szCs w:val="20"/>
              </w:rPr>
              <w:t>Reconocimiento del manejo de la interfaz de Microsoft PowerPoint</w:t>
            </w:r>
          </w:p>
        </w:tc>
      </w:tr>
      <w:tr w:rsidR="00127047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0F829C19" w:rsidR="00127047" w:rsidRPr="00127047" w:rsidRDefault="00037DD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037DDE">
              <w:rPr>
                <w:rFonts w:eastAsia="Calibri"/>
                <w:iCs/>
                <w:color w:val="auto"/>
              </w:rPr>
              <w:t>Reconocer los elementos principales de la interfaz de Microsoft PowerPoint.</w:t>
            </w:r>
          </w:p>
        </w:tc>
      </w:tr>
      <w:tr w:rsidR="00127047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127047" w:rsidRPr="00F8304E" w:rsidRDefault="00127047" w:rsidP="0012704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127047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3A4A771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finalidad principal de una presentación digital?</w:t>
            </w:r>
          </w:p>
        </w:tc>
        <w:tc>
          <w:tcPr>
            <w:tcW w:w="2160" w:type="dxa"/>
            <w:gridSpan w:val="3"/>
          </w:tcPr>
          <w:p w14:paraId="56B1DBDC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127047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7684147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y comunicar información 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EB88ABE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4B3223A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Guardar datos en formato numérico.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B508FB1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Editar documentos extensos.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1235F42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Ejecutar funciones automáticas.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FFD91AC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elemento permite visualizar y reorganizar las diapositivas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127047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10B7C9C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Área de trabajo.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8CD8CE5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Panel de diapositivas.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7960886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8CB8E07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Barra de estado.</w:t>
            </w:r>
          </w:p>
        </w:tc>
        <w:tc>
          <w:tcPr>
            <w:tcW w:w="2160" w:type="dxa"/>
            <w:gridSpan w:val="3"/>
          </w:tcPr>
          <w:p w14:paraId="4DFC28D1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234A61C8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Cuadro de texto.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C180E7B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¿En qué pestaña se insertan imágenes o gráficos?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14FD721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9FCD3EB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Vista.</w:t>
            </w:r>
          </w:p>
        </w:tc>
        <w:tc>
          <w:tcPr>
            <w:tcW w:w="2160" w:type="dxa"/>
            <w:gridSpan w:val="3"/>
          </w:tcPr>
          <w:p w14:paraId="2C2A20EE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39816EF9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6E775AA4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01D871C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Revisar.</w:t>
            </w:r>
          </w:p>
        </w:tc>
        <w:tc>
          <w:tcPr>
            <w:tcW w:w="2160" w:type="dxa"/>
            <w:gridSpan w:val="3"/>
          </w:tcPr>
          <w:p w14:paraId="567DD21A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F54E4FC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función cumplen los temas en PowerPoint?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BDF66D5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contenido.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12D3CCB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estilos.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1A89B630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8572C0E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 diapositivas.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8709430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archivos.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05C5784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la diferencia entre animaciones y transiciones?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6C111C5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Ambas hacen lo mismo.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6B83AC5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Animaciones y transiciones no se combinan.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52F628C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Animaciones afectan objetos y transiciones el cambio.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433F7DE8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1D702B6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Transiciones afectan objetos y animaciones el cambio.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6358D3B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una práctica adecuada al diseñar diapositivas?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8700250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Usar muchas fuentes.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99A1BF2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Incluir textos intensos.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FBC0EB8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Evitar imágenes.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A84B0FF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Mantener claridad.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66A44887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2714E447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opción permite iniciar la presentación?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C5A558E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33788B66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Presentación.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3B425320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C6F74B7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497C54E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101B6562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del área de diseño?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E69F460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Editar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65F5D991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D828E5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Mostrar diapositivas.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4F6F6B6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animaciones.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94C7A1F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56B96BB5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sucede al aplicar una transición?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42ABEAB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Cambio el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5E2A5CC7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agrega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1990C7A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modifica el fondo.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54055C0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Efecto de cambio.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102648FF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ABA05A7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¿Por qué es importante usar elementos visuales?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A564CD9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Reducen tamaño.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A45CB68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Facilitan compresión.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03E4525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57E8C854" w:rsidR="00127047" w:rsidRPr="00037DD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037DD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Eliminan texto.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697ECAFD" w:rsidR="00127047" w:rsidRPr="00037DD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037DD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Sustituyen explicación.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3E32AD16" w:rsidR="0044239B" w:rsidRPr="00F8304E" w:rsidRDefault="00725EBE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 la pestaña vista?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16BA0947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elementos.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6875492E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visualización.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05BBBCE3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F4CF872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animaciones.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A88308F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 gráficos.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8505E22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la función de las plantillas?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5726D8FB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texto.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EE5846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gráficos.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5D5D534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estructura.</w:t>
            </w:r>
          </w:p>
        </w:tc>
        <w:tc>
          <w:tcPr>
            <w:tcW w:w="2160" w:type="dxa"/>
            <w:gridSpan w:val="3"/>
          </w:tcPr>
          <w:p w14:paraId="10BF9463" w14:textId="613D0582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4CB213A4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 ortografía.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1B8E4C71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permite el uso de listas con viñetas?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4B9EBF70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imágenes.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11071B9A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Ordenar información.</w:t>
            </w:r>
          </w:p>
        </w:tc>
        <w:tc>
          <w:tcPr>
            <w:tcW w:w="2160" w:type="dxa"/>
            <w:gridSpan w:val="3"/>
          </w:tcPr>
          <w:p w14:paraId="58AD4971" w14:textId="7300D80B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59E043A7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animaciones.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676EA3D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temas.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0E632D9E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herramienta permite revisar errores de texto?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3254060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ECA7148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589530C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285F81BC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EECAAC2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Vista.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1DF4994E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la función de un gráfico en PowerPoint?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34C1B9CE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Decorar diapositivas.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1C2B8EB4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Mostrar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3AACE2E6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CF9D9D6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4F1F9B4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texto.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224BE237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permite la pestaña diseño?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176BFFE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 contenido.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EF9B765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 presentación.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337B79B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tablas.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524C3DB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temas.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51E79AF9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DBCB423" w:rsidR="0044239B" w:rsidRPr="00F8304E" w:rsidRDefault="00725EBE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se logra al aplicar animaciones?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4D920216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fondo.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6433BEC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Mover elementos.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51CE4610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12801BF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35A47425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Guardar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C37C2D2" w:rsidR="0044239B" w:rsidRPr="00F8304E" w:rsidRDefault="00983525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 la pestaña Insertar?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D8CA66E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Agregar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0395DEF5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664A927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 presentación.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103CF58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vista.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5BF1460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 errores.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6D1F9136" w:rsidR="0044239B" w:rsidRPr="00F8304E" w:rsidRDefault="00983525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ocurre al usar transiciones?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33957DD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cambia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414A1B62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organiza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1AD0F3B3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aplican efectos.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63385682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609DB8C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insertan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12D893D" w:rsidR="0044239B" w:rsidRPr="00F8304E" w:rsidRDefault="00983525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¿Por qué es importante estructurar una presentación?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6C29A87" w:rsidR="0044239B" w:rsidRPr="00F8304E" w:rsidRDefault="00983525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Mejora organización.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18354E4C" w:rsidR="0044239B" w:rsidRPr="00F8304E" w:rsidRDefault="00983525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7355722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 tamaño.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3F1AE096" w:rsidR="0044239B" w:rsidRPr="00F8304E" w:rsidRDefault="00983525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Reduce contenido.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6FE455B" w:rsidR="0044239B" w:rsidRPr="00F8304E" w:rsidRDefault="00983525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Cambia formato.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el porcentaje de respuestas correctas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F84A4" w14:textId="77777777" w:rsidR="001B03BF" w:rsidRDefault="001B03BF">
      <w:pPr>
        <w:spacing w:line="240" w:lineRule="auto"/>
      </w:pPr>
      <w:r>
        <w:separator/>
      </w:r>
    </w:p>
  </w:endnote>
  <w:endnote w:type="continuationSeparator" w:id="0">
    <w:p w14:paraId="100A55EC" w14:textId="77777777" w:rsidR="001B03BF" w:rsidRDefault="001B03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6559FFDC-2F30-426C-857E-92B78C3DCD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CAC541-2115-4E56-A493-3B7A3C845507}"/>
    <w:embedBold r:id="rId3" w:fontKey="{C635ABB9-3B9C-43EB-AB57-221DBE08E358}"/>
    <w:embedItalic r:id="rId4" w:fontKey="{1F575548-1A80-4AB6-8F0D-91AEA33181CF}"/>
    <w:embedBoldItalic r:id="rId5" w:fontKey="{B587C8D1-CB18-4F9C-B607-352D64A5F8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58FDEC4-D222-4CD8-9847-D0A95F30E7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89185" w14:textId="77777777" w:rsidR="001B03BF" w:rsidRDefault="001B03BF">
      <w:pPr>
        <w:spacing w:line="240" w:lineRule="auto"/>
      </w:pPr>
      <w:r>
        <w:separator/>
      </w:r>
    </w:p>
  </w:footnote>
  <w:footnote w:type="continuationSeparator" w:id="0">
    <w:p w14:paraId="50D328DA" w14:textId="77777777" w:rsidR="001B03BF" w:rsidRDefault="001B03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7DDE"/>
    <w:rsid w:val="00055411"/>
    <w:rsid w:val="00090CAE"/>
    <w:rsid w:val="000976F0"/>
    <w:rsid w:val="000C1DCB"/>
    <w:rsid w:val="000D2D0E"/>
    <w:rsid w:val="001040E1"/>
    <w:rsid w:val="00127047"/>
    <w:rsid w:val="001B03BF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3D5C1F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25EBE"/>
    <w:rsid w:val="0074664D"/>
    <w:rsid w:val="00747A17"/>
    <w:rsid w:val="007516D0"/>
    <w:rsid w:val="007A70EC"/>
    <w:rsid w:val="007C0131"/>
    <w:rsid w:val="007E1C99"/>
    <w:rsid w:val="007F32A7"/>
    <w:rsid w:val="00803BF1"/>
    <w:rsid w:val="00983525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083D"/>
    <w:rsid w:val="00C94D96"/>
    <w:rsid w:val="00CA481A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76F1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8BB7BE-F7DD-442D-967D-4C8166B8B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6</Pages>
  <Words>1288</Words>
  <Characters>7084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Jhon Jairo Urueta Alvarez</cp:lastModifiedBy>
  <cp:revision>22</cp:revision>
  <dcterms:created xsi:type="dcterms:W3CDTF">2024-06-18T03:44:00Z</dcterms:created>
  <dcterms:modified xsi:type="dcterms:W3CDTF">2026-07-29T21:09:00Z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4bbe44aa-56ad-4921-8221-d2bef6ae95a5</vt:lpwstr>
  </property>
</Properties>
</file>