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43DAE206" w:rsidR="00C407C1" w:rsidRPr="003758F7" w:rsidRDefault="00167F2A"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335F4E4">
                <wp:simplePos x="0" y="0"/>
                <wp:positionH relativeFrom="column">
                  <wp:posOffset>-215265</wp:posOffset>
                </wp:positionH>
                <wp:positionV relativeFrom="paragraph">
                  <wp:posOffset>476885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5555717" w:rsidR="00005140" w:rsidRPr="000059EE" w:rsidRDefault="00167F2A" w:rsidP="00167F2A">
                            <w:pPr>
                              <w:pStyle w:val="TituloPortada"/>
                              <w:ind w:firstLine="0"/>
                              <w:rPr>
                                <w:sz w:val="68"/>
                                <w:szCs w:val="68"/>
                                <w:lang w:val="es-CO"/>
                              </w:rPr>
                            </w:pPr>
                            <w:r w:rsidRPr="00167F2A">
                              <w:rPr>
                                <w:bCs/>
                                <w:sz w:val="68"/>
                                <w:szCs w:val="68"/>
                                <w:lang w:val="es-ES"/>
                              </w:rPr>
                              <w:t>Fundamentos socioeconómicos para la transición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6.95pt;margin-top:37.5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05555717" w:rsidR="00005140" w:rsidRPr="000059EE" w:rsidRDefault="00167F2A" w:rsidP="00167F2A">
                      <w:pPr>
                        <w:pStyle w:val="TituloPortada"/>
                        <w:ind w:firstLine="0"/>
                        <w:rPr>
                          <w:sz w:val="68"/>
                          <w:szCs w:val="68"/>
                          <w:lang w:val="es-CO"/>
                        </w:rPr>
                      </w:pPr>
                      <w:r w:rsidRPr="00167F2A">
                        <w:rPr>
                          <w:bCs/>
                          <w:sz w:val="68"/>
                          <w:szCs w:val="68"/>
                          <w:lang w:val="es-ES"/>
                        </w:rPr>
                        <w:t>Fundamentos socioeconómicos para la transición</w:t>
                      </w:r>
                    </w:p>
                  </w:txbxContent>
                </v:textbox>
              </v:shape>
            </w:pict>
          </mc:Fallback>
        </mc:AlternateContent>
      </w:r>
    </w:p>
    <w:p w14:paraId="235ED061" w14:textId="74AA49B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5FA2376F" w:rsidR="00E57A47" w:rsidRDefault="00167F2A" w:rsidP="00167F2A">
      <w:r w:rsidRPr="00167F2A">
        <w:t>Este componente aborda las bases socioeconómicas de la transición agroecológica, reconociendo que la sostenibilidad del predio depende tanto de sus condiciones ambientales y productivas como de las dinámicas familiares, comunitarias y económicas que lo sostienen. Se analizan los recursos disponibles, las relaciones intergeneracionales y de género, las dinámicas de mercado y las estrategias locales de reproducción social y económica, integrando herramientas participativas para mapear actores, circuitos y prácticas que fortalecen la transición.</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4C34BB1C" w:rsidR="00C407C1" w:rsidRPr="003758F7" w:rsidRDefault="00167F2A" w:rsidP="00C407C1">
      <w:pPr>
        <w:jc w:val="center"/>
      </w:pPr>
      <w:r>
        <w:rPr>
          <w:rFonts w:ascii="Calibri" w:hAnsi="Calibri"/>
          <w:b/>
          <w:bCs/>
          <w:color w:val="000000" w:themeColor="text1"/>
          <w:kern w:val="0"/>
          <w14:ligatures w14:val="none"/>
        </w:rPr>
        <w:t xml:space="preserve">Febrero </w:t>
      </w:r>
      <w:r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670E0547" w14:textId="4CD4C892" w:rsidR="00CE20FF"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3008475" w:history="1">
            <w:r w:rsidR="00CE20FF" w:rsidRPr="0075571E">
              <w:rPr>
                <w:rStyle w:val="Hipervnculo"/>
                <w:noProof/>
              </w:rPr>
              <w:t>Introducción</w:t>
            </w:r>
            <w:r w:rsidR="00CE20FF">
              <w:rPr>
                <w:noProof/>
                <w:webHidden/>
              </w:rPr>
              <w:tab/>
            </w:r>
            <w:r w:rsidR="00CE20FF">
              <w:rPr>
                <w:noProof/>
                <w:webHidden/>
              </w:rPr>
              <w:fldChar w:fldCharType="begin"/>
            </w:r>
            <w:r w:rsidR="00CE20FF">
              <w:rPr>
                <w:noProof/>
                <w:webHidden/>
              </w:rPr>
              <w:instrText xml:space="preserve"> PAGEREF _Toc223008475 \h </w:instrText>
            </w:r>
            <w:r w:rsidR="00CE20FF">
              <w:rPr>
                <w:noProof/>
                <w:webHidden/>
              </w:rPr>
            </w:r>
            <w:r w:rsidR="00CE20FF">
              <w:rPr>
                <w:noProof/>
                <w:webHidden/>
              </w:rPr>
              <w:fldChar w:fldCharType="separate"/>
            </w:r>
            <w:r w:rsidR="00960553">
              <w:rPr>
                <w:noProof/>
                <w:webHidden/>
              </w:rPr>
              <w:t>4</w:t>
            </w:r>
            <w:r w:rsidR="00CE20FF">
              <w:rPr>
                <w:noProof/>
                <w:webHidden/>
              </w:rPr>
              <w:fldChar w:fldCharType="end"/>
            </w:r>
          </w:hyperlink>
        </w:p>
        <w:p w14:paraId="1FED50BB" w14:textId="15324F13" w:rsidR="00CE20FF" w:rsidRDefault="00CE20FF">
          <w:pPr>
            <w:pStyle w:val="TDC1"/>
            <w:tabs>
              <w:tab w:val="right" w:leader="dot" w:pos="9962"/>
            </w:tabs>
            <w:rPr>
              <w:rFonts w:eastAsiaTheme="minorEastAsia"/>
              <w:noProof/>
              <w:sz w:val="24"/>
              <w:szCs w:val="24"/>
              <w:lang w:val="es-ES" w:eastAsia="es-ES"/>
            </w:rPr>
          </w:pPr>
          <w:hyperlink w:anchor="_Toc223008476" w:history="1">
            <w:r w:rsidRPr="0075571E">
              <w:rPr>
                <w:rStyle w:val="Hipervnculo"/>
                <w:noProof/>
              </w:rPr>
              <w:t>1 Fundamentos socioeconómicos de la transición agroecológica</w:t>
            </w:r>
            <w:r>
              <w:rPr>
                <w:noProof/>
                <w:webHidden/>
              </w:rPr>
              <w:tab/>
            </w:r>
            <w:r>
              <w:rPr>
                <w:noProof/>
                <w:webHidden/>
              </w:rPr>
              <w:fldChar w:fldCharType="begin"/>
            </w:r>
            <w:r>
              <w:rPr>
                <w:noProof/>
                <w:webHidden/>
              </w:rPr>
              <w:instrText xml:space="preserve"> PAGEREF _Toc223008476 \h </w:instrText>
            </w:r>
            <w:r>
              <w:rPr>
                <w:noProof/>
                <w:webHidden/>
              </w:rPr>
            </w:r>
            <w:r>
              <w:rPr>
                <w:noProof/>
                <w:webHidden/>
              </w:rPr>
              <w:fldChar w:fldCharType="separate"/>
            </w:r>
            <w:r w:rsidR="00960553">
              <w:rPr>
                <w:noProof/>
                <w:webHidden/>
              </w:rPr>
              <w:t>6</w:t>
            </w:r>
            <w:r>
              <w:rPr>
                <w:noProof/>
                <w:webHidden/>
              </w:rPr>
              <w:fldChar w:fldCharType="end"/>
            </w:r>
          </w:hyperlink>
        </w:p>
        <w:p w14:paraId="6E3EEAE6" w14:textId="788D1BB5" w:rsidR="00CE20FF" w:rsidRDefault="00CE20FF">
          <w:pPr>
            <w:pStyle w:val="TDC2"/>
            <w:tabs>
              <w:tab w:val="right" w:leader="dot" w:pos="9962"/>
            </w:tabs>
            <w:rPr>
              <w:rFonts w:eastAsiaTheme="minorEastAsia"/>
              <w:noProof/>
              <w:sz w:val="24"/>
              <w:szCs w:val="24"/>
              <w:lang w:val="es-ES" w:eastAsia="es-ES"/>
            </w:rPr>
          </w:pPr>
          <w:hyperlink w:anchor="_Toc223008477" w:history="1">
            <w:r w:rsidRPr="0075571E">
              <w:rPr>
                <w:rStyle w:val="Hipervnculo"/>
                <w:noProof/>
              </w:rPr>
              <w:t xml:space="preserve">1.1 </w:t>
            </w:r>
            <w:r>
              <w:rPr>
                <w:rStyle w:val="Hipervnculo"/>
                <w:noProof/>
              </w:rPr>
              <w:t xml:space="preserve">   </w:t>
            </w:r>
            <w:r w:rsidRPr="0075571E">
              <w:rPr>
                <w:rStyle w:val="Hipervnculo"/>
                <w:noProof/>
              </w:rPr>
              <w:t>Crisis socioeconómica rural y pérdida de autonomía</w:t>
            </w:r>
            <w:r>
              <w:rPr>
                <w:noProof/>
                <w:webHidden/>
              </w:rPr>
              <w:tab/>
            </w:r>
            <w:r>
              <w:rPr>
                <w:noProof/>
                <w:webHidden/>
              </w:rPr>
              <w:fldChar w:fldCharType="begin"/>
            </w:r>
            <w:r>
              <w:rPr>
                <w:noProof/>
                <w:webHidden/>
              </w:rPr>
              <w:instrText xml:space="preserve"> PAGEREF _Toc223008477 \h </w:instrText>
            </w:r>
            <w:r>
              <w:rPr>
                <w:noProof/>
                <w:webHidden/>
              </w:rPr>
            </w:r>
            <w:r>
              <w:rPr>
                <w:noProof/>
                <w:webHidden/>
              </w:rPr>
              <w:fldChar w:fldCharType="separate"/>
            </w:r>
            <w:r w:rsidR="00960553">
              <w:rPr>
                <w:noProof/>
                <w:webHidden/>
              </w:rPr>
              <w:t>6</w:t>
            </w:r>
            <w:r>
              <w:rPr>
                <w:noProof/>
                <w:webHidden/>
              </w:rPr>
              <w:fldChar w:fldCharType="end"/>
            </w:r>
          </w:hyperlink>
        </w:p>
        <w:p w14:paraId="7EC67901" w14:textId="67069417" w:rsidR="00CE20FF" w:rsidRDefault="00CE20FF">
          <w:pPr>
            <w:pStyle w:val="TDC2"/>
            <w:tabs>
              <w:tab w:val="right" w:leader="dot" w:pos="9962"/>
            </w:tabs>
            <w:rPr>
              <w:rFonts w:eastAsiaTheme="minorEastAsia"/>
              <w:noProof/>
              <w:sz w:val="24"/>
              <w:szCs w:val="24"/>
              <w:lang w:val="es-ES" w:eastAsia="es-ES"/>
            </w:rPr>
          </w:pPr>
          <w:hyperlink w:anchor="_Toc223008478" w:history="1">
            <w:r w:rsidRPr="0075571E">
              <w:rPr>
                <w:rStyle w:val="Hipervnculo"/>
                <w:noProof/>
              </w:rPr>
              <w:t xml:space="preserve">1.2 </w:t>
            </w:r>
            <w:r>
              <w:rPr>
                <w:rStyle w:val="Hipervnculo"/>
                <w:noProof/>
              </w:rPr>
              <w:t xml:space="preserve">   </w:t>
            </w:r>
            <w:r w:rsidRPr="0075571E">
              <w:rPr>
                <w:rStyle w:val="Hipervnculo"/>
                <w:noProof/>
              </w:rPr>
              <w:t>Impactos del sistema agroalimentario dominante</w:t>
            </w:r>
            <w:r>
              <w:rPr>
                <w:noProof/>
                <w:webHidden/>
              </w:rPr>
              <w:tab/>
            </w:r>
            <w:r>
              <w:rPr>
                <w:noProof/>
                <w:webHidden/>
              </w:rPr>
              <w:fldChar w:fldCharType="begin"/>
            </w:r>
            <w:r>
              <w:rPr>
                <w:noProof/>
                <w:webHidden/>
              </w:rPr>
              <w:instrText xml:space="preserve"> PAGEREF _Toc223008478 \h </w:instrText>
            </w:r>
            <w:r>
              <w:rPr>
                <w:noProof/>
                <w:webHidden/>
              </w:rPr>
            </w:r>
            <w:r>
              <w:rPr>
                <w:noProof/>
                <w:webHidden/>
              </w:rPr>
              <w:fldChar w:fldCharType="separate"/>
            </w:r>
            <w:r w:rsidR="00960553">
              <w:rPr>
                <w:noProof/>
                <w:webHidden/>
              </w:rPr>
              <w:t>6</w:t>
            </w:r>
            <w:r>
              <w:rPr>
                <w:noProof/>
                <w:webHidden/>
              </w:rPr>
              <w:fldChar w:fldCharType="end"/>
            </w:r>
          </w:hyperlink>
        </w:p>
        <w:p w14:paraId="1F1D1A85" w14:textId="09372300" w:rsidR="00CE20FF" w:rsidRDefault="00CE20FF">
          <w:pPr>
            <w:pStyle w:val="TDC2"/>
            <w:tabs>
              <w:tab w:val="right" w:leader="dot" w:pos="9962"/>
            </w:tabs>
            <w:rPr>
              <w:rFonts w:eastAsiaTheme="minorEastAsia"/>
              <w:noProof/>
              <w:sz w:val="24"/>
              <w:szCs w:val="24"/>
              <w:lang w:val="es-ES" w:eastAsia="es-ES"/>
            </w:rPr>
          </w:pPr>
          <w:hyperlink w:anchor="_Toc223008479" w:history="1">
            <w:r w:rsidRPr="0075571E">
              <w:rPr>
                <w:rStyle w:val="Hipervnculo"/>
                <w:noProof/>
              </w:rPr>
              <w:t xml:space="preserve">1.3 </w:t>
            </w:r>
            <w:r>
              <w:rPr>
                <w:rStyle w:val="Hipervnculo"/>
                <w:noProof/>
              </w:rPr>
              <w:t xml:space="preserve">   </w:t>
            </w:r>
            <w:r w:rsidRPr="0075571E">
              <w:rPr>
                <w:rStyle w:val="Hipervnculo"/>
                <w:noProof/>
              </w:rPr>
              <w:t>Fragmentación del tejido social</w:t>
            </w:r>
            <w:r>
              <w:rPr>
                <w:noProof/>
                <w:webHidden/>
              </w:rPr>
              <w:tab/>
            </w:r>
            <w:r>
              <w:rPr>
                <w:noProof/>
                <w:webHidden/>
              </w:rPr>
              <w:fldChar w:fldCharType="begin"/>
            </w:r>
            <w:r>
              <w:rPr>
                <w:noProof/>
                <w:webHidden/>
              </w:rPr>
              <w:instrText xml:space="preserve"> PAGEREF _Toc223008479 \h </w:instrText>
            </w:r>
            <w:r>
              <w:rPr>
                <w:noProof/>
                <w:webHidden/>
              </w:rPr>
            </w:r>
            <w:r>
              <w:rPr>
                <w:noProof/>
                <w:webHidden/>
              </w:rPr>
              <w:fldChar w:fldCharType="separate"/>
            </w:r>
            <w:r w:rsidR="00960553">
              <w:rPr>
                <w:noProof/>
                <w:webHidden/>
              </w:rPr>
              <w:t>8</w:t>
            </w:r>
            <w:r>
              <w:rPr>
                <w:noProof/>
                <w:webHidden/>
              </w:rPr>
              <w:fldChar w:fldCharType="end"/>
            </w:r>
          </w:hyperlink>
        </w:p>
        <w:p w14:paraId="3A8F1D3C" w14:textId="5FA090C9" w:rsidR="00CE20FF" w:rsidRDefault="00CE20FF">
          <w:pPr>
            <w:pStyle w:val="TDC2"/>
            <w:tabs>
              <w:tab w:val="right" w:leader="dot" w:pos="9962"/>
            </w:tabs>
            <w:rPr>
              <w:rFonts w:eastAsiaTheme="minorEastAsia"/>
              <w:noProof/>
              <w:sz w:val="24"/>
              <w:szCs w:val="24"/>
              <w:lang w:val="es-ES" w:eastAsia="es-ES"/>
            </w:rPr>
          </w:pPr>
          <w:hyperlink w:anchor="_Toc223008480" w:history="1">
            <w:r w:rsidRPr="0075571E">
              <w:rPr>
                <w:rStyle w:val="Hipervnculo"/>
                <w:noProof/>
              </w:rPr>
              <w:t xml:space="preserve">1.4 </w:t>
            </w:r>
            <w:r>
              <w:rPr>
                <w:rStyle w:val="Hipervnculo"/>
                <w:noProof/>
              </w:rPr>
              <w:t xml:space="preserve">   </w:t>
            </w:r>
            <w:r w:rsidRPr="0075571E">
              <w:rPr>
                <w:rStyle w:val="Hipervnculo"/>
                <w:noProof/>
              </w:rPr>
              <w:t>Pérdida de memoria biocultural</w:t>
            </w:r>
            <w:r>
              <w:rPr>
                <w:noProof/>
                <w:webHidden/>
              </w:rPr>
              <w:tab/>
            </w:r>
            <w:r>
              <w:rPr>
                <w:noProof/>
                <w:webHidden/>
              </w:rPr>
              <w:fldChar w:fldCharType="begin"/>
            </w:r>
            <w:r>
              <w:rPr>
                <w:noProof/>
                <w:webHidden/>
              </w:rPr>
              <w:instrText xml:space="preserve"> PAGEREF _Toc223008480 \h </w:instrText>
            </w:r>
            <w:r>
              <w:rPr>
                <w:noProof/>
                <w:webHidden/>
              </w:rPr>
            </w:r>
            <w:r>
              <w:rPr>
                <w:noProof/>
                <w:webHidden/>
              </w:rPr>
              <w:fldChar w:fldCharType="separate"/>
            </w:r>
            <w:r w:rsidR="00960553">
              <w:rPr>
                <w:noProof/>
                <w:webHidden/>
              </w:rPr>
              <w:t>10</w:t>
            </w:r>
            <w:r>
              <w:rPr>
                <w:noProof/>
                <w:webHidden/>
              </w:rPr>
              <w:fldChar w:fldCharType="end"/>
            </w:r>
          </w:hyperlink>
        </w:p>
        <w:p w14:paraId="1F615420" w14:textId="6D047E92" w:rsidR="00CE20FF" w:rsidRDefault="00CE20FF">
          <w:pPr>
            <w:pStyle w:val="TDC2"/>
            <w:tabs>
              <w:tab w:val="right" w:leader="dot" w:pos="9962"/>
            </w:tabs>
            <w:rPr>
              <w:rFonts w:eastAsiaTheme="minorEastAsia"/>
              <w:noProof/>
              <w:sz w:val="24"/>
              <w:szCs w:val="24"/>
              <w:lang w:val="es-ES" w:eastAsia="es-ES"/>
            </w:rPr>
          </w:pPr>
          <w:hyperlink w:anchor="_Toc223008481" w:history="1">
            <w:r w:rsidRPr="0075571E">
              <w:rPr>
                <w:rStyle w:val="Hipervnculo"/>
                <w:noProof/>
              </w:rPr>
              <w:t xml:space="preserve">1.5 </w:t>
            </w:r>
            <w:r>
              <w:rPr>
                <w:rStyle w:val="Hipervnculo"/>
                <w:noProof/>
              </w:rPr>
              <w:t xml:space="preserve">   </w:t>
            </w:r>
            <w:r w:rsidRPr="0075571E">
              <w:rPr>
                <w:rStyle w:val="Hipervnculo"/>
                <w:noProof/>
              </w:rPr>
              <w:t>Relaciones de dominación</w:t>
            </w:r>
            <w:r>
              <w:rPr>
                <w:noProof/>
                <w:webHidden/>
              </w:rPr>
              <w:tab/>
            </w:r>
            <w:r>
              <w:rPr>
                <w:noProof/>
                <w:webHidden/>
              </w:rPr>
              <w:fldChar w:fldCharType="begin"/>
            </w:r>
            <w:r>
              <w:rPr>
                <w:noProof/>
                <w:webHidden/>
              </w:rPr>
              <w:instrText xml:space="preserve"> PAGEREF _Toc223008481 \h </w:instrText>
            </w:r>
            <w:r>
              <w:rPr>
                <w:noProof/>
                <w:webHidden/>
              </w:rPr>
            </w:r>
            <w:r>
              <w:rPr>
                <w:noProof/>
                <w:webHidden/>
              </w:rPr>
              <w:fldChar w:fldCharType="separate"/>
            </w:r>
            <w:r w:rsidR="00960553">
              <w:rPr>
                <w:noProof/>
                <w:webHidden/>
              </w:rPr>
              <w:t>11</w:t>
            </w:r>
            <w:r>
              <w:rPr>
                <w:noProof/>
                <w:webHidden/>
              </w:rPr>
              <w:fldChar w:fldCharType="end"/>
            </w:r>
          </w:hyperlink>
        </w:p>
        <w:p w14:paraId="73E5147B" w14:textId="0EC911E1" w:rsidR="00CE20FF" w:rsidRDefault="00CE20FF">
          <w:pPr>
            <w:pStyle w:val="TDC2"/>
            <w:tabs>
              <w:tab w:val="right" w:leader="dot" w:pos="9962"/>
            </w:tabs>
            <w:rPr>
              <w:rFonts w:eastAsiaTheme="minorEastAsia"/>
              <w:noProof/>
              <w:sz w:val="24"/>
              <w:szCs w:val="24"/>
              <w:lang w:val="es-ES" w:eastAsia="es-ES"/>
            </w:rPr>
          </w:pPr>
          <w:hyperlink w:anchor="_Toc223008482" w:history="1">
            <w:r w:rsidRPr="0075571E">
              <w:rPr>
                <w:rStyle w:val="Hipervnculo"/>
                <w:noProof/>
              </w:rPr>
              <w:t xml:space="preserve">1.6 </w:t>
            </w:r>
            <w:r>
              <w:rPr>
                <w:rStyle w:val="Hipervnculo"/>
                <w:noProof/>
              </w:rPr>
              <w:t xml:space="preserve">   </w:t>
            </w:r>
            <w:r w:rsidRPr="0075571E">
              <w:rPr>
                <w:rStyle w:val="Hipervnculo"/>
                <w:noProof/>
              </w:rPr>
              <w:t>Fragmentación generacional</w:t>
            </w:r>
            <w:r>
              <w:rPr>
                <w:noProof/>
                <w:webHidden/>
              </w:rPr>
              <w:tab/>
            </w:r>
            <w:r>
              <w:rPr>
                <w:noProof/>
                <w:webHidden/>
              </w:rPr>
              <w:fldChar w:fldCharType="begin"/>
            </w:r>
            <w:r>
              <w:rPr>
                <w:noProof/>
                <w:webHidden/>
              </w:rPr>
              <w:instrText xml:space="preserve"> PAGEREF _Toc223008482 \h </w:instrText>
            </w:r>
            <w:r>
              <w:rPr>
                <w:noProof/>
                <w:webHidden/>
              </w:rPr>
            </w:r>
            <w:r>
              <w:rPr>
                <w:noProof/>
                <w:webHidden/>
              </w:rPr>
              <w:fldChar w:fldCharType="separate"/>
            </w:r>
            <w:r w:rsidR="00960553">
              <w:rPr>
                <w:noProof/>
                <w:webHidden/>
              </w:rPr>
              <w:t>12</w:t>
            </w:r>
            <w:r>
              <w:rPr>
                <w:noProof/>
                <w:webHidden/>
              </w:rPr>
              <w:fldChar w:fldCharType="end"/>
            </w:r>
          </w:hyperlink>
        </w:p>
        <w:p w14:paraId="364FB01D" w14:textId="1B1FA914" w:rsidR="00CE20FF" w:rsidRDefault="00CE20FF">
          <w:pPr>
            <w:pStyle w:val="TDC2"/>
            <w:tabs>
              <w:tab w:val="right" w:leader="dot" w:pos="9962"/>
            </w:tabs>
            <w:rPr>
              <w:rFonts w:eastAsiaTheme="minorEastAsia"/>
              <w:noProof/>
              <w:sz w:val="24"/>
              <w:szCs w:val="24"/>
              <w:lang w:val="es-ES" w:eastAsia="es-ES"/>
            </w:rPr>
          </w:pPr>
          <w:hyperlink w:anchor="_Toc223008483" w:history="1">
            <w:r w:rsidRPr="0075571E">
              <w:rPr>
                <w:rStyle w:val="Hipervnculo"/>
                <w:noProof/>
              </w:rPr>
              <w:t>2 Diagnóstico predial socioeconómico</w:t>
            </w:r>
            <w:r>
              <w:rPr>
                <w:noProof/>
                <w:webHidden/>
              </w:rPr>
              <w:tab/>
            </w:r>
            <w:r>
              <w:rPr>
                <w:noProof/>
                <w:webHidden/>
              </w:rPr>
              <w:fldChar w:fldCharType="begin"/>
            </w:r>
            <w:r>
              <w:rPr>
                <w:noProof/>
                <w:webHidden/>
              </w:rPr>
              <w:instrText xml:space="preserve"> PAGEREF _Toc223008483 \h </w:instrText>
            </w:r>
            <w:r>
              <w:rPr>
                <w:noProof/>
                <w:webHidden/>
              </w:rPr>
            </w:r>
            <w:r>
              <w:rPr>
                <w:noProof/>
                <w:webHidden/>
              </w:rPr>
              <w:fldChar w:fldCharType="separate"/>
            </w:r>
            <w:r w:rsidR="00960553">
              <w:rPr>
                <w:noProof/>
                <w:webHidden/>
              </w:rPr>
              <w:t>14</w:t>
            </w:r>
            <w:r>
              <w:rPr>
                <w:noProof/>
                <w:webHidden/>
              </w:rPr>
              <w:fldChar w:fldCharType="end"/>
            </w:r>
          </w:hyperlink>
        </w:p>
        <w:p w14:paraId="2A242513" w14:textId="07E3BA73" w:rsidR="00CE20FF" w:rsidRDefault="00CE20FF">
          <w:pPr>
            <w:pStyle w:val="TDC2"/>
            <w:tabs>
              <w:tab w:val="right" w:leader="dot" w:pos="9962"/>
            </w:tabs>
            <w:rPr>
              <w:rFonts w:eastAsiaTheme="minorEastAsia"/>
              <w:noProof/>
              <w:sz w:val="24"/>
              <w:szCs w:val="24"/>
              <w:lang w:val="es-ES" w:eastAsia="es-ES"/>
            </w:rPr>
          </w:pPr>
          <w:hyperlink w:anchor="_Toc223008484" w:history="1">
            <w:r w:rsidRPr="0075571E">
              <w:rPr>
                <w:rStyle w:val="Hipervnculo"/>
                <w:noProof/>
              </w:rPr>
              <w:t xml:space="preserve">2.1 </w:t>
            </w:r>
            <w:r>
              <w:rPr>
                <w:rStyle w:val="Hipervnculo"/>
                <w:noProof/>
              </w:rPr>
              <w:t xml:space="preserve">   </w:t>
            </w:r>
            <w:r w:rsidRPr="0075571E">
              <w:rPr>
                <w:rStyle w:val="Hipervnculo"/>
                <w:noProof/>
              </w:rPr>
              <w:t>Importancia del diagnóstico socioeconómico en la transición agroecológica</w:t>
            </w:r>
            <w:r>
              <w:rPr>
                <w:noProof/>
                <w:webHidden/>
              </w:rPr>
              <w:tab/>
            </w:r>
            <w:r>
              <w:rPr>
                <w:noProof/>
                <w:webHidden/>
              </w:rPr>
              <w:fldChar w:fldCharType="begin"/>
            </w:r>
            <w:r>
              <w:rPr>
                <w:noProof/>
                <w:webHidden/>
              </w:rPr>
              <w:instrText xml:space="preserve"> PAGEREF _Toc223008484 \h </w:instrText>
            </w:r>
            <w:r>
              <w:rPr>
                <w:noProof/>
                <w:webHidden/>
              </w:rPr>
            </w:r>
            <w:r>
              <w:rPr>
                <w:noProof/>
                <w:webHidden/>
              </w:rPr>
              <w:fldChar w:fldCharType="separate"/>
            </w:r>
            <w:r w:rsidR="00960553">
              <w:rPr>
                <w:noProof/>
                <w:webHidden/>
              </w:rPr>
              <w:t>14</w:t>
            </w:r>
            <w:r>
              <w:rPr>
                <w:noProof/>
                <w:webHidden/>
              </w:rPr>
              <w:fldChar w:fldCharType="end"/>
            </w:r>
          </w:hyperlink>
        </w:p>
        <w:p w14:paraId="47AF09E4" w14:textId="7C8163F3" w:rsidR="00CE20FF" w:rsidRDefault="00CE20FF">
          <w:pPr>
            <w:pStyle w:val="TDC2"/>
            <w:tabs>
              <w:tab w:val="right" w:leader="dot" w:pos="9962"/>
            </w:tabs>
            <w:rPr>
              <w:rFonts w:eastAsiaTheme="minorEastAsia"/>
              <w:noProof/>
              <w:sz w:val="24"/>
              <w:szCs w:val="24"/>
              <w:lang w:val="es-ES" w:eastAsia="es-ES"/>
            </w:rPr>
          </w:pPr>
          <w:hyperlink w:anchor="_Toc223008485" w:history="1">
            <w:r w:rsidRPr="0075571E">
              <w:rPr>
                <w:rStyle w:val="Hipervnculo"/>
                <w:noProof/>
              </w:rPr>
              <w:t>2.2</w:t>
            </w:r>
            <w:r>
              <w:rPr>
                <w:rStyle w:val="Hipervnculo"/>
                <w:noProof/>
              </w:rPr>
              <w:t xml:space="preserve">   </w:t>
            </w:r>
            <w:r w:rsidRPr="0075571E">
              <w:rPr>
                <w:rStyle w:val="Hipervnculo"/>
                <w:noProof/>
              </w:rPr>
              <w:t xml:space="preserve"> Relación del diagnóstico con el IPPTA y la planificación familiar</w:t>
            </w:r>
            <w:r>
              <w:rPr>
                <w:noProof/>
                <w:webHidden/>
              </w:rPr>
              <w:tab/>
            </w:r>
            <w:r>
              <w:rPr>
                <w:noProof/>
                <w:webHidden/>
              </w:rPr>
              <w:fldChar w:fldCharType="begin"/>
            </w:r>
            <w:r>
              <w:rPr>
                <w:noProof/>
                <w:webHidden/>
              </w:rPr>
              <w:instrText xml:space="preserve"> PAGEREF _Toc223008485 \h </w:instrText>
            </w:r>
            <w:r>
              <w:rPr>
                <w:noProof/>
                <w:webHidden/>
              </w:rPr>
            </w:r>
            <w:r>
              <w:rPr>
                <w:noProof/>
                <w:webHidden/>
              </w:rPr>
              <w:fldChar w:fldCharType="separate"/>
            </w:r>
            <w:r w:rsidR="00960553">
              <w:rPr>
                <w:noProof/>
                <w:webHidden/>
              </w:rPr>
              <w:t>15</w:t>
            </w:r>
            <w:r>
              <w:rPr>
                <w:noProof/>
                <w:webHidden/>
              </w:rPr>
              <w:fldChar w:fldCharType="end"/>
            </w:r>
          </w:hyperlink>
        </w:p>
        <w:p w14:paraId="211B4E51" w14:textId="747434E9" w:rsidR="00CE20FF" w:rsidRDefault="00CE20FF">
          <w:pPr>
            <w:pStyle w:val="TDC2"/>
            <w:tabs>
              <w:tab w:val="right" w:leader="dot" w:pos="9962"/>
            </w:tabs>
            <w:rPr>
              <w:rFonts w:eastAsiaTheme="minorEastAsia"/>
              <w:noProof/>
              <w:sz w:val="24"/>
              <w:szCs w:val="24"/>
              <w:lang w:val="es-ES" w:eastAsia="es-ES"/>
            </w:rPr>
          </w:pPr>
          <w:hyperlink w:anchor="_Toc223008486" w:history="1">
            <w:r w:rsidRPr="0075571E">
              <w:rPr>
                <w:rStyle w:val="Hipervnculo"/>
                <w:noProof/>
              </w:rPr>
              <w:t xml:space="preserve">2.3 </w:t>
            </w:r>
            <w:r>
              <w:rPr>
                <w:rStyle w:val="Hipervnculo"/>
                <w:noProof/>
              </w:rPr>
              <w:t xml:space="preserve">   </w:t>
            </w:r>
            <w:r w:rsidRPr="0075571E">
              <w:rPr>
                <w:rStyle w:val="Hipervnculo"/>
                <w:noProof/>
              </w:rPr>
              <w:t>Principios sociales y económicos de la transición agroecológica</w:t>
            </w:r>
            <w:r>
              <w:rPr>
                <w:noProof/>
                <w:webHidden/>
              </w:rPr>
              <w:tab/>
            </w:r>
            <w:r>
              <w:rPr>
                <w:noProof/>
                <w:webHidden/>
              </w:rPr>
              <w:fldChar w:fldCharType="begin"/>
            </w:r>
            <w:r>
              <w:rPr>
                <w:noProof/>
                <w:webHidden/>
              </w:rPr>
              <w:instrText xml:space="preserve"> PAGEREF _Toc223008486 \h </w:instrText>
            </w:r>
            <w:r>
              <w:rPr>
                <w:noProof/>
                <w:webHidden/>
              </w:rPr>
            </w:r>
            <w:r>
              <w:rPr>
                <w:noProof/>
                <w:webHidden/>
              </w:rPr>
              <w:fldChar w:fldCharType="separate"/>
            </w:r>
            <w:r w:rsidR="00960553">
              <w:rPr>
                <w:noProof/>
                <w:webHidden/>
              </w:rPr>
              <w:t>16</w:t>
            </w:r>
            <w:r>
              <w:rPr>
                <w:noProof/>
                <w:webHidden/>
              </w:rPr>
              <w:fldChar w:fldCharType="end"/>
            </w:r>
          </w:hyperlink>
        </w:p>
        <w:p w14:paraId="2F982EC7" w14:textId="1CC45A3C" w:rsidR="00CE20FF" w:rsidRDefault="00CE20FF">
          <w:pPr>
            <w:pStyle w:val="TDC2"/>
            <w:tabs>
              <w:tab w:val="right" w:leader="dot" w:pos="9962"/>
            </w:tabs>
            <w:rPr>
              <w:rFonts w:eastAsiaTheme="minorEastAsia"/>
              <w:noProof/>
              <w:sz w:val="24"/>
              <w:szCs w:val="24"/>
              <w:lang w:val="es-ES" w:eastAsia="es-ES"/>
            </w:rPr>
          </w:pPr>
          <w:hyperlink w:anchor="_Toc223008487" w:history="1">
            <w:r w:rsidRPr="0075571E">
              <w:rPr>
                <w:rStyle w:val="Hipervnculo"/>
                <w:noProof/>
              </w:rPr>
              <w:t xml:space="preserve">2.4 </w:t>
            </w:r>
            <w:r>
              <w:rPr>
                <w:rStyle w:val="Hipervnculo"/>
                <w:noProof/>
              </w:rPr>
              <w:t xml:space="preserve">   </w:t>
            </w:r>
            <w:r w:rsidRPr="0075571E">
              <w:rPr>
                <w:rStyle w:val="Hipervnculo"/>
                <w:noProof/>
              </w:rPr>
              <w:t>Enfoque comunitario y de género del sistema</w:t>
            </w:r>
            <w:r>
              <w:rPr>
                <w:noProof/>
                <w:webHidden/>
              </w:rPr>
              <w:tab/>
            </w:r>
            <w:r>
              <w:rPr>
                <w:noProof/>
                <w:webHidden/>
              </w:rPr>
              <w:fldChar w:fldCharType="begin"/>
            </w:r>
            <w:r>
              <w:rPr>
                <w:noProof/>
                <w:webHidden/>
              </w:rPr>
              <w:instrText xml:space="preserve"> PAGEREF _Toc223008487 \h </w:instrText>
            </w:r>
            <w:r>
              <w:rPr>
                <w:noProof/>
                <w:webHidden/>
              </w:rPr>
            </w:r>
            <w:r>
              <w:rPr>
                <w:noProof/>
                <w:webHidden/>
              </w:rPr>
              <w:fldChar w:fldCharType="separate"/>
            </w:r>
            <w:r w:rsidR="00960553">
              <w:rPr>
                <w:noProof/>
                <w:webHidden/>
              </w:rPr>
              <w:t>16</w:t>
            </w:r>
            <w:r>
              <w:rPr>
                <w:noProof/>
                <w:webHidden/>
              </w:rPr>
              <w:fldChar w:fldCharType="end"/>
            </w:r>
          </w:hyperlink>
        </w:p>
        <w:p w14:paraId="7C47485A" w14:textId="607BBC54" w:rsidR="00CE20FF" w:rsidRDefault="00CE20FF">
          <w:pPr>
            <w:pStyle w:val="TDC1"/>
            <w:tabs>
              <w:tab w:val="right" w:leader="dot" w:pos="9962"/>
            </w:tabs>
            <w:rPr>
              <w:rFonts w:eastAsiaTheme="minorEastAsia"/>
              <w:noProof/>
              <w:sz w:val="24"/>
              <w:szCs w:val="24"/>
              <w:lang w:val="es-ES" w:eastAsia="es-ES"/>
            </w:rPr>
          </w:pPr>
          <w:hyperlink w:anchor="_Toc223008488" w:history="1">
            <w:r w:rsidRPr="0075571E">
              <w:rPr>
                <w:rStyle w:val="Hipervnculo"/>
                <w:noProof/>
              </w:rPr>
              <w:t>3 Economía para la vida</w:t>
            </w:r>
            <w:r>
              <w:rPr>
                <w:noProof/>
                <w:webHidden/>
              </w:rPr>
              <w:tab/>
            </w:r>
            <w:r>
              <w:rPr>
                <w:noProof/>
                <w:webHidden/>
              </w:rPr>
              <w:fldChar w:fldCharType="begin"/>
            </w:r>
            <w:r>
              <w:rPr>
                <w:noProof/>
                <w:webHidden/>
              </w:rPr>
              <w:instrText xml:space="preserve"> PAGEREF _Toc223008488 \h </w:instrText>
            </w:r>
            <w:r>
              <w:rPr>
                <w:noProof/>
                <w:webHidden/>
              </w:rPr>
            </w:r>
            <w:r>
              <w:rPr>
                <w:noProof/>
                <w:webHidden/>
              </w:rPr>
              <w:fldChar w:fldCharType="separate"/>
            </w:r>
            <w:r w:rsidR="00960553">
              <w:rPr>
                <w:noProof/>
                <w:webHidden/>
              </w:rPr>
              <w:t>18</w:t>
            </w:r>
            <w:r>
              <w:rPr>
                <w:noProof/>
                <w:webHidden/>
              </w:rPr>
              <w:fldChar w:fldCharType="end"/>
            </w:r>
          </w:hyperlink>
        </w:p>
        <w:p w14:paraId="55AFB083" w14:textId="1A970D77" w:rsidR="00CE20FF" w:rsidRDefault="00CE20FF">
          <w:pPr>
            <w:pStyle w:val="TDC2"/>
            <w:tabs>
              <w:tab w:val="right" w:leader="dot" w:pos="9962"/>
            </w:tabs>
            <w:rPr>
              <w:rFonts w:eastAsiaTheme="minorEastAsia"/>
              <w:noProof/>
              <w:sz w:val="24"/>
              <w:szCs w:val="24"/>
              <w:lang w:val="es-ES" w:eastAsia="es-ES"/>
            </w:rPr>
          </w:pPr>
          <w:hyperlink w:anchor="_Toc223008489" w:history="1">
            <w:r w:rsidRPr="0075571E">
              <w:rPr>
                <w:rStyle w:val="Hipervnculo"/>
                <w:noProof/>
              </w:rPr>
              <w:t xml:space="preserve">3.1 </w:t>
            </w:r>
            <w:r>
              <w:rPr>
                <w:rStyle w:val="Hipervnculo"/>
                <w:noProof/>
              </w:rPr>
              <w:t xml:space="preserve">   </w:t>
            </w:r>
            <w:r w:rsidRPr="0075571E">
              <w:rPr>
                <w:rStyle w:val="Hipervnculo"/>
                <w:noProof/>
              </w:rPr>
              <w:t>Economía circular y solidaria</w:t>
            </w:r>
            <w:r>
              <w:rPr>
                <w:noProof/>
                <w:webHidden/>
              </w:rPr>
              <w:tab/>
            </w:r>
            <w:r>
              <w:rPr>
                <w:noProof/>
                <w:webHidden/>
              </w:rPr>
              <w:fldChar w:fldCharType="begin"/>
            </w:r>
            <w:r>
              <w:rPr>
                <w:noProof/>
                <w:webHidden/>
              </w:rPr>
              <w:instrText xml:space="preserve"> PAGEREF _Toc223008489 \h </w:instrText>
            </w:r>
            <w:r>
              <w:rPr>
                <w:noProof/>
                <w:webHidden/>
              </w:rPr>
            </w:r>
            <w:r>
              <w:rPr>
                <w:noProof/>
                <w:webHidden/>
              </w:rPr>
              <w:fldChar w:fldCharType="separate"/>
            </w:r>
            <w:r w:rsidR="00960553">
              <w:rPr>
                <w:noProof/>
                <w:webHidden/>
              </w:rPr>
              <w:t>18</w:t>
            </w:r>
            <w:r>
              <w:rPr>
                <w:noProof/>
                <w:webHidden/>
              </w:rPr>
              <w:fldChar w:fldCharType="end"/>
            </w:r>
          </w:hyperlink>
        </w:p>
        <w:p w14:paraId="50136955" w14:textId="1587AF98" w:rsidR="00CE20FF" w:rsidRDefault="00CE20FF">
          <w:pPr>
            <w:pStyle w:val="TDC2"/>
            <w:tabs>
              <w:tab w:val="right" w:leader="dot" w:pos="9962"/>
            </w:tabs>
            <w:rPr>
              <w:rFonts w:eastAsiaTheme="minorEastAsia"/>
              <w:noProof/>
              <w:sz w:val="24"/>
              <w:szCs w:val="24"/>
              <w:lang w:val="es-ES" w:eastAsia="es-ES"/>
            </w:rPr>
          </w:pPr>
          <w:hyperlink w:anchor="_Toc223008490" w:history="1">
            <w:r w:rsidRPr="0075571E">
              <w:rPr>
                <w:rStyle w:val="Hipervnculo"/>
                <w:noProof/>
              </w:rPr>
              <w:t xml:space="preserve">3.2 </w:t>
            </w:r>
            <w:r>
              <w:rPr>
                <w:rStyle w:val="Hipervnculo"/>
                <w:noProof/>
              </w:rPr>
              <w:t xml:space="preserve">   </w:t>
            </w:r>
            <w:r w:rsidRPr="0075571E">
              <w:rPr>
                <w:rStyle w:val="Hipervnculo"/>
                <w:noProof/>
              </w:rPr>
              <w:t>Sistemas participativos de garantías</w:t>
            </w:r>
            <w:r>
              <w:rPr>
                <w:noProof/>
                <w:webHidden/>
              </w:rPr>
              <w:tab/>
            </w:r>
            <w:r>
              <w:rPr>
                <w:noProof/>
                <w:webHidden/>
              </w:rPr>
              <w:fldChar w:fldCharType="begin"/>
            </w:r>
            <w:r>
              <w:rPr>
                <w:noProof/>
                <w:webHidden/>
              </w:rPr>
              <w:instrText xml:space="preserve"> PAGEREF _Toc223008490 \h </w:instrText>
            </w:r>
            <w:r>
              <w:rPr>
                <w:noProof/>
                <w:webHidden/>
              </w:rPr>
            </w:r>
            <w:r>
              <w:rPr>
                <w:noProof/>
                <w:webHidden/>
              </w:rPr>
              <w:fldChar w:fldCharType="separate"/>
            </w:r>
            <w:r w:rsidR="00960553">
              <w:rPr>
                <w:noProof/>
                <w:webHidden/>
              </w:rPr>
              <w:t>20</w:t>
            </w:r>
            <w:r>
              <w:rPr>
                <w:noProof/>
                <w:webHidden/>
              </w:rPr>
              <w:fldChar w:fldCharType="end"/>
            </w:r>
          </w:hyperlink>
        </w:p>
        <w:p w14:paraId="13BCB042" w14:textId="5FA01A4F" w:rsidR="00CE20FF" w:rsidRDefault="00CE20FF">
          <w:pPr>
            <w:pStyle w:val="TDC1"/>
            <w:tabs>
              <w:tab w:val="right" w:leader="dot" w:pos="9962"/>
            </w:tabs>
            <w:rPr>
              <w:rFonts w:eastAsiaTheme="minorEastAsia"/>
              <w:noProof/>
              <w:sz w:val="24"/>
              <w:szCs w:val="24"/>
              <w:lang w:val="es-ES" w:eastAsia="es-ES"/>
            </w:rPr>
          </w:pPr>
          <w:hyperlink w:anchor="_Toc223008491" w:history="1">
            <w:r w:rsidRPr="0075571E">
              <w:rPr>
                <w:rStyle w:val="Hipervnculo"/>
                <w:noProof/>
              </w:rPr>
              <w:t>4 Gestión del conocimiento agroecológico</w:t>
            </w:r>
            <w:r>
              <w:rPr>
                <w:noProof/>
                <w:webHidden/>
              </w:rPr>
              <w:tab/>
            </w:r>
            <w:r>
              <w:rPr>
                <w:noProof/>
                <w:webHidden/>
              </w:rPr>
              <w:fldChar w:fldCharType="begin"/>
            </w:r>
            <w:r>
              <w:rPr>
                <w:noProof/>
                <w:webHidden/>
              </w:rPr>
              <w:instrText xml:space="preserve"> PAGEREF _Toc223008491 \h </w:instrText>
            </w:r>
            <w:r>
              <w:rPr>
                <w:noProof/>
                <w:webHidden/>
              </w:rPr>
            </w:r>
            <w:r>
              <w:rPr>
                <w:noProof/>
                <w:webHidden/>
              </w:rPr>
              <w:fldChar w:fldCharType="separate"/>
            </w:r>
            <w:r w:rsidR="00960553">
              <w:rPr>
                <w:noProof/>
                <w:webHidden/>
              </w:rPr>
              <w:t>21</w:t>
            </w:r>
            <w:r>
              <w:rPr>
                <w:noProof/>
                <w:webHidden/>
              </w:rPr>
              <w:fldChar w:fldCharType="end"/>
            </w:r>
          </w:hyperlink>
        </w:p>
        <w:p w14:paraId="48C2874D" w14:textId="4DC35B6A" w:rsidR="00CE20FF" w:rsidRDefault="00CE20FF">
          <w:pPr>
            <w:pStyle w:val="TDC2"/>
            <w:tabs>
              <w:tab w:val="right" w:leader="dot" w:pos="9962"/>
            </w:tabs>
            <w:rPr>
              <w:rFonts w:eastAsiaTheme="minorEastAsia"/>
              <w:noProof/>
              <w:sz w:val="24"/>
              <w:szCs w:val="24"/>
              <w:lang w:val="es-ES" w:eastAsia="es-ES"/>
            </w:rPr>
          </w:pPr>
          <w:hyperlink w:anchor="_Toc223008492" w:history="1">
            <w:r w:rsidRPr="0075571E">
              <w:rPr>
                <w:rStyle w:val="Hipervnculo"/>
                <w:noProof/>
              </w:rPr>
              <w:t xml:space="preserve">4.1 </w:t>
            </w:r>
            <w:r>
              <w:rPr>
                <w:rStyle w:val="Hipervnculo"/>
                <w:noProof/>
              </w:rPr>
              <w:t xml:space="preserve">   </w:t>
            </w:r>
            <w:r w:rsidRPr="0075571E">
              <w:rPr>
                <w:rStyle w:val="Hipervnculo"/>
                <w:noProof/>
              </w:rPr>
              <w:t>Apertura epistémica</w:t>
            </w:r>
            <w:r>
              <w:rPr>
                <w:noProof/>
                <w:webHidden/>
              </w:rPr>
              <w:tab/>
            </w:r>
            <w:r>
              <w:rPr>
                <w:noProof/>
                <w:webHidden/>
              </w:rPr>
              <w:fldChar w:fldCharType="begin"/>
            </w:r>
            <w:r>
              <w:rPr>
                <w:noProof/>
                <w:webHidden/>
              </w:rPr>
              <w:instrText xml:space="preserve"> PAGEREF _Toc223008492 \h </w:instrText>
            </w:r>
            <w:r>
              <w:rPr>
                <w:noProof/>
                <w:webHidden/>
              </w:rPr>
            </w:r>
            <w:r>
              <w:rPr>
                <w:noProof/>
                <w:webHidden/>
              </w:rPr>
              <w:fldChar w:fldCharType="separate"/>
            </w:r>
            <w:r w:rsidR="00960553">
              <w:rPr>
                <w:noProof/>
                <w:webHidden/>
              </w:rPr>
              <w:t>22</w:t>
            </w:r>
            <w:r>
              <w:rPr>
                <w:noProof/>
                <w:webHidden/>
              </w:rPr>
              <w:fldChar w:fldCharType="end"/>
            </w:r>
          </w:hyperlink>
        </w:p>
        <w:p w14:paraId="69CD7F12" w14:textId="648B57F2" w:rsidR="00CE20FF" w:rsidRDefault="00CE20FF">
          <w:pPr>
            <w:pStyle w:val="TDC2"/>
            <w:tabs>
              <w:tab w:val="right" w:leader="dot" w:pos="9962"/>
            </w:tabs>
            <w:rPr>
              <w:rFonts w:eastAsiaTheme="minorEastAsia"/>
              <w:noProof/>
              <w:sz w:val="24"/>
              <w:szCs w:val="24"/>
              <w:lang w:val="es-ES" w:eastAsia="es-ES"/>
            </w:rPr>
          </w:pPr>
          <w:hyperlink w:anchor="_Toc223008493" w:history="1">
            <w:r w:rsidRPr="0075571E">
              <w:rPr>
                <w:rStyle w:val="Hipervnculo"/>
                <w:noProof/>
              </w:rPr>
              <w:t xml:space="preserve">4.2 </w:t>
            </w:r>
            <w:r>
              <w:rPr>
                <w:rStyle w:val="Hipervnculo"/>
                <w:noProof/>
              </w:rPr>
              <w:t xml:space="preserve">   </w:t>
            </w:r>
            <w:r w:rsidRPr="0075571E">
              <w:rPr>
                <w:rStyle w:val="Hipervnculo"/>
                <w:noProof/>
              </w:rPr>
              <w:t>Saberes en diálogo</w:t>
            </w:r>
            <w:r>
              <w:rPr>
                <w:noProof/>
                <w:webHidden/>
              </w:rPr>
              <w:tab/>
            </w:r>
            <w:r>
              <w:rPr>
                <w:noProof/>
                <w:webHidden/>
              </w:rPr>
              <w:fldChar w:fldCharType="begin"/>
            </w:r>
            <w:r>
              <w:rPr>
                <w:noProof/>
                <w:webHidden/>
              </w:rPr>
              <w:instrText xml:space="preserve"> PAGEREF _Toc223008493 \h </w:instrText>
            </w:r>
            <w:r>
              <w:rPr>
                <w:noProof/>
                <w:webHidden/>
              </w:rPr>
            </w:r>
            <w:r>
              <w:rPr>
                <w:noProof/>
                <w:webHidden/>
              </w:rPr>
              <w:fldChar w:fldCharType="separate"/>
            </w:r>
            <w:r w:rsidR="00960553">
              <w:rPr>
                <w:noProof/>
                <w:webHidden/>
              </w:rPr>
              <w:t>22</w:t>
            </w:r>
            <w:r>
              <w:rPr>
                <w:noProof/>
                <w:webHidden/>
              </w:rPr>
              <w:fldChar w:fldCharType="end"/>
            </w:r>
          </w:hyperlink>
        </w:p>
        <w:p w14:paraId="0B90B72D" w14:textId="004AB1C8" w:rsidR="00CE20FF" w:rsidRDefault="00CE20FF">
          <w:pPr>
            <w:pStyle w:val="TDC2"/>
            <w:tabs>
              <w:tab w:val="right" w:leader="dot" w:pos="9962"/>
            </w:tabs>
            <w:rPr>
              <w:rFonts w:eastAsiaTheme="minorEastAsia"/>
              <w:noProof/>
              <w:sz w:val="24"/>
              <w:szCs w:val="24"/>
              <w:lang w:val="es-ES" w:eastAsia="es-ES"/>
            </w:rPr>
          </w:pPr>
          <w:hyperlink w:anchor="_Toc223008494" w:history="1">
            <w:r w:rsidRPr="0075571E">
              <w:rPr>
                <w:rStyle w:val="Hipervnculo"/>
                <w:noProof/>
              </w:rPr>
              <w:t xml:space="preserve">4.3 </w:t>
            </w:r>
            <w:r>
              <w:rPr>
                <w:rStyle w:val="Hipervnculo"/>
                <w:noProof/>
              </w:rPr>
              <w:t xml:space="preserve">   </w:t>
            </w:r>
            <w:r w:rsidRPr="0075571E">
              <w:rPr>
                <w:rStyle w:val="Hipervnculo"/>
                <w:noProof/>
              </w:rPr>
              <w:t>Campesino a campesino</w:t>
            </w:r>
            <w:r>
              <w:rPr>
                <w:noProof/>
                <w:webHidden/>
              </w:rPr>
              <w:tab/>
            </w:r>
            <w:r>
              <w:rPr>
                <w:noProof/>
                <w:webHidden/>
              </w:rPr>
              <w:fldChar w:fldCharType="begin"/>
            </w:r>
            <w:r>
              <w:rPr>
                <w:noProof/>
                <w:webHidden/>
              </w:rPr>
              <w:instrText xml:space="preserve"> PAGEREF _Toc223008494 \h </w:instrText>
            </w:r>
            <w:r>
              <w:rPr>
                <w:noProof/>
                <w:webHidden/>
              </w:rPr>
            </w:r>
            <w:r>
              <w:rPr>
                <w:noProof/>
                <w:webHidden/>
              </w:rPr>
              <w:fldChar w:fldCharType="separate"/>
            </w:r>
            <w:r w:rsidR="00960553">
              <w:rPr>
                <w:noProof/>
                <w:webHidden/>
              </w:rPr>
              <w:t>23</w:t>
            </w:r>
            <w:r>
              <w:rPr>
                <w:noProof/>
                <w:webHidden/>
              </w:rPr>
              <w:fldChar w:fldCharType="end"/>
            </w:r>
          </w:hyperlink>
        </w:p>
        <w:p w14:paraId="49CFE076" w14:textId="3B7555A8" w:rsidR="00CE20FF" w:rsidRDefault="00CE20FF">
          <w:pPr>
            <w:pStyle w:val="TDC1"/>
            <w:tabs>
              <w:tab w:val="right" w:leader="dot" w:pos="9962"/>
            </w:tabs>
            <w:rPr>
              <w:rFonts w:eastAsiaTheme="minorEastAsia"/>
              <w:noProof/>
              <w:sz w:val="24"/>
              <w:szCs w:val="24"/>
              <w:lang w:val="es-ES" w:eastAsia="es-ES"/>
            </w:rPr>
          </w:pPr>
          <w:hyperlink w:anchor="_Toc223008495" w:history="1">
            <w:r w:rsidRPr="0075571E">
              <w:rPr>
                <w:rStyle w:val="Hipervnculo"/>
                <w:noProof/>
              </w:rPr>
              <w:t>5 Organización colectiva</w:t>
            </w:r>
            <w:r>
              <w:rPr>
                <w:noProof/>
                <w:webHidden/>
              </w:rPr>
              <w:tab/>
            </w:r>
            <w:r>
              <w:rPr>
                <w:noProof/>
                <w:webHidden/>
              </w:rPr>
              <w:fldChar w:fldCharType="begin"/>
            </w:r>
            <w:r>
              <w:rPr>
                <w:noProof/>
                <w:webHidden/>
              </w:rPr>
              <w:instrText xml:space="preserve"> PAGEREF _Toc223008495 \h </w:instrText>
            </w:r>
            <w:r>
              <w:rPr>
                <w:noProof/>
                <w:webHidden/>
              </w:rPr>
            </w:r>
            <w:r>
              <w:rPr>
                <w:noProof/>
                <w:webHidden/>
              </w:rPr>
              <w:fldChar w:fldCharType="separate"/>
            </w:r>
            <w:r w:rsidR="00960553">
              <w:rPr>
                <w:noProof/>
                <w:webHidden/>
              </w:rPr>
              <w:t>26</w:t>
            </w:r>
            <w:r>
              <w:rPr>
                <w:noProof/>
                <w:webHidden/>
              </w:rPr>
              <w:fldChar w:fldCharType="end"/>
            </w:r>
          </w:hyperlink>
        </w:p>
        <w:p w14:paraId="46E2E1AA" w14:textId="57B1BCF3" w:rsidR="00CE20FF" w:rsidRDefault="00CE20FF">
          <w:pPr>
            <w:pStyle w:val="TDC2"/>
            <w:tabs>
              <w:tab w:val="right" w:leader="dot" w:pos="9962"/>
            </w:tabs>
            <w:rPr>
              <w:rFonts w:eastAsiaTheme="minorEastAsia"/>
              <w:noProof/>
              <w:sz w:val="24"/>
              <w:szCs w:val="24"/>
              <w:lang w:val="es-ES" w:eastAsia="es-ES"/>
            </w:rPr>
          </w:pPr>
          <w:hyperlink w:anchor="_Toc223008496" w:history="1">
            <w:r w:rsidRPr="0075571E">
              <w:rPr>
                <w:rStyle w:val="Hipervnculo"/>
                <w:noProof/>
              </w:rPr>
              <w:t xml:space="preserve">5.1 </w:t>
            </w:r>
            <w:r>
              <w:rPr>
                <w:rStyle w:val="Hipervnculo"/>
                <w:noProof/>
              </w:rPr>
              <w:t xml:space="preserve">   </w:t>
            </w:r>
            <w:r w:rsidRPr="0075571E">
              <w:rPr>
                <w:rStyle w:val="Hipervnculo"/>
                <w:noProof/>
              </w:rPr>
              <w:t>Organizaciones territoriales</w:t>
            </w:r>
            <w:r>
              <w:rPr>
                <w:noProof/>
                <w:webHidden/>
              </w:rPr>
              <w:tab/>
            </w:r>
            <w:r>
              <w:rPr>
                <w:noProof/>
                <w:webHidden/>
              </w:rPr>
              <w:fldChar w:fldCharType="begin"/>
            </w:r>
            <w:r>
              <w:rPr>
                <w:noProof/>
                <w:webHidden/>
              </w:rPr>
              <w:instrText xml:space="preserve"> PAGEREF _Toc223008496 \h </w:instrText>
            </w:r>
            <w:r>
              <w:rPr>
                <w:noProof/>
                <w:webHidden/>
              </w:rPr>
            </w:r>
            <w:r>
              <w:rPr>
                <w:noProof/>
                <w:webHidden/>
              </w:rPr>
              <w:fldChar w:fldCharType="separate"/>
            </w:r>
            <w:r w:rsidR="00960553">
              <w:rPr>
                <w:noProof/>
                <w:webHidden/>
              </w:rPr>
              <w:t>27</w:t>
            </w:r>
            <w:r>
              <w:rPr>
                <w:noProof/>
                <w:webHidden/>
              </w:rPr>
              <w:fldChar w:fldCharType="end"/>
            </w:r>
          </w:hyperlink>
        </w:p>
        <w:p w14:paraId="08F80596" w14:textId="22D1FBCA" w:rsidR="00CE20FF" w:rsidRDefault="00CE20FF">
          <w:pPr>
            <w:pStyle w:val="TDC2"/>
            <w:tabs>
              <w:tab w:val="right" w:leader="dot" w:pos="9962"/>
            </w:tabs>
            <w:rPr>
              <w:rFonts w:eastAsiaTheme="minorEastAsia"/>
              <w:noProof/>
              <w:sz w:val="24"/>
              <w:szCs w:val="24"/>
              <w:lang w:val="es-ES" w:eastAsia="es-ES"/>
            </w:rPr>
          </w:pPr>
          <w:hyperlink w:anchor="_Toc223008497" w:history="1">
            <w:r w:rsidRPr="0075571E">
              <w:rPr>
                <w:rStyle w:val="Hipervnculo"/>
                <w:noProof/>
              </w:rPr>
              <w:t xml:space="preserve">5.2 </w:t>
            </w:r>
            <w:r>
              <w:rPr>
                <w:rStyle w:val="Hipervnculo"/>
                <w:noProof/>
              </w:rPr>
              <w:t xml:space="preserve">   </w:t>
            </w:r>
            <w:r w:rsidRPr="0075571E">
              <w:rPr>
                <w:rStyle w:val="Hipervnculo"/>
                <w:noProof/>
              </w:rPr>
              <w:t>Espacios de convergencia</w:t>
            </w:r>
            <w:r>
              <w:rPr>
                <w:noProof/>
                <w:webHidden/>
              </w:rPr>
              <w:tab/>
            </w:r>
            <w:r>
              <w:rPr>
                <w:noProof/>
                <w:webHidden/>
              </w:rPr>
              <w:fldChar w:fldCharType="begin"/>
            </w:r>
            <w:r>
              <w:rPr>
                <w:noProof/>
                <w:webHidden/>
              </w:rPr>
              <w:instrText xml:space="preserve"> PAGEREF _Toc223008497 \h </w:instrText>
            </w:r>
            <w:r>
              <w:rPr>
                <w:noProof/>
                <w:webHidden/>
              </w:rPr>
            </w:r>
            <w:r>
              <w:rPr>
                <w:noProof/>
                <w:webHidden/>
              </w:rPr>
              <w:fldChar w:fldCharType="separate"/>
            </w:r>
            <w:r w:rsidR="00960553">
              <w:rPr>
                <w:noProof/>
                <w:webHidden/>
              </w:rPr>
              <w:t>28</w:t>
            </w:r>
            <w:r>
              <w:rPr>
                <w:noProof/>
                <w:webHidden/>
              </w:rPr>
              <w:fldChar w:fldCharType="end"/>
            </w:r>
          </w:hyperlink>
        </w:p>
        <w:p w14:paraId="2DFB0244" w14:textId="7CDB13AF" w:rsidR="00CE20FF" w:rsidRDefault="00CE20FF">
          <w:pPr>
            <w:pStyle w:val="TDC2"/>
            <w:tabs>
              <w:tab w:val="right" w:leader="dot" w:pos="9962"/>
            </w:tabs>
            <w:rPr>
              <w:rFonts w:eastAsiaTheme="minorEastAsia"/>
              <w:noProof/>
              <w:sz w:val="24"/>
              <w:szCs w:val="24"/>
              <w:lang w:val="es-ES" w:eastAsia="es-ES"/>
            </w:rPr>
          </w:pPr>
          <w:hyperlink w:anchor="_Toc223008498" w:history="1">
            <w:r w:rsidRPr="0075571E">
              <w:rPr>
                <w:rStyle w:val="Hipervnculo"/>
                <w:noProof/>
              </w:rPr>
              <w:t xml:space="preserve">5.3 </w:t>
            </w:r>
            <w:r>
              <w:rPr>
                <w:rStyle w:val="Hipervnculo"/>
                <w:noProof/>
              </w:rPr>
              <w:t xml:space="preserve">   </w:t>
            </w:r>
            <w:r w:rsidRPr="0075571E">
              <w:rPr>
                <w:rStyle w:val="Hipervnculo"/>
                <w:noProof/>
              </w:rPr>
              <w:t>Complementariedad comunitaria</w:t>
            </w:r>
            <w:r>
              <w:rPr>
                <w:noProof/>
                <w:webHidden/>
              </w:rPr>
              <w:tab/>
            </w:r>
            <w:r>
              <w:rPr>
                <w:noProof/>
                <w:webHidden/>
              </w:rPr>
              <w:fldChar w:fldCharType="begin"/>
            </w:r>
            <w:r>
              <w:rPr>
                <w:noProof/>
                <w:webHidden/>
              </w:rPr>
              <w:instrText xml:space="preserve"> PAGEREF _Toc223008498 \h </w:instrText>
            </w:r>
            <w:r>
              <w:rPr>
                <w:noProof/>
                <w:webHidden/>
              </w:rPr>
            </w:r>
            <w:r>
              <w:rPr>
                <w:noProof/>
                <w:webHidden/>
              </w:rPr>
              <w:fldChar w:fldCharType="separate"/>
            </w:r>
            <w:r w:rsidR="00960553">
              <w:rPr>
                <w:noProof/>
                <w:webHidden/>
              </w:rPr>
              <w:t>29</w:t>
            </w:r>
            <w:r>
              <w:rPr>
                <w:noProof/>
                <w:webHidden/>
              </w:rPr>
              <w:fldChar w:fldCharType="end"/>
            </w:r>
          </w:hyperlink>
        </w:p>
        <w:p w14:paraId="1192BC14" w14:textId="3E47F443" w:rsidR="00CE20FF" w:rsidRDefault="00CE20FF">
          <w:pPr>
            <w:pStyle w:val="TDC2"/>
            <w:tabs>
              <w:tab w:val="right" w:leader="dot" w:pos="9962"/>
            </w:tabs>
            <w:rPr>
              <w:rFonts w:eastAsiaTheme="minorEastAsia"/>
              <w:noProof/>
              <w:sz w:val="24"/>
              <w:szCs w:val="24"/>
              <w:lang w:val="es-ES" w:eastAsia="es-ES"/>
            </w:rPr>
          </w:pPr>
          <w:hyperlink w:anchor="_Toc223008499" w:history="1">
            <w:r w:rsidRPr="0075571E">
              <w:rPr>
                <w:rStyle w:val="Hipervnculo"/>
                <w:noProof/>
              </w:rPr>
              <w:t xml:space="preserve">5.4 </w:t>
            </w:r>
            <w:r>
              <w:rPr>
                <w:rStyle w:val="Hipervnculo"/>
                <w:noProof/>
              </w:rPr>
              <w:t xml:space="preserve">   </w:t>
            </w:r>
            <w:r w:rsidRPr="0075571E">
              <w:rPr>
                <w:rStyle w:val="Hipervnculo"/>
                <w:noProof/>
              </w:rPr>
              <w:t>Enfoque de género</w:t>
            </w:r>
            <w:r>
              <w:rPr>
                <w:noProof/>
                <w:webHidden/>
              </w:rPr>
              <w:tab/>
            </w:r>
            <w:r>
              <w:rPr>
                <w:noProof/>
                <w:webHidden/>
              </w:rPr>
              <w:fldChar w:fldCharType="begin"/>
            </w:r>
            <w:r>
              <w:rPr>
                <w:noProof/>
                <w:webHidden/>
              </w:rPr>
              <w:instrText xml:space="preserve"> PAGEREF _Toc223008499 \h </w:instrText>
            </w:r>
            <w:r>
              <w:rPr>
                <w:noProof/>
                <w:webHidden/>
              </w:rPr>
            </w:r>
            <w:r>
              <w:rPr>
                <w:noProof/>
                <w:webHidden/>
              </w:rPr>
              <w:fldChar w:fldCharType="separate"/>
            </w:r>
            <w:r w:rsidR="00960553">
              <w:rPr>
                <w:noProof/>
                <w:webHidden/>
              </w:rPr>
              <w:t>30</w:t>
            </w:r>
            <w:r>
              <w:rPr>
                <w:noProof/>
                <w:webHidden/>
              </w:rPr>
              <w:fldChar w:fldCharType="end"/>
            </w:r>
          </w:hyperlink>
        </w:p>
        <w:p w14:paraId="454608C8" w14:textId="6A40D9FC" w:rsidR="00CE20FF" w:rsidRDefault="00CE20FF">
          <w:pPr>
            <w:pStyle w:val="TDC1"/>
            <w:tabs>
              <w:tab w:val="right" w:leader="dot" w:pos="9962"/>
            </w:tabs>
            <w:rPr>
              <w:rFonts w:eastAsiaTheme="minorEastAsia"/>
              <w:noProof/>
              <w:sz w:val="24"/>
              <w:szCs w:val="24"/>
              <w:lang w:val="es-ES" w:eastAsia="es-ES"/>
            </w:rPr>
          </w:pPr>
          <w:hyperlink w:anchor="_Toc223008500" w:history="1">
            <w:r w:rsidRPr="0075571E">
              <w:rPr>
                <w:rStyle w:val="Hipervnculo"/>
                <w:noProof/>
              </w:rPr>
              <w:t>6 elaboración de mapas sociales</w:t>
            </w:r>
            <w:r>
              <w:rPr>
                <w:noProof/>
                <w:webHidden/>
              </w:rPr>
              <w:tab/>
            </w:r>
            <w:r>
              <w:rPr>
                <w:noProof/>
                <w:webHidden/>
              </w:rPr>
              <w:fldChar w:fldCharType="begin"/>
            </w:r>
            <w:r>
              <w:rPr>
                <w:noProof/>
                <w:webHidden/>
              </w:rPr>
              <w:instrText xml:space="preserve"> PAGEREF _Toc223008500 \h </w:instrText>
            </w:r>
            <w:r>
              <w:rPr>
                <w:noProof/>
                <w:webHidden/>
              </w:rPr>
            </w:r>
            <w:r>
              <w:rPr>
                <w:noProof/>
                <w:webHidden/>
              </w:rPr>
              <w:fldChar w:fldCharType="separate"/>
            </w:r>
            <w:r w:rsidR="00960553">
              <w:rPr>
                <w:noProof/>
                <w:webHidden/>
              </w:rPr>
              <w:t>32</w:t>
            </w:r>
            <w:r>
              <w:rPr>
                <w:noProof/>
                <w:webHidden/>
              </w:rPr>
              <w:fldChar w:fldCharType="end"/>
            </w:r>
          </w:hyperlink>
        </w:p>
        <w:p w14:paraId="2ACBBF5E" w14:textId="35DA7B65" w:rsidR="00CE20FF" w:rsidRDefault="00CE20FF">
          <w:pPr>
            <w:pStyle w:val="TDC2"/>
            <w:tabs>
              <w:tab w:val="right" w:leader="dot" w:pos="9962"/>
            </w:tabs>
            <w:rPr>
              <w:rFonts w:eastAsiaTheme="minorEastAsia"/>
              <w:noProof/>
              <w:sz w:val="24"/>
              <w:szCs w:val="24"/>
              <w:lang w:val="es-ES" w:eastAsia="es-ES"/>
            </w:rPr>
          </w:pPr>
          <w:hyperlink w:anchor="_Toc223008501" w:history="1">
            <w:r w:rsidRPr="0075571E">
              <w:rPr>
                <w:rStyle w:val="Hipervnculo"/>
                <w:noProof/>
              </w:rPr>
              <w:t xml:space="preserve">6.1 </w:t>
            </w:r>
            <w:r>
              <w:rPr>
                <w:rStyle w:val="Hipervnculo"/>
                <w:noProof/>
              </w:rPr>
              <w:t xml:space="preserve">   </w:t>
            </w:r>
            <w:r w:rsidRPr="0075571E">
              <w:rPr>
                <w:rStyle w:val="Hipervnculo"/>
                <w:noProof/>
              </w:rPr>
              <w:t>Usos culturales</w:t>
            </w:r>
            <w:r>
              <w:rPr>
                <w:noProof/>
                <w:webHidden/>
              </w:rPr>
              <w:tab/>
            </w:r>
            <w:r>
              <w:rPr>
                <w:noProof/>
                <w:webHidden/>
              </w:rPr>
              <w:fldChar w:fldCharType="begin"/>
            </w:r>
            <w:r>
              <w:rPr>
                <w:noProof/>
                <w:webHidden/>
              </w:rPr>
              <w:instrText xml:space="preserve"> PAGEREF _Toc223008501 \h </w:instrText>
            </w:r>
            <w:r>
              <w:rPr>
                <w:noProof/>
                <w:webHidden/>
              </w:rPr>
            </w:r>
            <w:r>
              <w:rPr>
                <w:noProof/>
                <w:webHidden/>
              </w:rPr>
              <w:fldChar w:fldCharType="separate"/>
            </w:r>
            <w:r w:rsidR="00960553">
              <w:rPr>
                <w:noProof/>
                <w:webHidden/>
              </w:rPr>
              <w:t>32</w:t>
            </w:r>
            <w:r>
              <w:rPr>
                <w:noProof/>
                <w:webHidden/>
              </w:rPr>
              <w:fldChar w:fldCharType="end"/>
            </w:r>
          </w:hyperlink>
        </w:p>
        <w:p w14:paraId="65794367" w14:textId="733EB268" w:rsidR="00CE20FF" w:rsidRDefault="00CE20FF">
          <w:pPr>
            <w:pStyle w:val="TDC2"/>
            <w:tabs>
              <w:tab w:val="right" w:leader="dot" w:pos="9962"/>
            </w:tabs>
            <w:rPr>
              <w:rFonts w:eastAsiaTheme="minorEastAsia"/>
              <w:noProof/>
              <w:sz w:val="24"/>
              <w:szCs w:val="24"/>
              <w:lang w:val="es-ES" w:eastAsia="es-ES"/>
            </w:rPr>
          </w:pPr>
          <w:hyperlink w:anchor="_Toc223008502" w:history="1">
            <w:r w:rsidRPr="0075571E">
              <w:rPr>
                <w:rStyle w:val="Hipervnculo"/>
                <w:noProof/>
              </w:rPr>
              <w:t xml:space="preserve">6.2 </w:t>
            </w:r>
            <w:r>
              <w:rPr>
                <w:rStyle w:val="Hipervnculo"/>
                <w:noProof/>
              </w:rPr>
              <w:t xml:space="preserve">   </w:t>
            </w:r>
            <w:r w:rsidRPr="0075571E">
              <w:rPr>
                <w:rStyle w:val="Hipervnculo"/>
                <w:noProof/>
              </w:rPr>
              <w:t>Usos estéticos</w:t>
            </w:r>
            <w:r>
              <w:rPr>
                <w:noProof/>
                <w:webHidden/>
              </w:rPr>
              <w:tab/>
            </w:r>
            <w:r>
              <w:rPr>
                <w:noProof/>
                <w:webHidden/>
              </w:rPr>
              <w:fldChar w:fldCharType="begin"/>
            </w:r>
            <w:r>
              <w:rPr>
                <w:noProof/>
                <w:webHidden/>
              </w:rPr>
              <w:instrText xml:space="preserve"> PAGEREF _Toc223008502 \h </w:instrText>
            </w:r>
            <w:r>
              <w:rPr>
                <w:noProof/>
                <w:webHidden/>
              </w:rPr>
            </w:r>
            <w:r>
              <w:rPr>
                <w:noProof/>
                <w:webHidden/>
              </w:rPr>
              <w:fldChar w:fldCharType="separate"/>
            </w:r>
            <w:r w:rsidR="00960553">
              <w:rPr>
                <w:noProof/>
                <w:webHidden/>
              </w:rPr>
              <w:t>33</w:t>
            </w:r>
            <w:r>
              <w:rPr>
                <w:noProof/>
                <w:webHidden/>
              </w:rPr>
              <w:fldChar w:fldCharType="end"/>
            </w:r>
          </w:hyperlink>
        </w:p>
        <w:p w14:paraId="781BA07B" w14:textId="457082A4" w:rsidR="00CE20FF" w:rsidRDefault="00CE20FF">
          <w:pPr>
            <w:pStyle w:val="TDC2"/>
            <w:tabs>
              <w:tab w:val="right" w:leader="dot" w:pos="9962"/>
            </w:tabs>
            <w:rPr>
              <w:rFonts w:eastAsiaTheme="minorEastAsia"/>
              <w:noProof/>
              <w:sz w:val="24"/>
              <w:szCs w:val="24"/>
              <w:lang w:val="es-ES" w:eastAsia="es-ES"/>
            </w:rPr>
          </w:pPr>
          <w:hyperlink w:anchor="_Toc223008503" w:history="1">
            <w:r w:rsidRPr="0075571E">
              <w:rPr>
                <w:rStyle w:val="Hipervnculo"/>
                <w:noProof/>
              </w:rPr>
              <w:t xml:space="preserve">6.3 </w:t>
            </w:r>
            <w:r>
              <w:rPr>
                <w:rStyle w:val="Hipervnculo"/>
                <w:noProof/>
              </w:rPr>
              <w:t xml:space="preserve">   </w:t>
            </w:r>
            <w:r w:rsidRPr="0075571E">
              <w:rPr>
                <w:rStyle w:val="Hipervnculo"/>
                <w:noProof/>
              </w:rPr>
              <w:t>Usos recreacionales</w:t>
            </w:r>
            <w:r>
              <w:rPr>
                <w:noProof/>
                <w:webHidden/>
              </w:rPr>
              <w:tab/>
            </w:r>
            <w:r>
              <w:rPr>
                <w:noProof/>
                <w:webHidden/>
              </w:rPr>
              <w:fldChar w:fldCharType="begin"/>
            </w:r>
            <w:r>
              <w:rPr>
                <w:noProof/>
                <w:webHidden/>
              </w:rPr>
              <w:instrText xml:space="preserve"> PAGEREF _Toc223008503 \h </w:instrText>
            </w:r>
            <w:r>
              <w:rPr>
                <w:noProof/>
                <w:webHidden/>
              </w:rPr>
            </w:r>
            <w:r>
              <w:rPr>
                <w:noProof/>
                <w:webHidden/>
              </w:rPr>
              <w:fldChar w:fldCharType="separate"/>
            </w:r>
            <w:r w:rsidR="00960553">
              <w:rPr>
                <w:noProof/>
                <w:webHidden/>
              </w:rPr>
              <w:t>34</w:t>
            </w:r>
            <w:r>
              <w:rPr>
                <w:noProof/>
                <w:webHidden/>
              </w:rPr>
              <w:fldChar w:fldCharType="end"/>
            </w:r>
          </w:hyperlink>
        </w:p>
        <w:p w14:paraId="56E87542" w14:textId="17D7B532" w:rsidR="00CE20FF" w:rsidRDefault="00CE20FF">
          <w:pPr>
            <w:pStyle w:val="TDC1"/>
            <w:tabs>
              <w:tab w:val="right" w:leader="dot" w:pos="9962"/>
            </w:tabs>
            <w:rPr>
              <w:rFonts w:eastAsiaTheme="minorEastAsia"/>
              <w:noProof/>
              <w:sz w:val="24"/>
              <w:szCs w:val="24"/>
              <w:lang w:val="es-ES" w:eastAsia="es-ES"/>
            </w:rPr>
          </w:pPr>
          <w:hyperlink w:anchor="_Toc223008504" w:history="1">
            <w:r w:rsidRPr="0075571E">
              <w:rPr>
                <w:rStyle w:val="Hipervnculo"/>
                <w:noProof/>
              </w:rPr>
              <w:t>Síntesis</w:t>
            </w:r>
            <w:r>
              <w:rPr>
                <w:noProof/>
                <w:webHidden/>
              </w:rPr>
              <w:tab/>
            </w:r>
            <w:r>
              <w:rPr>
                <w:noProof/>
                <w:webHidden/>
              </w:rPr>
              <w:fldChar w:fldCharType="begin"/>
            </w:r>
            <w:r>
              <w:rPr>
                <w:noProof/>
                <w:webHidden/>
              </w:rPr>
              <w:instrText xml:space="preserve"> PAGEREF _Toc223008504 \h </w:instrText>
            </w:r>
            <w:r>
              <w:rPr>
                <w:noProof/>
                <w:webHidden/>
              </w:rPr>
            </w:r>
            <w:r>
              <w:rPr>
                <w:noProof/>
                <w:webHidden/>
              </w:rPr>
              <w:fldChar w:fldCharType="separate"/>
            </w:r>
            <w:r w:rsidR="00960553">
              <w:rPr>
                <w:noProof/>
                <w:webHidden/>
              </w:rPr>
              <w:t>36</w:t>
            </w:r>
            <w:r>
              <w:rPr>
                <w:noProof/>
                <w:webHidden/>
              </w:rPr>
              <w:fldChar w:fldCharType="end"/>
            </w:r>
          </w:hyperlink>
        </w:p>
        <w:p w14:paraId="2EE75871" w14:textId="74AB3027" w:rsidR="00CE20FF" w:rsidRDefault="00CE20FF">
          <w:pPr>
            <w:pStyle w:val="TDC1"/>
            <w:tabs>
              <w:tab w:val="right" w:leader="dot" w:pos="9962"/>
            </w:tabs>
            <w:rPr>
              <w:rFonts w:eastAsiaTheme="minorEastAsia"/>
              <w:noProof/>
              <w:sz w:val="24"/>
              <w:szCs w:val="24"/>
              <w:lang w:val="es-ES" w:eastAsia="es-ES"/>
            </w:rPr>
          </w:pPr>
          <w:hyperlink w:anchor="_Toc223008505" w:history="1">
            <w:r w:rsidRPr="0075571E">
              <w:rPr>
                <w:rStyle w:val="Hipervnculo"/>
                <w:noProof/>
              </w:rPr>
              <w:t>Material complementario</w:t>
            </w:r>
            <w:r>
              <w:rPr>
                <w:noProof/>
                <w:webHidden/>
              </w:rPr>
              <w:tab/>
            </w:r>
            <w:r>
              <w:rPr>
                <w:noProof/>
                <w:webHidden/>
              </w:rPr>
              <w:fldChar w:fldCharType="begin"/>
            </w:r>
            <w:r>
              <w:rPr>
                <w:noProof/>
                <w:webHidden/>
              </w:rPr>
              <w:instrText xml:space="preserve"> PAGEREF _Toc223008505 \h </w:instrText>
            </w:r>
            <w:r>
              <w:rPr>
                <w:noProof/>
                <w:webHidden/>
              </w:rPr>
            </w:r>
            <w:r>
              <w:rPr>
                <w:noProof/>
                <w:webHidden/>
              </w:rPr>
              <w:fldChar w:fldCharType="separate"/>
            </w:r>
            <w:r w:rsidR="00960553">
              <w:rPr>
                <w:noProof/>
                <w:webHidden/>
              </w:rPr>
              <w:t>37</w:t>
            </w:r>
            <w:r>
              <w:rPr>
                <w:noProof/>
                <w:webHidden/>
              </w:rPr>
              <w:fldChar w:fldCharType="end"/>
            </w:r>
          </w:hyperlink>
        </w:p>
        <w:p w14:paraId="7C38BD5D" w14:textId="085DE78A" w:rsidR="00CE20FF" w:rsidRDefault="00CE20FF">
          <w:pPr>
            <w:pStyle w:val="TDC1"/>
            <w:tabs>
              <w:tab w:val="right" w:leader="dot" w:pos="9962"/>
            </w:tabs>
            <w:rPr>
              <w:rFonts w:eastAsiaTheme="minorEastAsia"/>
              <w:noProof/>
              <w:sz w:val="24"/>
              <w:szCs w:val="24"/>
              <w:lang w:val="es-ES" w:eastAsia="es-ES"/>
            </w:rPr>
          </w:pPr>
          <w:hyperlink w:anchor="_Toc223008506" w:history="1">
            <w:r w:rsidRPr="0075571E">
              <w:rPr>
                <w:rStyle w:val="Hipervnculo"/>
                <w:noProof/>
              </w:rPr>
              <w:t>Glosario</w:t>
            </w:r>
            <w:r>
              <w:rPr>
                <w:noProof/>
                <w:webHidden/>
              </w:rPr>
              <w:tab/>
            </w:r>
            <w:r>
              <w:rPr>
                <w:noProof/>
                <w:webHidden/>
              </w:rPr>
              <w:fldChar w:fldCharType="begin"/>
            </w:r>
            <w:r>
              <w:rPr>
                <w:noProof/>
                <w:webHidden/>
              </w:rPr>
              <w:instrText xml:space="preserve"> PAGEREF _Toc223008506 \h </w:instrText>
            </w:r>
            <w:r>
              <w:rPr>
                <w:noProof/>
                <w:webHidden/>
              </w:rPr>
            </w:r>
            <w:r>
              <w:rPr>
                <w:noProof/>
                <w:webHidden/>
              </w:rPr>
              <w:fldChar w:fldCharType="separate"/>
            </w:r>
            <w:r w:rsidR="00960553">
              <w:rPr>
                <w:noProof/>
                <w:webHidden/>
              </w:rPr>
              <w:t>38</w:t>
            </w:r>
            <w:r>
              <w:rPr>
                <w:noProof/>
                <w:webHidden/>
              </w:rPr>
              <w:fldChar w:fldCharType="end"/>
            </w:r>
          </w:hyperlink>
        </w:p>
        <w:p w14:paraId="27C5A295" w14:textId="26DC0645" w:rsidR="00CE20FF" w:rsidRDefault="00CE20FF">
          <w:pPr>
            <w:pStyle w:val="TDC1"/>
            <w:tabs>
              <w:tab w:val="right" w:leader="dot" w:pos="9962"/>
            </w:tabs>
            <w:rPr>
              <w:rFonts w:eastAsiaTheme="minorEastAsia"/>
              <w:noProof/>
              <w:sz w:val="24"/>
              <w:szCs w:val="24"/>
              <w:lang w:val="es-ES" w:eastAsia="es-ES"/>
            </w:rPr>
          </w:pPr>
          <w:hyperlink w:anchor="_Toc223008507" w:history="1">
            <w:r w:rsidRPr="0075571E">
              <w:rPr>
                <w:rStyle w:val="Hipervnculo"/>
                <w:noProof/>
              </w:rPr>
              <w:t>Referencias bibliográficas</w:t>
            </w:r>
            <w:r>
              <w:rPr>
                <w:noProof/>
                <w:webHidden/>
              </w:rPr>
              <w:tab/>
            </w:r>
            <w:r>
              <w:rPr>
                <w:noProof/>
                <w:webHidden/>
              </w:rPr>
              <w:fldChar w:fldCharType="begin"/>
            </w:r>
            <w:r>
              <w:rPr>
                <w:noProof/>
                <w:webHidden/>
              </w:rPr>
              <w:instrText xml:space="preserve"> PAGEREF _Toc223008507 \h </w:instrText>
            </w:r>
            <w:r>
              <w:rPr>
                <w:noProof/>
                <w:webHidden/>
              </w:rPr>
            </w:r>
            <w:r>
              <w:rPr>
                <w:noProof/>
                <w:webHidden/>
              </w:rPr>
              <w:fldChar w:fldCharType="separate"/>
            </w:r>
            <w:r w:rsidR="00960553">
              <w:rPr>
                <w:noProof/>
                <w:webHidden/>
              </w:rPr>
              <w:t>39</w:t>
            </w:r>
            <w:r>
              <w:rPr>
                <w:noProof/>
                <w:webHidden/>
              </w:rPr>
              <w:fldChar w:fldCharType="end"/>
            </w:r>
          </w:hyperlink>
        </w:p>
        <w:p w14:paraId="63FAE31A" w14:textId="501EA522" w:rsidR="00CE20FF" w:rsidRDefault="00CE20FF">
          <w:pPr>
            <w:pStyle w:val="TDC1"/>
            <w:tabs>
              <w:tab w:val="right" w:leader="dot" w:pos="9962"/>
            </w:tabs>
            <w:rPr>
              <w:rFonts w:eastAsiaTheme="minorEastAsia"/>
              <w:noProof/>
              <w:sz w:val="24"/>
              <w:szCs w:val="24"/>
              <w:lang w:val="es-ES" w:eastAsia="es-ES"/>
            </w:rPr>
          </w:pPr>
          <w:hyperlink w:anchor="_Toc223008508" w:history="1">
            <w:r w:rsidRPr="0075571E">
              <w:rPr>
                <w:rStyle w:val="Hipervnculo"/>
                <w:noProof/>
              </w:rPr>
              <w:t>Créditos</w:t>
            </w:r>
            <w:r>
              <w:rPr>
                <w:noProof/>
                <w:webHidden/>
              </w:rPr>
              <w:tab/>
            </w:r>
            <w:r>
              <w:rPr>
                <w:noProof/>
                <w:webHidden/>
              </w:rPr>
              <w:fldChar w:fldCharType="begin"/>
            </w:r>
            <w:r>
              <w:rPr>
                <w:noProof/>
                <w:webHidden/>
              </w:rPr>
              <w:instrText xml:space="preserve"> PAGEREF _Toc223008508 \h </w:instrText>
            </w:r>
            <w:r>
              <w:rPr>
                <w:noProof/>
                <w:webHidden/>
              </w:rPr>
            </w:r>
            <w:r>
              <w:rPr>
                <w:noProof/>
                <w:webHidden/>
              </w:rPr>
              <w:fldChar w:fldCharType="separate"/>
            </w:r>
            <w:r w:rsidR="00960553">
              <w:rPr>
                <w:noProof/>
                <w:webHidden/>
              </w:rPr>
              <w:t>42</w:t>
            </w:r>
            <w:r>
              <w:rPr>
                <w:noProof/>
                <w:webHidden/>
              </w:rPr>
              <w:fldChar w:fldCharType="end"/>
            </w:r>
          </w:hyperlink>
        </w:p>
        <w:p w14:paraId="3AFC5851" w14:textId="2AE74665" w:rsidR="000434FA" w:rsidRPr="003758F7" w:rsidRDefault="00436C80">
          <w:r w:rsidRPr="003758F7">
            <w:fldChar w:fldCharType="end"/>
          </w:r>
        </w:p>
      </w:sdtContent>
    </w:sdt>
    <w:p w14:paraId="51859525" w14:textId="7F9C6FC3" w:rsidR="007F2B44" w:rsidRDefault="007F2B44" w:rsidP="00313731">
      <w:pPr>
        <w:pStyle w:val="Titulosgenerales"/>
      </w:pPr>
      <w:bookmarkStart w:id="0" w:name="_Toc223008475"/>
      <w:r w:rsidRPr="003758F7">
        <w:lastRenderedPageBreak/>
        <w:t>Introducción</w:t>
      </w:r>
      <w:bookmarkEnd w:id="0"/>
    </w:p>
    <w:p w14:paraId="2F78964F" w14:textId="7E588A2E" w:rsidR="00167F2A" w:rsidRDefault="00167F2A" w:rsidP="00167F2A">
      <w:pPr>
        <w:rPr>
          <w:lang w:val="es-419" w:eastAsia="es-CO"/>
        </w:rPr>
      </w:pPr>
      <w:r w:rsidRPr="00167F2A">
        <w:rPr>
          <w:lang w:val="es-419" w:eastAsia="es-CO"/>
        </w:rPr>
        <w:t>Continuamos con la Ruta Formativa del Instrumento de Planificación Predial para la Transición Agroecológica (IPPTA), un recorrido pedagógico por cuatro Estaciones Formativas, cada una diseñada para fortalecer la comprensión integral del territorio y proyectar soluciones contextualizadas de base agroecológica.</w:t>
      </w:r>
    </w:p>
    <w:p w14:paraId="6C38545A" w14:textId="77777777" w:rsidR="00167F2A" w:rsidRPr="00167F2A" w:rsidRDefault="00167F2A" w:rsidP="00167F2A">
      <w:pPr>
        <w:rPr>
          <w:lang w:val="es-419" w:eastAsia="es-CO"/>
        </w:rPr>
      </w:pPr>
      <w:r w:rsidRPr="00167F2A">
        <w:rPr>
          <w:lang w:val="es-419" w:eastAsia="es-CO"/>
        </w:rPr>
        <w:t>En la tercera de las cuatro estaciones nos enfocamos en la producción como tal. La Estación Socioeconómica del IPPTA comprende caminos para transformar el sistema desde su dimensión familiar y comunitaria. Esta estación profundiza en las relaciones sociales que sostienen el predio, reconociendo que los criterios agroecológicos se extienden a aspectos culturales, sociales y económicos para proyectar alternativas desde el fortalecimiento comunitario y familiar.</w:t>
      </w:r>
    </w:p>
    <w:p w14:paraId="4808F2F6" w14:textId="77777777" w:rsidR="00167F2A" w:rsidRPr="00167F2A" w:rsidRDefault="00167F2A" w:rsidP="00167F2A">
      <w:pPr>
        <w:rPr>
          <w:lang w:val="es-419" w:eastAsia="es-CO"/>
        </w:rPr>
      </w:pPr>
      <w:r w:rsidRPr="00167F2A">
        <w:rPr>
          <w:lang w:val="es-419" w:eastAsia="es-CO"/>
        </w:rPr>
        <w:t>El siguiente punto es la Estación final, espacio de síntesis y articulación. En ella se integrarán los resultados de cada componente: diagnósticos, indicadores, mapas temáticos y propuestas de transición agroecológica, consolidando el IPPTA como herramienta para la planificación predial contextualizada, equitativa y regenerativa.</w:t>
      </w:r>
    </w:p>
    <w:p w14:paraId="55741444" w14:textId="4B251058" w:rsidR="00167F2A" w:rsidRPr="00167F2A" w:rsidRDefault="00167F2A" w:rsidP="00167F2A">
      <w:pPr>
        <w:rPr>
          <w:lang w:val="es-419" w:eastAsia="es-CO"/>
        </w:rPr>
      </w:pPr>
      <w:r w:rsidRPr="00167F2A">
        <w:rPr>
          <w:lang w:val="es-419" w:eastAsia="es-CO"/>
        </w:rPr>
        <w:t>La transición agroecológica representa una oportunidad para fortalecer la vida rural, revitalizar los territorios y consolidar la autonomía de las comunidades. Este proceso impulsa la construcción de sistemas agroalimentarios más justos, solidarios y sostenibles, donde la diversidad cultural y biológica se convierte en motor de innovación y resiliencia.</w:t>
      </w:r>
    </w:p>
    <w:p w14:paraId="25BA1201" w14:textId="44A556BB" w:rsidR="00167F2A" w:rsidRDefault="00167F2A" w:rsidP="00167F2A">
      <w:pPr>
        <w:rPr>
          <w:lang w:val="es-419" w:eastAsia="es-CO"/>
        </w:rPr>
      </w:pPr>
      <w:r w:rsidRPr="00167F2A">
        <w:rPr>
          <w:lang w:val="es-419" w:eastAsia="es-CO"/>
        </w:rPr>
        <w:t xml:space="preserve">Al reconocer la riqueza de los saberes locales y la capacidad organizativa de las comunidades, se abre un camino hacia economías para la vida, basadas en la cooperación, la equidad y el respeto por la naturaleza. La agroecología se convierte así </w:t>
      </w:r>
      <w:r w:rsidRPr="00167F2A">
        <w:rPr>
          <w:lang w:val="es-419" w:eastAsia="es-CO"/>
        </w:rPr>
        <w:lastRenderedPageBreak/>
        <w:t>en una estrategia integral que potencia la identidad, la memoria biocultural y la cohesión social, generando bienestar colectivo y nuevas formas de convivencia armónica con el entorno.</w:t>
      </w:r>
    </w:p>
    <w:p w14:paraId="15FD1B9A" w14:textId="2A18AA5B" w:rsidR="00167F2A" w:rsidRDefault="00167F2A" w:rsidP="00167F2A">
      <w:pPr>
        <w:rPr>
          <w:lang w:val="es-419" w:eastAsia="es-CO"/>
        </w:rPr>
      </w:pPr>
    </w:p>
    <w:p w14:paraId="0F4C1C82" w14:textId="75EE6A96" w:rsidR="00167F2A" w:rsidRDefault="00167F2A" w:rsidP="00167F2A">
      <w:pPr>
        <w:rPr>
          <w:lang w:val="es-419" w:eastAsia="es-CO"/>
        </w:rPr>
      </w:pPr>
    </w:p>
    <w:p w14:paraId="567BE1A5" w14:textId="698C592C" w:rsidR="00167F2A" w:rsidRDefault="00167F2A" w:rsidP="00167F2A">
      <w:pPr>
        <w:rPr>
          <w:lang w:val="es-419" w:eastAsia="es-CO"/>
        </w:rPr>
      </w:pPr>
    </w:p>
    <w:p w14:paraId="4845CBD8" w14:textId="38A9F5A9" w:rsidR="00167F2A" w:rsidRDefault="00167F2A" w:rsidP="00167F2A">
      <w:pPr>
        <w:rPr>
          <w:lang w:val="es-419" w:eastAsia="es-CO"/>
        </w:rPr>
      </w:pPr>
    </w:p>
    <w:p w14:paraId="6B422637" w14:textId="63C0F34E" w:rsidR="00167F2A" w:rsidRDefault="00167F2A" w:rsidP="00167F2A">
      <w:pPr>
        <w:rPr>
          <w:lang w:val="es-419" w:eastAsia="es-CO"/>
        </w:rPr>
      </w:pPr>
    </w:p>
    <w:p w14:paraId="7C42E3C1" w14:textId="2D285CF3" w:rsidR="00167F2A" w:rsidRDefault="00167F2A" w:rsidP="00167F2A">
      <w:pPr>
        <w:rPr>
          <w:lang w:val="es-419" w:eastAsia="es-CO"/>
        </w:rPr>
      </w:pPr>
    </w:p>
    <w:p w14:paraId="0082973F" w14:textId="2CF0EB82" w:rsidR="00167F2A" w:rsidRDefault="00167F2A" w:rsidP="00167F2A">
      <w:pPr>
        <w:rPr>
          <w:lang w:val="es-419" w:eastAsia="es-CO"/>
        </w:rPr>
      </w:pPr>
    </w:p>
    <w:p w14:paraId="3187A6BB" w14:textId="3C14245F" w:rsidR="00167F2A" w:rsidRDefault="00167F2A" w:rsidP="00167F2A">
      <w:pPr>
        <w:rPr>
          <w:lang w:val="es-419" w:eastAsia="es-CO"/>
        </w:rPr>
      </w:pPr>
    </w:p>
    <w:p w14:paraId="6BC416D4" w14:textId="5CACC218" w:rsidR="00167F2A" w:rsidRDefault="00167F2A" w:rsidP="00167F2A">
      <w:pPr>
        <w:rPr>
          <w:lang w:val="es-419" w:eastAsia="es-CO"/>
        </w:rPr>
      </w:pPr>
    </w:p>
    <w:p w14:paraId="6A9EEEF4" w14:textId="6E41F77B" w:rsidR="00167F2A" w:rsidRDefault="00167F2A" w:rsidP="00167F2A">
      <w:pPr>
        <w:rPr>
          <w:lang w:val="es-419" w:eastAsia="es-CO"/>
        </w:rPr>
      </w:pPr>
    </w:p>
    <w:p w14:paraId="73C018A6" w14:textId="2B7E98F5" w:rsidR="00167F2A" w:rsidRDefault="00167F2A" w:rsidP="00167F2A">
      <w:pPr>
        <w:rPr>
          <w:lang w:val="es-419" w:eastAsia="es-CO"/>
        </w:rPr>
      </w:pPr>
    </w:p>
    <w:p w14:paraId="32BEC433" w14:textId="5B79A028" w:rsidR="00167F2A" w:rsidRDefault="00167F2A" w:rsidP="00167F2A">
      <w:pPr>
        <w:rPr>
          <w:lang w:val="es-419" w:eastAsia="es-CO"/>
        </w:rPr>
      </w:pPr>
    </w:p>
    <w:p w14:paraId="203FA4E3" w14:textId="458650C6" w:rsidR="00167F2A" w:rsidRDefault="00167F2A" w:rsidP="00167F2A">
      <w:pPr>
        <w:rPr>
          <w:lang w:val="es-419" w:eastAsia="es-CO"/>
        </w:rPr>
      </w:pPr>
    </w:p>
    <w:p w14:paraId="4CD59BC3" w14:textId="67F0CCEB" w:rsidR="00167F2A" w:rsidRDefault="00167F2A" w:rsidP="00167F2A">
      <w:pPr>
        <w:rPr>
          <w:lang w:val="es-419" w:eastAsia="es-CO"/>
        </w:rPr>
      </w:pPr>
    </w:p>
    <w:p w14:paraId="1BF24D95" w14:textId="39970A6C" w:rsidR="006975D5" w:rsidRDefault="006975D5" w:rsidP="00167F2A">
      <w:pPr>
        <w:rPr>
          <w:lang w:val="es-419" w:eastAsia="es-CO"/>
        </w:rPr>
      </w:pPr>
    </w:p>
    <w:p w14:paraId="72779B09" w14:textId="77777777" w:rsidR="006975D5" w:rsidRPr="00167F2A" w:rsidRDefault="006975D5" w:rsidP="00167F2A">
      <w:pPr>
        <w:rPr>
          <w:lang w:val="es-419" w:eastAsia="es-CO"/>
        </w:rPr>
      </w:pPr>
    </w:p>
    <w:p w14:paraId="0748DE96" w14:textId="3200CD6C" w:rsidR="00167F2A" w:rsidRDefault="006975D5" w:rsidP="006975D5">
      <w:pPr>
        <w:pStyle w:val="Ttulo1"/>
      </w:pPr>
      <w:bookmarkStart w:id="1" w:name="_Toc223008476"/>
      <w:r>
        <w:lastRenderedPageBreak/>
        <w:t xml:space="preserve">1 </w:t>
      </w:r>
      <w:proofErr w:type="gramStart"/>
      <w:r w:rsidR="00E70E55">
        <w:t>F</w:t>
      </w:r>
      <w:r w:rsidRPr="00167F2A">
        <w:t>undamentos</w:t>
      </w:r>
      <w:proofErr w:type="gramEnd"/>
      <w:r w:rsidR="00167F2A" w:rsidRPr="00167F2A">
        <w:t xml:space="preserve"> socioeconómicos de la transición agroecológica</w:t>
      </w:r>
      <w:bookmarkEnd w:id="1"/>
    </w:p>
    <w:p w14:paraId="62F05FBF" w14:textId="722E3DF6" w:rsidR="00167F2A" w:rsidRDefault="00167F2A" w:rsidP="00167F2A">
      <w:pPr>
        <w:rPr>
          <w:lang w:val="es-419" w:eastAsia="es-CO"/>
        </w:rPr>
      </w:pPr>
      <w:r w:rsidRPr="00167F2A">
        <w:rPr>
          <w:lang w:val="es-419" w:eastAsia="es-CO"/>
        </w:rPr>
        <w:t>La transición agroecológica no puede entenderse sin analizar los factores sociales y económicos que afectan a las comunidades rurales. Estos fundamentos revelan cómo las crisis del modelo agroalimentario dominante han impulsado a las familias campesinas a buscar alternativas más justas, sostenibles y autónomas. A continuación, se exploran dos aspectos clave: la crisis socioeconómica rural y los impactos del sistema agroalimentario hegemónico.</w:t>
      </w:r>
    </w:p>
    <w:p w14:paraId="730BEED0" w14:textId="120597E7" w:rsidR="00167F2A" w:rsidRDefault="006975D5" w:rsidP="006975D5">
      <w:pPr>
        <w:pStyle w:val="Ttulo2"/>
      </w:pPr>
      <w:bookmarkStart w:id="2" w:name="_Toc223008477"/>
      <w:r>
        <w:t xml:space="preserve">1.1 </w:t>
      </w:r>
      <w:r w:rsidR="00E70E55">
        <w:t>C</w:t>
      </w:r>
      <w:r w:rsidR="00167F2A" w:rsidRPr="00167F2A">
        <w:t>risis socioeconómica rural y pérdida de autonomía</w:t>
      </w:r>
      <w:bookmarkEnd w:id="2"/>
    </w:p>
    <w:p w14:paraId="5537DE3C" w14:textId="31CC8135" w:rsidR="00167F2A" w:rsidRDefault="00C662F6" w:rsidP="00167F2A">
      <w:pPr>
        <w:rPr>
          <w:lang w:val="es-419" w:eastAsia="es-CO"/>
        </w:rPr>
      </w:pPr>
      <w:r w:rsidRPr="00C662F6">
        <w:rPr>
          <w:lang w:val="es-419" w:eastAsia="es-CO"/>
        </w:rPr>
        <w:t>La transición agroecológica se cimenta en los procesos sociales y económicos que han marcado la vida de las familias rurales. Reconocer estos fundamentos permite valorar la capacidad de las comunidades para adaptarse al contexto social, generar alternativas y transformar sus realidades.</w:t>
      </w:r>
    </w:p>
    <w:p w14:paraId="5A325CD1" w14:textId="2FD45EDE" w:rsidR="00C662F6" w:rsidRDefault="00C662F6" w:rsidP="00167F2A">
      <w:pPr>
        <w:rPr>
          <w:lang w:val="es-419" w:eastAsia="es-CO"/>
        </w:rPr>
      </w:pPr>
      <w:r w:rsidRPr="00C662F6">
        <w:rPr>
          <w:lang w:val="es-419" w:eastAsia="es-CO"/>
        </w:rPr>
        <w:t>La agroecología no solo plantea un cambio en las prácticas productivas, sino también en las relaciones sociales, culturales y económicas que enmarcan la vida en los territorios. Desde esta perspectiva, se abre un camino hacia la autonomía, la equidad y la resiliencia territorial, donde la memoria biocultural y la organización colectiva se convierten en pilares fundamentales que fortalecen la identidad local y permiten proyectar un futuro distinto.</w:t>
      </w:r>
    </w:p>
    <w:p w14:paraId="6BB41B94" w14:textId="01483BA6" w:rsidR="00C662F6" w:rsidRPr="00C662F6" w:rsidRDefault="00C662F6" w:rsidP="006975D5">
      <w:pPr>
        <w:pStyle w:val="Ttulo2"/>
      </w:pPr>
      <w:bookmarkStart w:id="3" w:name="_Toc223008478"/>
      <w:r w:rsidRPr="00C662F6">
        <w:t>1.2 Impactos del sistema agroalimentario dominante</w:t>
      </w:r>
      <w:bookmarkEnd w:id="3"/>
    </w:p>
    <w:p w14:paraId="71DF6769" w14:textId="68F092A2" w:rsidR="00C662F6" w:rsidRPr="00C662F6" w:rsidRDefault="00C662F6" w:rsidP="00C662F6">
      <w:pPr>
        <w:rPr>
          <w:lang w:val="es-419" w:eastAsia="es-CO"/>
        </w:rPr>
      </w:pPr>
      <w:r w:rsidRPr="00C662F6">
        <w:rPr>
          <w:lang w:val="es-419" w:eastAsia="es-CO"/>
        </w:rPr>
        <w:t>El sistema agroalimentario dominante se sostiene sobre el trabajo de las familias agricultoras, quienes enfrentan el reto de producir bienes y servicios para satisfacer la demanda de un mercado globalizado, priorizando intereses externos sobre las necesidades de quienes producen los alimentos y la biomasa.</w:t>
      </w:r>
    </w:p>
    <w:p w14:paraId="228F2780" w14:textId="77777777" w:rsidR="00C662F6" w:rsidRPr="00C662F6" w:rsidRDefault="00C662F6" w:rsidP="00C662F6">
      <w:pPr>
        <w:rPr>
          <w:lang w:val="es-419" w:eastAsia="es-CO"/>
        </w:rPr>
      </w:pPr>
      <w:r w:rsidRPr="00C662F6">
        <w:rPr>
          <w:lang w:val="es-419" w:eastAsia="es-CO"/>
        </w:rPr>
        <w:lastRenderedPageBreak/>
        <w:t>La economía rural actual favorece dinámicas de intercambio que concentran el capital en pocas manos, beneficiando a grandes empresas y debilitando a las economías campesinas y comunitarias. Esto reduce la capacidad de decisión de los pequeños productores y desvaloriza sus prácticas tradicionales (Giraldo, 2018).</w:t>
      </w:r>
    </w:p>
    <w:p w14:paraId="2F248850" w14:textId="3E8D49AD" w:rsidR="00C662F6" w:rsidRPr="00C662F6" w:rsidRDefault="00C662F6" w:rsidP="00C662F6">
      <w:pPr>
        <w:rPr>
          <w:lang w:val="es-419" w:eastAsia="es-CO"/>
        </w:rPr>
      </w:pPr>
      <w:r w:rsidRPr="00C662F6">
        <w:rPr>
          <w:lang w:val="es-419" w:eastAsia="es-CO"/>
        </w:rPr>
        <w:t xml:space="preserve">Desde mediados del siglo XX, se consolidó un modelo de economía globalizada que transformó las formas de producción y comercialización. Este modelo opera a través de circuitos largos de intercambio, donde los productos recorren grandes distancias antes de llegar al consumidor final, lo que aumenta los costos de intermediación y el impacto ambiental. Aunque se presenta como una oportunidad de crecimiento e integración, en la práctica ha generado efectos adversos sobre los territorios locales (Van </w:t>
      </w:r>
      <w:proofErr w:type="spellStart"/>
      <w:r w:rsidRPr="00C662F6">
        <w:rPr>
          <w:lang w:val="es-419" w:eastAsia="es-CO"/>
        </w:rPr>
        <w:t>der</w:t>
      </w:r>
      <w:proofErr w:type="spellEnd"/>
      <w:r w:rsidRPr="00C662F6">
        <w:rPr>
          <w:lang w:val="es-419" w:eastAsia="es-CO"/>
        </w:rPr>
        <w:t xml:space="preserve"> </w:t>
      </w:r>
      <w:proofErr w:type="spellStart"/>
      <w:r w:rsidRPr="00C662F6">
        <w:rPr>
          <w:lang w:val="es-419" w:eastAsia="es-CO"/>
        </w:rPr>
        <w:t>Ploeg</w:t>
      </w:r>
      <w:proofErr w:type="spellEnd"/>
      <w:r w:rsidRPr="00C662F6">
        <w:rPr>
          <w:lang w:val="es-419" w:eastAsia="es-CO"/>
        </w:rPr>
        <w:t>, 2008).</w:t>
      </w:r>
    </w:p>
    <w:p w14:paraId="38F4F50A" w14:textId="58B44BE2" w:rsidR="00167F2A" w:rsidRDefault="00C662F6" w:rsidP="002F74ED">
      <w:pPr>
        <w:pStyle w:val="Figura"/>
      </w:pPr>
      <w:r w:rsidRPr="00C662F6">
        <w:rPr>
          <w:noProof/>
        </w:rPr>
        <w:drawing>
          <wp:anchor distT="0" distB="0" distL="114300" distR="114300" simplePos="0" relativeHeight="251664384" behindDoc="0" locked="0" layoutInCell="1" allowOverlap="1" wp14:anchorId="0866CD2E" wp14:editId="0162593F">
            <wp:simplePos x="0" y="0"/>
            <wp:positionH relativeFrom="column">
              <wp:posOffset>718185</wp:posOffset>
            </wp:positionH>
            <wp:positionV relativeFrom="paragraph">
              <wp:posOffset>742950</wp:posOffset>
            </wp:positionV>
            <wp:extent cx="4781550" cy="3171825"/>
            <wp:effectExtent l="0" t="0" r="0" b="9525"/>
            <wp:wrapSquare wrapText="bothSides"/>
            <wp:docPr id="5" name="Imagen 5" descr="Diagrama sobre dinámicas de autonomía en contextos adversos que incluye elementos como lucha por la autonomía, base de recursos autocontrolada, co-producción, cooperación, realimentación, mercado, sobrevivencia y ambiente hos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 sobre dinámicas de autonomía en contextos adversos que incluye elementos como lucha por la autonomía, base de recursos autocontrolada, co-producción, cooperación, realimentación, mercado, sobrevivencia y ambiente hosti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1550" cy="3171825"/>
                    </a:xfrm>
                    <a:prstGeom prst="rect">
                      <a:avLst/>
                    </a:prstGeom>
                    <a:noFill/>
                  </pic:spPr>
                </pic:pic>
              </a:graphicData>
            </a:graphic>
            <wp14:sizeRelH relativeFrom="page">
              <wp14:pctWidth>0</wp14:pctWidth>
            </wp14:sizeRelH>
            <wp14:sizeRelV relativeFrom="page">
              <wp14:pctHeight>0</wp14:pctHeight>
            </wp14:sizeRelV>
          </wp:anchor>
        </w:drawing>
      </w:r>
      <w:r w:rsidRPr="00C662F6">
        <w:t>Dinámica de cooperación, coproducción y autonomía en contextos de ambiente hostil</w:t>
      </w:r>
    </w:p>
    <w:p w14:paraId="17D0149D" w14:textId="24B39A03" w:rsidR="00C662F6" w:rsidRPr="00C662F6" w:rsidRDefault="00C662F6" w:rsidP="00C662F6">
      <w:pPr>
        <w:rPr>
          <w:lang w:eastAsia="es-CO"/>
        </w:rPr>
      </w:pPr>
    </w:p>
    <w:p w14:paraId="192829CD" w14:textId="34D8669B" w:rsidR="00C662F6" w:rsidRPr="00C662F6" w:rsidRDefault="00C662F6" w:rsidP="00C662F6">
      <w:pPr>
        <w:rPr>
          <w:lang w:eastAsia="es-CO"/>
        </w:rPr>
      </w:pPr>
    </w:p>
    <w:p w14:paraId="6CE50692" w14:textId="293A0D12" w:rsidR="00C662F6" w:rsidRPr="00C662F6" w:rsidRDefault="00C662F6" w:rsidP="00C662F6">
      <w:pPr>
        <w:rPr>
          <w:lang w:eastAsia="es-CO"/>
        </w:rPr>
      </w:pPr>
    </w:p>
    <w:p w14:paraId="33143319" w14:textId="28F90B78" w:rsidR="00C662F6" w:rsidRPr="00C662F6" w:rsidRDefault="00C662F6" w:rsidP="00C662F6">
      <w:pPr>
        <w:rPr>
          <w:lang w:eastAsia="es-CO"/>
        </w:rPr>
      </w:pPr>
    </w:p>
    <w:p w14:paraId="7539B5B6" w14:textId="41FCED05" w:rsidR="00C662F6" w:rsidRPr="00C662F6" w:rsidRDefault="00C662F6" w:rsidP="00C662F6">
      <w:pPr>
        <w:rPr>
          <w:lang w:eastAsia="es-CO"/>
        </w:rPr>
      </w:pPr>
    </w:p>
    <w:p w14:paraId="1F1DB3DB" w14:textId="5189A6A2" w:rsidR="00C662F6" w:rsidRPr="00C662F6" w:rsidRDefault="00C662F6" w:rsidP="00C662F6">
      <w:pPr>
        <w:rPr>
          <w:lang w:eastAsia="es-CO"/>
        </w:rPr>
      </w:pPr>
    </w:p>
    <w:p w14:paraId="28CA7908" w14:textId="7A91FC1F" w:rsidR="00C662F6" w:rsidRPr="00C662F6" w:rsidRDefault="00C662F6" w:rsidP="00C662F6">
      <w:pPr>
        <w:rPr>
          <w:lang w:eastAsia="es-CO"/>
        </w:rPr>
      </w:pPr>
    </w:p>
    <w:p w14:paraId="4D8237C2" w14:textId="17A1E91E" w:rsidR="00C662F6" w:rsidRPr="00C662F6" w:rsidRDefault="00C662F6" w:rsidP="00C662F6">
      <w:pPr>
        <w:rPr>
          <w:lang w:eastAsia="es-CO"/>
        </w:rPr>
      </w:pPr>
    </w:p>
    <w:p w14:paraId="0BF88D0D" w14:textId="37C6CB17" w:rsidR="00C662F6" w:rsidRDefault="00C662F6" w:rsidP="00C662F6">
      <w:pPr>
        <w:rPr>
          <w:lang w:eastAsia="es-CO"/>
        </w:rPr>
      </w:pPr>
      <w:r w:rsidRPr="00C662F6">
        <w:rPr>
          <w:lang w:eastAsia="es-CO"/>
        </w:rPr>
        <w:lastRenderedPageBreak/>
        <w:t>Para sostener este sistema, se impulsó la especialización productiva de los territorios, promoviendo la expansión de monocultivos bajo la promesa de generar desarrollo económico. Sin embargo, en la práctica, esta estrategia ha tenido múltiples efectos negativos que comprometen la sostenibilidad social, económica y ambiental de los territorios. Entre las principales consecuencias se encuentran:</w:t>
      </w:r>
    </w:p>
    <w:p w14:paraId="6CC7D29C" w14:textId="41BEDC2E" w:rsidR="00C662F6" w:rsidRPr="00C662F6" w:rsidRDefault="00C662F6">
      <w:pPr>
        <w:pStyle w:val="Prrafodelista"/>
        <w:numPr>
          <w:ilvl w:val="0"/>
          <w:numId w:val="7"/>
        </w:numPr>
        <w:ind w:left="993"/>
      </w:pPr>
      <w:r w:rsidRPr="00963852">
        <w:rPr>
          <w:rStyle w:val="Ttulo5Car"/>
        </w:rPr>
        <w:t>Debilitamiento de la resiliencia y soberanía alimentaria</w:t>
      </w:r>
      <w:r w:rsidR="00963852">
        <w:t xml:space="preserve">. </w:t>
      </w:r>
      <w:r w:rsidRPr="00C662F6">
        <w:t>Se reduce la diversidad de cultivos destinados al consumo interno, lo que afecta la capacidad de los territorios para responder a crisis y garantizar su alimentación.</w:t>
      </w:r>
    </w:p>
    <w:p w14:paraId="7A3F3A30" w14:textId="022F88C9" w:rsidR="00E93618" w:rsidRPr="00963852" w:rsidRDefault="00E93618">
      <w:pPr>
        <w:pStyle w:val="Prrafodelista"/>
        <w:numPr>
          <w:ilvl w:val="0"/>
          <w:numId w:val="7"/>
        </w:numPr>
        <w:ind w:left="993"/>
        <w:rPr>
          <w:lang w:val="es-419" w:eastAsia="es-CO"/>
        </w:rPr>
      </w:pPr>
      <w:r w:rsidRPr="00963852">
        <w:rPr>
          <w:rStyle w:val="Ttulo5Car"/>
        </w:rPr>
        <w:t>Aumento de la dependencia externa</w:t>
      </w:r>
      <w:r w:rsidR="00963852">
        <w:t xml:space="preserve">. </w:t>
      </w:r>
      <w:r w:rsidRPr="00963852">
        <w:rPr>
          <w:lang w:val="es-419" w:eastAsia="es-CO"/>
        </w:rPr>
        <w:t>Los insumos y semillas dependen de grandes corporaciones, y los ingresos están condicionados por las dinámicas del mercado internacional.</w:t>
      </w:r>
    </w:p>
    <w:p w14:paraId="21071DFB" w14:textId="25AC2ACB" w:rsidR="00E93618" w:rsidRPr="00963852" w:rsidRDefault="00E93618">
      <w:pPr>
        <w:pStyle w:val="Prrafodelista"/>
        <w:numPr>
          <w:ilvl w:val="0"/>
          <w:numId w:val="7"/>
        </w:numPr>
        <w:ind w:left="993"/>
        <w:rPr>
          <w:lang w:val="es-419" w:eastAsia="es-CO"/>
        </w:rPr>
      </w:pPr>
      <w:r w:rsidRPr="00963852">
        <w:rPr>
          <w:rStyle w:val="Ttulo5Car"/>
        </w:rPr>
        <w:t>Reproducción de desigualdades económicas</w:t>
      </w:r>
      <w:r w:rsidR="00963852">
        <w:t xml:space="preserve">. </w:t>
      </w:r>
      <w:r w:rsidRPr="00963852">
        <w:rPr>
          <w:lang w:val="es-419" w:eastAsia="es-CO"/>
        </w:rPr>
        <w:t>El modelo beneficia principalmente a grandes empresas, dejando a los pequeños productores en desventaja y sujetos a esquemas productivos atomizados.</w:t>
      </w:r>
    </w:p>
    <w:p w14:paraId="1F83C529" w14:textId="13A46B11" w:rsidR="00E93618" w:rsidRPr="00963852" w:rsidRDefault="00E93618">
      <w:pPr>
        <w:pStyle w:val="Prrafodelista"/>
        <w:numPr>
          <w:ilvl w:val="0"/>
          <w:numId w:val="7"/>
        </w:numPr>
        <w:ind w:left="993"/>
        <w:rPr>
          <w:lang w:val="es-419" w:eastAsia="es-CO"/>
        </w:rPr>
      </w:pPr>
      <w:r w:rsidRPr="00963852">
        <w:rPr>
          <w:rStyle w:val="Ttulo5Car"/>
        </w:rPr>
        <w:t>Agudización de inequidades sociales</w:t>
      </w:r>
      <w:r w:rsidR="00963852">
        <w:t xml:space="preserve">. </w:t>
      </w:r>
      <w:r w:rsidRPr="00963852">
        <w:rPr>
          <w:lang w:val="es-419" w:eastAsia="es-CO"/>
        </w:rPr>
        <w:t>Se promueve una división entre quienes “producen” conocimiento e insumos y quienes son vistos como receptores pasivos de tecnologías, considerados incapaces de generarlos.</w:t>
      </w:r>
    </w:p>
    <w:p w14:paraId="1C6FD209" w14:textId="279EC1D3" w:rsidR="00E93618" w:rsidRPr="00E93618" w:rsidRDefault="00E93618" w:rsidP="008A0ED7">
      <w:pPr>
        <w:pStyle w:val="Ttulo2"/>
      </w:pPr>
      <w:bookmarkStart w:id="4" w:name="_Toc223008479"/>
      <w:r w:rsidRPr="00E93618">
        <w:t>1.3 Fragmentación del tejido social</w:t>
      </w:r>
      <w:bookmarkEnd w:id="4"/>
    </w:p>
    <w:p w14:paraId="14DE5704" w14:textId="5A0927E8" w:rsidR="00E93618" w:rsidRPr="00E93618" w:rsidRDefault="00E93618" w:rsidP="00E93618">
      <w:pPr>
        <w:rPr>
          <w:lang w:val="es-419" w:eastAsia="es-CO"/>
        </w:rPr>
      </w:pPr>
      <w:r w:rsidRPr="00E93618">
        <w:rPr>
          <w:lang w:val="es-419" w:eastAsia="es-CO"/>
        </w:rPr>
        <w:t>La economía globalizada, junto con la especialización productiva basada en monocultivos, ha generado un proceso de fragmentación del tejido social. Este fenómeno se expresa en la ruptura de las dinámicas tradicionales de producción, intercambio y cooperación que históricamente sostenían la vida económica y cultural de las comunidades.</w:t>
      </w:r>
    </w:p>
    <w:p w14:paraId="41F29F5F" w14:textId="30BCE77B" w:rsidR="00E93618" w:rsidRPr="00E93618" w:rsidRDefault="00E93618" w:rsidP="00E93618">
      <w:pPr>
        <w:rPr>
          <w:lang w:val="es-419" w:eastAsia="es-CO"/>
        </w:rPr>
      </w:pPr>
      <w:r w:rsidRPr="00E93618">
        <w:rPr>
          <w:lang w:val="es-419" w:eastAsia="es-CO"/>
        </w:rPr>
        <w:lastRenderedPageBreak/>
        <w:t>Lejos de fortalecer la integración interna de los territorios, la lógica de los monocultivos y los circuitos largos de comercialización ha orientado los sistemas productivos hacia los mercados externos, debilitando los vínculos locales y comunitarios (Giraldo, 2018). Las principales características de la fragmentación son:</w:t>
      </w:r>
    </w:p>
    <w:p w14:paraId="4D91224C" w14:textId="0E3DF8AB" w:rsidR="00C662F6" w:rsidRDefault="00E93618">
      <w:pPr>
        <w:pStyle w:val="Prrafodelista"/>
        <w:numPr>
          <w:ilvl w:val="0"/>
          <w:numId w:val="8"/>
        </w:numPr>
        <w:ind w:left="993"/>
      </w:pPr>
      <w:r w:rsidRPr="00963852">
        <w:rPr>
          <w:rStyle w:val="Ttulo5Car"/>
        </w:rPr>
        <w:t>Desarticulación de actores sociales</w:t>
      </w:r>
      <w:r w:rsidR="00963852">
        <w:t xml:space="preserve">. </w:t>
      </w:r>
      <w:r w:rsidRPr="00E93618">
        <w:t xml:space="preserve">Los </w:t>
      </w:r>
      <w:r>
        <w:t>pequeños productores pierden conexión con consumidores, transformadores y comercializadores dentro de su propio territorio.</w:t>
      </w:r>
    </w:p>
    <w:p w14:paraId="77EC150F" w14:textId="4A219A28" w:rsidR="00E93618" w:rsidRPr="00963852" w:rsidRDefault="00E93618">
      <w:pPr>
        <w:pStyle w:val="Prrafodelista"/>
        <w:numPr>
          <w:ilvl w:val="0"/>
          <w:numId w:val="8"/>
        </w:numPr>
        <w:ind w:left="993"/>
        <w:rPr>
          <w:lang w:val="es-419" w:eastAsia="es-CO"/>
        </w:rPr>
      </w:pPr>
      <w:r w:rsidRPr="00963852">
        <w:rPr>
          <w:rStyle w:val="Ttulo5Car"/>
        </w:rPr>
        <w:t>Dependencia de insumos externos</w:t>
      </w:r>
      <w:r w:rsidR="00963852">
        <w:t xml:space="preserve">. </w:t>
      </w:r>
      <w:r w:rsidRPr="00963852">
        <w:rPr>
          <w:lang w:val="es-419" w:eastAsia="es-CO"/>
        </w:rPr>
        <w:t>Semillas, fertilizantes y tecnologías provienen de corporaciones globales, lo que reduce la autonomía local.</w:t>
      </w:r>
    </w:p>
    <w:p w14:paraId="0E287DAD" w14:textId="230D00A5" w:rsidR="008A0ED7" w:rsidRPr="00963852" w:rsidRDefault="00E93618">
      <w:pPr>
        <w:pStyle w:val="Prrafodelista"/>
        <w:numPr>
          <w:ilvl w:val="0"/>
          <w:numId w:val="8"/>
        </w:numPr>
        <w:ind w:left="993"/>
        <w:rPr>
          <w:lang w:val="es-419" w:eastAsia="es-CO"/>
        </w:rPr>
      </w:pPr>
      <w:r w:rsidRPr="00963852">
        <w:rPr>
          <w:rStyle w:val="Ttulo5Car"/>
        </w:rPr>
        <w:t>Pérdida de diversidad productiva</w:t>
      </w:r>
      <w:r w:rsidR="00963852">
        <w:t xml:space="preserve">. </w:t>
      </w:r>
      <w:r w:rsidRPr="00963852">
        <w:rPr>
          <w:lang w:val="es-419" w:eastAsia="es-CO"/>
        </w:rPr>
        <w:t>Se reemplazan múltiples actividades económicas por una sola línea productiva, lo que limita la resiliencia ante crisis económicas o climáticas.</w:t>
      </w:r>
    </w:p>
    <w:p w14:paraId="573C6150" w14:textId="19CAACB5" w:rsidR="008A0ED7" w:rsidRPr="00963852" w:rsidRDefault="008A0ED7">
      <w:pPr>
        <w:pStyle w:val="Prrafodelista"/>
        <w:numPr>
          <w:ilvl w:val="0"/>
          <w:numId w:val="8"/>
        </w:numPr>
        <w:ind w:left="993"/>
        <w:rPr>
          <w:lang w:val="es-419" w:eastAsia="es-CO"/>
        </w:rPr>
      </w:pPr>
      <w:r w:rsidRPr="00963852">
        <w:rPr>
          <w:rStyle w:val="Ttulo5Car"/>
        </w:rPr>
        <w:t>Debilitamiento de la economía solidaria</w:t>
      </w:r>
      <w:r w:rsidR="00963852">
        <w:t xml:space="preserve">. </w:t>
      </w:r>
      <w:r w:rsidRPr="00963852">
        <w:rPr>
          <w:lang w:val="es-419" w:eastAsia="es-CO"/>
        </w:rPr>
        <w:t>Las prácticas de intercambio comunitario y cooperación son desplazadas por relaciones mercantiles globalizadas y grandes cadenas de distribución.</w:t>
      </w:r>
    </w:p>
    <w:p w14:paraId="3B7E8483" w14:textId="5C7A8337" w:rsidR="008A0ED7" w:rsidRPr="00963852" w:rsidRDefault="008A0ED7">
      <w:pPr>
        <w:pStyle w:val="Prrafodelista"/>
        <w:numPr>
          <w:ilvl w:val="0"/>
          <w:numId w:val="8"/>
        </w:numPr>
        <w:ind w:left="993"/>
        <w:rPr>
          <w:lang w:val="es-419" w:eastAsia="es-CO"/>
        </w:rPr>
      </w:pPr>
      <w:r w:rsidRPr="00963852">
        <w:rPr>
          <w:rStyle w:val="Ttulo5Car"/>
        </w:rPr>
        <w:t>Concentración de beneficios</w:t>
      </w:r>
      <w:r w:rsidR="00963852">
        <w:t xml:space="preserve">. </w:t>
      </w:r>
      <w:r w:rsidRPr="00963852">
        <w:rPr>
          <w:lang w:val="es-419" w:eastAsia="es-CO"/>
        </w:rPr>
        <w:t>Las grandes empresas y actores externos capturan la mayor parte del valor generado, mientras las comunidades locales reciben ingresos marginales.</w:t>
      </w:r>
    </w:p>
    <w:p w14:paraId="6EBE534D" w14:textId="77777777" w:rsidR="008A0ED7" w:rsidRPr="008A0ED7" w:rsidRDefault="008A0ED7" w:rsidP="008A0ED7">
      <w:pPr>
        <w:rPr>
          <w:lang w:val="es-419" w:eastAsia="es-CO"/>
        </w:rPr>
      </w:pPr>
      <w:r w:rsidRPr="008A0ED7">
        <w:rPr>
          <w:lang w:val="es-419" w:eastAsia="es-CO"/>
        </w:rPr>
        <w:t>Estas dinámicas no solo transforman la organización productiva, sino que también generan profundas consecuencias socioeconómicas que afectan la estabilidad, cohesión e identidad de los territorios.</w:t>
      </w:r>
    </w:p>
    <w:p w14:paraId="5A6884C0" w14:textId="27A6F9EE" w:rsidR="008A0ED7" w:rsidRPr="00C3744A" w:rsidRDefault="008A0ED7">
      <w:pPr>
        <w:pStyle w:val="Prrafodelista"/>
        <w:numPr>
          <w:ilvl w:val="0"/>
          <w:numId w:val="9"/>
        </w:numPr>
        <w:ind w:left="993"/>
        <w:rPr>
          <w:lang w:val="es-419" w:eastAsia="es-CO"/>
        </w:rPr>
      </w:pPr>
      <w:r w:rsidRPr="00C3744A">
        <w:rPr>
          <w:rStyle w:val="Ttulo5Car"/>
        </w:rPr>
        <w:t>Vulnerabilidad territorial</w:t>
      </w:r>
      <w:r w:rsidR="00C3744A">
        <w:t xml:space="preserve">. </w:t>
      </w:r>
      <w:r w:rsidRPr="00C3744A">
        <w:rPr>
          <w:lang w:val="es-419" w:eastAsia="es-CO"/>
        </w:rPr>
        <w:t>Los territorios quedan expuestos a fluctuaciones de precios internacionales y a crisis globales (sanitarias, ambientales o sociales).</w:t>
      </w:r>
    </w:p>
    <w:p w14:paraId="236990CE" w14:textId="296CB3B2" w:rsidR="008A0ED7" w:rsidRPr="00C3744A" w:rsidRDefault="008A0ED7">
      <w:pPr>
        <w:pStyle w:val="Prrafodelista"/>
        <w:numPr>
          <w:ilvl w:val="0"/>
          <w:numId w:val="9"/>
        </w:numPr>
        <w:ind w:left="993"/>
        <w:rPr>
          <w:lang w:val="es-419" w:eastAsia="es-CO"/>
        </w:rPr>
      </w:pPr>
      <w:r w:rsidRPr="00C3744A">
        <w:rPr>
          <w:rStyle w:val="Ttulo5Car"/>
        </w:rPr>
        <w:lastRenderedPageBreak/>
        <w:t>Desigualdad social</w:t>
      </w:r>
      <w:r w:rsidR="00C3744A">
        <w:t xml:space="preserve">. </w:t>
      </w:r>
      <w:r w:rsidRPr="00C3744A">
        <w:rPr>
          <w:lang w:val="es-419" w:eastAsia="es-CO"/>
        </w:rPr>
        <w:t>Se amplía la brecha entre quienes controlan los monocultivos y quienes dependen de ellos para subsistir.</w:t>
      </w:r>
    </w:p>
    <w:p w14:paraId="5CCF1509" w14:textId="5425F0FC" w:rsidR="008A0ED7" w:rsidRPr="00C3744A" w:rsidRDefault="008A0ED7">
      <w:pPr>
        <w:pStyle w:val="Prrafodelista"/>
        <w:numPr>
          <w:ilvl w:val="0"/>
          <w:numId w:val="9"/>
        </w:numPr>
        <w:ind w:left="993"/>
        <w:rPr>
          <w:lang w:val="es-419" w:eastAsia="es-CO"/>
        </w:rPr>
      </w:pPr>
      <w:r w:rsidRPr="00C3744A">
        <w:rPr>
          <w:rStyle w:val="Ttulo5Car"/>
        </w:rPr>
        <w:t>Erosión cultural</w:t>
      </w:r>
      <w:r w:rsidR="00C3744A">
        <w:t xml:space="preserve">. </w:t>
      </w:r>
      <w:r w:rsidRPr="00C3744A">
        <w:rPr>
          <w:lang w:val="es-419" w:eastAsia="es-CO"/>
        </w:rPr>
        <w:t>Se debilitan saberes tradicionales y prácticas productivas ancestrales que conformaban la identidad y cohesión cultural de las comunidades.</w:t>
      </w:r>
    </w:p>
    <w:p w14:paraId="106A8C59" w14:textId="10E9D1B2" w:rsidR="008A0ED7" w:rsidRPr="00C3744A" w:rsidRDefault="008A0ED7">
      <w:pPr>
        <w:pStyle w:val="Prrafodelista"/>
        <w:numPr>
          <w:ilvl w:val="0"/>
          <w:numId w:val="9"/>
        </w:numPr>
        <w:ind w:left="993"/>
        <w:rPr>
          <w:lang w:val="es-419" w:eastAsia="es-CO"/>
        </w:rPr>
      </w:pPr>
      <w:r w:rsidRPr="00C3744A">
        <w:rPr>
          <w:rStyle w:val="Ttulo5Car"/>
        </w:rPr>
        <w:t>Impacto familiar</w:t>
      </w:r>
      <w:r w:rsidR="00C3744A">
        <w:t xml:space="preserve">. </w:t>
      </w:r>
      <w:r w:rsidRPr="00C3744A">
        <w:rPr>
          <w:lang w:val="es-419" w:eastAsia="es-CO"/>
        </w:rPr>
        <w:t>Se reduce la autonomía alimentaria y se transforman las relaciones de género y generación dentro del hogar y en el tejido comunitario.</w:t>
      </w:r>
    </w:p>
    <w:p w14:paraId="44AE7EF0" w14:textId="107E9199" w:rsidR="008A0ED7" w:rsidRDefault="008A0ED7" w:rsidP="008A0ED7">
      <w:pPr>
        <w:pStyle w:val="Ttulo2"/>
      </w:pPr>
      <w:bookmarkStart w:id="5" w:name="_Toc223008480"/>
      <w:r w:rsidRPr="008A0ED7">
        <w:t>1.4 Pérdida de memoria biocultural</w:t>
      </w:r>
      <w:bookmarkEnd w:id="5"/>
    </w:p>
    <w:p w14:paraId="62A45B2B" w14:textId="0C5F6BE4" w:rsidR="008A0ED7" w:rsidRDefault="008A0ED7" w:rsidP="008A0ED7">
      <w:pPr>
        <w:rPr>
          <w:lang w:val="es-419" w:eastAsia="es-CO"/>
        </w:rPr>
      </w:pPr>
      <w:r w:rsidRPr="008A0ED7">
        <w:rPr>
          <w:lang w:val="es-419" w:eastAsia="es-CO"/>
        </w:rPr>
        <w:t>La expansión de la economía globalizada y la imposición de monocultivos han generado una profunda amnesia biocultural en los territorios. Este fenómeno implica la erosión simultánea de la agrobiodiversidad, los saberes tradicionales, las prácticas agrícolas ancestrales y las formas simbólicas y espirituales de relacionarse con la naturaleza que han sostenido la vida comunitaria por generaciones. Las características de la pérdida de memoria biocultural son:</w:t>
      </w:r>
    </w:p>
    <w:p w14:paraId="43BAB8BC" w14:textId="11D90C3E" w:rsidR="008A0ED7" w:rsidRPr="00C3744A" w:rsidRDefault="008A0ED7">
      <w:pPr>
        <w:pStyle w:val="Prrafodelista"/>
        <w:numPr>
          <w:ilvl w:val="0"/>
          <w:numId w:val="10"/>
        </w:numPr>
        <w:ind w:left="993"/>
        <w:rPr>
          <w:lang w:val="es-419" w:eastAsia="es-CO"/>
        </w:rPr>
      </w:pPr>
      <w:r w:rsidRPr="00C3744A">
        <w:rPr>
          <w:rStyle w:val="Ttulo5Car"/>
        </w:rPr>
        <w:t>Pérdida de agrobiodiversidad productiva</w:t>
      </w:r>
      <w:r w:rsidR="00C3744A">
        <w:t xml:space="preserve">. </w:t>
      </w:r>
      <w:r w:rsidRPr="00C3744A">
        <w:rPr>
          <w:lang w:val="es-419" w:eastAsia="es-CO"/>
        </w:rPr>
        <w:t>Se eliminan variedades y especies tradicionales que, durante milenios, han sostenido la alimentación humana y la diversidad genética agrícola.</w:t>
      </w:r>
    </w:p>
    <w:p w14:paraId="0B047D5D" w14:textId="26DEDF8E" w:rsidR="008A0ED7" w:rsidRPr="00C3744A" w:rsidRDefault="008A0ED7">
      <w:pPr>
        <w:pStyle w:val="Prrafodelista"/>
        <w:numPr>
          <w:ilvl w:val="0"/>
          <w:numId w:val="10"/>
        </w:numPr>
        <w:ind w:left="993"/>
        <w:rPr>
          <w:lang w:val="es-419" w:eastAsia="es-CO"/>
        </w:rPr>
      </w:pPr>
      <w:r w:rsidRPr="00C3744A">
        <w:rPr>
          <w:rStyle w:val="Ttulo5Car"/>
        </w:rPr>
        <w:t>Desplazamiento de saberes locales</w:t>
      </w:r>
      <w:r w:rsidR="00C3744A">
        <w:t xml:space="preserve">. </w:t>
      </w:r>
      <w:r w:rsidRPr="00C3744A">
        <w:rPr>
          <w:lang w:val="es-419" w:eastAsia="es-CO"/>
        </w:rPr>
        <w:t>Conocimientos sobre semillas nativas, cultivos diversificados y manejo sostenible de suelos son reemplazados por paquetes tecnológicos basados en pesticidas.</w:t>
      </w:r>
    </w:p>
    <w:p w14:paraId="65928B90" w14:textId="35173DC3" w:rsidR="008A0ED7" w:rsidRPr="00C3744A" w:rsidRDefault="008A0ED7">
      <w:pPr>
        <w:pStyle w:val="Prrafodelista"/>
        <w:numPr>
          <w:ilvl w:val="0"/>
          <w:numId w:val="10"/>
        </w:numPr>
        <w:ind w:left="993"/>
        <w:rPr>
          <w:lang w:val="es-419" w:eastAsia="es-CO"/>
        </w:rPr>
      </w:pPr>
      <w:r w:rsidRPr="00C3744A">
        <w:rPr>
          <w:rStyle w:val="Ttulo5Car"/>
        </w:rPr>
        <w:t>Erosión de la diversidad cultural</w:t>
      </w:r>
      <w:r w:rsidR="00C3744A">
        <w:t xml:space="preserve">. </w:t>
      </w:r>
      <w:r w:rsidRPr="00C3744A">
        <w:rPr>
          <w:lang w:val="es-419" w:eastAsia="es-CO"/>
        </w:rPr>
        <w:t>Se debilitan expresiones lingüísticas, rituales y prácticas simbólicas vinculadas al trabajo agrícola y al vínculo con la tierra.</w:t>
      </w:r>
    </w:p>
    <w:p w14:paraId="69B3AA0D" w14:textId="1A0336AB" w:rsidR="008A0ED7" w:rsidRPr="00C3744A" w:rsidRDefault="008A0ED7">
      <w:pPr>
        <w:pStyle w:val="Prrafodelista"/>
        <w:numPr>
          <w:ilvl w:val="0"/>
          <w:numId w:val="10"/>
        </w:numPr>
        <w:ind w:left="993"/>
        <w:rPr>
          <w:lang w:val="es-419" w:eastAsia="es-CO"/>
        </w:rPr>
      </w:pPr>
      <w:r w:rsidRPr="00C3744A">
        <w:rPr>
          <w:rStyle w:val="Ttulo5Car"/>
        </w:rPr>
        <w:lastRenderedPageBreak/>
        <w:t>Homogeneización productiva</w:t>
      </w:r>
      <w:r w:rsidR="00C3744A">
        <w:t xml:space="preserve">. </w:t>
      </w:r>
      <w:proofErr w:type="gramStart"/>
      <w:r w:rsidRPr="00C3744A">
        <w:rPr>
          <w:lang w:val="es-419" w:eastAsia="es-CO"/>
        </w:rPr>
        <w:t>La</w:t>
      </w:r>
      <w:proofErr w:type="gramEnd"/>
      <w:r w:rsidRPr="00C3744A">
        <w:rPr>
          <w:lang w:val="es-419" w:eastAsia="es-CO"/>
        </w:rPr>
        <w:t xml:space="preserve"> expansión de monocultivos borra la riqueza de prácticas culturales asociadas a sistemas productivos diversos y adaptados al entorno.</w:t>
      </w:r>
    </w:p>
    <w:p w14:paraId="20EAF8B0" w14:textId="7FF78F05" w:rsidR="008A0ED7" w:rsidRPr="00C3744A" w:rsidRDefault="008A0ED7">
      <w:pPr>
        <w:pStyle w:val="Prrafodelista"/>
        <w:numPr>
          <w:ilvl w:val="0"/>
          <w:numId w:val="10"/>
        </w:numPr>
        <w:ind w:left="993"/>
        <w:rPr>
          <w:lang w:val="es-419" w:eastAsia="es-CO"/>
        </w:rPr>
      </w:pPr>
      <w:r w:rsidRPr="00C3744A">
        <w:rPr>
          <w:rStyle w:val="Ttulo5Car"/>
        </w:rPr>
        <w:t>Ruptura intergeneracional</w:t>
      </w:r>
      <w:r w:rsidR="00C3744A">
        <w:t xml:space="preserve">. </w:t>
      </w:r>
      <w:r w:rsidRPr="00C3744A">
        <w:rPr>
          <w:lang w:val="es-419" w:eastAsia="es-CO"/>
        </w:rPr>
        <w:t>La migración juvenil o su integración en cadenas globales impide la transmisión de saberes familiares y comunitarios.</w:t>
      </w:r>
    </w:p>
    <w:p w14:paraId="27C0CD2D" w14:textId="78D1C2C7" w:rsidR="008A0ED7" w:rsidRPr="00C3744A" w:rsidRDefault="008A0ED7">
      <w:pPr>
        <w:pStyle w:val="Prrafodelista"/>
        <w:numPr>
          <w:ilvl w:val="0"/>
          <w:numId w:val="10"/>
        </w:numPr>
        <w:ind w:left="993"/>
        <w:rPr>
          <w:lang w:val="es-419" w:eastAsia="es-CO"/>
        </w:rPr>
      </w:pPr>
      <w:r w:rsidRPr="00C3744A">
        <w:rPr>
          <w:rStyle w:val="Ttulo5Car"/>
        </w:rPr>
        <w:t>Desconexión espiritual y simbólica</w:t>
      </w:r>
      <w:r w:rsidR="00C3744A">
        <w:t xml:space="preserve">. </w:t>
      </w:r>
      <w:r w:rsidRPr="00C3744A">
        <w:rPr>
          <w:lang w:val="es-419" w:eastAsia="es-CO"/>
        </w:rPr>
        <w:t>Se rompe la relación entre territorio, identidad y cosmovisión, lo que afecta la cohesión espiritual de las comunidades.</w:t>
      </w:r>
    </w:p>
    <w:p w14:paraId="5A66443C" w14:textId="167D143F" w:rsidR="008A0ED7" w:rsidRPr="00C3744A" w:rsidRDefault="008A0ED7">
      <w:pPr>
        <w:pStyle w:val="Prrafodelista"/>
        <w:numPr>
          <w:ilvl w:val="0"/>
          <w:numId w:val="10"/>
        </w:numPr>
        <w:ind w:left="993"/>
        <w:rPr>
          <w:lang w:val="es-419" w:eastAsia="es-CO"/>
        </w:rPr>
      </w:pPr>
      <w:r w:rsidRPr="00C3744A">
        <w:rPr>
          <w:rStyle w:val="Ttulo5Car"/>
        </w:rPr>
        <w:t>Debilitamiento de la identidad colectiva</w:t>
      </w:r>
      <w:r w:rsidR="00C3744A">
        <w:t xml:space="preserve">. </w:t>
      </w:r>
      <w:proofErr w:type="gramStart"/>
      <w:r w:rsidRPr="00C3744A">
        <w:rPr>
          <w:lang w:val="es-419" w:eastAsia="es-CO"/>
        </w:rPr>
        <w:t>Al</w:t>
      </w:r>
      <w:proofErr w:type="gramEnd"/>
      <w:r w:rsidRPr="00C3744A">
        <w:rPr>
          <w:lang w:val="es-419" w:eastAsia="es-CO"/>
        </w:rPr>
        <w:t xml:space="preserve"> desaparecer prácticas culturales ligadas a la biodiversidad, se diluye el sentido de pertenencia y continuidad cultural.</w:t>
      </w:r>
    </w:p>
    <w:p w14:paraId="4170DDB7" w14:textId="63D04B66" w:rsidR="008A0ED7" w:rsidRDefault="008A0ED7" w:rsidP="008A0ED7">
      <w:pPr>
        <w:pStyle w:val="Ttulo2"/>
      </w:pPr>
      <w:bookmarkStart w:id="6" w:name="_Toc223008481"/>
      <w:r w:rsidRPr="008A0ED7">
        <w:t>1.5 Relaciones de dominación</w:t>
      </w:r>
      <w:bookmarkEnd w:id="6"/>
    </w:p>
    <w:p w14:paraId="48E966D7" w14:textId="170A96F4" w:rsidR="008A0ED7" w:rsidRDefault="008A0ED7" w:rsidP="008A0ED7">
      <w:pPr>
        <w:rPr>
          <w:lang w:val="es-419" w:eastAsia="es-CO"/>
        </w:rPr>
      </w:pPr>
      <w:r w:rsidRPr="008A0ED7">
        <w:rPr>
          <w:lang w:val="es-419" w:eastAsia="es-CO"/>
        </w:rPr>
        <w:t>La globalización y la especialización productiva no solo han transformado los modelos económicos, sino que también han configurado formas complejas de dominación que atraviesan los territorios y sus comunidades. Estas relaciones de poder operan en múltiples planos (económico, cultural, epistémico, étnico y de género) profundizando desigualdades históricas y afectando la autonomía y dignidad de los pueblos. Las características de las relaciones de dominación son:</w:t>
      </w:r>
    </w:p>
    <w:p w14:paraId="0C4DBFCC" w14:textId="0EE2AB55" w:rsidR="008A0ED7" w:rsidRPr="00B1574B" w:rsidRDefault="008A0ED7">
      <w:pPr>
        <w:pStyle w:val="Prrafodelista"/>
        <w:numPr>
          <w:ilvl w:val="0"/>
          <w:numId w:val="11"/>
        </w:numPr>
        <w:ind w:left="993"/>
        <w:rPr>
          <w:lang w:val="es-419" w:eastAsia="es-CO"/>
        </w:rPr>
      </w:pPr>
      <w:r w:rsidRPr="0005370F">
        <w:rPr>
          <w:rStyle w:val="Ttulo5Car"/>
        </w:rPr>
        <w:t>Dominación cultural</w:t>
      </w:r>
      <w:r w:rsidR="0005370F">
        <w:t xml:space="preserve">. </w:t>
      </w:r>
      <w:r w:rsidRPr="00B1574B">
        <w:rPr>
          <w:lang w:val="es-419" w:eastAsia="es-CO"/>
        </w:rPr>
        <w:t>Imposición de valores, lenguajes y prácticas externas que desplazan los saberes, símbolos y costumbres locales.</w:t>
      </w:r>
    </w:p>
    <w:p w14:paraId="615A36F2" w14:textId="577B9D46" w:rsidR="008A0ED7" w:rsidRPr="00B1574B" w:rsidRDefault="008A0ED7">
      <w:pPr>
        <w:pStyle w:val="Prrafodelista"/>
        <w:numPr>
          <w:ilvl w:val="0"/>
          <w:numId w:val="11"/>
        </w:numPr>
        <w:ind w:left="993"/>
        <w:rPr>
          <w:lang w:val="es-419" w:eastAsia="es-CO"/>
        </w:rPr>
      </w:pPr>
      <w:r w:rsidRPr="00B1574B">
        <w:rPr>
          <w:rStyle w:val="Ttulo5Car"/>
        </w:rPr>
        <w:t>Dominación epistémica</w:t>
      </w:r>
      <w:r w:rsidR="0005370F">
        <w:t xml:space="preserve">. </w:t>
      </w:r>
      <w:r w:rsidRPr="00B1574B">
        <w:rPr>
          <w:lang w:val="es-419" w:eastAsia="es-CO"/>
        </w:rPr>
        <w:t>Deslegitimación del conocimiento ancestral y comunitario frente a discursos científicos, técnicos o empresariales hegemónicos.</w:t>
      </w:r>
    </w:p>
    <w:p w14:paraId="4318BD01" w14:textId="4DDE841E" w:rsidR="008A0ED7" w:rsidRPr="00B1574B" w:rsidRDefault="008A0ED7">
      <w:pPr>
        <w:pStyle w:val="Prrafodelista"/>
        <w:numPr>
          <w:ilvl w:val="0"/>
          <w:numId w:val="11"/>
        </w:numPr>
        <w:ind w:left="993"/>
        <w:rPr>
          <w:lang w:val="es-419" w:eastAsia="es-CO"/>
        </w:rPr>
      </w:pPr>
      <w:r w:rsidRPr="0005370F">
        <w:rPr>
          <w:rStyle w:val="Ttulo5Car"/>
        </w:rPr>
        <w:lastRenderedPageBreak/>
        <w:t>Dominación económica</w:t>
      </w:r>
      <w:r w:rsidR="0005370F">
        <w:t xml:space="preserve">. </w:t>
      </w:r>
      <w:r w:rsidRPr="00B1574B">
        <w:rPr>
          <w:lang w:val="es-419" w:eastAsia="es-CO"/>
        </w:rPr>
        <w:t>Subordinación de productores locales a intermediarios y corporaciones que controlan los insumos, la comercialización y los precios.</w:t>
      </w:r>
    </w:p>
    <w:p w14:paraId="64414C82" w14:textId="7897E42C" w:rsidR="008A0ED7" w:rsidRPr="00B1574B" w:rsidRDefault="008A0ED7">
      <w:pPr>
        <w:pStyle w:val="Prrafodelista"/>
        <w:numPr>
          <w:ilvl w:val="0"/>
          <w:numId w:val="11"/>
        </w:numPr>
        <w:ind w:left="993"/>
        <w:rPr>
          <w:lang w:val="es-419" w:eastAsia="es-CO"/>
        </w:rPr>
      </w:pPr>
      <w:r w:rsidRPr="0005370F">
        <w:rPr>
          <w:rStyle w:val="Ttulo5Car"/>
        </w:rPr>
        <w:t>Dominación de raza</w:t>
      </w:r>
      <w:r w:rsidR="0005370F">
        <w:t xml:space="preserve">. </w:t>
      </w:r>
      <w:r w:rsidRPr="00B1574B">
        <w:rPr>
          <w:lang w:val="es-419" w:eastAsia="es-CO"/>
        </w:rPr>
        <w:t>Persistencia de jerarquías raciales que discriminan a comunidades campesinas, indígenas y afrodescendientes, invisibilizando sus aportes.</w:t>
      </w:r>
    </w:p>
    <w:p w14:paraId="3AD80822" w14:textId="20D43DFC" w:rsidR="008A0ED7" w:rsidRPr="00B1574B" w:rsidRDefault="008A0ED7">
      <w:pPr>
        <w:pStyle w:val="Prrafodelista"/>
        <w:numPr>
          <w:ilvl w:val="0"/>
          <w:numId w:val="11"/>
        </w:numPr>
        <w:ind w:left="993"/>
        <w:rPr>
          <w:lang w:val="es-419" w:eastAsia="es-CO"/>
        </w:rPr>
      </w:pPr>
      <w:r w:rsidRPr="0005370F">
        <w:rPr>
          <w:rStyle w:val="Ttulo5Car"/>
        </w:rPr>
        <w:t>Dominación de género</w:t>
      </w:r>
      <w:r w:rsidR="0005370F">
        <w:t xml:space="preserve">. </w:t>
      </w:r>
      <w:r w:rsidRPr="00B1574B">
        <w:rPr>
          <w:lang w:val="es-419" w:eastAsia="es-CO"/>
        </w:rPr>
        <w:t>Invisibilización del trabajo de las mujeres, sobrecarga de tareas y exclusión de espacios de decisión, reforzando desigualdades estructurales.</w:t>
      </w:r>
    </w:p>
    <w:p w14:paraId="6F34F67D" w14:textId="6492904E" w:rsidR="008A0ED7" w:rsidRDefault="008A0ED7" w:rsidP="008A0ED7">
      <w:pPr>
        <w:rPr>
          <w:lang w:val="es-419" w:eastAsia="es-CO"/>
        </w:rPr>
      </w:pPr>
      <w:r w:rsidRPr="008A0ED7">
        <w:rPr>
          <w:lang w:val="es-419" w:eastAsia="es-CO"/>
        </w:rPr>
        <w:t>Estas formas de dominación conllevan consecuencias como la pérdida de autonomía territorial, la profundización de las desigualdades sociales y de género, la erosión cultural y el conflicto social por el control de recursos y beneficios generados.</w:t>
      </w:r>
    </w:p>
    <w:p w14:paraId="65B6FF7D" w14:textId="664CCC43" w:rsidR="008A0ED7" w:rsidRDefault="008A0ED7" w:rsidP="008A0ED7">
      <w:pPr>
        <w:pStyle w:val="Ttulo2"/>
      </w:pPr>
      <w:bookmarkStart w:id="7" w:name="_Toc223008482"/>
      <w:r w:rsidRPr="008A0ED7">
        <w:t>1.6 Fragmentación generacional</w:t>
      </w:r>
      <w:bookmarkEnd w:id="7"/>
    </w:p>
    <w:p w14:paraId="2B45020E" w14:textId="1DA9D8B3" w:rsidR="008A0ED7" w:rsidRDefault="009A0458" w:rsidP="008A0ED7">
      <w:pPr>
        <w:rPr>
          <w:lang w:val="es-419" w:eastAsia="es-CO"/>
        </w:rPr>
      </w:pPr>
      <w:r w:rsidRPr="009A0458">
        <w:rPr>
          <w:lang w:val="es-419" w:eastAsia="es-CO"/>
        </w:rPr>
        <w:t>La dinámica impuesta por la economía globalizada y la pérdida progresiva de la memoria biocultural han dado lugar a una marcada fragmentación generacional en los territorios rurales. Este proceso se manifiesta en la ruptura de vínculos entre generaciones, lo que debilita la transmisión de saberes, valores y prácticas comunitarias que han sostenido históricamente la vida rural. Las características de la fragmentación generacional son:</w:t>
      </w:r>
    </w:p>
    <w:p w14:paraId="17EB1609" w14:textId="06B1B6F5" w:rsidR="009A0458" w:rsidRPr="00B1574B" w:rsidRDefault="009A0458">
      <w:pPr>
        <w:pStyle w:val="Prrafodelista"/>
        <w:numPr>
          <w:ilvl w:val="0"/>
          <w:numId w:val="12"/>
        </w:numPr>
        <w:ind w:left="993"/>
        <w:rPr>
          <w:lang w:val="es-419" w:eastAsia="es-CO"/>
        </w:rPr>
      </w:pPr>
      <w:r w:rsidRPr="00B1574B">
        <w:rPr>
          <w:rStyle w:val="Ttulo5Car"/>
        </w:rPr>
        <w:t>Ruptura en la transmisión de saberes</w:t>
      </w:r>
      <w:r w:rsidR="00B1574B">
        <w:t xml:space="preserve">. </w:t>
      </w:r>
      <w:r w:rsidRPr="00B1574B">
        <w:rPr>
          <w:lang w:val="es-419" w:eastAsia="es-CO"/>
        </w:rPr>
        <w:t>Los conocimientos ancestrales sobre agricultura, medicina tradicional y organización comunitaria no se transfieren plenamente a las nuevas generaciones.</w:t>
      </w:r>
    </w:p>
    <w:p w14:paraId="1E42E416" w14:textId="7203F1D9" w:rsidR="009A0458" w:rsidRPr="00B1574B" w:rsidRDefault="009A0458">
      <w:pPr>
        <w:pStyle w:val="Prrafodelista"/>
        <w:numPr>
          <w:ilvl w:val="0"/>
          <w:numId w:val="12"/>
        </w:numPr>
        <w:ind w:left="993"/>
        <w:rPr>
          <w:lang w:val="es-419" w:eastAsia="es-CO"/>
        </w:rPr>
      </w:pPr>
      <w:r w:rsidRPr="00B1574B">
        <w:rPr>
          <w:rStyle w:val="Ttulo5Car"/>
        </w:rPr>
        <w:lastRenderedPageBreak/>
        <w:t>Migración juvenil</w:t>
      </w:r>
      <w:r w:rsidR="00B1574B">
        <w:t xml:space="preserve">. </w:t>
      </w:r>
      <w:r w:rsidRPr="00B1574B">
        <w:rPr>
          <w:lang w:val="es-419" w:eastAsia="es-CO"/>
        </w:rPr>
        <w:t>Muchos jóvenes abandonan sus territorios en busca de oportunidades urbanas o globales, limitando su participación en la vida comunitaria.</w:t>
      </w:r>
    </w:p>
    <w:p w14:paraId="5039B8BF" w14:textId="35CDE8AA" w:rsidR="009A0458" w:rsidRPr="00B1574B" w:rsidRDefault="009A0458">
      <w:pPr>
        <w:pStyle w:val="Prrafodelista"/>
        <w:numPr>
          <w:ilvl w:val="0"/>
          <w:numId w:val="12"/>
        </w:numPr>
        <w:ind w:left="993"/>
        <w:rPr>
          <w:lang w:val="es-419" w:eastAsia="es-CO"/>
        </w:rPr>
      </w:pPr>
      <w:r w:rsidRPr="00B1574B">
        <w:rPr>
          <w:rStyle w:val="Ttulo5Car"/>
        </w:rPr>
        <w:t>Desvalorización de lo ancestral</w:t>
      </w:r>
      <w:r w:rsidR="00B1574B">
        <w:t xml:space="preserve">. </w:t>
      </w:r>
      <w:r w:rsidRPr="00B1574B">
        <w:rPr>
          <w:lang w:val="es-419" w:eastAsia="es-CO"/>
        </w:rPr>
        <w:t>El conocimiento técnico y global es privilegiado frente a los saberes locales, generando una brecha cultural y simbólica entre generaciones.</w:t>
      </w:r>
    </w:p>
    <w:p w14:paraId="31A4CC41" w14:textId="7928B1AF" w:rsidR="009A0458" w:rsidRPr="00B1574B" w:rsidRDefault="009A0458">
      <w:pPr>
        <w:pStyle w:val="Prrafodelista"/>
        <w:numPr>
          <w:ilvl w:val="0"/>
          <w:numId w:val="12"/>
        </w:numPr>
        <w:ind w:left="993"/>
        <w:rPr>
          <w:lang w:val="es-419" w:eastAsia="es-CO"/>
        </w:rPr>
      </w:pPr>
      <w:r w:rsidRPr="00B1574B">
        <w:rPr>
          <w:rStyle w:val="Ttulo5Car"/>
        </w:rPr>
        <w:t>Cambios en la identidad</w:t>
      </w:r>
      <w:r w:rsidR="00B1574B">
        <w:t xml:space="preserve">. </w:t>
      </w:r>
      <w:r w:rsidRPr="00B1574B">
        <w:rPr>
          <w:lang w:val="es-419" w:eastAsia="es-CO"/>
        </w:rPr>
        <w:t>Las nuevas generaciones se distancian de las prácticas culturales y productivas que antes cohesionaban a la comunidad.</w:t>
      </w:r>
    </w:p>
    <w:p w14:paraId="2F815D23" w14:textId="1AF464AC" w:rsidR="009A0458" w:rsidRPr="00B1574B" w:rsidRDefault="009A0458">
      <w:pPr>
        <w:pStyle w:val="Prrafodelista"/>
        <w:numPr>
          <w:ilvl w:val="0"/>
          <w:numId w:val="12"/>
        </w:numPr>
        <w:ind w:left="993"/>
        <w:rPr>
          <w:lang w:val="es-419" w:eastAsia="es-CO"/>
        </w:rPr>
      </w:pPr>
      <w:r w:rsidRPr="00B1574B">
        <w:rPr>
          <w:rStyle w:val="Ttulo5Car"/>
        </w:rPr>
        <w:t>Tensiones familiares</w:t>
      </w:r>
      <w:r w:rsidR="00B1574B">
        <w:t xml:space="preserve">. </w:t>
      </w:r>
      <w:r w:rsidRPr="00B1574B">
        <w:rPr>
          <w:lang w:val="es-419" w:eastAsia="es-CO"/>
        </w:rPr>
        <w:t>La ausencia de jóvenes en el campo recarga de trabajo a mujeres y personas mayores, afectando la organización familiar y comunitaria.</w:t>
      </w:r>
    </w:p>
    <w:p w14:paraId="3C893D3B" w14:textId="61072D0B" w:rsidR="009A0458" w:rsidRPr="00B1574B" w:rsidRDefault="009A0458">
      <w:pPr>
        <w:pStyle w:val="Prrafodelista"/>
        <w:numPr>
          <w:ilvl w:val="0"/>
          <w:numId w:val="12"/>
        </w:numPr>
        <w:ind w:left="993"/>
        <w:rPr>
          <w:lang w:val="es-419" w:eastAsia="es-CO"/>
        </w:rPr>
      </w:pPr>
      <w:r w:rsidRPr="00B1574B">
        <w:rPr>
          <w:rStyle w:val="Ttulo5Car"/>
        </w:rPr>
        <w:t>Brechas de género</w:t>
      </w:r>
      <w:r w:rsidR="00B1574B">
        <w:t xml:space="preserve">. </w:t>
      </w:r>
      <w:r w:rsidRPr="00B1574B">
        <w:rPr>
          <w:lang w:val="es-419" w:eastAsia="es-CO"/>
        </w:rPr>
        <w:t>Las mujeres enfrentan mayores dificultades para acceder a la tierra, participar en decisiones y transmitir sus saberes, profundizando desigualdades.</w:t>
      </w:r>
    </w:p>
    <w:p w14:paraId="7DA2764A" w14:textId="5CA0F562" w:rsidR="009A0458" w:rsidRDefault="009A0458" w:rsidP="009A0458">
      <w:pPr>
        <w:rPr>
          <w:lang w:val="es-419" w:eastAsia="es-CO"/>
        </w:rPr>
      </w:pPr>
    </w:p>
    <w:p w14:paraId="25F29E39" w14:textId="67ACC094" w:rsidR="009A0458" w:rsidRDefault="009A0458" w:rsidP="009A0458">
      <w:pPr>
        <w:rPr>
          <w:lang w:val="es-419" w:eastAsia="es-CO"/>
        </w:rPr>
      </w:pPr>
    </w:p>
    <w:p w14:paraId="6964DFBB" w14:textId="5DE7ED56" w:rsidR="009A0458" w:rsidRDefault="009A0458" w:rsidP="009A0458">
      <w:pPr>
        <w:rPr>
          <w:lang w:val="es-419" w:eastAsia="es-CO"/>
        </w:rPr>
      </w:pPr>
    </w:p>
    <w:p w14:paraId="2588E55E" w14:textId="7BA13E13" w:rsidR="009A0458" w:rsidRDefault="009A0458" w:rsidP="009A0458">
      <w:pPr>
        <w:rPr>
          <w:lang w:val="es-419" w:eastAsia="es-CO"/>
        </w:rPr>
      </w:pPr>
    </w:p>
    <w:p w14:paraId="73D751D7" w14:textId="266B9786" w:rsidR="00E70E55" w:rsidRDefault="00E70E55" w:rsidP="009A0458">
      <w:pPr>
        <w:rPr>
          <w:lang w:val="es-419" w:eastAsia="es-CO"/>
        </w:rPr>
      </w:pPr>
    </w:p>
    <w:p w14:paraId="08A0B13F" w14:textId="17BC6EE5" w:rsidR="00E70E55" w:rsidRDefault="00E70E55" w:rsidP="009A0458">
      <w:pPr>
        <w:rPr>
          <w:lang w:val="es-419" w:eastAsia="es-CO"/>
        </w:rPr>
      </w:pPr>
    </w:p>
    <w:p w14:paraId="32F6F2BA" w14:textId="46CA9180" w:rsidR="00E70E55" w:rsidRDefault="00E70E55" w:rsidP="009A0458">
      <w:pPr>
        <w:rPr>
          <w:lang w:val="es-419" w:eastAsia="es-CO"/>
        </w:rPr>
      </w:pPr>
    </w:p>
    <w:p w14:paraId="643CC3B9" w14:textId="0A2D8373" w:rsidR="00E70E55" w:rsidRDefault="00E70E55" w:rsidP="009A0458">
      <w:pPr>
        <w:rPr>
          <w:lang w:val="es-419" w:eastAsia="es-CO"/>
        </w:rPr>
      </w:pPr>
    </w:p>
    <w:p w14:paraId="0F189431" w14:textId="3CF9E53B" w:rsidR="00E70E55" w:rsidRDefault="00E70E55" w:rsidP="009A0458">
      <w:pPr>
        <w:rPr>
          <w:lang w:val="es-419" w:eastAsia="es-CO"/>
        </w:rPr>
      </w:pPr>
    </w:p>
    <w:p w14:paraId="41FCEE62" w14:textId="27091631" w:rsidR="009A0458" w:rsidRPr="009A0458" w:rsidRDefault="009A0458" w:rsidP="009A0458">
      <w:pPr>
        <w:pStyle w:val="Ttulo2"/>
      </w:pPr>
      <w:bookmarkStart w:id="8" w:name="_Toc223008483"/>
      <w:r w:rsidRPr="009A0458">
        <w:lastRenderedPageBreak/>
        <w:t xml:space="preserve">2 </w:t>
      </w:r>
      <w:proofErr w:type="gramStart"/>
      <w:r w:rsidRPr="009A0458">
        <w:t>Diagnóstico</w:t>
      </w:r>
      <w:proofErr w:type="gramEnd"/>
      <w:r w:rsidRPr="009A0458">
        <w:t xml:space="preserve"> predial socioeconómico</w:t>
      </w:r>
      <w:bookmarkEnd w:id="8"/>
    </w:p>
    <w:p w14:paraId="48D0626E" w14:textId="43D938E5" w:rsidR="008A0ED7" w:rsidRDefault="009A0458" w:rsidP="008A0ED7">
      <w:pPr>
        <w:rPr>
          <w:lang w:val="es-419" w:eastAsia="es-CO"/>
        </w:rPr>
      </w:pPr>
      <w:r w:rsidRPr="009A0458">
        <w:rPr>
          <w:lang w:val="es-419" w:eastAsia="es-CO"/>
        </w:rPr>
        <w:t>El diagnóstico socioeconómico aporta al análisis predial una comprensión profunda de las condiciones de vida de las familias y comunidades en procesos de transición agroecológica. Permite identificar dinámicas productivas, sociales y culturales que atraviesan los territorios, y orientar estrategias que fortalezcan la autonomía, la equidad y la comunalidad.</w:t>
      </w:r>
    </w:p>
    <w:p w14:paraId="7F6890F7" w14:textId="12963824" w:rsidR="009A0458" w:rsidRDefault="009A0458" w:rsidP="009A0458">
      <w:pPr>
        <w:pStyle w:val="Ttulo2"/>
      </w:pPr>
      <w:bookmarkStart w:id="9" w:name="_Toc223008484"/>
      <w:r w:rsidRPr="009A0458">
        <w:t>2.1 Importancia del diagnóstico socioeconómico en la transición agroecológica</w:t>
      </w:r>
      <w:bookmarkEnd w:id="9"/>
    </w:p>
    <w:p w14:paraId="27F479B2" w14:textId="4075F6A3" w:rsidR="009A0458" w:rsidRDefault="009A0458" w:rsidP="009A0458">
      <w:pPr>
        <w:rPr>
          <w:lang w:val="es-419" w:eastAsia="es-CO"/>
        </w:rPr>
      </w:pPr>
      <w:r w:rsidRPr="009A0458">
        <w:rPr>
          <w:lang w:val="es-419" w:eastAsia="es-CO"/>
        </w:rPr>
        <w:t>En los sistemas agroecológicos, las relaciones sociales constituyen el núcleo que sostiene la cooperación, la transmisión de saberes y la organización comunitaria. El diagnóstico socioeconómico permite entender cómo estas relaciones se entrelazan con la economía familiar y comunitaria, haciendo visibles tanto las fortalezas como las vulnerabilidades del sistema.</w:t>
      </w:r>
    </w:p>
    <w:p w14:paraId="0883AF8C" w14:textId="1CB40F26" w:rsidR="009A0458" w:rsidRPr="009A0458" w:rsidRDefault="009A0458" w:rsidP="009A0458">
      <w:pPr>
        <w:rPr>
          <w:lang w:val="es-419" w:eastAsia="es-CO"/>
        </w:rPr>
      </w:pPr>
      <w:r w:rsidRPr="009A0458">
        <w:rPr>
          <w:lang w:val="es-419" w:eastAsia="es-CO"/>
        </w:rPr>
        <w:t>Además, el diagnóstico ofrece herramientas para visibilizar el papel de las mujeres en contextos patriarcales, y el de los jóvenes como agentes clave para la sostenibilidad y la innovación. En este sentido, el diagnóstico socioeconómico actúa como una aguja orientadora del proceso agroecológico desde una perspectiva comunitaria y situada. Las funciones del diagnóstico socioeconómico son:</w:t>
      </w:r>
    </w:p>
    <w:p w14:paraId="7396C3EC" w14:textId="77777777" w:rsidR="009A0458" w:rsidRPr="009A0458" w:rsidRDefault="009A0458" w:rsidP="009A0458">
      <w:pPr>
        <w:pStyle w:val="Ttulo5"/>
      </w:pPr>
      <w:r w:rsidRPr="009A0458">
        <w:t>Visibilización integral</w:t>
      </w:r>
    </w:p>
    <w:p w14:paraId="3C834260" w14:textId="27BCE578" w:rsidR="009A0458" w:rsidRDefault="009A0458" w:rsidP="009A0458">
      <w:pPr>
        <w:rPr>
          <w:lang w:val="es-419" w:eastAsia="es-CO"/>
        </w:rPr>
      </w:pPr>
      <w:r w:rsidRPr="009A0458">
        <w:rPr>
          <w:lang w:val="es-419" w:eastAsia="es-CO"/>
        </w:rPr>
        <w:t>Permite comprender las realidades familiares y comunitarias más allá del enfoque técnico-productivo.</w:t>
      </w:r>
    </w:p>
    <w:p w14:paraId="14BC004B" w14:textId="2C70368A" w:rsidR="009A0458" w:rsidRPr="00B1574B" w:rsidRDefault="009A0458">
      <w:pPr>
        <w:pStyle w:val="Prrafodelista"/>
        <w:numPr>
          <w:ilvl w:val="0"/>
          <w:numId w:val="13"/>
        </w:numPr>
        <w:ind w:left="993"/>
        <w:rPr>
          <w:lang w:val="es-419" w:eastAsia="es-CO"/>
        </w:rPr>
      </w:pPr>
      <w:r w:rsidRPr="00B1574B">
        <w:rPr>
          <w:rStyle w:val="Ttulo5Car"/>
        </w:rPr>
        <w:lastRenderedPageBreak/>
        <w:t>Identificación de potencialidades y riesgos</w:t>
      </w:r>
      <w:r w:rsidR="00B1574B">
        <w:t xml:space="preserve">. </w:t>
      </w:r>
      <w:r w:rsidRPr="00B1574B">
        <w:rPr>
          <w:lang w:val="es-419" w:eastAsia="es-CO"/>
        </w:rPr>
        <w:t>Facilita el reconocimiento de oportunidades locales para la transición agroecológica, así como de vulnerabilidades económicas, sociales y culturales.</w:t>
      </w:r>
    </w:p>
    <w:p w14:paraId="7AB83B4D" w14:textId="1D84418C" w:rsidR="009A0458" w:rsidRPr="00B1574B" w:rsidRDefault="009A0458">
      <w:pPr>
        <w:pStyle w:val="Prrafodelista"/>
        <w:numPr>
          <w:ilvl w:val="0"/>
          <w:numId w:val="13"/>
        </w:numPr>
        <w:ind w:left="993"/>
        <w:rPr>
          <w:lang w:val="es-419" w:eastAsia="es-CO"/>
        </w:rPr>
      </w:pPr>
      <w:r w:rsidRPr="00B1574B">
        <w:rPr>
          <w:rStyle w:val="Ttulo5Car"/>
        </w:rPr>
        <w:t>Diseño contextualizado de estrategias</w:t>
      </w:r>
      <w:r w:rsidR="00B1574B">
        <w:t xml:space="preserve">. </w:t>
      </w:r>
      <w:r w:rsidRPr="00B1574B">
        <w:rPr>
          <w:lang w:val="es-419" w:eastAsia="es-CO"/>
        </w:rPr>
        <w:t>Contribuye a evitar la imposición de modelos externos, promoviendo estrategias adaptadas al entorno específico.</w:t>
      </w:r>
    </w:p>
    <w:p w14:paraId="1AC3CBB1" w14:textId="699DF05C" w:rsidR="009A0458" w:rsidRPr="00B1574B" w:rsidRDefault="009A0458">
      <w:pPr>
        <w:pStyle w:val="Prrafodelista"/>
        <w:numPr>
          <w:ilvl w:val="0"/>
          <w:numId w:val="13"/>
        </w:numPr>
        <w:ind w:left="993"/>
        <w:rPr>
          <w:lang w:val="es-419" w:eastAsia="es-CO"/>
        </w:rPr>
      </w:pPr>
      <w:r w:rsidRPr="00B1574B">
        <w:rPr>
          <w:rStyle w:val="Ttulo5Car"/>
        </w:rPr>
        <w:t>Fortalecimiento de soberanía alimentaria</w:t>
      </w:r>
      <w:r w:rsidR="00B1574B">
        <w:t xml:space="preserve">. </w:t>
      </w:r>
      <w:r w:rsidRPr="00B1574B">
        <w:rPr>
          <w:lang w:val="es-419" w:eastAsia="es-CO"/>
        </w:rPr>
        <w:t>Reconoce saberes, dinámicas y recursos locales, lo que potencia la autonomía territorial y la sostenibilidad.</w:t>
      </w:r>
    </w:p>
    <w:p w14:paraId="47697998" w14:textId="711471CC" w:rsidR="009A0458" w:rsidRDefault="009A0458" w:rsidP="009A0458">
      <w:pPr>
        <w:pStyle w:val="Ttulo2"/>
      </w:pPr>
      <w:bookmarkStart w:id="10" w:name="_Toc223008485"/>
      <w:r w:rsidRPr="009A0458">
        <w:t>2.2 Relación del diagnóstico con el IPPTA y la planificación familiar</w:t>
      </w:r>
      <w:bookmarkEnd w:id="10"/>
    </w:p>
    <w:p w14:paraId="45DA4280" w14:textId="71FB9EA4" w:rsidR="009A0458" w:rsidRPr="009A0458" w:rsidRDefault="009A0458" w:rsidP="009A0458">
      <w:pPr>
        <w:rPr>
          <w:lang w:val="es-419" w:eastAsia="es-CO"/>
        </w:rPr>
      </w:pPr>
      <w:r w:rsidRPr="009A0458">
        <w:rPr>
          <w:lang w:val="es-419" w:eastAsia="es-CO"/>
        </w:rPr>
        <w:t>El diagnóstico socioeconómico es uno de los tres pilares del IPPTA (Instrumento Predial de Planificación de la Transición Agroecológica), aportando una mirada integral sobre las condiciones sociales, económicas y culturales que permiten construir la planificación predial desde la realidad concreta de cada familia.</w:t>
      </w:r>
    </w:p>
    <w:p w14:paraId="385E8B15" w14:textId="5D02010C" w:rsidR="009A0458" w:rsidRDefault="009A0458" w:rsidP="009A0458">
      <w:pPr>
        <w:rPr>
          <w:lang w:val="es-419" w:eastAsia="es-CO"/>
        </w:rPr>
      </w:pPr>
      <w:r w:rsidRPr="009A0458">
        <w:rPr>
          <w:lang w:val="es-419" w:eastAsia="es-CO"/>
        </w:rPr>
        <w:t>Además, se vincula directamente con la planificación familiar, al reconocer la relevancia de los roles de género, la participación juvenil y la organización comunitaria en la gestión de recursos y procesos productivos. Los aportes del diagnóstico al IPPTA y la planificación predial son:</w:t>
      </w:r>
    </w:p>
    <w:p w14:paraId="30EF12C9" w14:textId="13D05072" w:rsidR="009A0458" w:rsidRPr="002F74ED" w:rsidRDefault="009A0458">
      <w:pPr>
        <w:pStyle w:val="Prrafodelista"/>
        <w:numPr>
          <w:ilvl w:val="0"/>
          <w:numId w:val="14"/>
        </w:numPr>
        <w:ind w:left="993"/>
        <w:rPr>
          <w:lang w:val="es-419" w:eastAsia="es-CO"/>
        </w:rPr>
      </w:pPr>
      <w:r w:rsidRPr="002F74ED">
        <w:rPr>
          <w:rStyle w:val="Ttulo5Car"/>
        </w:rPr>
        <w:t>Soporte del IPPTA</w:t>
      </w:r>
      <w:r w:rsidR="002F74ED">
        <w:t xml:space="preserve">. </w:t>
      </w:r>
      <w:r w:rsidRPr="002F74ED">
        <w:rPr>
          <w:lang w:val="es-419" w:eastAsia="es-CO"/>
        </w:rPr>
        <w:t>Integra la dimensión socioeconómica como una base para la toma de decisiones dentro del instrumento de planificación agroecológica.</w:t>
      </w:r>
    </w:p>
    <w:p w14:paraId="16C4B1D1" w14:textId="10BDA162" w:rsidR="009A0458" w:rsidRPr="002F74ED" w:rsidRDefault="009A0458">
      <w:pPr>
        <w:pStyle w:val="Prrafodelista"/>
        <w:numPr>
          <w:ilvl w:val="0"/>
          <w:numId w:val="14"/>
        </w:numPr>
        <w:ind w:left="993"/>
        <w:rPr>
          <w:lang w:val="es-419" w:eastAsia="es-CO"/>
        </w:rPr>
      </w:pPr>
      <w:r w:rsidRPr="002F74ED">
        <w:rPr>
          <w:rStyle w:val="Ttulo5Car"/>
        </w:rPr>
        <w:t>Articulación con la planificación familiar</w:t>
      </w:r>
      <w:r w:rsidR="002F74ED">
        <w:t xml:space="preserve">. </w:t>
      </w:r>
      <w:r w:rsidRPr="002F74ED">
        <w:rPr>
          <w:lang w:val="es-419" w:eastAsia="es-CO"/>
        </w:rPr>
        <w:t>Permite alinear las necesidades, roles y dinámicas familiares con la gestión predial.</w:t>
      </w:r>
    </w:p>
    <w:p w14:paraId="554CD5CB" w14:textId="3B17A6F5" w:rsidR="005C5D73" w:rsidRPr="002F74ED" w:rsidRDefault="009A0458">
      <w:pPr>
        <w:pStyle w:val="Prrafodelista"/>
        <w:numPr>
          <w:ilvl w:val="0"/>
          <w:numId w:val="14"/>
        </w:numPr>
        <w:ind w:left="993"/>
        <w:rPr>
          <w:lang w:val="es-419" w:eastAsia="es-CO"/>
        </w:rPr>
      </w:pPr>
      <w:r w:rsidRPr="002F74ED">
        <w:rPr>
          <w:rStyle w:val="Ttulo5Car"/>
        </w:rPr>
        <w:t xml:space="preserve">Enfoque de género e </w:t>
      </w:r>
      <w:proofErr w:type="spellStart"/>
      <w:r w:rsidRPr="002F74ED">
        <w:rPr>
          <w:rStyle w:val="Ttulo5Car"/>
        </w:rPr>
        <w:t>intergeneracionalidad</w:t>
      </w:r>
      <w:proofErr w:type="spellEnd"/>
      <w:r w:rsidR="002F74ED">
        <w:t xml:space="preserve">. </w:t>
      </w:r>
      <w:r w:rsidRPr="002F74ED">
        <w:rPr>
          <w:lang w:val="es-419" w:eastAsia="es-CO"/>
        </w:rPr>
        <w:t>Reconoce la distribución desigual de tareas, el acceso a recursos y la participación de mujeres y jóvenes en la construcción de alternativas.</w:t>
      </w:r>
    </w:p>
    <w:p w14:paraId="79C08584" w14:textId="3B8D174A" w:rsidR="005C5D73" w:rsidRPr="002F74ED" w:rsidRDefault="005C5D73">
      <w:pPr>
        <w:pStyle w:val="Prrafodelista"/>
        <w:numPr>
          <w:ilvl w:val="0"/>
          <w:numId w:val="14"/>
        </w:numPr>
        <w:ind w:left="993"/>
        <w:rPr>
          <w:lang w:val="es-419" w:eastAsia="es-CO"/>
        </w:rPr>
      </w:pPr>
      <w:r w:rsidRPr="002F74ED">
        <w:rPr>
          <w:rStyle w:val="Ttulo5Car"/>
        </w:rPr>
        <w:lastRenderedPageBreak/>
        <w:t>Construcción de planes integrales</w:t>
      </w:r>
      <w:r w:rsidR="002F74ED">
        <w:t xml:space="preserve">. </w:t>
      </w:r>
      <w:r w:rsidRPr="002F74ED">
        <w:rPr>
          <w:lang w:val="es-419" w:eastAsia="es-CO"/>
        </w:rPr>
        <w:t>Favorece la creación de planes prediales que consideren tanto los aspectos productivos como el bienestar familiar y comunitario.</w:t>
      </w:r>
    </w:p>
    <w:p w14:paraId="78881E04" w14:textId="6E6CD529" w:rsidR="005C5D73" w:rsidRDefault="005C5D73" w:rsidP="005C5D73">
      <w:pPr>
        <w:pStyle w:val="Ttulo2"/>
      </w:pPr>
      <w:bookmarkStart w:id="11" w:name="_Toc223008486"/>
      <w:r w:rsidRPr="005C5D73">
        <w:t>2.3 Principios sociales y económicos de la transición agroecológica</w:t>
      </w:r>
      <w:bookmarkEnd w:id="11"/>
    </w:p>
    <w:p w14:paraId="43AC4FC2" w14:textId="77777777" w:rsidR="005C5D73" w:rsidRPr="005C5D73" w:rsidRDefault="005C5D73" w:rsidP="005C5D73">
      <w:pPr>
        <w:rPr>
          <w:lang w:val="es-419" w:eastAsia="es-CO"/>
        </w:rPr>
      </w:pPr>
      <w:r w:rsidRPr="005C5D73">
        <w:rPr>
          <w:lang w:val="es-419" w:eastAsia="es-CO"/>
        </w:rPr>
        <w:t>La transición agroecológica no se limita a un cambio técnico en los sistemas productivos, sino que implica una transformación profunda de las dinámicas económicas y sociales. Esta transformación se fundamenta en principios que fortalecen la vida comunitaria, promueven la cooperación y fomentan una participación equitativa en la gestión del territorio.</w:t>
      </w:r>
    </w:p>
    <w:p w14:paraId="10B4F5E0" w14:textId="13AA3715" w:rsidR="005C5D73" w:rsidRPr="002F74ED" w:rsidRDefault="005C5D73">
      <w:pPr>
        <w:pStyle w:val="Prrafodelista"/>
        <w:numPr>
          <w:ilvl w:val="0"/>
          <w:numId w:val="15"/>
        </w:numPr>
        <w:ind w:left="993"/>
        <w:rPr>
          <w:lang w:val="es-419" w:eastAsia="es-CO"/>
        </w:rPr>
      </w:pPr>
      <w:r w:rsidRPr="002F74ED">
        <w:rPr>
          <w:rStyle w:val="Ttulo5Car"/>
        </w:rPr>
        <w:t>Economías circulares y solidarias</w:t>
      </w:r>
      <w:r w:rsidR="002F74ED">
        <w:t xml:space="preserve">. </w:t>
      </w:r>
      <w:r w:rsidRPr="002F74ED">
        <w:rPr>
          <w:lang w:val="es-419" w:eastAsia="es-CO"/>
        </w:rPr>
        <w:t>Diseñar sistemas productivos basados en el aprovechamiento de recursos locales, reduciendo la dependencia externa y fortaleciendo la cooperación territorial.</w:t>
      </w:r>
    </w:p>
    <w:p w14:paraId="20FA4664" w14:textId="33B55425" w:rsidR="005C5D73" w:rsidRPr="002F74ED" w:rsidRDefault="005C5D73">
      <w:pPr>
        <w:pStyle w:val="Prrafodelista"/>
        <w:numPr>
          <w:ilvl w:val="0"/>
          <w:numId w:val="15"/>
        </w:numPr>
        <w:ind w:left="993"/>
        <w:rPr>
          <w:lang w:val="es-419" w:eastAsia="es-CO"/>
        </w:rPr>
      </w:pPr>
      <w:r w:rsidRPr="002F74ED">
        <w:rPr>
          <w:rStyle w:val="Ttulo5Car"/>
        </w:rPr>
        <w:t>Creación conjunta y diálogo de saberes</w:t>
      </w:r>
      <w:r w:rsidR="002F74ED">
        <w:t xml:space="preserve">. </w:t>
      </w:r>
      <w:r w:rsidRPr="002F74ED">
        <w:rPr>
          <w:lang w:val="es-419" w:eastAsia="es-CO"/>
        </w:rPr>
        <w:t>Articular saberes ancestrales, campesinos y técnicos mediante procesos de aprendizaje participativo e intergeneracional.</w:t>
      </w:r>
    </w:p>
    <w:p w14:paraId="5B39B3B3" w14:textId="2E7B2690" w:rsidR="005C5D73" w:rsidRPr="002F74ED" w:rsidRDefault="005C5D73">
      <w:pPr>
        <w:pStyle w:val="Prrafodelista"/>
        <w:numPr>
          <w:ilvl w:val="0"/>
          <w:numId w:val="15"/>
        </w:numPr>
        <w:ind w:left="993"/>
        <w:rPr>
          <w:lang w:val="es-419" w:eastAsia="es-CO"/>
        </w:rPr>
      </w:pPr>
      <w:r w:rsidRPr="002F74ED">
        <w:rPr>
          <w:rStyle w:val="Ttulo5Car"/>
        </w:rPr>
        <w:t>Organización social y gobernanza</w:t>
      </w:r>
      <w:r w:rsidR="002F74ED">
        <w:t xml:space="preserve">. </w:t>
      </w:r>
      <w:r w:rsidRPr="002F74ED">
        <w:rPr>
          <w:lang w:val="es-419" w:eastAsia="es-CO"/>
        </w:rPr>
        <w:t>Impulsar estructuras comunitarias para la producción, transformación y gestión de bienes comunes, promoviendo la autonomía y la toma de decisiones compartida.</w:t>
      </w:r>
    </w:p>
    <w:p w14:paraId="4A544801" w14:textId="6A3AE766" w:rsidR="005C5D73" w:rsidRDefault="005C5D73" w:rsidP="005C5D73">
      <w:pPr>
        <w:pStyle w:val="Ttulo2"/>
      </w:pPr>
      <w:bookmarkStart w:id="12" w:name="_Toc223008487"/>
      <w:r w:rsidRPr="005C5D73">
        <w:t>2.4 Enfoque comunitario y de género del sistema</w:t>
      </w:r>
      <w:bookmarkEnd w:id="12"/>
    </w:p>
    <w:p w14:paraId="7BCBA3C0" w14:textId="4954AFD5" w:rsidR="005C5D73" w:rsidRPr="005C5D73" w:rsidRDefault="005C5D73" w:rsidP="005C5D73">
      <w:pPr>
        <w:rPr>
          <w:lang w:val="es-419" w:eastAsia="es-CO"/>
        </w:rPr>
      </w:pPr>
      <w:r w:rsidRPr="005C5D73">
        <w:rPr>
          <w:lang w:val="es-419" w:eastAsia="es-CO"/>
        </w:rPr>
        <w:t xml:space="preserve">Los territorios agroecológicos se estructuran en torno a la vida comunitaria y a las relaciones sociales que la sostienen. El diagnóstico socioeconómico permite identificar a la cooperación y la solidaridad como pilares de la autonomía territorial, al tiempo que </w:t>
      </w:r>
      <w:r w:rsidRPr="005C5D73">
        <w:rPr>
          <w:lang w:val="es-419" w:eastAsia="es-CO"/>
        </w:rPr>
        <w:lastRenderedPageBreak/>
        <w:t>visibiliza las desigualdades de género presentes en los procesos productivos, familiares y comunitarios.</w:t>
      </w:r>
    </w:p>
    <w:p w14:paraId="301680E6" w14:textId="1586C43E" w:rsidR="005C5D73" w:rsidRPr="005C5D73" w:rsidRDefault="005C5D73" w:rsidP="005C5D73">
      <w:pPr>
        <w:rPr>
          <w:lang w:val="es-419" w:eastAsia="es-CO"/>
        </w:rPr>
      </w:pPr>
      <w:r w:rsidRPr="005C5D73">
        <w:rPr>
          <w:lang w:val="es-419" w:eastAsia="es-CO"/>
        </w:rPr>
        <w:t>Incorporar un enfoque comunitario y de género es esencial para construir sistemas más justos, sostenibles e inclusivos. Esto implica reconocer y valorar la participación de mujeres, hombres y jóvenes, redistribuir responsabilidades, y garantizar procesos de decisión colectiva. Los lineamientos del enfoque comunitario y de género son:</w:t>
      </w:r>
    </w:p>
    <w:p w14:paraId="35F361EF" w14:textId="4883AFB5" w:rsidR="005C5D73" w:rsidRPr="002F74ED" w:rsidRDefault="005C5D73">
      <w:pPr>
        <w:pStyle w:val="Prrafodelista"/>
        <w:numPr>
          <w:ilvl w:val="0"/>
          <w:numId w:val="16"/>
        </w:numPr>
        <w:ind w:left="993"/>
        <w:rPr>
          <w:lang w:val="es-419" w:eastAsia="es-CO"/>
        </w:rPr>
      </w:pPr>
      <w:r w:rsidRPr="002F74ED">
        <w:rPr>
          <w:b/>
          <w:bCs/>
        </w:rPr>
        <w:t>Diagnóstico con enfoque comunitario</w:t>
      </w:r>
      <w:r w:rsidR="002F74ED" w:rsidRPr="002F74ED">
        <w:rPr>
          <w:b/>
          <w:bCs/>
        </w:rPr>
        <w:t>.</w:t>
      </w:r>
      <w:r w:rsidR="002F74ED">
        <w:t xml:space="preserve"> </w:t>
      </w:r>
      <w:r w:rsidRPr="002F74ED">
        <w:rPr>
          <w:lang w:val="es-419" w:eastAsia="es-CO"/>
        </w:rPr>
        <w:t>Reconocer que la transición agroecológica no es solo un proceso individual, sino profundamente colectivo y territorial.</w:t>
      </w:r>
    </w:p>
    <w:p w14:paraId="1D2C08CC" w14:textId="600408D8" w:rsidR="005C5D73" w:rsidRPr="002F74ED" w:rsidRDefault="005C5D73">
      <w:pPr>
        <w:pStyle w:val="Prrafodelista"/>
        <w:numPr>
          <w:ilvl w:val="0"/>
          <w:numId w:val="16"/>
        </w:numPr>
        <w:ind w:left="993"/>
        <w:rPr>
          <w:lang w:val="es-419" w:eastAsia="es-CO"/>
        </w:rPr>
      </w:pPr>
      <w:r w:rsidRPr="002F74ED">
        <w:rPr>
          <w:b/>
          <w:bCs/>
        </w:rPr>
        <w:t>Visibilización de desigualdades de género</w:t>
      </w:r>
      <w:r w:rsidR="002F74ED">
        <w:t xml:space="preserve">. </w:t>
      </w:r>
      <w:r w:rsidRPr="002F74ED">
        <w:rPr>
          <w:lang w:val="es-419" w:eastAsia="es-CO"/>
        </w:rPr>
        <w:t>Identificar brechas en el acceso a tierra, recursos y espacios de decisión que afectan principalmente a mujeres.</w:t>
      </w:r>
    </w:p>
    <w:p w14:paraId="5DAA8F5F" w14:textId="6474336B" w:rsidR="005C5D73" w:rsidRPr="002F74ED" w:rsidRDefault="005C5D73">
      <w:pPr>
        <w:pStyle w:val="Prrafodelista"/>
        <w:numPr>
          <w:ilvl w:val="0"/>
          <w:numId w:val="16"/>
        </w:numPr>
        <w:ind w:left="993"/>
        <w:rPr>
          <w:lang w:val="es-419" w:eastAsia="es-CO"/>
        </w:rPr>
      </w:pPr>
      <w:r w:rsidRPr="002F74ED">
        <w:rPr>
          <w:b/>
          <w:bCs/>
        </w:rPr>
        <w:t>Redistribución de roles y responsabilidades</w:t>
      </w:r>
      <w:r w:rsidR="002F74ED">
        <w:t xml:space="preserve">. </w:t>
      </w:r>
      <w:r w:rsidRPr="002F74ED">
        <w:rPr>
          <w:lang w:val="es-419" w:eastAsia="es-CO"/>
        </w:rPr>
        <w:t>Promover la equidad en las tareas productivas, familiares y comunitarias, reconociendo el aporte de mujeres y jóvenes.</w:t>
      </w:r>
    </w:p>
    <w:p w14:paraId="3E300C51" w14:textId="778A994D" w:rsidR="005C5D73" w:rsidRPr="002F74ED" w:rsidRDefault="005C5D73">
      <w:pPr>
        <w:pStyle w:val="Prrafodelista"/>
        <w:numPr>
          <w:ilvl w:val="0"/>
          <w:numId w:val="16"/>
        </w:numPr>
        <w:ind w:left="993"/>
        <w:rPr>
          <w:lang w:val="es-419" w:eastAsia="es-CO"/>
        </w:rPr>
      </w:pPr>
      <w:r w:rsidRPr="002F74ED">
        <w:rPr>
          <w:b/>
          <w:bCs/>
        </w:rPr>
        <w:t>Sistema inclusivo y participativo</w:t>
      </w:r>
      <w:r w:rsidR="002F74ED">
        <w:t xml:space="preserve">. </w:t>
      </w:r>
      <w:r w:rsidRPr="002F74ED">
        <w:rPr>
          <w:lang w:val="es-419" w:eastAsia="es-CO"/>
        </w:rPr>
        <w:t>Asegurar que todas las voces sin distinción de género o generación sean consideradas en la construcción del sistema agroecológico.</w:t>
      </w:r>
    </w:p>
    <w:p w14:paraId="539F3683" w14:textId="1DFB1144" w:rsidR="005C5D73" w:rsidRDefault="005C5D73" w:rsidP="005C5D73">
      <w:pPr>
        <w:rPr>
          <w:lang w:val="es-419" w:eastAsia="es-CO"/>
        </w:rPr>
      </w:pPr>
    </w:p>
    <w:p w14:paraId="43D210BB" w14:textId="6CD8A428" w:rsidR="005C5D73" w:rsidRDefault="005C5D73" w:rsidP="005C5D73">
      <w:pPr>
        <w:rPr>
          <w:lang w:val="es-419" w:eastAsia="es-CO"/>
        </w:rPr>
      </w:pPr>
    </w:p>
    <w:p w14:paraId="4E1E84A6" w14:textId="03D3A05C" w:rsidR="005C5D73" w:rsidRDefault="005C5D73" w:rsidP="005C5D73">
      <w:pPr>
        <w:rPr>
          <w:lang w:val="es-419" w:eastAsia="es-CO"/>
        </w:rPr>
      </w:pPr>
    </w:p>
    <w:p w14:paraId="68BBAAE8" w14:textId="02987D0C" w:rsidR="005C5D73" w:rsidRDefault="005C5D73" w:rsidP="005C5D73">
      <w:pPr>
        <w:rPr>
          <w:lang w:val="es-419" w:eastAsia="es-CO"/>
        </w:rPr>
      </w:pPr>
    </w:p>
    <w:p w14:paraId="589D8639" w14:textId="0B259153" w:rsidR="005C5D73" w:rsidRDefault="005C5D73" w:rsidP="005C5D73">
      <w:pPr>
        <w:pStyle w:val="Ttulo1"/>
      </w:pPr>
      <w:bookmarkStart w:id="13" w:name="_Toc223008488"/>
      <w:r w:rsidRPr="005C5D73">
        <w:lastRenderedPageBreak/>
        <w:t xml:space="preserve">3 </w:t>
      </w:r>
      <w:proofErr w:type="gramStart"/>
      <w:r w:rsidR="00E70E55">
        <w:t>E</w:t>
      </w:r>
      <w:r w:rsidRPr="005C5D73">
        <w:t>conomía</w:t>
      </w:r>
      <w:proofErr w:type="gramEnd"/>
      <w:r w:rsidRPr="005C5D73">
        <w:t xml:space="preserve"> para la vida</w:t>
      </w:r>
      <w:bookmarkEnd w:id="13"/>
    </w:p>
    <w:p w14:paraId="444B1E32" w14:textId="67910321" w:rsidR="005C5D73" w:rsidRDefault="005C5D73" w:rsidP="005C5D73">
      <w:pPr>
        <w:rPr>
          <w:lang w:val="es-419" w:eastAsia="es-CO"/>
        </w:rPr>
      </w:pPr>
      <w:r w:rsidRPr="005C5D73">
        <w:rPr>
          <w:lang w:val="es-419" w:eastAsia="es-CO"/>
        </w:rPr>
        <w:t>Las economías para la vida colocan en el centro la sostenibilidad de la vida misma, entendida como el cuidado de los seres (humanos y no humanos), de las relaciones comunitarias y ecológicas, y del entorno como un bien común. Este enfoque busca superar la lógica de acumulación y extracción, orientando la producción hacia principios de equidad, cooperación y solidaridad.</w:t>
      </w:r>
    </w:p>
    <w:p w14:paraId="2C786EBF" w14:textId="77777777" w:rsidR="005C5D73" w:rsidRPr="005C5D73" w:rsidRDefault="005C5D73" w:rsidP="005C5D73">
      <w:pPr>
        <w:rPr>
          <w:lang w:val="es-419" w:eastAsia="es-CO"/>
        </w:rPr>
      </w:pPr>
      <w:r w:rsidRPr="005C5D73">
        <w:rPr>
          <w:lang w:val="es-419" w:eastAsia="es-CO"/>
        </w:rPr>
        <w:t>Se trata de construir sistemas económicos que:</w:t>
      </w:r>
    </w:p>
    <w:p w14:paraId="233D69C2" w14:textId="77777777" w:rsidR="005C5D73" w:rsidRPr="005C5D73" w:rsidRDefault="005C5D73">
      <w:pPr>
        <w:pStyle w:val="Prrafodelista"/>
        <w:numPr>
          <w:ilvl w:val="0"/>
          <w:numId w:val="6"/>
        </w:numPr>
        <w:rPr>
          <w:lang w:val="es-419" w:eastAsia="es-CO"/>
        </w:rPr>
      </w:pPr>
      <w:r w:rsidRPr="005C5D73">
        <w:rPr>
          <w:lang w:val="es-419" w:eastAsia="es-CO"/>
        </w:rPr>
        <w:t>Fortalezcan la autonomía de las familias y comunidades.</w:t>
      </w:r>
    </w:p>
    <w:p w14:paraId="060EFF30" w14:textId="77777777" w:rsidR="005C5D73" w:rsidRPr="005C5D73" w:rsidRDefault="005C5D73">
      <w:pPr>
        <w:pStyle w:val="Prrafodelista"/>
        <w:numPr>
          <w:ilvl w:val="0"/>
          <w:numId w:val="6"/>
        </w:numPr>
        <w:rPr>
          <w:lang w:val="es-419" w:eastAsia="es-CO"/>
        </w:rPr>
      </w:pPr>
      <w:r w:rsidRPr="005C5D73">
        <w:rPr>
          <w:lang w:val="es-419" w:eastAsia="es-CO"/>
        </w:rPr>
        <w:t>Reconozcan el aporte de mujeres y jóvenes en la vida productiva.</w:t>
      </w:r>
    </w:p>
    <w:p w14:paraId="4131F7BC" w14:textId="08608166" w:rsidR="005C5D73" w:rsidRPr="005C5D73" w:rsidRDefault="005C5D73">
      <w:pPr>
        <w:pStyle w:val="Prrafodelista"/>
        <w:numPr>
          <w:ilvl w:val="0"/>
          <w:numId w:val="6"/>
        </w:numPr>
        <w:rPr>
          <w:lang w:val="es-419" w:eastAsia="es-CO"/>
        </w:rPr>
      </w:pPr>
      <w:r w:rsidRPr="005C5D73">
        <w:rPr>
          <w:lang w:val="es-419" w:eastAsia="es-CO"/>
        </w:rPr>
        <w:t>Promuevan la solidaridad como base de la organización social y territorial.</w:t>
      </w:r>
    </w:p>
    <w:p w14:paraId="36AEE571" w14:textId="613D6C65" w:rsidR="005C5D73" w:rsidRDefault="005C5D73" w:rsidP="005C5D73">
      <w:pPr>
        <w:pStyle w:val="Ttulo2"/>
      </w:pPr>
      <w:bookmarkStart w:id="14" w:name="_Toc223008489"/>
      <w:r w:rsidRPr="005C5D73">
        <w:t>3.1 Economía circular y solidaria</w:t>
      </w:r>
      <w:bookmarkEnd w:id="14"/>
    </w:p>
    <w:p w14:paraId="0C745B13" w14:textId="2A2EDA73" w:rsidR="005C5D73" w:rsidRDefault="005C5D73" w:rsidP="005C5D73">
      <w:pPr>
        <w:rPr>
          <w:lang w:val="es-419" w:eastAsia="es-CO"/>
        </w:rPr>
      </w:pPr>
      <w:r w:rsidRPr="005C5D73">
        <w:rPr>
          <w:lang w:val="es-419" w:eastAsia="es-CO"/>
        </w:rPr>
        <w:t>En el marco de la agroecología, la economía circular y solidaria representa una forma de organización productiva que cierra los ciclos de materiales y energía, reduciendo desperdicios y dependencia de insumos externos. Este modelo potencia la resiliencia comunitaria y promueve una producción con sentido ecológico, ético y social. Los principios de la economía circular y solidaria en agroecología son:</w:t>
      </w:r>
    </w:p>
    <w:p w14:paraId="19F82C97" w14:textId="77777777" w:rsidR="005C5D73" w:rsidRPr="005C5D73" w:rsidRDefault="005C5D73" w:rsidP="005C5D73">
      <w:pPr>
        <w:pStyle w:val="Ttulo5"/>
      </w:pPr>
      <w:r w:rsidRPr="005C5D73">
        <w:t>Aprovechamiento integral de recursos</w:t>
      </w:r>
    </w:p>
    <w:p w14:paraId="627F466A" w14:textId="26CEB244" w:rsidR="005C5D73" w:rsidRDefault="005C5D73" w:rsidP="005C5D73">
      <w:pPr>
        <w:rPr>
          <w:lang w:val="es-419" w:eastAsia="es-CO"/>
        </w:rPr>
      </w:pPr>
      <w:r w:rsidRPr="005C5D73">
        <w:rPr>
          <w:lang w:val="es-419" w:eastAsia="es-CO"/>
        </w:rPr>
        <w:t>Reutilización, reciclaje y transformación de materiales para minimizar pérdidas y generar valor dentro del mismo territorio.</w:t>
      </w:r>
    </w:p>
    <w:p w14:paraId="2A95ABFB" w14:textId="77777777" w:rsidR="005C5D73" w:rsidRPr="005C5D73" w:rsidRDefault="005C5D73" w:rsidP="005C5D73">
      <w:pPr>
        <w:pStyle w:val="Ttulo5"/>
      </w:pPr>
      <w:r w:rsidRPr="005C5D73">
        <w:t>Reducción de dependencia externa</w:t>
      </w:r>
    </w:p>
    <w:p w14:paraId="6299AC39" w14:textId="7BC9CD20" w:rsidR="005C5D73" w:rsidRDefault="005C5D73" w:rsidP="005C5D73">
      <w:pPr>
        <w:rPr>
          <w:lang w:val="es-419" w:eastAsia="es-CO"/>
        </w:rPr>
      </w:pPr>
      <w:r w:rsidRPr="005C5D73">
        <w:rPr>
          <w:lang w:val="es-419" w:eastAsia="es-CO"/>
        </w:rPr>
        <w:t>Promoción de insumos locales, saberes campesinos y prácticas agroecológicas que fortalecen la autonomía productiva.</w:t>
      </w:r>
    </w:p>
    <w:p w14:paraId="04A407F1" w14:textId="77777777" w:rsidR="005C5D73" w:rsidRPr="005C5D73" w:rsidRDefault="005C5D73" w:rsidP="005C5D73">
      <w:pPr>
        <w:pStyle w:val="Ttulo5"/>
      </w:pPr>
      <w:r w:rsidRPr="005C5D73">
        <w:lastRenderedPageBreak/>
        <w:t>Soberanía alimentaria</w:t>
      </w:r>
    </w:p>
    <w:p w14:paraId="07CF5145" w14:textId="2C8F180E" w:rsidR="005C5D73" w:rsidRDefault="005C5D73" w:rsidP="005C5D73">
      <w:pPr>
        <w:rPr>
          <w:lang w:val="es-419" w:eastAsia="es-CO"/>
        </w:rPr>
      </w:pPr>
      <w:r w:rsidRPr="005C5D73">
        <w:rPr>
          <w:lang w:val="es-419" w:eastAsia="es-CO"/>
        </w:rPr>
        <w:t>Producción orientada a satisfacer las necesidades alimentarias de las familias y comunidades, priorizando la nutrición y la seguridad alimentaria.</w:t>
      </w:r>
    </w:p>
    <w:p w14:paraId="630267A0" w14:textId="77777777" w:rsidR="005C5D73" w:rsidRPr="005C5D73" w:rsidRDefault="005C5D73" w:rsidP="005C5D73">
      <w:pPr>
        <w:pStyle w:val="Ttulo5"/>
      </w:pPr>
      <w:r w:rsidRPr="005C5D73">
        <w:t>Circuitos cortos de comercialización</w:t>
      </w:r>
    </w:p>
    <w:p w14:paraId="089A9978" w14:textId="00E523EC" w:rsidR="005C5D73" w:rsidRDefault="005C5D73" w:rsidP="005C5D73">
      <w:pPr>
        <w:rPr>
          <w:lang w:val="es-419" w:eastAsia="es-CO"/>
        </w:rPr>
      </w:pPr>
      <w:r w:rsidRPr="005C5D73">
        <w:rPr>
          <w:lang w:val="es-419" w:eastAsia="es-CO"/>
        </w:rPr>
        <w:t>Minimización de distancias entre producción, transformación y consumo, reduciendo impactos ambientales y fortaleciendo la economía local.</w:t>
      </w:r>
    </w:p>
    <w:p w14:paraId="7687F989" w14:textId="6F04327E" w:rsidR="005C5D73" w:rsidRDefault="005C5D73" w:rsidP="005C5D73">
      <w:pPr>
        <w:rPr>
          <w:lang w:val="es-419" w:eastAsia="es-CO"/>
        </w:rPr>
      </w:pPr>
      <w:r w:rsidRPr="005C5D73">
        <w:rPr>
          <w:lang w:val="es-419" w:eastAsia="es-CO"/>
        </w:rPr>
        <w:t>La economía circular busca cerrar el ciclo de los recursos, promoviendo el uso eficiente, la reutilización y el reciclaje en todas las etapas productivas, desde el diseño hasta el aprovechamiento de residuos.</w:t>
      </w:r>
    </w:p>
    <w:p w14:paraId="3B17A65C" w14:textId="676F14DB" w:rsidR="002D42F7" w:rsidRDefault="002D42F7" w:rsidP="002F74ED">
      <w:pPr>
        <w:pStyle w:val="Figura"/>
        <w:rPr>
          <w:lang w:val="es-419"/>
        </w:rPr>
      </w:pPr>
      <w:r w:rsidRPr="002D42F7">
        <w:rPr>
          <w:lang w:val="es-419"/>
        </w:rPr>
        <w:t>Economía circular</w:t>
      </w:r>
    </w:p>
    <w:p w14:paraId="0DF4C9D2" w14:textId="4AACC20F" w:rsidR="002F74ED" w:rsidRPr="002F74ED" w:rsidRDefault="002F74ED" w:rsidP="002F74ED">
      <w:pPr>
        <w:ind w:firstLine="0"/>
        <w:jc w:val="center"/>
        <w:rPr>
          <w:lang w:val="es-419" w:eastAsia="es-CO"/>
        </w:rPr>
      </w:pPr>
      <w:r>
        <w:rPr>
          <w:noProof/>
          <w:lang w:val="es-419" w:eastAsia="es-CO"/>
        </w:rPr>
        <w:drawing>
          <wp:inline distT="0" distB="0" distL="0" distR="0" wp14:anchorId="0986360C" wp14:editId="5AF4A156">
            <wp:extent cx="4286250" cy="3455963"/>
            <wp:effectExtent l="0" t="0" r="0" b="0"/>
            <wp:docPr id="7" name="Imagen 7" descr="Diagrama circular sobre economía circular que integra etapas como materias primas, ecodiseño, fabricación, distribución, uso y consumo, reutilización, renovación, reparación, reacondicionado, suprareciclaje y remanufactura, con enfoque en la reducción de residu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 circular sobre economía circular que integra etapas como materias primas, ecodiseño, fabricación, distribución, uso y consumo, reutilización, renovación, reparación, reacondicionado, suprareciclaje y remanufactura, con enfoque en la reducción de residuo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1770" cy="3460413"/>
                    </a:xfrm>
                    <a:prstGeom prst="rect">
                      <a:avLst/>
                    </a:prstGeom>
                    <a:noFill/>
                  </pic:spPr>
                </pic:pic>
              </a:graphicData>
            </a:graphic>
          </wp:inline>
        </w:drawing>
      </w:r>
    </w:p>
    <w:p w14:paraId="75C422DF" w14:textId="56B41941" w:rsidR="00C662F6" w:rsidRDefault="002D42F7" w:rsidP="002D42F7">
      <w:pPr>
        <w:pStyle w:val="Ttulo2"/>
      </w:pPr>
      <w:bookmarkStart w:id="15" w:name="_Toc223008490"/>
      <w:r w:rsidRPr="002D42F7">
        <w:lastRenderedPageBreak/>
        <w:t>3.2 Sistemas participativos de garantías</w:t>
      </w:r>
      <w:bookmarkEnd w:id="15"/>
    </w:p>
    <w:p w14:paraId="2760CC29" w14:textId="77777777" w:rsidR="002D42F7" w:rsidRPr="002D42F7" w:rsidRDefault="002D42F7" w:rsidP="002D42F7">
      <w:pPr>
        <w:rPr>
          <w:lang w:val="es-419" w:eastAsia="es-CO"/>
        </w:rPr>
      </w:pPr>
      <w:r w:rsidRPr="002D42F7">
        <w:rPr>
          <w:lang w:val="es-419" w:eastAsia="es-CO"/>
        </w:rPr>
        <w:t>Los Sistemas Participativos de Garantías (SPG) son mecanismos de certificación construidos desde y para las comunidades, que ofrecen credibilidad y confianza en la producción agroecológica sin recurrir a esquemas externos, costosos o burocráticos.</w:t>
      </w:r>
    </w:p>
    <w:p w14:paraId="5639C507" w14:textId="7FD503EE" w:rsidR="002D42F7" w:rsidRDefault="002D42F7" w:rsidP="002D42F7">
      <w:pPr>
        <w:rPr>
          <w:lang w:val="es-419" w:eastAsia="es-CO"/>
        </w:rPr>
      </w:pPr>
      <w:r w:rsidRPr="002D42F7">
        <w:rPr>
          <w:lang w:val="es-419" w:eastAsia="es-CO"/>
        </w:rPr>
        <w:t>A diferencia de las certificaciones convencionales, los SPG se basan en la participación activa de productores, consumidores y organizaciones sociales, quienes llevan a cabo procesos colectivos de evaluación, acompañamiento y mejora continua. Estos sistemas fortalecen tanto la transparencia productiva como la cohesión comunitaria. Los principios de los SPG son:</w:t>
      </w:r>
    </w:p>
    <w:p w14:paraId="2A04C1E4" w14:textId="492E73C7" w:rsidR="002D42F7" w:rsidRPr="002F74ED" w:rsidRDefault="002D42F7">
      <w:pPr>
        <w:pStyle w:val="Prrafodelista"/>
        <w:numPr>
          <w:ilvl w:val="0"/>
          <w:numId w:val="17"/>
        </w:numPr>
        <w:ind w:left="993"/>
        <w:rPr>
          <w:lang w:val="es-419" w:eastAsia="es-CO"/>
        </w:rPr>
      </w:pPr>
      <w:r w:rsidRPr="002F74ED">
        <w:rPr>
          <w:rStyle w:val="Ttulo5Car"/>
        </w:rPr>
        <w:t>Confianza comunitaria</w:t>
      </w:r>
      <w:r w:rsidR="002F74ED" w:rsidRPr="002F74ED">
        <w:rPr>
          <w:rStyle w:val="Ttulo5Car"/>
        </w:rPr>
        <w:t>.</w:t>
      </w:r>
      <w:r w:rsidR="002F74ED">
        <w:t xml:space="preserve"> </w:t>
      </w:r>
      <w:r w:rsidRPr="002F74ED">
        <w:rPr>
          <w:lang w:val="es-419" w:eastAsia="es-CO"/>
        </w:rPr>
        <w:t>La certificación se construye sobre relaciones de cercanía, transparencia y reciprocidad entre productores y consumidores.</w:t>
      </w:r>
    </w:p>
    <w:p w14:paraId="750A983B" w14:textId="4F4FBC46" w:rsidR="002D42F7" w:rsidRPr="002F74ED" w:rsidRDefault="002D42F7">
      <w:pPr>
        <w:pStyle w:val="Prrafodelista"/>
        <w:numPr>
          <w:ilvl w:val="0"/>
          <w:numId w:val="17"/>
        </w:numPr>
        <w:ind w:left="993"/>
        <w:rPr>
          <w:lang w:val="es-419" w:eastAsia="es-CO"/>
        </w:rPr>
      </w:pPr>
      <w:r w:rsidRPr="002F74ED">
        <w:rPr>
          <w:rStyle w:val="Ttulo5Car"/>
        </w:rPr>
        <w:t>Participación activa</w:t>
      </w:r>
      <w:r w:rsidR="002F74ED">
        <w:t xml:space="preserve">. </w:t>
      </w:r>
      <w:r w:rsidRPr="002F74ED">
        <w:rPr>
          <w:lang w:val="es-419" w:eastAsia="es-CO"/>
        </w:rPr>
        <w:t>Involucra directamente a familias productoras, consumidores, organizaciones locales y actores comunitarios en el proceso de evaluación.</w:t>
      </w:r>
    </w:p>
    <w:p w14:paraId="2B64112E" w14:textId="0DBF0085" w:rsidR="002D42F7" w:rsidRPr="002F74ED" w:rsidRDefault="002D42F7">
      <w:pPr>
        <w:pStyle w:val="Prrafodelista"/>
        <w:numPr>
          <w:ilvl w:val="0"/>
          <w:numId w:val="17"/>
        </w:numPr>
        <w:ind w:left="993"/>
        <w:rPr>
          <w:lang w:val="es-419" w:eastAsia="es-CO"/>
        </w:rPr>
      </w:pPr>
      <w:r w:rsidRPr="002F74ED">
        <w:rPr>
          <w:rStyle w:val="Ttulo5Car"/>
        </w:rPr>
        <w:t>Fortalecimiento de la autonomía</w:t>
      </w:r>
      <w:r w:rsidR="002F74ED">
        <w:t xml:space="preserve">. </w:t>
      </w:r>
      <w:r w:rsidRPr="002F74ED">
        <w:rPr>
          <w:lang w:val="es-419" w:eastAsia="es-CO"/>
        </w:rPr>
        <w:t>Reduce la dependencia de certificaciones externas y promueve el control comunitario sobre los procesos productivos y de calidad.</w:t>
      </w:r>
    </w:p>
    <w:p w14:paraId="0231A627" w14:textId="7B84B6A2" w:rsidR="002D42F7" w:rsidRPr="002F74ED" w:rsidRDefault="002D42F7">
      <w:pPr>
        <w:pStyle w:val="Prrafodelista"/>
        <w:numPr>
          <w:ilvl w:val="0"/>
          <w:numId w:val="17"/>
        </w:numPr>
        <w:ind w:left="993"/>
        <w:rPr>
          <w:lang w:val="es-419" w:eastAsia="es-CO"/>
        </w:rPr>
      </w:pPr>
      <w:r w:rsidRPr="002F74ED">
        <w:rPr>
          <w:rStyle w:val="Ttulo5Car"/>
        </w:rPr>
        <w:t>Reconocimiento cultural y social</w:t>
      </w:r>
      <w:r w:rsidR="002F74ED">
        <w:t xml:space="preserve">. </w:t>
      </w:r>
      <w:r w:rsidRPr="002F74ED">
        <w:rPr>
          <w:lang w:val="es-419" w:eastAsia="es-CO"/>
        </w:rPr>
        <w:t>Valora prácticas locales, saberes ancestrales y formas propias de producción agroecológica como criterios legítimos de calidad.</w:t>
      </w:r>
    </w:p>
    <w:p w14:paraId="14C00B92" w14:textId="420E1921" w:rsidR="002D42F7" w:rsidRPr="002F74ED" w:rsidRDefault="002D42F7">
      <w:pPr>
        <w:pStyle w:val="Prrafodelista"/>
        <w:numPr>
          <w:ilvl w:val="0"/>
          <w:numId w:val="17"/>
        </w:numPr>
        <w:ind w:left="993"/>
        <w:rPr>
          <w:lang w:val="es-419" w:eastAsia="es-CO"/>
        </w:rPr>
      </w:pPr>
      <w:r w:rsidRPr="002F74ED">
        <w:rPr>
          <w:rStyle w:val="Ttulo5Car"/>
        </w:rPr>
        <w:t>Equidad de género y generacional</w:t>
      </w:r>
      <w:r w:rsidR="002F74ED">
        <w:t xml:space="preserve">. </w:t>
      </w:r>
      <w:r w:rsidRPr="002F74ED">
        <w:rPr>
          <w:lang w:val="es-419" w:eastAsia="es-CO"/>
        </w:rPr>
        <w:t>Incorpora activamente a mujeres y jóvenes en la toma de decisiones, promoviendo la inclusión y la equidad en todos los niveles del proceso.</w:t>
      </w:r>
    </w:p>
    <w:p w14:paraId="15DDBFDF" w14:textId="5CD601B3" w:rsidR="002D42F7" w:rsidRDefault="002D42F7" w:rsidP="002D42F7">
      <w:pPr>
        <w:pStyle w:val="Ttulo1"/>
      </w:pPr>
      <w:bookmarkStart w:id="16" w:name="_Toc223008491"/>
      <w:r w:rsidRPr="002D42F7">
        <w:lastRenderedPageBreak/>
        <w:t>4</w:t>
      </w:r>
      <w:r>
        <w:t xml:space="preserve"> </w:t>
      </w:r>
      <w:proofErr w:type="gramStart"/>
      <w:r w:rsidR="00E70E55">
        <w:t>G</w:t>
      </w:r>
      <w:r w:rsidRPr="002D42F7">
        <w:t>estión</w:t>
      </w:r>
      <w:proofErr w:type="gramEnd"/>
      <w:r w:rsidRPr="002D42F7">
        <w:t xml:space="preserve"> del conocimiento agroecológico</w:t>
      </w:r>
      <w:bookmarkEnd w:id="16"/>
    </w:p>
    <w:p w14:paraId="7D3BB594" w14:textId="2152070D" w:rsidR="002D42F7" w:rsidRPr="002D42F7" w:rsidRDefault="002D42F7" w:rsidP="002D42F7">
      <w:pPr>
        <w:rPr>
          <w:lang w:val="es-419" w:eastAsia="es-CO"/>
        </w:rPr>
      </w:pPr>
      <w:r w:rsidRPr="002D42F7">
        <w:rPr>
          <w:lang w:val="es-419" w:eastAsia="es-CO"/>
        </w:rPr>
        <w:t>Desde la perspectiva agroecológica, el conocimiento no se transfiere de manera unidireccional, sino que se construye colectivamente junto a los actores del territorio. A través de espacios como mingas, recorridos de campo y talleres comunitarios, se genera un aprendizaje situado, basado en la práctica cotidiana, la reflexión compartida y el diálogo de saberes.</w:t>
      </w:r>
    </w:p>
    <w:p w14:paraId="22EE877E" w14:textId="62E54F78" w:rsidR="002D42F7" w:rsidRDefault="002D42F7" w:rsidP="002D42F7">
      <w:pPr>
        <w:rPr>
          <w:lang w:val="es-419" w:eastAsia="es-CO"/>
        </w:rPr>
      </w:pPr>
      <w:r w:rsidRPr="002D42F7">
        <w:rPr>
          <w:lang w:val="es-419" w:eastAsia="es-CO"/>
        </w:rPr>
        <w:t>Este proceso no solo fortalece la autonomía de las comunidades, sino que también impulsa la innovación desde la diversidad cultural, garantizando que mujeres y jóvenes participen activamente en la creación de alternativas de vida sostenibles. Los fundamentos de la gestión del conocimiento agroecológico son:</w:t>
      </w:r>
    </w:p>
    <w:p w14:paraId="12268EF4" w14:textId="2DED38F0" w:rsidR="002D42F7" w:rsidRPr="002F74ED" w:rsidRDefault="002D42F7">
      <w:pPr>
        <w:pStyle w:val="Prrafodelista"/>
        <w:numPr>
          <w:ilvl w:val="0"/>
          <w:numId w:val="18"/>
        </w:numPr>
        <w:ind w:left="993"/>
        <w:rPr>
          <w:lang w:val="es-419" w:eastAsia="es-CO"/>
        </w:rPr>
      </w:pPr>
      <w:r w:rsidRPr="002F74ED">
        <w:rPr>
          <w:rStyle w:val="Ttulo5Car"/>
        </w:rPr>
        <w:t>Práctica como fuente de saber</w:t>
      </w:r>
      <w:r w:rsidR="002F74ED">
        <w:t xml:space="preserve">. </w:t>
      </w:r>
      <w:r w:rsidRPr="002F74ED">
        <w:rPr>
          <w:lang w:val="es-419" w:eastAsia="es-CO"/>
        </w:rPr>
        <w:t>Cada actividad agrícola y experiencia comunitaria genera aprendizajes valiosos para la transición agroecológica.</w:t>
      </w:r>
    </w:p>
    <w:p w14:paraId="02BD5605" w14:textId="06E814CB" w:rsidR="002D42F7" w:rsidRPr="002F74ED" w:rsidRDefault="002D42F7">
      <w:pPr>
        <w:pStyle w:val="Prrafodelista"/>
        <w:numPr>
          <w:ilvl w:val="0"/>
          <w:numId w:val="18"/>
        </w:numPr>
        <w:ind w:left="993"/>
        <w:rPr>
          <w:lang w:val="es-419" w:eastAsia="es-CO"/>
        </w:rPr>
      </w:pPr>
      <w:r w:rsidRPr="002F74ED">
        <w:rPr>
          <w:rStyle w:val="Ttulo5Car"/>
        </w:rPr>
        <w:t>Espacios colectivos</w:t>
      </w:r>
      <w:r w:rsidR="002F74ED">
        <w:t xml:space="preserve">. </w:t>
      </w:r>
      <w:r w:rsidRPr="002F74ED">
        <w:rPr>
          <w:lang w:val="es-419" w:eastAsia="es-CO"/>
        </w:rPr>
        <w:t>Mingas, recorridos de campo y talleres comunitarios funcionan como escenarios vivos de producción colectiva de conocimiento.</w:t>
      </w:r>
    </w:p>
    <w:p w14:paraId="0987F84C" w14:textId="66F172E7" w:rsidR="002D42F7" w:rsidRPr="002F74ED" w:rsidRDefault="002D42F7">
      <w:pPr>
        <w:pStyle w:val="Prrafodelista"/>
        <w:numPr>
          <w:ilvl w:val="0"/>
          <w:numId w:val="18"/>
        </w:numPr>
        <w:ind w:left="993"/>
        <w:rPr>
          <w:lang w:val="es-419" w:eastAsia="es-CO"/>
        </w:rPr>
      </w:pPr>
      <w:r w:rsidRPr="002F74ED">
        <w:rPr>
          <w:rStyle w:val="Ttulo5Car"/>
        </w:rPr>
        <w:t>Diálogo de saberes</w:t>
      </w:r>
      <w:r w:rsidR="002F74ED">
        <w:t xml:space="preserve">. </w:t>
      </w:r>
      <w:r w:rsidRPr="002F74ED">
        <w:rPr>
          <w:lang w:val="es-419" w:eastAsia="es-CO"/>
        </w:rPr>
        <w:t>Integración de conocimientos ancestrales, campesinos y técnicos mediante procesos horizontales de aprendizaje compartido.</w:t>
      </w:r>
    </w:p>
    <w:p w14:paraId="75DBBFED" w14:textId="7FFE0998" w:rsidR="002D42F7" w:rsidRPr="002F74ED" w:rsidRDefault="002D42F7">
      <w:pPr>
        <w:pStyle w:val="Prrafodelista"/>
        <w:numPr>
          <w:ilvl w:val="0"/>
          <w:numId w:val="18"/>
        </w:numPr>
        <w:ind w:left="993"/>
        <w:rPr>
          <w:lang w:val="es-419" w:eastAsia="es-CO"/>
        </w:rPr>
      </w:pPr>
      <w:r w:rsidRPr="002F74ED">
        <w:rPr>
          <w:rStyle w:val="Ttulo5Car"/>
        </w:rPr>
        <w:t>Participación equitativa</w:t>
      </w:r>
      <w:r w:rsidR="002F74ED">
        <w:t xml:space="preserve">. </w:t>
      </w:r>
      <w:r w:rsidRPr="002F74ED">
        <w:rPr>
          <w:lang w:val="es-419" w:eastAsia="es-CO"/>
        </w:rPr>
        <w:t>Inclusión activa de mujeres y jóvenes en la generación de conocimiento, rompiendo jerarquías y promoviendo la justicia epistémica.</w:t>
      </w:r>
    </w:p>
    <w:p w14:paraId="44A96FCD" w14:textId="1DC43EF5" w:rsidR="002D42F7" w:rsidRPr="002F74ED" w:rsidRDefault="002D42F7">
      <w:pPr>
        <w:pStyle w:val="Prrafodelista"/>
        <w:numPr>
          <w:ilvl w:val="0"/>
          <w:numId w:val="18"/>
        </w:numPr>
        <w:ind w:left="993"/>
        <w:rPr>
          <w:lang w:val="es-419" w:eastAsia="es-CO"/>
        </w:rPr>
      </w:pPr>
      <w:r w:rsidRPr="002F74ED">
        <w:rPr>
          <w:rStyle w:val="Ttulo5Car"/>
        </w:rPr>
        <w:t>Autonomía territorial</w:t>
      </w:r>
      <w:r w:rsidR="002F74ED">
        <w:t xml:space="preserve">. </w:t>
      </w:r>
      <w:r w:rsidRPr="002F74ED">
        <w:rPr>
          <w:lang w:val="es-419" w:eastAsia="es-CO"/>
        </w:rPr>
        <w:t>Fortalecimiento de capacidades locales para decidir sobre los sistemas productivos, la organización social y la gestión del territorio.</w:t>
      </w:r>
    </w:p>
    <w:p w14:paraId="0CE472F4" w14:textId="0847516D" w:rsidR="002D42F7" w:rsidRDefault="002D42F7" w:rsidP="002D42F7">
      <w:pPr>
        <w:pStyle w:val="Ttulo2"/>
      </w:pPr>
      <w:bookmarkStart w:id="17" w:name="_Toc223008492"/>
      <w:r w:rsidRPr="002D42F7">
        <w:lastRenderedPageBreak/>
        <w:t>4.1 Apertura epistémica</w:t>
      </w:r>
      <w:bookmarkEnd w:id="17"/>
    </w:p>
    <w:p w14:paraId="0DFC784A" w14:textId="77777777" w:rsidR="002D42F7" w:rsidRPr="002D42F7" w:rsidRDefault="002D42F7" w:rsidP="002D42F7">
      <w:pPr>
        <w:rPr>
          <w:lang w:val="es-419" w:eastAsia="es-CO"/>
        </w:rPr>
      </w:pPr>
      <w:r w:rsidRPr="002D42F7">
        <w:rPr>
          <w:lang w:val="es-419" w:eastAsia="es-CO"/>
        </w:rPr>
        <w:t>La apertura epistémica en agroecología reconoce que el conocimiento no tiene una sola fuente legítima. Saber ancestral, campesino y técnico conviven y se complementan en los territorios, construyéndose a partir de métodos distintos al científico convencional, pero no por ello menos válidos ni relevantes.</w:t>
      </w:r>
    </w:p>
    <w:p w14:paraId="330B7B9F" w14:textId="1EE1601F" w:rsidR="002D42F7" w:rsidRDefault="002D42F7" w:rsidP="002D42F7">
      <w:pPr>
        <w:rPr>
          <w:lang w:val="es-419" w:eastAsia="es-CO"/>
        </w:rPr>
      </w:pPr>
      <w:r w:rsidRPr="002D42F7">
        <w:rPr>
          <w:lang w:val="es-419" w:eastAsia="es-CO"/>
        </w:rPr>
        <w:t>Esta apertura permite valorar diversas formas de comprender la naturaleza y la producción, e integrar saberes culturales con conocimientos académicos, propiciando innovaciones que respetan la identidad territorial y fortalecen la autonomía comunitaria. Las claves de la apertura epistémica en agroecología son:</w:t>
      </w:r>
    </w:p>
    <w:p w14:paraId="788E9B83" w14:textId="61131D80" w:rsidR="002D42F7" w:rsidRPr="002F74ED" w:rsidRDefault="002D42F7">
      <w:pPr>
        <w:pStyle w:val="Prrafodelista"/>
        <w:numPr>
          <w:ilvl w:val="0"/>
          <w:numId w:val="19"/>
        </w:numPr>
        <w:ind w:left="993"/>
        <w:rPr>
          <w:lang w:val="es-419" w:eastAsia="es-CO"/>
        </w:rPr>
      </w:pPr>
      <w:r w:rsidRPr="002F74ED">
        <w:rPr>
          <w:b/>
          <w:bCs/>
        </w:rPr>
        <w:t>Reconocimiento de saberes locales</w:t>
      </w:r>
      <w:r w:rsidR="002F74ED">
        <w:t xml:space="preserve">. </w:t>
      </w:r>
      <w:r w:rsidRPr="002F74ED">
        <w:rPr>
          <w:lang w:val="es-419" w:eastAsia="es-CO"/>
        </w:rPr>
        <w:t>Valorización de los saberes ancestrales y campesinos como pilares fundamentales de la agroecología.</w:t>
      </w:r>
    </w:p>
    <w:p w14:paraId="1F7227E1" w14:textId="2BFB54E0" w:rsidR="002D42F7" w:rsidRPr="002F74ED" w:rsidRDefault="002D42F7">
      <w:pPr>
        <w:pStyle w:val="Prrafodelista"/>
        <w:numPr>
          <w:ilvl w:val="0"/>
          <w:numId w:val="19"/>
        </w:numPr>
        <w:ind w:left="993"/>
        <w:rPr>
          <w:lang w:val="es-419" w:eastAsia="es-CO"/>
        </w:rPr>
      </w:pPr>
      <w:r w:rsidRPr="002F74ED">
        <w:rPr>
          <w:b/>
          <w:bCs/>
        </w:rPr>
        <w:t>Diálogo con conocimientos técnicos</w:t>
      </w:r>
      <w:r w:rsidR="002F74ED">
        <w:t xml:space="preserve">. </w:t>
      </w:r>
      <w:r w:rsidRPr="002F74ED">
        <w:rPr>
          <w:lang w:val="es-419" w:eastAsia="es-CO"/>
        </w:rPr>
        <w:t>Integración crítica de saberes científicos y técnicos con la práctica local y las necesidades del territorio.</w:t>
      </w:r>
    </w:p>
    <w:p w14:paraId="727B6867" w14:textId="540F4370" w:rsidR="002D42F7" w:rsidRPr="002F74ED" w:rsidRDefault="002D42F7">
      <w:pPr>
        <w:pStyle w:val="Prrafodelista"/>
        <w:numPr>
          <w:ilvl w:val="0"/>
          <w:numId w:val="19"/>
        </w:numPr>
        <w:ind w:left="993"/>
        <w:rPr>
          <w:lang w:val="es-419" w:eastAsia="es-CO"/>
        </w:rPr>
      </w:pPr>
      <w:r w:rsidRPr="002F74ED">
        <w:rPr>
          <w:b/>
          <w:bCs/>
        </w:rPr>
        <w:t>Diversidad cultural como innovación</w:t>
      </w:r>
      <w:r w:rsidR="002F74ED">
        <w:t xml:space="preserve">. </w:t>
      </w:r>
      <w:r w:rsidRPr="002F74ED">
        <w:rPr>
          <w:lang w:val="es-419" w:eastAsia="es-CO"/>
        </w:rPr>
        <w:t>Consideración de la pluralidad cultural como una fuente de creatividad, adaptación y resiliencia frente a desafíos productivos y ambientales.</w:t>
      </w:r>
    </w:p>
    <w:p w14:paraId="30D4938D" w14:textId="6D99CCC6" w:rsidR="002D42F7" w:rsidRPr="002F74ED" w:rsidRDefault="002D42F7">
      <w:pPr>
        <w:pStyle w:val="Prrafodelista"/>
        <w:numPr>
          <w:ilvl w:val="0"/>
          <w:numId w:val="19"/>
        </w:numPr>
        <w:ind w:left="993"/>
        <w:rPr>
          <w:lang w:val="es-419" w:eastAsia="es-CO"/>
        </w:rPr>
      </w:pPr>
      <w:r w:rsidRPr="002F74ED">
        <w:rPr>
          <w:b/>
          <w:bCs/>
        </w:rPr>
        <w:t>Visión amplia del conocimiento</w:t>
      </w:r>
      <w:r w:rsidR="002F74ED">
        <w:t xml:space="preserve">. </w:t>
      </w:r>
      <w:r w:rsidRPr="002F74ED">
        <w:rPr>
          <w:lang w:val="es-419" w:eastAsia="es-CO"/>
        </w:rPr>
        <w:t>Construcción de una comprensión integradora de la vida, la producción y la naturaleza, que articula distintas epistemologías en igualdad de valor.</w:t>
      </w:r>
    </w:p>
    <w:p w14:paraId="1B4F637D" w14:textId="38F33056" w:rsidR="002D42F7" w:rsidRDefault="002D42F7" w:rsidP="002D42F7">
      <w:pPr>
        <w:pStyle w:val="Ttulo2"/>
      </w:pPr>
      <w:bookmarkStart w:id="18" w:name="_Toc223008493"/>
      <w:r w:rsidRPr="002D42F7">
        <w:t>4.2 Saberes en diálogo</w:t>
      </w:r>
      <w:bookmarkEnd w:id="18"/>
    </w:p>
    <w:p w14:paraId="3449F980" w14:textId="25F38584" w:rsidR="002D42F7" w:rsidRPr="002D42F7" w:rsidRDefault="002D42F7" w:rsidP="002D42F7">
      <w:pPr>
        <w:rPr>
          <w:lang w:val="es-419" w:eastAsia="es-CO"/>
        </w:rPr>
      </w:pPr>
      <w:r w:rsidRPr="002D42F7">
        <w:rPr>
          <w:lang w:val="es-419" w:eastAsia="es-CO"/>
        </w:rPr>
        <w:t xml:space="preserve">El diálogo de saberes en agroecología se construye en espacios colectivos donde confluyen familias campesinas, comunidades indígenas y afrodescendientes, junto con actores técnicos. En mingas, talleres, encuentros y recorridos de campo, se tejen </w:t>
      </w:r>
      <w:r w:rsidRPr="002D42F7">
        <w:rPr>
          <w:lang w:val="es-419" w:eastAsia="es-CO"/>
        </w:rPr>
        <w:lastRenderedPageBreak/>
        <w:t>conversaciones que reconocen y articulan la riqueza de los saberes ancestrales, campesinos y científicos.</w:t>
      </w:r>
    </w:p>
    <w:p w14:paraId="649232EC" w14:textId="0A55E349" w:rsidR="002D42F7" w:rsidRDefault="002D42F7" w:rsidP="002D42F7">
      <w:pPr>
        <w:rPr>
          <w:lang w:val="es-419" w:eastAsia="es-CO"/>
        </w:rPr>
      </w:pPr>
      <w:r w:rsidRPr="002D42F7">
        <w:rPr>
          <w:lang w:val="es-419" w:eastAsia="es-CO"/>
        </w:rPr>
        <w:t>Este proceso permite generar aprendizajes compartidos, que fortalecen la autonomía territorial, la cohesión social y la sostenibilidad cultural de las comunidades. Los elementos clave del diálogo de saberes son:</w:t>
      </w:r>
    </w:p>
    <w:p w14:paraId="1BFD2231" w14:textId="43CA87AA" w:rsidR="002D42F7" w:rsidRPr="002F74ED" w:rsidRDefault="002D42F7">
      <w:pPr>
        <w:pStyle w:val="Prrafodelista"/>
        <w:numPr>
          <w:ilvl w:val="0"/>
          <w:numId w:val="20"/>
        </w:numPr>
        <w:ind w:left="993"/>
        <w:rPr>
          <w:lang w:val="es-419" w:eastAsia="es-CO"/>
        </w:rPr>
      </w:pPr>
      <w:r w:rsidRPr="002F74ED">
        <w:rPr>
          <w:rStyle w:val="Ttulo5Car"/>
        </w:rPr>
        <w:t>Encuentro de saberes diversos</w:t>
      </w:r>
      <w:r w:rsidR="002F74ED">
        <w:t xml:space="preserve">. </w:t>
      </w:r>
      <w:r w:rsidRPr="002F74ED">
        <w:rPr>
          <w:lang w:val="es-419" w:eastAsia="es-CO"/>
        </w:rPr>
        <w:t>Integración de conocimientos ancestrales, campesinos y técnicos en procesos horizontales de aprendizaje.</w:t>
      </w:r>
    </w:p>
    <w:p w14:paraId="693566E1" w14:textId="31F15E1D" w:rsidR="002D42F7" w:rsidRPr="002F74ED" w:rsidRDefault="002D42F7">
      <w:pPr>
        <w:pStyle w:val="Prrafodelista"/>
        <w:numPr>
          <w:ilvl w:val="0"/>
          <w:numId w:val="20"/>
        </w:numPr>
        <w:ind w:left="993"/>
        <w:rPr>
          <w:lang w:val="es-419" w:eastAsia="es-CO"/>
        </w:rPr>
      </w:pPr>
      <w:r w:rsidRPr="002F74ED">
        <w:rPr>
          <w:rStyle w:val="Ttulo5Car"/>
        </w:rPr>
        <w:t>Espacios comunitarios</w:t>
      </w:r>
      <w:r w:rsidR="002F74ED">
        <w:t xml:space="preserve">. </w:t>
      </w:r>
      <w:r w:rsidRPr="002F74ED">
        <w:rPr>
          <w:lang w:val="es-419" w:eastAsia="es-CO"/>
        </w:rPr>
        <w:t>Mingas, talleres y recorridos como escenarios vivos de intercambio, observación y construcción colectiva.</w:t>
      </w:r>
    </w:p>
    <w:p w14:paraId="39F824FB" w14:textId="574AA1BE" w:rsidR="002D42F7" w:rsidRPr="002F74ED" w:rsidRDefault="002D42F7">
      <w:pPr>
        <w:pStyle w:val="Prrafodelista"/>
        <w:numPr>
          <w:ilvl w:val="0"/>
          <w:numId w:val="20"/>
        </w:numPr>
        <w:ind w:left="993"/>
        <w:rPr>
          <w:lang w:val="es-419" w:eastAsia="es-CO"/>
        </w:rPr>
      </w:pPr>
      <w:r w:rsidRPr="002F74ED">
        <w:rPr>
          <w:rStyle w:val="Ttulo5Car"/>
        </w:rPr>
        <w:t>Procesos intergeneracionales</w:t>
      </w:r>
      <w:r w:rsidR="002F74ED">
        <w:t xml:space="preserve">. </w:t>
      </w:r>
      <w:r w:rsidRPr="002F74ED">
        <w:rPr>
          <w:lang w:val="es-419" w:eastAsia="es-CO"/>
        </w:rPr>
        <w:t>Participación activa de jóvenes y mayores en la transmisión de prácticas agroecológicas, fortaleciendo la continuidad cultural.</w:t>
      </w:r>
    </w:p>
    <w:p w14:paraId="38D1AFDB" w14:textId="3D8E74D9" w:rsidR="002D42F7" w:rsidRPr="002F74ED" w:rsidRDefault="002D42F7">
      <w:pPr>
        <w:pStyle w:val="Prrafodelista"/>
        <w:numPr>
          <w:ilvl w:val="0"/>
          <w:numId w:val="20"/>
        </w:numPr>
        <w:ind w:left="993"/>
        <w:rPr>
          <w:lang w:val="es-419" w:eastAsia="es-CO"/>
        </w:rPr>
      </w:pPr>
      <w:r w:rsidRPr="002F74ED">
        <w:rPr>
          <w:rStyle w:val="Ttulo5Car"/>
        </w:rPr>
        <w:t>Reconocimiento mutuo</w:t>
      </w:r>
      <w:r w:rsidR="002F74ED">
        <w:t xml:space="preserve">. </w:t>
      </w:r>
      <w:r w:rsidRPr="002F74ED">
        <w:rPr>
          <w:lang w:val="es-419" w:eastAsia="es-CO"/>
        </w:rPr>
        <w:t>Valoración de cada aporte como parte de un tejido común que sostiene la vida y la identidad comunitaria.</w:t>
      </w:r>
    </w:p>
    <w:p w14:paraId="4E512CC5" w14:textId="1C57B926" w:rsidR="002D42F7" w:rsidRPr="002F74ED" w:rsidRDefault="00954363">
      <w:pPr>
        <w:pStyle w:val="Prrafodelista"/>
        <w:numPr>
          <w:ilvl w:val="0"/>
          <w:numId w:val="20"/>
        </w:numPr>
        <w:ind w:left="993"/>
        <w:rPr>
          <w:lang w:val="es-419" w:eastAsia="es-CO"/>
        </w:rPr>
      </w:pPr>
      <w:r w:rsidRPr="002F74ED">
        <w:rPr>
          <w:rStyle w:val="Ttulo5Car"/>
        </w:rPr>
        <w:t>Cohesión social</w:t>
      </w:r>
      <w:r w:rsidR="002F74ED">
        <w:t xml:space="preserve">. </w:t>
      </w:r>
      <w:r w:rsidRPr="002F74ED">
        <w:rPr>
          <w:lang w:val="es-419" w:eastAsia="es-CO"/>
        </w:rPr>
        <w:t>El diálogo de saberes promueve confianza, cooperación y solidaridad entre actores del territorio.</w:t>
      </w:r>
    </w:p>
    <w:p w14:paraId="174DE182" w14:textId="234CDBD8" w:rsidR="00954363" w:rsidRDefault="00954363" w:rsidP="00954363">
      <w:pPr>
        <w:pStyle w:val="Ttulo2"/>
      </w:pPr>
      <w:bookmarkStart w:id="19" w:name="_Toc223008494"/>
      <w:r w:rsidRPr="00954363">
        <w:t>4.3 Campesino a campesino</w:t>
      </w:r>
      <w:bookmarkEnd w:id="19"/>
    </w:p>
    <w:p w14:paraId="2F1B87AC" w14:textId="0A498209" w:rsidR="002D42F7" w:rsidRPr="003758F7" w:rsidRDefault="00954363" w:rsidP="0086171C">
      <w:r w:rsidRPr="00954363">
        <w:rPr>
          <w:lang w:val="es-419" w:eastAsia="es-CO"/>
        </w:rPr>
        <w:t>A continuación, se presenta un video que aborda el enfoque campesino a campesino, destacando su papel en la construcción colectiva de saberes agroecológicos a partir del intercambio de experiencias, la cooperación territorial y el liderazgo comunitario.</w:t>
      </w:r>
    </w:p>
    <w:p w14:paraId="6D1F5C23" w14:textId="77777777" w:rsidR="0086171C" w:rsidRDefault="0086171C" w:rsidP="0086171C">
      <w:pPr>
        <w:rPr>
          <w:rFonts w:ascii="Calibri" w:hAnsi="Calibri"/>
          <w:color w:val="000000" w:themeColor="text1"/>
          <w:kern w:val="0"/>
          <w14:ligatures w14:val="none"/>
        </w:rPr>
      </w:pPr>
    </w:p>
    <w:p w14:paraId="52AACD1D" w14:textId="77777777" w:rsidR="00A22020" w:rsidRPr="0086171C" w:rsidRDefault="00A22020" w:rsidP="0086171C">
      <w:pPr>
        <w:rPr>
          <w:rFonts w:ascii="Calibri" w:hAnsi="Calibri"/>
          <w:color w:val="000000" w:themeColor="text1"/>
          <w:kern w:val="0"/>
          <w14:ligatures w14:val="none"/>
        </w:rPr>
      </w:pPr>
    </w:p>
    <w:p w14:paraId="48606C63" w14:textId="6DA42B29" w:rsidR="005F242D" w:rsidRDefault="0086171C" w:rsidP="0086171C">
      <w:pPr>
        <w:pStyle w:val="Video"/>
        <w:rPr>
          <w:noProof/>
        </w:rPr>
      </w:pPr>
      <w:r w:rsidRPr="0086171C">
        <w:lastRenderedPageBreak/>
        <w:t>Campesino a campesino</w:t>
      </w:r>
    </w:p>
    <w:p w14:paraId="23481186" w14:textId="21017C10" w:rsidR="00A22020" w:rsidRPr="00A22020" w:rsidRDefault="00A22020" w:rsidP="00A22020">
      <w:pPr>
        <w:ind w:firstLine="0"/>
        <w:jc w:val="center"/>
      </w:pPr>
      <w:r>
        <w:rPr>
          <w:noProof/>
        </w:rPr>
        <w:drawing>
          <wp:inline distT="0" distB="0" distL="0" distR="0" wp14:anchorId="2EE4BA54" wp14:editId="29EE1B53">
            <wp:extent cx="5129900" cy="2885440"/>
            <wp:effectExtent l="0" t="0" r="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37560" cy="2889748"/>
                    </a:xfrm>
                    <a:prstGeom prst="rect">
                      <a:avLst/>
                    </a:prstGeom>
                    <a:noFill/>
                    <a:ln>
                      <a:noFill/>
                    </a:ln>
                  </pic:spPr>
                </pic:pic>
              </a:graphicData>
            </a:graphic>
          </wp:inline>
        </w:drawing>
      </w:r>
    </w:p>
    <w:p w14:paraId="57BD8388" w14:textId="375636C6" w:rsidR="005F242D" w:rsidRDefault="00000000" w:rsidP="005F242D">
      <w:pPr>
        <w:ind w:firstLine="0"/>
        <w:jc w:val="center"/>
        <w:rPr>
          <w:rStyle w:val="Hipervnculo"/>
          <w:b/>
        </w:rPr>
      </w:pPr>
      <w:hyperlink r:id="rId15" w:history="1">
        <w:r w:rsidR="005F242D"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F242D" w:rsidRPr="00A57A9E" w14:paraId="70F47AF8" w14:textId="77777777" w:rsidTr="007E656C">
        <w:tc>
          <w:tcPr>
            <w:tcW w:w="9962" w:type="dxa"/>
          </w:tcPr>
          <w:p w14:paraId="1C6BDC70" w14:textId="439CB937" w:rsidR="005F242D" w:rsidRPr="00A57A9E" w:rsidRDefault="005F242D" w:rsidP="007E656C">
            <w:pPr>
              <w:ind w:firstLine="0"/>
              <w:jc w:val="center"/>
              <w:rPr>
                <w:b/>
              </w:rPr>
            </w:pPr>
            <w:r w:rsidRPr="00A57A9E">
              <w:rPr>
                <w:b/>
              </w:rPr>
              <w:t>Síntesis del video</w:t>
            </w:r>
            <w:r>
              <w:rPr>
                <w:b/>
              </w:rPr>
              <w:t>.</w:t>
            </w:r>
            <w:r w:rsidRPr="00A57A9E">
              <w:rPr>
                <w:b/>
              </w:rPr>
              <w:t xml:space="preserve"> </w:t>
            </w:r>
            <w:r>
              <w:rPr>
                <w:b/>
              </w:rPr>
              <w:t>Clasificación de las amenazas: naturales, antrópicas, y socioeconómicas</w:t>
            </w:r>
          </w:p>
        </w:tc>
      </w:tr>
      <w:tr w:rsidR="005F242D" w:rsidRPr="00A57A9E" w14:paraId="55420997" w14:textId="77777777" w:rsidTr="007E656C">
        <w:tc>
          <w:tcPr>
            <w:tcW w:w="9962" w:type="dxa"/>
          </w:tcPr>
          <w:p w14:paraId="0B067EF2" w14:textId="3AF9360F" w:rsidR="000F32F8" w:rsidRDefault="0083634C" w:rsidP="007E656C">
            <w:r w:rsidRPr="0083634C">
              <w:t>El enfoque campesino a campesino constituye una estrategia de construcción colectiva de conocimiento agroecológico basada en la experiencia directa de las familias rurales. Este método valora el saber práctico de agricultores y agricultoras, posicionándolos como sujetos activos en la generación y transmisión de conocimientos adaptados a sus contextos.</w:t>
            </w:r>
          </w:p>
          <w:p w14:paraId="125660AB" w14:textId="40AF3DDE" w:rsidR="0083634C" w:rsidRDefault="0083634C" w:rsidP="007E656C">
            <w:r w:rsidRPr="0083634C">
              <w:t>A través de intercambios de experiencias, talleres vivenciales y acompañamientos territoriales, se promueve un aprendizaje horizontal que fortalece los lazos comunitarios, la autonomía y la sostenibilidad de las prácticas agrícolas.</w:t>
            </w:r>
          </w:p>
          <w:p w14:paraId="769CBD83" w14:textId="002EF264" w:rsidR="0083634C" w:rsidRDefault="0083634C" w:rsidP="007E656C">
            <w:r w:rsidRPr="0083634C">
              <w:lastRenderedPageBreak/>
              <w:t>Uno de los pilares fundamentales de este enfoque es el intercambio de experiencias productivas, en el que las familias comparten sus saberes locales construidos a partir de la práctica diaria.</w:t>
            </w:r>
          </w:p>
          <w:p w14:paraId="4F4FC4F7" w14:textId="542199DA" w:rsidR="0083634C" w:rsidRDefault="0083634C" w:rsidP="007E656C">
            <w:r w:rsidRPr="0083634C">
              <w:t>Asimismo, los aprendizajes se desarrollan mediante metodologías participativas que incluyen parcelas demostrativas, visitas entre comunidades y actividades formativas en terreno. Esta dinámica fomenta el surgimiento de redes de cooperación, cimentadas en la solidaridad y el apoyo mutuo, que fortalecen la resiliencia y la soberanía territorial.</w:t>
            </w:r>
          </w:p>
          <w:p w14:paraId="22CE0928" w14:textId="7D8BA2C1" w:rsidR="0083634C" w:rsidRPr="00A57A9E" w:rsidRDefault="0083634C" w:rsidP="00A22020">
            <w:r w:rsidRPr="0083634C">
              <w:t>De manera destacada, el enfoque campesino a campesino promueve el liderazgo de mujeres y jóvenes, reconociendo su papel esencial en la innovación y en la creación de alternativas agroecológicas que respetan las particularidades culturales de cada territorio. Así, se configura un proceso de transformación social desde la base, impulsado por la confianza, la reciprocidad y el aprendizaje colectivo.</w:t>
            </w:r>
          </w:p>
        </w:tc>
      </w:tr>
    </w:tbl>
    <w:p w14:paraId="0B08411E" w14:textId="6E6BE5FA" w:rsidR="003C6611" w:rsidRDefault="003C6611" w:rsidP="003C6611"/>
    <w:p w14:paraId="3C628E8C" w14:textId="77777777" w:rsidR="003C6611" w:rsidRDefault="003C6611">
      <w:pPr>
        <w:spacing w:before="0" w:after="160" w:line="259" w:lineRule="auto"/>
        <w:ind w:firstLine="0"/>
      </w:pPr>
      <w:r>
        <w:br w:type="page"/>
      </w:r>
    </w:p>
    <w:p w14:paraId="7D12B96D" w14:textId="41DE7A94" w:rsidR="005F242D" w:rsidRDefault="0083634C" w:rsidP="0083634C">
      <w:pPr>
        <w:pStyle w:val="Ttulo1"/>
      </w:pPr>
      <w:bookmarkStart w:id="20" w:name="_Toc223008495"/>
      <w:r>
        <w:lastRenderedPageBreak/>
        <w:t xml:space="preserve">5 </w:t>
      </w:r>
      <w:proofErr w:type="gramStart"/>
      <w:r w:rsidR="00E70E55">
        <w:t>O</w:t>
      </w:r>
      <w:r>
        <w:t>rganización</w:t>
      </w:r>
      <w:proofErr w:type="gramEnd"/>
      <w:r>
        <w:t xml:space="preserve"> colectiva</w:t>
      </w:r>
      <w:bookmarkEnd w:id="20"/>
    </w:p>
    <w:p w14:paraId="2090624C" w14:textId="042A5073" w:rsidR="0083634C" w:rsidRDefault="0083634C" w:rsidP="0083634C">
      <w:pPr>
        <w:rPr>
          <w:lang w:val="es-419" w:eastAsia="es-CO"/>
        </w:rPr>
      </w:pPr>
      <w:r w:rsidRPr="0083634C">
        <w:rPr>
          <w:lang w:val="es-419" w:eastAsia="es-CO"/>
        </w:rPr>
        <w:t>La organización colectiva es el corazón de la agroecología, pues son las comunidades quienes construyen su autonomía, llegan a acuerdos y generan procesos de cooperación que sostienen la vida en el territorio. A través de juntas locales, regionales y nacionales, espacios de encuentro y prácticas de complementariedad, se consolidan dinámicas que integran equidad de género, solidaridad y participación activa de todos los actores.</w:t>
      </w:r>
    </w:p>
    <w:p w14:paraId="4C36F3E7" w14:textId="220A307E" w:rsidR="0083634C" w:rsidRPr="0083634C" w:rsidRDefault="0086171C" w:rsidP="002F74ED">
      <w:pPr>
        <w:pStyle w:val="Figura"/>
        <w:rPr>
          <w:lang w:val="es-419"/>
        </w:rPr>
      </w:pPr>
      <w:r>
        <w:rPr>
          <w:noProof/>
          <w:lang w:val="es-419"/>
        </w:rPr>
        <w:drawing>
          <wp:anchor distT="0" distB="0" distL="114300" distR="114300" simplePos="0" relativeHeight="251668480" behindDoc="0" locked="0" layoutInCell="1" allowOverlap="1" wp14:anchorId="30E73B9C" wp14:editId="28FEB02E">
            <wp:simplePos x="0" y="0"/>
            <wp:positionH relativeFrom="column">
              <wp:posOffset>441960</wp:posOffset>
            </wp:positionH>
            <wp:positionV relativeFrom="paragraph">
              <wp:posOffset>414020</wp:posOffset>
            </wp:positionV>
            <wp:extent cx="5686425" cy="4524375"/>
            <wp:effectExtent l="0" t="0" r="9525" b="9525"/>
            <wp:wrapSquare wrapText="bothSides"/>
            <wp:docPr id="9" name="Imagen 9" descr="Ilustración sobre el escalamiento territorial de la agroecología, con ocho ejes principales: organización social, aprendizaje constructivista, reconocimiento de la crisis, discursos movilizadores, alianzas externas, mercados y políticas favorables, y búsqueda de alternativ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lustración sobre el escalamiento territorial de la agroecología, con ocho ejes principales: organización social, aprendizaje constructivista, reconocimiento de la crisis, discursos movilizadores, alianzas externas, mercados y políticas favorables, y búsqueda de alternativa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6425" cy="4524375"/>
                    </a:xfrm>
                    <a:prstGeom prst="rect">
                      <a:avLst/>
                    </a:prstGeom>
                    <a:noFill/>
                  </pic:spPr>
                </pic:pic>
              </a:graphicData>
            </a:graphic>
            <wp14:sizeRelH relativeFrom="page">
              <wp14:pctWidth>0</wp14:pctWidth>
            </wp14:sizeRelH>
            <wp14:sizeRelV relativeFrom="page">
              <wp14:pctHeight>0</wp14:pctHeight>
            </wp14:sizeRelV>
          </wp:anchor>
        </w:drawing>
      </w:r>
      <w:r w:rsidR="006975D5" w:rsidRPr="006975D5">
        <w:rPr>
          <w:lang w:val="es-419"/>
        </w:rPr>
        <w:t>Factores clave para el escalamiento territorial de la agroecología</w:t>
      </w:r>
    </w:p>
    <w:p w14:paraId="1A4F24A2" w14:textId="77777777" w:rsidR="003C6611" w:rsidRDefault="003C6611" w:rsidP="0086171C"/>
    <w:p w14:paraId="57050D57" w14:textId="2C036BE6" w:rsidR="0086171C" w:rsidRDefault="0086171C" w:rsidP="0086171C">
      <w:r w:rsidRPr="0086171C">
        <w:lastRenderedPageBreak/>
        <w:t>El escalamiento territorial de la agroecología se fortalece cuando los espacios de convergencia logran articular actores diversos como organizaciones sociales, familias campesinas, colectivos juveniles y procesos culturales, en torno a aprendizajes constructivistas, discursos movilizadores y alianzas estratégicas. Estos escenarios, que reconocen las crisis como oportunidades para la creación de alternativas de vida, son fundamentales para consolidar iniciativas a nivel departamental, ampliar experiencias nacionales y fortalecer articulaciones internacionales que impulsen mercados solidarios y políticas públicas favorables a la agroecología. De esta manera, la agroecología se proyecta como un proceso integral y multiescalar, sostenido por vínculos de cooperación, memoria biocultural y acción colectiva (Mier y Terán et al., 2018)</w:t>
      </w:r>
    </w:p>
    <w:p w14:paraId="68314F5C" w14:textId="4E860480" w:rsidR="0086171C" w:rsidRDefault="0086171C" w:rsidP="0086171C">
      <w:pPr>
        <w:pStyle w:val="Ttulo2"/>
      </w:pPr>
      <w:bookmarkStart w:id="21" w:name="_Toc223008496"/>
      <w:r w:rsidRPr="0086171C">
        <w:t>5.1 Organizaciones territoriales</w:t>
      </w:r>
      <w:bookmarkEnd w:id="21"/>
    </w:p>
    <w:p w14:paraId="00C1E6E9" w14:textId="77777777" w:rsidR="0086171C" w:rsidRPr="0086171C" w:rsidRDefault="0086171C" w:rsidP="0086171C">
      <w:pPr>
        <w:rPr>
          <w:lang w:val="es-419" w:eastAsia="es-CO"/>
        </w:rPr>
      </w:pPr>
      <w:r w:rsidRPr="0086171C">
        <w:rPr>
          <w:lang w:val="es-419" w:eastAsia="es-CO"/>
        </w:rPr>
        <w:t>Las organizaciones territoriales son expresiones de la capacidad de las comunidades para sostener la vida en el campo y defender sus espacios de producción. Surgen de la necesidad de articular familias, asociaciones y colectivos en torno a objetivos comunes, y se convierten en estructuras que fortalecen la autonomía, la identidad cultural y la cooperación.</w:t>
      </w:r>
    </w:p>
    <w:p w14:paraId="64F77D47" w14:textId="77777777" w:rsidR="0086171C" w:rsidRPr="0086171C" w:rsidRDefault="0086171C" w:rsidP="0086171C">
      <w:pPr>
        <w:rPr>
          <w:lang w:val="es-419" w:eastAsia="es-CO"/>
        </w:rPr>
      </w:pPr>
      <w:r w:rsidRPr="0086171C">
        <w:rPr>
          <w:lang w:val="es-419" w:eastAsia="es-CO"/>
        </w:rPr>
        <w:t>En estas organizaciones se integran saberes, prácticas y liderazgos que permiten enfrentar desafíos sociales, económicos y ambientales desde la unidad comunitaria. No solo articulan actores locales, sino que también impulsan procesos claves para la vida comunitaria, abarcando múltiples dimensiones que van desde la producción hasta la participación política.</w:t>
      </w:r>
    </w:p>
    <w:p w14:paraId="058E0877" w14:textId="77777777" w:rsidR="0086171C" w:rsidRPr="0086171C" w:rsidRDefault="0086171C" w:rsidP="0086171C">
      <w:pPr>
        <w:rPr>
          <w:lang w:val="es-419" w:eastAsia="es-CO"/>
        </w:rPr>
      </w:pPr>
      <w:r w:rsidRPr="0086171C">
        <w:rPr>
          <w:lang w:val="es-419" w:eastAsia="es-CO"/>
        </w:rPr>
        <w:t>A continuación, se presentan algunos de los tipos de organizaciones territoriales y las funciones que cumplen en el marco de la agroecología:</w:t>
      </w:r>
    </w:p>
    <w:p w14:paraId="34E77C2C" w14:textId="77777777" w:rsidR="0086171C" w:rsidRPr="0086171C" w:rsidRDefault="0086171C" w:rsidP="0086171C">
      <w:pPr>
        <w:rPr>
          <w:lang w:val="es-419" w:eastAsia="es-CO"/>
        </w:rPr>
      </w:pPr>
    </w:p>
    <w:p w14:paraId="066787A8" w14:textId="6DCFEEEF" w:rsidR="0086171C" w:rsidRPr="003C6611" w:rsidRDefault="00B35785">
      <w:pPr>
        <w:pStyle w:val="Prrafodelista"/>
        <w:numPr>
          <w:ilvl w:val="0"/>
          <w:numId w:val="21"/>
        </w:numPr>
        <w:ind w:left="993"/>
        <w:rPr>
          <w:lang w:val="es-419" w:eastAsia="es-CO"/>
        </w:rPr>
      </w:pPr>
      <w:r w:rsidRPr="003C6611">
        <w:rPr>
          <w:rStyle w:val="Ttulo5Car"/>
        </w:rPr>
        <w:t>Producción agroalimentaria</w:t>
      </w:r>
      <w:r w:rsidR="003C6611">
        <w:t xml:space="preserve">. </w:t>
      </w:r>
      <w:r w:rsidRPr="003C6611">
        <w:rPr>
          <w:lang w:val="es-419" w:eastAsia="es-CO"/>
        </w:rPr>
        <w:t>Fortalece sistemas locales de cultivo y cría que aseguran diversidad, soberanía alimentaria y autonomía productiva.</w:t>
      </w:r>
    </w:p>
    <w:p w14:paraId="0CFEE5EC" w14:textId="350D4B39" w:rsidR="00B35785" w:rsidRPr="003C6611" w:rsidRDefault="00B35785">
      <w:pPr>
        <w:pStyle w:val="Prrafodelista"/>
        <w:numPr>
          <w:ilvl w:val="0"/>
          <w:numId w:val="21"/>
        </w:numPr>
        <w:ind w:left="993"/>
        <w:rPr>
          <w:lang w:val="es-419" w:eastAsia="es-CO"/>
        </w:rPr>
      </w:pPr>
      <w:r w:rsidRPr="003C6611">
        <w:rPr>
          <w:rStyle w:val="Ttulo5Car"/>
        </w:rPr>
        <w:t>Transformación</w:t>
      </w:r>
      <w:r w:rsidR="003C6611">
        <w:t xml:space="preserve">. </w:t>
      </w:r>
      <w:r w:rsidRPr="003C6611">
        <w:rPr>
          <w:lang w:val="es-419" w:eastAsia="es-CO"/>
        </w:rPr>
        <w:t>Elabora productos derivados que agregan valor y fortalecen la economía comunitaria a partir de los saberes locales.</w:t>
      </w:r>
    </w:p>
    <w:p w14:paraId="5CE79520" w14:textId="6BEB0054" w:rsidR="00B35785" w:rsidRPr="003C6611" w:rsidRDefault="00B35785">
      <w:pPr>
        <w:pStyle w:val="Prrafodelista"/>
        <w:numPr>
          <w:ilvl w:val="0"/>
          <w:numId w:val="21"/>
        </w:numPr>
        <w:ind w:left="993"/>
        <w:rPr>
          <w:lang w:val="es-419" w:eastAsia="es-CO"/>
        </w:rPr>
      </w:pPr>
      <w:r w:rsidRPr="003C6611">
        <w:rPr>
          <w:rStyle w:val="Ttulo5Car"/>
        </w:rPr>
        <w:t>Comercialización</w:t>
      </w:r>
      <w:r w:rsidR="003C6611">
        <w:t xml:space="preserve">. </w:t>
      </w:r>
      <w:r w:rsidRPr="003C6611">
        <w:rPr>
          <w:lang w:val="es-419" w:eastAsia="es-CO"/>
        </w:rPr>
        <w:t>Crea canales propios de venta e intercambio que reducen intermediarios y acercan a productores y consumidores.</w:t>
      </w:r>
    </w:p>
    <w:p w14:paraId="4B361250" w14:textId="1F63FEAE" w:rsidR="00B35785" w:rsidRPr="003C6611" w:rsidRDefault="00B35785">
      <w:pPr>
        <w:pStyle w:val="Prrafodelista"/>
        <w:numPr>
          <w:ilvl w:val="0"/>
          <w:numId w:val="21"/>
        </w:numPr>
        <w:ind w:left="993"/>
        <w:rPr>
          <w:lang w:val="es-419" w:eastAsia="es-CO"/>
        </w:rPr>
      </w:pPr>
      <w:r w:rsidRPr="003C6611">
        <w:rPr>
          <w:rStyle w:val="Ttulo5Car"/>
        </w:rPr>
        <w:t>Consumo y gastronomía</w:t>
      </w:r>
      <w:r w:rsidR="003C6611">
        <w:t xml:space="preserve">. </w:t>
      </w:r>
      <w:r w:rsidRPr="003C6611">
        <w:rPr>
          <w:lang w:val="es-419" w:eastAsia="es-CO"/>
        </w:rPr>
        <w:t>Promueve prácticas alimentarias saludables y la cocina tradicional como expresión de la identidad cultural del territorio.</w:t>
      </w:r>
    </w:p>
    <w:p w14:paraId="4220193F" w14:textId="5CFA23E1" w:rsidR="00B35785" w:rsidRPr="003C6611" w:rsidRDefault="00B35785">
      <w:pPr>
        <w:pStyle w:val="Prrafodelista"/>
        <w:numPr>
          <w:ilvl w:val="0"/>
          <w:numId w:val="21"/>
        </w:numPr>
        <w:ind w:left="993"/>
        <w:rPr>
          <w:lang w:val="es-419" w:eastAsia="es-CO"/>
        </w:rPr>
      </w:pPr>
      <w:r w:rsidRPr="003C6611">
        <w:rPr>
          <w:rStyle w:val="Ttulo5Car"/>
        </w:rPr>
        <w:t>Manejo de residuos</w:t>
      </w:r>
      <w:r w:rsidR="003C6611">
        <w:t xml:space="preserve">. </w:t>
      </w:r>
      <w:r w:rsidRPr="003C6611">
        <w:rPr>
          <w:lang w:val="es-419" w:eastAsia="es-CO"/>
        </w:rPr>
        <w:t>Implementa prácticas de economía circular que reducen desperdicios y regeneran suelos, cerrando ciclos productivos sostenibles.</w:t>
      </w:r>
    </w:p>
    <w:p w14:paraId="29C52DAE" w14:textId="6F9E5C1B" w:rsidR="00B35785" w:rsidRPr="003C6611" w:rsidRDefault="00B35785">
      <w:pPr>
        <w:pStyle w:val="Prrafodelista"/>
        <w:numPr>
          <w:ilvl w:val="0"/>
          <w:numId w:val="21"/>
        </w:numPr>
        <w:ind w:left="993"/>
        <w:rPr>
          <w:lang w:val="es-419" w:eastAsia="es-CO"/>
        </w:rPr>
      </w:pPr>
      <w:r w:rsidRPr="003C6611">
        <w:rPr>
          <w:rStyle w:val="Ttulo5Car"/>
        </w:rPr>
        <w:t>Incidencia política</w:t>
      </w:r>
      <w:r w:rsidR="003C6611">
        <w:t xml:space="preserve">. </w:t>
      </w:r>
      <w:r w:rsidRPr="003C6611">
        <w:rPr>
          <w:lang w:val="es-419" w:eastAsia="es-CO"/>
        </w:rPr>
        <w:t>Participa en espacios de decisión para defender los derechos colectivos, los bienes comunes y la soberanía sobre la tierra y los recursos.</w:t>
      </w:r>
    </w:p>
    <w:p w14:paraId="16F8C3DC" w14:textId="2BDE136E" w:rsidR="00B35785" w:rsidRPr="00703D9A" w:rsidRDefault="00B35785">
      <w:pPr>
        <w:pStyle w:val="Prrafodelista"/>
        <w:numPr>
          <w:ilvl w:val="0"/>
          <w:numId w:val="21"/>
        </w:numPr>
        <w:ind w:left="993"/>
        <w:rPr>
          <w:lang w:val="es-419" w:eastAsia="es-CO"/>
        </w:rPr>
      </w:pPr>
      <w:r w:rsidRPr="00703D9A">
        <w:rPr>
          <w:rStyle w:val="Ttulo5Car"/>
        </w:rPr>
        <w:t>Construcción del conocimiento</w:t>
      </w:r>
      <w:r w:rsidR="00703D9A">
        <w:t xml:space="preserve">. </w:t>
      </w:r>
      <w:r w:rsidRPr="00703D9A">
        <w:rPr>
          <w:lang w:val="es-419" w:eastAsia="es-CO"/>
        </w:rPr>
        <w:t>Genera aprendizajes colectivos en mingas, talleres y recorridos, integrando saberes ancestrales, campesinos y técnicos.</w:t>
      </w:r>
    </w:p>
    <w:p w14:paraId="06A1C0AE" w14:textId="02511561" w:rsidR="00B35785" w:rsidRDefault="00B35785" w:rsidP="00B35785">
      <w:pPr>
        <w:pStyle w:val="Ttulo2"/>
      </w:pPr>
      <w:bookmarkStart w:id="22" w:name="_Toc223008497"/>
      <w:r w:rsidRPr="00B35785">
        <w:t>5.2 Espacios de convergencia</w:t>
      </w:r>
      <w:bookmarkEnd w:id="22"/>
    </w:p>
    <w:p w14:paraId="700A5812" w14:textId="77777777" w:rsidR="00B35785" w:rsidRPr="00B35785" w:rsidRDefault="00B35785" w:rsidP="00B35785">
      <w:pPr>
        <w:rPr>
          <w:lang w:val="es-419" w:eastAsia="es-CO"/>
        </w:rPr>
      </w:pPr>
      <w:r w:rsidRPr="00B35785">
        <w:rPr>
          <w:lang w:val="es-419" w:eastAsia="es-CO"/>
        </w:rPr>
        <w:t>Los espacios de convergencia son escenarios donde actores diversos del territorio (organizaciones sociales, familias campesinas, colectivos juveniles y procesos culturales) se encuentran para dialogar, compartir experiencias y construir acuerdos colectivos.</w:t>
      </w:r>
    </w:p>
    <w:p w14:paraId="02EDBFFD" w14:textId="77777777" w:rsidR="00B35785" w:rsidRPr="00B35785" w:rsidRDefault="00B35785" w:rsidP="00B35785">
      <w:pPr>
        <w:rPr>
          <w:lang w:val="es-419" w:eastAsia="es-CO"/>
        </w:rPr>
      </w:pPr>
      <w:r w:rsidRPr="00B35785">
        <w:rPr>
          <w:lang w:val="es-419" w:eastAsia="es-CO"/>
        </w:rPr>
        <w:t>En estos espacios se articula la agroecología como proyecto integral, uniendo esfuerzos en torno a la producción, la defensa del territorio y la construcción de alternativas para la vida, lo que fortalece vínculos de cooperación y solidaridad.</w:t>
      </w:r>
    </w:p>
    <w:p w14:paraId="2B462D8E" w14:textId="501DC746" w:rsidR="00B35785" w:rsidRPr="00B35785" w:rsidRDefault="00B35785" w:rsidP="00B35785">
      <w:r w:rsidRPr="00B35785">
        <w:rPr>
          <w:lang w:val="es-419" w:eastAsia="es-CO"/>
        </w:rPr>
        <w:lastRenderedPageBreak/>
        <w:t>A continuación, se presentan algunos tipos de espacios de convergencia y su papel en el fortalecimiento agroecológico:</w:t>
      </w:r>
    </w:p>
    <w:p w14:paraId="53830196" w14:textId="1D76CD74" w:rsidR="00B35785" w:rsidRPr="00703D9A" w:rsidRDefault="00B35785">
      <w:pPr>
        <w:pStyle w:val="Prrafodelista"/>
        <w:numPr>
          <w:ilvl w:val="0"/>
          <w:numId w:val="22"/>
        </w:numPr>
        <w:ind w:left="993"/>
        <w:rPr>
          <w:lang w:val="es-419" w:eastAsia="es-CO"/>
        </w:rPr>
      </w:pPr>
      <w:r w:rsidRPr="00703D9A">
        <w:rPr>
          <w:rStyle w:val="Ttulo5Car"/>
        </w:rPr>
        <w:t>Iniciativas departamentales</w:t>
      </w:r>
      <w:r w:rsidR="00703D9A">
        <w:t xml:space="preserve">. </w:t>
      </w:r>
      <w:r w:rsidRPr="00703D9A">
        <w:rPr>
          <w:lang w:val="es-419" w:eastAsia="es-CO"/>
        </w:rPr>
        <w:t>Propuestas que surgen desde los territorios, como ferias campesinas, planes de producción y acciones por la defensa de la tierra.</w:t>
      </w:r>
    </w:p>
    <w:p w14:paraId="44F34C4F" w14:textId="6D3B9EE7" w:rsidR="00B35785" w:rsidRPr="00703D9A" w:rsidRDefault="00B35785">
      <w:pPr>
        <w:pStyle w:val="Prrafodelista"/>
        <w:numPr>
          <w:ilvl w:val="0"/>
          <w:numId w:val="22"/>
        </w:numPr>
        <w:ind w:left="993"/>
        <w:rPr>
          <w:lang w:val="es-419" w:eastAsia="es-CO"/>
        </w:rPr>
      </w:pPr>
      <w:r w:rsidRPr="00703D9A">
        <w:rPr>
          <w:rStyle w:val="Ttulo5Car"/>
        </w:rPr>
        <w:t>Experiencias nacionales</w:t>
      </w:r>
      <w:r w:rsidR="00703D9A">
        <w:t xml:space="preserve">. </w:t>
      </w:r>
      <w:r w:rsidRPr="00703D9A">
        <w:rPr>
          <w:lang w:val="es-419" w:eastAsia="es-CO"/>
        </w:rPr>
        <w:t>Referentes que demuestran la viabilidad de sistemas agroecológicos a nivel país, visibilizando la diversidad cultural y promoviendo políticas públicas.</w:t>
      </w:r>
    </w:p>
    <w:p w14:paraId="4132BC34" w14:textId="16BBF8C1" w:rsidR="00B35785" w:rsidRPr="00703D9A" w:rsidRDefault="00B35785">
      <w:pPr>
        <w:pStyle w:val="Prrafodelista"/>
        <w:numPr>
          <w:ilvl w:val="0"/>
          <w:numId w:val="22"/>
        </w:numPr>
        <w:ind w:left="993"/>
        <w:rPr>
          <w:lang w:val="es-419" w:eastAsia="es-CO"/>
        </w:rPr>
      </w:pPr>
      <w:r w:rsidRPr="00703D9A">
        <w:rPr>
          <w:rStyle w:val="Ttulo5Car"/>
        </w:rPr>
        <w:t>Movimiento Agroecológico Colombiano</w:t>
      </w:r>
      <w:r w:rsidR="00703D9A">
        <w:t xml:space="preserve">. </w:t>
      </w:r>
      <w:r w:rsidRPr="00703D9A">
        <w:rPr>
          <w:lang w:val="es-419" w:eastAsia="es-CO"/>
        </w:rPr>
        <w:t>Espacio nacional de articulación entre comunidades y organizaciones en torno a la agroecología, abierto y plural.</w:t>
      </w:r>
    </w:p>
    <w:p w14:paraId="096620E7" w14:textId="337B186A" w:rsidR="00B35785" w:rsidRPr="00703D9A" w:rsidRDefault="00B35785">
      <w:pPr>
        <w:pStyle w:val="Prrafodelista"/>
        <w:numPr>
          <w:ilvl w:val="0"/>
          <w:numId w:val="22"/>
        </w:numPr>
        <w:ind w:left="993"/>
        <w:rPr>
          <w:lang w:val="es-419" w:eastAsia="es-CO"/>
        </w:rPr>
      </w:pPr>
      <w:r w:rsidRPr="00703D9A">
        <w:rPr>
          <w:rStyle w:val="Ttulo5Car"/>
        </w:rPr>
        <w:t>Articulaciones internacionales</w:t>
      </w:r>
      <w:r w:rsidR="00703D9A">
        <w:t xml:space="preserve">. </w:t>
      </w:r>
      <w:r w:rsidRPr="00703D9A">
        <w:rPr>
          <w:lang w:val="es-419" w:eastAsia="es-CO"/>
        </w:rPr>
        <w:t>Conexión con redes globales como MAELA y La Vía Campesina, que enlazan experiencias y luchas agroecológicas más allá del ámbito local.</w:t>
      </w:r>
    </w:p>
    <w:p w14:paraId="0B83E426" w14:textId="1F6563C7" w:rsidR="00B35785" w:rsidRDefault="00B35785" w:rsidP="00B35785">
      <w:pPr>
        <w:pStyle w:val="Ttulo2"/>
      </w:pPr>
      <w:bookmarkStart w:id="23" w:name="_Toc223008498"/>
      <w:r w:rsidRPr="00B35785">
        <w:t>5.3 Complementariedad comunitaria</w:t>
      </w:r>
      <w:bookmarkEnd w:id="23"/>
    </w:p>
    <w:p w14:paraId="3B685969" w14:textId="77777777" w:rsidR="00B35785" w:rsidRPr="00B35785" w:rsidRDefault="00B35785" w:rsidP="00B35785">
      <w:pPr>
        <w:rPr>
          <w:lang w:val="es-419" w:eastAsia="es-CO"/>
        </w:rPr>
      </w:pPr>
      <w:r w:rsidRPr="00B35785">
        <w:rPr>
          <w:lang w:val="es-419" w:eastAsia="es-CO"/>
        </w:rPr>
        <w:t>Ante la fragmentación social y la marginación de mujeres y jóvenes, se propone la complementariedad comunitaria como una vía para reconstruir vínculos, fortalecer la vida colectiva y promover territorios más justos y solidarios.</w:t>
      </w:r>
    </w:p>
    <w:p w14:paraId="0FB18FCE" w14:textId="057130B4" w:rsidR="00B35785" w:rsidRDefault="00B35785" w:rsidP="00B35785">
      <w:pPr>
        <w:rPr>
          <w:lang w:val="es-419" w:eastAsia="es-CO"/>
        </w:rPr>
      </w:pPr>
      <w:r w:rsidRPr="00B35785">
        <w:rPr>
          <w:lang w:val="es-419" w:eastAsia="es-CO"/>
        </w:rPr>
        <w:t>Esta práctica parte del reconocimiento de que cada actor aporta desde sus capacidades y saberes, y que la integración de estos aportes fortalece la solidaridad, el equilibrio social y la autonomía territorial. A continuación, se presentan los principios que orientan la complementariedad:</w:t>
      </w:r>
    </w:p>
    <w:p w14:paraId="62661659" w14:textId="7B26BD5A" w:rsidR="00B35785" w:rsidRPr="00703D9A" w:rsidRDefault="00B35785">
      <w:pPr>
        <w:pStyle w:val="Prrafodelista"/>
        <w:numPr>
          <w:ilvl w:val="0"/>
          <w:numId w:val="23"/>
        </w:numPr>
        <w:ind w:left="993"/>
        <w:rPr>
          <w:lang w:val="es-419" w:eastAsia="es-CO"/>
        </w:rPr>
      </w:pPr>
      <w:r w:rsidRPr="00703D9A">
        <w:rPr>
          <w:rStyle w:val="Ttulo5Car"/>
        </w:rPr>
        <w:lastRenderedPageBreak/>
        <w:t>Intercambio de recursos y saberes</w:t>
      </w:r>
      <w:r w:rsidR="00703D9A">
        <w:t xml:space="preserve">. </w:t>
      </w:r>
      <w:r w:rsidRPr="00703D9A">
        <w:rPr>
          <w:lang w:val="es-419" w:eastAsia="es-CO"/>
        </w:rPr>
        <w:t>Circulación de semillas, herramientas y conocimientos entre familias. La diversidad se valora como riqueza y base de la producción agroecológica.</w:t>
      </w:r>
    </w:p>
    <w:p w14:paraId="21F9C116" w14:textId="7F03BD7C" w:rsidR="00B35785" w:rsidRPr="00703D9A" w:rsidRDefault="00B35785">
      <w:pPr>
        <w:pStyle w:val="Prrafodelista"/>
        <w:numPr>
          <w:ilvl w:val="0"/>
          <w:numId w:val="23"/>
        </w:numPr>
        <w:ind w:left="993"/>
        <w:rPr>
          <w:lang w:val="es-419" w:eastAsia="es-CO"/>
        </w:rPr>
      </w:pPr>
      <w:r w:rsidRPr="00703D9A">
        <w:rPr>
          <w:rStyle w:val="Ttulo5Car"/>
        </w:rPr>
        <w:t>Solidaridad en acción</w:t>
      </w:r>
      <w:r w:rsidR="00703D9A" w:rsidRPr="00703D9A">
        <w:rPr>
          <w:rStyle w:val="Ttulo5Car"/>
        </w:rPr>
        <w:t>.</w:t>
      </w:r>
      <w:r w:rsidR="00703D9A">
        <w:t xml:space="preserve"> </w:t>
      </w:r>
      <w:r w:rsidRPr="00703D9A">
        <w:rPr>
          <w:lang w:val="es-419" w:eastAsia="es-CO"/>
        </w:rPr>
        <w:t>Prácticas de apoyo mutuo en siembra, cosecha, cuidado del territorio y defensa de los bienes comunes.</w:t>
      </w:r>
    </w:p>
    <w:p w14:paraId="156D72C0" w14:textId="454D75BE" w:rsidR="00B35785" w:rsidRPr="00703D9A" w:rsidRDefault="00B35785">
      <w:pPr>
        <w:pStyle w:val="Prrafodelista"/>
        <w:numPr>
          <w:ilvl w:val="0"/>
          <w:numId w:val="23"/>
        </w:numPr>
        <w:ind w:left="993"/>
        <w:rPr>
          <w:lang w:val="es-419" w:eastAsia="es-CO"/>
        </w:rPr>
      </w:pPr>
      <w:r w:rsidRPr="00703D9A">
        <w:rPr>
          <w:rStyle w:val="Ttulo5Car"/>
        </w:rPr>
        <w:t>Autonomía comunitaria</w:t>
      </w:r>
      <w:r w:rsidR="00703D9A">
        <w:t xml:space="preserve">. </w:t>
      </w:r>
      <w:r w:rsidRPr="00703D9A">
        <w:rPr>
          <w:lang w:val="es-419" w:eastAsia="es-CO"/>
        </w:rPr>
        <w:t>Reducción de la dependencia externa y fortalecimiento de la capacidad local para tomar decisiones sobre su vida y producción.</w:t>
      </w:r>
    </w:p>
    <w:p w14:paraId="74679DDF" w14:textId="654D851B" w:rsidR="00B35785" w:rsidRPr="00703D9A" w:rsidRDefault="00B35785">
      <w:pPr>
        <w:pStyle w:val="Prrafodelista"/>
        <w:numPr>
          <w:ilvl w:val="0"/>
          <w:numId w:val="23"/>
        </w:numPr>
        <w:ind w:left="993"/>
        <w:rPr>
          <w:lang w:val="es-419" w:eastAsia="es-CO"/>
        </w:rPr>
      </w:pPr>
      <w:r w:rsidRPr="00703D9A">
        <w:rPr>
          <w:rStyle w:val="Ttulo5Car"/>
        </w:rPr>
        <w:t>Participación equitativa</w:t>
      </w:r>
      <w:r w:rsidR="00703D9A">
        <w:t xml:space="preserve">. </w:t>
      </w:r>
      <w:r w:rsidRPr="00703D9A">
        <w:rPr>
          <w:lang w:val="es-419" w:eastAsia="es-CO"/>
        </w:rPr>
        <w:t>Reconocimiento del protagonismo de mujeres y jóvenes en la construcción de alternativas agroecológicas sostenibles y justas.</w:t>
      </w:r>
    </w:p>
    <w:p w14:paraId="7ED8F984" w14:textId="3652FE5D" w:rsidR="00B35785" w:rsidRDefault="00B35785" w:rsidP="00B35785">
      <w:pPr>
        <w:pStyle w:val="Ttulo2"/>
      </w:pPr>
      <w:bookmarkStart w:id="24" w:name="_Toc223008499"/>
      <w:r w:rsidRPr="00B35785">
        <w:t>5.4 Enfoque de género</w:t>
      </w:r>
      <w:bookmarkEnd w:id="24"/>
    </w:p>
    <w:p w14:paraId="1A0DB6A9" w14:textId="77777777" w:rsidR="00B35785" w:rsidRPr="00B35785" w:rsidRDefault="00B35785" w:rsidP="00B35785">
      <w:pPr>
        <w:rPr>
          <w:lang w:val="es-419" w:eastAsia="es-CO"/>
        </w:rPr>
      </w:pPr>
      <w:r w:rsidRPr="00B35785">
        <w:rPr>
          <w:lang w:val="es-419" w:eastAsia="es-CO"/>
        </w:rPr>
        <w:t xml:space="preserve">El enfoque de género en la agroecología surge como una respuesta a la </w:t>
      </w:r>
      <w:proofErr w:type="spellStart"/>
      <w:r w:rsidRPr="00B35785">
        <w:rPr>
          <w:lang w:val="es-419" w:eastAsia="es-CO"/>
        </w:rPr>
        <w:t>invisibilización</w:t>
      </w:r>
      <w:proofErr w:type="spellEnd"/>
      <w:r w:rsidRPr="00B35785">
        <w:rPr>
          <w:lang w:val="es-419" w:eastAsia="es-CO"/>
        </w:rPr>
        <w:t xml:space="preserve"> histórica de las mujeres y al relegamiento de los jóvenes en la vida comunitaria. Reconoce que la equidad en la participación y el liderazgo no es solo una cuestión de justicia, sino una condición fundamental para sostener la organización colectiva y fortalecer la autonomía territorial.</w:t>
      </w:r>
    </w:p>
    <w:p w14:paraId="28F5031D" w14:textId="155498F6" w:rsidR="00B35785" w:rsidRDefault="00B35785" w:rsidP="00B35785">
      <w:pPr>
        <w:rPr>
          <w:lang w:val="es-419" w:eastAsia="es-CO"/>
        </w:rPr>
      </w:pPr>
      <w:r w:rsidRPr="00B35785">
        <w:rPr>
          <w:lang w:val="es-419" w:eastAsia="es-CO"/>
        </w:rPr>
        <w:t>Desde esta perspectiva, la agroecología se convierte en un espacio transformador, donde se redistribuyen roles, se valoran los aportes diversos y se construyen nuevas formas de relación basadas en el respeto, la justicia y la solidaridad. A continuación, se presentan los principios fundamentales que orientan este enfoque:</w:t>
      </w:r>
    </w:p>
    <w:p w14:paraId="697CE324" w14:textId="22AB6A79" w:rsidR="00B35785" w:rsidRPr="00E975A3" w:rsidRDefault="00B35785">
      <w:pPr>
        <w:pStyle w:val="Prrafodelista"/>
        <w:numPr>
          <w:ilvl w:val="0"/>
          <w:numId w:val="24"/>
        </w:numPr>
        <w:ind w:left="993"/>
        <w:rPr>
          <w:lang w:val="es-419" w:eastAsia="es-CO"/>
        </w:rPr>
      </w:pPr>
      <w:r w:rsidRPr="00E975A3">
        <w:rPr>
          <w:rStyle w:val="Ttulo5Car"/>
        </w:rPr>
        <w:t>Participación equitativa</w:t>
      </w:r>
      <w:r w:rsidR="00E975A3">
        <w:t xml:space="preserve">. </w:t>
      </w:r>
      <w:r w:rsidRPr="00E975A3">
        <w:rPr>
          <w:lang w:val="es-419" w:eastAsia="es-CO"/>
        </w:rPr>
        <w:t>Mujeres y hombres comparten espacios de decisión y acción en la vida comunitaria y en los procesos agroecológicos.</w:t>
      </w:r>
    </w:p>
    <w:p w14:paraId="0DCD3ABB" w14:textId="5C8EF512" w:rsidR="00B35785" w:rsidRPr="00E975A3" w:rsidRDefault="00B35785">
      <w:pPr>
        <w:pStyle w:val="Prrafodelista"/>
        <w:numPr>
          <w:ilvl w:val="0"/>
          <w:numId w:val="24"/>
        </w:numPr>
        <w:ind w:left="993"/>
        <w:rPr>
          <w:lang w:val="es-419" w:eastAsia="es-CO"/>
        </w:rPr>
      </w:pPr>
      <w:r w:rsidRPr="00E975A3">
        <w:rPr>
          <w:rStyle w:val="Ttulo5Car"/>
        </w:rPr>
        <w:lastRenderedPageBreak/>
        <w:t>Reconocimiento de aportes históricos</w:t>
      </w:r>
      <w:r w:rsidR="00E975A3">
        <w:t xml:space="preserve">. </w:t>
      </w:r>
      <w:r w:rsidRPr="00E975A3">
        <w:rPr>
          <w:lang w:val="es-419" w:eastAsia="es-CO"/>
        </w:rPr>
        <w:t>Se valoran el trabajo y los saberes de las mujeres en la producción, el cuidado, la alimentación y la transmisión cultural.</w:t>
      </w:r>
    </w:p>
    <w:p w14:paraId="620C6D55" w14:textId="2FF8C138" w:rsidR="00B35785" w:rsidRPr="00E975A3" w:rsidRDefault="00B35785">
      <w:pPr>
        <w:pStyle w:val="Prrafodelista"/>
        <w:numPr>
          <w:ilvl w:val="0"/>
          <w:numId w:val="24"/>
        </w:numPr>
        <w:ind w:left="993"/>
        <w:rPr>
          <w:lang w:val="es-419" w:eastAsia="es-CO"/>
        </w:rPr>
      </w:pPr>
      <w:r w:rsidRPr="00E975A3">
        <w:rPr>
          <w:rStyle w:val="Ttulo5Car"/>
        </w:rPr>
        <w:t>Redistribución de roles</w:t>
      </w:r>
      <w:r w:rsidR="00E975A3">
        <w:t xml:space="preserve">. </w:t>
      </w:r>
      <w:r w:rsidRPr="00E975A3">
        <w:rPr>
          <w:lang w:val="es-419" w:eastAsia="es-CO"/>
        </w:rPr>
        <w:t>Se promueve el equilibrio en las tareas productivas, familiares y organizativas para garantizar una vida comunitaria más justa.</w:t>
      </w:r>
    </w:p>
    <w:p w14:paraId="361DA311" w14:textId="15B2212E" w:rsidR="00B35785" w:rsidRPr="00E975A3" w:rsidRDefault="00B35785">
      <w:pPr>
        <w:pStyle w:val="Prrafodelista"/>
        <w:numPr>
          <w:ilvl w:val="0"/>
          <w:numId w:val="24"/>
        </w:numPr>
        <w:ind w:left="993"/>
        <w:rPr>
          <w:lang w:val="es-419" w:eastAsia="es-CO"/>
        </w:rPr>
      </w:pPr>
      <w:r w:rsidRPr="00E975A3">
        <w:rPr>
          <w:rStyle w:val="Ttulo5Car"/>
        </w:rPr>
        <w:t>Impulso de liderazgos juveniles</w:t>
      </w:r>
      <w:r w:rsidR="00E975A3">
        <w:t xml:space="preserve">. </w:t>
      </w:r>
      <w:r w:rsidRPr="00E975A3">
        <w:rPr>
          <w:lang w:val="es-419" w:eastAsia="es-CO"/>
        </w:rPr>
        <w:t>Los jóvenes son reconocidos como agentes clave en la innovación, la transmisión de saberes y el fortalecimiento comunitario.</w:t>
      </w:r>
    </w:p>
    <w:p w14:paraId="3299E469" w14:textId="5E46B110" w:rsidR="00B35785" w:rsidRPr="00E975A3" w:rsidRDefault="00B35785">
      <w:pPr>
        <w:pStyle w:val="Prrafodelista"/>
        <w:numPr>
          <w:ilvl w:val="0"/>
          <w:numId w:val="24"/>
        </w:numPr>
        <w:ind w:left="993"/>
        <w:rPr>
          <w:lang w:val="es-419" w:eastAsia="es-CO"/>
        </w:rPr>
      </w:pPr>
      <w:r w:rsidRPr="00E975A3">
        <w:rPr>
          <w:rStyle w:val="Ttulo5Car"/>
        </w:rPr>
        <w:t>Construcción de nuevas relaciones</w:t>
      </w:r>
      <w:r w:rsidR="00E975A3">
        <w:t xml:space="preserve">. </w:t>
      </w:r>
      <w:r w:rsidRPr="00E975A3">
        <w:rPr>
          <w:lang w:val="es-419" w:eastAsia="es-CO"/>
        </w:rPr>
        <w:t>Se fomenta un tejido social basado en relaciones de respeto mutuo, justicia social y solidaridad entre géneros y generaciones.</w:t>
      </w:r>
    </w:p>
    <w:p w14:paraId="34BE818B" w14:textId="0B7C9408" w:rsidR="00B35785" w:rsidRDefault="00B35785" w:rsidP="00B35785">
      <w:pPr>
        <w:rPr>
          <w:lang w:val="es-419" w:eastAsia="es-CO"/>
        </w:rPr>
      </w:pPr>
    </w:p>
    <w:p w14:paraId="4547A4EA" w14:textId="688E6CB6" w:rsidR="00B35785" w:rsidRDefault="00B35785" w:rsidP="00B35785">
      <w:pPr>
        <w:rPr>
          <w:lang w:val="es-419" w:eastAsia="es-CO"/>
        </w:rPr>
      </w:pPr>
    </w:p>
    <w:p w14:paraId="3AED7BCD" w14:textId="43B340B6" w:rsidR="00B35785" w:rsidRDefault="00B35785" w:rsidP="00B35785">
      <w:pPr>
        <w:rPr>
          <w:lang w:val="es-419" w:eastAsia="es-CO"/>
        </w:rPr>
      </w:pPr>
    </w:p>
    <w:p w14:paraId="4EC66CC5" w14:textId="2D479590" w:rsidR="00B35785" w:rsidRDefault="00B35785" w:rsidP="00B35785">
      <w:pPr>
        <w:rPr>
          <w:lang w:val="es-419" w:eastAsia="es-CO"/>
        </w:rPr>
      </w:pPr>
    </w:p>
    <w:p w14:paraId="2E41808B" w14:textId="21ED160F" w:rsidR="00B35785" w:rsidRDefault="00B35785" w:rsidP="00B35785">
      <w:pPr>
        <w:rPr>
          <w:lang w:val="es-419" w:eastAsia="es-CO"/>
        </w:rPr>
      </w:pPr>
    </w:p>
    <w:p w14:paraId="1F7414D1" w14:textId="434F67D3" w:rsidR="00B35785" w:rsidRDefault="00B35785" w:rsidP="00B35785">
      <w:pPr>
        <w:rPr>
          <w:lang w:val="es-419" w:eastAsia="es-CO"/>
        </w:rPr>
      </w:pPr>
    </w:p>
    <w:p w14:paraId="584ED195" w14:textId="62CB295A" w:rsidR="00B35785" w:rsidRDefault="00B35785" w:rsidP="00B35785">
      <w:pPr>
        <w:rPr>
          <w:lang w:val="es-419" w:eastAsia="es-CO"/>
        </w:rPr>
      </w:pPr>
    </w:p>
    <w:p w14:paraId="26FE54F0" w14:textId="060D3C9B" w:rsidR="00B35785" w:rsidRDefault="00B35785" w:rsidP="00B35785">
      <w:pPr>
        <w:rPr>
          <w:lang w:val="es-419" w:eastAsia="es-CO"/>
        </w:rPr>
      </w:pPr>
    </w:p>
    <w:p w14:paraId="44DAA960" w14:textId="13A0A204" w:rsidR="00B35785" w:rsidRDefault="00B35785" w:rsidP="00B35785">
      <w:pPr>
        <w:rPr>
          <w:lang w:val="es-419" w:eastAsia="es-CO"/>
        </w:rPr>
      </w:pPr>
    </w:p>
    <w:p w14:paraId="14743AA3" w14:textId="49FA481F" w:rsidR="00B35785" w:rsidRDefault="00B35785" w:rsidP="00B35785">
      <w:pPr>
        <w:rPr>
          <w:lang w:val="es-419" w:eastAsia="es-CO"/>
        </w:rPr>
      </w:pPr>
    </w:p>
    <w:p w14:paraId="31909D3B" w14:textId="2371804D" w:rsidR="00B35785" w:rsidRDefault="001C0AD7" w:rsidP="001C0AD7">
      <w:pPr>
        <w:pStyle w:val="Ttulo1"/>
      </w:pPr>
      <w:bookmarkStart w:id="25" w:name="_Toc223008500"/>
      <w:r w:rsidRPr="001C0AD7">
        <w:lastRenderedPageBreak/>
        <w:t>6</w:t>
      </w:r>
      <w:r>
        <w:t xml:space="preserve"> </w:t>
      </w:r>
      <w:r w:rsidRPr="001C0AD7">
        <w:t>elaboración de mapas sociales</w:t>
      </w:r>
      <w:bookmarkEnd w:id="25"/>
    </w:p>
    <w:p w14:paraId="26845416" w14:textId="77777777" w:rsidR="00B62D6B" w:rsidRPr="00B62D6B" w:rsidRDefault="00B62D6B" w:rsidP="00B62D6B">
      <w:pPr>
        <w:rPr>
          <w:lang w:val="es-419" w:eastAsia="es-CO"/>
        </w:rPr>
      </w:pPr>
      <w:r w:rsidRPr="00B62D6B">
        <w:rPr>
          <w:lang w:val="es-419" w:eastAsia="es-CO"/>
        </w:rPr>
        <w:t>La elaboración de mapas sociales es una herramienta participativa que permite a las comunidades recrear y representar su territorio desde sus propias miradas, vivencias y saberes. Estos mapas no solo reflejan la geografía física, sino que también expresan prácticas culturales, usos del suelo, espacios de encuentro y memoria colectiva.</w:t>
      </w:r>
    </w:p>
    <w:p w14:paraId="5453D68C" w14:textId="6DFD39E8" w:rsidR="001C0AD7" w:rsidRDefault="00B62D6B" w:rsidP="00B62D6B">
      <w:pPr>
        <w:rPr>
          <w:lang w:val="es-419" w:eastAsia="es-CO"/>
        </w:rPr>
      </w:pPr>
      <w:r w:rsidRPr="00B62D6B">
        <w:rPr>
          <w:lang w:val="es-419" w:eastAsia="es-CO"/>
        </w:rPr>
        <w:t>Además de su valor simbólico y organizativo, los mapas sociales cumplen una función clave en el diagnóstico productivo y en la planificación comunitaria, convirtiéndose en instrumentos colectivos para fortalecer la identidad, la autonomía y la organización territorial.</w:t>
      </w:r>
    </w:p>
    <w:p w14:paraId="26A35A04" w14:textId="0514BD12" w:rsidR="00B62D6B" w:rsidRPr="001C0AD7" w:rsidRDefault="00B62D6B" w:rsidP="00B62D6B">
      <w:pPr>
        <w:pStyle w:val="Ttulo2"/>
      </w:pPr>
      <w:bookmarkStart w:id="26" w:name="_Toc223008501"/>
      <w:r w:rsidRPr="00B62D6B">
        <w:t>6.1 Usos culturales</w:t>
      </w:r>
      <w:bookmarkEnd w:id="26"/>
    </w:p>
    <w:p w14:paraId="1132C4AF" w14:textId="77777777" w:rsidR="00B62D6B" w:rsidRPr="00B62D6B" w:rsidRDefault="00B62D6B" w:rsidP="00B62D6B">
      <w:pPr>
        <w:rPr>
          <w:lang w:val="es-419" w:eastAsia="es-CO"/>
        </w:rPr>
      </w:pPr>
      <w:r w:rsidRPr="00B62D6B">
        <w:rPr>
          <w:lang w:val="es-419" w:eastAsia="es-CO"/>
        </w:rPr>
        <w:t>Los sistemas prediales tienen una función cultural fundamental: son espacios vivos donde se manifiestan la memoria, los valores y las prácticas comunitarias. Más allá de su dimensión productiva, la finca es un lugar de identidad, encuentro y continuidad espiritual.</w:t>
      </w:r>
    </w:p>
    <w:p w14:paraId="78A5ADBC" w14:textId="77777777" w:rsidR="00B62D6B" w:rsidRPr="00B62D6B" w:rsidRDefault="00B62D6B" w:rsidP="00B62D6B">
      <w:pPr>
        <w:rPr>
          <w:lang w:val="es-419" w:eastAsia="es-CO"/>
        </w:rPr>
      </w:pPr>
      <w:r w:rsidRPr="00B62D6B">
        <w:rPr>
          <w:lang w:val="es-419" w:eastAsia="es-CO"/>
        </w:rPr>
        <w:t>En ella se conservan sitios sagrados, se realizan celebraciones comunitarias, se transmiten saberes ancestrales y se mantiene una relación espiritual con la tierra. Reconocer estos usos es clave para visibilizar el valor cultural y simbólico del territorio. Los elementos culturales presentes en los sistemas prediales son:</w:t>
      </w:r>
    </w:p>
    <w:p w14:paraId="0706F877" w14:textId="3D594408" w:rsidR="00B62D6B" w:rsidRPr="002B2E96" w:rsidRDefault="00B62D6B">
      <w:pPr>
        <w:pStyle w:val="Prrafodelista"/>
        <w:numPr>
          <w:ilvl w:val="0"/>
          <w:numId w:val="25"/>
        </w:numPr>
        <w:ind w:left="993"/>
        <w:rPr>
          <w:lang w:val="es-419" w:eastAsia="es-CO"/>
        </w:rPr>
      </w:pPr>
      <w:r w:rsidRPr="002B2E96">
        <w:rPr>
          <w:b/>
          <w:bCs/>
        </w:rPr>
        <w:t>Sitios sagrados y de memoria</w:t>
      </w:r>
      <w:r w:rsidR="002B2E96">
        <w:t xml:space="preserve">. </w:t>
      </w:r>
      <w:r w:rsidRPr="002B2E96">
        <w:rPr>
          <w:lang w:val="es-419" w:eastAsia="es-CO"/>
        </w:rPr>
        <w:t>Espacios dentro de la finca que poseen valor espiritual, histórico o simbólico para la comunidad.</w:t>
      </w:r>
    </w:p>
    <w:p w14:paraId="654262ED" w14:textId="0157EF28" w:rsidR="00B62D6B" w:rsidRPr="002B2E96" w:rsidRDefault="00B62D6B">
      <w:pPr>
        <w:pStyle w:val="Prrafodelista"/>
        <w:numPr>
          <w:ilvl w:val="0"/>
          <w:numId w:val="25"/>
        </w:numPr>
        <w:ind w:left="993"/>
        <w:rPr>
          <w:lang w:val="es-419" w:eastAsia="es-CO"/>
        </w:rPr>
      </w:pPr>
      <w:r w:rsidRPr="002B2E96">
        <w:rPr>
          <w:b/>
          <w:bCs/>
        </w:rPr>
        <w:t>Celebraciones comunitarias</w:t>
      </w:r>
      <w:r w:rsidR="002B2E96">
        <w:t xml:space="preserve">. </w:t>
      </w:r>
      <w:r w:rsidRPr="002B2E96">
        <w:rPr>
          <w:lang w:val="es-419" w:eastAsia="es-CO"/>
        </w:rPr>
        <w:t>Las fincas se convierten en escenarios de fiestas, rituales, encuentros familiares y comunitarios que refuerzan la cohesión social.</w:t>
      </w:r>
    </w:p>
    <w:p w14:paraId="5C96A6A7" w14:textId="57B89274" w:rsidR="00B62D6B" w:rsidRPr="002B2E96" w:rsidRDefault="00B62D6B">
      <w:pPr>
        <w:pStyle w:val="Prrafodelista"/>
        <w:numPr>
          <w:ilvl w:val="0"/>
          <w:numId w:val="25"/>
        </w:numPr>
        <w:ind w:left="993"/>
        <w:rPr>
          <w:lang w:val="es-419" w:eastAsia="es-CO"/>
        </w:rPr>
      </w:pPr>
      <w:r w:rsidRPr="002B2E96">
        <w:rPr>
          <w:b/>
          <w:bCs/>
        </w:rPr>
        <w:lastRenderedPageBreak/>
        <w:t>Transmisión de saberes</w:t>
      </w:r>
      <w:r w:rsidR="002B2E96">
        <w:t xml:space="preserve">. </w:t>
      </w:r>
      <w:r w:rsidRPr="002B2E96">
        <w:rPr>
          <w:lang w:val="es-419" w:eastAsia="es-CO"/>
        </w:rPr>
        <w:t>En el predio se enseñan prácticas agrícolas, conocimientos culturales y saberes espirituales a las nuevas generaciones.</w:t>
      </w:r>
    </w:p>
    <w:p w14:paraId="09BE21CA" w14:textId="0A09AB0C" w:rsidR="00B62D6B" w:rsidRPr="002B2E96" w:rsidRDefault="00B62D6B">
      <w:pPr>
        <w:pStyle w:val="Prrafodelista"/>
        <w:numPr>
          <w:ilvl w:val="0"/>
          <w:numId w:val="25"/>
        </w:numPr>
        <w:ind w:left="993"/>
        <w:rPr>
          <w:lang w:val="es-419" w:eastAsia="es-CO"/>
        </w:rPr>
      </w:pPr>
      <w:r w:rsidRPr="002B2E96">
        <w:rPr>
          <w:b/>
          <w:bCs/>
        </w:rPr>
        <w:t>Identidad territorial</w:t>
      </w:r>
      <w:r w:rsidR="002B2E96">
        <w:t xml:space="preserve">. </w:t>
      </w:r>
      <w:r w:rsidRPr="002B2E96">
        <w:rPr>
          <w:lang w:val="es-419" w:eastAsia="es-CO"/>
        </w:rPr>
        <w:t>El sistema predial refleja la historia, los valores y la cultura de la comunidad, funcionando como expresión material de la identidad local.</w:t>
      </w:r>
    </w:p>
    <w:p w14:paraId="1E9964E4" w14:textId="518ACFB3" w:rsidR="00B62D6B" w:rsidRPr="002B2E96" w:rsidRDefault="00B62D6B">
      <w:pPr>
        <w:pStyle w:val="Prrafodelista"/>
        <w:numPr>
          <w:ilvl w:val="0"/>
          <w:numId w:val="25"/>
        </w:numPr>
        <w:ind w:left="993"/>
        <w:rPr>
          <w:lang w:val="es-419" w:eastAsia="es-CO"/>
        </w:rPr>
      </w:pPr>
      <w:r w:rsidRPr="002B2E96">
        <w:rPr>
          <w:b/>
          <w:bCs/>
        </w:rPr>
        <w:t>Relación espiritual con la tierra</w:t>
      </w:r>
      <w:r w:rsidR="002B2E96">
        <w:t xml:space="preserve">. </w:t>
      </w:r>
      <w:r w:rsidRPr="002B2E96">
        <w:rPr>
          <w:lang w:val="es-419" w:eastAsia="es-CO"/>
        </w:rPr>
        <w:t>La finca se reconoce como un espacio vivo, con el que se mantiene una relación espiritual que sostiene la vida y la cultura.</w:t>
      </w:r>
    </w:p>
    <w:p w14:paraId="0EE1FE23" w14:textId="219A524D" w:rsidR="00B35785" w:rsidRDefault="00B62D6B" w:rsidP="00B62D6B">
      <w:pPr>
        <w:pStyle w:val="Ttulo2"/>
      </w:pPr>
      <w:bookmarkStart w:id="27" w:name="_Toc223008502"/>
      <w:r w:rsidRPr="00B62D6B">
        <w:t>6.2 Usos estéticos</w:t>
      </w:r>
      <w:bookmarkEnd w:id="27"/>
    </w:p>
    <w:p w14:paraId="5B656EC8" w14:textId="77777777" w:rsidR="00B62D6B" w:rsidRPr="00B62D6B" w:rsidRDefault="00B62D6B" w:rsidP="00B62D6B">
      <w:pPr>
        <w:rPr>
          <w:lang w:val="es-419" w:eastAsia="es-CO"/>
        </w:rPr>
      </w:pPr>
      <w:r w:rsidRPr="00B62D6B">
        <w:rPr>
          <w:lang w:val="es-419" w:eastAsia="es-CO"/>
        </w:rPr>
        <w:t>Los sistemas prediales también cumplen una función estética, al integrar de forma armónica la producción, la vivienda y la naturaleza en un mismo espacio. La manera en que se disponen los cultivos, los árboles, los huertos, las fuentes de agua y las zonas de conservación genera paisajes que reflejan equilibrio, belleza y cuidado del entorno.</w:t>
      </w:r>
    </w:p>
    <w:p w14:paraId="56B62C59" w14:textId="1EE901A5" w:rsidR="00B62D6B" w:rsidRPr="00B62D6B" w:rsidRDefault="00B62D6B" w:rsidP="00B62D6B">
      <w:pPr>
        <w:rPr>
          <w:lang w:val="es-419" w:eastAsia="es-CO"/>
        </w:rPr>
      </w:pPr>
      <w:r w:rsidRPr="00B62D6B">
        <w:rPr>
          <w:lang w:val="es-419" w:eastAsia="es-CO"/>
        </w:rPr>
        <w:t>Esta dimensión no solo embellece el territorio, sino que fortalece la identidad cultural y el sentido de pertenencia, expresando visualmente la visión agroecológica de las comunidades. A continuación, se describen los elementos que conforman los usos estéticos en el ámbito predial:</w:t>
      </w:r>
    </w:p>
    <w:p w14:paraId="3567EE59" w14:textId="5601A045" w:rsidR="00B35785" w:rsidRPr="002B2E96" w:rsidRDefault="00B62D6B">
      <w:pPr>
        <w:pStyle w:val="Prrafodelista"/>
        <w:numPr>
          <w:ilvl w:val="0"/>
          <w:numId w:val="26"/>
        </w:numPr>
        <w:ind w:left="993"/>
        <w:rPr>
          <w:lang w:val="es-419" w:eastAsia="es-CO"/>
        </w:rPr>
      </w:pPr>
      <w:r w:rsidRPr="002B2E96">
        <w:rPr>
          <w:b/>
          <w:bCs/>
        </w:rPr>
        <w:t>Paisajes agroecológicos</w:t>
      </w:r>
      <w:r w:rsidR="002B2E96">
        <w:t xml:space="preserve">. </w:t>
      </w:r>
      <w:r w:rsidRPr="002B2E96">
        <w:rPr>
          <w:lang w:val="es-419" w:eastAsia="es-CO"/>
        </w:rPr>
        <w:t>La organización de cultivos, huertos, árboles y bosques crea escenarios visualmente armoniosos y ecológicamente equilibrados.</w:t>
      </w:r>
    </w:p>
    <w:p w14:paraId="05304637" w14:textId="0BF51D4F" w:rsidR="00B62D6B" w:rsidRPr="002B2E96" w:rsidRDefault="00B62D6B">
      <w:pPr>
        <w:pStyle w:val="Prrafodelista"/>
        <w:numPr>
          <w:ilvl w:val="0"/>
          <w:numId w:val="26"/>
        </w:numPr>
        <w:ind w:left="993"/>
        <w:rPr>
          <w:lang w:val="es-419" w:eastAsia="es-CO"/>
        </w:rPr>
      </w:pPr>
      <w:r w:rsidRPr="002B2E96">
        <w:rPr>
          <w:b/>
          <w:bCs/>
        </w:rPr>
        <w:t>Armonía entre producción y naturaleza</w:t>
      </w:r>
      <w:r w:rsidR="002B2E96">
        <w:t xml:space="preserve">. </w:t>
      </w:r>
      <w:r w:rsidRPr="002B2E96">
        <w:rPr>
          <w:lang w:val="es-419" w:eastAsia="es-CO"/>
        </w:rPr>
        <w:t>Las fincas reflejan cómo la actividad productiva puede convivir con el entorno natural sin deteriorarlo.</w:t>
      </w:r>
    </w:p>
    <w:p w14:paraId="0C7B0025" w14:textId="57FF2E98" w:rsidR="00B62D6B" w:rsidRPr="002B2E96" w:rsidRDefault="00B62D6B">
      <w:pPr>
        <w:pStyle w:val="Prrafodelista"/>
        <w:numPr>
          <w:ilvl w:val="0"/>
          <w:numId w:val="26"/>
        </w:numPr>
        <w:ind w:left="993"/>
        <w:rPr>
          <w:lang w:val="es-419" w:eastAsia="es-CO"/>
        </w:rPr>
      </w:pPr>
      <w:r w:rsidRPr="002B2E96">
        <w:rPr>
          <w:b/>
          <w:bCs/>
        </w:rPr>
        <w:lastRenderedPageBreak/>
        <w:t>Identidad cultural</w:t>
      </w:r>
      <w:r w:rsidR="002B2E96">
        <w:t xml:space="preserve">. </w:t>
      </w:r>
      <w:r w:rsidRPr="002B2E96">
        <w:rPr>
          <w:lang w:val="es-419" w:eastAsia="es-CO"/>
        </w:rPr>
        <w:t>Los sistemas prediales expresan símbolos, formas y valores que reflejan la historia y cosmovisión de cada comunidad.</w:t>
      </w:r>
    </w:p>
    <w:p w14:paraId="624F4C6F" w14:textId="55E12B7F" w:rsidR="00B62D6B" w:rsidRPr="002B2E96" w:rsidRDefault="00B62D6B">
      <w:pPr>
        <w:pStyle w:val="Prrafodelista"/>
        <w:numPr>
          <w:ilvl w:val="0"/>
          <w:numId w:val="26"/>
        </w:numPr>
        <w:ind w:left="993"/>
        <w:rPr>
          <w:lang w:val="es-419" w:eastAsia="es-CO"/>
        </w:rPr>
      </w:pPr>
      <w:r w:rsidRPr="002B2E96">
        <w:rPr>
          <w:b/>
          <w:bCs/>
        </w:rPr>
        <w:t>Bienestar colectivo</w:t>
      </w:r>
      <w:r w:rsidR="002B2E96">
        <w:t xml:space="preserve">. </w:t>
      </w:r>
      <w:r w:rsidRPr="002B2E96">
        <w:rPr>
          <w:lang w:val="es-419" w:eastAsia="es-CO"/>
        </w:rPr>
        <w:t>La estética del agroecosistema genera sentimientos de tranquilidad, orgullo y conexión para quienes habitan y trabajan en el territorio.</w:t>
      </w:r>
    </w:p>
    <w:p w14:paraId="7DF55043" w14:textId="1ADB3A5A" w:rsidR="00B62D6B" w:rsidRPr="002B2E96" w:rsidRDefault="00B62D6B">
      <w:pPr>
        <w:pStyle w:val="Prrafodelista"/>
        <w:numPr>
          <w:ilvl w:val="0"/>
          <w:numId w:val="26"/>
        </w:numPr>
        <w:ind w:left="993"/>
        <w:rPr>
          <w:lang w:val="es-419" w:eastAsia="es-CO"/>
        </w:rPr>
      </w:pPr>
      <w:r w:rsidRPr="002B2E96">
        <w:rPr>
          <w:b/>
          <w:bCs/>
        </w:rPr>
        <w:t>Visión integral del territorio</w:t>
      </w:r>
      <w:r w:rsidR="002B2E96">
        <w:t xml:space="preserve">. </w:t>
      </w:r>
      <w:r w:rsidRPr="002B2E96">
        <w:rPr>
          <w:lang w:val="es-419" w:eastAsia="es-CO"/>
        </w:rPr>
        <w:t>La disposición de los espacios en la finca refleja la interrelación entre cultura, naturaleza y producción desde una lógica agroecológica.</w:t>
      </w:r>
    </w:p>
    <w:p w14:paraId="22C883E6" w14:textId="575362C9" w:rsidR="00B62D6B" w:rsidRDefault="00B62D6B" w:rsidP="00B62D6B">
      <w:pPr>
        <w:pStyle w:val="Ttulo2"/>
      </w:pPr>
      <w:bookmarkStart w:id="28" w:name="_Toc223008503"/>
      <w:r w:rsidRPr="00B62D6B">
        <w:t>6.3 Usos recreacionales</w:t>
      </w:r>
      <w:bookmarkEnd w:id="28"/>
    </w:p>
    <w:p w14:paraId="35019F86" w14:textId="43F6DFF8" w:rsidR="00B62D6B" w:rsidRDefault="00B62D6B" w:rsidP="00B62D6B">
      <w:pPr>
        <w:rPr>
          <w:lang w:val="es-419" w:eastAsia="es-CO"/>
        </w:rPr>
      </w:pPr>
      <w:r w:rsidRPr="00B62D6B">
        <w:rPr>
          <w:lang w:val="es-419" w:eastAsia="es-CO"/>
        </w:rPr>
        <w:t>Los sistemas prediales también cumplen una importante función recreacional, ya que son espacios donde las familias y comunidades disfrutan del descanso, el juego y la convivencia. Más allá de su dimensión productiva, la finca es un lugar donde se fortalece la salud física y emocional, se fomentan relaciones intergeneracionales y se profundiza el vínculo con la naturaleza. Estos espacios de recreación promueven la alegría, el aprendizaje colectivo y la cohesión social, haciendo de la vida rural un proyecto integral y sostenible.</w:t>
      </w:r>
    </w:p>
    <w:p w14:paraId="70FB062E" w14:textId="4EE98778" w:rsidR="00B62D6B" w:rsidRPr="002B2E96" w:rsidRDefault="00B62D6B">
      <w:pPr>
        <w:pStyle w:val="Prrafodelista"/>
        <w:numPr>
          <w:ilvl w:val="0"/>
          <w:numId w:val="27"/>
        </w:numPr>
        <w:ind w:left="993"/>
        <w:rPr>
          <w:lang w:val="es-419" w:eastAsia="es-CO"/>
        </w:rPr>
      </w:pPr>
      <w:r w:rsidRPr="002B2E96">
        <w:rPr>
          <w:b/>
          <w:bCs/>
        </w:rPr>
        <w:t>Espacios de descanso y encuentro</w:t>
      </w:r>
      <w:r w:rsidR="002B2E96">
        <w:t xml:space="preserve">. </w:t>
      </w:r>
      <w:r w:rsidRPr="002B2E96">
        <w:rPr>
          <w:lang w:val="es-419" w:eastAsia="es-CO"/>
        </w:rPr>
        <w:t>Áreas dentro de la finca destinadas a compartir en familia o comunidad, que promueven el bienestar emocional y la vida colectiva.</w:t>
      </w:r>
    </w:p>
    <w:p w14:paraId="6A6B7655" w14:textId="7133AB6D" w:rsidR="00B62D6B" w:rsidRPr="002B2E96" w:rsidRDefault="00B62D6B">
      <w:pPr>
        <w:pStyle w:val="Prrafodelista"/>
        <w:numPr>
          <w:ilvl w:val="0"/>
          <w:numId w:val="27"/>
        </w:numPr>
        <w:ind w:left="993"/>
        <w:rPr>
          <w:lang w:val="es-419" w:eastAsia="es-CO"/>
        </w:rPr>
      </w:pPr>
      <w:r w:rsidRPr="002B2E96">
        <w:rPr>
          <w:b/>
          <w:bCs/>
        </w:rPr>
        <w:t>Actividades lúdicas y deportivas</w:t>
      </w:r>
      <w:r w:rsidR="002B2E96">
        <w:t xml:space="preserve">. </w:t>
      </w:r>
      <w:r w:rsidRPr="002B2E96">
        <w:rPr>
          <w:lang w:val="es-419" w:eastAsia="es-CO"/>
        </w:rPr>
        <w:t>El territorio se utiliza para juegos, caminatas, deportes y otras prácticas físicas saludables.</w:t>
      </w:r>
    </w:p>
    <w:p w14:paraId="3C28F031" w14:textId="07AFCB8C" w:rsidR="00B62D6B" w:rsidRPr="002B2E96" w:rsidRDefault="00B62D6B">
      <w:pPr>
        <w:pStyle w:val="Prrafodelista"/>
        <w:numPr>
          <w:ilvl w:val="0"/>
          <w:numId w:val="27"/>
        </w:numPr>
        <w:ind w:left="993"/>
        <w:rPr>
          <w:lang w:val="es-419" w:eastAsia="es-CO"/>
        </w:rPr>
      </w:pPr>
      <w:r w:rsidRPr="002B2E96">
        <w:rPr>
          <w:b/>
          <w:bCs/>
        </w:rPr>
        <w:t>Convivencia intergeneracional</w:t>
      </w:r>
      <w:r w:rsidR="002B2E96">
        <w:t xml:space="preserve">. </w:t>
      </w:r>
      <w:r w:rsidRPr="002B2E96">
        <w:rPr>
          <w:lang w:val="es-419" w:eastAsia="es-CO"/>
        </w:rPr>
        <w:t>Niños, jóvenes y adultos participan juntos en actividades recreativas, fortaleciendo los lazos comunitarios.</w:t>
      </w:r>
    </w:p>
    <w:p w14:paraId="1ECD822A" w14:textId="291D9B4C" w:rsidR="00B62D6B" w:rsidRPr="002B2E96" w:rsidRDefault="00B62D6B">
      <w:pPr>
        <w:pStyle w:val="Prrafodelista"/>
        <w:numPr>
          <w:ilvl w:val="0"/>
          <w:numId w:val="27"/>
        </w:numPr>
        <w:ind w:left="993"/>
        <w:rPr>
          <w:lang w:val="es-419" w:eastAsia="es-CO"/>
        </w:rPr>
      </w:pPr>
      <w:r w:rsidRPr="002B2E96">
        <w:rPr>
          <w:b/>
          <w:bCs/>
        </w:rPr>
        <w:lastRenderedPageBreak/>
        <w:t>Juegos y dinámicas comunitarias</w:t>
      </w:r>
      <w:r w:rsidR="002B2E96">
        <w:t xml:space="preserve">. </w:t>
      </w:r>
      <w:r w:rsidRPr="002B2E96">
        <w:rPr>
          <w:lang w:val="es-419" w:eastAsia="es-CO"/>
        </w:rPr>
        <w:t>Creación de juegos propios del territorio y prácticas recreativas colectivas con valor cultural.</w:t>
      </w:r>
    </w:p>
    <w:p w14:paraId="75762576" w14:textId="1F6CC4BA" w:rsidR="00B62D6B" w:rsidRPr="002B2E96" w:rsidRDefault="00B62D6B">
      <w:pPr>
        <w:pStyle w:val="Prrafodelista"/>
        <w:numPr>
          <w:ilvl w:val="0"/>
          <w:numId w:val="27"/>
        </w:numPr>
        <w:ind w:left="993"/>
        <w:rPr>
          <w:lang w:val="es-419" w:eastAsia="es-CO"/>
        </w:rPr>
      </w:pPr>
      <w:r w:rsidRPr="002B2E96">
        <w:rPr>
          <w:b/>
          <w:bCs/>
        </w:rPr>
        <w:t>Contacto con la naturaleza</w:t>
      </w:r>
      <w:r w:rsidR="002B2E96">
        <w:t xml:space="preserve">. </w:t>
      </w:r>
      <w:r w:rsidRPr="002B2E96">
        <w:rPr>
          <w:lang w:val="es-419" w:eastAsia="es-CO"/>
        </w:rPr>
        <w:t>El agroecosistema ofrece experiencias de disfrute y aprendizaje en un entorno natural, fomentando el respeto ambiental.</w:t>
      </w:r>
    </w:p>
    <w:p w14:paraId="46002D5F" w14:textId="3AD70882" w:rsidR="00B62D6B" w:rsidRPr="002B2E96" w:rsidRDefault="00B62D6B">
      <w:pPr>
        <w:pStyle w:val="Prrafodelista"/>
        <w:numPr>
          <w:ilvl w:val="0"/>
          <w:numId w:val="27"/>
        </w:numPr>
        <w:ind w:left="993"/>
        <w:rPr>
          <w:lang w:val="es-419" w:eastAsia="es-CO"/>
        </w:rPr>
      </w:pPr>
      <w:r w:rsidRPr="002B2E96">
        <w:rPr>
          <w:b/>
          <w:bCs/>
        </w:rPr>
        <w:t>Actividades pedagógicas</w:t>
      </w:r>
      <w:r w:rsidR="002B2E96">
        <w:t xml:space="preserve">. </w:t>
      </w:r>
      <w:r w:rsidRPr="002B2E96">
        <w:rPr>
          <w:lang w:val="es-419" w:eastAsia="es-CO"/>
        </w:rPr>
        <w:t>Uso del espacio recreacional en actividades educativas que fortalecen el conocimiento del territorio.</w:t>
      </w:r>
    </w:p>
    <w:p w14:paraId="74C95ABB" w14:textId="5ACE1331" w:rsidR="00B62D6B" w:rsidRPr="002B2E96" w:rsidRDefault="00B62D6B">
      <w:pPr>
        <w:pStyle w:val="Prrafodelista"/>
        <w:numPr>
          <w:ilvl w:val="0"/>
          <w:numId w:val="27"/>
        </w:numPr>
        <w:ind w:left="993"/>
        <w:rPr>
          <w:lang w:val="es-419" w:eastAsia="es-CO"/>
        </w:rPr>
      </w:pPr>
      <w:r w:rsidRPr="002B2E96">
        <w:rPr>
          <w:b/>
          <w:bCs/>
        </w:rPr>
        <w:t>Bienestar comunitario</w:t>
      </w:r>
      <w:r w:rsidR="002B2E96">
        <w:t xml:space="preserve">. </w:t>
      </w:r>
      <w:r w:rsidRPr="002B2E96">
        <w:rPr>
          <w:lang w:val="es-419" w:eastAsia="es-CO"/>
        </w:rPr>
        <w:t>La recreación en la finca aporta alegría, salud, identidad compartida y cohesión social.</w:t>
      </w:r>
    </w:p>
    <w:p w14:paraId="2B66F51D" w14:textId="7B30FF70" w:rsidR="00B62D6B" w:rsidRPr="002B2E96" w:rsidRDefault="00B62D6B">
      <w:pPr>
        <w:pStyle w:val="Prrafodelista"/>
        <w:numPr>
          <w:ilvl w:val="0"/>
          <w:numId w:val="27"/>
        </w:numPr>
        <w:ind w:left="993"/>
        <w:rPr>
          <w:lang w:val="es-419" w:eastAsia="es-CO"/>
        </w:rPr>
      </w:pPr>
      <w:r w:rsidRPr="002B2E96">
        <w:rPr>
          <w:b/>
          <w:bCs/>
        </w:rPr>
        <w:t>Participación intergeneracional</w:t>
      </w:r>
      <w:r w:rsidR="002B2E96">
        <w:t xml:space="preserve">. </w:t>
      </w:r>
      <w:r w:rsidRPr="002B2E96">
        <w:rPr>
          <w:lang w:val="es-419" w:eastAsia="es-CO"/>
        </w:rPr>
        <w:t>Promoción de la inclusión de todas las edades en los espacios de recreación y en la vida comunitaria.</w:t>
      </w:r>
    </w:p>
    <w:p w14:paraId="0A739057" w14:textId="483DF0A5" w:rsidR="00B62D6B" w:rsidRDefault="00B62D6B" w:rsidP="00B62D6B">
      <w:pPr>
        <w:rPr>
          <w:lang w:val="es-419" w:eastAsia="es-CO"/>
        </w:rPr>
      </w:pPr>
      <w:r w:rsidRPr="00B62D6B">
        <w:rPr>
          <w:lang w:val="es-419" w:eastAsia="es-CO"/>
        </w:rPr>
        <w:t>La elaboración de mapas sociales y el reconocimiento de los usos culturales, estéticos y recreacionales de los sistemas prediales permiten comprender que la finca es mucho más que un espacio productivo. Es un territorio de memoria, belleza, juego y encuentro, donde se transmiten saberes, se fortalecen vínculos y se proyecta colectivamente la vida.</w:t>
      </w:r>
    </w:p>
    <w:p w14:paraId="0B45CC53" w14:textId="5AE6BB87" w:rsidR="00B62D6B" w:rsidRPr="00B62D6B" w:rsidRDefault="00B62D6B" w:rsidP="00B62D6B">
      <w:pPr>
        <w:rPr>
          <w:lang w:val="es-419" w:eastAsia="es-CO"/>
        </w:rPr>
      </w:pPr>
      <w:r w:rsidRPr="00B62D6B">
        <w:rPr>
          <w:lang w:val="es-419" w:eastAsia="es-CO"/>
        </w:rPr>
        <w:t>Estos mapas, junto con las fichas de diagnóstico, se convierten en herramientas integradoras que articulan cultura, organización y planificación, permitiendo a las comunidades construir una visión integral de su territorio y fortalecer su autonomía agroecológica.</w:t>
      </w:r>
    </w:p>
    <w:p w14:paraId="427B7F23" w14:textId="3E300C7B" w:rsidR="00EE4C61" w:rsidRPr="00D9781F" w:rsidRDefault="00EE4C61" w:rsidP="00B63204">
      <w:pPr>
        <w:pStyle w:val="Titulosgenerales"/>
        <w:rPr>
          <w:u w:val="single"/>
          <w:lang w:val="es-CO"/>
        </w:rPr>
      </w:pPr>
      <w:bookmarkStart w:id="29" w:name="_Toc223008504"/>
      <w:r w:rsidRPr="003758F7">
        <w:rPr>
          <w:lang w:val="es-CO"/>
        </w:rPr>
        <w:lastRenderedPageBreak/>
        <w:t>Síntesis</w:t>
      </w:r>
      <w:bookmarkEnd w:id="29"/>
      <w:r w:rsidRPr="003758F7">
        <w:rPr>
          <w:lang w:val="es-CO"/>
        </w:rPr>
        <w:t xml:space="preserve"> </w:t>
      </w:r>
    </w:p>
    <w:p w14:paraId="1D83359D" w14:textId="06D14970" w:rsidR="00532503" w:rsidRDefault="00E414E3" w:rsidP="00B73C80">
      <w:pPr>
        <w:rPr>
          <w:noProof/>
          <w:lang w:eastAsia="es-CO"/>
        </w:rPr>
      </w:pPr>
      <w:r w:rsidRPr="00E414E3">
        <w:rPr>
          <w:noProof/>
          <w:lang w:eastAsia="es-CO"/>
        </w:rPr>
        <w:t>A continuación, se presenta una síntesis de la temática estudiada en el componente formativo:</w:t>
      </w:r>
    </w:p>
    <w:p w14:paraId="6095D5C3" w14:textId="287CC489" w:rsidR="00776C8B" w:rsidRDefault="002B2E96" w:rsidP="002B2E96">
      <w:pPr>
        <w:jc w:val="center"/>
        <w:rPr>
          <w:noProof/>
          <w:lang w:eastAsia="es-CO"/>
        </w:rPr>
      </w:pPr>
      <w:r>
        <w:rPr>
          <w:noProof/>
          <w:lang w:eastAsia="es-CO"/>
        </w:rPr>
        <w:drawing>
          <wp:inline distT="0" distB="0" distL="0" distR="0" wp14:anchorId="558C8DD1" wp14:editId="123ED558">
            <wp:extent cx="4562475" cy="6635539"/>
            <wp:effectExtent l="0" t="0" r="0" b="0"/>
            <wp:docPr id="2" name="Gráfico 2" descr="Síntesis sobre fundamentos socioeconómicos de la transición agroecológica que abarca temas como crisis rural, impacto del modelo agroalimentario, fragmentación sociocultural, relaciones de dominación, diagnóstico socioeconómico, economía circular, gestión del conocimiento, organización colectiva y economías para la vi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sobre fundamentos socioeconómicos de la transición agroecológica que abarca temas como crisis rural, impacto del modelo agroalimentario, fragmentación sociocultural, relaciones de dominación, diagnóstico socioeconómico, economía circular, gestión del conocimiento, organización colectiva y economías para la vida. "/>
                    <pic:cNvPicPr/>
                  </pic:nvPicPr>
                  <pic:blipFill>
                    <a:blip r:embed="rId17">
                      <a:extLst>
                        <a:ext uri="{96DAC541-7B7A-43D3-8B79-37D633B846F1}">
                          <asvg:svgBlip xmlns:asvg="http://schemas.microsoft.com/office/drawing/2016/SVG/main" r:embed="rId18"/>
                        </a:ext>
                      </a:extLst>
                    </a:blip>
                    <a:stretch>
                      <a:fillRect/>
                    </a:stretch>
                  </pic:blipFill>
                  <pic:spPr>
                    <a:xfrm>
                      <a:off x="0" y="0"/>
                      <a:ext cx="4572255" cy="6649763"/>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30" w:name="_Toc223008505"/>
      <w:r w:rsidRPr="003758F7">
        <w:rPr>
          <w:lang w:val="es-CO"/>
        </w:rPr>
        <w:lastRenderedPageBreak/>
        <w:t>Material complementario</w:t>
      </w:r>
      <w:bookmarkEnd w:id="30"/>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61D91997" w:rsidR="00F36C9D" w:rsidRPr="003758F7" w:rsidRDefault="005C3859" w:rsidP="003F625D">
            <w:pPr>
              <w:pStyle w:val="TextoTablas"/>
              <w:rPr>
                <w:lang w:val="es-CO"/>
              </w:rPr>
            </w:pPr>
            <w:r w:rsidRPr="005C3859">
              <w:rPr>
                <w:lang w:val="es-CO"/>
              </w:rPr>
              <w:t>Economías para la vida</w:t>
            </w:r>
          </w:p>
        </w:tc>
        <w:tc>
          <w:tcPr>
            <w:tcW w:w="3118" w:type="dxa"/>
          </w:tcPr>
          <w:p w14:paraId="6B46D09D" w14:textId="7AE0E485" w:rsidR="00F36C9D" w:rsidRPr="003758F7" w:rsidRDefault="005C3859" w:rsidP="00F36C9D">
            <w:pPr>
              <w:pStyle w:val="TextoTablas"/>
              <w:rPr>
                <w:lang w:val="es-CO"/>
              </w:rPr>
            </w:pPr>
            <w:proofErr w:type="spellStart"/>
            <w:r w:rsidRPr="005C3859">
              <w:rPr>
                <w:lang w:val="es-CO"/>
              </w:rPr>
              <w:t>Espelt</w:t>
            </w:r>
            <w:proofErr w:type="spellEnd"/>
            <w:r w:rsidRPr="005C3859">
              <w:rPr>
                <w:lang w:val="es-CO"/>
              </w:rPr>
              <w:t xml:space="preserve">, R. (2024). Agroecología y economías sociales y solidarias, una alianza frente al capitalismo de plataforma. Center </w:t>
            </w:r>
            <w:proofErr w:type="spellStart"/>
            <w:r w:rsidRPr="005C3859">
              <w:rPr>
                <w:lang w:val="es-CO"/>
              </w:rPr>
              <w:t>for</w:t>
            </w:r>
            <w:proofErr w:type="spellEnd"/>
            <w:r w:rsidRPr="005C3859">
              <w:rPr>
                <w:lang w:val="es-CO"/>
              </w:rPr>
              <w:t xml:space="preserve"> Open </w:t>
            </w:r>
            <w:proofErr w:type="spellStart"/>
            <w:r w:rsidRPr="005C3859">
              <w:rPr>
                <w:lang w:val="es-CO"/>
              </w:rPr>
              <w:t>Science</w:t>
            </w:r>
            <w:proofErr w:type="spellEnd"/>
            <w:r w:rsidRPr="005C3859">
              <w:rPr>
                <w:lang w:val="es-CO"/>
              </w:rPr>
              <w:t>.</w:t>
            </w:r>
          </w:p>
        </w:tc>
        <w:tc>
          <w:tcPr>
            <w:tcW w:w="1985" w:type="dxa"/>
            <w:vAlign w:val="center"/>
          </w:tcPr>
          <w:p w14:paraId="16BE0076" w14:textId="7D69CFF5" w:rsidR="00F36C9D" w:rsidRPr="003758F7" w:rsidRDefault="005C3859" w:rsidP="00FB3E00">
            <w:pPr>
              <w:pStyle w:val="TextoTablas"/>
              <w:jc w:val="center"/>
              <w:rPr>
                <w:lang w:val="es-CO"/>
              </w:rPr>
            </w:pPr>
            <w:r w:rsidRPr="005C3859">
              <w:rPr>
                <w:lang w:val="es-CO"/>
              </w:rPr>
              <w:t>Artículo</w:t>
            </w:r>
          </w:p>
        </w:tc>
        <w:tc>
          <w:tcPr>
            <w:tcW w:w="2879" w:type="dxa"/>
            <w:vAlign w:val="center"/>
          </w:tcPr>
          <w:p w14:paraId="39E8D720" w14:textId="6CD10B67" w:rsidR="00DC4A2C" w:rsidRDefault="00000000" w:rsidP="00DC4A2C">
            <w:pPr>
              <w:pStyle w:val="TextoTablas"/>
            </w:pPr>
            <w:hyperlink r:id="rId19" w:history="1">
              <w:r w:rsidR="005C3859" w:rsidRPr="008707BE">
                <w:rPr>
                  <w:rStyle w:val="Hipervnculo"/>
                </w:rPr>
                <w:t>https://ideas.repec.org/p/osf/socarx/w98rq.html</w:t>
              </w:r>
            </w:hyperlink>
          </w:p>
          <w:p w14:paraId="1224783A" w14:textId="5AB70287" w:rsidR="005C3859" w:rsidRPr="00B73E70" w:rsidRDefault="005C3859" w:rsidP="00DC4A2C">
            <w:pPr>
              <w:pStyle w:val="TextoTablas"/>
              <w:rPr>
                <w:rStyle w:val="Hipervnculo"/>
              </w:rPr>
            </w:pPr>
          </w:p>
        </w:tc>
      </w:tr>
      <w:tr w:rsidR="009E0C60" w:rsidRPr="003758F7" w14:paraId="2B5EC0A8" w14:textId="77777777" w:rsidTr="001658C0">
        <w:tc>
          <w:tcPr>
            <w:tcW w:w="1980" w:type="dxa"/>
            <w:vAlign w:val="center"/>
          </w:tcPr>
          <w:p w14:paraId="28302FD4" w14:textId="7C9ED5CD" w:rsidR="009E0C60" w:rsidRPr="000129D2" w:rsidRDefault="005C3859" w:rsidP="003F625D">
            <w:pPr>
              <w:pStyle w:val="TextoTablas"/>
              <w:rPr>
                <w:lang w:val="es-CO"/>
              </w:rPr>
            </w:pPr>
            <w:r w:rsidRPr="005C3859">
              <w:rPr>
                <w:lang w:val="es-CO"/>
              </w:rPr>
              <w:t>Sistemas participativos de garantías</w:t>
            </w:r>
          </w:p>
        </w:tc>
        <w:tc>
          <w:tcPr>
            <w:tcW w:w="3118" w:type="dxa"/>
            <w:vAlign w:val="center"/>
          </w:tcPr>
          <w:p w14:paraId="5BA79B99" w14:textId="103777E6" w:rsidR="009E0C60" w:rsidRPr="000129D2" w:rsidRDefault="005C3859" w:rsidP="001658C0">
            <w:pPr>
              <w:pStyle w:val="TextoTablas"/>
              <w:rPr>
                <w:lang w:val="es-CO"/>
              </w:rPr>
            </w:pPr>
            <w:r w:rsidRPr="005C3859">
              <w:rPr>
                <w:lang w:val="es-CO"/>
              </w:rPr>
              <w:t xml:space="preserve">SWISSAID Colombia. (2020). Sistema Participativo de Garantía de Calidad de las Semillas: Una experiencia en Colombia [Video]. </w:t>
            </w:r>
            <w:r w:rsidRPr="005C3859">
              <w:rPr>
                <w:lang w:val="en-US"/>
              </w:rPr>
              <w:t>SWISSAID.</w:t>
            </w:r>
          </w:p>
        </w:tc>
        <w:tc>
          <w:tcPr>
            <w:tcW w:w="1985" w:type="dxa"/>
            <w:vAlign w:val="center"/>
          </w:tcPr>
          <w:p w14:paraId="480936A4" w14:textId="1A73B5E5" w:rsidR="009E0C60" w:rsidRDefault="001658C0" w:rsidP="00FB3E00">
            <w:pPr>
              <w:pStyle w:val="TextoTablas"/>
              <w:jc w:val="center"/>
              <w:rPr>
                <w:lang w:val="es-CO"/>
              </w:rPr>
            </w:pPr>
            <w:r w:rsidRPr="001658C0">
              <w:rPr>
                <w:lang w:val="es-CO"/>
              </w:rPr>
              <w:t>Video</w:t>
            </w:r>
          </w:p>
        </w:tc>
        <w:tc>
          <w:tcPr>
            <w:tcW w:w="2879" w:type="dxa"/>
            <w:vAlign w:val="center"/>
          </w:tcPr>
          <w:p w14:paraId="1931163D" w14:textId="676B58F4" w:rsidR="00DC4A2C" w:rsidRDefault="00000000" w:rsidP="00DC4A2C">
            <w:pPr>
              <w:pStyle w:val="TextoTablas"/>
            </w:pPr>
            <w:hyperlink r:id="rId20" w:history="1">
              <w:r w:rsidR="005C3859" w:rsidRPr="008707BE">
                <w:rPr>
                  <w:rStyle w:val="Hipervnculo"/>
                </w:rPr>
                <w:t>https://www.youtube.com/watch?v=BxLw6eU-1kc</w:t>
              </w:r>
            </w:hyperlink>
          </w:p>
          <w:p w14:paraId="2482074C" w14:textId="791AEE33" w:rsidR="005C3859" w:rsidRDefault="005C3859" w:rsidP="00DC4A2C">
            <w:pPr>
              <w:pStyle w:val="TextoTablas"/>
            </w:pPr>
          </w:p>
        </w:tc>
      </w:tr>
      <w:tr w:rsidR="005C3859" w:rsidRPr="003758F7" w14:paraId="53BED7E2"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6037CA9" w14:textId="46F5D2BB" w:rsidR="005C3859" w:rsidRPr="005C3859" w:rsidRDefault="005C3859" w:rsidP="003F625D">
            <w:pPr>
              <w:pStyle w:val="TextoTablas"/>
              <w:rPr>
                <w:lang w:val="es-CO"/>
              </w:rPr>
            </w:pPr>
            <w:r w:rsidRPr="005C3859">
              <w:rPr>
                <w:lang w:val="es-CO"/>
              </w:rPr>
              <w:t>Campesino a campesino</w:t>
            </w:r>
          </w:p>
        </w:tc>
        <w:tc>
          <w:tcPr>
            <w:tcW w:w="3118" w:type="dxa"/>
            <w:vAlign w:val="center"/>
          </w:tcPr>
          <w:p w14:paraId="7ED25866" w14:textId="33D0289A" w:rsidR="005C3859" w:rsidRPr="005C3859" w:rsidRDefault="005C3859" w:rsidP="001658C0">
            <w:pPr>
              <w:pStyle w:val="TextoTablas"/>
              <w:rPr>
                <w:lang w:val="es-CO"/>
              </w:rPr>
            </w:pPr>
            <w:r w:rsidRPr="005C3859">
              <w:rPr>
                <w:lang w:val="es-CO"/>
              </w:rPr>
              <w:t>ANAP. (2016). Metodología de Campesino a Campesino. OXFAM</w:t>
            </w:r>
          </w:p>
        </w:tc>
        <w:tc>
          <w:tcPr>
            <w:tcW w:w="1985" w:type="dxa"/>
            <w:vAlign w:val="center"/>
          </w:tcPr>
          <w:p w14:paraId="66964EBE" w14:textId="748020AC" w:rsidR="005C3859" w:rsidRPr="001658C0" w:rsidRDefault="005C3859" w:rsidP="00FB3E00">
            <w:pPr>
              <w:pStyle w:val="TextoTablas"/>
              <w:jc w:val="center"/>
              <w:rPr>
                <w:lang w:val="es-CO"/>
              </w:rPr>
            </w:pPr>
            <w:r w:rsidRPr="005C3859">
              <w:rPr>
                <w:lang w:val="es-CO"/>
              </w:rPr>
              <w:t>Cartilla</w:t>
            </w:r>
          </w:p>
        </w:tc>
        <w:tc>
          <w:tcPr>
            <w:tcW w:w="2879" w:type="dxa"/>
            <w:vAlign w:val="center"/>
          </w:tcPr>
          <w:p w14:paraId="07E713EA" w14:textId="5A72206A" w:rsidR="005C3859" w:rsidRDefault="00000000" w:rsidP="00DC4A2C">
            <w:pPr>
              <w:pStyle w:val="TextoTablas"/>
            </w:pPr>
            <w:hyperlink r:id="rId21" w:history="1">
              <w:r w:rsidR="005C3859" w:rsidRPr="008707BE">
                <w:rPr>
                  <w:rStyle w:val="Hipervnculo"/>
                </w:rPr>
                <w:t>https://www.ipscuba.net/media/2021/08/Metodologia-de-campesino-a-campesino.pdf</w:t>
              </w:r>
            </w:hyperlink>
          </w:p>
          <w:p w14:paraId="2F57BB72" w14:textId="5EA20001" w:rsidR="005C3859" w:rsidRDefault="005C3859" w:rsidP="00DC4A2C">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31" w:name="_Toc223008506"/>
      <w:r w:rsidRPr="003758F7">
        <w:rPr>
          <w:lang w:val="es-CO"/>
        </w:rPr>
        <w:lastRenderedPageBreak/>
        <w:t>Glosario</w:t>
      </w:r>
      <w:bookmarkEnd w:id="31"/>
    </w:p>
    <w:p w14:paraId="187B0073" w14:textId="0FE2DA97" w:rsidR="00CA2BBB" w:rsidRDefault="005C3859" w:rsidP="00CA2BBB">
      <w:r w:rsidRPr="005C3859">
        <w:rPr>
          <w:b/>
          <w:bCs/>
        </w:rPr>
        <w:t>Autonomía territorial:</w:t>
      </w:r>
      <w:r>
        <w:rPr>
          <w:b/>
          <w:bCs/>
        </w:rPr>
        <w:t xml:space="preserve"> </w:t>
      </w:r>
      <w:r w:rsidRPr="005C3859">
        <w:t>capacidad de las comunidades rurales para decidir sobre el uso de sus recursos, su producción y su organización social, sin depender de actores externos.</w:t>
      </w:r>
    </w:p>
    <w:p w14:paraId="0CE8862F" w14:textId="330D6A8E" w:rsidR="005C3859" w:rsidRDefault="005C3859" w:rsidP="00CA2BBB">
      <w:r w:rsidRPr="005C3859">
        <w:rPr>
          <w:b/>
          <w:bCs/>
        </w:rPr>
        <w:t>Circuitos cortos de comercialización:</w:t>
      </w:r>
      <w:r>
        <w:rPr>
          <w:b/>
          <w:bCs/>
        </w:rPr>
        <w:t xml:space="preserve"> </w:t>
      </w:r>
      <w:r w:rsidRPr="00047C92">
        <w:t>formas de intercambio que acercan directamente productores y consumidores, reducen intermediarios y fortalecen la economía local.</w:t>
      </w:r>
    </w:p>
    <w:p w14:paraId="24BDA5F9" w14:textId="15D7BD20" w:rsidR="00047C92" w:rsidRDefault="00047C92" w:rsidP="00CA2BBB">
      <w:r w:rsidRPr="00047C92">
        <w:rPr>
          <w:b/>
          <w:bCs/>
        </w:rPr>
        <w:t>Complementariedad generacional:</w:t>
      </w:r>
      <w:r>
        <w:t xml:space="preserve"> </w:t>
      </w:r>
      <w:r w:rsidRPr="00047C92">
        <w:t>integración de aportes de jóvenes, adultos y mayores en la vida comunitaria, reconociendo la diversidad de saberes y experiencias.</w:t>
      </w:r>
    </w:p>
    <w:p w14:paraId="107F28B4" w14:textId="11AC25FE" w:rsidR="00047C92" w:rsidRDefault="00047C92" w:rsidP="00047C92">
      <w:r w:rsidRPr="00047C92">
        <w:rPr>
          <w:b/>
          <w:bCs/>
        </w:rPr>
        <w:t>Construcción colectiva del conocimiento:</w:t>
      </w:r>
      <w:r>
        <w:rPr>
          <w:b/>
          <w:bCs/>
        </w:rPr>
        <w:t xml:space="preserve"> </w:t>
      </w:r>
      <w:r w:rsidRPr="00047C92">
        <w:t>proceso participativo en el que las comunidades crean y comparten saberes a partir de la práctica, el diálogo y la cooperación.</w:t>
      </w:r>
    </w:p>
    <w:p w14:paraId="143A4BE8" w14:textId="04066FEE" w:rsidR="00047C92" w:rsidRDefault="00047C92" w:rsidP="00047C92">
      <w:r w:rsidRPr="00047C92">
        <w:rPr>
          <w:b/>
          <w:bCs/>
        </w:rPr>
        <w:t xml:space="preserve">Economía circular: </w:t>
      </w:r>
      <w:r w:rsidRPr="00047C92">
        <w:t>modelo productivo que busca aprovechar los recursos de manera integral, reducir desperdicios y regenerar los ciclos naturales.</w:t>
      </w:r>
    </w:p>
    <w:p w14:paraId="0600B031" w14:textId="06BF40C0" w:rsidR="00047C92" w:rsidRDefault="00047C92" w:rsidP="00047C92">
      <w:r w:rsidRPr="00047C92">
        <w:rPr>
          <w:b/>
          <w:bCs/>
        </w:rPr>
        <w:t>Economía social y solidaria:</w:t>
      </w:r>
      <w:r w:rsidRPr="00047C92">
        <w:t xml:space="preserve"> sistema económico basado en cooperación, equidad y apoyo mutuo, que prioriza el bienestar comunitario sobre la acumulación individual.</w:t>
      </w:r>
    </w:p>
    <w:p w14:paraId="7223C270" w14:textId="1610C6DD" w:rsidR="00047C92" w:rsidRDefault="00047C92" w:rsidP="00047C92">
      <w:r w:rsidRPr="00047C92">
        <w:rPr>
          <w:b/>
          <w:bCs/>
        </w:rPr>
        <w:t>Organización social de base agroecológica:</w:t>
      </w:r>
      <w:r w:rsidRPr="00047C92">
        <w:t xml:space="preserve"> articulaciones comunitarias que articulan familias y colectivos para gestionar producción, cultura y defensa del territorio de manera conjunta con perspectiva agroecológica.</w:t>
      </w:r>
    </w:p>
    <w:p w14:paraId="1CA9D3FE" w14:textId="285E437A" w:rsidR="00047C92" w:rsidRPr="00047C92" w:rsidRDefault="00047C92" w:rsidP="00047C92">
      <w:r w:rsidRPr="00047C92">
        <w:rPr>
          <w:b/>
          <w:bCs/>
        </w:rPr>
        <w:t>SPG (Sistemas Participativos de Garantía):</w:t>
      </w:r>
      <w:r w:rsidRPr="00047C92">
        <w:t xml:space="preserve"> mecanismos comunitarios de confianza y credibilidad para certificar producción agroecológica, basados en participación activa de productores, consumidores y organizaciones sociales.</w:t>
      </w:r>
    </w:p>
    <w:p w14:paraId="40B682D2" w14:textId="29E21186" w:rsidR="002E5B3A" w:rsidRPr="003758F7" w:rsidRDefault="002E5B3A" w:rsidP="00B63204">
      <w:pPr>
        <w:pStyle w:val="Titulosgenerales"/>
        <w:rPr>
          <w:lang w:val="es-CO"/>
        </w:rPr>
      </w:pPr>
      <w:bookmarkStart w:id="32" w:name="_Toc223008507"/>
      <w:r w:rsidRPr="003758F7">
        <w:rPr>
          <w:lang w:val="es-CO"/>
        </w:rPr>
        <w:lastRenderedPageBreak/>
        <w:t>Referencias bibliográficas</w:t>
      </w:r>
      <w:bookmarkEnd w:id="32"/>
      <w:r w:rsidRPr="003758F7">
        <w:rPr>
          <w:lang w:val="es-CO"/>
        </w:rPr>
        <w:t xml:space="preserve"> </w:t>
      </w:r>
    </w:p>
    <w:p w14:paraId="5838EA79" w14:textId="7108DE2A" w:rsidR="00047C92" w:rsidRDefault="00047C92">
      <w:pPr>
        <w:pStyle w:val="Prrafodelista"/>
        <w:numPr>
          <w:ilvl w:val="0"/>
          <w:numId w:val="5"/>
        </w:numPr>
        <w:ind w:left="993"/>
      </w:pPr>
      <w:r w:rsidRPr="00047C92">
        <w:t xml:space="preserve">Aguilar, E. E. (Coord.). (2022). Agroecología y organización social: Estudios críticos sobre prácticas y saberes. Universidad de Monterrey y Editorial Ítaca. </w:t>
      </w:r>
      <w:hyperlink r:id="rId22" w:history="1">
        <w:r w:rsidRPr="008707BE">
          <w:rPr>
            <w:rStyle w:val="Hipervnculo"/>
          </w:rPr>
          <w:t>https://libreriacentros.clacso.org/publicacion.php?p=2896&amp;cm=668</w:t>
        </w:r>
      </w:hyperlink>
    </w:p>
    <w:p w14:paraId="40B6D33F" w14:textId="15DEBC68" w:rsidR="00047C92" w:rsidRDefault="00047C92">
      <w:pPr>
        <w:pStyle w:val="Prrafodelista"/>
        <w:numPr>
          <w:ilvl w:val="0"/>
          <w:numId w:val="5"/>
        </w:numPr>
        <w:ind w:left="993"/>
      </w:pPr>
      <w:r w:rsidRPr="00047C92">
        <w:t>Alegría Fernández, G. A. (2020). La agroecología: Una estrategia en educación ambiental. Universidad del Cauca. ISBN 978-958-665-740-2.</w:t>
      </w:r>
    </w:p>
    <w:p w14:paraId="5EC24B3B" w14:textId="07366F2B" w:rsidR="00CA2BBB" w:rsidRDefault="00047C92">
      <w:pPr>
        <w:pStyle w:val="Prrafodelista"/>
        <w:numPr>
          <w:ilvl w:val="0"/>
          <w:numId w:val="5"/>
        </w:numPr>
        <w:ind w:left="993"/>
      </w:pPr>
      <w:r w:rsidRPr="00047C92">
        <w:t xml:space="preserve">ANAP. (2016). Metodología de campesino a campesino. </w:t>
      </w:r>
      <w:proofErr w:type="spellStart"/>
      <w:r w:rsidRPr="00047C92">
        <w:t>OXFAM.</w:t>
      </w:r>
      <w:r w:rsidR="00CA2BBB">
        <w:t>Arboleda</w:t>
      </w:r>
      <w:proofErr w:type="spellEnd"/>
      <w:r w:rsidR="00CA2BBB">
        <w:t>, J. (2012). Gestión ambiental y evaluación del impacto ambiental. ECOE Ediciones.</w:t>
      </w:r>
    </w:p>
    <w:p w14:paraId="3927DED3" w14:textId="4E2BFEFC" w:rsidR="00047C92" w:rsidRDefault="00047C92">
      <w:pPr>
        <w:pStyle w:val="Prrafodelista"/>
        <w:numPr>
          <w:ilvl w:val="0"/>
          <w:numId w:val="5"/>
        </w:numPr>
        <w:ind w:left="993"/>
      </w:pPr>
      <w:proofErr w:type="spellStart"/>
      <w:r w:rsidRPr="00047C92">
        <w:t>Coraggio</w:t>
      </w:r>
      <w:proofErr w:type="spellEnd"/>
      <w:r w:rsidRPr="00047C92">
        <w:t xml:space="preserve">, J. L. (Comp.). (2016). Economía social y solidaria en movimiento. Universidad Nacional de General Sarmiento, CLACSO </w:t>
      </w:r>
      <w:proofErr w:type="spellStart"/>
      <w:r w:rsidRPr="00047C92">
        <w:t>y</w:t>
      </w:r>
      <w:proofErr w:type="spellEnd"/>
      <w:r w:rsidRPr="00047C92">
        <w:t xml:space="preserve"> Instituto de Altos Estudios Nacionales. </w:t>
      </w:r>
      <w:hyperlink r:id="rId23" w:history="1">
        <w:r w:rsidRPr="008707BE">
          <w:rPr>
            <w:rStyle w:val="Hipervnculo"/>
          </w:rPr>
          <w:t>https://repositorio.ungs.edu.ar/handle/UNGS/266</w:t>
        </w:r>
      </w:hyperlink>
    </w:p>
    <w:p w14:paraId="690B2FBC" w14:textId="0C3AD067" w:rsidR="00CA2BBB" w:rsidRDefault="00047C92">
      <w:pPr>
        <w:pStyle w:val="Prrafodelista"/>
        <w:numPr>
          <w:ilvl w:val="0"/>
          <w:numId w:val="5"/>
        </w:numPr>
        <w:ind w:left="993"/>
      </w:pPr>
      <w:proofErr w:type="spellStart"/>
      <w:r w:rsidRPr="00047C92">
        <w:t>Espelt</w:t>
      </w:r>
      <w:proofErr w:type="spellEnd"/>
      <w:r w:rsidRPr="00047C92">
        <w:t xml:space="preserve">, R. (2024). Agroecología y economías sociales y solidarias: Una alianza frente al capitalismo de plataforma. </w:t>
      </w:r>
      <w:proofErr w:type="spellStart"/>
      <w:r w:rsidRPr="00047C92">
        <w:t>SocArXiv</w:t>
      </w:r>
      <w:proofErr w:type="spellEnd"/>
      <w:r w:rsidRPr="00047C92">
        <w:t xml:space="preserve">. Center </w:t>
      </w:r>
      <w:proofErr w:type="spellStart"/>
      <w:r w:rsidRPr="00047C92">
        <w:t>for</w:t>
      </w:r>
      <w:proofErr w:type="spellEnd"/>
      <w:r w:rsidRPr="00047C92">
        <w:t xml:space="preserve"> Open </w:t>
      </w:r>
      <w:proofErr w:type="spellStart"/>
      <w:r w:rsidRPr="00047C92">
        <w:t>Science</w:t>
      </w:r>
      <w:proofErr w:type="spellEnd"/>
      <w:r w:rsidRPr="00047C92">
        <w:t>.</w:t>
      </w:r>
      <w:r>
        <w:t xml:space="preserve"> </w:t>
      </w:r>
    </w:p>
    <w:p w14:paraId="4759AAE0" w14:textId="0B989387" w:rsidR="00047C92" w:rsidRDefault="00047C92">
      <w:pPr>
        <w:pStyle w:val="Prrafodelista"/>
        <w:numPr>
          <w:ilvl w:val="0"/>
          <w:numId w:val="5"/>
        </w:numPr>
        <w:ind w:left="993"/>
      </w:pPr>
      <w:r w:rsidRPr="00047C92">
        <w:t>Giraldo, O. F. (2018). Ecología política de la agricultura: Agroecología y posdesarrollo. Universidad Autónoma Chapingo.</w:t>
      </w:r>
    </w:p>
    <w:p w14:paraId="776065A0" w14:textId="02892C22" w:rsidR="00047C92" w:rsidRDefault="00047C92">
      <w:pPr>
        <w:pStyle w:val="Prrafodelista"/>
        <w:numPr>
          <w:ilvl w:val="0"/>
          <w:numId w:val="5"/>
        </w:numPr>
        <w:ind w:left="993"/>
      </w:pPr>
      <w:r w:rsidRPr="00047C92">
        <w:t>Giraldo, O. F. (2022). Multitudes agroecológicas. Universidad Autónoma Chapingo.</w:t>
      </w:r>
    </w:p>
    <w:p w14:paraId="76FEEAF2" w14:textId="77777777" w:rsidR="00047C92" w:rsidRDefault="00047C92">
      <w:pPr>
        <w:pStyle w:val="Prrafodelista"/>
        <w:numPr>
          <w:ilvl w:val="0"/>
          <w:numId w:val="5"/>
        </w:numPr>
        <w:ind w:left="993"/>
      </w:pPr>
      <w:r w:rsidRPr="00047C92">
        <w:t xml:space="preserve">Lugo Perea, L. J. (2019). Agroecología y pensamiento decolonial: Las agroecologías otras </w:t>
      </w:r>
      <w:proofErr w:type="spellStart"/>
      <w:r w:rsidRPr="00047C92">
        <w:t>interepistémicas</w:t>
      </w:r>
      <w:proofErr w:type="spellEnd"/>
      <w:r w:rsidRPr="00047C92">
        <w:t xml:space="preserve"> (1.ª ed.). Universidad del Tolima.</w:t>
      </w:r>
    </w:p>
    <w:p w14:paraId="636EB338" w14:textId="00C4F373" w:rsidR="00047C92" w:rsidRDefault="00000000" w:rsidP="00047C92">
      <w:pPr>
        <w:pStyle w:val="Prrafodelista"/>
        <w:ind w:left="993" w:firstLine="0"/>
      </w:pPr>
      <w:hyperlink r:id="rId24" w:history="1">
        <w:r w:rsidR="00047C92" w:rsidRPr="008707BE">
          <w:rPr>
            <w:rStyle w:val="Hipervnculo"/>
          </w:rPr>
          <w:t>https://repository.ut.edu.co/bitstreams/e2f046ce-499f-45bf-82f4-409f39f46f2d/download</w:t>
        </w:r>
      </w:hyperlink>
    </w:p>
    <w:p w14:paraId="28E62E22" w14:textId="5175D8EC" w:rsidR="00047C92" w:rsidRDefault="00047C92">
      <w:pPr>
        <w:pStyle w:val="Prrafodelista"/>
        <w:numPr>
          <w:ilvl w:val="0"/>
          <w:numId w:val="5"/>
        </w:numPr>
        <w:ind w:left="993"/>
        <w:rPr>
          <w:lang w:val="en-US"/>
        </w:rPr>
      </w:pPr>
      <w:r w:rsidRPr="00047C92">
        <w:t xml:space="preserve">Mier y Terán, M., Giraldo, O. F., Aldasoro, M., Morales, H., Ferguson, B. G., Rosset, P., y Campos, C. (2018). </w:t>
      </w:r>
      <w:r w:rsidRPr="00047C92">
        <w:rPr>
          <w:lang w:val="en-US"/>
        </w:rPr>
        <w:t>Bringing agroecology to scale: Key drivers and emblematic cases. Agroecology and Sustainable Food Systems, 42(6), 637-665.</w:t>
      </w:r>
    </w:p>
    <w:p w14:paraId="310FB92A" w14:textId="4DAF57EA" w:rsidR="00047C92" w:rsidRDefault="00047C92">
      <w:pPr>
        <w:pStyle w:val="Prrafodelista"/>
        <w:numPr>
          <w:ilvl w:val="0"/>
          <w:numId w:val="5"/>
        </w:numPr>
        <w:ind w:left="993"/>
        <w:rPr>
          <w:lang w:val="en-US"/>
        </w:rPr>
      </w:pPr>
      <w:r w:rsidRPr="00047C92">
        <w:lastRenderedPageBreak/>
        <w:t xml:space="preserve">Organización de las Naciones Unidas para la Alimentación y la Agricultura. (2024). Guía para el levantamiento y registro de indicadores de género para la transición agroecológica en el instrumento de planificación predial para la transición agroecológica (IPPTA). </w:t>
      </w:r>
      <w:r w:rsidRPr="00047C92">
        <w:rPr>
          <w:lang w:val="en-US"/>
        </w:rPr>
        <w:t>FAO.</w:t>
      </w:r>
    </w:p>
    <w:p w14:paraId="5ACC9535" w14:textId="5280C459" w:rsidR="00047C92" w:rsidRDefault="00047C92">
      <w:pPr>
        <w:pStyle w:val="Prrafodelista"/>
        <w:numPr>
          <w:ilvl w:val="0"/>
          <w:numId w:val="5"/>
        </w:numPr>
        <w:ind w:left="993"/>
      </w:pPr>
      <w:r w:rsidRPr="00047C92">
        <w:t>Pan-Montojo González, F. (2023). La economía circular, un nuevo paradigma. Revista de Obras Públicas, (3640), enero-febrero. Colegio de Ingenieros de Caminos, Canales y Puertos de España.</w:t>
      </w:r>
    </w:p>
    <w:p w14:paraId="6D104B3F" w14:textId="77777777" w:rsidR="00130B5B" w:rsidRDefault="00047C92">
      <w:pPr>
        <w:pStyle w:val="Prrafodelista"/>
        <w:numPr>
          <w:ilvl w:val="0"/>
          <w:numId w:val="5"/>
        </w:numPr>
        <w:ind w:left="993"/>
        <w:rPr>
          <w:lang w:val="en-US"/>
        </w:rPr>
      </w:pPr>
      <w:r w:rsidRPr="00047C92">
        <w:t xml:space="preserve">Reyes-García, V. (2010). Conocimiento ecológico tradicional para la conservación: Dinámicas y conflictos. Papeles de Relaciones </w:t>
      </w:r>
      <w:proofErr w:type="spellStart"/>
      <w:r w:rsidRPr="00047C92">
        <w:t>Ecosociales</w:t>
      </w:r>
      <w:proofErr w:type="spellEnd"/>
      <w:r w:rsidRPr="00047C92">
        <w:t xml:space="preserve"> y Cambio Global, (107), 1-12. </w:t>
      </w:r>
      <w:r w:rsidRPr="00130B5B">
        <w:rPr>
          <w:lang w:val="en-US"/>
        </w:rPr>
        <w:t>FUHEM Ecosocial.</w:t>
      </w:r>
    </w:p>
    <w:p w14:paraId="30F9618D" w14:textId="4E74C499" w:rsidR="00047C92" w:rsidRDefault="00000000" w:rsidP="00130B5B">
      <w:pPr>
        <w:pStyle w:val="Prrafodelista"/>
        <w:ind w:left="993" w:firstLine="0"/>
        <w:rPr>
          <w:lang w:val="en-US"/>
        </w:rPr>
      </w:pPr>
      <w:hyperlink r:id="rId25" w:history="1">
        <w:r w:rsidR="00130B5B" w:rsidRPr="008707BE">
          <w:rPr>
            <w:rStyle w:val="Hipervnculo"/>
            <w:lang w:val="en-US"/>
          </w:rPr>
          <w:t>https://www.fuhem.es/media/cdv/file/biblioteca/PDF%20Papeles/107/Conocimiento_ecologico_tradicional.pdf</w:t>
        </w:r>
      </w:hyperlink>
    </w:p>
    <w:p w14:paraId="299A0220" w14:textId="1A68EBFF" w:rsidR="00130B5B" w:rsidRDefault="00130B5B">
      <w:pPr>
        <w:pStyle w:val="Prrafodelista"/>
        <w:numPr>
          <w:ilvl w:val="0"/>
          <w:numId w:val="5"/>
        </w:numPr>
        <w:ind w:left="993"/>
        <w:rPr>
          <w:lang w:val="en-US"/>
        </w:rPr>
      </w:pPr>
      <w:proofErr w:type="spellStart"/>
      <w:r w:rsidRPr="00130B5B">
        <w:t>Siliprandi</w:t>
      </w:r>
      <w:proofErr w:type="spellEnd"/>
      <w:r w:rsidRPr="00130B5B">
        <w:t xml:space="preserve">, E., y Zuluaga, G. P. (2014). Género, agroecología y soberanía alimentaria. </w:t>
      </w:r>
      <w:r w:rsidRPr="00130B5B">
        <w:rPr>
          <w:lang w:val="en-US"/>
        </w:rPr>
        <w:t>Icaria.</w:t>
      </w:r>
    </w:p>
    <w:p w14:paraId="463250D4" w14:textId="1654E732" w:rsidR="00130B5B" w:rsidRDefault="00130B5B">
      <w:pPr>
        <w:pStyle w:val="Prrafodelista"/>
        <w:numPr>
          <w:ilvl w:val="0"/>
          <w:numId w:val="5"/>
        </w:numPr>
        <w:ind w:left="993"/>
        <w:rPr>
          <w:lang w:val="en-US"/>
        </w:rPr>
      </w:pPr>
      <w:r w:rsidRPr="00130B5B">
        <w:t xml:space="preserve">Soler, M., Rivera, M., y García Roces, I. (2021). Agroecología feminista para la soberanía alimentaria: ¿De qué estamos hablando? </w:t>
      </w:r>
      <w:r w:rsidRPr="00130B5B">
        <w:rPr>
          <w:lang w:val="en-US"/>
        </w:rPr>
        <w:t xml:space="preserve">LEISA </w:t>
      </w:r>
      <w:proofErr w:type="spellStart"/>
      <w:r w:rsidRPr="00130B5B">
        <w:rPr>
          <w:lang w:val="en-US"/>
        </w:rPr>
        <w:t>Revista</w:t>
      </w:r>
      <w:proofErr w:type="spellEnd"/>
      <w:r w:rsidRPr="00130B5B">
        <w:rPr>
          <w:lang w:val="en-US"/>
        </w:rPr>
        <w:t xml:space="preserve"> de </w:t>
      </w:r>
      <w:proofErr w:type="spellStart"/>
      <w:r w:rsidRPr="00130B5B">
        <w:rPr>
          <w:lang w:val="en-US"/>
        </w:rPr>
        <w:t>Agroecología</w:t>
      </w:r>
      <w:proofErr w:type="spellEnd"/>
      <w:r w:rsidRPr="00130B5B">
        <w:rPr>
          <w:lang w:val="en-US"/>
        </w:rPr>
        <w:t>, 37(2), 6-11.</w:t>
      </w:r>
    </w:p>
    <w:p w14:paraId="3D745198" w14:textId="77777777" w:rsidR="00130B5B" w:rsidRDefault="00130B5B">
      <w:pPr>
        <w:pStyle w:val="Prrafodelista"/>
        <w:numPr>
          <w:ilvl w:val="0"/>
          <w:numId w:val="5"/>
        </w:numPr>
        <w:ind w:left="993"/>
        <w:rPr>
          <w:lang w:val="en-US"/>
        </w:rPr>
      </w:pPr>
      <w:r w:rsidRPr="00130B5B">
        <w:t xml:space="preserve">SWISSAID Colombia. (2020). Sistema participativo de garantía de calidad de las semillas: Una experiencia en Colombia [Video]. </w:t>
      </w:r>
      <w:r w:rsidRPr="00130B5B">
        <w:rPr>
          <w:lang w:val="en-US"/>
        </w:rPr>
        <w:t>YouTube.</w:t>
      </w:r>
    </w:p>
    <w:p w14:paraId="52362E79" w14:textId="6BAFF6A5" w:rsidR="00130B5B" w:rsidRDefault="00000000" w:rsidP="00130B5B">
      <w:pPr>
        <w:pStyle w:val="Prrafodelista"/>
        <w:ind w:left="993" w:firstLine="0"/>
        <w:rPr>
          <w:lang w:val="en-US"/>
        </w:rPr>
      </w:pPr>
      <w:hyperlink r:id="rId26" w:history="1">
        <w:r w:rsidR="00130B5B" w:rsidRPr="008707BE">
          <w:rPr>
            <w:rStyle w:val="Hipervnculo"/>
            <w:lang w:val="en-US"/>
          </w:rPr>
          <w:t>https://www.youtube.com/watch?v=BxLw6eU-1kc</w:t>
        </w:r>
      </w:hyperlink>
    </w:p>
    <w:p w14:paraId="248CA49D" w14:textId="5191B84B" w:rsidR="00130B5B" w:rsidRDefault="00130B5B">
      <w:pPr>
        <w:pStyle w:val="Prrafodelista"/>
        <w:numPr>
          <w:ilvl w:val="0"/>
          <w:numId w:val="5"/>
        </w:numPr>
        <w:ind w:left="993"/>
        <w:rPr>
          <w:lang w:val="en-US"/>
        </w:rPr>
      </w:pPr>
      <w:r w:rsidRPr="00130B5B">
        <w:t xml:space="preserve">Valdivia-Díaz, M., Le </w:t>
      </w:r>
      <w:proofErr w:type="spellStart"/>
      <w:r w:rsidRPr="00130B5B">
        <w:t>Coq</w:t>
      </w:r>
      <w:proofErr w:type="spellEnd"/>
      <w:r w:rsidRPr="00130B5B">
        <w:t>, J. F., y Daza, P. (2022). Propuesta de hoja de ruta para el escalamiento de la agroecología en Colombia: Desde un análisis de las políticas, programas y factores limitantes actuales (</w:t>
      </w:r>
      <w:proofErr w:type="spellStart"/>
      <w:r w:rsidRPr="00130B5B">
        <w:t>Info</w:t>
      </w:r>
      <w:proofErr w:type="spellEnd"/>
      <w:r w:rsidRPr="00130B5B">
        <w:t xml:space="preserve"> Note). </w:t>
      </w:r>
      <w:r w:rsidRPr="00130B5B">
        <w:rPr>
          <w:lang w:val="en-US"/>
        </w:rPr>
        <w:t>CGIAR.</w:t>
      </w:r>
    </w:p>
    <w:p w14:paraId="5E57E9B0" w14:textId="7C7E070A" w:rsidR="00130B5B" w:rsidRPr="00130B5B" w:rsidRDefault="00130B5B">
      <w:pPr>
        <w:pStyle w:val="Prrafodelista"/>
        <w:numPr>
          <w:ilvl w:val="0"/>
          <w:numId w:val="5"/>
        </w:numPr>
        <w:ind w:left="993"/>
        <w:rPr>
          <w:lang w:val="en-US"/>
        </w:rPr>
      </w:pPr>
      <w:r w:rsidRPr="00130B5B">
        <w:lastRenderedPageBreak/>
        <w:t xml:space="preserve">Van </w:t>
      </w:r>
      <w:proofErr w:type="spellStart"/>
      <w:r w:rsidRPr="00130B5B">
        <w:t>der</w:t>
      </w:r>
      <w:proofErr w:type="spellEnd"/>
      <w:r w:rsidRPr="00130B5B">
        <w:t xml:space="preserve"> </w:t>
      </w:r>
      <w:proofErr w:type="spellStart"/>
      <w:r w:rsidRPr="00130B5B">
        <w:t>Ploeg</w:t>
      </w:r>
      <w:proofErr w:type="spellEnd"/>
      <w:r w:rsidRPr="00130B5B">
        <w:t xml:space="preserve">, J. D. (2008). Nuevos campesinos: Campesinos e imperios alimentarios (I. </w:t>
      </w:r>
      <w:proofErr w:type="spellStart"/>
      <w:r w:rsidRPr="00130B5B">
        <w:t>Bloemen</w:t>
      </w:r>
      <w:proofErr w:type="spellEnd"/>
      <w:r w:rsidRPr="00130B5B">
        <w:t xml:space="preserve"> y V. </w:t>
      </w:r>
      <w:proofErr w:type="spellStart"/>
      <w:r w:rsidRPr="00130B5B">
        <w:t>Claudín</w:t>
      </w:r>
      <w:proofErr w:type="spellEnd"/>
      <w:r w:rsidRPr="00130B5B">
        <w:t xml:space="preserve">, </w:t>
      </w:r>
      <w:proofErr w:type="spellStart"/>
      <w:r w:rsidRPr="00130B5B">
        <w:t>Trads</w:t>
      </w:r>
      <w:proofErr w:type="spellEnd"/>
      <w:r w:rsidRPr="00130B5B">
        <w:t xml:space="preserve">.). </w:t>
      </w:r>
      <w:r w:rsidRPr="00130B5B">
        <w:rPr>
          <w:lang w:val="en-US"/>
        </w:rPr>
        <w:t>Icaria Editorial.</w:t>
      </w:r>
    </w:p>
    <w:p w14:paraId="0ACDF4A3" w14:textId="13AC02CF" w:rsidR="002E5B3A" w:rsidRPr="003758F7" w:rsidRDefault="00F36C9D" w:rsidP="00B63204">
      <w:pPr>
        <w:pStyle w:val="Titulosgenerales"/>
        <w:rPr>
          <w:lang w:val="es-CO"/>
        </w:rPr>
      </w:pPr>
      <w:bookmarkStart w:id="33" w:name="_Toc223008508"/>
      <w:r w:rsidRPr="003758F7">
        <w:rPr>
          <w:lang w:val="es-CO"/>
        </w:rPr>
        <w:lastRenderedPageBreak/>
        <w:t>Créditos</w:t>
      </w:r>
      <w:bookmarkEnd w:id="3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c>
          <w:tcPr>
            <w:tcW w:w="2830" w:type="dxa"/>
          </w:tcPr>
          <w:p w14:paraId="1A925AFF" w14:textId="27F4F41D" w:rsidR="00D67EE5" w:rsidRPr="003758F7" w:rsidRDefault="00130B5B" w:rsidP="004538F5">
            <w:pPr>
              <w:pStyle w:val="TextoTablas"/>
              <w:rPr>
                <w:lang w:val="es-CO"/>
              </w:rPr>
            </w:pPr>
            <w:r w:rsidRPr="00130B5B">
              <w:rPr>
                <w:lang w:val="es-CO"/>
              </w:rPr>
              <w:t xml:space="preserve">Jorge Eduardo </w:t>
            </w:r>
            <w:proofErr w:type="spellStart"/>
            <w:r w:rsidRPr="00130B5B">
              <w:rPr>
                <w:lang w:val="es-CO"/>
              </w:rPr>
              <w:t>Alava</w:t>
            </w:r>
            <w:proofErr w:type="spellEnd"/>
            <w:r w:rsidRPr="00130B5B">
              <w:rPr>
                <w:lang w:val="es-CO"/>
              </w:rPr>
              <w:t xml:space="preserve"> </w:t>
            </w:r>
            <w:proofErr w:type="spellStart"/>
            <w:r w:rsidRPr="00130B5B">
              <w:rPr>
                <w:lang w:val="es-CO"/>
              </w:rPr>
              <w:t>Arevalo</w:t>
            </w:r>
            <w:proofErr w:type="spellEnd"/>
          </w:p>
        </w:tc>
        <w:tc>
          <w:tcPr>
            <w:tcW w:w="3261" w:type="dxa"/>
          </w:tcPr>
          <w:p w14:paraId="7BB9A540" w14:textId="3B9840D4" w:rsidR="00D67EE5" w:rsidRPr="003758F7" w:rsidRDefault="00130B5B" w:rsidP="00D67EE5">
            <w:pPr>
              <w:pStyle w:val="TextoTablas"/>
              <w:rPr>
                <w:lang w:val="es-CO"/>
              </w:rPr>
            </w:pPr>
            <w:r w:rsidRPr="00130B5B">
              <w:rPr>
                <w:lang w:val="es-CO"/>
              </w:rPr>
              <w:t>Instructor técnico</w:t>
            </w:r>
          </w:p>
        </w:tc>
        <w:tc>
          <w:tcPr>
            <w:tcW w:w="3969" w:type="dxa"/>
          </w:tcPr>
          <w:p w14:paraId="1C05866F" w14:textId="616BD04A" w:rsidR="00D67EE5" w:rsidRPr="003758F7" w:rsidRDefault="00130B5B" w:rsidP="00D67EE5">
            <w:pPr>
              <w:pStyle w:val="TextoTablas"/>
              <w:rPr>
                <w:lang w:val="es-CO"/>
              </w:rPr>
            </w:pPr>
            <w:r w:rsidRPr="00130B5B">
              <w:rPr>
                <w:lang w:val="es-CO"/>
              </w:rPr>
              <w:t>Centro Internacional de Producción Limpia Lope - Regional Nariño</w:t>
            </w:r>
          </w:p>
        </w:tc>
      </w:tr>
      <w:tr w:rsidR="00D67EE5"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7AA31BB0" w:rsidR="00D67EE5" w:rsidRPr="003758F7" w:rsidRDefault="00130B5B" w:rsidP="00D67EE5">
            <w:pPr>
              <w:pStyle w:val="TextoTablas"/>
              <w:rPr>
                <w:lang w:val="es-CO"/>
              </w:rPr>
            </w:pPr>
            <w:r w:rsidRPr="00130B5B">
              <w:rPr>
                <w:lang w:val="es-CO"/>
              </w:rPr>
              <w:t>Gonzalo Cardona</w:t>
            </w:r>
          </w:p>
        </w:tc>
        <w:tc>
          <w:tcPr>
            <w:tcW w:w="3261" w:type="dxa"/>
          </w:tcPr>
          <w:p w14:paraId="3C872D58" w14:textId="6B568171" w:rsidR="00D67EE5" w:rsidRPr="003758F7" w:rsidRDefault="00130B5B" w:rsidP="00D67EE5">
            <w:pPr>
              <w:pStyle w:val="TextoTablas"/>
              <w:rPr>
                <w:lang w:val="es-CO"/>
              </w:rPr>
            </w:pPr>
            <w:r w:rsidRPr="00130B5B">
              <w:rPr>
                <w:lang w:val="es-CO"/>
              </w:rPr>
              <w:t>Coordinador Colombia</w:t>
            </w:r>
          </w:p>
        </w:tc>
        <w:tc>
          <w:tcPr>
            <w:tcW w:w="3969" w:type="dxa"/>
          </w:tcPr>
          <w:p w14:paraId="28E35386" w14:textId="13B61BF6" w:rsidR="00D67EE5" w:rsidRPr="003758F7" w:rsidRDefault="00130B5B" w:rsidP="00D67EE5">
            <w:pPr>
              <w:pStyle w:val="TextoTablas"/>
              <w:rPr>
                <w:lang w:val="es-CO"/>
              </w:rPr>
            </w:pPr>
            <w:proofErr w:type="spellStart"/>
            <w:r w:rsidRPr="00130B5B">
              <w:rPr>
                <w:lang w:val="es-CO"/>
              </w:rPr>
              <w:t>Agronomos</w:t>
            </w:r>
            <w:proofErr w:type="spellEnd"/>
            <w:r w:rsidRPr="00130B5B">
              <w:rPr>
                <w:lang w:val="es-CO"/>
              </w:rPr>
              <w:t xml:space="preserve"> y Veterinarios sin Fronteras (AVSF)</w:t>
            </w:r>
          </w:p>
        </w:tc>
      </w:tr>
      <w:tr w:rsidR="00130B5B" w:rsidRPr="003758F7" w14:paraId="1893FB52" w14:textId="77777777" w:rsidTr="2D4D4362">
        <w:tc>
          <w:tcPr>
            <w:tcW w:w="2830" w:type="dxa"/>
          </w:tcPr>
          <w:p w14:paraId="54637200" w14:textId="2059F3E4" w:rsidR="00130B5B" w:rsidRPr="00130B5B" w:rsidRDefault="00130B5B" w:rsidP="00D67EE5">
            <w:pPr>
              <w:pStyle w:val="TextoTablas"/>
              <w:rPr>
                <w:lang w:val="es-CO"/>
              </w:rPr>
            </w:pPr>
            <w:r w:rsidRPr="00130B5B">
              <w:rPr>
                <w:lang w:val="es-CO"/>
              </w:rPr>
              <w:t>Pablo Aguirre</w:t>
            </w:r>
          </w:p>
        </w:tc>
        <w:tc>
          <w:tcPr>
            <w:tcW w:w="3261" w:type="dxa"/>
          </w:tcPr>
          <w:p w14:paraId="06195A06" w14:textId="036CD9EF" w:rsidR="00130B5B" w:rsidRPr="00130B5B" w:rsidRDefault="00130B5B" w:rsidP="00D67EE5">
            <w:pPr>
              <w:pStyle w:val="TextoTablas"/>
              <w:rPr>
                <w:lang w:val="es-CO"/>
              </w:rPr>
            </w:pPr>
            <w:r w:rsidRPr="00130B5B">
              <w:rPr>
                <w:lang w:val="es-CO"/>
              </w:rPr>
              <w:t>Coordinador</w:t>
            </w:r>
          </w:p>
        </w:tc>
        <w:tc>
          <w:tcPr>
            <w:tcW w:w="3969" w:type="dxa"/>
          </w:tcPr>
          <w:p w14:paraId="159F3A80" w14:textId="5FCCFD15" w:rsidR="00130B5B" w:rsidRPr="00130B5B" w:rsidRDefault="00130B5B" w:rsidP="00D67EE5">
            <w:pPr>
              <w:pStyle w:val="TextoTablas"/>
              <w:rPr>
                <w:lang w:val="es-CO"/>
              </w:rPr>
            </w:pPr>
            <w:r w:rsidRPr="00130B5B">
              <w:rPr>
                <w:lang w:val="es-CO"/>
              </w:rPr>
              <w:t xml:space="preserve">Proyecto Apoyo a la Reforma Rural Integral en Colombia (ARRIC) - </w:t>
            </w:r>
            <w:proofErr w:type="spellStart"/>
            <w:r w:rsidRPr="00130B5B">
              <w:rPr>
                <w:lang w:val="es-CO"/>
              </w:rPr>
              <w:t>Agronomos</w:t>
            </w:r>
            <w:proofErr w:type="spellEnd"/>
            <w:r w:rsidRPr="00130B5B">
              <w:rPr>
                <w:lang w:val="es-CO"/>
              </w:rPr>
              <w:t xml:space="preserve"> y Veterinarios sin Fronteras (AVSF)</w:t>
            </w:r>
          </w:p>
        </w:tc>
      </w:tr>
      <w:tr w:rsidR="00130B5B" w:rsidRPr="003758F7" w14:paraId="6EA5BEB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87E2999" w14:textId="0C081C74" w:rsidR="00130B5B" w:rsidRPr="00130B5B" w:rsidRDefault="00130B5B" w:rsidP="00D67EE5">
            <w:pPr>
              <w:pStyle w:val="TextoTablas"/>
              <w:rPr>
                <w:lang w:val="es-CO"/>
              </w:rPr>
            </w:pPr>
            <w:r w:rsidRPr="00130B5B">
              <w:rPr>
                <w:lang w:val="es-CO"/>
              </w:rPr>
              <w:t>Jenny Gómez</w:t>
            </w:r>
          </w:p>
        </w:tc>
        <w:tc>
          <w:tcPr>
            <w:tcW w:w="3261" w:type="dxa"/>
          </w:tcPr>
          <w:p w14:paraId="3B0E854F" w14:textId="022B45AD" w:rsidR="00130B5B" w:rsidRPr="00130B5B" w:rsidRDefault="00130B5B" w:rsidP="00D67EE5">
            <w:pPr>
              <w:pStyle w:val="TextoTablas"/>
              <w:rPr>
                <w:lang w:val="es-CO"/>
              </w:rPr>
            </w:pPr>
            <w:r w:rsidRPr="00130B5B">
              <w:rPr>
                <w:lang w:val="es-CO"/>
              </w:rPr>
              <w:t>Asistente técnica</w:t>
            </w:r>
          </w:p>
        </w:tc>
        <w:tc>
          <w:tcPr>
            <w:tcW w:w="3969" w:type="dxa"/>
          </w:tcPr>
          <w:p w14:paraId="371D006A" w14:textId="0DB83CF6" w:rsidR="00130B5B" w:rsidRPr="00130B5B" w:rsidRDefault="00130B5B" w:rsidP="00D67EE5">
            <w:pPr>
              <w:pStyle w:val="TextoTablas"/>
              <w:rPr>
                <w:lang w:val="es-CO"/>
              </w:rPr>
            </w:pPr>
            <w:r w:rsidRPr="00130B5B">
              <w:rPr>
                <w:lang w:val="es-CO"/>
              </w:rPr>
              <w:t xml:space="preserve">Proyecto Apoyo a la Reforma Rural Integral en Colombia (ARRIC) - </w:t>
            </w:r>
            <w:proofErr w:type="spellStart"/>
            <w:r w:rsidRPr="00130B5B">
              <w:rPr>
                <w:lang w:val="es-CO"/>
              </w:rPr>
              <w:t>Agronomos</w:t>
            </w:r>
            <w:proofErr w:type="spellEnd"/>
            <w:r w:rsidRPr="00130B5B">
              <w:rPr>
                <w:lang w:val="es-CO"/>
              </w:rPr>
              <w:t xml:space="preserve"> y Veterinarios sin Fronteras (AVSF)</w:t>
            </w:r>
          </w:p>
        </w:tc>
      </w:tr>
      <w:tr w:rsidR="00130B5B" w:rsidRPr="003758F7" w14:paraId="6E6F40A9" w14:textId="77777777" w:rsidTr="2D4D4362">
        <w:tc>
          <w:tcPr>
            <w:tcW w:w="2830" w:type="dxa"/>
          </w:tcPr>
          <w:p w14:paraId="7C9AAC00" w14:textId="4D8B197D" w:rsidR="00130B5B" w:rsidRPr="00130B5B" w:rsidRDefault="00130B5B" w:rsidP="00D67EE5">
            <w:pPr>
              <w:pStyle w:val="TextoTablas"/>
              <w:rPr>
                <w:lang w:val="es-CO"/>
              </w:rPr>
            </w:pPr>
            <w:r w:rsidRPr="00130B5B">
              <w:rPr>
                <w:lang w:val="es-CO"/>
              </w:rPr>
              <w:t xml:space="preserve">Roger </w:t>
            </w:r>
            <w:proofErr w:type="spellStart"/>
            <w:r w:rsidRPr="00130B5B">
              <w:rPr>
                <w:lang w:val="es-CO"/>
              </w:rPr>
              <w:t>Garcia</w:t>
            </w:r>
            <w:proofErr w:type="spellEnd"/>
          </w:p>
        </w:tc>
        <w:tc>
          <w:tcPr>
            <w:tcW w:w="3261" w:type="dxa"/>
          </w:tcPr>
          <w:p w14:paraId="54C571DC" w14:textId="6C4DE863" w:rsidR="00130B5B" w:rsidRPr="00130B5B" w:rsidRDefault="00130B5B" w:rsidP="00D67EE5">
            <w:pPr>
              <w:pStyle w:val="TextoTablas"/>
              <w:rPr>
                <w:lang w:val="es-CO"/>
              </w:rPr>
            </w:pPr>
            <w:r w:rsidRPr="00130B5B">
              <w:rPr>
                <w:lang w:val="es-CO"/>
              </w:rPr>
              <w:t>Consultor</w:t>
            </w:r>
          </w:p>
        </w:tc>
        <w:tc>
          <w:tcPr>
            <w:tcW w:w="3969" w:type="dxa"/>
          </w:tcPr>
          <w:p w14:paraId="35ADFA7C" w14:textId="526DF39E" w:rsidR="00130B5B" w:rsidRPr="00130B5B" w:rsidRDefault="00130B5B" w:rsidP="00D67EE5">
            <w:pPr>
              <w:pStyle w:val="TextoTablas"/>
              <w:rPr>
                <w:lang w:val="es-CO"/>
              </w:rPr>
            </w:pPr>
            <w:r w:rsidRPr="00130B5B">
              <w:rPr>
                <w:lang w:val="es-CO"/>
              </w:rPr>
              <w:t xml:space="preserve">Proyecto Apoyo a la Reforma Rural Integral en Colombia (ARRIC) - </w:t>
            </w:r>
            <w:proofErr w:type="spellStart"/>
            <w:r w:rsidRPr="00130B5B">
              <w:rPr>
                <w:lang w:val="es-CO"/>
              </w:rPr>
              <w:t>Agronomos</w:t>
            </w:r>
            <w:proofErr w:type="spellEnd"/>
            <w:r w:rsidRPr="00130B5B">
              <w:rPr>
                <w:lang w:val="es-CO"/>
              </w:rPr>
              <w:t xml:space="preserve"> y Veterinarios sin Fronteras (AVSF)</w:t>
            </w:r>
          </w:p>
        </w:tc>
      </w:tr>
      <w:tr w:rsidR="00130B5B" w:rsidRPr="003758F7" w14:paraId="6014330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8780CE" w14:textId="56C14DAD" w:rsidR="00130B5B" w:rsidRPr="00130B5B" w:rsidRDefault="00130B5B" w:rsidP="00D67EE5">
            <w:pPr>
              <w:pStyle w:val="TextoTablas"/>
              <w:rPr>
                <w:lang w:val="es-CO"/>
              </w:rPr>
            </w:pPr>
            <w:r w:rsidRPr="00130B5B">
              <w:rPr>
                <w:lang w:val="es-CO"/>
              </w:rPr>
              <w:t>Paola Alexandra Moya Peralta</w:t>
            </w:r>
          </w:p>
        </w:tc>
        <w:tc>
          <w:tcPr>
            <w:tcW w:w="3261" w:type="dxa"/>
          </w:tcPr>
          <w:p w14:paraId="356542B7" w14:textId="68FF09F2" w:rsidR="00130B5B" w:rsidRPr="00130B5B" w:rsidRDefault="00130B5B" w:rsidP="00D67EE5">
            <w:pPr>
              <w:pStyle w:val="TextoTablas"/>
              <w:rPr>
                <w:lang w:val="es-CO"/>
              </w:rPr>
            </w:pPr>
            <w:r w:rsidRPr="00130B5B">
              <w:rPr>
                <w:lang w:val="es-CO"/>
              </w:rPr>
              <w:t>Evaluadora instruccional</w:t>
            </w:r>
          </w:p>
        </w:tc>
        <w:tc>
          <w:tcPr>
            <w:tcW w:w="3969" w:type="dxa"/>
          </w:tcPr>
          <w:p w14:paraId="08BD4532" w14:textId="18741B2B" w:rsidR="00130B5B" w:rsidRPr="00130B5B" w:rsidRDefault="00130B5B" w:rsidP="00D67EE5">
            <w:pPr>
              <w:pStyle w:val="TextoTablas"/>
              <w:rPr>
                <w:lang w:val="es-CO"/>
              </w:rPr>
            </w:pPr>
            <w:r w:rsidRPr="00130B5B">
              <w:rPr>
                <w:lang w:val="es-CO"/>
              </w:rPr>
              <w:t>Centro Agroempresarial y Desarrollo Pecuario - Regional Huila</w:t>
            </w:r>
          </w:p>
        </w:tc>
      </w:tr>
      <w:tr w:rsidR="00130B5B" w:rsidRPr="003758F7" w14:paraId="667EC2E2" w14:textId="77777777" w:rsidTr="2D4D4362">
        <w:tc>
          <w:tcPr>
            <w:tcW w:w="2830" w:type="dxa"/>
          </w:tcPr>
          <w:p w14:paraId="5B7FCCD7" w14:textId="10AB1B6F" w:rsidR="00130B5B" w:rsidRPr="00130B5B" w:rsidRDefault="00130B5B" w:rsidP="00D67EE5">
            <w:pPr>
              <w:pStyle w:val="TextoTablas"/>
              <w:rPr>
                <w:lang w:val="es-CO"/>
              </w:rPr>
            </w:pPr>
            <w:r w:rsidRPr="00130B5B">
              <w:rPr>
                <w:lang w:val="es-CO"/>
              </w:rPr>
              <w:t xml:space="preserve">Carlos </w:t>
            </w:r>
            <w:proofErr w:type="spellStart"/>
            <w:r w:rsidRPr="00130B5B">
              <w:rPr>
                <w:lang w:val="es-CO"/>
              </w:rPr>
              <w:t>Julian</w:t>
            </w:r>
            <w:proofErr w:type="spellEnd"/>
            <w:r w:rsidRPr="00130B5B">
              <w:rPr>
                <w:lang w:val="es-CO"/>
              </w:rPr>
              <w:t xml:space="preserve"> </w:t>
            </w:r>
            <w:proofErr w:type="spellStart"/>
            <w:r w:rsidRPr="00130B5B">
              <w:rPr>
                <w:lang w:val="es-CO"/>
              </w:rPr>
              <w:t>Ramirez</w:t>
            </w:r>
            <w:proofErr w:type="spellEnd"/>
            <w:r w:rsidRPr="00130B5B">
              <w:rPr>
                <w:lang w:val="es-CO"/>
              </w:rPr>
              <w:t xml:space="preserve"> </w:t>
            </w:r>
            <w:proofErr w:type="spellStart"/>
            <w:r w:rsidRPr="00130B5B">
              <w:rPr>
                <w:lang w:val="es-CO"/>
              </w:rPr>
              <w:t>Benitez</w:t>
            </w:r>
            <w:proofErr w:type="spellEnd"/>
          </w:p>
        </w:tc>
        <w:tc>
          <w:tcPr>
            <w:tcW w:w="3261" w:type="dxa"/>
          </w:tcPr>
          <w:p w14:paraId="50E232BD" w14:textId="4A9CB189" w:rsidR="00130B5B" w:rsidRPr="00130B5B" w:rsidRDefault="00130B5B" w:rsidP="00D67EE5">
            <w:pPr>
              <w:pStyle w:val="TextoTablas"/>
              <w:rPr>
                <w:lang w:val="es-CO"/>
              </w:rPr>
            </w:pPr>
            <w:r w:rsidRPr="00130B5B">
              <w:rPr>
                <w:lang w:val="es-CO"/>
              </w:rPr>
              <w:t>Diseñador de contenidos digitales</w:t>
            </w:r>
          </w:p>
        </w:tc>
        <w:tc>
          <w:tcPr>
            <w:tcW w:w="3969" w:type="dxa"/>
          </w:tcPr>
          <w:p w14:paraId="10C16650" w14:textId="4F665B96" w:rsidR="00130B5B" w:rsidRPr="00130B5B" w:rsidRDefault="00130B5B" w:rsidP="00D67EE5">
            <w:pPr>
              <w:pStyle w:val="TextoTablas"/>
              <w:rPr>
                <w:lang w:val="es-CO"/>
              </w:rPr>
            </w:pPr>
            <w:r w:rsidRPr="00130B5B">
              <w:rPr>
                <w:lang w:val="es-CO"/>
              </w:rPr>
              <w:t>Centro Agroempresarial y Desarrollo Pecuario - Regional Huila</w:t>
            </w:r>
          </w:p>
        </w:tc>
      </w:tr>
      <w:tr w:rsidR="00130B5B" w:rsidRPr="003758F7" w14:paraId="1BD93E6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A8127B2" w14:textId="14EFFF94" w:rsidR="00130B5B" w:rsidRPr="00130B5B" w:rsidRDefault="00130B5B" w:rsidP="00D67EE5">
            <w:pPr>
              <w:pStyle w:val="TextoTablas"/>
              <w:rPr>
                <w:lang w:val="es-CO"/>
              </w:rPr>
            </w:pPr>
            <w:r w:rsidRPr="00130B5B">
              <w:rPr>
                <w:lang w:val="es-CO"/>
              </w:rPr>
              <w:t>Robinson Javier Ordoñez Barreiro</w:t>
            </w:r>
          </w:p>
        </w:tc>
        <w:tc>
          <w:tcPr>
            <w:tcW w:w="3261" w:type="dxa"/>
          </w:tcPr>
          <w:p w14:paraId="17DC8838" w14:textId="619049BA" w:rsidR="00130B5B" w:rsidRPr="00130B5B" w:rsidRDefault="00130B5B" w:rsidP="00D67EE5">
            <w:pPr>
              <w:pStyle w:val="TextoTablas"/>
              <w:rPr>
                <w:lang w:val="es-CO"/>
              </w:rPr>
            </w:pPr>
            <w:r w:rsidRPr="00130B5B">
              <w:rPr>
                <w:lang w:val="es-CO"/>
              </w:rPr>
              <w:t xml:space="preserve">Desarrollador full </w:t>
            </w:r>
            <w:proofErr w:type="spellStart"/>
            <w:r w:rsidRPr="00130B5B">
              <w:rPr>
                <w:lang w:val="es-CO"/>
              </w:rPr>
              <w:t>stack</w:t>
            </w:r>
            <w:proofErr w:type="spellEnd"/>
          </w:p>
        </w:tc>
        <w:tc>
          <w:tcPr>
            <w:tcW w:w="3969" w:type="dxa"/>
          </w:tcPr>
          <w:p w14:paraId="02629ACC" w14:textId="2225C57C" w:rsidR="00130B5B" w:rsidRPr="00130B5B" w:rsidRDefault="00130B5B" w:rsidP="00D67EE5">
            <w:pPr>
              <w:pStyle w:val="TextoTablas"/>
              <w:rPr>
                <w:lang w:val="es-CO"/>
              </w:rPr>
            </w:pPr>
            <w:r w:rsidRPr="00130B5B">
              <w:rPr>
                <w:lang w:val="es-CO"/>
              </w:rPr>
              <w:t>Centro Agroempresarial y Desarrollo Pecuario - Regional Huila</w:t>
            </w:r>
          </w:p>
        </w:tc>
      </w:tr>
      <w:tr w:rsidR="00130B5B" w:rsidRPr="003758F7" w14:paraId="03BE925D" w14:textId="77777777" w:rsidTr="2D4D4362">
        <w:tc>
          <w:tcPr>
            <w:tcW w:w="2830" w:type="dxa"/>
          </w:tcPr>
          <w:p w14:paraId="2968750B" w14:textId="7821F61E" w:rsidR="00130B5B" w:rsidRPr="00130B5B" w:rsidRDefault="00F22976" w:rsidP="00D67EE5">
            <w:pPr>
              <w:pStyle w:val="TextoTablas"/>
              <w:rPr>
                <w:lang w:val="es-CO"/>
              </w:rPr>
            </w:pPr>
            <w:r w:rsidRPr="00F22976">
              <w:rPr>
                <w:lang w:val="es-CO"/>
              </w:rPr>
              <w:t>Alejandro Delgado Acosta</w:t>
            </w:r>
          </w:p>
        </w:tc>
        <w:tc>
          <w:tcPr>
            <w:tcW w:w="3261" w:type="dxa"/>
          </w:tcPr>
          <w:p w14:paraId="275EF380" w14:textId="35E43D70" w:rsidR="00130B5B" w:rsidRPr="00130B5B" w:rsidRDefault="00F22976" w:rsidP="00D67EE5">
            <w:pPr>
              <w:pStyle w:val="TextoTablas"/>
              <w:rPr>
                <w:lang w:val="es-CO"/>
              </w:rPr>
            </w:pPr>
            <w:r w:rsidRPr="00F22976">
              <w:rPr>
                <w:lang w:val="es-CO"/>
              </w:rPr>
              <w:t>Intérprete lenguaje de señas</w:t>
            </w:r>
          </w:p>
        </w:tc>
        <w:tc>
          <w:tcPr>
            <w:tcW w:w="3969" w:type="dxa"/>
          </w:tcPr>
          <w:p w14:paraId="00B03A70" w14:textId="3E528233" w:rsidR="00130B5B" w:rsidRPr="00130B5B" w:rsidRDefault="00F22976" w:rsidP="00D67EE5">
            <w:pPr>
              <w:pStyle w:val="TextoTablas"/>
              <w:rPr>
                <w:lang w:val="es-CO"/>
              </w:rPr>
            </w:pPr>
            <w:r w:rsidRPr="00F22976">
              <w:rPr>
                <w:lang w:val="es-CO"/>
              </w:rPr>
              <w:t>Centro Agroempresarial y Desarrollo Pecuario - Regional Huila</w:t>
            </w:r>
          </w:p>
        </w:tc>
      </w:tr>
      <w:tr w:rsidR="00130B5B" w:rsidRPr="003758F7" w14:paraId="3E543E36"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FDD5F5C" w14:textId="5EEC2FA0" w:rsidR="00130B5B" w:rsidRPr="00130B5B" w:rsidRDefault="00F22976" w:rsidP="00D67EE5">
            <w:pPr>
              <w:pStyle w:val="TextoTablas"/>
              <w:rPr>
                <w:lang w:val="es-CO"/>
              </w:rPr>
            </w:pPr>
            <w:r w:rsidRPr="00F22976">
              <w:rPr>
                <w:lang w:val="es-CO"/>
              </w:rPr>
              <w:lastRenderedPageBreak/>
              <w:t>Cristhian Giovanni Gordillo Segura</w:t>
            </w:r>
          </w:p>
        </w:tc>
        <w:tc>
          <w:tcPr>
            <w:tcW w:w="3261" w:type="dxa"/>
          </w:tcPr>
          <w:p w14:paraId="5AA01F97" w14:textId="2F1FCD97" w:rsidR="00130B5B" w:rsidRPr="00130B5B" w:rsidRDefault="00F22976" w:rsidP="00D67EE5">
            <w:pPr>
              <w:pStyle w:val="TextoTablas"/>
              <w:rPr>
                <w:lang w:val="es-CO"/>
              </w:rPr>
            </w:pPr>
            <w:r w:rsidRPr="00F22976">
              <w:rPr>
                <w:lang w:val="es-CO"/>
              </w:rPr>
              <w:t>Intérprete lenguaje de señas</w:t>
            </w:r>
          </w:p>
        </w:tc>
        <w:tc>
          <w:tcPr>
            <w:tcW w:w="3969" w:type="dxa"/>
          </w:tcPr>
          <w:p w14:paraId="4BE8D585" w14:textId="4B18B155" w:rsidR="00130B5B" w:rsidRPr="00130B5B" w:rsidRDefault="00F22976" w:rsidP="00D67EE5">
            <w:pPr>
              <w:pStyle w:val="TextoTablas"/>
              <w:rPr>
                <w:lang w:val="es-CO"/>
              </w:rPr>
            </w:pPr>
            <w:r w:rsidRPr="00F22976">
              <w:rPr>
                <w:lang w:val="es-CO"/>
              </w:rPr>
              <w:t>Centro Agroempresarial y Desarrollo Pecuario - Regional Huila</w:t>
            </w:r>
          </w:p>
        </w:tc>
      </w:tr>
      <w:tr w:rsidR="00130B5B" w:rsidRPr="003758F7" w14:paraId="530C055B" w14:textId="77777777" w:rsidTr="2D4D4362">
        <w:tc>
          <w:tcPr>
            <w:tcW w:w="2830" w:type="dxa"/>
          </w:tcPr>
          <w:p w14:paraId="1F25671E" w14:textId="312F2BEE" w:rsidR="00130B5B" w:rsidRPr="00130B5B" w:rsidRDefault="00F22976" w:rsidP="00D67EE5">
            <w:pPr>
              <w:pStyle w:val="TextoTablas"/>
              <w:rPr>
                <w:lang w:val="es-CO"/>
              </w:rPr>
            </w:pPr>
            <w:r w:rsidRPr="00F22976">
              <w:rPr>
                <w:lang w:val="es-CO"/>
              </w:rPr>
              <w:t>Daniela Muñoz Bedoya</w:t>
            </w:r>
          </w:p>
        </w:tc>
        <w:tc>
          <w:tcPr>
            <w:tcW w:w="3261" w:type="dxa"/>
          </w:tcPr>
          <w:p w14:paraId="78F1BF9D" w14:textId="2C0108DA" w:rsidR="00130B5B" w:rsidRPr="00130B5B" w:rsidRDefault="00F22976" w:rsidP="00D67EE5">
            <w:pPr>
              <w:pStyle w:val="TextoTablas"/>
              <w:rPr>
                <w:lang w:val="es-CO"/>
              </w:rPr>
            </w:pPr>
            <w:r w:rsidRPr="00F22976">
              <w:rPr>
                <w:lang w:val="es-CO"/>
              </w:rPr>
              <w:t>Animador y productor audiovisual</w:t>
            </w:r>
          </w:p>
        </w:tc>
        <w:tc>
          <w:tcPr>
            <w:tcW w:w="3969" w:type="dxa"/>
          </w:tcPr>
          <w:p w14:paraId="6D50E271" w14:textId="58E44923" w:rsidR="00130B5B" w:rsidRPr="00130B5B" w:rsidRDefault="00F22976" w:rsidP="00D67EE5">
            <w:pPr>
              <w:pStyle w:val="TextoTablas"/>
              <w:rPr>
                <w:lang w:val="es-CO"/>
              </w:rPr>
            </w:pPr>
            <w:r w:rsidRPr="00F22976">
              <w:rPr>
                <w:lang w:val="es-CO"/>
              </w:rPr>
              <w:t>Centro Agroempresarial y Desarrollo Pecuario - Regional Huila</w:t>
            </w:r>
          </w:p>
        </w:tc>
      </w:tr>
      <w:tr w:rsidR="00130B5B" w:rsidRPr="003758F7" w14:paraId="262D9EE5"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02194C7" w14:textId="72F4E699" w:rsidR="00130B5B" w:rsidRPr="00130B5B" w:rsidRDefault="00F22976" w:rsidP="00D67EE5">
            <w:pPr>
              <w:pStyle w:val="TextoTablas"/>
              <w:rPr>
                <w:lang w:val="es-CO"/>
              </w:rPr>
            </w:pPr>
            <w:r w:rsidRPr="00F22976">
              <w:rPr>
                <w:lang w:val="es-CO"/>
              </w:rPr>
              <w:t>Carlos Eduardo Garavito Parada</w:t>
            </w:r>
          </w:p>
        </w:tc>
        <w:tc>
          <w:tcPr>
            <w:tcW w:w="3261" w:type="dxa"/>
          </w:tcPr>
          <w:p w14:paraId="3355826A" w14:textId="3CB3C058" w:rsidR="00130B5B" w:rsidRPr="00130B5B" w:rsidRDefault="00F22976" w:rsidP="00D67EE5">
            <w:pPr>
              <w:pStyle w:val="TextoTablas"/>
              <w:rPr>
                <w:lang w:val="es-CO"/>
              </w:rPr>
            </w:pPr>
            <w:r w:rsidRPr="00F22976">
              <w:rPr>
                <w:lang w:val="es-CO"/>
              </w:rPr>
              <w:t>Animador y productor audiovisual</w:t>
            </w:r>
          </w:p>
        </w:tc>
        <w:tc>
          <w:tcPr>
            <w:tcW w:w="3969" w:type="dxa"/>
          </w:tcPr>
          <w:p w14:paraId="7278FA77" w14:textId="3B8ABDC2" w:rsidR="00130B5B" w:rsidRPr="00130B5B" w:rsidRDefault="00F22976" w:rsidP="00D67EE5">
            <w:pPr>
              <w:pStyle w:val="TextoTablas"/>
              <w:rPr>
                <w:lang w:val="es-CO"/>
              </w:rPr>
            </w:pPr>
            <w:r w:rsidRPr="00F22976">
              <w:rPr>
                <w:lang w:val="es-CO"/>
              </w:rPr>
              <w:t>Centro Agroempresarial y Desarrollo Pecuario - Regional Huila</w:t>
            </w:r>
          </w:p>
        </w:tc>
      </w:tr>
      <w:tr w:rsidR="00F22976" w:rsidRPr="003758F7" w14:paraId="50B48F6A" w14:textId="77777777" w:rsidTr="2D4D4362">
        <w:tc>
          <w:tcPr>
            <w:tcW w:w="2830" w:type="dxa"/>
          </w:tcPr>
          <w:p w14:paraId="2578D20C" w14:textId="44350755" w:rsidR="00F22976" w:rsidRPr="00130B5B" w:rsidRDefault="00F22976" w:rsidP="00D67EE5">
            <w:pPr>
              <w:pStyle w:val="TextoTablas"/>
              <w:rPr>
                <w:lang w:val="es-CO"/>
              </w:rPr>
            </w:pPr>
            <w:r w:rsidRPr="00F22976">
              <w:rPr>
                <w:lang w:val="es-CO"/>
              </w:rPr>
              <w:t>Andrés Felipe Guevara Ariza</w:t>
            </w:r>
          </w:p>
        </w:tc>
        <w:tc>
          <w:tcPr>
            <w:tcW w:w="3261" w:type="dxa"/>
          </w:tcPr>
          <w:p w14:paraId="271EEDCD" w14:textId="7C81C75C" w:rsidR="00F22976" w:rsidRPr="00130B5B" w:rsidRDefault="00F22976" w:rsidP="00D67EE5">
            <w:pPr>
              <w:pStyle w:val="TextoTablas"/>
              <w:rPr>
                <w:lang w:val="es-CO"/>
              </w:rPr>
            </w:pPr>
            <w:r w:rsidRPr="00F22976">
              <w:rPr>
                <w:lang w:val="es-CO"/>
              </w:rPr>
              <w:t>Locución</w:t>
            </w:r>
          </w:p>
        </w:tc>
        <w:tc>
          <w:tcPr>
            <w:tcW w:w="3969" w:type="dxa"/>
          </w:tcPr>
          <w:p w14:paraId="6895AA56" w14:textId="666404D7" w:rsidR="00F22976" w:rsidRPr="00130B5B" w:rsidRDefault="00F22976" w:rsidP="00D67EE5">
            <w:pPr>
              <w:pStyle w:val="TextoTablas"/>
              <w:rPr>
                <w:lang w:val="es-CO"/>
              </w:rPr>
            </w:pPr>
            <w:r w:rsidRPr="00F22976">
              <w:rPr>
                <w:lang w:val="es-CO"/>
              </w:rPr>
              <w:t>Centro Agroempresarial y Desarrollo Pecuario - Regional Huila</w:t>
            </w:r>
          </w:p>
        </w:tc>
      </w:tr>
      <w:tr w:rsidR="00F22976" w:rsidRPr="003758F7" w14:paraId="6D15C0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CE8E849" w14:textId="0B82957D" w:rsidR="00F22976" w:rsidRPr="00130B5B" w:rsidRDefault="00F22976" w:rsidP="00D67EE5">
            <w:pPr>
              <w:pStyle w:val="TextoTablas"/>
              <w:rPr>
                <w:lang w:val="es-CO"/>
              </w:rPr>
            </w:pPr>
            <w:r w:rsidRPr="00F22976">
              <w:rPr>
                <w:lang w:val="es-CO"/>
              </w:rPr>
              <w:t>Aixa Natalia Sendoya Fernández</w:t>
            </w:r>
          </w:p>
        </w:tc>
        <w:tc>
          <w:tcPr>
            <w:tcW w:w="3261" w:type="dxa"/>
          </w:tcPr>
          <w:p w14:paraId="7E24011F" w14:textId="430F15E0" w:rsidR="00F22976" w:rsidRPr="00130B5B" w:rsidRDefault="00F22976" w:rsidP="00D67EE5">
            <w:pPr>
              <w:pStyle w:val="TextoTablas"/>
              <w:rPr>
                <w:lang w:val="es-CO"/>
              </w:rPr>
            </w:pPr>
            <w:r w:rsidRPr="00F22976">
              <w:rPr>
                <w:lang w:val="es-CO"/>
              </w:rPr>
              <w:t>Validador de recursos educativos digitales</w:t>
            </w:r>
          </w:p>
        </w:tc>
        <w:tc>
          <w:tcPr>
            <w:tcW w:w="3969" w:type="dxa"/>
          </w:tcPr>
          <w:p w14:paraId="464C02D7" w14:textId="666CFD37" w:rsidR="00F22976" w:rsidRPr="00130B5B" w:rsidRDefault="00F22976" w:rsidP="00D67EE5">
            <w:pPr>
              <w:pStyle w:val="TextoTablas"/>
              <w:rPr>
                <w:lang w:val="es-CO"/>
              </w:rPr>
            </w:pPr>
            <w:r w:rsidRPr="00F22976">
              <w:rPr>
                <w:lang w:val="es-CO"/>
              </w:rPr>
              <w:t>Centro Agroempresarial y Desarrollo Pecuario - Regional Huila</w:t>
            </w:r>
          </w:p>
        </w:tc>
      </w:tr>
      <w:tr w:rsidR="00F22976" w:rsidRPr="003758F7" w14:paraId="78194716" w14:textId="77777777" w:rsidTr="2D4D4362">
        <w:tc>
          <w:tcPr>
            <w:tcW w:w="2830" w:type="dxa"/>
          </w:tcPr>
          <w:p w14:paraId="6DFAA35B" w14:textId="3A9EC89F" w:rsidR="00F22976" w:rsidRPr="00130B5B" w:rsidRDefault="00F22976" w:rsidP="00D67EE5">
            <w:pPr>
              <w:pStyle w:val="TextoTablas"/>
              <w:rPr>
                <w:lang w:val="es-CO"/>
              </w:rPr>
            </w:pPr>
            <w:r w:rsidRPr="00F22976">
              <w:rPr>
                <w:lang w:val="es-CO"/>
              </w:rPr>
              <w:t>Ricardo Oliveros Zambrano</w:t>
            </w:r>
          </w:p>
        </w:tc>
        <w:tc>
          <w:tcPr>
            <w:tcW w:w="3261" w:type="dxa"/>
          </w:tcPr>
          <w:p w14:paraId="4359C116" w14:textId="3DC42A6A" w:rsidR="00F22976" w:rsidRPr="00130B5B" w:rsidRDefault="00F22976" w:rsidP="00D67EE5">
            <w:pPr>
              <w:pStyle w:val="TextoTablas"/>
              <w:rPr>
                <w:lang w:val="es-CO"/>
              </w:rPr>
            </w:pPr>
            <w:r w:rsidRPr="00F22976">
              <w:rPr>
                <w:lang w:val="es-CO"/>
              </w:rPr>
              <w:t>Validador de recursos educativos digitales</w:t>
            </w:r>
          </w:p>
        </w:tc>
        <w:tc>
          <w:tcPr>
            <w:tcW w:w="3969" w:type="dxa"/>
          </w:tcPr>
          <w:p w14:paraId="6551398A" w14:textId="297023C3" w:rsidR="00F22976" w:rsidRPr="00130B5B" w:rsidRDefault="00F22976" w:rsidP="00D67EE5">
            <w:pPr>
              <w:pStyle w:val="TextoTablas"/>
              <w:rPr>
                <w:lang w:val="es-CO"/>
              </w:rPr>
            </w:pPr>
            <w:r w:rsidRPr="00F22976">
              <w:rPr>
                <w:lang w:val="es-CO"/>
              </w:rPr>
              <w:t>Centro Agroempresarial y Desarrollo Pecuario - Regional Huila</w:t>
            </w:r>
          </w:p>
        </w:tc>
      </w:tr>
      <w:tr w:rsidR="00F22976" w:rsidRPr="003758F7" w14:paraId="3F9E4FB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532218F" w14:textId="2C597799" w:rsidR="00F22976" w:rsidRPr="00130B5B" w:rsidRDefault="00F22976" w:rsidP="00D67EE5">
            <w:pPr>
              <w:pStyle w:val="TextoTablas"/>
              <w:rPr>
                <w:lang w:val="es-CO"/>
              </w:rPr>
            </w:pPr>
            <w:proofErr w:type="spellStart"/>
            <w:r w:rsidRPr="00F22976">
              <w:rPr>
                <w:lang w:val="es-CO"/>
              </w:rPr>
              <w:t>Anyerson</w:t>
            </w:r>
            <w:proofErr w:type="spellEnd"/>
            <w:r w:rsidRPr="00F22976">
              <w:rPr>
                <w:lang w:val="es-CO"/>
              </w:rPr>
              <w:t xml:space="preserve"> Wilfredo </w:t>
            </w:r>
            <w:proofErr w:type="spellStart"/>
            <w:r w:rsidRPr="00F22976">
              <w:rPr>
                <w:lang w:val="es-CO"/>
              </w:rPr>
              <w:t>Pizo</w:t>
            </w:r>
            <w:proofErr w:type="spellEnd"/>
            <w:r w:rsidRPr="00F22976">
              <w:rPr>
                <w:lang w:val="es-CO"/>
              </w:rPr>
              <w:t xml:space="preserve"> Ossa</w:t>
            </w:r>
          </w:p>
        </w:tc>
        <w:tc>
          <w:tcPr>
            <w:tcW w:w="3261" w:type="dxa"/>
          </w:tcPr>
          <w:p w14:paraId="5F3E45FC" w14:textId="436B02A7" w:rsidR="00F22976" w:rsidRPr="00130B5B" w:rsidRDefault="00F22976" w:rsidP="00D67EE5">
            <w:pPr>
              <w:pStyle w:val="TextoTablas"/>
              <w:rPr>
                <w:lang w:val="es-CO"/>
              </w:rPr>
            </w:pPr>
            <w:r w:rsidRPr="00F22976">
              <w:rPr>
                <w:lang w:val="es-CO"/>
              </w:rPr>
              <w:t>Evaluador para contenidos inclusivos y accesibles</w:t>
            </w:r>
          </w:p>
        </w:tc>
        <w:tc>
          <w:tcPr>
            <w:tcW w:w="3969" w:type="dxa"/>
          </w:tcPr>
          <w:p w14:paraId="730FC8FC" w14:textId="017F8C89" w:rsidR="00F22976" w:rsidRPr="00130B5B" w:rsidRDefault="00F22976" w:rsidP="00D67EE5">
            <w:pPr>
              <w:pStyle w:val="TextoTablas"/>
              <w:rPr>
                <w:lang w:val="es-CO"/>
              </w:rPr>
            </w:pPr>
            <w:r w:rsidRPr="00F22976">
              <w:rPr>
                <w:lang w:val="es-CO"/>
              </w:rPr>
              <w:t>Centro Agroempresarial y Desarrollo Pecuario - Regional Huila</w:t>
            </w:r>
          </w:p>
        </w:tc>
      </w:tr>
      <w:tr w:rsidR="00F22976" w:rsidRPr="003758F7" w14:paraId="6BA300D6" w14:textId="77777777" w:rsidTr="2D4D4362">
        <w:tc>
          <w:tcPr>
            <w:tcW w:w="2830" w:type="dxa"/>
          </w:tcPr>
          <w:p w14:paraId="36F6C28B" w14:textId="6DB6B60C" w:rsidR="00F22976" w:rsidRPr="00130B5B" w:rsidRDefault="00F22976" w:rsidP="00D67EE5">
            <w:pPr>
              <w:pStyle w:val="TextoTablas"/>
              <w:rPr>
                <w:lang w:val="es-CO"/>
              </w:rPr>
            </w:pPr>
            <w:r w:rsidRPr="00F22976">
              <w:rPr>
                <w:lang w:val="es-CO"/>
              </w:rPr>
              <w:t>Daniel Ricardo Mutis Gómez</w:t>
            </w:r>
          </w:p>
        </w:tc>
        <w:tc>
          <w:tcPr>
            <w:tcW w:w="3261" w:type="dxa"/>
          </w:tcPr>
          <w:p w14:paraId="339231A1" w14:textId="774F85A4" w:rsidR="00F22976" w:rsidRPr="00130B5B" w:rsidRDefault="00F22976" w:rsidP="00D67EE5">
            <w:pPr>
              <w:pStyle w:val="TextoTablas"/>
              <w:rPr>
                <w:lang w:val="es-CO"/>
              </w:rPr>
            </w:pPr>
            <w:r w:rsidRPr="00F22976">
              <w:rPr>
                <w:lang w:val="es-CO"/>
              </w:rPr>
              <w:t>Evaluador para contenidos inclusivos y accesibles</w:t>
            </w:r>
          </w:p>
        </w:tc>
        <w:tc>
          <w:tcPr>
            <w:tcW w:w="3969" w:type="dxa"/>
          </w:tcPr>
          <w:p w14:paraId="0A86ACE2" w14:textId="1657A781" w:rsidR="00F22976" w:rsidRPr="00130B5B" w:rsidRDefault="00F22976" w:rsidP="00D67EE5">
            <w:pPr>
              <w:pStyle w:val="TextoTablas"/>
              <w:rPr>
                <w:lang w:val="es-CO"/>
              </w:rPr>
            </w:pPr>
            <w:r w:rsidRPr="00F22976">
              <w:rPr>
                <w:lang w:val="es-CO"/>
              </w:rPr>
              <w:t>Centro Agroempresarial y Desarrollo Pecuario - 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6E4B6" w14:textId="77777777" w:rsidR="00F51C11" w:rsidRPr="003758F7" w:rsidRDefault="00F51C11" w:rsidP="00EC0858">
      <w:pPr>
        <w:spacing w:before="0" w:after="0" w:line="240" w:lineRule="auto"/>
      </w:pPr>
      <w:r w:rsidRPr="003758F7">
        <w:separator/>
      </w:r>
    </w:p>
  </w:endnote>
  <w:endnote w:type="continuationSeparator" w:id="0">
    <w:p w14:paraId="76E1BAED" w14:textId="77777777" w:rsidR="00F51C11" w:rsidRPr="003758F7" w:rsidRDefault="00F51C1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04C1D" w14:textId="77777777" w:rsidR="00F51C11" w:rsidRPr="003758F7" w:rsidRDefault="00F51C11" w:rsidP="00EC0858">
      <w:pPr>
        <w:spacing w:before="0" w:after="0" w:line="240" w:lineRule="auto"/>
      </w:pPr>
      <w:r w:rsidRPr="003758F7">
        <w:separator/>
      </w:r>
    </w:p>
  </w:footnote>
  <w:footnote w:type="continuationSeparator" w:id="0">
    <w:p w14:paraId="31B25F8E" w14:textId="77777777" w:rsidR="00F51C11" w:rsidRPr="003758F7" w:rsidRDefault="00F51C1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6E0CB1"/>
    <w:multiLevelType w:val="hybridMultilevel"/>
    <w:tmpl w:val="18D85F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B9E51E4"/>
    <w:multiLevelType w:val="hybridMultilevel"/>
    <w:tmpl w:val="A9D60C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330572F"/>
    <w:multiLevelType w:val="hybridMultilevel"/>
    <w:tmpl w:val="70D8A6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58F36F4"/>
    <w:multiLevelType w:val="hybridMultilevel"/>
    <w:tmpl w:val="BA0AC1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D657139"/>
    <w:multiLevelType w:val="hybridMultilevel"/>
    <w:tmpl w:val="F4D2D4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D3005BF6"/>
    <w:lvl w:ilvl="0" w:tplc="5C8AA43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7AB7D5D"/>
    <w:multiLevelType w:val="hybridMultilevel"/>
    <w:tmpl w:val="55BC92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C4632F9"/>
    <w:multiLevelType w:val="hybridMultilevel"/>
    <w:tmpl w:val="65C00B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C660650"/>
    <w:multiLevelType w:val="hybridMultilevel"/>
    <w:tmpl w:val="A3686C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31C22717"/>
    <w:multiLevelType w:val="hybridMultilevel"/>
    <w:tmpl w:val="A3824D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B4214D1"/>
    <w:multiLevelType w:val="hybridMultilevel"/>
    <w:tmpl w:val="8B000F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4044307A"/>
    <w:multiLevelType w:val="hybridMultilevel"/>
    <w:tmpl w:val="FB2447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4BE7CE5"/>
    <w:multiLevelType w:val="hybridMultilevel"/>
    <w:tmpl w:val="581CB6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44F23252"/>
    <w:multiLevelType w:val="hybridMultilevel"/>
    <w:tmpl w:val="5ADC3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479D02D3"/>
    <w:multiLevelType w:val="hybridMultilevel"/>
    <w:tmpl w:val="088A1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B776343"/>
    <w:multiLevelType w:val="hybridMultilevel"/>
    <w:tmpl w:val="78DC2D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1DB06DC"/>
    <w:multiLevelType w:val="hybridMultilevel"/>
    <w:tmpl w:val="B434A2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5085D61"/>
    <w:multiLevelType w:val="hybridMultilevel"/>
    <w:tmpl w:val="2C307A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A3034AE"/>
    <w:multiLevelType w:val="hybridMultilevel"/>
    <w:tmpl w:val="5426B3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62FB71FF"/>
    <w:multiLevelType w:val="hybridMultilevel"/>
    <w:tmpl w:val="30B63E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6B7D6029"/>
    <w:multiLevelType w:val="hybridMultilevel"/>
    <w:tmpl w:val="C30EA7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72A16A58"/>
    <w:multiLevelType w:val="hybridMultilevel"/>
    <w:tmpl w:val="734C9C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77F95F89"/>
    <w:multiLevelType w:val="hybridMultilevel"/>
    <w:tmpl w:val="B7467C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361470197">
    <w:abstractNumId w:val="0"/>
  </w:num>
  <w:num w:numId="2" w16cid:durableId="2056460954">
    <w:abstractNumId w:val="6"/>
  </w:num>
  <w:num w:numId="3" w16cid:durableId="677316363">
    <w:abstractNumId w:val="19"/>
  </w:num>
  <w:num w:numId="4" w16cid:durableId="1336347500">
    <w:abstractNumId w:val="11"/>
  </w:num>
  <w:num w:numId="5" w16cid:durableId="548809660">
    <w:abstractNumId w:val="17"/>
  </w:num>
  <w:num w:numId="6" w16cid:durableId="13727648">
    <w:abstractNumId w:val="13"/>
  </w:num>
  <w:num w:numId="7" w16cid:durableId="1263878069">
    <w:abstractNumId w:val="16"/>
  </w:num>
  <w:num w:numId="8" w16cid:durableId="1197349514">
    <w:abstractNumId w:val="14"/>
  </w:num>
  <w:num w:numId="9" w16cid:durableId="2103329157">
    <w:abstractNumId w:val="22"/>
  </w:num>
  <w:num w:numId="10" w16cid:durableId="82649705">
    <w:abstractNumId w:val="20"/>
  </w:num>
  <w:num w:numId="11" w16cid:durableId="292832643">
    <w:abstractNumId w:val="1"/>
  </w:num>
  <w:num w:numId="12" w16cid:durableId="821235373">
    <w:abstractNumId w:val="8"/>
  </w:num>
  <w:num w:numId="13" w16cid:durableId="1416315549">
    <w:abstractNumId w:val="10"/>
  </w:num>
  <w:num w:numId="14" w16cid:durableId="899636858">
    <w:abstractNumId w:val="15"/>
  </w:num>
  <w:num w:numId="15" w16cid:durableId="2034531853">
    <w:abstractNumId w:val="5"/>
  </w:num>
  <w:num w:numId="16" w16cid:durableId="251278259">
    <w:abstractNumId w:val="4"/>
  </w:num>
  <w:num w:numId="17" w16cid:durableId="1885559434">
    <w:abstractNumId w:val="7"/>
  </w:num>
  <w:num w:numId="18" w16cid:durableId="718675622">
    <w:abstractNumId w:val="24"/>
  </w:num>
  <w:num w:numId="19" w16cid:durableId="1668556143">
    <w:abstractNumId w:val="12"/>
  </w:num>
  <w:num w:numId="20" w16cid:durableId="1358892216">
    <w:abstractNumId w:val="9"/>
  </w:num>
  <w:num w:numId="21" w16cid:durableId="91556426">
    <w:abstractNumId w:val="25"/>
  </w:num>
  <w:num w:numId="22" w16cid:durableId="1594819726">
    <w:abstractNumId w:val="26"/>
  </w:num>
  <w:num w:numId="23" w16cid:durableId="181167546">
    <w:abstractNumId w:val="18"/>
  </w:num>
  <w:num w:numId="24" w16cid:durableId="1662469654">
    <w:abstractNumId w:val="2"/>
  </w:num>
  <w:num w:numId="25" w16cid:durableId="543055701">
    <w:abstractNumId w:val="3"/>
  </w:num>
  <w:num w:numId="26" w16cid:durableId="269439293">
    <w:abstractNumId w:val="23"/>
  </w:num>
  <w:num w:numId="27" w16cid:durableId="1602369364">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47C92"/>
    <w:rsid w:val="0005370F"/>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0B5B"/>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67F2A"/>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0AD7"/>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2E96"/>
    <w:rsid w:val="002B4853"/>
    <w:rsid w:val="002C1BC2"/>
    <w:rsid w:val="002C70BC"/>
    <w:rsid w:val="002D0E97"/>
    <w:rsid w:val="002D42F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2F74ED"/>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3FB3"/>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196"/>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6611"/>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E6BCD"/>
    <w:rsid w:val="004F0542"/>
    <w:rsid w:val="004F3DE2"/>
    <w:rsid w:val="004F76DF"/>
    <w:rsid w:val="00502C04"/>
    <w:rsid w:val="005036C2"/>
    <w:rsid w:val="005059E4"/>
    <w:rsid w:val="0050650A"/>
    <w:rsid w:val="00506C77"/>
    <w:rsid w:val="005106CA"/>
    <w:rsid w:val="00511A85"/>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3859"/>
    <w:rsid w:val="005C404E"/>
    <w:rsid w:val="005C54FC"/>
    <w:rsid w:val="005C5D73"/>
    <w:rsid w:val="005C72D0"/>
    <w:rsid w:val="005D33B1"/>
    <w:rsid w:val="005D3F85"/>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975D5"/>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3D9A"/>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76C8B"/>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34C"/>
    <w:rsid w:val="00836960"/>
    <w:rsid w:val="00836DE6"/>
    <w:rsid w:val="00845BCB"/>
    <w:rsid w:val="0084646F"/>
    <w:rsid w:val="0084666C"/>
    <w:rsid w:val="00850D92"/>
    <w:rsid w:val="008511C6"/>
    <w:rsid w:val="00854F38"/>
    <w:rsid w:val="0085604C"/>
    <w:rsid w:val="0085782B"/>
    <w:rsid w:val="0086171C"/>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0ED7"/>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5B69"/>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41B1"/>
    <w:rsid w:val="009460D9"/>
    <w:rsid w:val="00946648"/>
    <w:rsid w:val="00946EBE"/>
    <w:rsid w:val="00950BFF"/>
    <w:rsid w:val="00951C59"/>
    <w:rsid w:val="00953593"/>
    <w:rsid w:val="00954363"/>
    <w:rsid w:val="009559E2"/>
    <w:rsid w:val="00957374"/>
    <w:rsid w:val="00960441"/>
    <w:rsid w:val="00960553"/>
    <w:rsid w:val="009615F4"/>
    <w:rsid w:val="00963852"/>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458"/>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2020"/>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574B"/>
    <w:rsid w:val="00B1613B"/>
    <w:rsid w:val="00B16408"/>
    <w:rsid w:val="00B20EEB"/>
    <w:rsid w:val="00B23853"/>
    <w:rsid w:val="00B241BE"/>
    <w:rsid w:val="00B25BE9"/>
    <w:rsid w:val="00B275DD"/>
    <w:rsid w:val="00B27E6B"/>
    <w:rsid w:val="00B30271"/>
    <w:rsid w:val="00B31525"/>
    <w:rsid w:val="00B32021"/>
    <w:rsid w:val="00B3328D"/>
    <w:rsid w:val="00B35785"/>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2D6B"/>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44A"/>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662F6"/>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0FF"/>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B38"/>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5C56"/>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0E55"/>
    <w:rsid w:val="00E71EB9"/>
    <w:rsid w:val="00E72DAA"/>
    <w:rsid w:val="00E734AF"/>
    <w:rsid w:val="00E743E1"/>
    <w:rsid w:val="00E74935"/>
    <w:rsid w:val="00E80094"/>
    <w:rsid w:val="00E81A84"/>
    <w:rsid w:val="00E824D8"/>
    <w:rsid w:val="00E857BF"/>
    <w:rsid w:val="00E87D19"/>
    <w:rsid w:val="00E90D1F"/>
    <w:rsid w:val="00E92C3E"/>
    <w:rsid w:val="00E93618"/>
    <w:rsid w:val="00E93F29"/>
    <w:rsid w:val="00E975A3"/>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976"/>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1C11"/>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42D"/>
    <w:pPr>
      <w:spacing w:before="160" w:after="120" w:line="360" w:lineRule="auto"/>
      <w:ind w:firstLine="709"/>
    </w:pPr>
    <w:rPr>
      <w:sz w:val="28"/>
    </w:rPr>
  </w:style>
  <w:style w:type="paragraph" w:styleId="Ttulo1">
    <w:name w:val="heading 1"/>
    <w:basedOn w:val="Ttulo"/>
    <w:next w:val="Normal"/>
    <w:link w:val="Ttulo1Car"/>
    <w:autoRedefine/>
    <w:uiPriority w:val="9"/>
    <w:qFormat/>
    <w:rsid w:val="005C5D73"/>
    <w:pPr>
      <w:shd w:val="clear" w:color="auto" w:fill="FFFFFF"/>
      <w:spacing w:before="280" w:after="120"/>
      <w:ind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9A0458"/>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5C5D73"/>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9A0458"/>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F74ED"/>
    <w:pPr>
      <w:numPr>
        <w:numId w:val="2"/>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F74E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6154174">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952025">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svg"/><Relationship Id="rId26" Type="http://schemas.openxmlformats.org/officeDocument/2006/relationships/hyperlink" Target="https://www.youtube.com/watch?v=BxLw6eU-1kc" TargetMode="External"/><Relationship Id="rId3" Type="http://schemas.openxmlformats.org/officeDocument/2006/relationships/customXml" Target="../customXml/item3.xml"/><Relationship Id="rId21" Type="http://schemas.openxmlformats.org/officeDocument/2006/relationships/hyperlink" Target="https://www.ipscuba.net/media/2021/08/Metodologia-de-campesino-a-campesino.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fuhem.es/media/cdv/file/biblioteca/PDF%20Papeles/107/Conocimiento_ecologico_tradicional.pdf"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youtube.com/watch?v=BxLw6eU-1kc"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y.ut.edu.co/bitstreams/e2f046ce-499f-45bf-82f4-409f39f46f2d/download" TargetMode="External"/><Relationship Id="rId5" Type="http://schemas.openxmlformats.org/officeDocument/2006/relationships/numbering" Target="numbering.xml"/><Relationship Id="rId15" Type="http://schemas.openxmlformats.org/officeDocument/2006/relationships/hyperlink" Target="https://youtu.be/6UA_ls69gYk" TargetMode="External"/><Relationship Id="rId23" Type="http://schemas.openxmlformats.org/officeDocument/2006/relationships/hyperlink" Target="https://repositorio.ungs.edu.ar/handle/UNGS/266"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ideas.repec.org/p/osf/socarx/w98rq.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libreriacentros.clacso.org/publicacion.php?p=2896&amp;cm=668"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475F804-E300-406E-9DC3-102CBC5FE7F4}"/>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8142</Words>
  <Characters>44787</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Fundamentos socioeconómicos para la transición</vt:lpstr>
    </vt:vector>
  </TitlesOfParts>
  <Company/>
  <LinksUpToDate>false</LinksUpToDate>
  <CharactersWithSpaces>52824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socioeconómicos para la transición</dc:title>
  <dc:subject/>
  <dc:creator>SENA</dc:creator>
  <cp:keywords/>
  <dc:description/>
  <cp:lastModifiedBy>Daniel Mutis</cp:lastModifiedBy>
  <cp:revision>13</cp:revision>
  <cp:lastPrinted>2026-02-26T19:28:00Z</cp:lastPrinted>
  <dcterms:created xsi:type="dcterms:W3CDTF">2026-02-16T21:44:00Z</dcterms:created>
  <dcterms:modified xsi:type="dcterms:W3CDTF">2026-02-26T19:28:00Z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