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C6C6" w14:textId="77777777" w:rsidR="00E85BBE" w:rsidRDefault="00CD506E">
      <w:pPr>
        <w:jc w:val="center"/>
        <w:rPr>
          <w:b/>
          <w:sz w:val="20"/>
          <w:szCs w:val="20"/>
        </w:rPr>
      </w:pPr>
      <w:r>
        <w:rPr>
          <w:b/>
          <w:sz w:val="20"/>
          <w:szCs w:val="20"/>
        </w:rPr>
        <w:t>FORMATO PARA EL DESARROLLO DE COMPONENTE FORMATIVO</w:t>
      </w:r>
    </w:p>
    <w:p w14:paraId="53C45E6A" w14:textId="77777777" w:rsidR="00E85BBE" w:rsidRDefault="00E85BBE">
      <w:pPr>
        <w:tabs>
          <w:tab w:val="left" w:pos="3224"/>
        </w:tabs>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85BBE" w14:paraId="6EDF1CA8" w14:textId="77777777">
        <w:trPr>
          <w:trHeight w:val="340"/>
        </w:trPr>
        <w:tc>
          <w:tcPr>
            <w:tcW w:w="3397" w:type="dxa"/>
            <w:vAlign w:val="center"/>
          </w:tcPr>
          <w:p w14:paraId="2F66E319" w14:textId="77777777" w:rsidR="00E85BBE" w:rsidRDefault="00CD506E">
            <w:pPr>
              <w:spacing w:line="276" w:lineRule="auto"/>
              <w:rPr>
                <w:sz w:val="20"/>
                <w:szCs w:val="20"/>
              </w:rPr>
            </w:pPr>
            <w:r>
              <w:rPr>
                <w:sz w:val="20"/>
                <w:szCs w:val="20"/>
              </w:rPr>
              <w:t>PROGRAMA DE FORMACIÓN</w:t>
            </w:r>
          </w:p>
        </w:tc>
        <w:tc>
          <w:tcPr>
            <w:tcW w:w="6565" w:type="dxa"/>
            <w:vAlign w:val="center"/>
          </w:tcPr>
          <w:p w14:paraId="192300B7" w14:textId="1035DAC9" w:rsidR="00E85BBE" w:rsidRDefault="007A24E9">
            <w:pPr>
              <w:spacing w:line="276" w:lineRule="auto"/>
              <w:rPr>
                <w:color w:val="E36C09"/>
                <w:sz w:val="20"/>
                <w:szCs w:val="20"/>
              </w:rPr>
            </w:pPr>
            <w:proofErr w:type="spellStart"/>
            <w:r>
              <w:rPr>
                <w:color w:val="E36C09"/>
                <w:sz w:val="20"/>
                <w:szCs w:val="20"/>
              </w:rPr>
              <w:t>TECNICO</w:t>
            </w:r>
            <w:proofErr w:type="spellEnd"/>
            <w:r>
              <w:rPr>
                <w:color w:val="E36C09"/>
                <w:sz w:val="20"/>
                <w:szCs w:val="20"/>
              </w:rPr>
              <w:t xml:space="preserve"> EN PROGRAMACIÓN DE VIDEOJUEGOS</w:t>
            </w:r>
          </w:p>
        </w:tc>
      </w:tr>
    </w:tbl>
    <w:p w14:paraId="005B515F" w14:textId="77777777" w:rsidR="00E85BBE" w:rsidRDefault="00E85BBE">
      <w:pPr>
        <w:rPr>
          <w:sz w:val="20"/>
          <w:szCs w:val="20"/>
        </w:rPr>
      </w:pPr>
    </w:p>
    <w:tbl>
      <w:tblPr>
        <w:tblStyle w:val="a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85BBE" w14:paraId="3A5D4A1F" w14:textId="77777777">
        <w:trPr>
          <w:trHeight w:val="340"/>
        </w:trPr>
        <w:tc>
          <w:tcPr>
            <w:tcW w:w="1838" w:type="dxa"/>
            <w:vAlign w:val="center"/>
          </w:tcPr>
          <w:p w14:paraId="4A4D5233" w14:textId="77777777" w:rsidR="00E85BBE" w:rsidRDefault="00CD506E">
            <w:pPr>
              <w:rPr>
                <w:sz w:val="20"/>
                <w:szCs w:val="20"/>
              </w:rPr>
            </w:pPr>
            <w:r>
              <w:rPr>
                <w:sz w:val="20"/>
                <w:szCs w:val="20"/>
              </w:rPr>
              <w:t>COMPETENCIA</w:t>
            </w:r>
          </w:p>
        </w:tc>
        <w:tc>
          <w:tcPr>
            <w:tcW w:w="2835" w:type="dxa"/>
            <w:vAlign w:val="center"/>
          </w:tcPr>
          <w:p w14:paraId="13573A36" w14:textId="502F2089" w:rsidR="00E85BBE" w:rsidRPr="009F73EE" w:rsidRDefault="00413C7F" w:rsidP="009F73EE">
            <w:pPr>
              <w:ind w:left="66"/>
              <w:rPr>
                <w:b w:val="0"/>
                <w:color w:val="E36C09"/>
                <w:sz w:val="20"/>
                <w:szCs w:val="20"/>
              </w:rPr>
            </w:pPr>
            <w:r w:rsidRPr="000B1CB3">
              <w:rPr>
                <w:b w:val="0"/>
                <w:color w:val="E36C09"/>
                <w:sz w:val="20"/>
                <w:szCs w:val="20"/>
              </w:rPr>
              <w:t>220501127</w:t>
            </w:r>
            <w:r w:rsidR="00D14AF5">
              <w:rPr>
                <w:b w:val="0"/>
                <w:color w:val="E36C09"/>
                <w:sz w:val="20"/>
                <w:szCs w:val="20"/>
              </w:rPr>
              <w:t xml:space="preserve"> -</w:t>
            </w:r>
            <w:r>
              <w:rPr>
                <w:b w:val="0"/>
                <w:color w:val="E36C09"/>
                <w:sz w:val="20"/>
                <w:szCs w:val="20"/>
              </w:rPr>
              <w:t xml:space="preserve"> I</w:t>
            </w:r>
            <w:r w:rsidRPr="00413C7F">
              <w:rPr>
                <w:b w:val="0"/>
                <w:color w:val="E36C09"/>
                <w:sz w:val="20"/>
                <w:szCs w:val="20"/>
              </w:rPr>
              <w:t>mplementación de la lógica y componentes del videojuego</w:t>
            </w:r>
          </w:p>
        </w:tc>
        <w:tc>
          <w:tcPr>
            <w:tcW w:w="2126" w:type="dxa"/>
            <w:vAlign w:val="center"/>
          </w:tcPr>
          <w:p w14:paraId="1460D6A7" w14:textId="77777777" w:rsidR="00E85BBE" w:rsidRDefault="00CD506E">
            <w:pPr>
              <w:rPr>
                <w:sz w:val="20"/>
                <w:szCs w:val="20"/>
              </w:rPr>
            </w:pPr>
            <w:r>
              <w:rPr>
                <w:sz w:val="20"/>
                <w:szCs w:val="20"/>
              </w:rPr>
              <w:t>RESULTADOS DE APRENDIZAJE</w:t>
            </w:r>
          </w:p>
        </w:tc>
        <w:tc>
          <w:tcPr>
            <w:tcW w:w="3163" w:type="dxa"/>
            <w:vAlign w:val="center"/>
          </w:tcPr>
          <w:p w14:paraId="62177E83" w14:textId="23B8DDC0" w:rsidR="00E85BBE" w:rsidRDefault="00577BF5">
            <w:pPr>
              <w:ind w:left="66"/>
              <w:rPr>
                <w:b w:val="0"/>
                <w:sz w:val="20"/>
                <w:szCs w:val="20"/>
              </w:rPr>
            </w:pPr>
            <w:r w:rsidRPr="00577BF5">
              <w:rPr>
                <w:b w:val="0"/>
                <w:color w:val="E36C09"/>
                <w:sz w:val="20"/>
                <w:szCs w:val="20"/>
              </w:rPr>
              <w:t>220501127-04. Verificar el funcionamiento y usabilidad del demo del videojuego teniendo en cuenta la plataforma destino.</w:t>
            </w:r>
          </w:p>
        </w:tc>
      </w:tr>
    </w:tbl>
    <w:p w14:paraId="27F15BA2" w14:textId="77777777" w:rsidR="00E85BBE" w:rsidRDefault="00E85BBE">
      <w:pPr>
        <w:rPr>
          <w:sz w:val="20"/>
          <w:szCs w:val="20"/>
        </w:rPr>
      </w:pPr>
    </w:p>
    <w:p w14:paraId="71551D8E" w14:textId="77777777" w:rsidR="00E85BBE" w:rsidRDefault="00E85BBE">
      <w:pPr>
        <w:rPr>
          <w:sz w:val="20"/>
          <w:szCs w:val="20"/>
        </w:rPr>
      </w:pPr>
    </w:p>
    <w:tbl>
      <w:tblPr>
        <w:tblStyle w:val="a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85BBE" w14:paraId="16D8A0FE" w14:textId="77777777">
        <w:trPr>
          <w:trHeight w:val="340"/>
        </w:trPr>
        <w:tc>
          <w:tcPr>
            <w:tcW w:w="3397" w:type="dxa"/>
            <w:vAlign w:val="center"/>
          </w:tcPr>
          <w:p w14:paraId="695BCA44" w14:textId="77777777" w:rsidR="00E85BBE" w:rsidRDefault="00CD506E">
            <w:pPr>
              <w:spacing w:line="276" w:lineRule="auto"/>
              <w:rPr>
                <w:sz w:val="20"/>
                <w:szCs w:val="20"/>
              </w:rPr>
            </w:pPr>
            <w:r>
              <w:rPr>
                <w:sz w:val="20"/>
                <w:szCs w:val="20"/>
              </w:rPr>
              <w:t>NÚMERO DEL COMPONENTE FORMATIVO</w:t>
            </w:r>
          </w:p>
        </w:tc>
        <w:tc>
          <w:tcPr>
            <w:tcW w:w="6565" w:type="dxa"/>
            <w:vAlign w:val="center"/>
          </w:tcPr>
          <w:p w14:paraId="016B924F" w14:textId="65B58A6C" w:rsidR="006113CA" w:rsidRDefault="00AE1954">
            <w:pPr>
              <w:spacing w:line="276" w:lineRule="auto"/>
              <w:rPr>
                <w:color w:val="E36C09"/>
                <w:sz w:val="20"/>
                <w:szCs w:val="20"/>
              </w:rPr>
            </w:pPr>
            <w:r>
              <w:rPr>
                <w:color w:val="E36C09"/>
                <w:sz w:val="20"/>
                <w:szCs w:val="20"/>
              </w:rPr>
              <w:t>0</w:t>
            </w:r>
            <w:r w:rsidR="006113CA">
              <w:rPr>
                <w:color w:val="E36C09"/>
                <w:sz w:val="20"/>
                <w:szCs w:val="20"/>
              </w:rPr>
              <w:t>6</w:t>
            </w:r>
          </w:p>
        </w:tc>
      </w:tr>
      <w:tr w:rsidR="00E85BBE" w14:paraId="6EF5174C" w14:textId="77777777">
        <w:trPr>
          <w:trHeight w:val="340"/>
        </w:trPr>
        <w:tc>
          <w:tcPr>
            <w:tcW w:w="3397" w:type="dxa"/>
            <w:vAlign w:val="center"/>
          </w:tcPr>
          <w:p w14:paraId="0FA4DDE9" w14:textId="77777777" w:rsidR="00E85BBE" w:rsidRDefault="00CD506E">
            <w:pPr>
              <w:spacing w:line="276" w:lineRule="auto"/>
              <w:rPr>
                <w:sz w:val="20"/>
                <w:szCs w:val="20"/>
              </w:rPr>
            </w:pPr>
            <w:r>
              <w:rPr>
                <w:sz w:val="20"/>
                <w:szCs w:val="20"/>
              </w:rPr>
              <w:t>NOMBRE DEL COMPONENTE FORMATIVO</w:t>
            </w:r>
          </w:p>
        </w:tc>
        <w:tc>
          <w:tcPr>
            <w:tcW w:w="6565" w:type="dxa"/>
            <w:vAlign w:val="center"/>
          </w:tcPr>
          <w:p w14:paraId="42E1E403" w14:textId="1AAA5F2E" w:rsidR="00E85BBE" w:rsidRDefault="00AE1954">
            <w:pPr>
              <w:spacing w:line="276" w:lineRule="auto"/>
              <w:rPr>
                <w:color w:val="E36C09"/>
                <w:sz w:val="20"/>
                <w:szCs w:val="20"/>
              </w:rPr>
            </w:pPr>
            <w:proofErr w:type="spellStart"/>
            <w:r>
              <w:rPr>
                <w:color w:val="E36C09"/>
                <w:sz w:val="20"/>
                <w:szCs w:val="20"/>
              </w:rPr>
              <w:t>CF0</w:t>
            </w:r>
            <w:r w:rsidR="006113CA">
              <w:rPr>
                <w:color w:val="E36C09"/>
                <w:sz w:val="20"/>
                <w:szCs w:val="20"/>
              </w:rPr>
              <w:t>6</w:t>
            </w:r>
            <w:proofErr w:type="spellEnd"/>
          </w:p>
        </w:tc>
      </w:tr>
      <w:tr w:rsidR="00E85BBE" w14:paraId="1E2FC324" w14:textId="77777777">
        <w:trPr>
          <w:trHeight w:val="340"/>
        </w:trPr>
        <w:tc>
          <w:tcPr>
            <w:tcW w:w="3397" w:type="dxa"/>
            <w:vAlign w:val="center"/>
          </w:tcPr>
          <w:p w14:paraId="4B8BBCCA" w14:textId="77777777" w:rsidR="00E85BBE" w:rsidRDefault="00CD506E">
            <w:pPr>
              <w:spacing w:line="276" w:lineRule="auto"/>
              <w:rPr>
                <w:sz w:val="20"/>
                <w:szCs w:val="20"/>
              </w:rPr>
            </w:pPr>
            <w:r>
              <w:rPr>
                <w:sz w:val="20"/>
                <w:szCs w:val="20"/>
              </w:rPr>
              <w:t>BREVE DESCRIPCIÓN</w:t>
            </w:r>
          </w:p>
        </w:tc>
        <w:tc>
          <w:tcPr>
            <w:tcW w:w="6565" w:type="dxa"/>
            <w:vAlign w:val="center"/>
          </w:tcPr>
          <w:p w14:paraId="4AD666BA" w14:textId="7CFE2797" w:rsidR="00E85BBE" w:rsidRPr="00AC7932" w:rsidRDefault="00665E9C">
            <w:pPr>
              <w:spacing w:line="276" w:lineRule="auto"/>
              <w:rPr>
                <w:b w:val="0"/>
                <w:bCs/>
                <w:color w:val="E36C09"/>
                <w:sz w:val="20"/>
                <w:szCs w:val="20"/>
              </w:rPr>
            </w:pPr>
            <w:r>
              <w:rPr>
                <w:b w:val="0"/>
                <w:bCs/>
                <w:color w:val="E36C09"/>
                <w:sz w:val="20"/>
                <w:szCs w:val="20"/>
              </w:rPr>
              <w:t>Dentro de este componente formativo, el aprendiz aprenderá las diferentes técnicas para la realización de pruebas en videojuegos. Como se automatizan y los informes y correcciones que las mismas generan. Así mismo, dentro de este componente está el emprendimiento orientado a industria de videojuegos donde el aprendiz entenderá como puede monetizar sus proyectos y las diferentes alternativas que encontrará</w:t>
            </w:r>
            <w:r w:rsidR="00547518">
              <w:rPr>
                <w:b w:val="0"/>
                <w:bCs/>
                <w:color w:val="E36C09"/>
                <w:sz w:val="20"/>
                <w:szCs w:val="20"/>
              </w:rPr>
              <w:t xml:space="preserve"> dentro del ámbito nacional e internacional.</w:t>
            </w:r>
          </w:p>
        </w:tc>
      </w:tr>
      <w:tr w:rsidR="00CF4ACA" w14:paraId="4C734D18" w14:textId="77777777">
        <w:trPr>
          <w:trHeight w:val="340"/>
        </w:trPr>
        <w:tc>
          <w:tcPr>
            <w:tcW w:w="3397" w:type="dxa"/>
            <w:vAlign w:val="center"/>
          </w:tcPr>
          <w:p w14:paraId="295E0031" w14:textId="77777777" w:rsidR="00CF4ACA" w:rsidRDefault="00CF4ACA" w:rsidP="00CF4ACA">
            <w:pPr>
              <w:spacing w:line="276" w:lineRule="auto"/>
              <w:rPr>
                <w:sz w:val="20"/>
                <w:szCs w:val="20"/>
              </w:rPr>
            </w:pPr>
            <w:r>
              <w:rPr>
                <w:sz w:val="20"/>
                <w:szCs w:val="20"/>
              </w:rPr>
              <w:t>PALABRAS CLAVE</w:t>
            </w:r>
          </w:p>
        </w:tc>
        <w:tc>
          <w:tcPr>
            <w:tcW w:w="6565" w:type="dxa"/>
            <w:vAlign w:val="center"/>
          </w:tcPr>
          <w:p w14:paraId="163A0F8D" w14:textId="25771922" w:rsidR="00CF4ACA" w:rsidRDefault="00CF4ACA" w:rsidP="00CF4ACA">
            <w:pPr>
              <w:spacing w:line="276" w:lineRule="auto"/>
              <w:rPr>
                <w:sz w:val="20"/>
                <w:szCs w:val="20"/>
              </w:rPr>
            </w:pPr>
            <w:r>
              <w:rPr>
                <w:color w:val="E36C09"/>
                <w:sz w:val="20"/>
                <w:szCs w:val="20"/>
              </w:rPr>
              <w:t xml:space="preserve">Pruebas de Software, </w:t>
            </w:r>
            <w:proofErr w:type="spellStart"/>
            <w:r>
              <w:rPr>
                <w:color w:val="E36C09"/>
                <w:sz w:val="20"/>
                <w:szCs w:val="20"/>
              </w:rPr>
              <w:t>Testers</w:t>
            </w:r>
            <w:proofErr w:type="spellEnd"/>
            <w:r>
              <w:rPr>
                <w:color w:val="E36C09"/>
                <w:sz w:val="20"/>
                <w:szCs w:val="20"/>
              </w:rPr>
              <w:t xml:space="preserve">, </w:t>
            </w:r>
            <w:proofErr w:type="spellStart"/>
            <w:r>
              <w:rPr>
                <w:color w:val="E36C09"/>
                <w:sz w:val="20"/>
                <w:szCs w:val="20"/>
              </w:rPr>
              <w:t>QA</w:t>
            </w:r>
            <w:proofErr w:type="spellEnd"/>
            <w:r>
              <w:rPr>
                <w:color w:val="E36C09"/>
                <w:sz w:val="20"/>
                <w:szCs w:val="20"/>
              </w:rPr>
              <w:t>, Emprendimiento Tecnológico, Monetización</w:t>
            </w:r>
          </w:p>
        </w:tc>
      </w:tr>
    </w:tbl>
    <w:p w14:paraId="7E616662" w14:textId="77777777" w:rsidR="00E85BBE" w:rsidRDefault="00E85BBE">
      <w:pPr>
        <w:rPr>
          <w:sz w:val="20"/>
          <w:szCs w:val="20"/>
        </w:rPr>
      </w:pPr>
    </w:p>
    <w:tbl>
      <w:tblPr>
        <w:tblStyle w:val="a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85BBE" w14:paraId="0891FAEE" w14:textId="77777777">
        <w:trPr>
          <w:trHeight w:val="340"/>
        </w:trPr>
        <w:tc>
          <w:tcPr>
            <w:tcW w:w="3397" w:type="dxa"/>
            <w:vAlign w:val="center"/>
          </w:tcPr>
          <w:p w14:paraId="79A1C78B" w14:textId="77777777" w:rsidR="00E85BBE" w:rsidRDefault="00CD506E">
            <w:pPr>
              <w:spacing w:line="276" w:lineRule="auto"/>
              <w:rPr>
                <w:sz w:val="20"/>
                <w:szCs w:val="20"/>
              </w:rPr>
            </w:pPr>
            <w:r>
              <w:rPr>
                <w:sz w:val="20"/>
                <w:szCs w:val="20"/>
              </w:rPr>
              <w:t>ÁREA OCUPACIONAL</w:t>
            </w:r>
          </w:p>
        </w:tc>
        <w:tc>
          <w:tcPr>
            <w:tcW w:w="6565" w:type="dxa"/>
            <w:vAlign w:val="center"/>
          </w:tcPr>
          <w:p w14:paraId="79E95C97" w14:textId="111E1141" w:rsidR="00E85BBE" w:rsidRDefault="00CD506E">
            <w:pPr>
              <w:spacing w:line="276" w:lineRule="auto"/>
              <w:rPr>
                <w:color w:val="E36C09"/>
                <w:sz w:val="20"/>
                <w:szCs w:val="20"/>
              </w:rPr>
            </w:pPr>
            <w:r>
              <w:rPr>
                <w:color w:val="E36C09"/>
                <w:sz w:val="20"/>
                <w:szCs w:val="20"/>
              </w:rPr>
              <w:t>5 - ARTE, CULTURA, ESPARCIMIENTO Y DEPORTES</w:t>
            </w:r>
          </w:p>
        </w:tc>
      </w:tr>
      <w:tr w:rsidR="00E85BBE" w14:paraId="62BACDB6" w14:textId="77777777">
        <w:trPr>
          <w:trHeight w:val="465"/>
        </w:trPr>
        <w:tc>
          <w:tcPr>
            <w:tcW w:w="3397" w:type="dxa"/>
            <w:vAlign w:val="center"/>
          </w:tcPr>
          <w:p w14:paraId="6354297E" w14:textId="77777777" w:rsidR="00E85BBE" w:rsidRDefault="00CD506E">
            <w:pPr>
              <w:spacing w:line="276" w:lineRule="auto"/>
              <w:rPr>
                <w:sz w:val="20"/>
                <w:szCs w:val="20"/>
              </w:rPr>
            </w:pPr>
            <w:r>
              <w:rPr>
                <w:sz w:val="20"/>
                <w:szCs w:val="20"/>
              </w:rPr>
              <w:t>IDIOMA</w:t>
            </w:r>
          </w:p>
        </w:tc>
        <w:tc>
          <w:tcPr>
            <w:tcW w:w="6565" w:type="dxa"/>
            <w:vAlign w:val="center"/>
          </w:tcPr>
          <w:p w14:paraId="2EC8A6FC" w14:textId="767CBF79" w:rsidR="00E85BBE" w:rsidRDefault="009C1233">
            <w:pPr>
              <w:spacing w:line="276" w:lineRule="auto"/>
              <w:rPr>
                <w:color w:val="E36C09"/>
                <w:sz w:val="20"/>
                <w:szCs w:val="20"/>
              </w:rPr>
            </w:pPr>
            <w:r>
              <w:rPr>
                <w:color w:val="E36C09"/>
                <w:sz w:val="20"/>
                <w:szCs w:val="20"/>
              </w:rPr>
              <w:t>Español</w:t>
            </w:r>
          </w:p>
        </w:tc>
      </w:tr>
    </w:tbl>
    <w:p w14:paraId="3372B9DA" w14:textId="77777777" w:rsidR="00E85BBE" w:rsidRDefault="00E85BBE">
      <w:pPr>
        <w:rPr>
          <w:sz w:val="20"/>
          <w:szCs w:val="20"/>
        </w:rPr>
      </w:pPr>
    </w:p>
    <w:p w14:paraId="14B62967" w14:textId="2060194E" w:rsidR="00E85BBE" w:rsidRDefault="00E85BBE" w:rsidP="00967368">
      <w:pPr>
        <w:pBdr>
          <w:top w:val="nil"/>
          <w:left w:val="nil"/>
          <w:bottom w:val="nil"/>
          <w:right w:val="nil"/>
          <w:between w:val="nil"/>
        </w:pBdr>
        <w:jc w:val="both"/>
        <w:rPr>
          <w:b/>
          <w:color w:val="E36C09"/>
          <w:sz w:val="20"/>
          <w:szCs w:val="20"/>
        </w:rPr>
      </w:pPr>
    </w:p>
    <w:p w14:paraId="79176745" w14:textId="77777777" w:rsidR="00967368" w:rsidRDefault="00967368" w:rsidP="00967368">
      <w:pPr>
        <w:pBdr>
          <w:top w:val="nil"/>
          <w:left w:val="nil"/>
          <w:bottom w:val="nil"/>
          <w:right w:val="nil"/>
          <w:between w:val="nil"/>
        </w:pBdr>
        <w:jc w:val="both"/>
        <w:rPr>
          <w:b/>
          <w:color w:val="E36C09"/>
          <w:sz w:val="20"/>
          <w:szCs w:val="20"/>
        </w:rPr>
      </w:pPr>
    </w:p>
    <w:p w14:paraId="1E0615E2" w14:textId="77777777" w:rsidR="00967368" w:rsidRDefault="00967368" w:rsidP="00967368">
      <w:pPr>
        <w:pBdr>
          <w:top w:val="nil"/>
          <w:left w:val="nil"/>
          <w:bottom w:val="nil"/>
          <w:right w:val="nil"/>
          <w:between w:val="nil"/>
        </w:pBdr>
        <w:jc w:val="both"/>
        <w:rPr>
          <w:b/>
          <w:color w:val="E36C09"/>
          <w:sz w:val="20"/>
          <w:szCs w:val="20"/>
        </w:rPr>
      </w:pPr>
    </w:p>
    <w:p w14:paraId="2B5F14B5" w14:textId="77777777" w:rsidR="00E85BBE" w:rsidRDefault="00E85BBE">
      <w:pPr>
        <w:rPr>
          <w:sz w:val="20"/>
          <w:szCs w:val="20"/>
        </w:rPr>
      </w:pPr>
    </w:p>
    <w:p w14:paraId="3EE7D186" w14:textId="1E1029FC" w:rsidR="003E7615" w:rsidRDefault="003E7615">
      <w:pPr>
        <w:rPr>
          <w:rStyle w:val="Hipervnculo"/>
        </w:rPr>
      </w:pPr>
    </w:p>
    <w:p w14:paraId="613976A7" w14:textId="77777777" w:rsidR="003E7615" w:rsidRDefault="003E7615">
      <w:pPr>
        <w:rPr>
          <w:rStyle w:val="Hipervnculo"/>
        </w:rPr>
      </w:pPr>
    </w:p>
    <w:p w14:paraId="6740E626" w14:textId="77777777" w:rsidR="003E7615" w:rsidRDefault="003E7615">
      <w:pPr>
        <w:rPr>
          <w:sz w:val="20"/>
          <w:szCs w:val="20"/>
        </w:rPr>
      </w:pPr>
    </w:p>
    <w:p w14:paraId="79AA37BF" w14:textId="77777777"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12298BFB" w14:textId="77777777" w:rsidR="00E85BBE" w:rsidRDefault="00E85BBE" w:rsidP="00253D13">
      <w:pPr>
        <w:spacing w:line="360" w:lineRule="auto"/>
        <w:rPr>
          <w:b/>
          <w:sz w:val="20"/>
          <w:szCs w:val="20"/>
        </w:rPr>
      </w:pPr>
    </w:p>
    <w:p w14:paraId="59A6AAAE"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1. ¿Por qué es necesario probar los juegos?</w:t>
      </w:r>
    </w:p>
    <w:p w14:paraId="69EEAD40"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1.1.  Tipos de técnicas de pruebas de juegos</w:t>
      </w:r>
    </w:p>
    <w:p w14:paraId="04795A81"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1.2.  Métodos de prueba de juegos</w:t>
      </w:r>
    </w:p>
    <w:p w14:paraId="3E91A9B5"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1.3.  ¿Qué es la automatización de pruebas de juegos?</w:t>
      </w:r>
    </w:p>
    <w:p w14:paraId="752849FC"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1.4.  ¿Qué hacen los </w:t>
      </w:r>
      <w:proofErr w:type="spellStart"/>
      <w:r w:rsidRPr="004D75BC">
        <w:rPr>
          <w:bCs/>
          <w:sz w:val="20"/>
          <w:szCs w:val="20"/>
        </w:rPr>
        <w:t>QA</w:t>
      </w:r>
      <w:proofErr w:type="spellEnd"/>
      <w:r w:rsidRPr="004D75BC">
        <w:rPr>
          <w:bCs/>
          <w:sz w:val="20"/>
          <w:szCs w:val="20"/>
        </w:rPr>
        <w:t xml:space="preserve"> </w:t>
      </w:r>
      <w:proofErr w:type="spellStart"/>
      <w:r w:rsidRPr="004D75BC">
        <w:rPr>
          <w:bCs/>
          <w:sz w:val="20"/>
          <w:szCs w:val="20"/>
        </w:rPr>
        <w:t>testers</w:t>
      </w:r>
      <w:proofErr w:type="spellEnd"/>
      <w:r w:rsidRPr="004D75BC">
        <w:rPr>
          <w:bCs/>
          <w:sz w:val="20"/>
          <w:szCs w:val="20"/>
        </w:rPr>
        <w:t xml:space="preserve"> de juegos?</w:t>
      </w:r>
    </w:p>
    <w:p w14:paraId="25AB4275"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1.5.  ¿Cómo funciona la prueba de juegos?</w:t>
      </w:r>
    </w:p>
    <w:p w14:paraId="36214A5C"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1.6.  Métricas clave de las pruebas funcionales de control de calidad</w:t>
      </w:r>
    </w:p>
    <w:p w14:paraId="362E8CAE"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1.7.  Informes de errores</w:t>
      </w:r>
    </w:p>
    <w:p w14:paraId="32D7C036"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1.8.  Tipos principales de métodos de prueba de juegos</w:t>
      </w:r>
    </w:p>
    <w:p w14:paraId="19F598A8"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1.9.  Cómo funcionan las pruebas en diferentes plataformas</w:t>
      </w:r>
    </w:p>
    <w:p w14:paraId="7DEE31FB"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2.  Cómo iniciar las pruebas o </w:t>
      </w:r>
      <w:proofErr w:type="spellStart"/>
      <w:r w:rsidRPr="004D75BC">
        <w:rPr>
          <w:bCs/>
          <w:sz w:val="20"/>
          <w:szCs w:val="20"/>
        </w:rPr>
        <w:t>testing</w:t>
      </w:r>
      <w:proofErr w:type="spellEnd"/>
      <w:r w:rsidRPr="004D75BC">
        <w:rPr>
          <w:bCs/>
          <w:sz w:val="20"/>
          <w:szCs w:val="20"/>
        </w:rPr>
        <w:t xml:space="preserve"> en un videojuego</w:t>
      </w:r>
    </w:p>
    <w:p w14:paraId="360058EE" w14:textId="62F61B32"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3.  Utilizando el Framework Test Runner - </w:t>
      </w:r>
      <w:proofErr w:type="spellStart"/>
      <w:r w:rsidRPr="004D75BC">
        <w:rPr>
          <w:bCs/>
          <w:sz w:val="20"/>
          <w:szCs w:val="20"/>
        </w:rPr>
        <w:t>Unit</w:t>
      </w:r>
      <w:proofErr w:type="spellEnd"/>
      <w:r w:rsidRPr="004D75BC">
        <w:rPr>
          <w:bCs/>
          <w:sz w:val="20"/>
          <w:szCs w:val="20"/>
        </w:rPr>
        <w:t xml:space="preserve"> </w:t>
      </w:r>
      <w:proofErr w:type="spellStart"/>
      <w:r w:rsidRPr="004D75BC">
        <w:rPr>
          <w:bCs/>
          <w:sz w:val="20"/>
          <w:szCs w:val="20"/>
        </w:rPr>
        <w:t>testing</w:t>
      </w:r>
      <w:proofErr w:type="spellEnd"/>
      <w:r w:rsidRPr="004D75BC">
        <w:rPr>
          <w:bCs/>
          <w:sz w:val="20"/>
          <w:szCs w:val="20"/>
        </w:rPr>
        <w:t xml:space="preserve"> en </w:t>
      </w:r>
      <w:r>
        <w:rPr>
          <w:bCs/>
          <w:sz w:val="20"/>
          <w:szCs w:val="20"/>
        </w:rPr>
        <w:t>U</w:t>
      </w:r>
      <w:r w:rsidRPr="004D75BC">
        <w:rPr>
          <w:bCs/>
          <w:sz w:val="20"/>
          <w:szCs w:val="20"/>
        </w:rPr>
        <w:t>nity</w:t>
      </w:r>
    </w:p>
    <w:p w14:paraId="466067EB"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4. Pruebas del sistema</w:t>
      </w:r>
    </w:p>
    <w:p w14:paraId="7B7F8AD1"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4.1.  Pruebas de portabilidad</w:t>
      </w:r>
    </w:p>
    <w:p w14:paraId="66FD7C12"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4.2.  Pruebas de compatibilidad</w:t>
      </w:r>
    </w:p>
    <w:p w14:paraId="258D9A07"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4.3.  Pruebas de rendimiento</w:t>
      </w:r>
    </w:p>
    <w:p w14:paraId="445AD011" w14:textId="77777777" w:rsidR="004D75BC" w:rsidRPr="004D75BC" w:rsidRDefault="004D75BC" w:rsidP="004D75BC">
      <w:pPr>
        <w:pBdr>
          <w:top w:val="nil"/>
          <w:left w:val="nil"/>
          <w:bottom w:val="nil"/>
          <w:right w:val="nil"/>
          <w:between w:val="nil"/>
        </w:pBdr>
        <w:spacing w:line="360" w:lineRule="auto"/>
        <w:rPr>
          <w:bCs/>
          <w:sz w:val="20"/>
          <w:szCs w:val="20"/>
        </w:rPr>
      </w:pPr>
      <w:r w:rsidRPr="004D75BC">
        <w:rPr>
          <w:bCs/>
          <w:sz w:val="20"/>
          <w:szCs w:val="20"/>
        </w:rPr>
        <w:t xml:space="preserve">   4.4.  Pruebas de aceptación</w:t>
      </w:r>
    </w:p>
    <w:p w14:paraId="6AECE7A0" w14:textId="0109FEC6" w:rsidR="004D75BC" w:rsidRPr="00AA1348" w:rsidRDefault="004D75BC" w:rsidP="004D75BC">
      <w:pPr>
        <w:pBdr>
          <w:top w:val="nil"/>
          <w:left w:val="nil"/>
          <w:bottom w:val="nil"/>
          <w:right w:val="nil"/>
          <w:between w:val="nil"/>
        </w:pBdr>
        <w:spacing w:line="360" w:lineRule="auto"/>
        <w:rPr>
          <w:bCs/>
          <w:color w:val="FF0000"/>
          <w:sz w:val="20"/>
          <w:szCs w:val="20"/>
        </w:rPr>
      </w:pPr>
      <w:r w:rsidRPr="00AA1348">
        <w:rPr>
          <w:bCs/>
          <w:color w:val="FF0000"/>
          <w:sz w:val="20"/>
          <w:szCs w:val="20"/>
        </w:rPr>
        <w:t>5. Emprendimiento Tecnológico</w:t>
      </w:r>
    </w:p>
    <w:p w14:paraId="1D7EE1F5" w14:textId="77777777" w:rsidR="004D75BC" w:rsidRPr="00AA1348" w:rsidRDefault="004D75BC" w:rsidP="004D75BC">
      <w:pPr>
        <w:pBdr>
          <w:top w:val="nil"/>
          <w:left w:val="nil"/>
          <w:bottom w:val="nil"/>
          <w:right w:val="nil"/>
          <w:between w:val="nil"/>
        </w:pBdr>
        <w:spacing w:line="360" w:lineRule="auto"/>
        <w:rPr>
          <w:bCs/>
          <w:color w:val="FF0000"/>
          <w:sz w:val="20"/>
          <w:szCs w:val="20"/>
        </w:rPr>
      </w:pPr>
      <w:r w:rsidRPr="00AA1348">
        <w:rPr>
          <w:bCs/>
          <w:color w:val="FF0000"/>
          <w:sz w:val="20"/>
          <w:szCs w:val="20"/>
        </w:rPr>
        <w:t>5.1 El proceso emprendedor</w:t>
      </w:r>
    </w:p>
    <w:p w14:paraId="0916C27E" w14:textId="411E3F9A" w:rsidR="004D75BC" w:rsidRPr="00AA1348" w:rsidRDefault="004D75BC" w:rsidP="004D75BC">
      <w:pPr>
        <w:pBdr>
          <w:top w:val="nil"/>
          <w:left w:val="nil"/>
          <w:bottom w:val="nil"/>
          <w:right w:val="nil"/>
          <w:between w:val="nil"/>
        </w:pBdr>
        <w:spacing w:line="360" w:lineRule="auto"/>
        <w:rPr>
          <w:bCs/>
          <w:color w:val="FF0000"/>
          <w:sz w:val="20"/>
          <w:szCs w:val="20"/>
        </w:rPr>
      </w:pPr>
      <w:r w:rsidRPr="00AA1348">
        <w:rPr>
          <w:bCs/>
          <w:color w:val="FF0000"/>
          <w:sz w:val="20"/>
          <w:szCs w:val="20"/>
        </w:rPr>
        <w:t>5.2 Identificación y evaluación de oportunidades de negocio</w:t>
      </w:r>
    </w:p>
    <w:p w14:paraId="493010E6" w14:textId="40D3F5C6" w:rsidR="004D75BC" w:rsidRPr="004D75BC" w:rsidRDefault="004D75BC" w:rsidP="004D75BC">
      <w:pPr>
        <w:pBdr>
          <w:top w:val="nil"/>
          <w:left w:val="nil"/>
          <w:bottom w:val="nil"/>
          <w:right w:val="nil"/>
          <w:between w:val="nil"/>
        </w:pBdr>
        <w:spacing w:line="360" w:lineRule="auto"/>
        <w:rPr>
          <w:bCs/>
          <w:sz w:val="20"/>
          <w:szCs w:val="20"/>
        </w:rPr>
      </w:pPr>
      <w:r w:rsidRPr="00AA1348">
        <w:rPr>
          <w:bCs/>
          <w:color w:val="FF0000"/>
          <w:sz w:val="20"/>
          <w:szCs w:val="20"/>
        </w:rPr>
        <w:t>5.</w:t>
      </w:r>
      <w:r w:rsidR="002A5021" w:rsidRPr="00AA1348">
        <w:rPr>
          <w:bCs/>
          <w:color w:val="FF0000"/>
          <w:sz w:val="20"/>
          <w:szCs w:val="20"/>
        </w:rPr>
        <w:t>3</w:t>
      </w:r>
      <w:r w:rsidRPr="00AA1348">
        <w:rPr>
          <w:bCs/>
          <w:color w:val="FF0000"/>
          <w:sz w:val="20"/>
          <w:szCs w:val="20"/>
        </w:rPr>
        <w:t xml:space="preserve"> Monetización</w:t>
      </w:r>
    </w:p>
    <w:p w14:paraId="16FF4B02" w14:textId="77777777" w:rsidR="004D75BC" w:rsidRPr="004D75BC" w:rsidRDefault="004D75BC" w:rsidP="004D75BC">
      <w:pPr>
        <w:pBdr>
          <w:top w:val="nil"/>
          <w:left w:val="nil"/>
          <w:bottom w:val="nil"/>
          <w:right w:val="nil"/>
          <w:between w:val="nil"/>
        </w:pBdr>
        <w:spacing w:line="360" w:lineRule="auto"/>
        <w:rPr>
          <w:bCs/>
          <w:sz w:val="20"/>
          <w:szCs w:val="20"/>
        </w:rPr>
      </w:pPr>
    </w:p>
    <w:p w14:paraId="2C05F415" w14:textId="3EF3EA33" w:rsidR="00E85BBE" w:rsidRPr="004D75BC" w:rsidRDefault="00CD506E" w:rsidP="004D75BC">
      <w:pPr>
        <w:numPr>
          <w:ilvl w:val="0"/>
          <w:numId w:val="4"/>
        </w:numPr>
        <w:pBdr>
          <w:top w:val="nil"/>
          <w:left w:val="nil"/>
          <w:bottom w:val="nil"/>
          <w:right w:val="nil"/>
          <w:between w:val="nil"/>
        </w:pBdr>
        <w:spacing w:line="360" w:lineRule="auto"/>
        <w:ind w:left="284" w:hanging="284"/>
        <w:jc w:val="both"/>
        <w:rPr>
          <w:b/>
          <w:color w:val="000000"/>
          <w:sz w:val="20"/>
          <w:szCs w:val="20"/>
        </w:rPr>
      </w:pPr>
      <w:r w:rsidRPr="004D75BC">
        <w:rPr>
          <w:b/>
          <w:color w:val="000000"/>
          <w:sz w:val="20"/>
          <w:szCs w:val="20"/>
        </w:rPr>
        <w:t>DESARROLLO DE CONTENIDOS</w:t>
      </w:r>
    </w:p>
    <w:p w14:paraId="191ECA19" w14:textId="77777777" w:rsidR="00995B47" w:rsidRDefault="00995B47">
      <w:pPr>
        <w:rPr>
          <w:b/>
          <w:sz w:val="20"/>
          <w:szCs w:val="20"/>
        </w:rPr>
      </w:pPr>
    </w:p>
    <w:p w14:paraId="59FAEF2F" w14:textId="77777777" w:rsidR="00AA1348" w:rsidRDefault="00AA1348">
      <w:pPr>
        <w:rPr>
          <w:b/>
          <w:sz w:val="20"/>
          <w:szCs w:val="20"/>
        </w:rPr>
      </w:pPr>
    </w:p>
    <w:tbl>
      <w:tblPr>
        <w:tblStyle w:val="Tablaconcuadrcula"/>
        <w:tblW w:w="0" w:type="auto"/>
        <w:tblLook w:val="04A0" w:firstRow="1" w:lastRow="0" w:firstColumn="1" w:lastColumn="0" w:noHBand="0" w:noVBand="1"/>
      </w:tblPr>
      <w:tblGrid>
        <w:gridCol w:w="9962"/>
      </w:tblGrid>
      <w:tr w:rsidR="00AA1348" w14:paraId="147FB2E0" w14:textId="77777777" w:rsidTr="000927C8">
        <w:tc>
          <w:tcPr>
            <w:tcW w:w="9962" w:type="dxa"/>
          </w:tcPr>
          <w:p w14:paraId="725A07F5" w14:textId="77777777" w:rsidR="00AA1348" w:rsidRPr="00161E92" w:rsidRDefault="00AA1348" w:rsidP="000927C8">
            <w:pPr>
              <w:jc w:val="both"/>
              <w:rPr>
                <w:b/>
                <w:bCs/>
                <w:color w:val="FF0000"/>
              </w:rPr>
            </w:pPr>
            <w:r w:rsidRPr="00161E92">
              <w:rPr>
                <w:b/>
                <w:bCs/>
                <w:color w:val="FF0000"/>
                <w:highlight w:val="yellow"/>
              </w:rPr>
              <w:t>REUSÓ TOTAL DEL ESTE COMPONENTE</w:t>
            </w:r>
          </w:p>
          <w:p w14:paraId="02F0285C" w14:textId="726DA0F9" w:rsidR="00AA1348" w:rsidRDefault="00AA1348" w:rsidP="000927C8">
            <w:pPr>
              <w:jc w:val="both"/>
            </w:pPr>
            <w:r w:rsidRPr="00AA1348">
              <w:rPr>
                <w:color w:val="FF0000"/>
              </w:rPr>
              <w:t xml:space="preserve">(INTRODUCCIÓN, SINTESIS, </w:t>
            </w:r>
            <w:r w:rsidR="00F86FEF">
              <w:rPr>
                <w:color w:val="FF0000"/>
              </w:rPr>
              <w:t xml:space="preserve">ACTIVIDAD DIDÁCTICA </w:t>
            </w:r>
            <w:r w:rsidRPr="00AA1348">
              <w:rPr>
                <w:color w:val="FF0000"/>
              </w:rPr>
              <w:t xml:space="preserve">GLOSARIO, </w:t>
            </w:r>
            <w:r w:rsidR="00C55F48">
              <w:rPr>
                <w:color w:val="FF0000"/>
              </w:rPr>
              <w:t>MATERIAL COMPLEMENTARIO, REFERENCIAS BIBLIOGRÁFICAS</w:t>
            </w:r>
            <w:r>
              <w:rPr>
                <w:color w:val="FF0000"/>
              </w:rPr>
              <w:t>)</w:t>
            </w:r>
          </w:p>
          <w:p w14:paraId="5705B4F3" w14:textId="77777777" w:rsidR="00AA1348" w:rsidRDefault="00AA1348" w:rsidP="000927C8">
            <w:pPr>
              <w:jc w:val="both"/>
            </w:pPr>
          </w:p>
          <w:p w14:paraId="10FBC378" w14:textId="77777777" w:rsidR="00AA1348" w:rsidRDefault="00A066AE" w:rsidP="000927C8">
            <w:pPr>
              <w:jc w:val="both"/>
              <w:rPr>
                <w:b/>
                <w:color w:val="E36C09"/>
                <w:sz w:val="20"/>
                <w:szCs w:val="20"/>
              </w:rPr>
            </w:pPr>
            <w:hyperlink r:id="rId12" w:anchor="/" w:history="1">
              <w:r w:rsidR="00AA1348" w:rsidRPr="005F6CB5">
                <w:rPr>
                  <w:rStyle w:val="Hipervnculo"/>
                </w:rPr>
                <w:t>https://sena.territorio.la/content/index.php/institucion/Titulada/institution/SENA/CienciasNaturales/228108/Contenido/OVA/CF11/index.html#/</w:t>
              </w:r>
            </w:hyperlink>
          </w:p>
          <w:p w14:paraId="665BF25C" w14:textId="77777777" w:rsidR="000652D9" w:rsidRDefault="000652D9" w:rsidP="000927C8">
            <w:pPr>
              <w:jc w:val="both"/>
              <w:rPr>
                <w:b/>
                <w:bCs/>
                <w:highlight w:val="cyan"/>
              </w:rPr>
            </w:pPr>
          </w:p>
          <w:p w14:paraId="2586895E" w14:textId="2B1882BA" w:rsidR="00AA1348" w:rsidRDefault="000652D9" w:rsidP="000927C8">
            <w:pPr>
              <w:jc w:val="both"/>
              <w:rPr>
                <w:b/>
                <w:color w:val="E36C09"/>
                <w:sz w:val="20"/>
                <w:szCs w:val="20"/>
              </w:rPr>
            </w:pPr>
            <w:r w:rsidRPr="00161E92">
              <w:rPr>
                <w:b/>
                <w:bCs/>
                <w:highlight w:val="cyan"/>
              </w:rPr>
              <w:t>SE CREAN TEXTOS ALTERNATIVOS</w:t>
            </w:r>
          </w:p>
          <w:p w14:paraId="3550AC86" w14:textId="77777777" w:rsidR="00AA1348" w:rsidRDefault="00AA1348" w:rsidP="000927C8">
            <w:pPr>
              <w:jc w:val="both"/>
              <w:rPr>
                <w:b/>
                <w:color w:val="E36C09"/>
                <w:sz w:val="20"/>
                <w:szCs w:val="20"/>
              </w:rPr>
            </w:pPr>
          </w:p>
          <w:p w14:paraId="57003B6E" w14:textId="67EDE62F" w:rsidR="00D20AD0" w:rsidRDefault="00D20AD0" w:rsidP="000927C8">
            <w:pPr>
              <w:jc w:val="both"/>
              <w:rPr>
                <w:b/>
                <w:sz w:val="20"/>
                <w:szCs w:val="20"/>
              </w:rPr>
            </w:pPr>
            <w:r w:rsidRPr="00D20AD0">
              <w:rPr>
                <w:b/>
                <w:sz w:val="20"/>
                <w:szCs w:val="20"/>
                <w:highlight w:val="cyan"/>
              </w:rPr>
              <w:t>SE AGREGAN LOS SIGUIENTES TEMAS</w:t>
            </w:r>
            <w:r w:rsidRPr="00D20AD0">
              <w:rPr>
                <w:b/>
                <w:sz w:val="20"/>
                <w:szCs w:val="20"/>
              </w:rPr>
              <w:t xml:space="preserve"> </w:t>
            </w:r>
          </w:p>
          <w:p w14:paraId="4096561B" w14:textId="77777777" w:rsidR="00D20AD0" w:rsidRDefault="00D20AD0" w:rsidP="000927C8">
            <w:pPr>
              <w:jc w:val="both"/>
              <w:rPr>
                <w:b/>
                <w:color w:val="E36C09"/>
                <w:sz w:val="20"/>
                <w:szCs w:val="20"/>
              </w:rPr>
            </w:pPr>
          </w:p>
          <w:p w14:paraId="411762A3" w14:textId="77777777" w:rsidR="00D20AD0" w:rsidRPr="00AA1348" w:rsidRDefault="00D20AD0" w:rsidP="00D20AD0">
            <w:pPr>
              <w:pBdr>
                <w:top w:val="nil"/>
                <w:left w:val="nil"/>
                <w:bottom w:val="nil"/>
                <w:right w:val="nil"/>
                <w:between w:val="nil"/>
              </w:pBdr>
              <w:spacing w:line="360" w:lineRule="auto"/>
              <w:rPr>
                <w:bCs/>
                <w:color w:val="FF0000"/>
                <w:sz w:val="20"/>
                <w:szCs w:val="20"/>
              </w:rPr>
            </w:pPr>
            <w:r w:rsidRPr="00AA1348">
              <w:rPr>
                <w:bCs/>
                <w:color w:val="FF0000"/>
                <w:sz w:val="20"/>
                <w:szCs w:val="20"/>
              </w:rPr>
              <w:t>5. Emprendimiento Tecnológico</w:t>
            </w:r>
          </w:p>
          <w:p w14:paraId="392FD4C4" w14:textId="77777777" w:rsidR="00D20AD0" w:rsidRPr="00AA1348" w:rsidRDefault="00D20AD0" w:rsidP="00D20AD0">
            <w:pPr>
              <w:pBdr>
                <w:top w:val="nil"/>
                <w:left w:val="nil"/>
                <w:bottom w:val="nil"/>
                <w:right w:val="nil"/>
                <w:between w:val="nil"/>
              </w:pBdr>
              <w:spacing w:line="360" w:lineRule="auto"/>
              <w:rPr>
                <w:bCs/>
                <w:color w:val="FF0000"/>
                <w:sz w:val="20"/>
                <w:szCs w:val="20"/>
              </w:rPr>
            </w:pPr>
            <w:r w:rsidRPr="00AA1348">
              <w:rPr>
                <w:bCs/>
                <w:color w:val="FF0000"/>
                <w:sz w:val="20"/>
                <w:szCs w:val="20"/>
              </w:rPr>
              <w:t>5.1 El proceso emprendedor</w:t>
            </w:r>
          </w:p>
          <w:p w14:paraId="7B023CF7" w14:textId="77777777" w:rsidR="00D20AD0" w:rsidRPr="00AA1348" w:rsidRDefault="00D20AD0" w:rsidP="00D20AD0">
            <w:pPr>
              <w:pBdr>
                <w:top w:val="nil"/>
                <w:left w:val="nil"/>
                <w:bottom w:val="nil"/>
                <w:right w:val="nil"/>
                <w:between w:val="nil"/>
              </w:pBdr>
              <w:spacing w:line="360" w:lineRule="auto"/>
              <w:rPr>
                <w:bCs/>
                <w:color w:val="FF0000"/>
                <w:sz w:val="20"/>
                <w:szCs w:val="20"/>
              </w:rPr>
            </w:pPr>
            <w:r w:rsidRPr="00AA1348">
              <w:rPr>
                <w:bCs/>
                <w:color w:val="FF0000"/>
                <w:sz w:val="20"/>
                <w:szCs w:val="20"/>
              </w:rPr>
              <w:t>5.2 Identificación y evaluación de oportunidades de negocio</w:t>
            </w:r>
          </w:p>
          <w:p w14:paraId="517643E4" w14:textId="1FE9C0CD" w:rsidR="00D20AD0" w:rsidRDefault="00D20AD0" w:rsidP="00D20AD0">
            <w:pPr>
              <w:jc w:val="both"/>
              <w:rPr>
                <w:b/>
                <w:color w:val="E36C09"/>
                <w:sz w:val="20"/>
                <w:szCs w:val="20"/>
              </w:rPr>
            </w:pPr>
            <w:r w:rsidRPr="00AA1348">
              <w:rPr>
                <w:bCs/>
                <w:color w:val="FF0000"/>
                <w:sz w:val="20"/>
                <w:szCs w:val="20"/>
              </w:rPr>
              <w:t>5.3 Monetización</w:t>
            </w:r>
          </w:p>
          <w:p w14:paraId="72F74E31" w14:textId="77777777" w:rsidR="00AA1348" w:rsidRDefault="00AA1348" w:rsidP="000927C8">
            <w:pPr>
              <w:jc w:val="both"/>
              <w:rPr>
                <w:b/>
                <w:color w:val="E36C09"/>
                <w:sz w:val="20"/>
                <w:szCs w:val="20"/>
              </w:rPr>
            </w:pPr>
          </w:p>
        </w:tc>
      </w:tr>
    </w:tbl>
    <w:p w14:paraId="7866205A" w14:textId="77777777" w:rsidR="00AA1348" w:rsidRDefault="00AA1348">
      <w:pPr>
        <w:rPr>
          <w:b/>
          <w:sz w:val="20"/>
          <w:szCs w:val="20"/>
        </w:rPr>
      </w:pPr>
    </w:p>
    <w:p w14:paraId="2E61C82F" w14:textId="77777777" w:rsidR="00190E7A" w:rsidRDefault="00190E7A">
      <w:pPr>
        <w:rPr>
          <w:b/>
          <w:sz w:val="20"/>
          <w:szCs w:val="20"/>
        </w:rPr>
      </w:pPr>
    </w:p>
    <w:p w14:paraId="37D833E2" w14:textId="77777777" w:rsidR="00190E7A" w:rsidRDefault="00190E7A">
      <w:pPr>
        <w:rPr>
          <w:b/>
          <w:sz w:val="20"/>
          <w:szCs w:val="20"/>
        </w:rPr>
      </w:pPr>
    </w:p>
    <w:p w14:paraId="6A731AFC" w14:textId="77777777" w:rsidR="00190E7A" w:rsidRDefault="00190E7A">
      <w:pPr>
        <w:rPr>
          <w:b/>
          <w:sz w:val="20"/>
          <w:szCs w:val="20"/>
        </w:rPr>
      </w:pPr>
    </w:p>
    <w:p w14:paraId="766F02D6" w14:textId="77777777" w:rsidR="00190E7A" w:rsidRDefault="00190E7A">
      <w:pPr>
        <w:rPr>
          <w:b/>
          <w:sz w:val="20"/>
          <w:szCs w:val="20"/>
        </w:rPr>
      </w:pPr>
    </w:p>
    <w:p w14:paraId="07DA1E91" w14:textId="77777777" w:rsidR="00190E7A" w:rsidRDefault="00190E7A">
      <w:pPr>
        <w:rPr>
          <w:b/>
          <w:sz w:val="20"/>
          <w:szCs w:val="20"/>
        </w:rPr>
      </w:pPr>
    </w:p>
    <w:p w14:paraId="205041A8" w14:textId="77777777" w:rsidR="00190E7A" w:rsidRDefault="00190E7A">
      <w:pPr>
        <w:rPr>
          <w:b/>
          <w:sz w:val="20"/>
          <w:szCs w:val="20"/>
        </w:rPr>
      </w:pPr>
    </w:p>
    <w:p w14:paraId="5F448273" w14:textId="5F4487AD" w:rsidR="00190E7A" w:rsidRPr="00D20AD0" w:rsidRDefault="00D20AD0" w:rsidP="00D20AD0">
      <w:pPr>
        <w:jc w:val="center"/>
        <w:rPr>
          <w:b/>
          <w:color w:val="FF0000"/>
          <w:sz w:val="24"/>
          <w:szCs w:val="24"/>
        </w:rPr>
      </w:pPr>
      <w:r w:rsidRPr="00D20AD0">
        <w:rPr>
          <w:b/>
          <w:color w:val="FF0000"/>
          <w:sz w:val="24"/>
          <w:szCs w:val="24"/>
        </w:rPr>
        <w:t>TEXTOS ALTERNATIVOS:</w:t>
      </w:r>
    </w:p>
    <w:p w14:paraId="4FD699D0" w14:textId="77777777" w:rsidR="00190E7A" w:rsidRDefault="00190E7A">
      <w:pPr>
        <w:rPr>
          <w:b/>
          <w:color w:val="FF0000"/>
          <w:sz w:val="20"/>
          <w:szCs w:val="20"/>
        </w:rPr>
      </w:pPr>
    </w:p>
    <w:tbl>
      <w:tblPr>
        <w:tblStyle w:val="Tablaconcuadrcula"/>
        <w:tblW w:w="0" w:type="auto"/>
        <w:tblLook w:val="04A0" w:firstRow="1" w:lastRow="0" w:firstColumn="1" w:lastColumn="0" w:noHBand="0" w:noVBand="1"/>
      </w:tblPr>
      <w:tblGrid>
        <w:gridCol w:w="5976"/>
        <w:gridCol w:w="3986"/>
      </w:tblGrid>
      <w:tr w:rsidR="0003525C" w14:paraId="2E0E1FE3" w14:textId="77777777" w:rsidTr="003A69BC">
        <w:tc>
          <w:tcPr>
            <w:tcW w:w="5976" w:type="dxa"/>
          </w:tcPr>
          <w:p w14:paraId="1A36B61A" w14:textId="2493FD26" w:rsidR="00190E7A" w:rsidRDefault="00C3596C">
            <w:pPr>
              <w:rPr>
                <w:b/>
                <w:sz w:val="20"/>
                <w:szCs w:val="20"/>
              </w:rPr>
            </w:pPr>
            <w:r>
              <w:rPr>
                <w:b/>
                <w:sz w:val="20"/>
                <w:szCs w:val="20"/>
              </w:rPr>
              <w:t xml:space="preserve">Imagen </w:t>
            </w:r>
          </w:p>
        </w:tc>
        <w:tc>
          <w:tcPr>
            <w:tcW w:w="3986" w:type="dxa"/>
          </w:tcPr>
          <w:p w14:paraId="3FF4D14C" w14:textId="5983F087" w:rsidR="00190E7A" w:rsidRDefault="00C3596C">
            <w:pPr>
              <w:rPr>
                <w:b/>
                <w:sz w:val="20"/>
                <w:szCs w:val="20"/>
              </w:rPr>
            </w:pPr>
            <w:r w:rsidRPr="00E6500D">
              <w:rPr>
                <w:b/>
                <w:color w:val="FF0000"/>
                <w:sz w:val="20"/>
                <w:szCs w:val="20"/>
              </w:rPr>
              <w:t>Texto alternativo</w:t>
            </w:r>
          </w:p>
        </w:tc>
      </w:tr>
      <w:tr w:rsidR="0003525C" w14:paraId="5D5EBB41" w14:textId="77777777" w:rsidTr="003A69BC">
        <w:tc>
          <w:tcPr>
            <w:tcW w:w="5976" w:type="dxa"/>
          </w:tcPr>
          <w:p w14:paraId="6EEA01AE" w14:textId="680D2BE7" w:rsidR="00190E7A" w:rsidRDefault="00C3596C">
            <w:pPr>
              <w:rPr>
                <w:b/>
                <w:sz w:val="20"/>
                <w:szCs w:val="20"/>
              </w:rPr>
            </w:pPr>
            <w:r w:rsidRPr="00C3596C">
              <w:rPr>
                <w:b/>
                <w:noProof/>
                <w:sz w:val="20"/>
                <w:szCs w:val="20"/>
              </w:rPr>
              <w:drawing>
                <wp:inline distT="0" distB="0" distL="0" distR="0" wp14:anchorId="5C5A3554" wp14:editId="6BB8B20E">
                  <wp:extent cx="2394662" cy="2438400"/>
                  <wp:effectExtent l="0" t="0" r="5715" b="0"/>
                  <wp:docPr id="7527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61749" name=""/>
                          <pic:cNvPicPr/>
                        </pic:nvPicPr>
                        <pic:blipFill>
                          <a:blip r:embed="rId13"/>
                          <a:stretch>
                            <a:fillRect/>
                          </a:stretch>
                        </pic:blipFill>
                        <pic:spPr>
                          <a:xfrm>
                            <a:off x="0" y="0"/>
                            <a:ext cx="2397155" cy="2440939"/>
                          </a:xfrm>
                          <a:prstGeom prst="rect">
                            <a:avLst/>
                          </a:prstGeom>
                        </pic:spPr>
                      </pic:pic>
                    </a:graphicData>
                  </a:graphic>
                </wp:inline>
              </w:drawing>
            </w:r>
          </w:p>
        </w:tc>
        <w:tc>
          <w:tcPr>
            <w:tcW w:w="3986" w:type="dxa"/>
          </w:tcPr>
          <w:p w14:paraId="224F7596" w14:textId="3C43EACA" w:rsidR="00190E7A" w:rsidRPr="006C2038" w:rsidRDefault="006C2038">
            <w:pPr>
              <w:rPr>
                <w:bCs/>
                <w:sz w:val="20"/>
                <w:szCs w:val="20"/>
              </w:rPr>
            </w:pPr>
            <w:r w:rsidRPr="006C2038">
              <w:rPr>
                <w:bCs/>
                <w:sz w:val="20"/>
                <w:szCs w:val="20"/>
              </w:rPr>
              <w:t xml:space="preserve">La imagen presenta un diagrama circula, cada </w:t>
            </w:r>
            <w:r>
              <w:rPr>
                <w:bCs/>
                <w:sz w:val="20"/>
                <w:szCs w:val="20"/>
              </w:rPr>
              <w:t xml:space="preserve">segmento </w:t>
            </w:r>
            <w:r w:rsidRPr="006C2038">
              <w:rPr>
                <w:bCs/>
                <w:sz w:val="20"/>
                <w:szCs w:val="20"/>
              </w:rPr>
              <w:t>representa</w:t>
            </w:r>
            <w:r>
              <w:rPr>
                <w:bCs/>
                <w:sz w:val="20"/>
                <w:szCs w:val="20"/>
              </w:rPr>
              <w:t xml:space="preserve"> </w:t>
            </w:r>
            <w:r w:rsidRPr="006C2038">
              <w:rPr>
                <w:bCs/>
                <w:sz w:val="20"/>
                <w:szCs w:val="20"/>
              </w:rPr>
              <w:t xml:space="preserve">una fase distinta en el ciclo de pruebas de un videojuego. El ciclo comienza con la fase de prueba inicial y avanza a través de la retroalimentación, la implementación de mejoras y la repetición del proceso según sea necesario. </w:t>
            </w:r>
          </w:p>
        </w:tc>
      </w:tr>
      <w:tr w:rsidR="0003525C" w14:paraId="1503C7B3" w14:textId="77777777" w:rsidTr="003A69BC">
        <w:tc>
          <w:tcPr>
            <w:tcW w:w="5976" w:type="dxa"/>
          </w:tcPr>
          <w:p w14:paraId="16429C8F" w14:textId="0D9F5ADA" w:rsidR="00190E7A" w:rsidRDefault="00C3596C">
            <w:pPr>
              <w:rPr>
                <w:b/>
                <w:sz w:val="20"/>
                <w:szCs w:val="20"/>
              </w:rPr>
            </w:pPr>
            <w:r w:rsidRPr="00C3596C">
              <w:rPr>
                <w:b/>
                <w:noProof/>
                <w:sz w:val="20"/>
                <w:szCs w:val="20"/>
              </w:rPr>
              <w:drawing>
                <wp:inline distT="0" distB="0" distL="0" distR="0" wp14:anchorId="356D20A2" wp14:editId="5B0C2E27">
                  <wp:extent cx="3448050" cy="2127888"/>
                  <wp:effectExtent l="0" t="0" r="0" b="5715"/>
                  <wp:docPr id="206014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40570" name=""/>
                          <pic:cNvPicPr/>
                        </pic:nvPicPr>
                        <pic:blipFill>
                          <a:blip r:embed="rId14"/>
                          <a:stretch>
                            <a:fillRect/>
                          </a:stretch>
                        </pic:blipFill>
                        <pic:spPr>
                          <a:xfrm>
                            <a:off x="0" y="0"/>
                            <a:ext cx="3455823" cy="2132685"/>
                          </a:xfrm>
                          <a:prstGeom prst="rect">
                            <a:avLst/>
                          </a:prstGeom>
                        </pic:spPr>
                      </pic:pic>
                    </a:graphicData>
                  </a:graphic>
                </wp:inline>
              </w:drawing>
            </w:r>
          </w:p>
        </w:tc>
        <w:tc>
          <w:tcPr>
            <w:tcW w:w="3986" w:type="dxa"/>
          </w:tcPr>
          <w:p w14:paraId="3D5F6FA2" w14:textId="77777777" w:rsidR="00E6500D" w:rsidRDefault="00E6500D">
            <w:pPr>
              <w:rPr>
                <w:bCs/>
                <w:sz w:val="20"/>
                <w:szCs w:val="20"/>
              </w:rPr>
            </w:pPr>
          </w:p>
          <w:p w14:paraId="513C5975" w14:textId="685D5710" w:rsidR="00E6500D" w:rsidRDefault="00E6500D">
            <w:pPr>
              <w:rPr>
                <w:b/>
                <w:color w:val="FF0000"/>
                <w:sz w:val="20"/>
                <w:szCs w:val="20"/>
              </w:rPr>
            </w:pPr>
            <w:r w:rsidRPr="00E6500D">
              <w:rPr>
                <w:b/>
                <w:color w:val="FF0000"/>
                <w:sz w:val="20"/>
                <w:szCs w:val="20"/>
              </w:rPr>
              <w:t>Texto alternativo</w:t>
            </w:r>
          </w:p>
          <w:p w14:paraId="7A939C50" w14:textId="43646997" w:rsidR="00E6500D" w:rsidRPr="0044773C" w:rsidRDefault="0044773C">
            <w:pPr>
              <w:rPr>
                <w:bCs/>
                <w:color w:val="FF0000"/>
                <w:sz w:val="20"/>
                <w:szCs w:val="20"/>
              </w:rPr>
            </w:pPr>
            <w:r w:rsidRPr="0044773C">
              <w:rPr>
                <w:bCs/>
                <w:sz w:val="20"/>
                <w:szCs w:val="20"/>
              </w:rPr>
              <w:t>La figura muestra un Informe de errores en cinco pasos: descripción del problema, información general de la plataforma, instrucciones para reproducir el error, comparación de resultados reales y esperados, y solicitud de detalles adicionales para su solución.</w:t>
            </w:r>
          </w:p>
          <w:p w14:paraId="3872725A" w14:textId="77777777" w:rsidR="00E6500D" w:rsidRDefault="00E6500D">
            <w:pPr>
              <w:rPr>
                <w:b/>
                <w:color w:val="FF0000"/>
                <w:sz w:val="20"/>
                <w:szCs w:val="20"/>
              </w:rPr>
            </w:pPr>
          </w:p>
          <w:p w14:paraId="39B002A0" w14:textId="77777777" w:rsidR="00E6500D" w:rsidRDefault="00E6500D">
            <w:pPr>
              <w:rPr>
                <w:b/>
                <w:color w:val="FF0000"/>
                <w:sz w:val="20"/>
                <w:szCs w:val="20"/>
              </w:rPr>
            </w:pPr>
          </w:p>
          <w:p w14:paraId="6F790827" w14:textId="1999BB38" w:rsidR="00E6500D" w:rsidRPr="00E6500D" w:rsidRDefault="00E6500D">
            <w:pPr>
              <w:rPr>
                <w:b/>
                <w:sz w:val="20"/>
                <w:szCs w:val="20"/>
              </w:rPr>
            </w:pPr>
            <w:r w:rsidRPr="00E6500D">
              <w:rPr>
                <w:b/>
                <w:color w:val="FF0000"/>
                <w:sz w:val="20"/>
                <w:szCs w:val="20"/>
              </w:rPr>
              <w:t>Texto descriptivo para PDF</w:t>
            </w:r>
          </w:p>
          <w:p w14:paraId="13BC87D0" w14:textId="77777777" w:rsidR="00E6500D" w:rsidRDefault="00E6500D">
            <w:pPr>
              <w:rPr>
                <w:bCs/>
                <w:sz w:val="20"/>
                <w:szCs w:val="20"/>
              </w:rPr>
            </w:pPr>
          </w:p>
          <w:p w14:paraId="147CDBAA" w14:textId="113AB19D" w:rsidR="00190E7A" w:rsidRPr="00C150E3" w:rsidRDefault="00C150E3">
            <w:pPr>
              <w:rPr>
                <w:bCs/>
                <w:sz w:val="20"/>
                <w:szCs w:val="20"/>
              </w:rPr>
            </w:pPr>
            <w:r w:rsidRPr="00C150E3">
              <w:rPr>
                <w:bCs/>
                <w:sz w:val="20"/>
                <w:szCs w:val="20"/>
              </w:rPr>
              <w:t xml:space="preserve">La figura ilustra </w:t>
            </w:r>
            <w:r w:rsidR="001D09A2">
              <w:rPr>
                <w:bCs/>
                <w:sz w:val="20"/>
                <w:szCs w:val="20"/>
              </w:rPr>
              <w:t>el</w:t>
            </w:r>
            <w:r w:rsidRPr="00C150E3">
              <w:rPr>
                <w:bCs/>
                <w:sz w:val="20"/>
                <w:szCs w:val="20"/>
              </w:rPr>
              <w:t xml:space="preserve"> Informe de errores que describe los componentes esenciales para documentar problemas técnicos en un formato estructurado de cinco pasos. El primer paso es proporcionar una descripción concisa que identifique el problema y su impacto. A continuación, se detalla la información general, que incluye datos específicos sobre la plataforma y el número de compilación, así como otros datos contextuales relevantes. El tercer paso consiste en enumerar las instrucciones necesarias para que los desarrolladores puedan reproducir el problema por su cuenta. El cuarto paso compara los resultados reales con los esperados, detallando cómo el problema influye en la experiencia actual del usuario y cómo se espera que funcione el sistema sin el error. El quinto y último paso solicita cualquier detalle adicional que pueda ser de utilidad para los desarrolladores o diseñadores en la comprensión y solución del problema reportado.</w:t>
            </w:r>
          </w:p>
        </w:tc>
      </w:tr>
      <w:tr w:rsidR="0003525C" w14:paraId="185EB7CC" w14:textId="77777777" w:rsidTr="003A69BC">
        <w:tc>
          <w:tcPr>
            <w:tcW w:w="5976" w:type="dxa"/>
          </w:tcPr>
          <w:p w14:paraId="4D10E7AE" w14:textId="184ECF52" w:rsidR="00190E7A" w:rsidRDefault="00D20AD0">
            <w:pPr>
              <w:rPr>
                <w:b/>
                <w:sz w:val="20"/>
                <w:szCs w:val="20"/>
              </w:rPr>
            </w:pPr>
            <w:r>
              <w:rPr>
                <w:b/>
                <w:noProof/>
                <w:sz w:val="20"/>
                <w:szCs w:val="20"/>
              </w:rPr>
              <w:drawing>
                <wp:inline distT="0" distB="0" distL="0" distR="0" wp14:anchorId="03D2E12D" wp14:editId="6EF8B75F">
                  <wp:extent cx="2505075" cy="1244916"/>
                  <wp:effectExtent l="0" t="0" r="0" b="0"/>
                  <wp:docPr id="105746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1522" cy="1248120"/>
                          </a:xfrm>
                          <a:prstGeom prst="rect">
                            <a:avLst/>
                          </a:prstGeom>
                          <a:noFill/>
                        </pic:spPr>
                      </pic:pic>
                    </a:graphicData>
                  </a:graphic>
                </wp:inline>
              </w:drawing>
            </w:r>
          </w:p>
        </w:tc>
        <w:tc>
          <w:tcPr>
            <w:tcW w:w="3986" w:type="dxa"/>
          </w:tcPr>
          <w:p w14:paraId="6AA4087E" w14:textId="43A867CF" w:rsidR="00D20AD0" w:rsidRPr="00D20AD0" w:rsidRDefault="00D20AD0" w:rsidP="00D20AD0">
            <w:pPr>
              <w:rPr>
                <w:b/>
                <w:sz w:val="20"/>
                <w:szCs w:val="20"/>
              </w:rPr>
            </w:pPr>
            <w:r w:rsidRPr="00E6500D">
              <w:rPr>
                <w:b/>
                <w:color w:val="FF0000"/>
                <w:sz w:val="20"/>
                <w:szCs w:val="20"/>
              </w:rPr>
              <w:t>Texto alternativo</w:t>
            </w:r>
          </w:p>
          <w:p w14:paraId="1C94ED42" w14:textId="31E6B0E0" w:rsidR="00190E7A" w:rsidRDefault="00D20AD0" w:rsidP="00D20AD0">
            <w:pPr>
              <w:rPr>
                <w:b/>
                <w:sz w:val="20"/>
                <w:szCs w:val="20"/>
              </w:rPr>
            </w:pPr>
            <w:r w:rsidRPr="00D20AD0">
              <w:rPr>
                <w:bCs/>
                <w:sz w:val="20"/>
                <w:szCs w:val="20"/>
              </w:rPr>
              <w:t>La imagen contiene un código en C# para pruebas unitarias en Unity. Se incluyen cuatro '</w:t>
            </w:r>
            <w:proofErr w:type="spellStart"/>
            <w:r w:rsidRPr="00D20AD0">
              <w:rPr>
                <w:bCs/>
                <w:sz w:val="20"/>
                <w:szCs w:val="20"/>
              </w:rPr>
              <w:t>using</w:t>
            </w:r>
            <w:proofErr w:type="spellEnd"/>
            <w:r w:rsidRPr="00D20AD0">
              <w:rPr>
                <w:bCs/>
                <w:sz w:val="20"/>
                <w:szCs w:val="20"/>
              </w:rPr>
              <w:t>' directives que importan librerías necesarias para las pruebas. La estructura incluye un '</w:t>
            </w:r>
            <w:proofErr w:type="spellStart"/>
            <w:r w:rsidRPr="00D20AD0">
              <w:rPr>
                <w:bCs/>
                <w:sz w:val="20"/>
                <w:szCs w:val="20"/>
              </w:rPr>
              <w:t>namespace</w:t>
            </w:r>
            <w:proofErr w:type="spellEnd"/>
            <w:r w:rsidRPr="00D20AD0">
              <w:rPr>
                <w:bCs/>
                <w:sz w:val="20"/>
                <w:szCs w:val="20"/>
              </w:rPr>
              <w:t>' llamado '</w:t>
            </w:r>
            <w:proofErr w:type="spellStart"/>
            <w:r w:rsidRPr="00D20AD0">
              <w:rPr>
                <w:bCs/>
                <w:sz w:val="20"/>
                <w:szCs w:val="20"/>
              </w:rPr>
              <w:t>Tests</w:t>
            </w:r>
            <w:proofErr w:type="spellEnd"/>
            <w:r w:rsidRPr="00D20AD0">
              <w:rPr>
                <w:bCs/>
                <w:sz w:val="20"/>
                <w:szCs w:val="20"/>
              </w:rPr>
              <w:t>' y una clase pública '</w:t>
            </w:r>
            <w:proofErr w:type="spellStart"/>
            <w:r w:rsidRPr="00D20AD0">
              <w:rPr>
                <w:bCs/>
                <w:sz w:val="20"/>
                <w:szCs w:val="20"/>
              </w:rPr>
              <w:t>CheckPointTests</w:t>
            </w:r>
            <w:proofErr w:type="spellEnd"/>
            <w:r w:rsidRPr="00D20AD0">
              <w:rPr>
                <w:bCs/>
                <w:sz w:val="20"/>
                <w:szCs w:val="20"/>
              </w:rPr>
              <w:t>', que está vacía y lista para que se añadan pruebas unitarias</w:t>
            </w:r>
            <w:r w:rsidRPr="00D20AD0">
              <w:rPr>
                <w:b/>
                <w:sz w:val="20"/>
                <w:szCs w:val="20"/>
              </w:rPr>
              <w:t>.</w:t>
            </w:r>
          </w:p>
        </w:tc>
      </w:tr>
      <w:tr w:rsidR="0003525C" w14:paraId="6CB401BC" w14:textId="77777777" w:rsidTr="003A69BC">
        <w:tc>
          <w:tcPr>
            <w:tcW w:w="5976" w:type="dxa"/>
          </w:tcPr>
          <w:p w14:paraId="04BDD724" w14:textId="48F8AE79" w:rsidR="00190E7A" w:rsidRDefault="006D1E24">
            <w:pPr>
              <w:rPr>
                <w:b/>
                <w:sz w:val="20"/>
                <w:szCs w:val="20"/>
              </w:rPr>
            </w:pPr>
            <w:r>
              <w:rPr>
                <w:b/>
                <w:noProof/>
                <w:sz w:val="20"/>
                <w:szCs w:val="20"/>
              </w:rPr>
              <w:drawing>
                <wp:inline distT="0" distB="0" distL="0" distR="0" wp14:anchorId="68BD9CE9" wp14:editId="74EACE0F">
                  <wp:extent cx="2905125" cy="789628"/>
                  <wp:effectExtent l="0" t="0" r="0" b="0"/>
                  <wp:docPr id="14581748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28" cy="794793"/>
                          </a:xfrm>
                          <a:prstGeom prst="rect">
                            <a:avLst/>
                          </a:prstGeom>
                          <a:noFill/>
                        </pic:spPr>
                      </pic:pic>
                    </a:graphicData>
                  </a:graphic>
                </wp:inline>
              </w:drawing>
            </w:r>
          </w:p>
        </w:tc>
        <w:tc>
          <w:tcPr>
            <w:tcW w:w="3986" w:type="dxa"/>
          </w:tcPr>
          <w:p w14:paraId="3661A312" w14:textId="77777777" w:rsidR="00190E7A" w:rsidRDefault="00190E7A">
            <w:pPr>
              <w:rPr>
                <w:b/>
                <w:sz w:val="20"/>
                <w:szCs w:val="20"/>
              </w:rPr>
            </w:pPr>
          </w:p>
          <w:p w14:paraId="440E6938" w14:textId="231F7CE7" w:rsidR="00E31FC8" w:rsidRPr="00E31FC8" w:rsidRDefault="00A2610C" w:rsidP="00E31FC8">
            <w:pPr>
              <w:rPr>
                <w:b/>
                <w:sz w:val="20"/>
                <w:szCs w:val="20"/>
              </w:rPr>
            </w:pPr>
            <w:r w:rsidRPr="00E6500D">
              <w:rPr>
                <w:b/>
                <w:color w:val="FF0000"/>
                <w:sz w:val="20"/>
                <w:szCs w:val="20"/>
              </w:rPr>
              <w:t>Texto alternativo</w:t>
            </w:r>
          </w:p>
          <w:p w14:paraId="01F3453E" w14:textId="57C6FEF3" w:rsidR="00626054" w:rsidRPr="00842381" w:rsidRDefault="00E31FC8">
            <w:pPr>
              <w:rPr>
                <w:bCs/>
                <w:sz w:val="20"/>
                <w:szCs w:val="20"/>
              </w:rPr>
            </w:pPr>
            <w:r w:rsidRPr="00E31FC8">
              <w:rPr>
                <w:bCs/>
                <w:sz w:val="20"/>
                <w:szCs w:val="20"/>
              </w:rPr>
              <w:t xml:space="preserve">La imagen muestra una </w:t>
            </w:r>
            <w:r>
              <w:rPr>
                <w:bCs/>
                <w:sz w:val="20"/>
                <w:szCs w:val="20"/>
              </w:rPr>
              <w:t>parte</w:t>
            </w:r>
            <w:r w:rsidRPr="00E31FC8">
              <w:rPr>
                <w:bCs/>
                <w:sz w:val="20"/>
                <w:szCs w:val="20"/>
              </w:rPr>
              <w:t xml:space="preserve"> de código que pertenece a una clase en C# llamada </w:t>
            </w:r>
            <w:proofErr w:type="spellStart"/>
            <w:r w:rsidRPr="00E31FC8">
              <w:rPr>
                <w:bCs/>
                <w:sz w:val="20"/>
                <w:szCs w:val="20"/>
              </w:rPr>
              <w:t>CheckPointTests</w:t>
            </w:r>
            <w:proofErr w:type="spellEnd"/>
            <w:r w:rsidRPr="00E31FC8">
              <w:rPr>
                <w:bCs/>
                <w:sz w:val="20"/>
                <w:szCs w:val="20"/>
              </w:rPr>
              <w:t xml:space="preserve">. Dentro de la clase, se declaran tres variables privadas de instancia: </w:t>
            </w:r>
            <w:proofErr w:type="spellStart"/>
            <w:r w:rsidRPr="00E31FC8">
              <w:rPr>
                <w:bCs/>
                <w:sz w:val="20"/>
                <w:szCs w:val="20"/>
              </w:rPr>
              <w:t>player</w:t>
            </w:r>
            <w:proofErr w:type="spellEnd"/>
            <w:r w:rsidRPr="00E31FC8">
              <w:rPr>
                <w:bCs/>
                <w:sz w:val="20"/>
                <w:szCs w:val="20"/>
              </w:rPr>
              <w:t xml:space="preserve"> y </w:t>
            </w:r>
            <w:proofErr w:type="spellStart"/>
            <w:r w:rsidRPr="00E31FC8">
              <w:rPr>
                <w:bCs/>
                <w:sz w:val="20"/>
                <w:szCs w:val="20"/>
              </w:rPr>
              <w:t>enemy</w:t>
            </w:r>
            <w:proofErr w:type="spellEnd"/>
            <w:r w:rsidRPr="00E31FC8">
              <w:rPr>
                <w:bCs/>
                <w:sz w:val="20"/>
                <w:szCs w:val="20"/>
              </w:rPr>
              <w:t xml:space="preserve">, ambas del tipo </w:t>
            </w:r>
            <w:proofErr w:type="spellStart"/>
            <w:r w:rsidRPr="00E31FC8">
              <w:rPr>
                <w:bCs/>
                <w:sz w:val="20"/>
                <w:szCs w:val="20"/>
              </w:rPr>
              <w:t>GameObject</w:t>
            </w:r>
            <w:proofErr w:type="spellEnd"/>
            <w:r w:rsidRPr="00E31FC8">
              <w:rPr>
                <w:bCs/>
                <w:sz w:val="20"/>
                <w:szCs w:val="20"/>
              </w:rPr>
              <w:t xml:space="preserve">, y </w:t>
            </w:r>
            <w:proofErr w:type="spellStart"/>
            <w:r w:rsidRPr="00E31FC8">
              <w:rPr>
                <w:bCs/>
                <w:sz w:val="20"/>
                <w:szCs w:val="20"/>
              </w:rPr>
              <w:t>newCheckPoint</w:t>
            </w:r>
            <w:proofErr w:type="spellEnd"/>
            <w:r>
              <w:rPr>
                <w:bCs/>
                <w:sz w:val="20"/>
                <w:szCs w:val="20"/>
              </w:rPr>
              <w:t xml:space="preserve">. </w:t>
            </w:r>
            <w:r w:rsidRPr="00E31FC8">
              <w:rPr>
                <w:bCs/>
                <w:sz w:val="20"/>
                <w:szCs w:val="20"/>
              </w:rPr>
              <w:t>Estas variables</w:t>
            </w:r>
            <w:r w:rsidR="00A2610C">
              <w:rPr>
                <w:bCs/>
                <w:sz w:val="20"/>
                <w:szCs w:val="20"/>
              </w:rPr>
              <w:t xml:space="preserve"> se usan </w:t>
            </w:r>
            <w:r w:rsidRPr="00E31FC8">
              <w:rPr>
                <w:bCs/>
                <w:sz w:val="20"/>
                <w:szCs w:val="20"/>
              </w:rPr>
              <w:t xml:space="preserve"> en pruebas unitarias relacionadas con puntos de control en un juego, donde </w:t>
            </w:r>
            <w:proofErr w:type="spellStart"/>
            <w:r w:rsidRPr="00E31FC8">
              <w:rPr>
                <w:bCs/>
                <w:sz w:val="20"/>
                <w:szCs w:val="20"/>
              </w:rPr>
              <w:t>player</w:t>
            </w:r>
            <w:proofErr w:type="spellEnd"/>
            <w:r w:rsidRPr="00E31FC8">
              <w:rPr>
                <w:bCs/>
                <w:sz w:val="20"/>
                <w:szCs w:val="20"/>
              </w:rPr>
              <w:t xml:space="preserve"> y </w:t>
            </w:r>
            <w:proofErr w:type="spellStart"/>
            <w:r w:rsidRPr="00E31FC8">
              <w:rPr>
                <w:bCs/>
                <w:sz w:val="20"/>
                <w:szCs w:val="20"/>
              </w:rPr>
              <w:t>enemy</w:t>
            </w:r>
            <w:proofErr w:type="spellEnd"/>
            <w:r w:rsidRPr="00E31FC8">
              <w:rPr>
                <w:bCs/>
                <w:sz w:val="20"/>
                <w:szCs w:val="20"/>
              </w:rPr>
              <w:t xml:space="preserve"> son objetos del juego</w:t>
            </w:r>
            <w:r w:rsidR="00A2610C">
              <w:rPr>
                <w:bCs/>
                <w:sz w:val="20"/>
                <w:szCs w:val="20"/>
              </w:rPr>
              <w:t>.</w:t>
            </w:r>
          </w:p>
        </w:tc>
      </w:tr>
      <w:tr w:rsidR="0003525C" w14:paraId="3A188B02" w14:textId="77777777" w:rsidTr="003A69BC">
        <w:tc>
          <w:tcPr>
            <w:tcW w:w="5976" w:type="dxa"/>
          </w:tcPr>
          <w:p w14:paraId="50B37B90" w14:textId="44E478E6" w:rsidR="00190E7A" w:rsidRDefault="00842381">
            <w:pPr>
              <w:rPr>
                <w:b/>
                <w:sz w:val="20"/>
                <w:szCs w:val="20"/>
              </w:rPr>
            </w:pPr>
            <w:r>
              <w:rPr>
                <w:b/>
                <w:noProof/>
                <w:sz w:val="20"/>
                <w:szCs w:val="20"/>
              </w:rPr>
              <w:drawing>
                <wp:inline distT="0" distB="0" distL="0" distR="0" wp14:anchorId="23E6EE07" wp14:editId="75701212">
                  <wp:extent cx="3571875" cy="537514"/>
                  <wp:effectExtent l="0" t="0" r="0" b="0"/>
                  <wp:docPr id="31610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3620891" cy="544890"/>
                          </a:xfrm>
                          <a:prstGeom prst="rect">
                            <a:avLst/>
                          </a:prstGeom>
                          <a:noFill/>
                        </pic:spPr>
                      </pic:pic>
                    </a:graphicData>
                  </a:graphic>
                </wp:inline>
              </w:drawing>
            </w:r>
          </w:p>
        </w:tc>
        <w:tc>
          <w:tcPr>
            <w:tcW w:w="3986" w:type="dxa"/>
          </w:tcPr>
          <w:p w14:paraId="6F1F2FA6" w14:textId="4F8E84DB" w:rsidR="0027528A" w:rsidRDefault="0027528A">
            <w:pPr>
              <w:rPr>
                <w:b/>
                <w:sz w:val="20"/>
                <w:szCs w:val="20"/>
              </w:rPr>
            </w:pPr>
            <w:r w:rsidRPr="00E6500D">
              <w:rPr>
                <w:b/>
                <w:color w:val="FF0000"/>
                <w:sz w:val="20"/>
                <w:szCs w:val="20"/>
              </w:rPr>
              <w:t>Texto alternativo</w:t>
            </w:r>
          </w:p>
          <w:p w14:paraId="1098343C" w14:textId="56179C06" w:rsidR="0027528A" w:rsidRPr="0027528A" w:rsidRDefault="0027528A">
            <w:pPr>
              <w:rPr>
                <w:bCs/>
                <w:sz w:val="20"/>
                <w:szCs w:val="20"/>
              </w:rPr>
            </w:pPr>
            <w:r w:rsidRPr="0027528A">
              <w:rPr>
                <w:bCs/>
                <w:sz w:val="20"/>
                <w:szCs w:val="20"/>
              </w:rPr>
              <w:t xml:space="preserve">El código muestra el método </w:t>
            </w:r>
            <w:proofErr w:type="spellStart"/>
            <w:r w:rsidRPr="0027528A">
              <w:rPr>
                <w:bCs/>
                <w:sz w:val="20"/>
                <w:szCs w:val="20"/>
              </w:rPr>
              <w:t>Setup</w:t>
            </w:r>
            <w:proofErr w:type="spellEnd"/>
            <w:r w:rsidRPr="0027528A">
              <w:rPr>
                <w:bCs/>
                <w:sz w:val="20"/>
                <w:szCs w:val="20"/>
              </w:rPr>
              <w:t xml:space="preserve"> en C# para inicializar objetos de prueba en Unity. Se crean dos instancias de </w:t>
            </w:r>
            <w:proofErr w:type="spellStart"/>
            <w:r w:rsidRPr="0027528A">
              <w:rPr>
                <w:bCs/>
                <w:sz w:val="20"/>
                <w:szCs w:val="20"/>
              </w:rPr>
              <w:t>GameObject</w:t>
            </w:r>
            <w:proofErr w:type="spellEnd"/>
            <w:r w:rsidRPr="0027528A">
              <w:rPr>
                <w:bCs/>
                <w:sz w:val="20"/>
                <w:szCs w:val="20"/>
              </w:rPr>
              <w:t xml:space="preserve">, </w:t>
            </w:r>
            <w:proofErr w:type="spellStart"/>
            <w:r w:rsidRPr="0027528A">
              <w:rPr>
                <w:bCs/>
                <w:sz w:val="20"/>
                <w:szCs w:val="20"/>
              </w:rPr>
              <w:t>player</w:t>
            </w:r>
            <w:proofErr w:type="spellEnd"/>
            <w:r w:rsidRPr="0027528A">
              <w:rPr>
                <w:bCs/>
                <w:sz w:val="20"/>
                <w:szCs w:val="20"/>
              </w:rPr>
              <w:t xml:space="preserve"> y </w:t>
            </w:r>
            <w:proofErr w:type="spellStart"/>
            <w:r w:rsidRPr="0027528A">
              <w:rPr>
                <w:bCs/>
                <w:sz w:val="20"/>
                <w:szCs w:val="20"/>
              </w:rPr>
              <w:t>enemy</w:t>
            </w:r>
            <w:proofErr w:type="spellEnd"/>
            <w:r w:rsidRPr="0027528A">
              <w:rPr>
                <w:bCs/>
                <w:sz w:val="20"/>
                <w:szCs w:val="20"/>
              </w:rPr>
              <w:t>, sin gravedad, preparados para ser utilizados en pruebas unitarias.</w:t>
            </w:r>
          </w:p>
        </w:tc>
      </w:tr>
      <w:tr w:rsidR="0003525C" w14:paraId="3A21EA30" w14:textId="77777777" w:rsidTr="003A69BC">
        <w:tc>
          <w:tcPr>
            <w:tcW w:w="5976" w:type="dxa"/>
          </w:tcPr>
          <w:p w14:paraId="5A99A1D1" w14:textId="01873697" w:rsidR="00190E7A" w:rsidRDefault="00B45116">
            <w:pPr>
              <w:rPr>
                <w:b/>
                <w:sz w:val="20"/>
                <w:szCs w:val="20"/>
              </w:rPr>
            </w:pPr>
            <w:r>
              <w:rPr>
                <w:b/>
                <w:noProof/>
                <w:sz w:val="20"/>
                <w:szCs w:val="20"/>
              </w:rPr>
              <w:drawing>
                <wp:inline distT="0" distB="0" distL="0" distR="0" wp14:anchorId="49CF4186" wp14:editId="3A06811E">
                  <wp:extent cx="3467100" cy="525114"/>
                  <wp:effectExtent l="0" t="0" r="0" b="8890"/>
                  <wp:docPr id="2262237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9127" cy="539052"/>
                          </a:xfrm>
                          <a:prstGeom prst="rect">
                            <a:avLst/>
                          </a:prstGeom>
                          <a:noFill/>
                        </pic:spPr>
                      </pic:pic>
                    </a:graphicData>
                  </a:graphic>
                </wp:inline>
              </w:drawing>
            </w:r>
          </w:p>
        </w:tc>
        <w:tc>
          <w:tcPr>
            <w:tcW w:w="3986" w:type="dxa"/>
          </w:tcPr>
          <w:p w14:paraId="17968BD0" w14:textId="77777777" w:rsidR="00190E7A" w:rsidRDefault="00B45116">
            <w:pPr>
              <w:rPr>
                <w:b/>
                <w:color w:val="FF0000"/>
                <w:sz w:val="20"/>
                <w:szCs w:val="20"/>
              </w:rPr>
            </w:pPr>
            <w:r w:rsidRPr="00E6500D">
              <w:rPr>
                <w:b/>
                <w:color w:val="FF0000"/>
                <w:sz w:val="20"/>
                <w:szCs w:val="20"/>
              </w:rPr>
              <w:t>Texto alternativo</w:t>
            </w:r>
          </w:p>
          <w:p w14:paraId="5ACB043C" w14:textId="3FE8E687" w:rsidR="00B45116" w:rsidRPr="00B45116" w:rsidRDefault="00B45116">
            <w:pPr>
              <w:rPr>
                <w:bCs/>
                <w:color w:val="FF0000"/>
                <w:sz w:val="20"/>
                <w:szCs w:val="20"/>
              </w:rPr>
            </w:pPr>
            <w:r w:rsidRPr="00B45116">
              <w:rPr>
                <w:bCs/>
                <w:sz w:val="20"/>
                <w:szCs w:val="20"/>
              </w:rPr>
              <w:t xml:space="preserve">El código muestra un método </w:t>
            </w:r>
            <w:proofErr w:type="spellStart"/>
            <w:r w:rsidRPr="00B45116">
              <w:rPr>
                <w:bCs/>
                <w:sz w:val="20"/>
                <w:szCs w:val="20"/>
              </w:rPr>
              <w:t>Teardown</w:t>
            </w:r>
            <w:proofErr w:type="spellEnd"/>
            <w:r w:rsidRPr="00B45116">
              <w:rPr>
                <w:bCs/>
                <w:sz w:val="20"/>
                <w:szCs w:val="20"/>
              </w:rPr>
              <w:t xml:space="preserve"> en C#, etiquetado con [</w:t>
            </w:r>
            <w:proofErr w:type="spellStart"/>
            <w:r w:rsidRPr="00B45116">
              <w:rPr>
                <w:bCs/>
                <w:sz w:val="20"/>
                <w:szCs w:val="20"/>
              </w:rPr>
              <w:t>TearDown</w:t>
            </w:r>
            <w:proofErr w:type="spellEnd"/>
            <w:r w:rsidRPr="00B45116">
              <w:rPr>
                <w:bCs/>
                <w:sz w:val="20"/>
                <w:szCs w:val="20"/>
              </w:rPr>
              <w:t xml:space="preserve">], que se usa para limpiar recursos después de que se ejecutan las pruebas unitarias. Se destruyen los objetos </w:t>
            </w:r>
            <w:proofErr w:type="spellStart"/>
            <w:r w:rsidRPr="00B45116">
              <w:rPr>
                <w:bCs/>
                <w:sz w:val="20"/>
                <w:szCs w:val="20"/>
              </w:rPr>
              <w:t>player</w:t>
            </w:r>
            <w:proofErr w:type="spellEnd"/>
            <w:r w:rsidRPr="00B45116">
              <w:rPr>
                <w:bCs/>
                <w:sz w:val="20"/>
                <w:szCs w:val="20"/>
              </w:rPr>
              <w:t xml:space="preserve">, </w:t>
            </w:r>
            <w:proofErr w:type="spellStart"/>
            <w:r w:rsidRPr="00B45116">
              <w:rPr>
                <w:bCs/>
                <w:sz w:val="20"/>
                <w:szCs w:val="20"/>
              </w:rPr>
              <w:t>enemy</w:t>
            </w:r>
            <w:proofErr w:type="spellEnd"/>
            <w:r w:rsidRPr="00B45116">
              <w:rPr>
                <w:bCs/>
                <w:sz w:val="20"/>
                <w:szCs w:val="20"/>
              </w:rPr>
              <w:t xml:space="preserve">, y </w:t>
            </w:r>
            <w:proofErr w:type="spellStart"/>
            <w:r w:rsidRPr="00B45116">
              <w:rPr>
                <w:bCs/>
                <w:sz w:val="20"/>
                <w:szCs w:val="20"/>
              </w:rPr>
              <w:t>newCheckPoint</w:t>
            </w:r>
            <w:proofErr w:type="spellEnd"/>
            <w:r w:rsidRPr="00B45116">
              <w:rPr>
                <w:bCs/>
                <w:sz w:val="20"/>
                <w:szCs w:val="20"/>
              </w:rPr>
              <w:t>, y se limpia una lista de puntos de control.</w:t>
            </w:r>
          </w:p>
          <w:p w14:paraId="52E1C3D0" w14:textId="178526B9" w:rsidR="00B45116" w:rsidRDefault="00B45116">
            <w:pPr>
              <w:rPr>
                <w:b/>
                <w:sz w:val="20"/>
                <w:szCs w:val="20"/>
              </w:rPr>
            </w:pPr>
          </w:p>
        </w:tc>
      </w:tr>
      <w:tr w:rsidR="0003525C" w14:paraId="48C5A6EC" w14:textId="77777777" w:rsidTr="003A69BC">
        <w:tc>
          <w:tcPr>
            <w:tcW w:w="5976" w:type="dxa"/>
          </w:tcPr>
          <w:p w14:paraId="4222154B" w14:textId="48F2E9F4" w:rsidR="00190E7A" w:rsidRDefault="0021770E">
            <w:pPr>
              <w:rPr>
                <w:b/>
                <w:sz w:val="20"/>
                <w:szCs w:val="20"/>
              </w:rPr>
            </w:pPr>
            <w:r>
              <w:rPr>
                <w:b/>
                <w:noProof/>
                <w:sz w:val="20"/>
                <w:szCs w:val="20"/>
              </w:rPr>
              <w:drawing>
                <wp:inline distT="0" distB="0" distL="0" distR="0" wp14:anchorId="2BFC1B9A" wp14:editId="348DABD9">
                  <wp:extent cx="3524250" cy="506397"/>
                  <wp:effectExtent l="0" t="0" r="0" b="8255"/>
                  <wp:docPr id="16223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9817" cy="530187"/>
                          </a:xfrm>
                          <a:prstGeom prst="rect">
                            <a:avLst/>
                          </a:prstGeom>
                          <a:noFill/>
                        </pic:spPr>
                      </pic:pic>
                    </a:graphicData>
                  </a:graphic>
                </wp:inline>
              </w:drawing>
            </w:r>
          </w:p>
        </w:tc>
        <w:tc>
          <w:tcPr>
            <w:tcW w:w="3986" w:type="dxa"/>
          </w:tcPr>
          <w:p w14:paraId="721EFBD9" w14:textId="77777777" w:rsidR="00190E7A" w:rsidRDefault="00B45116">
            <w:pPr>
              <w:rPr>
                <w:b/>
                <w:color w:val="FF0000"/>
                <w:sz w:val="20"/>
                <w:szCs w:val="20"/>
              </w:rPr>
            </w:pPr>
            <w:r w:rsidRPr="00E6500D">
              <w:rPr>
                <w:b/>
                <w:color w:val="FF0000"/>
                <w:sz w:val="20"/>
                <w:szCs w:val="20"/>
              </w:rPr>
              <w:t>Texto alternativo</w:t>
            </w:r>
          </w:p>
          <w:p w14:paraId="3097C0A1" w14:textId="485895B3" w:rsidR="000F6699" w:rsidRPr="000F6699" w:rsidRDefault="000F6699">
            <w:pPr>
              <w:rPr>
                <w:bCs/>
                <w:sz w:val="20"/>
                <w:szCs w:val="20"/>
              </w:rPr>
            </w:pPr>
            <w:r w:rsidRPr="000F6699">
              <w:rPr>
                <w:bCs/>
                <w:sz w:val="20"/>
                <w:szCs w:val="20"/>
              </w:rPr>
              <w:t>El fragmento de código es una prueba unitaria en Unity que valida si un punto de control se crea y se inicializa correctamente como inactivo, con verificaciones específicas para cantidad y estado.</w:t>
            </w:r>
          </w:p>
        </w:tc>
      </w:tr>
      <w:tr w:rsidR="0003525C" w14:paraId="3AA43BD9" w14:textId="77777777" w:rsidTr="003A69BC">
        <w:tc>
          <w:tcPr>
            <w:tcW w:w="5976" w:type="dxa"/>
          </w:tcPr>
          <w:p w14:paraId="0F5D44BD" w14:textId="18FD8030" w:rsidR="00B45116" w:rsidRDefault="00447A0C">
            <w:pPr>
              <w:rPr>
                <w:b/>
                <w:sz w:val="20"/>
                <w:szCs w:val="20"/>
              </w:rPr>
            </w:pPr>
            <w:r w:rsidRPr="00447A0C">
              <w:rPr>
                <w:b/>
                <w:noProof/>
                <w:sz w:val="20"/>
                <w:szCs w:val="20"/>
              </w:rPr>
              <w:drawing>
                <wp:inline distT="0" distB="0" distL="0" distR="0" wp14:anchorId="502B7792" wp14:editId="6BE7F53D">
                  <wp:extent cx="3533775" cy="748783"/>
                  <wp:effectExtent l="0" t="0" r="0" b="0"/>
                  <wp:docPr id="151991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10916" name=""/>
                          <pic:cNvPicPr/>
                        </pic:nvPicPr>
                        <pic:blipFill>
                          <a:blip r:embed="rId20"/>
                          <a:stretch>
                            <a:fillRect/>
                          </a:stretch>
                        </pic:blipFill>
                        <pic:spPr>
                          <a:xfrm>
                            <a:off x="0" y="0"/>
                            <a:ext cx="3566523" cy="755722"/>
                          </a:xfrm>
                          <a:prstGeom prst="rect">
                            <a:avLst/>
                          </a:prstGeom>
                        </pic:spPr>
                      </pic:pic>
                    </a:graphicData>
                  </a:graphic>
                </wp:inline>
              </w:drawing>
            </w:r>
          </w:p>
        </w:tc>
        <w:tc>
          <w:tcPr>
            <w:tcW w:w="3986" w:type="dxa"/>
          </w:tcPr>
          <w:p w14:paraId="2C0ACFB1" w14:textId="77777777" w:rsidR="00B45116" w:rsidRDefault="00B45116">
            <w:pPr>
              <w:rPr>
                <w:b/>
                <w:color w:val="FF0000"/>
                <w:sz w:val="20"/>
                <w:szCs w:val="20"/>
              </w:rPr>
            </w:pPr>
            <w:r w:rsidRPr="00E6500D">
              <w:rPr>
                <w:b/>
                <w:color w:val="FF0000"/>
                <w:sz w:val="20"/>
                <w:szCs w:val="20"/>
              </w:rPr>
              <w:t>Texto alternativo</w:t>
            </w:r>
          </w:p>
          <w:p w14:paraId="0822D078" w14:textId="5D8B4732" w:rsidR="0003525C" w:rsidRPr="0003525C" w:rsidRDefault="0003525C">
            <w:pPr>
              <w:rPr>
                <w:bCs/>
                <w:sz w:val="20"/>
                <w:szCs w:val="20"/>
              </w:rPr>
            </w:pPr>
            <w:r w:rsidRPr="0003525C">
              <w:rPr>
                <w:bCs/>
                <w:sz w:val="20"/>
                <w:szCs w:val="20"/>
              </w:rPr>
              <w:t>El código en la imagen es una prueba unitaria de Unity que instancia un '</w:t>
            </w:r>
            <w:proofErr w:type="spellStart"/>
            <w:r w:rsidRPr="0003525C">
              <w:rPr>
                <w:bCs/>
                <w:sz w:val="20"/>
                <w:szCs w:val="20"/>
              </w:rPr>
              <w:t>GameObject</w:t>
            </w:r>
            <w:proofErr w:type="spellEnd"/>
            <w:r w:rsidRPr="0003525C">
              <w:rPr>
                <w:bCs/>
                <w:sz w:val="20"/>
                <w:szCs w:val="20"/>
              </w:rPr>
              <w:t>' para un punto de control y verifica si se crea solo uno y está desactivado inicialmente.</w:t>
            </w:r>
          </w:p>
        </w:tc>
      </w:tr>
      <w:tr w:rsidR="0003525C" w14:paraId="2E29C609" w14:textId="77777777" w:rsidTr="003A69BC">
        <w:tc>
          <w:tcPr>
            <w:tcW w:w="5976" w:type="dxa"/>
          </w:tcPr>
          <w:p w14:paraId="5E5D30A2" w14:textId="70AE8D8D" w:rsidR="00B45116" w:rsidRDefault="0003525C">
            <w:pPr>
              <w:rPr>
                <w:b/>
                <w:sz w:val="20"/>
                <w:szCs w:val="20"/>
              </w:rPr>
            </w:pPr>
            <w:r>
              <w:rPr>
                <w:b/>
                <w:noProof/>
                <w:sz w:val="20"/>
                <w:szCs w:val="20"/>
              </w:rPr>
              <w:drawing>
                <wp:inline distT="0" distB="0" distL="0" distR="0" wp14:anchorId="3AE64BC9" wp14:editId="7E91A5AC">
                  <wp:extent cx="3657600" cy="1004952"/>
                  <wp:effectExtent l="0" t="0" r="0" b="5080"/>
                  <wp:docPr id="17310956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5568" cy="1020879"/>
                          </a:xfrm>
                          <a:prstGeom prst="rect">
                            <a:avLst/>
                          </a:prstGeom>
                          <a:noFill/>
                        </pic:spPr>
                      </pic:pic>
                    </a:graphicData>
                  </a:graphic>
                </wp:inline>
              </w:drawing>
            </w:r>
          </w:p>
        </w:tc>
        <w:tc>
          <w:tcPr>
            <w:tcW w:w="3986" w:type="dxa"/>
          </w:tcPr>
          <w:p w14:paraId="2ACABEE9" w14:textId="77777777" w:rsidR="00B45116" w:rsidRDefault="00B45116">
            <w:pPr>
              <w:rPr>
                <w:b/>
                <w:color w:val="FF0000"/>
                <w:sz w:val="20"/>
                <w:szCs w:val="20"/>
              </w:rPr>
            </w:pPr>
            <w:r w:rsidRPr="00E6500D">
              <w:rPr>
                <w:b/>
                <w:color w:val="FF0000"/>
                <w:sz w:val="20"/>
                <w:szCs w:val="20"/>
              </w:rPr>
              <w:t>Texto alternativo</w:t>
            </w:r>
          </w:p>
          <w:p w14:paraId="381F91D1" w14:textId="67282824" w:rsidR="003A69BC" w:rsidRPr="003A69BC" w:rsidRDefault="003A69BC" w:rsidP="003A69BC">
            <w:pPr>
              <w:rPr>
                <w:bCs/>
                <w:sz w:val="20"/>
                <w:szCs w:val="20"/>
              </w:rPr>
            </w:pPr>
            <w:r w:rsidRPr="003A69BC">
              <w:rPr>
                <w:bCs/>
                <w:sz w:val="20"/>
                <w:szCs w:val="20"/>
              </w:rPr>
              <w:t>La imagen contiene dos métodos de prueba unitaria en Unity. El primero verifica que un punto de control se activa cuando el jugador entra en él. El segundo método prueba que el jugador reaparece en el punto de control correcto después de una "muerte" en el juego. Ambos utilizan aserciones para validar el comportamiento esperado.</w:t>
            </w:r>
          </w:p>
        </w:tc>
      </w:tr>
    </w:tbl>
    <w:p w14:paraId="54462BEA" w14:textId="77777777" w:rsidR="00190E7A" w:rsidRDefault="00190E7A">
      <w:pPr>
        <w:rPr>
          <w:b/>
          <w:sz w:val="20"/>
          <w:szCs w:val="20"/>
        </w:rPr>
      </w:pPr>
    </w:p>
    <w:p w14:paraId="25B520AE" w14:textId="77777777" w:rsidR="003A69BC" w:rsidRDefault="003A69BC">
      <w:pPr>
        <w:rPr>
          <w:b/>
          <w:sz w:val="20"/>
          <w:szCs w:val="20"/>
        </w:rPr>
      </w:pPr>
    </w:p>
    <w:p w14:paraId="6F1AECBA" w14:textId="6E9DB3B6" w:rsidR="003A69BC" w:rsidRDefault="003A69BC">
      <w:pPr>
        <w:rPr>
          <w:b/>
          <w:sz w:val="20"/>
          <w:szCs w:val="20"/>
        </w:rPr>
      </w:pPr>
      <w:r w:rsidRPr="003A69BC">
        <w:rPr>
          <w:b/>
          <w:sz w:val="20"/>
          <w:szCs w:val="20"/>
          <w:highlight w:val="cyan"/>
        </w:rPr>
        <w:t>CONTENIDO NUEVO</w:t>
      </w:r>
      <w:r>
        <w:rPr>
          <w:b/>
          <w:sz w:val="20"/>
          <w:szCs w:val="20"/>
        </w:rPr>
        <w:t xml:space="preserve"> </w:t>
      </w:r>
    </w:p>
    <w:p w14:paraId="367D7AB8" w14:textId="77777777" w:rsidR="003A69BC" w:rsidRDefault="003A69BC">
      <w:pPr>
        <w:rPr>
          <w:b/>
          <w:sz w:val="20"/>
          <w:szCs w:val="20"/>
        </w:rPr>
      </w:pPr>
    </w:p>
    <w:p w14:paraId="7FC90D4D" w14:textId="204828C4" w:rsidR="003A69BC" w:rsidRPr="00F22C9E" w:rsidRDefault="003A69BC" w:rsidP="003A69BC">
      <w:pPr>
        <w:pBdr>
          <w:top w:val="nil"/>
          <w:left w:val="nil"/>
          <w:bottom w:val="nil"/>
          <w:right w:val="nil"/>
          <w:between w:val="nil"/>
        </w:pBdr>
        <w:spacing w:line="360" w:lineRule="auto"/>
        <w:rPr>
          <w:b/>
          <w:color w:val="FF0000"/>
          <w:sz w:val="20"/>
          <w:szCs w:val="20"/>
        </w:rPr>
      </w:pPr>
      <w:r w:rsidRPr="00F22C9E">
        <w:rPr>
          <w:b/>
          <w:sz w:val="20"/>
          <w:szCs w:val="20"/>
        </w:rPr>
        <w:t>5. Emprendimiento tecnológico</w:t>
      </w:r>
    </w:p>
    <w:p w14:paraId="5DFC51CB" w14:textId="28779DE8" w:rsidR="00125A5A" w:rsidRPr="00125A5A" w:rsidRDefault="00125A5A" w:rsidP="00125A5A">
      <w:pPr>
        <w:pBdr>
          <w:top w:val="nil"/>
          <w:left w:val="nil"/>
          <w:bottom w:val="nil"/>
          <w:right w:val="nil"/>
          <w:between w:val="nil"/>
        </w:pBdr>
        <w:spacing w:line="360" w:lineRule="auto"/>
        <w:rPr>
          <w:bCs/>
          <w:sz w:val="20"/>
          <w:szCs w:val="20"/>
        </w:rPr>
      </w:pPr>
      <w:r w:rsidRPr="00125A5A">
        <w:rPr>
          <w:bCs/>
          <w:sz w:val="20"/>
          <w:szCs w:val="20"/>
        </w:rPr>
        <w:t xml:space="preserve">El emprendimiento tecnológico </w:t>
      </w:r>
      <w:r>
        <w:rPr>
          <w:bCs/>
          <w:sz w:val="20"/>
          <w:szCs w:val="20"/>
        </w:rPr>
        <w:t>es</w:t>
      </w:r>
      <w:r w:rsidRPr="00125A5A">
        <w:rPr>
          <w:bCs/>
          <w:sz w:val="20"/>
          <w:szCs w:val="20"/>
        </w:rPr>
        <w:t xml:space="preserve"> la creación y desarrollo de nuevas empresas o </w:t>
      </w:r>
      <w:r w:rsidRPr="00125A5A">
        <w:rPr>
          <w:bCs/>
          <w:i/>
          <w:iCs/>
          <w:sz w:val="20"/>
          <w:szCs w:val="20"/>
        </w:rPr>
        <w:t>startups</w:t>
      </w:r>
      <w:r w:rsidRPr="00125A5A">
        <w:rPr>
          <w:bCs/>
          <w:sz w:val="20"/>
          <w:szCs w:val="20"/>
        </w:rPr>
        <w:t xml:space="preserve"> que se centran en innovaciones tecnológicas. Estas empresas buscan resolver problemas o satisfacer necesidades a través de la tecnología, y pueden abarcar una amplia gama de industrias como la informática, biotecnología, robótica, inteligencia artificial, y más.</w:t>
      </w:r>
    </w:p>
    <w:p w14:paraId="3A01B850" w14:textId="77777777" w:rsidR="008A5421" w:rsidRPr="008A5421" w:rsidRDefault="008A5421" w:rsidP="008A5421">
      <w:pPr>
        <w:pBdr>
          <w:top w:val="nil"/>
          <w:left w:val="nil"/>
          <w:bottom w:val="nil"/>
          <w:right w:val="nil"/>
          <w:between w:val="nil"/>
        </w:pBdr>
        <w:spacing w:line="360" w:lineRule="auto"/>
        <w:rPr>
          <w:bCs/>
          <w:sz w:val="20"/>
          <w:szCs w:val="20"/>
        </w:rPr>
      </w:pPr>
    </w:p>
    <w:p w14:paraId="6F08BAF6" w14:textId="77777777" w:rsidR="008A5421" w:rsidRPr="008A5421" w:rsidRDefault="008A5421" w:rsidP="008A5421">
      <w:pPr>
        <w:pBdr>
          <w:top w:val="nil"/>
          <w:left w:val="nil"/>
          <w:bottom w:val="nil"/>
          <w:right w:val="nil"/>
          <w:between w:val="nil"/>
        </w:pBdr>
        <w:spacing w:line="360" w:lineRule="auto"/>
        <w:rPr>
          <w:bCs/>
          <w:sz w:val="20"/>
          <w:szCs w:val="20"/>
        </w:rPr>
      </w:pPr>
      <w:r w:rsidRPr="008A5421">
        <w:rPr>
          <w:bCs/>
          <w:sz w:val="20"/>
          <w:szCs w:val="20"/>
        </w:rPr>
        <w:t xml:space="preserve">En el núcleo del emprendimiento tecnológico se encuentra la innovación. Las </w:t>
      </w:r>
      <w:r w:rsidRPr="008A5421">
        <w:rPr>
          <w:bCs/>
          <w:i/>
          <w:iCs/>
          <w:sz w:val="20"/>
          <w:szCs w:val="20"/>
        </w:rPr>
        <w:t xml:space="preserve">startups </w:t>
      </w:r>
      <w:r w:rsidRPr="008A5421">
        <w:rPr>
          <w:bCs/>
          <w:sz w:val="20"/>
          <w:szCs w:val="20"/>
        </w:rPr>
        <w:t>en este campo a menudo se basan en descubrimientos tecnológicos y buscan introducir productos o servicios novedosos o mejorar significativamente los ya existentes. Este enfoque innovador no está exento de desafíos, especialmente en términos de financiación. Las empresas emergentes tecnológicas generalmente requieren una inversión considerable para desarrollar y comercializar sus productos, recurriendo a fuentes como capital de riesgo, inversores ángeles, financiamiento colectivo y subvenciones gubernamentales.</w:t>
      </w:r>
    </w:p>
    <w:p w14:paraId="59636EA0" w14:textId="77777777" w:rsidR="008A5421" w:rsidRPr="008A5421" w:rsidRDefault="008A5421" w:rsidP="008A5421">
      <w:pPr>
        <w:pBdr>
          <w:top w:val="nil"/>
          <w:left w:val="nil"/>
          <w:bottom w:val="nil"/>
          <w:right w:val="nil"/>
          <w:between w:val="nil"/>
        </w:pBdr>
        <w:spacing w:line="360" w:lineRule="auto"/>
        <w:rPr>
          <w:bCs/>
          <w:sz w:val="20"/>
          <w:szCs w:val="20"/>
        </w:rPr>
      </w:pPr>
    </w:p>
    <w:p w14:paraId="5697E696" w14:textId="44184B0F" w:rsidR="008A5421" w:rsidRDefault="00B83AFF" w:rsidP="008A5421">
      <w:pPr>
        <w:pBdr>
          <w:top w:val="nil"/>
          <w:left w:val="nil"/>
          <w:bottom w:val="nil"/>
          <w:right w:val="nil"/>
          <w:between w:val="nil"/>
        </w:pBdr>
        <w:spacing w:line="360" w:lineRule="auto"/>
        <w:rPr>
          <w:bCs/>
          <w:sz w:val="20"/>
          <w:szCs w:val="20"/>
        </w:rPr>
      </w:pPr>
      <w:r w:rsidRPr="00B83AFF">
        <w:rPr>
          <w:bCs/>
          <w:sz w:val="20"/>
          <w:szCs w:val="20"/>
        </w:rPr>
        <w:t xml:space="preserve">Para profundizar más </w:t>
      </w:r>
      <w:r>
        <w:rPr>
          <w:bCs/>
          <w:sz w:val="20"/>
          <w:szCs w:val="20"/>
        </w:rPr>
        <w:t>sobre el</w:t>
      </w:r>
      <w:r w:rsidRPr="00B83AFF">
        <w:rPr>
          <w:bCs/>
          <w:sz w:val="20"/>
          <w:szCs w:val="20"/>
        </w:rPr>
        <w:t xml:space="preserve"> emprendimiento tecnológico, puede ver el siguiente video.</w:t>
      </w:r>
    </w:p>
    <w:p w14:paraId="0609FF99" w14:textId="77777777" w:rsidR="00B83AFF" w:rsidRDefault="00B83AFF" w:rsidP="008A5421">
      <w:pPr>
        <w:pBdr>
          <w:top w:val="nil"/>
          <w:left w:val="nil"/>
          <w:bottom w:val="nil"/>
          <w:right w:val="nil"/>
          <w:between w:val="nil"/>
        </w:pBdr>
        <w:spacing w:line="360" w:lineRule="auto"/>
        <w:rPr>
          <w:bCs/>
          <w:sz w:val="20"/>
          <w:szCs w:val="20"/>
        </w:rPr>
      </w:pPr>
    </w:p>
    <w:tbl>
      <w:tblPr>
        <w:tblStyle w:val="Tablaconcuadrcula"/>
        <w:tblW w:w="0" w:type="auto"/>
        <w:tblLook w:val="04A0" w:firstRow="1" w:lastRow="0" w:firstColumn="1" w:lastColumn="0" w:noHBand="0" w:noVBand="1"/>
      </w:tblPr>
      <w:tblGrid>
        <w:gridCol w:w="9962"/>
      </w:tblGrid>
      <w:tr w:rsidR="00930142" w14:paraId="7221EF30" w14:textId="77777777" w:rsidTr="00930142">
        <w:tc>
          <w:tcPr>
            <w:tcW w:w="9962" w:type="dxa"/>
            <w:shd w:val="clear" w:color="auto" w:fill="F79646" w:themeFill="accent6"/>
          </w:tcPr>
          <w:p w14:paraId="78811246" w14:textId="3B64E963" w:rsidR="00B83AFF" w:rsidRDefault="00930142" w:rsidP="00B83AFF">
            <w:pPr>
              <w:spacing w:line="360" w:lineRule="auto"/>
              <w:jc w:val="center"/>
              <w:rPr>
                <w:bCs/>
                <w:color w:val="FFFFFF" w:themeColor="background1"/>
                <w:sz w:val="20"/>
                <w:szCs w:val="20"/>
              </w:rPr>
            </w:pPr>
            <w:r w:rsidRPr="00B83AFF">
              <w:rPr>
                <w:bCs/>
                <w:color w:val="FFFFFF" w:themeColor="background1"/>
                <w:sz w:val="20"/>
                <w:szCs w:val="20"/>
              </w:rPr>
              <w:t>Videotutorial</w:t>
            </w:r>
          </w:p>
          <w:p w14:paraId="6A73A8DC" w14:textId="59959708" w:rsidR="00930142" w:rsidRPr="00B83AFF" w:rsidRDefault="00B83AFF" w:rsidP="00B83AFF">
            <w:pPr>
              <w:spacing w:line="360" w:lineRule="auto"/>
              <w:jc w:val="center"/>
              <w:rPr>
                <w:bCs/>
                <w:color w:val="FFFFFF" w:themeColor="background1"/>
                <w:sz w:val="20"/>
                <w:szCs w:val="20"/>
              </w:rPr>
            </w:pPr>
            <w:proofErr w:type="spellStart"/>
            <w:r>
              <w:rPr>
                <w:bCs/>
                <w:color w:val="FFFFFF" w:themeColor="background1"/>
                <w:sz w:val="20"/>
                <w:szCs w:val="20"/>
              </w:rPr>
              <w:t>CF06_5_</w:t>
            </w:r>
            <w:r w:rsidRPr="00B83AFF">
              <w:rPr>
                <w:bCs/>
                <w:color w:val="FFFFFF" w:themeColor="background1"/>
                <w:sz w:val="20"/>
                <w:szCs w:val="20"/>
              </w:rPr>
              <w:t>Emprendimiento</w:t>
            </w:r>
            <w:proofErr w:type="spellEnd"/>
            <w:r w:rsidRPr="00B83AFF">
              <w:rPr>
                <w:bCs/>
                <w:color w:val="FFFFFF" w:themeColor="background1"/>
                <w:sz w:val="20"/>
                <w:szCs w:val="20"/>
              </w:rPr>
              <w:t xml:space="preserve"> tecnológico</w:t>
            </w:r>
          </w:p>
        </w:tc>
      </w:tr>
    </w:tbl>
    <w:p w14:paraId="6B0121BD" w14:textId="77777777" w:rsidR="00A6377C" w:rsidRPr="008A5421" w:rsidRDefault="00A6377C" w:rsidP="008A5421">
      <w:pPr>
        <w:pBdr>
          <w:top w:val="nil"/>
          <w:left w:val="nil"/>
          <w:bottom w:val="nil"/>
          <w:right w:val="nil"/>
          <w:between w:val="nil"/>
        </w:pBdr>
        <w:spacing w:line="360" w:lineRule="auto"/>
        <w:rPr>
          <w:bCs/>
          <w:sz w:val="20"/>
          <w:szCs w:val="20"/>
        </w:rPr>
      </w:pPr>
    </w:p>
    <w:p w14:paraId="143760BB" w14:textId="77777777" w:rsidR="003A69BC" w:rsidRPr="00B83AFF" w:rsidRDefault="003A69BC" w:rsidP="003A69BC">
      <w:pPr>
        <w:pBdr>
          <w:top w:val="nil"/>
          <w:left w:val="nil"/>
          <w:bottom w:val="nil"/>
          <w:right w:val="nil"/>
          <w:between w:val="nil"/>
        </w:pBdr>
        <w:spacing w:line="360" w:lineRule="auto"/>
        <w:rPr>
          <w:b/>
          <w:sz w:val="20"/>
          <w:szCs w:val="20"/>
        </w:rPr>
      </w:pPr>
    </w:p>
    <w:p w14:paraId="6716B80B" w14:textId="77777777" w:rsidR="003A69BC" w:rsidRDefault="003A69BC" w:rsidP="003A69BC">
      <w:pPr>
        <w:pBdr>
          <w:top w:val="nil"/>
          <w:left w:val="nil"/>
          <w:bottom w:val="nil"/>
          <w:right w:val="nil"/>
          <w:between w:val="nil"/>
        </w:pBdr>
        <w:spacing w:line="360" w:lineRule="auto"/>
        <w:rPr>
          <w:b/>
          <w:sz w:val="20"/>
          <w:szCs w:val="20"/>
        </w:rPr>
      </w:pPr>
      <w:r w:rsidRPr="00B83AFF">
        <w:rPr>
          <w:b/>
          <w:sz w:val="20"/>
          <w:szCs w:val="20"/>
        </w:rPr>
        <w:t>5.1 El proceso emprendedor</w:t>
      </w:r>
    </w:p>
    <w:p w14:paraId="234FAF4A" w14:textId="77777777" w:rsidR="00414ED7" w:rsidRDefault="00414ED7" w:rsidP="003A69BC">
      <w:pPr>
        <w:pBdr>
          <w:top w:val="nil"/>
          <w:left w:val="nil"/>
          <w:bottom w:val="nil"/>
          <w:right w:val="nil"/>
          <w:between w:val="nil"/>
        </w:pBdr>
        <w:spacing w:line="360" w:lineRule="auto"/>
        <w:rPr>
          <w:b/>
          <w:sz w:val="20"/>
          <w:szCs w:val="20"/>
        </w:rPr>
      </w:pPr>
    </w:p>
    <w:p w14:paraId="1BFC8763" w14:textId="660278A0" w:rsidR="00414ED7" w:rsidRDefault="00414ED7" w:rsidP="003A69BC">
      <w:pPr>
        <w:pBdr>
          <w:top w:val="nil"/>
          <w:left w:val="nil"/>
          <w:bottom w:val="nil"/>
          <w:right w:val="nil"/>
          <w:between w:val="nil"/>
        </w:pBdr>
        <w:spacing w:line="360" w:lineRule="auto"/>
        <w:rPr>
          <w:bCs/>
          <w:sz w:val="20"/>
          <w:szCs w:val="20"/>
        </w:rPr>
      </w:pPr>
      <w:r w:rsidRPr="00414ED7">
        <w:rPr>
          <w:bCs/>
          <w:sz w:val="20"/>
          <w:szCs w:val="20"/>
        </w:rPr>
        <w:t>El proceso emprendedor es una secuencia de pasos que los emprendedores siguen para transformar una idea en una empresa viable. Este proceso puede variar en función del tipo de negocio y del mercado, pero generalmente incluye las siguientes fases:</w:t>
      </w:r>
    </w:p>
    <w:tbl>
      <w:tblPr>
        <w:tblStyle w:val="Tablaconcuadrcula"/>
        <w:tblW w:w="0" w:type="auto"/>
        <w:tblLook w:val="04A0" w:firstRow="1" w:lastRow="0" w:firstColumn="1" w:lastColumn="0" w:noHBand="0" w:noVBand="1"/>
      </w:tblPr>
      <w:tblGrid>
        <w:gridCol w:w="9962"/>
      </w:tblGrid>
      <w:tr w:rsidR="00EC205E" w14:paraId="2FFEA5F1" w14:textId="77777777" w:rsidTr="00166384">
        <w:tc>
          <w:tcPr>
            <w:tcW w:w="9962" w:type="dxa"/>
            <w:shd w:val="clear" w:color="auto" w:fill="F79646" w:themeFill="accent6"/>
          </w:tcPr>
          <w:p w14:paraId="2A57B324" w14:textId="4040A44A" w:rsidR="00EC205E" w:rsidRDefault="00EC205E" w:rsidP="00166384">
            <w:pPr>
              <w:spacing w:line="360" w:lineRule="auto"/>
              <w:jc w:val="center"/>
              <w:rPr>
                <w:bCs/>
                <w:color w:val="FFFFFF" w:themeColor="background1"/>
                <w:sz w:val="20"/>
                <w:szCs w:val="20"/>
              </w:rPr>
            </w:pPr>
            <w:r w:rsidRPr="00B83AFF">
              <w:rPr>
                <w:bCs/>
                <w:color w:val="FFFFFF" w:themeColor="background1"/>
                <w:sz w:val="20"/>
                <w:szCs w:val="20"/>
              </w:rPr>
              <w:t>Video</w:t>
            </w:r>
          </w:p>
          <w:p w14:paraId="01803F07" w14:textId="4A0986E6" w:rsidR="00EC205E" w:rsidRPr="00B83AFF" w:rsidRDefault="00EC205E" w:rsidP="00166384">
            <w:pPr>
              <w:spacing w:line="360" w:lineRule="auto"/>
              <w:jc w:val="center"/>
              <w:rPr>
                <w:bCs/>
                <w:color w:val="FFFFFF" w:themeColor="background1"/>
                <w:sz w:val="20"/>
                <w:szCs w:val="20"/>
              </w:rPr>
            </w:pPr>
            <w:proofErr w:type="spellStart"/>
            <w:r w:rsidRPr="00EC205E">
              <w:rPr>
                <w:bCs/>
                <w:color w:val="FFFFFF" w:themeColor="background1"/>
                <w:sz w:val="20"/>
                <w:szCs w:val="20"/>
              </w:rPr>
              <w:t>CF06_5.1_El</w:t>
            </w:r>
            <w:proofErr w:type="spellEnd"/>
            <w:r w:rsidRPr="00EC205E">
              <w:rPr>
                <w:bCs/>
                <w:color w:val="FFFFFF" w:themeColor="background1"/>
                <w:sz w:val="20"/>
                <w:szCs w:val="20"/>
              </w:rPr>
              <w:t xml:space="preserve"> proceso emprendedor</w:t>
            </w:r>
          </w:p>
        </w:tc>
      </w:tr>
    </w:tbl>
    <w:p w14:paraId="2D61964C" w14:textId="77777777" w:rsidR="00EC205E" w:rsidRPr="00414ED7" w:rsidRDefault="00EC205E" w:rsidP="003A69BC">
      <w:pPr>
        <w:pBdr>
          <w:top w:val="nil"/>
          <w:left w:val="nil"/>
          <w:bottom w:val="nil"/>
          <w:right w:val="nil"/>
          <w:between w:val="nil"/>
        </w:pBdr>
        <w:spacing w:line="360" w:lineRule="auto"/>
        <w:rPr>
          <w:bCs/>
          <w:sz w:val="20"/>
          <w:szCs w:val="20"/>
        </w:rPr>
      </w:pPr>
    </w:p>
    <w:p w14:paraId="2000ABF3" w14:textId="77777777" w:rsidR="009150BF" w:rsidRDefault="009150BF" w:rsidP="003A69BC">
      <w:pPr>
        <w:pBdr>
          <w:top w:val="nil"/>
          <w:left w:val="nil"/>
          <w:bottom w:val="nil"/>
          <w:right w:val="nil"/>
          <w:between w:val="nil"/>
        </w:pBdr>
        <w:spacing w:line="360" w:lineRule="auto"/>
        <w:rPr>
          <w:bCs/>
          <w:color w:val="FF0000"/>
          <w:sz w:val="20"/>
          <w:szCs w:val="20"/>
        </w:rPr>
      </w:pPr>
    </w:p>
    <w:p w14:paraId="7B8FF8B6" w14:textId="77777777" w:rsidR="009150BF" w:rsidRPr="00AA1348" w:rsidRDefault="009150BF" w:rsidP="003A69BC">
      <w:pPr>
        <w:pBdr>
          <w:top w:val="nil"/>
          <w:left w:val="nil"/>
          <w:bottom w:val="nil"/>
          <w:right w:val="nil"/>
          <w:between w:val="nil"/>
        </w:pBdr>
        <w:spacing w:line="360" w:lineRule="auto"/>
        <w:rPr>
          <w:bCs/>
          <w:color w:val="FF0000"/>
          <w:sz w:val="20"/>
          <w:szCs w:val="20"/>
        </w:rPr>
      </w:pPr>
    </w:p>
    <w:p w14:paraId="061B437E" w14:textId="370A41B8" w:rsidR="00C261CB" w:rsidRDefault="003A69BC" w:rsidP="00C261CB">
      <w:pPr>
        <w:pBdr>
          <w:top w:val="nil"/>
          <w:left w:val="nil"/>
          <w:bottom w:val="nil"/>
          <w:right w:val="nil"/>
          <w:between w:val="nil"/>
        </w:pBdr>
        <w:spacing w:line="360" w:lineRule="auto"/>
        <w:rPr>
          <w:b/>
          <w:sz w:val="20"/>
          <w:szCs w:val="20"/>
        </w:rPr>
      </w:pPr>
      <w:r w:rsidRPr="009150BF">
        <w:rPr>
          <w:b/>
          <w:sz w:val="20"/>
          <w:szCs w:val="20"/>
        </w:rPr>
        <w:t>5.2 Identificación y evaluación de oportunidades de negocio</w:t>
      </w:r>
    </w:p>
    <w:p w14:paraId="41F0C459" w14:textId="77777777" w:rsidR="005D19F6" w:rsidRPr="005D19F6" w:rsidRDefault="005D19F6" w:rsidP="00C261CB">
      <w:pPr>
        <w:pBdr>
          <w:top w:val="nil"/>
          <w:left w:val="nil"/>
          <w:bottom w:val="nil"/>
          <w:right w:val="nil"/>
          <w:between w:val="nil"/>
        </w:pBdr>
        <w:spacing w:line="360" w:lineRule="auto"/>
        <w:rPr>
          <w:b/>
          <w:sz w:val="20"/>
          <w:szCs w:val="20"/>
        </w:rPr>
      </w:pPr>
    </w:p>
    <w:p w14:paraId="24391CCE" w14:textId="67E0D2F7" w:rsidR="00AC0F61" w:rsidRPr="005D19F6" w:rsidRDefault="005D19F6" w:rsidP="00C261CB">
      <w:pPr>
        <w:pBdr>
          <w:top w:val="nil"/>
          <w:left w:val="nil"/>
          <w:bottom w:val="nil"/>
          <w:right w:val="nil"/>
          <w:between w:val="nil"/>
        </w:pBdr>
        <w:spacing w:line="360" w:lineRule="auto"/>
        <w:rPr>
          <w:bCs/>
          <w:color w:val="FF0000"/>
          <w:sz w:val="20"/>
          <w:szCs w:val="20"/>
        </w:rPr>
      </w:pPr>
      <w:r w:rsidRPr="005D19F6">
        <w:rPr>
          <w:bCs/>
          <w:sz w:val="20"/>
          <w:szCs w:val="20"/>
        </w:rPr>
        <w:t>La identificación y evaluación de oportunidades de negocio son procesos clave en el emprendimiento y la gestión empresarial. Estas etapas son fundamentales para el éxito de cualquier empresa, ya que permiten dirigir esfuerzos y recursos hacia opciones prometedoras y sostenibles a largo plazo. A continuación, se explica en detalle:</w:t>
      </w:r>
    </w:p>
    <w:p w14:paraId="4AA75462" w14:textId="77777777" w:rsidR="00C261CB" w:rsidRPr="009150BF" w:rsidRDefault="00C261CB" w:rsidP="00C261CB">
      <w:pPr>
        <w:pBdr>
          <w:top w:val="nil"/>
          <w:left w:val="nil"/>
          <w:bottom w:val="nil"/>
          <w:right w:val="nil"/>
          <w:between w:val="nil"/>
        </w:pBdr>
        <w:spacing w:line="360" w:lineRule="auto"/>
        <w:rPr>
          <w:b/>
          <w:color w:val="FF0000"/>
          <w:sz w:val="20"/>
          <w:szCs w:val="20"/>
        </w:rPr>
      </w:pPr>
    </w:p>
    <w:tbl>
      <w:tblPr>
        <w:tblStyle w:val="Tablaconcuadrcula"/>
        <w:tblW w:w="0" w:type="auto"/>
        <w:tblLook w:val="04A0" w:firstRow="1" w:lastRow="0" w:firstColumn="1" w:lastColumn="0" w:noHBand="0" w:noVBand="1"/>
      </w:tblPr>
      <w:tblGrid>
        <w:gridCol w:w="9962"/>
      </w:tblGrid>
      <w:tr w:rsidR="00AC0F61" w14:paraId="2EAC817D" w14:textId="77777777" w:rsidTr="00166384">
        <w:tc>
          <w:tcPr>
            <w:tcW w:w="9962" w:type="dxa"/>
            <w:shd w:val="clear" w:color="auto" w:fill="F79646" w:themeFill="accent6"/>
          </w:tcPr>
          <w:p w14:paraId="5DCC9758" w14:textId="77777777" w:rsidR="00AC0F61" w:rsidRDefault="00AC0F61" w:rsidP="00166384">
            <w:pPr>
              <w:spacing w:line="360" w:lineRule="auto"/>
              <w:jc w:val="center"/>
              <w:rPr>
                <w:bCs/>
                <w:color w:val="FFFFFF" w:themeColor="background1"/>
                <w:sz w:val="20"/>
                <w:szCs w:val="20"/>
              </w:rPr>
            </w:pPr>
            <w:r w:rsidRPr="00B83AFF">
              <w:rPr>
                <w:bCs/>
                <w:color w:val="FFFFFF" w:themeColor="background1"/>
                <w:sz w:val="20"/>
                <w:szCs w:val="20"/>
              </w:rPr>
              <w:t>Videotutorial</w:t>
            </w:r>
          </w:p>
          <w:p w14:paraId="0CD6FCCA" w14:textId="4090CE43" w:rsidR="00AC0F61" w:rsidRPr="00B83AFF" w:rsidRDefault="00AC0F61" w:rsidP="00166384">
            <w:pPr>
              <w:spacing w:line="360" w:lineRule="auto"/>
              <w:jc w:val="center"/>
              <w:rPr>
                <w:bCs/>
                <w:color w:val="FFFFFF" w:themeColor="background1"/>
                <w:sz w:val="20"/>
                <w:szCs w:val="20"/>
              </w:rPr>
            </w:pPr>
            <w:proofErr w:type="spellStart"/>
            <w:r>
              <w:rPr>
                <w:bCs/>
                <w:color w:val="FFFFFF" w:themeColor="background1"/>
                <w:sz w:val="20"/>
                <w:szCs w:val="20"/>
              </w:rPr>
              <w:t>CF06_5.2</w:t>
            </w:r>
            <w:proofErr w:type="spellEnd"/>
            <w:r>
              <w:rPr>
                <w:bCs/>
                <w:color w:val="FFFFFF" w:themeColor="background1"/>
                <w:sz w:val="20"/>
                <w:szCs w:val="20"/>
              </w:rPr>
              <w:t>_</w:t>
            </w:r>
            <w:r>
              <w:t xml:space="preserve"> </w:t>
            </w:r>
            <w:r w:rsidRPr="00AC0F61">
              <w:rPr>
                <w:bCs/>
                <w:color w:val="FFFFFF" w:themeColor="background1"/>
                <w:sz w:val="20"/>
                <w:szCs w:val="20"/>
              </w:rPr>
              <w:t>Identificación y evaluación de oportunidades de negocio</w:t>
            </w:r>
          </w:p>
        </w:tc>
      </w:tr>
    </w:tbl>
    <w:p w14:paraId="48268E36" w14:textId="77777777" w:rsidR="009150BF" w:rsidRDefault="009150BF" w:rsidP="003A69BC">
      <w:pPr>
        <w:pBdr>
          <w:top w:val="nil"/>
          <w:left w:val="nil"/>
          <w:bottom w:val="nil"/>
          <w:right w:val="nil"/>
          <w:between w:val="nil"/>
        </w:pBdr>
        <w:spacing w:line="360" w:lineRule="auto"/>
        <w:rPr>
          <w:bCs/>
          <w:color w:val="FF0000"/>
          <w:sz w:val="20"/>
          <w:szCs w:val="20"/>
        </w:rPr>
      </w:pPr>
    </w:p>
    <w:p w14:paraId="1ADDD939" w14:textId="77777777" w:rsidR="009150BF" w:rsidRDefault="009150BF" w:rsidP="003A69BC">
      <w:pPr>
        <w:pBdr>
          <w:top w:val="nil"/>
          <w:left w:val="nil"/>
          <w:bottom w:val="nil"/>
          <w:right w:val="nil"/>
          <w:between w:val="nil"/>
        </w:pBdr>
        <w:spacing w:line="360" w:lineRule="auto"/>
        <w:rPr>
          <w:bCs/>
          <w:color w:val="FF0000"/>
          <w:sz w:val="20"/>
          <w:szCs w:val="20"/>
        </w:rPr>
      </w:pPr>
    </w:p>
    <w:p w14:paraId="650FB974" w14:textId="4DEEB814" w:rsidR="009150BF" w:rsidRPr="00AA1348" w:rsidRDefault="009150BF" w:rsidP="007F25FC">
      <w:pPr>
        <w:pBdr>
          <w:top w:val="nil"/>
          <w:left w:val="nil"/>
          <w:bottom w:val="nil"/>
          <w:right w:val="nil"/>
          <w:between w:val="nil"/>
        </w:pBdr>
        <w:spacing w:line="360" w:lineRule="auto"/>
        <w:rPr>
          <w:bCs/>
          <w:color w:val="FF0000"/>
          <w:sz w:val="20"/>
          <w:szCs w:val="20"/>
        </w:rPr>
      </w:pPr>
    </w:p>
    <w:p w14:paraId="0784EE97" w14:textId="77777777" w:rsidR="003A69BC" w:rsidRDefault="003A69BC" w:rsidP="003A69BC">
      <w:pPr>
        <w:rPr>
          <w:b/>
          <w:sz w:val="20"/>
          <w:szCs w:val="20"/>
        </w:rPr>
      </w:pPr>
      <w:r w:rsidRPr="00AC0F61">
        <w:rPr>
          <w:b/>
          <w:sz w:val="20"/>
          <w:szCs w:val="20"/>
        </w:rPr>
        <w:t>5.3 Monetización</w:t>
      </w:r>
    </w:p>
    <w:p w14:paraId="510C011B" w14:textId="77777777" w:rsidR="00AC0F61" w:rsidRDefault="00AC0F61" w:rsidP="003A69BC">
      <w:pPr>
        <w:rPr>
          <w:b/>
          <w:sz w:val="20"/>
          <w:szCs w:val="20"/>
        </w:rPr>
      </w:pPr>
    </w:p>
    <w:p w14:paraId="2EEF7D4F" w14:textId="7251218C" w:rsidR="00AC0F61" w:rsidRPr="00021DAC" w:rsidRDefault="00021DAC" w:rsidP="00021DAC">
      <w:pPr>
        <w:spacing w:line="360" w:lineRule="auto"/>
        <w:rPr>
          <w:bCs/>
          <w:sz w:val="20"/>
          <w:szCs w:val="20"/>
        </w:rPr>
      </w:pPr>
      <w:r w:rsidRPr="00021DAC">
        <w:rPr>
          <w:bCs/>
          <w:sz w:val="20"/>
          <w:szCs w:val="20"/>
        </w:rPr>
        <w:t xml:space="preserve">La monetización es un término ampliamente utilizado en el ámbito empresarial y digital, que se refiere al proceso de convertir algo en dinero o generar ingresos a partir de un activo, servicio, producto o cualquier otra entidad que inicialmente no producía beneficios económicos directos. Hay varias estrategias y modelos de monetización, dependiendo del tipo de negocio o actividad. Algunos de los enfoques más comunes </w:t>
      </w:r>
      <w:r w:rsidR="00054BD7">
        <w:rPr>
          <w:bCs/>
          <w:sz w:val="20"/>
          <w:szCs w:val="20"/>
        </w:rPr>
        <w:t xml:space="preserve">se presentan en el siguiente video: </w:t>
      </w:r>
    </w:p>
    <w:p w14:paraId="05FF3DAD" w14:textId="77777777" w:rsidR="00AC0F61" w:rsidRDefault="00AC0F61" w:rsidP="003A69BC">
      <w:pPr>
        <w:rPr>
          <w:b/>
          <w:sz w:val="20"/>
          <w:szCs w:val="20"/>
        </w:rPr>
      </w:pPr>
    </w:p>
    <w:tbl>
      <w:tblPr>
        <w:tblStyle w:val="Tablaconcuadrcula"/>
        <w:tblW w:w="0" w:type="auto"/>
        <w:tblLook w:val="04A0" w:firstRow="1" w:lastRow="0" w:firstColumn="1" w:lastColumn="0" w:noHBand="0" w:noVBand="1"/>
      </w:tblPr>
      <w:tblGrid>
        <w:gridCol w:w="9962"/>
      </w:tblGrid>
      <w:tr w:rsidR="00AC0F61" w14:paraId="159BBC8B" w14:textId="77777777" w:rsidTr="00166384">
        <w:tc>
          <w:tcPr>
            <w:tcW w:w="9962" w:type="dxa"/>
            <w:shd w:val="clear" w:color="auto" w:fill="F79646" w:themeFill="accent6"/>
          </w:tcPr>
          <w:p w14:paraId="7ED9630C" w14:textId="77777777" w:rsidR="00AC0F61" w:rsidRDefault="00AC0F61" w:rsidP="00166384">
            <w:pPr>
              <w:spacing w:line="360" w:lineRule="auto"/>
              <w:jc w:val="center"/>
              <w:rPr>
                <w:bCs/>
                <w:color w:val="FFFFFF" w:themeColor="background1"/>
                <w:sz w:val="20"/>
                <w:szCs w:val="20"/>
              </w:rPr>
            </w:pPr>
            <w:r w:rsidRPr="00B83AFF">
              <w:rPr>
                <w:bCs/>
                <w:color w:val="FFFFFF" w:themeColor="background1"/>
                <w:sz w:val="20"/>
                <w:szCs w:val="20"/>
              </w:rPr>
              <w:t>Videotutorial</w:t>
            </w:r>
          </w:p>
          <w:p w14:paraId="74B9C3DC" w14:textId="5B179295" w:rsidR="00AC0F61" w:rsidRPr="00B83AFF" w:rsidRDefault="00AC0F61" w:rsidP="00166384">
            <w:pPr>
              <w:spacing w:line="360" w:lineRule="auto"/>
              <w:jc w:val="center"/>
              <w:rPr>
                <w:bCs/>
                <w:color w:val="FFFFFF" w:themeColor="background1"/>
                <w:sz w:val="20"/>
                <w:szCs w:val="20"/>
              </w:rPr>
            </w:pPr>
            <w:proofErr w:type="spellStart"/>
            <w:r>
              <w:rPr>
                <w:bCs/>
                <w:color w:val="FFFFFF" w:themeColor="background1"/>
                <w:sz w:val="20"/>
                <w:szCs w:val="20"/>
              </w:rPr>
              <w:t>CF06_5.3_</w:t>
            </w:r>
            <w:r w:rsidRPr="00AC0F61">
              <w:rPr>
                <w:bCs/>
                <w:color w:val="FFFFFF" w:themeColor="background1"/>
                <w:sz w:val="20"/>
                <w:szCs w:val="20"/>
              </w:rPr>
              <w:t>Monetización</w:t>
            </w:r>
            <w:proofErr w:type="spellEnd"/>
          </w:p>
        </w:tc>
      </w:tr>
    </w:tbl>
    <w:p w14:paraId="79AA4DF1" w14:textId="77777777" w:rsidR="00AC0F61" w:rsidRDefault="00AC0F61" w:rsidP="003A69BC">
      <w:pPr>
        <w:rPr>
          <w:b/>
          <w:sz w:val="20"/>
          <w:szCs w:val="20"/>
        </w:rPr>
      </w:pPr>
    </w:p>
    <w:p w14:paraId="7A7180C5" w14:textId="77777777" w:rsidR="009B3D58" w:rsidRDefault="009B3D58" w:rsidP="003A69BC">
      <w:pPr>
        <w:rPr>
          <w:b/>
          <w:sz w:val="20"/>
          <w:szCs w:val="20"/>
        </w:rPr>
      </w:pPr>
    </w:p>
    <w:p w14:paraId="396AF78E" w14:textId="77777777" w:rsidR="009B3D58" w:rsidRDefault="009B3D58" w:rsidP="003A69BC">
      <w:pPr>
        <w:rPr>
          <w:b/>
          <w:sz w:val="20"/>
          <w:szCs w:val="20"/>
        </w:rPr>
      </w:pPr>
    </w:p>
    <w:p w14:paraId="73C5A82B" w14:textId="651320CE" w:rsidR="009B3D58" w:rsidRDefault="009B3D58" w:rsidP="003A69BC">
      <w:pPr>
        <w:rPr>
          <w:b/>
          <w:sz w:val="20"/>
          <w:szCs w:val="20"/>
        </w:rPr>
      </w:pPr>
      <w:r>
        <w:rPr>
          <w:b/>
          <w:sz w:val="20"/>
          <w:szCs w:val="20"/>
        </w:rPr>
        <w:t xml:space="preserve">Síntesis </w:t>
      </w:r>
    </w:p>
    <w:p w14:paraId="3EDEFC9B" w14:textId="77777777" w:rsidR="009B3D58" w:rsidRDefault="009B3D58" w:rsidP="003A69BC">
      <w:pPr>
        <w:rPr>
          <w:b/>
          <w:sz w:val="20"/>
          <w:szCs w:val="20"/>
        </w:rPr>
      </w:pPr>
    </w:p>
    <w:p w14:paraId="54BE3289" w14:textId="0C86454F" w:rsidR="009B3D58" w:rsidRPr="009B3D58" w:rsidRDefault="009B3D58" w:rsidP="003A69BC">
      <w:pPr>
        <w:rPr>
          <w:bCs/>
          <w:sz w:val="20"/>
          <w:szCs w:val="20"/>
        </w:rPr>
      </w:pPr>
      <w:r w:rsidRPr="009B3D58">
        <w:rPr>
          <w:bCs/>
          <w:color w:val="FF0000"/>
          <w:sz w:val="20"/>
          <w:szCs w:val="20"/>
        </w:rPr>
        <w:t>Dejar la misma, se agrega texto alternat</w:t>
      </w:r>
      <w:commentRangeStart w:id="0"/>
      <w:r w:rsidRPr="009B3D58">
        <w:rPr>
          <w:bCs/>
          <w:color w:val="FF0000"/>
          <w:sz w:val="20"/>
          <w:szCs w:val="20"/>
        </w:rPr>
        <w:t xml:space="preserve">ivo: </w:t>
      </w:r>
      <w:commentRangeEnd w:id="0"/>
      <w:r w:rsidR="0069103A">
        <w:rPr>
          <w:rStyle w:val="Refdecomentario"/>
        </w:rPr>
        <w:commentReference w:id="0"/>
      </w:r>
    </w:p>
    <w:p w14:paraId="7BFF8AA4" w14:textId="77777777" w:rsidR="009B3D58" w:rsidRDefault="009B3D58" w:rsidP="003A69BC">
      <w:pPr>
        <w:rPr>
          <w:b/>
          <w:sz w:val="20"/>
          <w:szCs w:val="20"/>
        </w:rPr>
      </w:pPr>
    </w:p>
    <w:p w14:paraId="05C25017" w14:textId="4205FEDD" w:rsidR="009B3D58" w:rsidRPr="00AC0F61" w:rsidRDefault="009B3D58" w:rsidP="003A69BC">
      <w:pPr>
        <w:rPr>
          <w:b/>
          <w:sz w:val="20"/>
          <w:szCs w:val="20"/>
        </w:rPr>
        <w:sectPr w:rsidR="009B3D58" w:rsidRPr="00AC0F61">
          <w:headerReference w:type="default" r:id="rId26"/>
          <w:footerReference w:type="default" r:id="rId27"/>
          <w:pgSz w:w="12240" w:h="15840"/>
          <w:pgMar w:top="1701" w:right="1134" w:bottom="1134" w:left="1134" w:header="720" w:footer="0" w:gutter="0"/>
          <w:pgNumType w:start="1"/>
          <w:cols w:space="720"/>
        </w:sectPr>
      </w:pPr>
      <w:r>
        <w:rPr>
          <w:b/>
          <w:noProof/>
          <w:sz w:val="20"/>
          <w:szCs w:val="20"/>
        </w:rPr>
        <w:drawing>
          <wp:inline distT="0" distB="0" distL="0" distR="0" wp14:anchorId="3DEE4196" wp14:editId="058C9FB4">
            <wp:extent cx="2781300" cy="1574575"/>
            <wp:effectExtent l="0" t="0" r="0" b="6985"/>
            <wp:docPr id="119295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89147" cy="1579017"/>
                    </a:xfrm>
                    <a:prstGeom prst="rect">
                      <a:avLst/>
                    </a:prstGeom>
                    <a:noFill/>
                  </pic:spPr>
                </pic:pic>
              </a:graphicData>
            </a:graphic>
          </wp:inline>
        </w:drawing>
      </w:r>
    </w:p>
    <w:p w14:paraId="00DAF17D" w14:textId="40B42151" w:rsidR="00E85BBE" w:rsidRDefault="00E85BBE">
      <w:pPr>
        <w:rPr>
          <w:b/>
          <w:sz w:val="20"/>
          <w:szCs w:val="20"/>
        </w:rPr>
      </w:pPr>
    </w:p>
    <w:p w14:paraId="23DFCFCF" w14:textId="77777777" w:rsidR="00995B47" w:rsidRDefault="00995B47">
      <w:pPr>
        <w:rPr>
          <w:color w:val="948A54"/>
          <w:sz w:val="20"/>
          <w:szCs w:val="20"/>
        </w:rPr>
      </w:pPr>
    </w:p>
    <w:p w14:paraId="0A3AECCB" w14:textId="77777777" w:rsidR="00995B47" w:rsidRDefault="00995B47">
      <w:pPr>
        <w:rPr>
          <w:color w:val="948A54"/>
          <w:sz w:val="20"/>
          <w:szCs w:val="20"/>
        </w:rPr>
      </w:pPr>
    </w:p>
    <w:p w14:paraId="54EE3636" w14:textId="4F41FA0F"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ACTIVIDADES DIDÁCTICAS </w:t>
      </w:r>
    </w:p>
    <w:p w14:paraId="111FEE95" w14:textId="062841FA" w:rsidR="0083272A" w:rsidRPr="00975B1A" w:rsidRDefault="00975B1A" w:rsidP="00975B1A">
      <w:pPr>
        <w:jc w:val="both"/>
        <w:rPr>
          <w:color w:val="FF0000"/>
          <w:sz w:val="20"/>
          <w:szCs w:val="20"/>
        </w:rPr>
      </w:pPr>
      <w:r w:rsidRPr="00975B1A">
        <w:rPr>
          <w:color w:val="FF0000"/>
          <w:sz w:val="20"/>
          <w:szCs w:val="20"/>
        </w:rPr>
        <w:t xml:space="preserve">Dejar la del </w:t>
      </w:r>
      <w:proofErr w:type="spellStart"/>
      <w:r w:rsidRPr="00975B1A">
        <w:rPr>
          <w:color w:val="FF0000"/>
          <w:sz w:val="20"/>
          <w:szCs w:val="20"/>
        </w:rPr>
        <w:t>reuso</w:t>
      </w:r>
      <w:proofErr w:type="spellEnd"/>
    </w:p>
    <w:p w14:paraId="776090D1" w14:textId="77777777" w:rsidR="0083272A" w:rsidRDefault="0083272A" w:rsidP="0083272A">
      <w:pPr>
        <w:ind w:left="426"/>
        <w:jc w:val="both"/>
        <w:rPr>
          <w:color w:val="7F7F7F"/>
          <w:sz w:val="20"/>
          <w:szCs w:val="20"/>
        </w:rPr>
      </w:pPr>
    </w:p>
    <w:p w14:paraId="4FC6C05C" w14:textId="77777777" w:rsidR="0083272A" w:rsidRPr="0083272A" w:rsidRDefault="0083272A" w:rsidP="0083272A">
      <w:pPr>
        <w:ind w:left="426"/>
        <w:jc w:val="both"/>
        <w:rPr>
          <w:color w:val="7F7F7F"/>
          <w:sz w:val="20"/>
          <w:szCs w:val="20"/>
        </w:rPr>
      </w:pPr>
    </w:p>
    <w:p w14:paraId="59B18A9B" w14:textId="77777777" w:rsidR="00C47BF2" w:rsidRDefault="00C47BF2" w:rsidP="00C47BF2">
      <w:pPr>
        <w:rPr>
          <w:b/>
          <w:sz w:val="20"/>
          <w:szCs w:val="20"/>
        </w:rPr>
      </w:pPr>
    </w:p>
    <w:p w14:paraId="75CAD593" w14:textId="77777777"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71DBE256" w14:textId="77777777" w:rsidR="00B8091C" w:rsidRDefault="00B8091C" w:rsidP="00B8091C">
      <w:pPr>
        <w:pBdr>
          <w:top w:val="nil"/>
          <w:left w:val="nil"/>
          <w:bottom w:val="nil"/>
          <w:right w:val="nil"/>
          <w:between w:val="nil"/>
        </w:pBdr>
        <w:ind w:left="284"/>
        <w:jc w:val="both"/>
        <w:rPr>
          <w:b/>
          <w:color w:val="000000"/>
          <w:sz w:val="20"/>
          <w:szCs w:val="20"/>
        </w:rPr>
      </w:pPr>
    </w:p>
    <w:p w14:paraId="4C4C000D" w14:textId="3B9A5EF7" w:rsidR="00B8091C" w:rsidRPr="00975B1A" w:rsidRDefault="00975B1A" w:rsidP="00B8091C">
      <w:pPr>
        <w:pBdr>
          <w:top w:val="nil"/>
          <w:left w:val="nil"/>
          <w:bottom w:val="nil"/>
          <w:right w:val="nil"/>
          <w:between w:val="nil"/>
        </w:pBdr>
        <w:ind w:left="284"/>
        <w:jc w:val="both"/>
        <w:rPr>
          <w:bCs/>
          <w:color w:val="FF0000"/>
          <w:sz w:val="20"/>
          <w:szCs w:val="20"/>
        </w:rPr>
      </w:pPr>
      <w:r w:rsidRPr="00975B1A">
        <w:rPr>
          <w:bCs/>
          <w:color w:val="FF0000"/>
          <w:sz w:val="20"/>
          <w:szCs w:val="20"/>
        </w:rPr>
        <w:t>Agregar</w:t>
      </w:r>
    </w:p>
    <w:p w14:paraId="4E7B6A4D" w14:textId="0B1F38A0" w:rsidR="00E85BBE" w:rsidRDefault="00E85BBE">
      <w:pPr>
        <w:rPr>
          <w:sz w:val="20"/>
          <w:szCs w:val="20"/>
        </w:rPr>
      </w:pPr>
    </w:p>
    <w:tbl>
      <w:tblPr>
        <w:tblStyle w:val="a7"/>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E85BBE" w14:paraId="11A4D50F" w14:textId="77777777" w:rsidTr="00E05258">
        <w:trPr>
          <w:trHeight w:val="658"/>
        </w:trPr>
        <w:tc>
          <w:tcPr>
            <w:tcW w:w="2517" w:type="dxa"/>
            <w:shd w:val="clear" w:color="auto" w:fill="F9CB9C"/>
            <w:tcMar>
              <w:top w:w="100" w:type="dxa"/>
              <w:left w:w="100" w:type="dxa"/>
              <w:bottom w:w="100" w:type="dxa"/>
              <w:right w:w="100" w:type="dxa"/>
            </w:tcMar>
            <w:vAlign w:val="center"/>
          </w:tcPr>
          <w:p w14:paraId="6FA9D840" w14:textId="77777777" w:rsidR="00E85BBE" w:rsidRDefault="00CD506E">
            <w:pPr>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14:paraId="61D9F11B" w14:textId="77777777" w:rsidR="00E85BBE" w:rsidRDefault="00CD506E">
            <w:pPr>
              <w:jc w:val="center"/>
              <w:rPr>
                <w:b/>
                <w:color w:val="000000"/>
                <w:sz w:val="20"/>
                <w:szCs w:val="20"/>
              </w:rPr>
            </w:pPr>
            <w:r>
              <w:rPr>
                <w:b/>
                <w:sz w:val="20"/>
                <w:szCs w:val="20"/>
              </w:rPr>
              <w:t>Referencia APA del Material</w:t>
            </w:r>
          </w:p>
        </w:tc>
        <w:tc>
          <w:tcPr>
            <w:tcW w:w="2519" w:type="dxa"/>
            <w:shd w:val="clear" w:color="auto" w:fill="F9CB9C"/>
            <w:tcMar>
              <w:top w:w="100" w:type="dxa"/>
              <w:left w:w="100" w:type="dxa"/>
              <w:bottom w:w="100" w:type="dxa"/>
              <w:right w:w="100" w:type="dxa"/>
            </w:tcMar>
            <w:vAlign w:val="center"/>
          </w:tcPr>
          <w:p w14:paraId="01037B58" w14:textId="77777777" w:rsidR="00E85BBE" w:rsidRDefault="00CD506E">
            <w:pPr>
              <w:jc w:val="center"/>
              <w:rPr>
                <w:b/>
                <w:sz w:val="20"/>
                <w:szCs w:val="20"/>
              </w:rPr>
            </w:pPr>
            <w:r>
              <w:rPr>
                <w:b/>
                <w:sz w:val="20"/>
                <w:szCs w:val="20"/>
              </w:rPr>
              <w:t>Tipo de material</w:t>
            </w:r>
          </w:p>
          <w:p w14:paraId="7D9F8CF9" w14:textId="77777777" w:rsidR="00E85BBE" w:rsidRDefault="00CD506E">
            <w:pPr>
              <w:jc w:val="cente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6CF01A87" w14:textId="77777777" w:rsidR="00E85BBE" w:rsidRDefault="00CD506E">
            <w:pPr>
              <w:jc w:val="center"/>
              <w:rPr>
                <w:b/>
                <w:sz w:val="20"/>
                <w:szCs w:val="20"/>
              </w:rPr>
            </w:pPr>
            <w:r>
              <w:rPr>
                <w:b/>
                <w:sz w:val="20"/>
                <w:szCs w:val="20"/>
              </w:rPr>
              <w:t>Enlace del Recurso o</w:t>
            </w:r>
          </w:p>
          <w:p w14:paraId="52368BFA" w14:textId="77777777" w:rsidR="00E85BBE" w:rsidRDefault="00CD506E">
            <w:pPr>
              <w:jc w:val="center"/>
              <w:rPr>
                <w:b/>
                <w:color w:val="000000"/>
                <w:sz w:val="20"/>
                <w:szCs w:val="20"/>
              </w:rPr>
            </w:pPr>
            <w:r>
              <w:rPr>
                <w:b/>
                <w:sz w:val="20"/>
                <w:szCs w:val="20"/>
              </w:rPr>
              <w:t>Archivo del documento o material</w:t>
            </w:r>
          </w:p>
        </w:tc>
      </w:tr>
      <w:tr w:rsidR="00E85BBE" w14:paraId="688A92D4" w14:textId="77777777" w:rsidTr="00E05258">
        <w:trPr>
          <w:trHeight w:val="182"/>
        </w:trPr>
        <w:tc>
          <w:tcPr>
            <w:tcW w:w="2517" w:type="dxa"/>
            <w:tcMar>
              <w:top w:w="100" w:type="dxa"/>
              <w:left w:w="100" w:type="dxa"/>
              <w:bottom w:w="100" w:type="dxa"/>
              <w:right w:w="100" w:type="dxa"/>
            </w:tcMar>
          </w:tcPr>
          <w:p w14:paraId="7197348E" w14:textId="361A3D93" w:rsidR="00E85BBE" w:rsidRDefault="005A2942">
            <w:pPr>
              <w:rPr>
                <w:sz w:val="20"/>
                <w:szCs w:val="20"/>
              </w:rPr>
            </w:pPr>
            <w:r>
              <w:rPr>
                <w:sz w:val="20"/>
                <w:szCs w:val="20"/>
              </w:rPr>
              <w:t xml:space="preserve">Emprendimiento </w:t>
            </w:r>
            <w:r w:rsidR="00FC5A11">
              <w:rPr>
                <w:sz w:val="20"/>
                <w:szCs w:val="20"/>
              </w:rPr>
              <w:t>t</w:t>
            </w:r>
            <w:r>
              <w:rPr>
                <w:sz w:val="20"/>
                <w:szCs w:val="20"/>
              </w:rPr>
              <w:t>ecnológico</w:t>
            </w:r>
          </w:p>
        </w:tc>
        <w:tc>
          <w:tcPr>
            <w:tcW w:w="2517" w:type="dxa"/>
            <w:tcMar>
              <w:top w:w="100" w:type="dxa"/>
              <w:left w:w="100" w:type="dxa"/>
              <w:bottom w:w="100" w:type="dxa"/>
              <w:right w:w="100" w:type="dxa"/>
            </w:tcMar>
          </w:tcPr>
          <w:p w14:paraId="50C820D9" w14:textId="546A1B9E" w:rsidR="00E85BBE" w:rsidRPr="004F302F" w:rsidRDefault="007C05E0">
            <w:pPr>
              <w:rPr>
                <w:sz w:val="20"/>
                <w:szCs w:val="20"/>
              </w:rPr>
            </w:pPr>
            <w:r w:rsidRPr="007C05E0">
              <w:rPr>
                <w:sz w:val="20"/>
                <w:szCs w:val="20"/>
              </w:rPr>
              <w:t xml:space="preserve">TEDx. (2019, diciembre 10). Plataforma de emprendimiento tecnológico | Mario Valle | </w:t>
            </w:r>
            <w:proofErr w:type="spellStart"/>
            <w:r w:rsidRPr="007C05E0">
              <w:rPr>
                <w:sz w:val="20"/>
                <w:szCs w:val="20"/>
              </w:rPr>
              <w:t>Youtube</w:t>
            </w:r>
            <w:proofErr w:type="spellEnd"/>
            <w:r w:rsidRPr="007C05E0">
              <w:rPr>
                <w:sz w:val="20"/>
                <w:szCs w:val="20"/>
              </w:rPr>
              <w:t xml:space="preserve">. </w:t>
            </w:r>
          </w:p>
        </w:tc>
        <w:tc>
          <w:tcPr>
            <w:tcW w:w="2519" w:type="dxa"/>
            <w:tcMar>
              <w:top w:w="100" w:type="dxa"/>
              <w:left w:w="100" w:type="dxa"/>
              <w:bottom w:w="100" w:type="dxa"/>
              <w:right w:w="100" w:type="dxa"/>
            </w:tcMar>
          </w:tcPr>
          <w:p w14:paraId="28A10903" w14:textId="202FD3FE" w:rsidR="00E85BBE" w:rsidRDefault="005A2942" w:rsidP="005A2942">
            <w:pPr>
              <w:jc w:val="center"/>
              <w:rPr>
                <w:sz w:val="20"/>
                <w:szCs w:val="20"/>
              </w:rPr>
            </w:pPr>
            <w:r>
              <w:rPr>
                <w:sz w:val="20"/>
                <w:szCs w:val="20"/>
              </w:rPr>
              <w:t>Video</w:t>
            </w:r>
          </w:p>
        </w:tc>
        <w:tc>
          <w:tcPr>
            <w:tcW w:w="2519" w:type="dxa"/>
            <w:tcMar>
              <w:top w:w="100" w:type="dxa"/>
              <w:left w:w="100" w:type="dxa"/>
              <w:bottom w:w="100" w:type="dxa"/>
              <w:right w:w="100" w:type="dxa"/>
            </w:tcMar>
          </w:tcPr>
          <w:p w14:paraId="44E38C4F" w14:textId="6FBDC804" w:rsidR="00E85BBE" w:rsidRDefault="00A066AE">
            <w:pPr>
              <w:rPr>
                <w:sz w:val="20"/>
                <w:szCs w:val="20"/>
              </w:rPr>
            </w:pPr>
            <w:hyperlink r:id="rId29" w:history="1">
              <w:r w:rsidR="00F00557" w:rsidRPr="00A0494B">
                <w:rPr>
                  <w:rStyle w:val="Hipervnculo"/>
                  <w:sz w:val="20"/>
                  <w:szCs w:val="20"/>
                </w:rPr>
                <w:t>https://</w:t>
              </w:r>
              <w:proofErr w:type="spellStart"/>
              <w:r w:rsidR="00F00557" w:rsidRPr="00A0494B">
                <w:rPr>
                  <w:rStyle w:val="Hipervnculo"/>
                  <w:sz w:val="20"/>
                  <w:szCs w:val="20"/>
                </w:rPr>
                <w:t>www.youtube.com</w:t>
              </w:r>
              <w:proofErr w:type="spellEnd"/>
              <w:r w:rsidR="00F00557" w:rsidRPr="00A0494B">
                <w:rPr>
                  <w:rStyle w:val="Hipervnculo"/>
                  <w:sz w:val="20"/>
                  <w:szCs w:val="20"/>
                </w:rPr>
                <w:t>/</w:t>
              </w:r>
              <w:proofErr w:type="spellStart"/>
              <w:r w:rsidR="00F00557" w:rsidRPr="00A0494B">
                <w:rPr>
                  <w:rStyle w:val="Hipervnculo"/>
                  <w:sz w:val="20"/>
                  <w:szCs w:val="20"/>
                </w:rPr>
                <w:t>watch?v</w:t>
              </w:r>
              <w:proofErr w:type="spellEnd"/>
              <w:r w:rsidR="00F00557" w:rsidRPr="00A0494B">
                <w:rPr>
                  <w:rStyle w:val="Hipervnculo"/>
                  <w:sz w:val="20"/>
                  <w:szCs w:val="20"/>
                </w:rPr>
                <w:t>=</w:t>
              </w:r>
              <w:proofErr w:type="spellStart"/>
              <w:r w:rsidR="00F00557" w:rsidRPr="00A0494B">
                <w:rPr>
                  <w:rStyle w:val="Hipervnculo"/>
                  <w:sz w:val="20"/>
                  <w:szCs w:val="20"/>
                </w:rPr>
                <w:t>Ma4MgfuZpV0</w:t>
              </w:r>
              <w:proofErr w:type="spellEnd"/>
            </w:hyperlink>
            <w:r w:rsidR="00F00557">
              <w:rPr>
                <w:sz w:val="20"/>
                <w:szCs w:val="20"/>
              </w:rPr>
              <w:t xml:space="preserve"> </w:t>
            </w:r>
          </w:p>
        </w:tc>
      </w:tr>
      <w:tr w:rsidR="00725A18" w14:paraId="32B28241" w14:textId="77777777" w:rsidTr="00E05258">
        <w:trPr>
          <w:trHeight w:val="182"/>
        </w:trPr>
        <w:tc>
          <w:tcPr>
            <w:tcW w:w="2517" w:type="dxa"/>
            <w:tcMar>
              <w:top w:w="100" w:type="dxa"/>
              <w:left w:w="100" w:type="dxa"/>
              <w:bottom w:w="100" w:type="dxa"/>
              <w:right w:w="100" w:type="dxa"/>
            </w:tcMar>
          </w:tcPr>
          <w:p w14:paraId="028B08AB" w14:textId="75F6632B" w:rsidR="00725A18" w:rsidRDefault="00725A18" w:rsidP="00725A18">
            <w:pPr>
              <w:rPr>
                <w:sz w:val="20"/>
                <w:szCs w:val="20"/>
              </w:rPr>
            </w:pPr>
            <w:r>
              <w:rPr>
                <w:sz w:val="20"/>
                <w:szCs w:val="20"/>
              </w:rPr>
              <w:t xml:space="preserve">Monetización </w:t>
            </w:r>
          </w:p>
        </w:tc>
        <w:tc>
          <w:tcPr>
            <w:tcW w:w="2517" w:type="dxa"/>
            <w:tcMar>
              <w:top w:w="100" w:type="dxa"/>
              <w:left w:w="100" w:type="dxa"/>
              <w:bottom w:w="100" w:type="dxa"/>
              <w:right w:w="100" w:type="dxa"/>
            </w:tcMar>
          </w:tcPr>
          <w:p w14:paraId="2AD8402B" w14:textId="0C02C0F3" w:rsidR="00725A18" w:rsidRPr="007C05E0" w:rsidRDefault="00725A18" w:rsidP="00725A18">
            <w:pPr>
              <w:rPr>
                <w:sz w:val="20"/>
                <w:szCs w:val="20"/>
              </w:rPr>
            </w:pPr>
            <w:proofErr w:type="spellStart"/>
            <w:r w:rsidRPr="007C05E0">
              <w:rPr>
                <w:sz w:val="20"/>
                <w:szCs w:val="20"/>
              </w:rPr>
              <w:t>JAndGar</w:t>
            </w:r>
            <w:proofErr w:type="spellEnd"/>
            <w:r w:rsidRPr="007C05E0">
              <w:rPr>
                <w:sz w:val="20"/>
                <w:szCs w:val="20"/>
              </w:rPr>
              <w:t xml:space="preserve">. (2023, mayo 13). </w:t>
            </w:r>
            <w:proofErr w:type="spellStart"/>
            <w:r w:rsidRPr="007C05E0">
              <w:rPr>
                <w:sz w:val="20"/>
                <w:szCs w:val="20"/>
              </w:rPr>
              <w:t>Monetizacion</w:t>
            </w:r>
            <w:proofErr w:type="spellEnd"/>
            <w:r w:rsidRPr="007C05E0">
              <w:rPr>
                <w:sz w:val="20"/>
                <w:szCs w:val="20"/>
              </w:rPr>
              <w:t xml:space="preserve"> de los Videojuegos en la Actualidad- Podcast. </w:t>
            </w:r>
            <w:proofErr w:type="spellStart"/>
            <w:r w:rsidRPr="007C05E0">
              <w:rPr>
                <w:sz w:val="20"/>
                <w:szCs w:val="20"/>
              </w:rPr>
              <w:t>Youtube</w:t>
            </w:r>
            <w:proofErr w:type="spellEnd"/>
            <w:r w:rsidRPr="007C05E0">
              <w:rPr>
                <w:sz w:val="20"/>
                <w:szCs w:val="20"/>
              </w:rPr>
              <w:t xml:space="preserve">. </w:t>
            </w:r>
          </w:p>
        </w:tc>
        <w:tc>
          <w:tcPr>
            <w:tcW w:w="2519" w:type="dxa"/>
            <w:tcMar>
              <w:top w:w="100" w:type="dxa"/>
              <w:left w:w="100" w:type="dxa"/>
              <w:bottom w:w="100" w:type="dxa"/>
              <w:right w:w="100" w:type="dxa"/>
            </w:tcMar>
          </w:tcPr>
          <w:p w14:paraId="4522865E" w14:textId="60B0DB5B" w:rsidR="00725A18" w:rsidRDefault="00725A18" w:rsidP="00725A18">
            <w:pPr>
              <w:jc w:val="center"/>
              <w:rPr>
                <w:sz w:val="20"/>
                <w:szCs w:val="20"/>
              </w:rPr>
            </w:pPr>
            <w:r>
              <w:rPr>
                <w:sz w:val="20"/>
                <w:szCs w:val="20"/>
              </w:rPr>
              <w:t>Video</w:t>
            </w:r>
          </w:p>
        </w:tc>
        <w:tc>
          <w:tcPr>
            <w:tcW w:w="2519" w:type="dxa"/>
            <w:tcMar>
              <w:top w:w="100" w:type="dxa"/>
              <w:left w:w="100" w:type="dxa"/>
              <w:bottom w:w="100" w:type="dxa"/>
              <w:right w:w="100" w:type="dxa"/>
            </w:tcMar>
          </w:tcPr>
          <w:p w14:paraId="58899F56" w14:textId="7BDC0AEC" w:rsidR="00725A18" w:rsidRDefault="00A066AE" w:rsidP="00725A18">
            <w:hyperlink r:id="rId30" w:history="1">
              <w:r w:rsidR="00725A18" w:rsidRPr="00A0494B">
                <w:rPr>
                  <w:rStyle w:val="Hipervnculo"/>
                  <w:sz w:val="20"/>
                  <w:szCs w:val="20"/>
                </w:rPr>
                <w:t>https://</w:t>
              </w:r>
              <w:proofErr w:type="spellStart"/>
              <w:r w:rsidR="00725A18" w:rsidRPr="00A0494B">
                <w:rPr>
                  <w:rStyle w:val="Hipervnculo"/>
                  <w:sz w:val="20"/>
                  <w:szCs w:val="20"/>
                </w:rPr>
                <w:t>www.youtube.com</w:t>
              </w:r>
              <w:proofErr w:type="spellEnd"/>
              <w:r w:rsidR="00725A18" w:rsidRPr="00A0494B">
                <w:rPr>
                  <w:rStyle w:val="Hipervnculo"/>
                  <w:sz w:val="20"/>
                  <w:szCs w:val="20"/>
                </w:rPr>
                <w:t>/</w:t>
              </w:r>
              <w:proofErr w:type="spellStart"/>
              <w:r w:rsidR="00725A18" w:rsidRPr="00A0494B">
                <w:rPr>
                  <w:rStyle w:val="Hipervnculo"/>
                  <w:sz w:val="20"/>
                  <w:szCs w:val="20"/>
                </w:rPr>
                <w:t>watch?v</w:t>
              </w:r>
              <w:proofErr w:type="spellEnd"/>
              <w:r w:rsidR="00725A18" w:rsidRPr="00A0494B">
                <w:rPr>
                  <w:rStyle w:val="Hipervnculo"/>
                  <w:sz w:val="20"/>
                  <w:szCs w:val="20"/>
                </w:rPr>
                <w:t>=</w:t>
              </w:r>
              <w:proofErr w:type="spellStart"/>
              <w:r w:rsidR="00725A18" w:rsidRPr="00A0494B">
                <w:rPr>
                  <w:rStyle w:val="Hipervnculo"/>
                  <w:sz w:val="20"/>
                  <w:szCs w:val="20"/>
                </w:rPr>
                <w:t>hpfQ5W57djA</w:t>
              </w:r>
              <w:proofErr w:type="spellEnd"/>
            </w:hyperlink>
            <w:r w:rsidR="00725A18">
              <w:rPr>
                <w:sz w:val="20"/>
                <w:szCs w:val="20"/>
              </w:rPr>
              <w:t xml:space="preserve"> </w:t>
            </w:r>
          </w:p>
        </w:tc>
      </w:tr>
    </w:tbl>
    <w:p w14:paraId="272FD0F1" w14:textId="77777777" w:rsidR="00E85BBE" w:rsidRDefault="00E85BBE">
      <w:pPr>
        <w:rPr>
          <w:sz w:val="20"/>
          <w:szCs w:val="20"/>
        </w:rPr>
      </w:pPr>
    </w:p>
    <w:p w14:paraId="59DAABD7" w14:textId="77777777" w:rsidR="00F00557" w:rsidRDefault="00F00557">
      <w:pPr>
        <w:rPr>
          <w:sz w:val="20"/>
          <w:szCs w:val="20"/>
        </w:rPr>
      </w:pPr>
    </w:p>
    <w:p w14:paraId="01761B55" w14:textId="77777777"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648E521F" w14:textId="77777777" w:rsidR="00975B1A" w:rsidRPr="00975B1A" w:rsidRDefault="00975B1A" w:rsidP="00975B1A">
      <w:pPr>
        <w:jc w:val="both"/>
        <w:rPr>
          <w:color w:val="FF0000"/>
          <w:sz w:val="20"/>
          <w:szCs w:val="20"/>
        </w:rPr>
      </w:pPr>
      <w:r w:rsidRPr="00975B1A">
        <w:rPr>
          <w:color w:val="FF0000"/>
          <w:sz w:val="20"/>
          <w:szCs w:val="20"/>
        </w:rPr>
        <w:t xml:space="preserve">Dejar la del </w:t>
      </w:r>
      <w:proofErr w:type="spellStart"/>
      <w:r w:rsidRPr="00975B1A">
        <w:rPr>
          <w:color w:val="FF0000"/>
          <w:sz w:val="20"/>
          <w:szCs w:val="20"/>
        </w:rPr>
        <w:t>reuso</w:t>
      </w:r>
      <w:proofErr w:type="spellEnd"/>
    </w:p>
    <w:p w14:paraId="362F5CE8" w14:textId="77777777" w:rsidR="00E85BBE" w:rsidRDefault="00E85BBE">
      <w:pPr>
        <w:pBdr>
          <w:top w:val="nil"/>
          <w:left w:val="nil"/>
          <w:bottom w:val="nil"/>
          <w:right w:val="nil"/>
          <w:between w:val="nil"/>
        </w:pBdr>
        <w:ind w:left="426"/>
        <w:jc w:val="both"/>
        <w:rPr>
          <w:color w:val="000000"/>
          <w:sz w:val="20"/>
          <w:szCs w:val="20"/>
        </w:rPr>
      </w:pPr>
    </w:p>
    <w:p w14:paraId="79A48581" w14:textId="77777777" w:rsidR="00DB5594" w:rsidRDefault="00DB5594">
      <w:pPr>
        <w:rPr>
          <w:sz w:val="20"/>
          <w:szCs w:val="20"/>
        </w:rPr>
      </w:pPr>
    </w:p>
    <w:p w14:paraId="224C6F9A" w14:textId="77777777"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4DF87643" w14:textId="14EE5969" w:rsidR="00975B1A" w:rsidRDefault="00975B1A" w:rsidP="00975B1A">
      <w:pPr>
        <w:pBdr>
          <w:top w:val="nil"/>
          <w:left w:val="nil"/>
          <w:bottom w:val="nil"/>
          <w:right w:val="nil"/>
          <w:between w:val="nil"/>
        </w:pBdr>
        <w:jc w:val="both"/>
        <w:rPr>
          <w:b/>
          <w:color w:val="000000"/>
          <w:sz w:val="20"/>
          <w:szCs w:val="20"/>
        </w:rPr>
      </w:pPr>
      <w:r w:rsidRPr="00975B1A">
        <w:rPr>
          <w:b/>
          <w:color w:val="FF0000"/>
          <w:sz w:val="20"/>
          <w:szCs w:val="20"/>
        </w:rPr>
        <w:t xml:space="preserve">Agregar </w:t>
      </w:r>
    </w:p>
    <w:p w14:paraId="7437D561" w14:textId="77777777" w:rsidR="003D6855" w:rsidRDefault="003D6855">
      <w:pPr>
        <w:rPr>
          <w:sz w:val="20"/>
          <w:szCs w:val="20"/>
        </w:rPr>
      </w:pPr>
    </w:p>
    <w:p w14:paraId="5A9AF45A" w14:textId="243BE39D" w:rsidR="00F00557" w:rsidRDefault="00FA5129">
      <w:pPr>
        <w:rPr>
          <w:sz w:val="20"/>
          <w:szCs w:val="20"/>
        </w:rPr>
      </w:pPr>
      <w:proofErr w:type="spellStart"/>
      <w:r>
        <w:rPr>
          <w:sz w:val="20"/>
          <w:szCs w:val="20"/>
        </w:rPr>
        <w:t>Pantaleo</w:t>
      </w:r>
      <w:proofErr w:type="spellEnd"/>
      <w:r>
        <w:rPr>
          <w:sz w:val="20"/>
          <w:szCs w:val="20"/>
        </w:rPr>
        <w:t>, G</w:t>
      </w:r>
      <w:r w:rsidR="0069103A">
        <w:rPr>
          <w:sz w:val="20"/>
          <w:szCs w:val="20"/>
        </w:rPr>
        <w:t>.</w:t>
      </w:r>
      <w:r>
        <w:rPr>
          <w:sz w:val="20"/>
          <w:szCs w:val="20"/>
        </w:rPr>
        <w:t xml:space="preserve"> (2016). </w:t>
      </w:r>
      <w:r w:rsidRPr="0069103A">
        <w:rPr>
          <w:i/>
          <w:iCs/>
          <w:sz w:val="20"/>
          <w:szCs w:val="20"/>
        </w:rPr>
        <w:t>Calidad en el Desarrollo de Software 2</w:t>
      </w:r>
      <w:r w:rsidR="0069103A">
        <w:rPr>
          <w:sz w:val="20"/>
          <w:szCs w:val="20"/>
        </w:rPr>
        <w:t>.</w:t>
      </w:r>
      <w:r>
        <w:rPr>
          <w:sz w:val="20"/>
          <w:szCs w:val="20"/>
        </w:rPr>
        <w:t xml:space="preserve"> Edición. </w:t>
      </w:r>
      <w:proofErr w:type="spellStart"/>
      <w:r>
        <w:rPr>
          <w:sz w:val="20"/>
          <w:szCs w:val="20"/>
        </w:rPr>
        <w:t>AlfaOmega</w:t>
      </w:r>
      <w:proofErr w:type="spellEnd"/>
    </w:p>
    <w:p w14:paraId="2461D257" w14:textId="77777777" w:rsidR="00FA5129" w:rsidRDefault="00FA5129">
      <w:pPr>
        <w:rPr>
          <w:sz w:val="20"/>
          <w:szCs w:val="20"/>
        </w:rPr>
      </w:pPr>
    </w:p>
    <w:p w14:paraId="405773E0" w14:textId="605C0AEC" w:rsidR="00FA5129" w:rsidRDefault="00FA5129">
      <w:pPr>
        <w:rPr>
          <w:sz w:val="20"/>
          <w:szCs w:val="20"/>
        </w:rPr>
      </w:pPr>
      <w:r>
        <w:rPr>
          <w:sz w:val="20"/>
          <w:szCs w:val="20"/>
        </w:rPr>
        <w:t>Ries, E</w:t>
      </w:r>
      <w:r w:rsidR="0069103A">
        <w:rPr>
          <w:sz w:val="20"/>
          <w:szCs w:val="20"/>
        </w:rPr>
        <w:t>.</w:t>
      </w:r>
      <w:r>
        <w:rPr>
          <w:sz w:val="20"/>
          <w:szCs w:val="20"/>
        </w:rPr>
        <w:t xml:space="preserve"> (2012). </w:t>
      </w:r>
      <w:r w:rsidRPr="0069103A">
        <w:rPr>
          <w:i/>
          <w:iCs/>
          <w:sz w:val="20"/>
          <w:szCs w:val="20"/>
        </w:rPr>
        <w:t>El método de Lean Startup.</w:t>
      </w:r>
      <w:r>
        <w:rPr>
          <w:sz w:val="20"/>
          <w:szCs w:val="20"/>
        </w:rPr>
        <w:t xml:space="preserve"> Deusto.</w:t>
      </w:r>
    </w:p>
    <w:p w14:paraId="2D027F3B" w14:textId="77777777" w:rsidR="00667405" w:rsidRDefault="00667405">
      <w:pPr>
        <w:rPr>
          <w:sz w:val="20"/>
          <w:szCs w:val="20"/>
        </w:rPr>
      </w:pPr>
    </w:p>
    <w:p w14:paraId="1EBCDCB9" w14:textId="77777777" w:rsidR="00E56800" w:rsidRDefault="00E56800">
      <w:pPr>
        <w:rPr>
          <w:sz w:val="20"/>
          <w:szCs w:val="20"/>
        </w:rPr>
      </w:pPr>
    </w:p>
    <w:p w14:paraId="67024EDC" w14:textId="77777777"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5E984EA6" w14:textId="77777777" w:rsidR="00E85BBE" w:rsidRDefault="00E85BBE">
      <w:pPr>
        <w:jc w:val="both"/>
        <w:rPr>
          <w:b/>
          <w:sz w:val="20"/>
          <w:szCs w:val="20"/>
        </w:rPr>
      </w:pPr>
    </w:p>
    <w:tbl>
      <w:tblPr>
        <w:tblStyle w:val="a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85BBE" w14:paraId="5D4480C5" w14:textId="77777777">
        <w:tc>
          <w:tcPr>
            <w:tcW w:w="1272" w:type="dxa"/>
            <w:tcBorders>
              <w:top w:val="nil"/>
              <w:left w:val="nil"/>
            </w:tcBorders>
          </w:tcPr>
          <w:p w14:paraId="140E1265" w14:textId="77777777" w:rsidR="00E85BBE" w:rsidRDefault="00E85BBE">
            <w:pPr>
              <w:jc w:val="both"/>
              <w:rPr>
                <w:b/>
                <w:sz w:val="20"/>
                <w:szCs w:val="20"/>
              </w:rPr>
            </w:pPr>
          </w:p>
        </w:tc>
        <w:tc>
          <w:tcPr>
            <w:tcW w:w="1991" w:type="dxa"/>
            <w:vAlign w:val="center"/>
          </w:tcPr>
          <w:p w14:paraId="7AE4693B" w14:textId="77777777" w:rsidR="00E85BBE" w:rsidRDefault="00CD506E">
            <w:pPr>
              <w:rPr>
                <w:b/>
                <w:sz w:val="20"/>
                <w:szCs w:val="20"/>
              </w:rPr>
            </w:pPr>
            <w:r>
              <w:rPr>
                <w:b/>
                <w:sz w:val="20"/>
                <w:szCs w:val="20"/>
              </w:rPr>
              <w:t>Nombre</w:t>
            </w:r>
          </w:p>
        </w:tc>
        <w:tc>
          <w:tcPr>
            <w:tcW w:w="1559" w:type="dxa"/>
            <w:vAlign w:val="center"/>
          </w:tcPr>
          <w:p w14:paraId="27A5F3A5" w14:textId="77777777" w:rsidR="00E85BBE" w:rsidRDefault="00CD506E">
            <w:pPr>
              <w:rPr>
                <w:b/>
                <w:sz w:val="20"/>
                <w:szCs w:val="20"/>
              </w:rPr>
            </w:pPr>
            <w:r>
              <w:rPr>
                <w:b/>
                <w:sz w:val="20"/>
                <w:szCs w:val="20"/>
              </w:rPr>
              <w:t>Cargo</w:t>
            </w:r>
          </w:p>
        </w:tc>
        <w:tc>
          <w:tcPr>
            <w:tcW w:w="3257" w:type="dxa"/>
            <w:vAlign w:val="center"/>
          </w:tcPr>
          <w:p w14:paraId="2480DA7C" w14:textId="77777777" w:rsidR="00E85BBE" w:rsidRDefault="00CD506E">
            <w:pPr>
              <w:rPr>
                <w:b/>
                <w:sz w:val="20"/>
                <w:szCs w:val="20"/>
              </w:rPr>
            </w:pPr>
            <w:r>
              <w:rPr>
                <w:b/>
                <w:sz w:val="20"/>
                <w:szCs w:val="20"/>
              </w:rPr>
              <w:t>Dependencia</w:t>
            </w:r>
          </w:p>
          <w:p w14:paraId="7E4A7CD8" w14:textId="77777777" w:rsidR="00E85BBE" w:rsidRDefault="00CD506E">
            <w:pPr>
              <w:rPr>
                <w:b/>
                <w:i/>
                <w:sz w:val="20"/>
                <w:szCs w:val="20"/>
              </w:rPr>
            </w:pPr>
            <w:r>
              <w:rPr>
                <w:b/>
                <w:i/>
                <w:color w:val="595959"/>
                <w:sz w:val="18"/>
                <w:szCs w:val="18"/>
              </w:rPr>
              <w:t>(Para el SENA indicar Regional y Centro de Formación)</w:t>
            </w:r>
          </w:p>
        </w:tc>
        <w:tc>
          <w:tcPr>
            <w:tcW w:w="1888" w:type="dxa"/>
            <w:vAlign w:val="center"/>
          </w:tcPr>
          <w:p w14:paraId="0AA45459" w14:textId="77777777" w:rsidR="00E85BBE" w:rsidRDefault="00CD506E">
            <w:pPr>
              <w:rPr>
                <w:b/>
                <w:sz w:val="20"/>
                <w:szCs w:val="20"/>
              </w:rPr>
            </w:pPr>
            <w:r>
              <w:rPr>
                <w:b/>
                <w:sz w:val="20"/>
                <w:szCs w:val="20"/>
              </w:rPr>
              <w:t>Fecha</w:t>
            </w:r>
          </w:p>
        </w:tc>
      </w:tr>
      <w:tr w:rsidR="00C158D2" w14:paraId="732D7695" w14:textId="77777777">
        <w:trPr>
          <w:trHeight w:val="340"/>
        </w:trPr>
        <w:tc>
          <w:tcPr>
            <w:tcW w:w="1272" w:type="dxa"/>
          </w:tcPr>
          <w:p w14:paraId="280CE660" w14:textId="77777777" w:rsidR="00C158D2" w:rsidRDefault="00C158D2" w:rsidP="00C158D2">
            <w:pPr>
              <w:jc w:val="both"/>
              <w:rPr>
                <w:b/>
                <w:sz w:val="20"/>
                <w:szCs w:val="20"/>
              </w:rPr>
            </w:pPr>
            <w:r>
              <w:rPr>
                <w:b/>
                <w:sz w:val="20"/>
                <w:szCs w:val="20"/>
              </w:rPr>
              <w:t>Autor (es)</w:t>
            </w:r>
          </w:p>
        </w:tc>
        <w:tc>
          <w:tcPr>
            <w:tcW w:w="1991" w:type="dxa"/>
          </w:tcPr>
          <w:p w14:paraId="11EEBE6E" w14:textId="5AED7258" w:rsidR="00C158D2" w:rsidRDefault="00C158D2" w:rsidP="00C158D2">
            <w:pPr>
              <w:jc w:val="both"/>
              <w:rPr>
                <w:b/>
                <w:sz w:val="20"/>
                <w:szCs w:val="20"/>
              </w:rPr>
            </w:pPr>
          </w:p>
        </w:tc>
        <w:tc>
          <w:tcPr>
            <w:tcW w:w="1559" w:type="dxa"/>
          </w:tcPr>
          <w:p w14:paraId="0F0C355D" w14:textId="240E7D66" w:rsidR="00C158D2" w:rsidRDefault="00C158D2" w:rsidP="00C158D2">
            <w:pPr>
              <w:jc w:val="both"/>
              <w:rPr>
                <w:b/>
                <w:sz w:val="20"/>
                <w:szCs w:val="20"/>
              </w:rPr>
            </w:pPr>
          </w:p>
        </w:tc>
        <w:tc>
          <w:tcPr>
            <w:tcW w:w="3257" w:type="dxa"/>
          </w:tcPr>
          <w:p w14:paraId="6267FB7D" w14:textId="4870A248" w:rsidR="00C158D2" w:rsidRDefault="00C158D2" w:rsidP="00C158D2">
            <w:pPr>
              <w:jc w:val="both"/>
              <w:rPr>
                <w:b/>
                <w:sz w:val="20"/>
                <w:szCs w:val="20"/>
              </w:rPr>
            </w:pPr>
          </w:p>
        </w:tc>
        <w:tc>
          <w:tcPr>
            <w:tcW w:w="1888" w:type="dxa"/>
          </w:tcPr>
          <w:p w14:paraId="4A27C7EC" w14:textId="7C118D8F" w:rsidR="00C158D2" w:rsidRDefault="00C158D2" w:rsidP="00C158D2">
            <w:pPr>
              <w:jc w:val="both"/>
              <w:rPr>
                <w:b/>
                <w:sz w:val="20"/>
                <w:szCs w:val="20"/>
              </w:rPr>
            </w:pPr>
          </w:p>
        </w:tc>
      </w:tr>
    </w:tbl>
    <w:p w14:paraId="320ACB88" w14:textId="77777777" w:rsidR="00E85BBE" w:rsidRDefault="00E85BBE">
      <w:pPr>
        <w:rPr>
          <w:sz w:val="20"/>
          <w:szCs w:val="20"/>
        </w:rPr>
      </w:pPr>
    </w:p>
    <w:p w14:paraId="632EFA18" w14:textId="77777777" w:rsidR="00E85BBE" w:rsidRDefault="00CD506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1C3D54D2" w14:textId="77777777" w:rsidR="00E85BBE" w:rsidRDefault="00CD506E">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FAF67F6" w14:textId="77777777" w:rsidR="0069103A" w:rsidRDefault="0069103A">
      <w:pPr>
        <w:pBdr>
          <w:top w:val="nil"/>
          <w:left w:val="nil"/>
          <w:bottom w:val="nil"/>
          <w:right w:val="nil"/>
          <w:between w:val="nil"/>
        </w:pBdr>
        <w:jc w:val="both"/>
        <w:rPr>
          <w:b/>
          <w:color w:val="808080"/>
          <w:sz w:val="20"/>
          <w:szCs w:val="20"/>
        </w:rPr>
      </w:pPr>
    </w:p>
    <w:p w14:paraId="026DC6D5" w14:textId="77777777" w:rsidR="0069103A" w:rsidRDefault="0069103A" w:rsidP="0069103A">
      <w:pPr>
        <w:pBdr>
          <w:top w:val="nil"/>
          <w:left w:val="nil"/>
          <w:bottom w:val="nil"/>
          <w:right w:val="nil"/>
          <w:between w:val="nil"/>
        </w:pBdr>
        <w:jc w:val="both"/>
        <w:rPr>
          <w:b/>
          <w:color w:val="000000"/>
          <w:sz w:val="20"/>
          <w:szCs w:val="20"/>
        </w:rPr>
      </w:pPr>
      <w:r w:rsidRPr="00975B1A">
        <w:rPr>
          <w:b/>
          <w:color w:val="FF0000"/>
          <w:sz w:val="20"/>
          <w:szCs w:val="20"/>
        </w:rPr>
        <w:t xml:space="preserve">Agregar </w:t>
      </w:r>
    </w:p>
    <w:p w14:paraId="77EBB78E" w14:textId="77777777" w:rsidR="00E85BBE" w:rsidRDefault="00E85BBE">
      <w:pPr>
        <w:rPr>
          <w:sz w:val="20"/>
          <w:szCs w:val="20"/>
        </w:rPr>
      </w:pPr>
    </w:p>
    <w:tbl>
      <w:tblPr>
        <w:tblStyle w:val="a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85BBE" w14:paraId="40ADDA4D" w14:textId="77777777">
        <w:tc>
          <w:tcPr>
            <w:tcW w:w="1264" w:type="dxa"/>
            <w:tcBorders>
              <w:top w:val="nil"/>
              <w:left w:val="nil"/>
            </w:tcBorders>
          </w:tcPr>
          <w:p w14:paraId="28EDB66D" w14:textId="77777777" w:rsidR="00E85BBE" w:rsidRDefault="00E85BBE">
            <w:pPr>
              <w:jc w:val="both"/>
              <w:rPr>
                <w:b/>
                <w:sz w:val="20"/>
                <w:szCs w:val="20"/>
              </w:rPr>
            </w:pPr>
          </w:p>
        </w:tc>
        <w:tc>
          <w:tcPr>
            <w:tcW w:w="2138" w:type="dxa"/>
          </w:tcPr>
          <w:p w14:paraId="427C468B" w14:textId="77777777" w:rsidR="00E85BBE" w:rsidRDefault="00CD506E">
            <w:pPr>
              <w:jc w:val="both"/>
              <w:rPr>
                <w:b/>
                <w:sz w:val="20"/>
                <w:szCs w:val="20"/>
              </w:rPr>
            </w:pPr>
            <w:r>
              <w:rPr>
                <w:b/>
                <w:sz w:val="20"/>
                <w:szCs w:val="20"/>
              </w:rPr>
              <w:t>Nombre</w:t>
            </w:r>
          </w:p>
        </w:tc>
        <w:tc>
          <w:tcPr>
            <w:tcW w:w="1701" w:type="dxa"/>
          </w:tcPr>
          <w:p w14:paraId="34AB1F42" w14:textId="77777777" w:rsidR="00E85BBE" w:rsidRDefault="00CD506E">
            <w:pPr>
              <w:jc w:val="both"/>
              <w:rPr>
                <w:b/>
                <w:sz w:val="20"/>
                <w:szCs w:val="20"/>
              </w:rPr>
            </w:pPr>
            <w:r>
              <w:rPr>
                <w:b/>
                <w:sz w:val="20"/>
                <w:szCs w:val="20"/>
              </w:rPr>
              <w:t>Cargo</w:t>
            </w:r>
          </w:p>
        </w:tc>
        <w:tc>
          <w:tcPr>
            <w:tcW w:w="1843" w:type="dxa"/>
          </w:tcPr>
          <w:p w14:paraId="23DAFBDF" w14:textId="77777777" w:rsidR="00E85BBE" w:rsidRDefault="00CD506E">
            <w:pPr>
              <w:jc w:val="both"/>
              <w:rPr>
                <w:b/>
                <w:sz w:val="20"/>
                <w:szCs w:val="20"/>
              </w:rPr>
            </w:pPr>
            <w:r>
              <w:rPr>
                <w:b/>
                <w:sz w:val="20"/>
                <w:szCs w:val="20"/>
              </w:rPr>
              <w:t>Dependencia</w:t>
            </w:r>
          </w:p>
        </w:tc>
        <w:tc>
          <w:tcPr>
            <w:tcW w:w="1044" w:type="dxa"/>
          </w:tcPr>
          <w:p w14:paraId="22FD6C23" w14:textId="77777777" w:rsidR="00E85BBE" w:rsidRDefault="00CD506E">
            <w:pPr>
              <w:jc w:val="both"/>
              <w:rPr>
                <w:b/>
                <w:sz w:val="20"/>
                <w:szCs w:val="20"/>
              </w:rPr>
            </w:pPr>
            <w:r>
              <w:rPr>
                <w:b/>
                <w:sz w:val="20"/>
                <w:szCs w:val="20"/>
              </w:rPr>
              <w:t>Fecha</w:t>
            </w:r>
          </w:p>
        </w:tc>
        <w:tc>
          <w:tcPr>
            <w:tcW w:w="1977" w:type="dxa"/>
          </w:tcPr>
          <w:p w14:paraId="6F2A312F" w14:textId="77777777" w:rsidR="00E85BBE" w:rsidRDefault="00CD506E">
            <w:pPr>
              <w:jc w:val="both"/>
              <w:rPr>
                <w:b/>
                <w:sz w:val="20"/>
                <w:szCs w:val="20"/>
              </w:rPr>
            </w:pPr>
            <w:r>
              <w:rPr>
                <w:b/>
                <w:sz w:val="20"/>
                <w:szCs w:val="20"/>
              </w:rPr>
              <w:t>Razón del Cambio</w:t>
            </w:r>
          </w:p>
        </w:tc>
      </w:tr>
      <w:tr w:rsidR="002632ED" w14:paraId="31447156" w14:textId="77777777" w:rsidTr="00757BD5">
        <w:tc>
          <w:tcPr>
            <w:tcW w:w="1264" w:type="dxa"/>
          </w:tcPr>
          <w:p w14:paraId="689C8A1F" w14:textId="77777777" w:rsidR="002632ED" w:rsidRDefault="002632ED" w:rsidP="002632ED">
            <w:pPr>
              <w:jc w:val="both"/>
              <w:rPr>
                <w:b/>
                <w:sz w:val="20"/>
                <w:szCs w:val="20"/>
              </w:rPr>
            </w:pPr>
            <w:r>
              <w:rPr>
                <w:b/>
                <w:sz w:val="20"/>
                <w:szCs w:val="20"/>
              </w:rPr>
              <w:t>Autor (es)</w:t>
            </w:r>
          </w:p>
        </w:tc>
        <w:tc>
          <w:tcPr>
            <w:tcW w:w="2138" w:type="dxa"/>
            <w:tcBorders>
              <w:top w:val="single" w:sz="4" w:space="0" w:color="000000"/>
              <w:left w:val="single" w:sz="4" w:space="0" w:color="000000"/>
              <w:bottom w:val="single" w:sz="4" w:space="0" w:color="000000"/>
              <w:right w:val="single" w:sz="4" w:space="0" w:color="000000"/>
            </w:tcBorders>
          </w:tcPr>
          <w:p w14:paraId="586BB268" w14:textId="5C25FAAF" w:rsidR="002632ED" w:rsidRPr="00C158D2" w:rsidRDefault="002632ED" w:rsidP="002632ED">
            <w:pPr>
              <w:jc w:val="both"/>
              <w:rPr>
                <w:bCs/>
                <w:sz w:val="20"/>
                <w:szCs w:val="20"/>
              </w:rPr>
            </w:pPr>
            <w:r>
              <w:rPr>
                <w:bCs/>
                <w:sz w:val="20"/>
                <w:szCs w:val="20"/>
              </w:rPr>
              <w:t>Carlos Andrés Cortes</w:t>
            </w:r>
          </w:p>
        </w:tc>
        <w:tc>
          <w:tcPr>
            <w:tcW w:w="1701" w:type="dxa"/>
            <w:tcBorders>
              <w:top w:val="single" w:sz="4" w:space="0" w:color="000000"/>
              <w:left w:val="single" w:sz="4" w:space="0" w:color="000000"/>
              <w:bottom w:val="single" w:sz="4" w:space="0" w:color="000000"/>
              <w:right w:val="single" w:sz="4" w:space="0" w:color="000000"/>
            </w:tcBorders>
          </w:tcPr>
          <w:p w14:paraId="36A8363E" w14:textId="380EF54D" w:rsidR="002632ED" w:rsidRPr="00C158D2" w:rsidRDefault="002632ED" w:rsidP="002632ED">
            <w:pPr>
              <w:jc w:val="both"/>
              <w:rPr>
                <w:bCs/>
                <w:sz w:val="20"/>
                <w:szCs w:val="20"/>
              </w:rPr>
            </w:pPr>
            <w:r>
              <w:rPr>
                <w:bCs/>
                <w:sz w:val="20"/>
                <w:szCs w:val="20"/>
              </w:rPr>
              <w:t xml:space="preserve">Experto temático </w:t>
            </w:r>
          </w:p>
        </w:tc>
        <w:tc>
          <w:tcPr>
            <w:tcW w:w="1843" w:type="dxa"/>
            <w:tcBorders>
              <w:top w:val="single" w:sz="4" w:space="0" w:color="000000"/>
              <w:left w:val="single" w:sz="4" w:space="0" w:color="000000"/>
              <w:bottom w:val="single" w:sz="4" w:space="0" w:color="000000"/>
              <w:right w:val="single" w:sz="4" w:space="0" w:color="000000"/>
            </w:tcBorders>
          </w:tcPr>
          <w:p w14:paraId="6E35C907" w14:textId="30E549C4" w:rsidR="002632ED" w:rsidRPr="00C158D2" w:rsidRDefault="002632ED" w:rsidP="002632ED">
            <w:pPr>
              <w:jc w:val="both"/>
              <w:rPr>
                <w:bCs/>
                <w:sz w:val="20"/>
                <w:szCs w:val="20"/>
              </w:rPr>
            </w:pPr>
            <w:r>
              <w:rPr>
                <w:bCs/>
                <w:sz w:val="20"/>
                <w:szCs w:val="20"/>
              </w:rPr>
              <w:t xml:space="preserve">Centro de Diseño e Innovación Tecnológica Industrial- Regional Risaralda </w:t>
            </w:r>
          </w:p>
        </w:tc>
        <w:tc>
          <w:tcPr>
            <w:tcW w:w="1044" w:type="dxa"/>
            <w:tcBorders>
              <w:top w:val="single" w:sz="4" w:space="0" w:color="000000"/>
              <w:left w:val="single" w:sz="4" w:space="0" w:color="000000"/>
              <w:bottom w:val="single" w:sz="4" w:space="0" w:color="000000"/>
              <w:right w:val="single" w:sz="4" w:space="0" w:color="000000"/>
            </w:tcBorders>
          </w:tcPr>
          <w:p w14:paraId="206E0FF3" w14:textId="674B9FEB" w:rsidR="002632ED" w:rsidRPr="00C158D2" w:rsidRDefault="002632ED" w:rsidP="002632ED">
            <w:pPr>
              <w:jc w:val="both"/>
              <w:rPr>
                <w:bCs/>
                <w:sz w:val="20"/>
                <w:szCs w:val="20"/>
              </w:rPr>
            </w:pPr>
            <w:r>
              <w:rPr>
                <w:bCs/>
                <w:sz w:val="20"/>
                <w:szCs w:val="20"/>
              </w:rPr>
              <w:t>Noviembre 2023</w:t>
            </w:r>
          </w:p>
        </w:tc>
        <w:tc>
          <w:tcPr>
            <w:tcW w:w="1977" w:type="dxa"/>
            <w:tcBorders>
              <w:top w:val="single" w:sz="4" w:space="0" w:color="000000"/>
              <w:left w:val="single" w:sz="4" w:space="0" w:color="000000"/>
              <w:bottom w:val="single" w:sz="4" w:space="0" w:color="000000"/>
              <w:right w:val="single" w:sz="4" w:space="0" w:color="000000"/>
            </w:tcBorders>
          </w:tcPr>
          <w:p w14:paraId="3966A13D" w14:textId="5B42F1A8" w:rsidR="002632ED" w:rsidRPr="00C158D2" w:rsidRDefault="002632ED" w:rsidP="002632ED">
            <w:pPr>
              <w:jc w:val="both"/>
              <w:rPr>
                <w:bCs/>
                <w:sz w:val="20"/>
                <w:szCs w:val="20"/>
              </w:rPr>
            </w:pPr>
            <w:r>
              <w:rPr>
                <w:bCs/>
                <w:sz w:val="20"/>
                <w:szCs w:val="20"/>
              </w:rPr>
              <w:t xml:space="preserve">Actualización </w:t>
            </w:r>
          </w:p>
        </w:tc>
      </w:tr>
      <w:tr w:rsidR="002632ED" w14:paraId="1668CD0E" w14:textId="77777777" w:rsidTr="00757BD5">
        <w:tc>
          <w:tcPr>
            <w:tcW w:w="1264" w:type="dxa"/>
          </w:tcPr>
          <w:p w14:paraId="2C49E0E2" w14:textId="77777777" w:rsidR="002632ED" w:rsidRDefault="002632ED" w:rsidP="002632ED">
            <w:pPr>
              <w:jc w:val="both"/>
              <w:rPr>
                <w:b/>
                <w:sz w:val="20"/>
                <w:szCs w:val="20"/>
              </w:rPr>
            </w:pPr>
          </w:p>
        </w:tc>
        <w:tc>
          <w:tcPr>
            <w:tcW w:w="2138" w:type="dxa"/>
            <w:tcBorders>
              <w:top w:val="single" w:sz="4" w:space="0" w:color="000000"/>
              <w:left w:val="single" w:sz="4" w:space="0" w:color="000000"/>
              <w:bottom w:val="single" w:sz="4" w:space="0" w:color="000000"/>
              <w:right w:val="single" w:sz="4" w:space="0" w:color="000000"/>
            </w:tcBorders>
          </w:tcPr>
          <w:p w14:paraId="323D9A77" w14:textId="77777777" w:rsidR="002632ED" w:rsidRDefault="002632ED" w:rsidP="002632ED">
            <w:pPr>
              <w:jc w:val="both"/>
              <w:rPr>
                <w:bCs/>
                <w:sz w:val="20"/>
                <w:szCs w:val="20"/>
              </w:rPr>
            </w:pPr>
            <w:r>
              <w:rPr>
                <w:bCs/>
                <w:sz w:val="20"/>
                <w:szCs w:val="20"/>
              </w:rPr>
              <w:t xml:space="preserve">Paola Alexandra Moya Peralta </w:t>
            </w:r>
          </w:p>
          <w:p w14:paraId="29450A61" w14:textId="77777777" w:rsidR="002632ED" w:rsidRPr="00C158D2" w:rsidRDefault="002632ED" w:rsidP="002632ED">
            <w:pPr>
              <w:jc w:val="both"/>
              <w:rPr>
                <w:bCs/>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58AC01A1" w14:textId="005B984F" w:rsidR="002632ED" w:rsidRPr="00C158D2" w:rsidRDefault="002632ED" w:rsidP="002632ED">
            <w:pPr>
              <w:jc w:val="both"/>
              <w:rPr>
                <w:bCs/>
                <w:sz w:val="20"/>
                <w:szCs w:val="20"/>
              </w:rPr>
            </w:pPr>
            <w:r>
              <w:rPr>
                <w:bCs/>
                <w:sz w:val="20"/>
                <w:szCs w:val="20"/>
              </w:rPr>
              <w:t xml:space="preserve">Diseñadora instruccional </w:t>
            </w:r>
          </w:p>
        </w:tc>
        <w:tc>
          <w:tcPr>
            <w:tcW w:w="1843" w:type="dxa"/>
            <w:tcBorders>
              <w:top w:val="single" w:sz="4" w:space="0" w:color="000000"/>
              <w:left w:val="single" w:sz="4" w:space="0" w:color="000000"/>
              <w:bottom w:val="single" w:sz="4" w:space="0" w:color="000000"/>
              <w:right w:val="single" w:sz="4" w:space="0" w:color="000000"/>
            </w:tcBorders>
          </w:tcPr>
          <w:p w14:paraId="59C767E3" w14:textId="54EEB057" w:rsidR="002632ED" w:rsidRPr="00C158D2" w:rsidRDefault="002632ED" w:rsidP="002632ED">
            <w:pPr>
              <w:jc w:val="both"/>
              <w:rPr>
                <w:bCs/>
                <w:sz w:val="20"/>
                <w:szCs w:val="20"/>
              </w:rPr>
            </w:pPr>
            <w:r>
              <w:rPr>
                <w:bCs/>
                <w:sz w:val="20"/>
                <w:szCs w:val="20"/>
              </w:rPr>
              <w:t>Centro Industrial del Diseño y la Manufactura - Regional Santander</w:t>
            </w:r>
          </w:p>
        </w:tc>
        <w:tc>
          <w:tcPr>
            <w:tcW w:w="1044" w:type="dxa"/>
            <w:tcBorders>
              <w:top w:val="single" w:sz="4" w:space="0" w:color="000000"/>
              <w:left w:val="single" w:sz="4" w:space="0" w:color="000000"/>
              <w:bottom w:val="single" w:sz="4" w:space="0" w:color="000000"/>
              <w:right w:val="single" w:sz="4" w:space="0" w:color="000000"/>
            </w:tcBorders>
          </w:tcPr>
          <w:p w14:paraId="51E9469B" w14:textId="63EFE8CC" w:rsidR="002632ED" w:rsidRPr="00C158D2" w:rsidRDefault="002632ED" w:rsidP="002632ED">
            <w:pPr>
              <w:jc w:val="both"/>
              <w:rPr>
                <w:bCs/>
                <w:sz w:val="20"/>
                <w:szCs w:val="20"/>
              </w:rPr>
            </w:pPr>
            <w:r>
              <w:rPr>
                <w:bCs/>
                <w:sz w:val="20"/>
                <w:szCs w:val="20"/>
              </w:rPr>
              <w:t>Noviembre 2023</w:t>
            </w:r>
          </w:p>
        </w:tc>
        <w:tc>
          <w:tcPr>
            <w:tcW w:w="1977" w:type="dxa"/>
            <w:tcBorders>
              <w:top w:val="single" w:sz="4" w:space="0" w:color="000000"/>
              <w:left w:val="single" w:sz="4" w:space="0" w:color="000000"/>
              <w:bottom w:val="single" w:sz="4" w:space="0" w:color="000000"/>
              <w:right w:val="single" w:sz="4" w:space="0" w:color="000000"/>
            </w:tcBorders>
          </w:tcPr>
          <w:p w14:paraId="7D468BA9" w14:textId="05C2D79E" w:rsidR="002632ED" w:rsidRPr="00C158D2" w:rsidRDefault="002632ED" w:rsidP="002632ED">
            <w:pPr>
              <w:jc w:val="both"/>
              <w:rPr>
                <w:bCs/>
                <w:sz w:val="20"/>
                <w:szCs w:val="20"/>
              </w:rPr>
            </w:pPr>
            <w:r>
              <w:rPr>
                <w:bCs/>
                <w:sz w:val="20"/>
                <w:szCs w:val="20"/>
              </w:rPr>
              <w:t>Actualización</w:t>
            </w:r>
          </w:p>
        </w:tc>
      </w:tr>
      <w:tr w:rsidR="002632ED" w14:paraId="47BEE881" w14:textId="77777777" w:rsidTr="00757BD5">
        <w:tc>
          <w:tcPr>
            <w:tcW w:w="1264" w:type="dxa"/>
          </w:tcPr>
          <w:p w14:paraId="1F936ECE" w14:textId="77777777" w:rsidR="002632ED" w:rsidRDefault="002632ED" w:rsidP="002632ED">
            <w:pPr>
              <w:jc w:val="both"/>
              <w:rPr>
                <w:b/>
                <w:sz w:val="20"/>
                <w:szCs w:val="20"/>
              </w:rPr>
            </w:pPr>
          </w:p>
        </w:tc>
        <w:tc>
          <w:tcPr>
            <w:tcW w:w="2138" w:type="dxa"/>
            <w:tcBorders>
              <w:top w:val="single" w:sz="4" w:space="0" w:color="000000"/>
              <w:left w:val="single" w:sz="4" w:space="0" w:color="000000"/>
              <w:bottom w:val="single" w:sz="4" w:space="0" w:color="000000"/>
              <w:right w:val="single" w:sz="4" w:space="0" w:color="000000"/>
            </w:tcBorders>
          </w:tcPr>
          <w:p w14:paraId="760E8E87" w14:textId="1ED68564" w:rsidR="002632ED" w:rsidRPr="00C158D2" w:rsidRDefault="002632ED" w:rsidP="002632ED">
            <w:pPr>
              <w:jc w:val="both"/>
              <w:rPr>
                <w:bCs/>
                <w:sz w:val="20"/>
                <w:szCs w:val="20"/>
              </w:rPr>
            </w:pPr>
            <w:r>
              <w:rPr>
                <w:bCs/>
                <w:sz w:val="20"/>
                <w:szCs w:val="20"/>
              </w:rPr>
              <w:t>Rafael Neftalí Lizcano Reyes</w:t>
            </w:r>
          </w:p>
        </w:tc>
        <w:tc>
          <w:tcPr>
            <w:tcW w:w="1701" w:type="dxa"/>
            <w:tcBorders>
              <w:top w:val="single" w:sz="4" w:space="0" w:color="000000"/>
              <w:left w:val="single" w:sz="4" w:space="0" w:color="000000"/>
              <w:bottom w:val="single" w:sz="4" w:space="0" w:color="000000"/>
              <w:right w:val="single" w:sz="4" w:space="0" w:color="000000"/>
            </w:tcBorders>
          </w:tcPr>
          <w:p w14:paraId="277ECC01" w14:textId="26C821A0" w:rsidR="002632ED" w:rsidRPr="00C158D2" w:rsidRDefault="002632ED" w:rsidP="002632ED">
            <w:pPr>
              <w:jc w:val="both"/>
              <w:rPr>
                <w:bCs/>
                <w:sz w:val="20"/>
                <w:szCs w:val="20"/>
              </w:rPr>
            </w:pPr>
            <w:r>
              <w:rPr>
                <w:bCs/>
                <w:sz w:val="20"/>
                <w:szCs w:val="20"/>
              </w:rPr>
              <w:t>Responsable de Línea de Producción</w:t>
            </w:r>
          </w:p>
        </w:tc>
        <w:tc>
          <w:tcPr>
            <w:tcW w:w="1843" w:type="dxa"/>
            <w:tcBorders>
              <w:top w:val="single" w:sz="4" w:space="0" w:color="000000"/>
              <w:left w:val="single" w:sz="4" w:space="0" w:color="000000"/>
              <w:bottom w:val="single" w:sz="4" w:space="0" w:color="000000"/>
              <w:right w:val="single" w:sz="4" w:space="0" w:color="000000"/>
            </w:tcBorders>
          </w:tcPr>
          <w:p w14:paraId="4664F8B0" w14:textId="66BEB7DC" w:rsidR="002632ED" w:rsidRPr="00C158D2" w:rsidRDefault="002632ED" w:rsidP="002632ED">
            <w:pPr>
              <w:jc w:val="both"/>
              <w:rPr>
                <w:bCs/>
                <w:sz w:val="20"/>
                <w:szCs w:val="20"/>
              </w:rPr>
            </w:pPr>
            <w:r>
              <w:rPr>
                <w:bCs/>
                <w:sz w:val="20"/>
                <w:szCs w:val="20"/>
              </w:rPr>
              <w:t>Centro Industrial del Diseño y la Manufactura - Regional Santander</w:t>
            </w:r>
          </w:p>
        </w:tc>
        <w:tc>
          <w:tcPr>
            <w:tcW w:w="1044" w:type="dxa"/>
            <w:tcBorders>
              <w:top w:val="single" w:sz="4" w:space="0" w:color="000000"/>
              <w:left w:val="single" w:sz="4" w:space="0" w:color="000000"/>
              <w:bottom w:val="single" w:sz="4" w:space="0" w:color="000000"/>
              <w:right w:val="single" w:sz="4" w:space="0" w:color="000000"/>
            </w:tcBorders>
          </w:tcPr>
          <w:p w14:paraId="2AA545DD" w14:textId="3DA070BA" w:rsidR="002632ED" w:rsidRPr="00C158D2" w:rsidRDefault="002632ED" w:rsidP="002632ED">
            <w:pPr>
              <w:jc w:val="both"/>
              <w:rPr>
                <w:bCs/>
                <w:sz w:val="20"/>
                <w:szCs w:val="20"/>
              </w:rPr>
            </w:pPr>
            <w:r>
              <w:rPr>
                <w:bCs/>
                <w:sz w:val="20"/>
                <w:szCs w:val="20"/>
              </w:rPr>
              <w:t>Noviembre 2023</w:t>
            </w:r>
          </w:p>
        </w:tc>
        <w:tc>
          <w:tcPr>
            <w:tcW w:w="1977" w:type="dxa"/>
            <w:tcBorders>
              <w:top w:val="single" w:sz="4" w:space="0" w:color="000000"/>
              <w:left w:val="single" w:sz="4" w:space="0" w:color="000000"/>
              <w:bottom w:val="single" w:sz="4" w:space="0" w:color="000000"/>
              <w:right w:val="single" w:sz="4" w:space="0" w:color="000000"/>
            </w:tcBorders>
          </w:tcPr>
          <w:p w14:paraId="21760588" w14:textId="4F11686F" w:rsidR="002632ED" w:rsidRPr="00C158D2" w:rsidRDefault="002632ED" w:rsidP="002632ED">
            <w:pPr>
              <w:jc w:val="both"/>
              <w:rPr>
                <w:bCs/>
                <w:sz w:val="20"/>
                <w:szCs w:val="20"/>
              </w:rPr>
            </w:pPr>
            <w:r>
              <w:rPr>
                <w:bCs/>
                <w:sz w:val="20"/>
                <w:szCs w:val="20"/>
              </w:rPr>
              <w:t>Actualización</w:t>
            </w:r>
          </w:p>
        </w:tc>
      </w:tr>
    </w:tbl>
    <w:p w14:paraId="29BCB15B" w14:textId="77777777" w:rsidR="00E85BBE" w:rsidRDefault="00E85BBE">
      <w:pPr>
        <w:rPr>
          <w:color w:val="000000"/>
          <w:sz w:val="20"/>
          <w:szCs w:val="20"/>
        </w:rPr>
      </w:pPr>
    </w:p>
    <w:p w14:paraId="46ECC3FA" w14:textId="77777777" w:rsidR="00E85BBE" w:rsidRDefault="00E85BBE">
      <w:pPr>
        <w:rPr>
          <w:sz w:val="20"/>
          <w:szCs w:val="20"/>
        </w:rPr>
      </w:pPr>
    </w:p>
    <w:sectPr w:rsidR="00E85BBE" w:rsidSect="00C47BF2">
      <w:pgSz w:w="12240" w:h="15840"/>
      <w:pgMar w:top="1701" w:right="1134" w:bottom="1134" w:left="1134"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YA PERALTA PAOLA ALEXANDRA" w:date="2023-11-21T13:53:00Z" w:initials="MP">
    <w:p w14:paraId="671190D9" w14:textId="77777777" w:rsidR="0069103A" w:rsidRDefault="0069103A" w:rsidP="002D0E1B">
      <w:pPr>
        <w:pStyle w:val="Textocomentario"/>
      </w:pPr>
      <w:r>
        <w:rPr>
          <w:rStyle w:val="Refdecomentario"/>
        </w:rPr>
        <w:annotationRef/>
      </w:r>
      <w:r>
        <w:t>Texto alternativo: La imagen es un diagrama del proceso de pruebas en el desarrollo de videojuegos y entornos interactivos, que destaca el "Informe de errores" como un procedimiento estructurado de cinco pasos dentro de las pruebas. Estos pasos abarcan desde la descripción concisa del problema y la recopilación de información general, hasta instrucciones para reproducir el error, comparación de resultados y solicitud de detalles adicionales. El diagrama también menciona herramientas como "Test Runner" y categorías como "No Reproducible", así como pruebas a nivel de sistema y de producción, lo que sugiere un enfoque detallado y metódico para garantizar la calidad del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190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F750D9" w16cex:dateUtc="2023-11-21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190D9" w16cid:durableId="35F75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1EB9" w14:textId="77777777" w:rsidR="007B6C73" w:rsidRDefault="007B6C73">
      <w:pPr>
        <w:spacing w:line="240" w:lineRule="auto"/>
      </w:pPr>
      <w:r>
        <w:separator/>
      </w:r>
    </w:p>
  </w:endnote>
  <w:endnote w:type="continuationSeparator" w:id="0">
    <w:p w14:paraId="6957B73E" w14:textId="77777777" w:rsidR="007B6C73" w:rsidRDefault="007B6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64CB5" w14:textId="77777777" w:rsidR="00E85BBE" w:rsidRDefault="00E85BBE">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C19AD46" w14:textId="77777777" w:rsidR="00E85BBE" w:rsidRDefault="00E85BBE">
    <w:pPr>
      <w:spacing w:line="240" w:lineRule="auto"/>
      <w:ind w:left="-2" w:hanging="2"/>
      <w:jc w:val="right"/>
      <w:rPr>
        <w:rFonts w:ascii="Times New Roman" w:eastAsia="Times New Roman" w:hAnsi="Times New Roman" w:cs="Times New Roman"/>
        <w:sz w:val="24"/>
        <w:szCs w:val="24"/>
      </w:rPr>
    </w:pPr>
  </w:p>
  <w:p w14:paraId="70191105" w14:textId="77777777" w:rsidR="00E85BBE" w:rsidRDefault="00E85BBE">
    <w:pPr>
      <w:spacing w:line="240" w:lineRule="auto"/>
      <w:rPr>
        <w:rFonts w:ascii="Times New Roman" w:eastAsia="Times New Roman" w:hAnsi="Times New Roman" w:cs="Times New Roman"/>
        <w:sz w:val="24"/>
        <w:szCs w:val="24"/>
      </w:rPr>
    </w:pPr>
  </w:p>
  <w:p w14:paraId="0CAEEEAC" w14:textId="77777777" w:rsidR="00E85BBE" w:rsidRDefault="00E85BBE">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2E06E7B8" w14:textId="77777777" w:rsidR="00E85BBE" w:rsidRDefault="00E85BBE">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9995" w14:textId="77777777" w:rsidR="007B6C73" w:rsidRDefault="007B6C73">
      <w:pPr>
        <w:spacing w:line="240" w:lineRule="auto"/>
      </w:pPr>
      <w:r>
        <w:separator/>
      </w:r>
    </w:p>
  </w:footnote>
  <w:footnote w:type="continuationSeparator" w:id="0">
    <w:p w14:paraId="244AE8D6" w14:textId="77777777" w:rsidR="007B6C73" w:rsidRDefault="007B6C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E089" w14:textId="77777777" w:rsidR="00E85BBE" w:rsidRDefault="00CD506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CBFA51B" wp14:editId="2F2DA5F2">
          <wp:simplePos x="0" y="0"/>
          <wp:positionH relativeFrom="margin">
            <wp:align>center</wp:align>
          </wp:positionH>
          <wp:positionV relativeFrom="page">
            <wp:posOffset>276225</wp:posOffset>
          </wp:positionV>
          <wp:extent cx="629920" cy="588645"/>
          <wp:effectExtent l="0" t="0" r="0" b="0"/>
          <wp:wrapNone/>
          <wp:docPr id="1122268961" name="Picture 112226896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7D4FDCE1" w14:textId="77777777" w:rsidR="00E85BBE" w:rsidRDefault="00E85BBE">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212"/>
    <w:multiLevelType w:val="multilevel"/>
    <w:tmpl w:val="476A00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072B0D"/>
    <w:multiLevelType w:val="multilevel"/>
    <w:tmpl w:val="8A6018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CF56158"/>
    <w:multiLevelType w:val="multilevel"/>
    <w:tmpl w:val="8E88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426A7"/>
    <w:multiLevelType w:val="multilevel"/>
    <w:tmpl w:val="394C8468"/>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6ED36CDC"/>
    <w:multiLevelType w:val="multilevel"/>
    <w:tmpl w:val="EC02B5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E4B4B62"/>
    <w:multiLevelType w:val="multilevel"/>
    <w:tmpl w:val="B36A6988"/>
    <w:lvl w:ilvl="0">
      <w:start w:val="1"/>
      <w:numFmt w:val="upperLetter"/>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3387617">
    <w:abstractNumId w:val="3"/>
  </w:num>
  <w:num w:numId="2" w16cid:durableId="1718699032">
    <w:abstractNumId w:val="0"/>
  </w:num>
  <w:num w:numId="3" w16cid:durableId="2119333325">
    <w:abstractNumId w:val="1"/>
  </w:num>
  <w:num w:numId="4" w16cid:durableId="1275861596">
    <w:abstractNumId w:val="5"/>
  </w:num>
  <w:num w:numId="5" w16cid:durableId="2027779905">
    <w:abstractNumId w:val="4"/>
  </w:num>
  <w:num w:numId="6" w16cid:durableId="4553005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BE"/>
    <w:rsid w:val="00013684"/>
    <w:rsid w:val="00015441"/>
    <w:rsid w:val="00021DAC"/>
    <w:rsid w:val="00031F45"/>
    <w:rsid w:val="00034BAC"/>
    <w:rsid w:val="0003525C"/>
    <w:rsid w:val="00041E09"/>
    <w:rsid w:val="0004312A"/>
    <w:rsid w:val="00054BD7"/>
    <w:rsid w:val="00061491"/>
    <w:rsid w:val="000652D9"/>
    <w:rsid w:val="000B1CB3"/>
    <w:rsid w:val="000B2CBB"/>
    <w:rsid w:val="000C499F"/>
    <w:rsid w:val="000D71F6"/>
    <w:rsid w:val="000F6699"/>
    <w:rsid w:val="001132C6"/>
    <w:rsid w:val="00125A5A"/>
    <w:rsid w:val="0015251F"/>
    <w:rsid w:val="00161E92"/>
    <w:rsid w:val="00190E7A"/>
    <w:rsid w:val="001956F6"/>
    <w:rsid w:val="001A1AAF"/>
    <w:rsid w:val="001C6DB1"/>
    <w:rsid w:val="001D09A2"/>
    <w:rsid w:val="00204B78"/>
    <w:rsid w:val="0021770E"/>
    <w:rsid w:val="002330B4"/>
    <w:rsid w:val="002407B3"/>
    <w:rsid w:val="00253D13"/>
    <w:rsid w:val="002632ED"/>
    <w:rsid w:val="0027528A"/>
    <w:rsid w:val="002753B1"/>
    <w:rsid w:val="00293BF1"/>
    <w:rsid w:val="002A07BD"/>
    <w:rsid w:val="002A5021"/>
    <w:rsid w:val="002D4BCE"/>
    <w:rsid w:val="002D6EA0"/>
    <w:rsid w:val="002E0741"/>
    <w:rsid w:val="00301ABF"/>
    <w:rsid w:val="00302B96"/>
    <w:rsid w:val="00310D45"/>
    <w:rsid w:val="00367FA3"/>
    <w:rsid w:val="003776E1"/>
    <w:rsid w:val="003828D7"/>
    <w:rsid w:val="00387267"/>
    <w:rsid w:val="003A69BC"/>
    <w:rsid w:val="003B00B7"/>
    <w:rsid w:val="003B5387"/>
    <w:rsid w:val="003D6855"/>
    <w:rsid w:val="003E0816"/>
    <w:rsid w:val="003E7615"/>
    <w:rsid w:val="003F2D9A"/>
    <w:rsid w:val="00413C7F"/>
    <w:rsid w:val="00414ED7"/>
    <w:rsid w:val="00431852"/>
    <w:rsid w:val="00436644"/>
    <w:rsid w:val="0044773C"/>
    <w:rsid w:val="00447A0C"/>
    <w:rsid w:val="00486567"/>
    <w:rsid w:val="004C0DA8"/>
    <w:rsid w:val="004D75BC"/>
    <w:rsid w:val="004F302F"/>
    <w:rsid w:val="00516371"/>
    <w:rsid w:val="005311C8"/>
    <w:rsid w:val="00542DC3"/>
    <w:rsid w:val="00547518"/>
    <w:rsid w:val="00551CC5"/>
    <w:rsid w:val="00577BF5"/>
    <w:rsid w:val="005812DF"/>
    <w:rsid w:val="00582FC6"/>
    <w:rsid w:val="00584261"/>
    <w:rsid w:val="00584EBF"/>
    <w:rsid w:val="005A2942"/>
    <w:rsid w:val="005A49F8"/>
    <w:rsid w:val="005C46FF"/>
    <w:rsid w:val="005D19F6"/>
    <w:rsid w:val="005D6B27"/>
    <w:rsid w:val="005E2A87"/>
    <w:rsid w:val="005E3ED5"/>
    <w:rsid w:val="005E54D2"/>
    <w:rsid w:val="006113CA"/>
    <w:rsid w:val="006114C8"/>
    <w:rsid w:val="006179AD"/>
    <w:rsid w:val="00626054"/>
    <w:rsid w:val="00630F74"/>
    <w:rsid w:val="00654D63"/>
    <w:rsid w:val="00660A86"/>
    <w:rsid w:val="00665E9C"/>
    <w:rsid w:val="00667405"/>
    <w:rsid w:val="006829D5"/>
    <w:rsid w:val="006866E6"/>
    <w:rsid w:val="0069103A"/>
    <w:rsid w:val="006B4F2D"/>
    <w:rsid w:val="006C2038"/>
    <w:rsid w:val="006D1E24"/>
    <w:rsid w:val="006E1312"/>
    <w:rsid w:val="006F4FDF"/>
    <w:rsid w:val="007135A3"/>
    <w:rsid w:val="00725A18"/>
    <w:rsid w:val="00761786"/>
    <w:rsid w:val="00783892"/>
    <w:rsid w:val="0079298B"/>
    <w:rsid w:val="007A24E9"/>
    <w:rsid w:val="007A4F59"/>
    <w:rsid w:val="007B2372"/>
    <w:rsid w:val="007B6C73"/>
    <w:rsid w:val="007C05E0"/>
    <w:rsid w:val="007C33ED"/>
    <w:rsid w:val="007D3468"/>
    <w:rsid w:val="007F25FC"/>
    <w:rsid w:val="008118B7"/>
    <w:rsid w:val="00826687"/>
    <w:rsid w:val="0083272A"/>
    <w:rsid w:val="00842381"/>
    <w:rsid w:val="00851A79"/>
    <w:rsid w:val="00864270"/>
    <w:rsid w:val="00875EDD"/>
    <w:rsid w:val="00881C6E"/>
    <w:rsid w:val="00894B4D"/>
    <w:rsid w:val="008A51F9"/>
    <w:rsid w:val="008A5421"/>
    <w:rsid w:val="008B76E4"/>
    <w:rsid w:val="008C797D"/>
    <w:rsid w:val="008D2CEB"/>
    <w:rsid w:val="00902AAA"/>
    <w:rsid w:val="009150BF"/>
    <w:rsid w:val="00922D0E"/>
    <w:rsid w:val="00930142"/>
    <w:rsid w:val="00960426"/>
    <w:rsid w:val="009631EF"/>
    <w:rsid w:val="00967368"/>
    <w:rsid w:val="00975B1A"/>
    <w:rsid w:val="009911C3"/>
    <w:rsid w:val="00995B47"/>
    <w:rsid w:val="009B3D58"/>
    <w:rsid w:val="009C1233"/>
    <w:rsid w:val="009C3F90"/>
    <w:rsid w:val="009D52D1"/>
    <w:rsid w:val="009F73EE"/>
    <w:rsid w:val="00A236AA"/>
    <w:rsid w:val="00A2610C"/>
    <w:rsid w:val="00A32971"/>
    <w:rsid w:val="00A55501"/>
    <w:rsid w:val="00A60426"/>
    <w:rsid w:val="00A6377C"/>
    <w:rsid w:val="00A73401"/>
    <w:rsid w:val="00AA1348"/>
    <w:rsid w:val="00AC0F61"/>
    <w:rsid w:val="00AC5170"/>
    <w:rsid w:val="00AC67F0"/>
    <w:rsid w:val="00AC7932"/>
    <w:rsid w:val="00AD6FBF"/>
    <w:rsid w:val="00AE1954"/>
    <w:rsid w:val="00AE409C"/>
    <w:rsid w:val="00B203B5"/>
    <w:rsid w:val="00B21D56"/>
    <w:rsid w:val="00B429AA"/>
    <w:rsid w:val="00B45116"/>
    <w:rsid w:val="00B66D9E"/>
    <w:rsid w:val="00B8091C"/>
    <w:rsid w:val="00B83AFF"/>
    <w:rsid w:val="00B84A25"/>
    <w:rsid w:val="00BA6453"/>
    <w:rsid w:val="00BB46E4"/>
    <w:rsid w:val="00BC64DE"/>
    <w:rsid w:val="00BF2E25"/>
    <w:rsid w:val="00C150E3"/>
    <w:rsid w:val="00C158D2"/>
    <w:rsid w:val="00C2451B"/>
    <w:rsid w:val="00C261CB"/>
    <w:rsid w:val="00C277CB"/>
    <w:rsid w:val="00C3596C"/>
    <w:rsid w:val="00C47BF2"/>
    <w:rsid w:val="00C55F48"/>
    <w:rsid w:val="00C8016B"/>
    <w:rsid w:val="00C8511C"/>
    <w:rsid w:val="00CB4DDD"/>
    <w:rsid w:val="00CD280B"/>
    <w:rsid w:val="00CD506E"/>
    <w:rsid w:val="00CD7938"/>
    <w:rsid w:val="00CF42F2"/>
    <w:rsid w:val="00CF4ACA"/>
    <w:rsid w:val="00D02DDC"/>
    <w:rsid w:val="00D14AF5"/>
    <w:rsid w:val="00D20AD0"/>
    <w:rsid w:val="00D30AA8"/>
    <w:rsid w:val="00D32FEE"/>
    <w:rsid w:val="00DA2083"/>
    <w:rsid w:val="00DA29ED"/>
    <w:rsid w:val="00DB40E7"/>
    <w:rsid w:val="00DB5594"/>
    <w:rsid w:val="00E05258"/>
    <w:rsid w:val="00E143DB"/>
    <w:rsid w:val="00E30D97"/>
    <w:rsid w:val="00E31FC8"/>
    <w:rsid w:val="00E44811"/>
    <w:rsid w:val="00E56800"/>
    <w:rsid w:val="00E6500D"/>
    <w:rsid w:val="00E65B49"/>
    <w:rsid w:val="00E76BAC"/>
    <w:rsid w:val="00E82123"/>
    <w:rsid w:val="00E85BBE"/>
    <w:rsid w:val="00EB08E1"/>
    <w:rsid w:val="00EB158B"/>
    <w:rsid w:val="00EC1121"/>
    <w:rsid w:val="00EC205E"/>
    <w:rsid w:val="00EC216C"/>
    <w:rsid w:val="00EC4C76"/>
    <w:rsid w:val="00ED1310"/>
    <w:rsid w:val="00EF0D87"/>
    <w:rsid w:val="00F00557"/>
    <w:rsid w:val="00F010F1"/>
    <w:rsid w:val="00F02AFA"/>
    <w:rsid w:val="00F05057"/>
    <w:rsid w:val="00F22C9E"/>
    <w:rsid w:val="00F25142"/>
    <w:rsid w:val="00F57401"/>
    <w:rsid w:val="00F7582A"/>
    <w:rsid w:val="00F81B3F"/>
    <w:rsid w:val="00F86FEF"/>
    <w:rsid w:val="00F97C55"/>
    <w:rsid w:val="00FA5129"/>
    <w:rsid w:val="00FC5A11"/>
    <w:rsid w:val="00FE233A"/>
    <w:rsid w:val="77395C8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C648"/>
  <w15:docId w15:val="{A393B7F1-9F13-49EE-BBF3-AA02A124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5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486567"/>
    <w:rPr>
      <w:color w:val="605E5C"/>
      <w:shd w:val="clear" w:color="auto" w:fill="E1DFDD"/>
    </w:rPr>
  </w:style>
  <w:style w:type="character" w:styleId="Textoennegrita">
    <w:name w:val="Strong"/>
    <w:basedOn w:val="Fuentedeprrafopredeter"/>
    <w:uiPriority w:val="22"/>
    <w:qFormat/>
    <w:rsid w:val="00915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68690">
      <w:bodyDiv w:val="1"/>
      <w:marLeft w:val="0"/>
      <w:marRight w:val="0"/>
      <w:marTop w:val="0"/>
      <w:marBottom w:val="0"/>
      <w:divBdr>
        <w:top w:val="none" w:sz="0" w:space="0" w:color="auto"/>
        <w:left w:val="none" w:sz="0" w:space="0" w:color="auto"/>
        <w:bottom w:val="none" w:sz="0" w:space="0" w:color="auto"/>
        <w:right w:val="none" w:sz="0" w:space="0" w:color="auto"/>
      </w:divBdr>
    </w:div>
    <w:div w:id="789589297">
      <w:bodyDiv w:val="1"/>
      <w:marLeft w:val="0"/>
      <w:marRight w:val="0"/>
      <w:marTop w:val="0"/>
      <w:marBottom w:val="0"/>
      <w:divBdr>
        <w:top w:val="none" w:sz="0" w:space="0" w:color="auto"/>
        <w:left w:val="none" w:sz="0" w:space="0" w:color="auto"/>
        <w:bottom w:val="none" w:sz="0" w:space="0" w:color="auto"/>
        <w:right w:val="none" w:sz="0" w:space="0" w:color="auto"/>
      </w:divBdr>
    </w:div>
    <w:div w:id="1689868068">
      <w:bodyDiv w:val="1"/>
      <w:marLeft w:val="0"/>
      <w:marRight w:val="0"/>
      <w:marTop w:val="0"/>
      <w:marBottom w:val="0"/>
      <w:divBdr>
        <w:top w:val="none" w:sz="0" w:space="0" w:color="auto"/>
        <w:left w:val="none" w:sz="0" w:space="0" w:color="auto"/>
        <w:bottom w:val="none" w:sz="0" w:space="0" w:color="auto"/>
        <w:right w:val="none" w:sz="0" w:space="0" w:color="auto"/>
      </w:divBdr>
    </w:div>
    <w:div w:id="191118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sena.territorio.la/content/index.php/institucion/Titulada/institution/SENA/CienciasNaturales/228108/Contenido/OVA/CF11/index.html"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youtube.com/watch?v=Ma4MgfuZpV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hyperlink" Target="https://www.youtube.com/watch?v=hpfQ5W57djA"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Scat+YfyX8wnBM9yrYWxlcXJIJw==">AMUW2mUZVcURQMIbxCPeLbRBjId3w1ZxSNfUGaz1PlWTPq22mcJAH8cwmggZvnvFXPSKI+owqgS3Zq9u309Du48cys9OgTnI1RSmZ8goyC88zS9hfZfNoGo=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908AC-3301-4553-982F-9261229880B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FDE9243-D866-4636-A9DE-5102FD84CF94}">
  <ds:schemaRefs>
    <ds:schemaRef ds:uri="http://schemas.microsoft.com/sharepoint/v3/contenttype/forms"/>
  </ds:schemaRefs>
</ds:datastoreItem>
</file>

<file path=customXml/itemProps3.xml><?xml version="1.0" encoding="utf-8"?>
<ds:datastoreItem xmlns:ds="http://schemas.openxmlformats.org/officeDocument/2006/customXml" ds:itemID="{E03DA7A8-185F-4B8C-AAE7-5DADC9C162D2}"/>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BD3FA4-630B-4488-9447-5490BEBB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1603</Words>
  <Characters>8817</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Zuleidy María Ruiz Torres</cp:lastModifiedBy>
  <cp:revision>184</cp:revision>
  <dcterms:created xsi:type="dcterms:W3CDTF">2023-11-23T13:31:00Z</dcterms:created>
  <dcterms:modified xsi:type="dcterms:W3CDTF">2023-11-23T13:31:00Z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2023-11-23T13:31:18Z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45e2eea3-2b24-439c-9a24-6c120f58c28c</vt:lpwstr>
  </property>
  <property fmtid="{D5CDD505-2E9C-101B-9397-08002B2CF9AE}" pid="10" name="MSIP_Label_1299739c-ad3d-4908-806e-4d91151a6e13_ContentBits">
    <vt:lpwstr>0</vt:lpwstr>
  </property>
</Properties>
</file>