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750"/>
        <w:gridCol w:w="7560"/>
        <w:tblGridChange w:id="0">
          <w:tblGrid>
            <w:gridCol w:w="1740"/>
            <w:gridCol w:w="375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cambio climático podría afectar la vida de millones de personas especialmente en las zonas rurales, agrícolas y costeras y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Aumento en jornadas de trabajo extenuantes de las mujeres ocasionadas por las sequías, inundaciones y problemas en la conservación del suelo. </w:t>
            </w:r>
          </w:p>
          <w:p w:rsidR="00000000" w:rsidDel="00000000" w:rsidP="00000000" w:rsidRDefault="00000000" w:rsidRPr="00000000" w14:paraId="0000000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Exposición a ciertos químicos industriales y agrícolas que aumenta la vulnerabilidad de las mujeres a enfermedades durante el embarazo y el parto, los riesgos de la mortalidad infantil y discapacidades.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Abastecimiento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Según el Panel Intergubernamental en Cambio Climático aproximadamente 1700 millones de personas, una tercera parte de la población del mundo, viven en situaciones sometidos a la escasez de 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Brote de enfermedades asociadas a la falta de acceso a agua potable segura, saneamiento inadecuado y falta de higiene. El número de muertes por este tipo de enfermedades en los países en desarrollo es de más de 2.2 millones de personas cada año. Las enfermedades que se transmiten por agua de mala calidad son responsables del 80% de los trastornos y las muertes en países en desarrollo</w:t>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Vulnerabilidad a la desnutrición, enfermedades infecciosas y respiratorias de mujeres embarazadas, especialmente si son muy jóvenes, se encuentran en sus últimos años reproductivos o han tenido muchos embarazos.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madera para leña es un recurso escaso para el 40% de las mujeres rurales en América Latina.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incremento en el número de horas que las mujeres dedican al transporte de agua y leña. Las mujeres dedican tres veces más tiempo y transportan cuatro veces más volumen de leña y agua que los hombres. Alrededor del mundo, el promedio de tiempo que emplea cada familia en transportar agua y leña para las actividades domésticas es de 1320 horas al año (una mujer adulta contribuye con 1095 horas por año, equivalentes a un promedio de tres horas diarias de su jornada laboral). </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Reducción de escolaridad de las niñas por sus obligaciones en la búsqueda de agua y leña e impacto en sus potencialidades como factor de cambio.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roles tradicionales exponen a las mujeres a mayores cantidades de POPs (Ej. pesticidas, productos de limpieza doméstica). Las mujeres poseen una capa de grasa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subcutánea más espesa que retiene los POPs y otros residuos de substancias químicas tóxicas, como resultado los efectos en la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salud por peligros medioambientales tienen mayor incidencia en las mujeres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Mayores y más peligrosos niveles de contaminación del aire y agua así como el contacto diario de sustancias químicas. Según la OMS aproximadamente 1,6 millones de personas mueren como resultado de la contaminación del aire en lugares cerrados por la quema de combustibles sólidos, donde las mujeres y los niños de las zonas rurales corren el mayor riesgo.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zonas más pobres del mundo podrían ser devastadas por el aumento de las temperaturas, los desastres naturales, las sequías y la desertificación.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Incremento de enfermedades cuando se dan condiciones climáticas favorables para su diseminación, por ejemplo aquellas transmitidas por insectos antes y después de la estación Lluviosa o por vectores (malaria, dengue, fiebre amarilla, diarrea y cólera)</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Reducción del tiempo de los niños(as) en las escuelas en razón de los desastres naturales, el desplazamiento y/o las migraciones asociadas con los cambios climáticos (desastres naturales y sequías por ejemplo).</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Permanencia de las mujeres y niños en sus pueblos y limitaciones de acceso a refugios dado que un 90% del cuidado de menores y ancianos corresponde a las mujeres lo que complica o impide su traslado.</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Aumento de migración en la población masculina con lo que se aumentan considerablemente las responsabilidades de la mujer.</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Aumento de las infecciones de VIH/SIDA y otras enfermedades de transmisión sexual dadas las separaciones que sufren las familias y el hacinamiento frecuente que se produce en los refugios y asentamientos improvisados. Un estudio efectuado por el IPCC en 2006 estima que para el año 2050 el número posibles de refugiados del clima será de 150 millones.</w:t>
            </w:r>
          </w:p>
        </w:tc>
      </w:tr>
    </w:tbl>
    <w:p w:rsidR="00000000" w:rsidDel="00000000" w:rsidP="00000000" w:rsidRDefault="00000000" w:rsidRPr="00000000" w14:paraId="0000001B">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