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23BC" w:rsidRDefault="00325C14">
      <w:pPr>
        <w:jc w:val="center"/>
        <w:rPr>
          <w:b/>
          <w:sz w:val="20"/>
          <w:szCs w:val="20"/>
        </w:rPr>
      </w:pPr>
      <w:r w:rsidRPr="002D23BC">
        <w:rPr>
          <w:b/>
          <w:sz w:val="20"/>
          <w:szCs w:val="20"/>
        </w:rPr>
        <w:t xml:space="preserve">ANEXO </w:t>
      </w:r>
      <w:r w:rsidR="00D55C84" w:rsidRPr="002D23BC">
        <w:rPr>
          <w:b/>
          <w:sz w:val="20"/>
          <w:szCs w:val="20"/>
        </w:rPr>
        <w:t>FORMATO COMPONENTE FORMATIVO</w:t>
      </w:r>
    </w:p>
    <w:p w14:paraId="1C3B5BFC" w14:textId="77777777" w:rsidR="0059034F" w:rsidRPr="002D23BC" w:rsidRDefault="0059034F">
      <w:pPr>
        <w:tabs>
          <w:tab w:val="left" w:pos="3224"/>
        </w:tabs>
        <w:rPr>
          <w:sz w:val="20"/>
          <w:szCs w:val="20"/>
        </w:rPr>
      </w:pPr>
    </w:p>
    <w:p w14:paraId="48C70A46" w14:textId="77777777" w:rsidR="0070224C" w:rsidRPr="002D23B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23BC" w14:paraId="63E89D76" w14:textId="77777777" w:rsidTr="008F2BA6">
        <w:trPr>
          <w:trHeight w:val="616"/>
        </w:trPr>
        <w:tc>
          <w:tcPr>
            <w:tcW w:w="3397" w:type="dxa"/>
            <w:shd w:val="clear" w:color="auto" w:fill="auto"/>
            <w:vAlign w:val="center"/>
          </w:tcPr>
          <w:p w14:paraId="53BA2FD5" w14:textId="77777777" w:rsidR="008F2BA6" w:rsidRPr="002D23BC" w:rsidRDefault="008F2BA6" w:rsidP="008F2BA6">
            <w:pPr>
              <w:spacing w:line="276" w:lineRule="auto"/>
              <w:rPr>
                <w:sz w:val="20"/>
                <w:szCs w:val="20"/>
              </w:rPr>
            </w:pPr>
            <w:r w:rsidRPr="002D23BC">
              <w:rPr>
                <w:sz w:val="20"/>
                <w:szCs w:val="20"/>
              </w:rPr>
              <w:t>PROGRAMA DE FORMACIÓN</w:t>
            </w:r>
          </w:p>
        </w:tc>
        <w:tc>
          <w:tcPr>
            <w:tcW w:w="6565" w:type="dxa"/>
            <w:shd w:val="clear" w:color="auto" w:fill="auto"/>
            <w:vAlign w:val="center"/>
          </w:tcPr>
          <w:p w14:paraId="28C9E1CF" w14:textId="614AB406" w:rsidR="008F2BA6" w:rsidRPr="002D23BC" w:rsidRDefault="008E1442" w:rsidP="008F2BA6">
            <w:pPr>
              <w:spacing w:line="276" w:lineRule="auto"/>
              <w:rPr>
                <w:sz w:val="20"/>
                <w:szCs w:val="20"/>
              </w:rPr>
            </w:pPr>
            <w:r w:rsidRPr="002D23BC">
              <w:rPr>
                <w:sz w:val="20"/>
                <w:szCs w:val="20"/>
              </w:rPr>
              <w:t>Diseño y modelado de bases de datos relacionales</w:t>
            </w:r>
          </w:p>
        </w:tc>
      </w:tr>
    </w:tbl>
    <w:p w14:paraId="7C8326A5" w14:textId="77777777" w:rsidR="008F2BA6" w:rsidRPr="002D23BC"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23BC" w14:paraId="4A4DAB13" w14:textId="77777777" w:rsidTr="008F2BA6">
        <w:trPr>
          <w:trHeight w:val="1298"/>
        </w:trPr>
        <w:tc>
          <w:tcPr>
            <w:tcW w:w="1838" w:type="dxa"/>
            <w:shd w:val="clear" w:color="auto" w:fill="auto"/>
            <w:vAlign w:val="center"/>
          </w:tcPr>
          <w:p w14:paraId="0F04FCEC" w14:textId="77777777" w:rsidR="008F2BA6" w:rsidRPr="002D23BC" w:rsidRDefault="008F2BA6" w:rsidP="008F2BA6">
            <w:pPr>
              <w:spacing w:line="276" w:lineRule="auto"/>
              <w:rPr>
                <w:sz w:val="20"/>
                <w:szCs w:val="20"/>
              </w:rPr>
            </w:pPr>
            <w:r w:rsidRPr="002D23BC">
              <w:rPr>
                <w:sz w:val="20"/>
                <w:szCs w:val="20"/>
              </w:rPr>
              <w:t>COMPETENCIA</w:t>
            </w:r>
          </w:p>
        </w:tc>
        <w:tc>
          <w:tcPr>
            <w:tcW w:w="2835" w:type="dxa"/>
            <w:shd w:val="clear" w:color="auto" w:fill="auto"/>
            <w:vAlign w:val="center"/>
          </w:tcPr>
          <w:p w14:paraId="4D67ADFE" w14:textId="49130AC8" w:rsidR="008F2BA6" w:rsidRPr="002D23BC" w:rsidRDefault="008E1442" w:rsidP="008F2BA6">
            <w:pPr>
              <w:spacing w:line="276" w:lineRule="auto"/>
              <w:rPr>
                <w:bCs/>
                <w:sz w:val="20"/>
                <w:szCs w:val="20"/>
                <w:u w:val="single"/>
              </w:rPr>
            </w:pPr>
            <w:r w:rsidRPr="002D23BC">
              <w:rPr>
                <w:sz w:val="20"/>
                <w:szCs w:val="20"/>
              </w:rPr>
              <w:t xml:space="preserve">220501033 - </w:t>
            </w:r>
            <w:r w:rsidRPr="002D23BC">
              <w:rPr>
                <w:b w:val="0"/>
                <w:bCs/>
                <w:sz w:val="20"/>
                <w:szCs w:val="20"/>
              </w:rPr>
              <w:t>Diseñar el sistema de acuerdo con los requisitos del cliente.</w:t>
            </w:r>
          </w:p>
        </w:tc>
        <w:tc>
          <w:tcPr>
            <w:tcW w:w="2126" w:type="dxa"/>
            <w:shd w:val="clear" w:color="auto" w:fill="auto"/>
            <w:vAlign w:val="center"/>
          </w:tcPr>
          <w:p w14:paraId="1D8AD553" w14:textId="77777777" w:rsidR="008F2BA6" w:rsidRPr="002D23BC" w:rsidRDefault="008F2BA6" w:rsidP="008F2BA6">
            <w:pPr>
              <w:spacing w:line="276" w:lineRule="auto"/>
              <w:rPr>
                <w:sz w:val="20"/>
                <w:szCs w:val="20"/>
              </w:rPr>
            </w:pPr>
            <w:r w:rsidRPr="002D23BC">
              <w:rPr>
                <w:sz w:val="20"/>
                <w:szCs w:val="20"/>
              </w:rPr>
              <w:t>RESULTADOS DE APRENDIZAJE</w:t>
            </w:r>
          </w:p>
        </w:tc>
        <w:tc>
          <w:tcPr>
            <w:tcW w:w="3163" w:type="dxa"/>
            <w:shd w:val="clear" w:color="auto" w:fill="auto"/>
            <w:vAlign w:val="center"/>
          </w:tcPr>
          <w:p w14:paraId="7CC3BA92" w14:textId="77777777" w:rsidR="008E1442" w:rsidRPr="002D23BC" w:rsidRDefault="008E1442" w:rsidP="00704A90">
            <w:pPr>
              <w:pStyle w:val="ListParagraph"/>
              <w:numPr>
                <w:ilvl w:val="0"/>
                <w:numId w:val="7"/>
              </w:numPr>
              <w:ind w:left="173" w:hanging="218"/>
              <w:rPr>
                <w:b w:val="0"/>
                <w:sz w:val="20"/>
                <w:szCs w:val="20"/>
              </w:rPr>
            </w:pPr>
            <w:r w:rsidRPr="002D23BC">
              <w:rPr>
                <w:bCs/>
                <w:sz w:val="20"/>
                <w:szCs w:val="20"/>
              </w:rPr>
              <w:t xml:space="preserve">220501033-1. </w:t>
            </w:r>
            <w:r w:rsidRPr="002D23BC">
              <w:rPr>
                <w:b w:val="0"/>
                <w:sz w:val="20"/>
                <w:szCs w:val="20"/>
              </w:rPr>
              <w:t>Elaborar el plan de trabajo para diseñar la estructura de datos.</w:t>
            </w:r>
          </w:p>
          <w:p w14:paraId="722681C7" w14:textId="347EBA74" w:rsidR="008F2BA6" w:rsidRPr="002D23BC" w:rsidRDefault="008E1442" w:rsidP="00704A90">
            <w:pPr>
              <w:pStyle w:val="ListParagraph"/>
              <w:numPr>
                <w:ilvl w:val="0"/>
                <w:numId w:val="7"/>
              </w:numPr>
              <w:ind w:left="173" w:hanging="218"/>
              <w:rPr>
                <w:bCs/>
                <w:sz w:val="20"/>
                <w:szCs w:val="20"/>
              </w:rPr>
            </w:pPr>
            <w:r w:rsidRPr="002D23BC">
              <w:rPr>
                <w:bCs/>
                <w:sz w:val="20"/>
                <w:szCs w:val="20"/>
              </w:rPr>
              <w:t xml:space="preserve">220501033-2. </w:t>
            </w:r>
            <w:r w:rsidRPr="002D23BC">
              <w:rPr>
                <w:b w:val="0"/>
                <w:sz w:val="20"/>
                <w:szCs w:val="20"/>
              </w:rPr>
              <w:t>Diseñar la estructura de datos, a partir del modelo conceptual, utilizando herramientas tecnológicas de bases de datos.</w:t>
            </w:r>
          </w:p>
        </w:tc>
      </w:tr>
    </w:tbl>
    <w:p w14:paraId="587837DD" w14:textId="77777777" w:rsidR="0059034F" w:rsidRPr="002D23BC"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23BC" w14:paraId="159EF054" w14:textId="77777777" w:rsidTr="00636E26">
        <w:trPr>
          <w:trHeight w:val="735"/>
        </w:trPr>
        <w:tc>
          <w:tcPr>
            <w:tcW w:w="3397" w:type="dxa"/>
            <w:shd w:val="clear" w:color="auto" w:fill="auto"/>
            <w:vAlign w:val="center"/>
          </w:tcPr>
          <w:p w14:paraId="17040F00" w14:textId="77777777" w:rsidR="0059034F" w:rsidRPr="002D23BC" w:rsidRDefault="00D55C84">
            <w:pPr>
              <w:spacing w:line="276" w:lineRule="auto"/>
              <w:rPr>
                <w:sz w:val="20"/>
                <w:szCs w:val="20"/>
              </w:rPr>
            </w:pPr>
            <w:r w:rsidRPr="002D23BC">
              <w:rPr>
                <w:sz w:val="20"/>
                <w:szCs w:val="20"/>
              </w:rPr>
              <w:t>NÚMERO DEL COMPONENTE FORMATIVO</w:t>
            </w:r>
          </w:p>
        </w:tc>
        <w:tc>
          <w:tcPr>
            <w:tcW w:w="6565" w:type="dxa"/>
            <w:shd w:val="clear" w:color="auto" w:fill="auto"/>
            <w:vAlign w:val="center"/>
          </w:tcPr>
          <w:p w14:paraId="11C03431" w14:textId="5742CA24" w:rsidR="0059034F" w:rsidRPr="002D23BC" w:rsidRDefault="0074577A">
            <w:pPr>
              <w:spacing w:line="276" w:lineRule="auto"/>
              <w:rPr>
                <w:color w:val="595959" w:themeColor="text1" w:themeTint="A6"/>
                <w:sz w:val="20"/>
                <w:szCs w:val="20"/>
              </w:rPr>
            </w:pPr>
            <w:r w:rsidRPr="002D23BC">
              <w:rPr>
                <w:sz w:val="20"/>
                <w:szCs w:val="20"/>
              </w:rPr>
              <w:t>1</w:t>
            </w:r>
            <w:r w:rsidR="00D55C84" w:rsidRPr="002D23BC">
              <w:rPr>
                <w:sz w:val="20"/>
                <w:szCs w:val="20"/>
              </w:rPr>
              <w:t xml:space="preserve"> </w:t>
            </w:r>
          </w:p>
        </w:tc>
      </w:tr>
      <w:tr w:rsidR="0059034F" w:rsidRPr="002D23BC" w14:paraId="26E8C2D4" w14:textId="77777777" w:rsidTr="00636E26">
        <w:trPr>
          <w:trHeight w:val="756"/>
        </w:trPr>
        <w:tc>
          <w:tcPr>
            <w:tcW w:w="3397" w:type="dxa"/>
            <w:shd w:val="clear" w:color="auto" w:fill="auto"/>
            <w:vAlign w:val="center"/>
          </w:tcPr>
          <w:p w14:paraId="0D7686A8" w14:textId="77777777" w:rsidR="0059034F" w:rsidRPr="002D23BC" w:rsidRDefault="00D55C84">
            <w:pPr>
              <w:spacing w:line="276" w:lineRule="auto"/>
              <w:rPr>
                <w:sz w:val="20"/>
                <w:szCs w:val="20"/>
              </w:rPr>
            </w:pPr>
            <w:r w:rsidRPr="002D23BC">
              <w:rPr>
                <w:sz w:val="20"/>
                <w:szCs w:val="20"/>
              </w:rPr>
              <w:t>NOMBRE DEL COMPONENTE FORMATIVO</w:t>
            </w:r>
          </w:p>
        </w:tc>
        <w:tc>
          <w:tcPr>
            <w:tcW w:w="6565" w:type="dxa"/>
            <w:shd w:val="clear" w:color="auto" w:fill="auto"/>
            <w:vAlign w:val="center"/>
          </w:tcPr>
          <w:p w14:paraId="1718A118" w14:textId="055D7991" w:rsidR="0059034F" w:rsidRPr="002D23BC" w:rsidRDefault="0074577A">
            <w:pPr>
              <w:spacing w:line="276" w:lineRule="auto"/>
              <w:rPr>
                <w:b w:val="0"/>
                <w:bCs/>
                <w:color w:val="595959" w:themeColor="text1" w:themeTint="A6"/>
                <w:sz w:val="20"/>
                <w:szCs w:val="20"/>
              </w:rPr>
            </w:pPr>
            <w:r w:rsidRPr="002D23BC">
              <w:rPr>
                <w:b w:val="0"/>
                <w:bCs/>
                <w:sz w:val="20"/>
                <w:szCs w:val="20"/>
              </w:rPr>
              <w:t xml:space="preserve">Planificación y </w:t>
            </w:r>
            <w:r w:rsidR="00A21B37" w:rsidRPr="002D23BC">
              <w:rPr>
                <w:b w:val="0"/>
                <w:bCs/>
                <w:sz w:val="20"/>
                <w:szCs w:val="20"/>
              </w:rPr>
              <w:t>m</w:t>
            </w:r>
            <w:r w:rsidRPr="002D23BC">
              <w:rPr>
                <w:b w:val="0"/>
                <w:bCs/>
                <w:sz w:val="20"/>
                <w:szCs w:val="20"/>
              </w:rPr>
              <w:t xml:space="preserve">odelado </w:t>
            </w:r>
            <w:r w:rsidR="00A21B37" w:rsidRPr="002D23BC">
              <w:rPr>
                <w:b w:val="0"/>
                <w:bCs/>
                <w:sz w:val="20"/>
                <w:szCs w:val="20"/>
              </w:rPr>
              <w:t>c</w:t>
            </w:r>
            <w:r w:rsidRPr="002D23BC">
              <w:rPr>
                <w:b w:val="0"/>
                <w:bCs/>
                <w:sz w:val="20"/>
                <w:szCs w:val="20"/>
              </w:rPr>
              <w:t xml:space="preserve">onceptual y </w:t>
            </w:r>
            <w:r w:rsidR="00A21B37" w:rsidRPr="002D23BC">
              <w:rPr>
                <w:b w:val="0"/>
                <w:bCs/>
                <w:sz w:val="20"/>
                <w:szCs w:val="20"/>
              </w:rPr>
              <w:t>l</w:t>
            </w:r>
            <w:r w:rsidRPr="002D23BC">
              <w:rPr>
                <w:b w:val="0"/>
                <w:bCs/>
                <w:sz w:val="20"/>
                <w:szCs w:val="20"/>
              </w:rPr>
              <w:t xml:space="preserve">ógico de </w:t>
            </w:r>
            <w:r w:rsidR="00A21B37" w:rsidRPr="002D23BC">
              <w:rPr>
                <w:b w:val="0"/>
                <w:bCs/>
                <w:sz w:val="20"/>
                <w:szCs w:val="20"/>
              </w:rPr>
              <w:t>e</w:t>
            </w:r>
            <w:r w:rsidRPr="002D23BC">
              <w:rPr>
                <w:b w:val="0"/>
                <w:bCs/>
                <w:sz w:val="20"/>
                <w:szCs w:val="20"/>
              </w:rPr>
              <w:t xml:space="preserve">structuras de </w:t>
            </w:r>
            <w:r w:rsidR="00A21B37" w:rsidRPr="002D23BC">
              <w:rPr>
                <w:b w:val="0"/>
                <w:bCs/>
                <w:sz w:val="20"/>
                <w:szCs w:val="20"/>
              </w:rPr>
              <w:t>d</w:t>
            </w:r>
            <w:r w:rsidRPr="002D23BC">
              <w:rPr>
                <w:b w:val="0"/>
                <w:bCs/>
                <w:sz w:val="20"/>
                <w:szCs w:val="20"/>
              </w:rPr>
              <w:t>atos.</w:t>
            </w:r>
          </w:p>
        </w:tc>
      </w:tr>
      <w:tr w:rsidR="0059034F" w:rsidRPr="002D23BC" w14:paraId="09C79858" w14:textId="77777777" w:rsidTr="00636E26">
        <w:trPr>
          <w:trHeight w:val="629"/>
        </w:trPr>
        <w:tc>
          <w:tcPr>
            <w:tcW w:w="3397" w:type="dxa"/>
            <w:shd w:val="clear" w:color="auto" w:fill="auto"/>
            <w:vAlign w:val="center"/>
          </w:tcPr>
          <w:p w14:paraId="4A86FFD4" w14:textId="77777777" w:rsidR="0059034F" w:rsidRPr="002D23BC" w:rsidRDefault="00D55C84">
            <w:pPr>
              <w:spacing w:line="276" w:lineRule="auto"/>
              <w:rPr>
                <w:sz w:val="20"/>
                <w:szCs w:val="20"/>
              </w:rPr>
            </w:pPr>
            <w:r w:rsidRPr="002D23BC">
              <w:rPr>
                <w:sz w:val="20"/>
                <w:szCs w:val="20"/>
              </w:rPr>
              <w:t>BREVE DESCRIPCIÓN</w:t>
            </w:r>
          </w:p>
        </w:tc>
        <w:tc>
          <w:tcPr>
            <w:tcW w:w="6565" w:type="dxa"/>
            <w:shd w:val="clear" w:color="auto" w:fill="auto"/>
            <w:vAlign w:val="center"/>
          </w:tcPr>
          <w:p w14:paraId="3811466D" w14:textId="6CC9351A" w:rsidR="0059034F" w:rsidRPr="002D23BC" w:rsidRDefault="00000000">
            <w:pPr>
              <w:spacing w:line="276" w:lineRule="auto"/>
              <w:rPr>
                <w:color w:val="595959" w:themeColor="text1" w:themeTint="A6"/>
                <w:sz w:val="20"/>
                <w:szCs w:val="20"/>
              </w:rPr>
            </w:pPr>
            <w:sdt>
              <w:sdtPr>
                <w:rPr>
                  <w:color w:val="595959" w:themeColor="text1" w:themeTint="A6"/>
                  <w:sz w:val="20"/>
                  <w:szCs w:val="20"/>
                </w:rPr>
                <w:tag w:val="goog_rdk_0"/>
                <w:id w:val="-452708402"/>
              </w:sdtPr>
              <w:sdtContent/>
            </w:sdt>
            <w:r w:rsidR="00E01497" w:rsidRPr="002D23BC">
              <w:rPr>
                <w:b w:val="0"/>
                <w:bCs/>
                <w:sz w:val="20"/>
                <w:szCs w:val="20"/>
              </w:rPr>
              <w:t>Este componente capacita al aprendiz en la ingeniería de datos inicial, abarcando desde la gestión del proyecto hasta la transformación relacional. Mediante la estructuración de planes de trabajo y el dominio del Modelo Entidad-Relación y esquemas lógicos, el estudiante resolverá problemas del entorno productivo, garantizando que las estructuras tecnológicas diseñadas respondan fielmente a los requerimientos y reglas del negocio corporativo.</w:t>
            </w:r>
            <w:r w:rsidR="00E01497" w:rsidRPr="002D23BC">
              <w:rPr>
                <w:sz w:val="20"/>
                <w:szCs w:val="20"/>
              </w:rPr>
              <w:t xml:space="preserve">  </w:t>
            </w:r>
          </w:p>
        </w:tc>
      </w:tr>
      <w:tr w:rsidR="0059034F" w:rsidRPr="002D23BC" w14:paraId="1D1D8101" w14:textId="77777777" w:rsidTr="00636E26">
        <w:trPr>
          <w:trHeight w:val="567"/>
        </w:trPr>
        <w:tc>
          <w:tcPr>
            <w:tcW w:w="3397" w:type="dxa"/>
            <w:shd w:val="clear" w:color="auto" w:fill="auto"/>
            <w:vAlign w:val="center"/>
          </w:tcPr>
          <w:p w14:paraId="492C2C27" w14:textId="77777777" w:rsidR="0059034F" w:rsidRPr="002D23BC" w:rsidRDefault="00D55C84">
            <w:pPr>
              <w:spacing w:line="276" w:lineRule="auto"/>
              <w:rPr>
                <w:sz w:val="20"/>
                <w:szCs w:val="20"/>
              </w:rPr>
            </w:pPr>
            <w:r w:rsidRPr="002D23BC">
              <w:rPr>
                <w:sz w:val="20"/>
                <w:szCs w:val="20"/>
              </w:rPr>
              <w:t>PALABRAS CLAVE</w:t>
            </w:r>
          </w:p>
        </w:tc>
        <w:tc>
          <w:tcPr>
            <w:tcW w:w="6565" w:type="dxa"/>
            <w:shd w:val="clear" w:color="auto" w:fill="auto"/>
            <w:vAlign w:val="center"/>
          </w:tcPr>
          <w:p w14:paraId="3EA6B93F" w14:textId="10559A3A" w:rsidR="0059034F" w:rsidRPr="002D23BC" w:rsidRDefault="00C20C73">
            <w:pPr>
              <w:spacing w:line="276" w:lineRule="auto"/>
              <w:rPr>
                <w:b w:val="0"/>
                <w:bCs/>
                <w:sz w:val="20"/>
                <w:szCs w:val="20"/>
              </w:rPr>
            </w:pPr>
            <w:r w:rsidRPr="002D23BC">
              <w:rPr>
                <w:b w:val="0"/>
                <w:bCs/>
                <w:sz w:val="20"/>
                <w:szCs w:val="20"/>
              </w:rPr>
              <w:t>Modelo conceptual, Modelo Entidad-Relación (MER), Modelo lógico relacional, Herramientas CASE, Reglas de negocio.</w:t>
            </w:r>
          </w:p>
        </w:tc>
      </w:tr>
    </w:tbl>
    <w:p w14:paraId="0FEAB20C" w14:textId="77777777" w:rsidR="0059034F" w:rsidRPr="002D23BC"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23BC" w14:paraId="656B9C5F" w14:textId="77777777" w:rsidTr="00682331">
        <w:trPr>
          <w:trHeight w:val="367"/>
        </w:trPr>
        <w:tc>
          <w:tcPr>
            <w:tcW w:w="3397" w:type="dxa"/>
            <w:shd w:val="clear" w:color="auto" w:fill="auto"/>
            <w:vAlign w:val="center"/>
          </w:tcPr>
          <w:p w14:paraId="39BD300E" w14:textId="77777777" w:rsidR="0059034F" w:rsidRPr="002D23BC" w:rsidRDefault="00D55C84">
            <w:pPr>
              <w:spacing w:line="276" w:lineRule="auto"/>
              <w:rPr>
                <w:sz w:val="20"/>
                <w:szCs w:val="20"/>
              </w:rPr>
            </w:pPr>
            <w:r w:rsidRPr="002D23BC">
              <w:rPr>
                <w:sz w:val="20"/>
                <w:szCs w:val="20"/>
              </w:rPr>
              <w:t>ÁREA OCUPACIONAL</w:t>
            </w:r>
          </w:p>
        </w:tc>
        <w:tc>
          <w:tcPr>
            <w:tcW w:w="6565" w:type="dxa"/>
            <w:shd w:val="clear" w:color="auto" w:fill="auto"/>
            <w:vAlign w:val="center"/>
          </w:tcPr>
          <w:p w14:paraId="5959CF1E" w14:textId="5728FEFC" w:rsidR="0059034F" w:rsidRPr="002D23BC" w:rsidRDefault="00682331">
            <w:pPr>
              <w:spacing w:line="276" w:lineRule="auto"/>
              <w:rPr>
                <w:sz w:val="20"/>
                <w:szCs w:val="20"/>
              </w:rPr>
            </w:pPr>
            <w:r w:rsidRPr="002D23BC">
              <w:rPr>
                <w:b w:val="0"/>
                <w:bCs/>
                <w:sz w:val="20"/>
                <w:szCs w:val="20"/>
              </w:rPr>
              <w:t>VENTAS Y SERVICIOS</w:t>
            </w:r>
          </w:p>
        </w:tc>
      </w:tr>
      <w:tr w:rsidR="0059034F" w:rsidRPr="002D23BC" w14:paraId="3B672B62" w14:textId="77777777" w:rsidTr="00636E26">
        <w:trPr>
          <w:trHeight w:val="605"/>
        </w:trPr>
        <w:tc>
          <w:tcPr>
            <w:tcW w:w="3397" w:type="dxa"/>
            <w:shd w:val="clear" w:color="auto" w:fill="auto"/>
            <w:vAlign w:val="center"/>
          </w:tcPr>
          <w:p w14:paraId="6C5AC69F" w14:textId="77777777" w:rsidR="0059034F" w:rsidRPr="002D23BC" w:rsidRDefault="00D55C84">
            <w:pPr>
              <w:spacing w:line="276" w:lineRule="auto"/>
              <w:rPr>
                <w:sz w:val="20"/>
                <w:szCs w:val="20"/>
              </w:rPr>
            </w:pPr>
            <w:r w:rsidRPr="002D23BC">
              <w:rPr>
                <w:sz w:val="20"/>
                <w:szCs w:val="20"/>
              </w:rPr>
              <w:t>IDIOMA</w:t>
            </w:r>
          </w:p>
        </w:tc>
        <w:tc>
          <w:tcPr>
            <w:tcW w:w="6565" w:type="dxa"/>
            <w:shd w:val="clear" w:color="auto" w:fill="auto"/>
            <w:vAlign w:val="center"/>
          </w:tcPr>
          <w:p w14:paraId="7182A0FE" w14:textId="11BE54A2" w:rsidR="0059034F" w:rsidRPr="002D23BC" w:rsidRDefault="00682331">
            <w:pPr>
              <w:spacing w:line="276" w:lineRule="auto"/>
              <w:rPr>
                <w:sz w:val="20"/>
                <w:szCs w:val="20"/>
              </w:rPr>
            </w:pPr>
            <w:r w:rsidRPr="002D23BC">
              <w:rPr>
                <w:sz w:val="20"/>
                <w:szCs w:val="20"/>
              </w:rPr>
              <w:t>Español</w:t>
            </w:r>
          </w:p>
        </w:tc>
      </w:tr>
    </w:tbl>
    <w:p w14:paraId="7FF812DC" w14:textId="77777777" w:rsidR="0059034F" w:rsidRPr="002D23BC" w:rsidRDefault="0059034F">
      <w:pPr>
        <w:rPr>
          <w:sz w:val="20"/>
          <w:szCs w:val="20"/>
        </w:rPr>
      </w:pPr>
    </w:p>
    <w:p w14:paraId="73070A33" w14:textId="77777777" w:rsidR="00636E26" w:rsidRPr="002D23BC" w:rsidRDefault="00636E26">
      <w:pPr>
        <w:rPr>
          <w:sz w:val="20"/>
          <w:szCs w:val="20"/>
        </w:rPr>
      </w:pPr>
    </w:p>
    <w:p w14:paraId="76D014F5" w14:textId="4CC57642" w:rsidR="008F63F4" w:rsidRPr="002D23BC" w:rsidRDefault="008F63F4">
      <w:pPr>
        <w:rPr>
          <w:sz w:val="20"/>
          <w:szCs w:val="20"/>
        </w:rPr>
      </w:pPr>
      <w:r w:rsidRPr="002D23BC">
        <w:rPr>
          <w:sz w:val="20"/>
          <w:szCs w:val="20"/>
        </w:rPr>
        <w:br w:type="page"/>
      </w:r>
    </w:p>
    <w:p w14:paraId="4E56A1E2" w14:textId="77777777" w:rsidR="00636E26" w:rsidRPr="002D23BC" w:rsidRDefault="00636E26">
      <w:pPr>
        <w:rPr>
          <w:sz w:val="20"/>
          <w:szCs w:val="20"/>
        </w:rPr>
      </w:pPr>
    </w:p>
    <w:p w14:paraId="436E26DC" w14:textId="1946E853" w:rsidR="0059034F" w:rsidRPr="002D23BC" w:rsidRDefault="00D55C84">
      <w:pPr>
        <w:numPr>
          <w:ilvl w:val="0"/>
          <w:numId w:val="1"/>
        </w:numPr>
        <w:pBdr>
          <w:top w:val="nil"/>
          <w:left w:val="nil"/>
          <w:bottom w:val="nil"/>
          <w:right w:val="nil"/>
          <w:between w:val="nil"/>
        </w:pBdr>
        <w:ind w:left="284" w:hanging="284"/>
        <w:jc w:val="both"/>
        <w:rPr>
          <w:b/>
          <w:color w:val="000000"/>
          <w:sz w:val="20"/>
          <w:szCs w:val="20"/>
        </w:rPr>
      </w:pPr>
      <w:r w:rsidRPr="002D23BC">
        <w:rPr>
          <w:b/>
          <w:color w:val="000000"/>
          <w:sz w:val="20"/>
          <w:szCs w:val="20"/>
        </w:rPr>
        <w:t>TABLA DE CONTENIDOS</w:t>
      </w:r>
    </w:p>
    <w:p w14:paraId="504B66D5" w14:textId="77B4D96F" w:rsidR="008F63F4" w:rsidRDefault="008F63F4" w:rsidP="008F63F4">
      <w:pPr>
        <w:pBdr>
          <w:top w:val="nil"/>
          <w:left w:val="nil"/>
          <w:bottom w:val="nil"/>
          <w:right w:val="nil"/>
          <w:between w:val="nil"/>
        </w:pBdr>
        <w:jc w:val="both"/>
        <w:rPr>
          <w:b/>
          <w:color w:val="000000"/>
          <w:sz w:val="20"/>
          <w:szCs w:val="20"/>
        </w:rPr>
      </w:pPr>
    </w:p>
    <w:p w14:paraId="375D6197" w14:textId="77777777" w:rsidR="00852DA3" w:rsidRPr="00852DA3" w:rsidRDefault="00852DA3" w:rsidP="00852DA3">
      <w:pPr>
        <w:spacing w:line="259" w:lineRule="auto"/>
        <w:jc w:val="both"/>
        <w:rPr>
          <w:b/>
          <w:bCs/>
          <w:sz w:val="20"/>
          <w:szCs w:val="20"/>
        </w:rPr>
      </w:pPr>
      <w:r w:rsidRPr="00852DA3">
        <w:rPr>
          <w:b/>
          <w:bCs/>
          <w:sz w:val="20"/>
          <w:szCs w:val="20"/>
        </w:rPr>
        <w:t>1. Introducción a los sistemas de almacenamiento y ciclo de vida</w:t>
      </w:r>
    </w:p>
    <w:p w14:paraId="1475A0C5" w14:textId="77777777" w:rsidR="00852DA3" w:rsidRPr="00852DA3" w:rsidRDefault="00852DA3" w:rsidP="00852DA3">
      <w:pPr>
        <w:spacing w:line="259" w:lineRule="auto"/>
        <w:jc w:val="both"/>
        <w:rPr>
          <w:sz w:val="20"/>
          <w:szCs w:val="20"/>
        </w:rPr>
      </w:pPr>
      <w:r w:rsidRPr="00852DA3">
        <w:rPr>
          <w:sz w:val="20"/>
          <w:szCs w:val="20"/>
        </w:rPr>
        <w:t>1.1. Evolución histórica del almacenamiento de datos y limitaciones del enfoque tradicional</w:t>
      </w:r>
    </w:p>
    <w:p w14:paraId="7FA560E8" w14:textId="77777777" w:rsidR="00852DA3" w:rsidRPr="00852DA3" w:rsidRDefault="00852DA3" w:rsidP="00852DA3">
      <w:pPr>
        <w:spacing w:line="259" w:lineRule="auto"/>
        <w:jc w:val="both"/>
        <w:rPr>
          <w:sz w:val="20"/>
          <w:szCs w:val="20"/>
        </w:rPr>
      </w:pPr>
      <w:r w:rsidRPr="00852DA3">
        <w:rPr>
          <w:sz w:val="20"/>
          <w:szCs w:val="20"/>
        </w:rPr>
        <w:t>1.2. Archivos planos en la actualidad</w:t>
      </w:r>
    </w:p>
    <w:p w14:paraId="06839F18" w14:textId="77777777" w:rsidR="00852DA3" w:rsidRPr="00852DA3" w:rsidRDefault="00852DA3" w:rsidP="00852DA3">
      <w:pPr>
        <w:spacing w:line="259" w:lineRule="auto"/>
        <w:jc w:val="both"/>
        <w:rPr>
          <w:sz w:val="20"/>
          <w:szCs w:val="20"/>
        </w:rPr>
      </w:pPr>
      <w:r w:rsidRPr="00852DA3">
        <w:rPr>
          <w:sz w:val="20"/>
          <w:szCs w:val="20"/>
        </w:rPr>
        <w:t>1.3. Emergencia del paradigma de bases de datos y conceptualización de los SGBD</w:t>
      </w:r>
    </w:p>
    <w:p w14:paraId="027B041C" w14:textId="77777777" w:rsidR="00852DA3" w:rsidRPr="00852DA3" w:rsidRDefault="00852DA3" w:rsidP="00852DA3">
      <w:pPr>
        <w:spacing w:line="259" w:lineRule="auto"/>
        <w:jc w:val="both"/>
        <w:rPr>
          <w:sz w:val="20"/>
          <w:szCs w:val="20"/>
        </w:rPr>
      </w:pPr>
      <w:r w:rsidRPr="00852DA3">
        <w:rPr>
          <w:sz w:val="20"/>
          <w:szCs w:val="20"/>
        </w:rPr>
        <w:t>1.4. Arquitectura de tres niveles ANSI-SPARC y terminología fundamental</w:t>
      </w:r>
    </w:p>
    <w:p w14:paraId="445955FA" w14:textId="77777777" w:rsidR="00852DA3" w:rsidRPr="00852DA3" w:rsidRDefault="00852DA3" w:rsidP="00852DA3">
      <w:pPr>
        <w:spacing w:line="259" w:lineRule="auto"/>
        <w:jc w:val="both"/>
        <w:rPr>
          <w:sz w:val="20"/>
          <w:szCs w:val="20"/>
        </w:rPr>
      </w:pPr>
      <w:r w:rsidRPr="00852DA3">
        <w:rPr>
          <w:sz w:val="20"/>
          <w:szCs w:val="20"/>
        </w:rPr>
        <w:t>1.5. Propiedades ACID y robustez transaccional en entornos corporativos</w:t>
      </w:r>
    </w:p>
    <w:p w14:paraId="32442D51" w14:textId="77777777" w:rsidR="00852DA3" w:rsidRPr="00852DA3" w:rsidRDefault="00852DA3" w:rsidP="00852DA3">
      <w:pPr>
        <w:spacing w:line="259" w:lineRule="auto"/>
        <w:jc w:val="both"/>
        <w:rPr>
          <w:sz w:val="20"/>
          <w:szCs w:val="20"/>
        </w:rPr>
      </w:pPr>
      <w:r w:rsidRPr="00852DA3">
        <w:rPr>
          <w:sz w:val="20"/>
          <w:szCs w:val="20"/>
        </w:rPr>
        <w:t>1.5.1. Caso de uso en el sector productivo: sistema transaccional de BancoFinanciero S. A.</w:t>
      </w:r>
    </w:p>
    <w:p w14:paraId="7C8B5091" w14:textId="77777777" w:rsidR="00852DA3" w:rsidRPr="00852DA3" w:rsidRDefault="00852DA3" w:rsidP="00852DA3">
      <w:pPr>
        <w:spacing w:line="259" w:lineRule="auto"/>
        <w:jc w:val="both"/>
        <w:rPr>
          <w:b/>
          <w:bCs/>
          <w:sz w:val="20"/>
          <w:szCs w:val="20"/>
        </w:rPr>
      </w:pPr>
      <w:r w:rsidRPr="00852DA3">
        <w:rPr>
          <w:b/>
          <w:bCs/>
          <w:sz w:val="20"/>
          <w:szCs w:val="20"/>
        </w:rPr>
        <w:t>2. Planificación técnica y gestión de proyectos de diseño de estructuras de datos</w:t>
      </w:r>
    </w:p>
    <w:p w14:paraId="079ECA35" w14:textId="77777777" w:rsidR="00852DA3" w:rsidRPr="00852DA3" w:rsidRDefault="00852DA3" w:rsidP="00852DA3">
      <w:pPr>
        <w:spacing w:line="259" w:lineRule="auto"/>
        <w:jc w:val="both"/>
        <w:rPr>
          <w:sz w:val="20"/>
          <w:szCs w:val="20"/>
        </w:rPr>
      </w:pPr>
      <w:r w:rsidRPr="00852DA3">
        <w:rPr>
          <w:sz w:val="20"/>
          <w:szCs w:val="20"/>
        </w:rPr>
        <w:t>2.1. Metodologías de planificación y el ciclo de vida del desarrollo de software (CVDS)</w:t>
      </w:r>
    </w:p>
    <w:p w14:paraId="71C00CB9" w14:textId="77777777" w:rsidR="00852DA3" w:rsidRPr="00852DA3" w:rsidRDefault="00852DA3" w:rsidP="00852DA3">
      <w:pPr>
        <w:spacing w:line="259" w:lineRule="auto"/>
        <w:jc w:val="both"/>
        <w:rPr>
          <w:sz w:val="20"/>
          <w:szCs w:val="20"/>
        </w:rPr>
      </w:pPr>
      <w:r w:rsidRPr="00852DA3">
        <w:rPr>
          <w:sz w:val="20"/>
          <w:szCs w:val="20"/>
        </w:rPr>
        <w:t>2.2. Elaboración técnica del plan de trabajo: actividades, secuenciación y dependencias</w:t>
      </w:r>
    </w:p>
    <w:p w14:paraId="6FB4FB42" w14:textId="77777777" w:rsidR="00852DA3" w:rsidRPr="00852DA3" w:rsidRDefault="00852DA3" w:rsidP="00852DA3">
      <w:pPr>
        <w:spacing w:line="259" w:lineRule="auto"/>
        <w:jc w:val="both"/>
        <w:rPr>
          <w:sz w:val="20"/>
          <w:szCs w:val="20"/>
        </w:rPr>
      </w:pPr>
      <w:r w:rsidRPr="00852DA3">
        <w:rPr>
          <w:sz w:val="20"/>
          <w:szCs w:val="20"/>
        </w:rPr>
        <w:t>2.3. Herramientas de gestión y diagramas de planificación: Gantt y estimación de recursos</w:t>
      </w:r>
    </w:p>
    <w:p w14:paraId="0D17FC1B" w14:textId="77777777" w:rsidR="00852DA3" w:rsidRPr="00852DA3" w:rsidRDefault="00852DA3" w:rsidP="00852DA3">
      <w:pPr>
        <w:spacing w:line="259" w:lineRule="auto"/>
        <w:jc w:val="both"/>
        <w:rPr>
          <w:b/>
          <w:bCs/>
          <w:sz w:val="20"/>
          <w:szCs w:val="20"/>
        </w:rPr>
      </w:pPr>
      <w:r w:rsidRPr="00852DA3">
        <w:rPr>
          <w:b/>
          <w:bCs/>
          <w:sz w:val="20"/>
          <w:szCs w:val="20"/>
        </w:rPr>
        <w:t>3. Modelado conceptual de datos: componentes esenciales del Modelo Entidad-Relación (MER)</w:t>
      </w:r>
    </w:p>
    <w:p w14:paraId="6C2F454A" w14:textId="77777777" w:rsidR="00852DA3" w:rsidRPr="00852DA3" w:rsidRDefault="00852DA3" w:rsidP="00852DA3">
      <w:pPr>
        <w:spacing w:line="259" w:lineRule="auto"/>
        <w:jc w:val="both"/>
        <w:rPr>
          <w:sz w:val="20"/>
          <w:szCs w:val="20"/>
        </w:rPr>
      </w:pPr>
      <w:r w:rsidRPr="00852DA3">
        <w:rPr>
          <w:sz w:val="20"/>
          <w:szCs w:val="20"/>
        </w:rPr>
        <w:t>3.1. Teoría de conjuntos y conceptualización de entidades fuertes y débiles</w:t>
      </w:r>
    </w:p>
    <w:p w14:paraId="6C820B89" w14:textId="77777777" w:rsidR="00852DA3" w:rsidRPr="00852DA3" w:rsidRDefault="00852DA3" w:rsidP="00852DA3">
      <w:pPr>
        <w:spacing w:line="259" w:lineRule="auto"/>
        <w:jc w:val="both"/>
        <w:rPr>
          <w:sz w:val="20"/>
          <w:szCs w:val="20"/>
        </w:rPr>
      </w:pPr>
      <w:r w:rsidRPr="00852DA3">
        <w:rPr>
          <w:sz w:val="20"/>
          <w:szCs w:val="20"/>
        </w:rPr>
        <w:t>3.2. Taxonomía exhaustiva de atributos: simples, compuestos, multivaluados y derivados</w:t>
      </w:r>
    </w:p>
    <w:p w14:paraId="54017716" w14:textId="77777777" w:rsidR="00852DA3" w:rsidRPr="00852DA3" w:rsidRDefault="00852DA3" w:rsidP="00852DA3">
      <w:pPr>
        <w:spacing w:line="259" w:lineRule="auto"/>
        <w:jc w:val="both"/>
        <w:rPr>
          <w:sz w:val="20"/>
          <w:szCs w:val="20"/>
        </w:rPr>
      </w:pPr>
      <w:r w:rsidRPr="00852DA3">
        <w:rPr>
          <w:sz w:val="20"/>
          <w:szCs w:val="20"/>
        </w:rPr>
        <w:t>3.3. Teoría formal de claves para la integridad semántica de los datos</w:t>
      </w:r>
    </w:p>
    <w:p w14:paraId="57426B9F" w14:textId="77777777" w:rsidR="00852DA3" w:rsidRPr="00852DA3" w:rsidRDefault="00852DA3" w:rsidP="00852DA3">
      <w:pPr>
        <w:spacing w:line="259" w:lineRule="auto"/>
        <w:jc w:val="both"/>
        <w:rPr>
          <w:sz w:val="20"/>
          <w:szCs w:val="20"/>
        </w:rPr>
      </w:pPr>
      <w:r w:rsidRPr="00852DA3">
        <w:rPr>
          <w:sz w:val="20"/>
          <w:szCs w:val="20"/>
        </w:rPr>
        <w:t>3.4. Restricción de dominio de un atributo</w:t>
      </w:r>
    </w:p>
    <w:p w14:paraId="2A278A6E" w14:textId="77777777" w:rsidR="00852DA3" w:rsidRPr="00852DA3" w:rsidRDefault="00852DA3" w:rsidP="00852DA3">
      <w:pPr>
        <w:spacing w:line="259" w:lineRule="auto"/>
        <w:jc w:val="both"/>
        <w:rPr>
          <w:sz w:val="20"/>
          <w:szCs w:val="20"/>
        </w:rPr>
      </w:pPr>
      <w:r w:rsidRPr="00852DA3">
        <w:rPr>
          <w:sz w:val="20"/>
          <w:szCs w:val="20"/>
        </w:rPr>
        <w:t xml:space="preserve">3.4.1. Caso de uso: modelado conceptual de la entidad </w:t>
      </w:r>
      <w:r w:rsidRPr="00852DA3">
        <w:rPr>
          <w:i/>
          <w:iCs/>
          <w:sz w:val="20"/>
          <w:szCs w:val="20"/>
        </w:rPr>
        <w:t>Paciente</w:t>
      </w:r>
      <w:r w:rsidRPr="00852DA3">
        <w:rPr>
          <w:sz w:val="20"/>
          <w:szCs w:val="20"/>
        </w:rPr>
        <w:t xml:space="preserve"> en SaludGlobal EPS</w:t>
      </w:r>
    </w:p>
    <w:p w14:paraId="49F6655E" w14:textId="77777777" w:rsidR="00852DA3" w:rsidRPr="00852DA3" w:rsidRDefault="00852DA3" w:rsidP="00852DA3">
      <w:pPr>
        <w:spacing w:line="259" w:lineRule="auto"/>
        <w:jc w:val="both"/>
        <w:rPr>
          <w:b/>
          <w:bCs/>
          <w:sz w:val="20"/>
          <w:szCs w:val="20"/>
        </w:rPr>
      </w:pPr>
      <w:r w:rsidRPr="00852DA3">
        <w:rPr>
          <w:b/>
          <w:bCs/>
          <w:sz w:val="20"/>
          <w:szCs w:val="20"/>
        </w:rPr>
        <w:t>4. Semántica avanzada y extensiones en el modelado conceptual (MERE)</w:t>
      </w:r>
    </w:p>
    <w:p w14:paraId="0C9BA4F6" w14:textId="77777777" w:rsidR="00852DA3" w:rsidRPr="00852DA3" w:rsidRDefault="00852DA3" w:rsidP="00852DA3">
      <w:pPr>
        <w:jc w:val="both"/>
        <w:rPr>
          <w:sz w:val="20"/>
          <w:szCs w:val="20"/>
        </w:rPr>
      </w:pPr>
      <w:r w:rsidRPr="00852DA3">
        <w:rPr>
          <w:sz w:val="20"/>
          <w:szCs w:val="20"/>
        </w:rPr>
        <w:t>4.1. El concepto de relación: grado, cardinalidad y restricciones de participación</w:t>
      </w:r>
    </w:p>
    <w:p w14:paraId="4A1434BA" w14:textId="77777777" w:rsidR="00852DA3" w:rsidRPr="00852DA3" w:rsidRDefault="00852DA3" w:rsidP="00852DA3">
      <w:pPr>
        <w:jc w:val="both"/>
        <w:rPr>
          <w:sz w:val="20"/>
          <w:szCs w:val="20"/>
        </w:rPr>
      </w:pPr>
      <w:r w:rsidRPr="00852DA3">
        <w:rPr>
          <w:sz w:val="20"/>
          <w:szCs w:val="20"/>
        </w:rPr>
        <w:t>4.2.  Extensiones del Modelo (MERE): jerarquías de generalización y especialización</w:t>
      </w:r>
    </w:p>
    <w:p w14:paraId="0437A8BA" w14:textId="77777777" w:rsidR="00852DA3" w:rsidRPr="00852DA3" w:rsidRDefault="00852DA3" w:rsidP="00852DA3">
      <w:pPr>
        <w:spacing w:line="259" w:lineRule="auto"/>
        <w:jc w:val="both"/>
        <w:rPr>
          <w:sz w:val="20"/>
          <w:szCs w:val="20"/>
        </w:rPr>
      </w:pPr>
      <w:r w:rsidRPr="00852DA3">
        <w:rPr>
          <w:sz w:val="20"/>
          <w:szCs w:val="20"/>
        </w:rPr>
        <w:t>4.3.  Semántica de la agregación y restricciones de exclusividad en relaciones</w:t>
      </w:r>
    </w:p>
    <w:p w14:paraId="6650A349" w14:textId="77777777" w:rsidR="00852DA3" w:rsidRPr="00852DA3" w:rsidRDefault="00852DA3" w:rsidP="00852DA3">
      <w:pPr>
        <w:jc w:val="both"/>
        <w:rPr>
          <w:b/>
          <w:bCs/>
          <w:sz w:val="20"/>
          <w:szCs w:val="20"/>
        </w:rPr>
      </w:pPr>
      <w:r w:rsidRPr="00852DA3">
        <w:rPr>
          <w:b/>
          <w:bCs/>
          <w:sz w:val="20"/>
          <w:szCs w:val="20"/>
        </w:rPr>
        <w:t>5. Ingeniería de software relacional: metodología de transformación lógica y herramientas CASE</w:t>
      </w:r>
    </w:p>
    <w:p w14:paraId="3E951ECE" w14:textId="77777777" w:rsidR="00852DA3" w:rsidRPr="00852DA3" w:rsidRDefault="00852DA3" w:rsidP="00852DA3">
      <w:pPr>
        <w:jc w:val="both"/>
        <w:rPr>
          <w:sz w:val="20"/>
          <w:szCs w:val="20"/>
        </w:rPr>
      </w:pPr>
      <w:r w:rsidRPr="00852DA3">
        <w:rPr>
          <w:sz w:val="20"/>
          <w:szCs w:val="20"/>
          <w:lang w:val="es-MX"/>
        </w:rPr>
        <w:t>5.1. Arquitectura del modelo lógico relacional y la teoría de Codd</w:t>
      </w:r>
    </w:p>
    <w:p w14:paraId="79CBA544" w14:textId="77777777" w:rsidR="00852DA3" w:rsidRPr="00852DA3" w:rsidRDefault="00852DA3" w:rsidP="00852DA3">
      <w:pPr>
        <w:jc w:val="both"/>
        <w:rPr>
          <w:sz w:val="20"/>
          <w:szCs w:val="20"/>
        </w:rPr>
      </w:pPr>
      <w:r w:rsidRPr="00852DA3">
        <w:rPr>
          <w:sz w:val="20"/>
          <w:szCs w:val="20"/>
        </w:rPr>
        <w:t>5.2. Reglas de transformación formal del MER/MERE al Modelo Relacional de tablas</w:t>
      </w:r>
    </w:p>
    <w:p w14:paraId="1EE098FB" w14:textId="14901924" w:rsidR="00852DA3" w:rsidRPr="00852DA3" w:rsidRDefault="00852DA3" w:rsidP="00852DA3">
      <w:pPr>
        <w:pBdr>
          <w:top w:val="nil"/>
          <w:left w:val="nil"/>
          <w:bottom w:val="nil"/>
          <w:right w:val="nil"/>
          <w:between w:val="nil"/>
        </w:pBdr>
        <w:jc w:val="both"/>
        <w:rPr>
          <w:bCs/>
          <w:color w:val="000000"/>
          <w:sz w:val="20"/>
          <w:szCs w:val="20"/>
        </w:rPr>
      </w:pPr>
      <w:r w:rsidRPr="00852DA3">
        <w:rPr>
          <w:sz w:val="20"/>
          <w:szCs w:val="20"/>
        </w:rPr>
        <w:t>5.3. Criterios de selección e Ingeniería de Software Asistida por Computadora (Herramientas CASE)</w:t>
      </w:r>
    </w:p>
    <w:p w14:paraId="51965C4C" w14:textId="77777777" w:rsidR="0059034F" w:rsidRPr="002D23BC" w:rsidRDefault="0059034F">
      <w:pPr>
        <w:pBdr>
          <w:top w:val="nil"/>
          <w:left w:val="nil"/>
          <w:bottom w:val="nil"/>
          <w:right w:val="nil"/>
          <w:between w:val="nil"/>
        </w:pBdr>
        <w:rPr>
          <w:b/>
          <w:sz w:val="20"/>
          <w:szCs w:val="20"/>
        </w:rPr>
      </w:pPr>
    </w:p>
    <w:p w14:paraId="105FA661" w14:textId="77777777" w:rsidR="0059034F" w:rsidRPr="002D23BC" w:rsidRDefault="00D55C84">
      <w:pPr>
        <w:numPr>
          <w:ilvl w:val="0"/>
          <w:numId w:val="1"/>
        </w:numPr>
        <w:pBdr>
          <w:top w:val="nil"/>
          <w:left w:val="nil"/>
          <w:bottom w:val="nil"/>
          <w:right w:val="nil"/>
          <w:between w:val="nil"/>
        </w:pBdr>
        <w:ind w:left="284" w:hanging="284"/>
        <w:jc w:val="both"/>
        <w:rPr>
          <w:b/>
          <w:sz w:val="20"/>
          <w:szCs w:val="20"/>
        </w:rPr>
      </w:pPr>
      <w:r w:rsidRPr="002D23BC">
        <w:rPr>
          <w:b/>
          <w:sz w:val="20"/>
          <w:szCs w:val="20"/>
        </w:rPr>
        <w:t>INTRODUCCIÓN</w:t>
      </w:r>
    </w:p>
    <w:p w14:paraId="407E97C0" w14:textId="562D04F2" w:rsidR="0059034F" w:rsidRPr="002D23BC" w:rsidRDefault="0059034F">
      <w:pPr>
        <w:pBdr>
          <w:top w:val="nil"/>
          <w:left w:val="nil"/>
          <w:bottom w:val="nil"/>
          <w:right w:val="nil"/>
          <w:between w:val="nil"/>
        </w:pBdr>
        <w:jc w:val="both"/>
        <w:rPr>
          <w:b/>
          <w:sz w:val="20"/>
          <w:szCs w:val="20"/>
        </w:rPr>
      </w:pPr>
    </w:p>
    <w:p w14:paraId="62704317" w14:textId="77777777" w:rsidR="009975C5" w:rsidRDefault="009975C5" w:rsidP="009975C5">
      <w:pPr>
        <w:pBdr>
          <w:top w:val="nil"/>
          <w:left w:val="nil"/>
          <w:bottom w:val="nil"/>
          <w:right w:val="nil"/>
          <w:between w:val="nil"/>
        </w:pBdr>
        <w:jc w:val="both"/>
        <w:rPr>
          <w:bCs/>
          <w:sz w:val="20"/>
          <w:szCs w:val="20"/>
          <w:lang w:val="es-MX"/>
        </w:rPr>
      </w:pPr>
      <w:r w:rsidRPr="009975C5">
        <w:rPr>
          <w:bCs/>
          <w:sz w:val="20"/>
          <w:szCs w:val="20"/>
          <w:lang w:val="es-MX"/>
        </w:rPr>
        <w:t>En la actualidad, las bases de datos constituyen uno de los pilares fundamentales de los sistemas de información utilizados por organizaciones de todos los sectores productivos. Desde aplicaciones financieras y plataformas de comercio electrónico hasta sistemas de salud, educación y logística, la gestión eficiente de los datos permite apoyar la toma de decisiones, optimizar procesos y garantizar la disponibilidad de información confiable. Por esta razón, el diseño de estructuras de datos requiere una metodología que combine el análisis de las necesidades del negocio con principios técnicos orientados a la calidad, la integridad y la seguridad de la información.</w:t>
      </w:r>
    </w:p>
    <w:p w14:paraId="32F55F19" w14:textId="77777777" w:rsidR="009975C5" w:rsidRPr="009975C5" w:rsidRDefault="009975C5" w:rsidP="009975C5">
      <w:pPr>
        <w:pBdr>
          <w:top w:val="nil"/>
          <w:left w:val="nil"/>
          <w:bottom w:val="nil"/>
          <w:right w:val="nil"/>
          <w:between w:val="nil"/>
        </w:pBdr>
        <w:jc w:val="both"/>
        <w:rPr>
          <w:bCs/>
          <w:sz w:val="20"/>
          <w:szCs w:val="20"/>
          <w:lang w:val="es-MX"/>
        </w:rPr>
      </w:pPr>
    </w:p>
    <w:p w14:paraId="07CABC39" w14:textId="77777777" w:rsidR="009975C5" w:rsidRDefault="009975C5" w:rsidP="009975C5">
      <w:pPr>
        <w:pBdr>
          <w:top w:val="nil"/>
          <w:left w:val="nil"/>
          <w:bottom w:val="nil"/>
          <w:right w:val="nil"/>
          <w:between w:val="nil"/>
        </w:pBdr>
        <w:jc w:val="both"/>
        <w:rPr>
          <w:bCs/>
          <w:sz w:val="20"/>
          <w:szCs w:val="20"/>
          <w:lang w:val="es-MX"/>
        </w:rPr>
      </w:pPr>
      <w:r w:rsidRPr="009975C5">
        <w:rPr>
          <w:bCs/>
          <w:sz w:val="20"/>
          <w:szCs w:val="20"/>
          <w:lang w:val="es-MX"/>
        </w:rPr>
        <w:t>El desarrollo de una base de datos relacional comprende un proceso organizado que inicia con la identificación de los requerimientos de información y continúa con la planificación del proyecto, el modelado conceptual y la transformación de los modelos en estructuras lógicas listas para su implementación en un Sistema de Gestión de Bases de Datos (SGBD). Durante este proceso se aplican metodologías, reglas de modelado y herramientas especializadas que permiten representar correctamente las entidades, los atributos, las relaciones y las restricciones definidas por las reglas de negocio de una organización.</w:t>
      </w:r>
    </w:p>
    <w:p w14:paraId="72AE919A" w14:textId="77777777" w:rsidR="009975C5" w:rsidRPr="009975C5" w:rsidRDefault="009975C5" w:rsidP="009975C5">
      <w:pPr>
        <w:pBdr>
          <w:top w:val="nil"/>
          <w:left w:val="nil"/>
          <w:bottom w:val="nil"/>
          <w:right w:val="nil"/>
          <w:between w:val="nil"/>
        </w:pBdr>
        <w:jc w:val="both"/>
        <w:rPr>
          <w:bCs/>
          <w:sz w:val="20"/>
          <w:szCs w:val="20"/>
          <w:lang w:val="es-MX"/>
        </w:rPr>
      </w:pPr>
    </w:p>
    <w:p w14:paraId="07A39BA5" w14:textId="77777777" w:rsidR="009975C5" w:rsidRPr="009975C5" w:rsidRDefault="009975C5" w:rsidP="009975C5">
      <w:pPr>
        <w:pBdr>
          <w:top w:val="nil"/>
          <w:left w:val="nil"/>
          <w:bottom w:val="nil"/>
          <w:right w:val="nil"/>
          <w:between w:val="nil"/>
        </w:pBdr>
        <w:jc w:val="both"/>
        <w:rPr>
          <w:bCs/>
          <w:sz w:val="20"/>
          <w:szCs w:val="20"/>
          <w:lang w:val="es-MX"/>
        </w:rPr>
      </w:pPr>
      <w:r w:rsidRPr="009975C5">
        <w:rPr>
          <w:bCs/>
          <w:sz w:val="20"/>
          <w:szCs w:val="20"/>
          <w:lang w:val="es-MX"/>
        </w:rPr>
        <w:t xml:space="preserve">Este componente formativo proporciona los fundamentos necesarios para comprender el ciclo de vida del diseño de bases de datos relacionales, desde la evolución de los sistemas de almacenamiento hasta la aplicación del Modelo Entidad-Relación (MER), el Modelo Entidad-Relación Extendido (MERE) y las reglas de transformación hacia el modelo relacional. Asimismo, aborda la planificación técnica de proyectos y el uso de herramientas CASE </w:t>
      </w:r>
      <w:r w:rsidRPr="009975C5">
        <w:rPr>
          <w:bCs/>
          <w:sz w:val="20"/>
          <w:szCs w:val="20"/>
          <w:lang w:val="es-MX"/>
        </w:rPr>
        <w:lastRenderedPageBreak/>
        <w:t>como apoyo al proceso de diseño, con el propósito de desarrollar soluciones de almacenamiento de datos consistentes, escalables y alineadas con las necesidades del sector productivo.</w:t>
      </w:r>
    </w:p>
    <w:p w14:paraId="7AB5FF10" w14:textId="77777777" w:rsidR="0046249A" w:rsidRPr="002D23BC" w:rsidRDefault="0046249A">
      <w:pPr>
        <w:pBdr>
          <w:top w:val="nil"/>
          <w:left w:val="nil"/>
          <w:bottom w:val="nil"/>
          <w:right w:val="nil"/>
          <w:between w:val="nil"/>
        </w:pBdr>
        <w:jc w:val="both"/>
        <w:rPr>
          <w:bCs/>
          <w:sz w:val="20"/>
          <w:szCs w:val="20"/>
        </w:rPr>
      </w:pPr>
    </w:p>
    <w:p w14:paraId="3A3A347A" w14:textId="77777777" w:rsidR="0059034F" w:rsidRPr="002D23BC" w:rsidRDefault="0059034F">
      <w:pPr>
        <w:pBdr>
          <w:top w:val="nil"/>
          <w:left w:val="nil"/>
          <w:bottom w:val="nil"/>
          <w:right w:val="nil"/>
          <w:between w:val="nil"/>
        </w:pBdr>
        <w:rPr>
          <w:b/>
          <w:sz w:val="20"/>
          <w:szCs w:val="20"/>
        </w:rPr>
      </w:pPr>
    </w:p>
    <w:p w14:paraId="0EE73731" w14:textId="730325BD" w:rsidR="0059034F" w:rsidRPr="006849AB" w:rsidRDefault="00D55C84" w:rsidP="006849AB">
      <w:pPr>
        <w:numPr>
          <w:ilvl w:val="0"/>
          <w:numId w:val="1"/>
        </w:numPr>
        <w:pBdr>
          <w:top w:val="nil"/>
          <w:left w:val="nil"/>
          <w:bottom w:val="nil"/>
          <w:right w:val="nil"/>
          <w:between w:val="nil"/>
        </w:pBdr>
        <w:ind w:left="284" w:hanging="284"/>
        <w:jc w:val="both"/>
        <w:rPr>
          <w:b/>
          <w:color w:val="000000"/>
          <w:sz w:val="20"/>
          <w:szCs w:val="20"/>
        </w:rPr>
      </w:pPr>
      <w:r w:rsidRPr="002D23BC">
        <w:rPr>
          <w:b/>
          <w:color w:val="000000"/>
          <w:sz w:val="20"/>
          <w:szCs w:val="20"/>
        </w:rPr>
        <w:t xml:space="preserve">DESARROLLO DE CONTENIDOS </w:t>
      </w:r>
    </w:p>
    <w:p w14:paraId="5C5DABB8" w14:textId="1BE6C37A" w:rsidR="00DF5A58" w:rsidRPr="002D23BC" w:rsidRDefault="00511362" w:rsidP="00511362">
      <w:pPr>
        <w:pStyle w:val="Heading1"/>
        <w:numPr>
          <w:ilvl w:val="3"/>
          <w:numId w:val="1"/>
        </w:numPr>
        <w:ind w:left="284"/>
        <w:rPr>
          <w:sz w:val="20"/>
          <w:szCs w:val="20"/>
        </w:rPr>
      </w:pPr>
      <w:bookmarkStart w:id="0" w:name="_Toc233127841"/>
      <w:r w:rsidRPr="002D23BC">
        <w:rPr>
          <w:sz w:val="20"/>
          <w:szCs w:val="20"/>
        </w:rPr>
        <w:t xml:space="preserve">Introducción a los </w:t>
      </w:r>
      <w:r w:rsidR="008F5A0F" w:rsidRPr="002D23BC">
        <w:rPr>
          <w:sz w:val="20"/>
          <w:szCs w:val="20"/>
        </w:rPr>
        <w:t>s</w:t>
      </w:r>
      <w:r w:rsidRPr="002D23BC">
        <w:rPr>
          <w:sz w:val="20"/>
          <w:szCs w:val="20"/>
        </w:rPr>
        <w:t xml:space="preserve">istemas de </w:t>
      </w:r>
      <w:r w:rsidR="008F5A0F" w:rsidRPr="002D23BC">
        <w:rPr>
          <w:sz w:val="20"/>
          <w:szCs w:val="20"/>
        </w:rPr>
        <w:t>a</w:t>
      </w:r>
      <w:r w:rsidRPr="002D23BC">
        <w:rPr>
          <w:sz w:val="20"/>
          <w:szCs w:val="20"/>
        </w:rPr>
        <w:t xml:space="preserve">lmacenamiento y </w:t>
      </w:r>
      <w:r w:rsidR="008F5A0F" w:rsidRPr="002D23BC">
        <w:rPr>
          <w:sz w:val="20"/>
          <w:szCs w:val="20"/>
        </w:rPr>
        <w:t>c</w:t>
      </w:r>
      <w:r w:rsidRPr="002D23BC">
        <w:rPr>
          <w:sz w:val="20"/>
          <w:szCs w:val="20"/>
        </w:rPr>
        <w:t xml:space="preserve">iclo de </w:t>
      </w:r>
      <w:r w:rsidR="008F5A0F" w:rsidRPr="002D23BC">
        <w:rPr>
          <w:sz w:val="20"/>
          <w:szCs w:val="20"/>
        </w:rPr>
        <w:t>v</w:t>
      </w:r>
      <w:r w:rsidRPr="002D23BC">
        <w:rPr>
          <w:sz w:val="20"/>
          <w:szCs w:val="20"/>
        </w:rPr>
        <w:t>ida</w:t>
      </w:r>
      <w:bookmarkEnd w:id="0"/>
    </w:p>
    <w:p w14:paraId="7D13F410" w14:textId="01870380" w:rsidR="00511362" w:rsidRPr="002D23BC" w:rsidRDefault="00511362" w:rsidP="00511362">
      <w:pPr>
        <w:rPr>
          <w:sz w:val="20"/>
          <w:szCs w:val="20"/>
        </w:rPr>
      </w:pPr>
    </w:p>
    <w:p w14:paraId="11CE465E" w14:textId="77777777" w:rsidR="00A904DF" w:rsidRDefault="00A904DF" w:rsidP="00A904DF">
      <w:pPr>
        <w:jc w:val="both"/>
        <w:rPr>
          <w:sz w:val="20"/>
          <w:szCs w:val="20"/>
          <w:lang w:val="es-MX"/>
        </w:rPr>
      </w:pPr>
      <w:r w:rsidRPr="00A904DF">
        <w:rPr>
          <w:sz w:val="20"/>
          <w:szCs w:val="20"/>
          <w:lang w:val="es-MX"/>
        </w:rPr>
        <w:t xml:space="preserve">En el ecosistema tecnológico contemporáneo, la información se ha consolidado como el activo estratégico más valioso de las organizaciones, al constituirse en el insumo crítico para la automatización de procesos corporativos, el desarrollo de aplicaciones de </w:t>
      </w:r>
      <w:r w:rsidRPr="00A904DF">
        <w:rPr>
          <w:i/>
          <w:iCs/>
          <w:sz w:val="20"/>
          <w:szCs w:val="20"/>
          <w:lang w:val="es-MX"/>
        </w:rPr>
        <w:t>software</w:t>
      </w:r>
      <w:r w:rsidRPr="00A904DF">
        <w:rPr>
          <w:sz w:val="20"/>
          <w:szCs w:val="20"/>
          <w:lang w:val="es-MX"/>
        </w:rPr>
        <w:t xml:space="preserve"> y la analítica predictiva de negocios.</w:t>
      </w:r>
    </w:p>
    <w:p w14:paraId="6B95AF31" w14:textId="77777777" w:rsidR="00A904DF" w:rsidRPr="00A904DF" w:rsidRDefault="00A904DF" w:rsidP="00A904DF">
      <w:pPr>
        <w:jc w:val="both"/>
        <w:rPr>
          <w:sz w:val="20"/>
          <w:szCs w:val="20"/>
          <w:lang w:val="es-MX"/>
        </w:rPr>
      </w:pPr>
    </w:p>
    <w:p w14:paraId="57DD74F8" w14:textId="5ACBC3C9" w:rsidR="00DF5A58" w:rsidRPr="006849AB" w:rsidRDefault="00A904DF" w:rsidP="00511362">
      <w:pPr>
        <w:jc w:val="both"/>
        <w:rPr>
          <w:sz w:val="20"/>
          <w:szCs w:val="20"/>
          <w:lang w:val="es-MX"/>
        </w:rPr>
      </w:pPr>
      <w:r w:rsidRPr="00A904DF">
        <w:rPr>
          <w:sz w:val="20"/>
          <w:szCs w:val="20"/>
          <w:lang w:val="es-MX"/>
        </w:rPr>
        <w:t>Para comprender con rigor metodológico el valor de las arquitecturas de datos modernas, resulta necesario analizar la evolución de las tecnologías de almacenamiento y las limitaciones que impulsaron la transición hacia los paradigmas actuales. Este recorrido permite entender cómo surgieron las bases de datos como respuesta a las necesidades de integridad, disponibilidad y gestión eficiente de la información.</w:t>
      </w:r>
    </w:p>
    <w:p w14:paraId="102D9CD2" w14:textId="54F0C39F" w:rsidR="00511362" w:rsidRDefault="00511362" w:rsidP="008A3473">
      <w:pPr>
        <w:pStyle w:val="Heading2"/>
        <w:numPr>
          <w:ilvl w:val="1"/>
          <w:numId w:val="8"/>
        </w:numPr>
        <w:rPr>
          <w:sz w:val="20"/>
          <w:szCs w:val="20"/>
        </w:rPr>
      </w:pPr>
      <w:bookmarkStart w:id="1" w:name="_Toc233127842"/>
      <w:r w:rsidRPr="002D23BC">
        <w:rPr>
          <w:sz w:val="20"/>
          <w:szCs w:val="20"/>
        </w:rPr>
        <w:t>Evolución histórica del almacenamiento de datos y limitaciones del enfoque tradicional</w:t>
      </w:r>
      <w:bookmarkEnd w:id="1"/>
    </w:p>
    <w:p w14:paraId="2960AD79" w14:textId="77777777" w:rsidR="00020961" w:rsidRDefault="00020961" w:rsidP="00020961"/>
    <w:p w14:paraId="45E8E46F" w14:textId="77777777" w:rsidR="00A904DF" w:rsidRPr="00A904DF" w:rsidRDefault="00A904DF" w:rsidP="00EE4263">
      <w:pPr>
        <w:jc w:val="both"/>
        <w:rPr>
          <w:sz w:val="20"/>
          <w:szCs w:val="20"/>
          <w:lang w:val="es-MX"/>
        </w:rPr>
      </w:pPr>
      <w:r w:rsidRPr="00A904DF">
        <w:rPr>
          <w:sz w:val="20"/>
          <w:szCs w:val="20"/>
          <w:lang w:val="es-MX"/>
        </w:rPr>
        <w:t xml:space="preserve">Durante las décadas de 1950 y 1960, el almacenamiento y procesamiento de la información se realizaba mediante el denominado </w:t>
      </w:r>
      <w:r w:rsidRPr="00A904DF">
        <w:rPr>
          <w:b/>
          <w:bCs/>
          <w:sz w:val="20"/>
          <w:szCs w:val="20"/>
          <w:lang w:val="es-MX"/>
        </w:rPr>
        <w:t>enfoque tradicional de sistemas de ficheros</w:t>
      </w:r>
      <w:r w:rsidRPr="00A904DF">
        <w:rPr>
          <w:sz w:val="20"/>
          <w:szCs w:val="20"/>
          <w:lang w:val="es-MX"/>
        </w:rPr>
        <w:t xml:space="preserve"> o </w:t>
      </w:r>
      <w:r w:rsidRPr="00A904DF">
        <w:rPr>
          <w:b/>
          <w:bCs/>
          <w:sz w:val="20"/>
          <w:szCs w:val="20"/>
          <w:lang w:val="es-MX"/>
        </w:rPr>
        <w:t>archivos planos</w:t>
      </w:r>
      <w:r w:rsidRPr="00A904DF">
        <w:rPr>
          <w:sz w:val="20"/>
          <w:szCs w:val="20"/>
          <w:lang w:val="es-MX"/>
        </w:rPr>
        <w:t>. Bajo esta arquitectura descentralizada, cada departamento o aplicación administraba y estructuraba de forma independiente sus propios archivos físicos de datos, los cuales, comúnmente, se almacenaban en cintas magnéticas o tarjetas perforadas.</w:t>
      </w:r>
    </w:p>
    <w:p w14:paraId="4318A72F" w14:textId="140DD43F" w:rsidR="00A904DF" w:rsidRDefault="00A904DF" w:rsidP="00EE4263">
      <w:pPr>
        <w:jc w:val="both"/>
        <w:rPr>
          <w:sz w:val="20"/>
          <w:szCs w:val="20"/>
          <w:lang w:val="es-MX"/>
        </w:rPr>
      </w:pPr>
      <w:r w:rsidRPr="00A904DF">
        <w:rPr>
          <w:sz w:val="20"/>
          <w:szCs w:val="20"/>
          <w:lang w:val="es-MX"/>
        </w:rPr>
        <w:t>Aunque este modelo permitió las primeras automatizaciones de los procesos informáticos, el crecimiento de las organizaciones evidenció importantes limitaciones estructurales que afectaban la calidad, consistencia y disponibilidad de la información.</w:t>
      </w:r>
      <w:r w:rsidR="00020961">
        <w:rPr>
          <w:sz w:val="20"/>
          <w:szCs w:val="20"/>
          <w:lang w:val="es-MX"/>
        </w:rPr>
        <w:t xml:space="preserve"> </w:t>
      </w:r>
      <w:r w:rsidR="006849AB">
        <w:rPr>
          <w:sz w:val="20"/>
          <w:szCs w:val="20"/>
          <w:lang w:val="es-MX"/>
        </w:rPr>
        <w:t xml:space="preserve"> </w:t>
      </w:r>
      <w:r w:rsidRPr="00A904DF">
        <w:rPr>
          <w:sz w:val="20"/>
          <w:szCs w:val="20"/>
          <w:lang w:val="es-MX"/>
        </w:rPr>
        <w:t>El siguiente recurso corresponde a uno de los medios de almacenamiento utilizados durante los primeros años de la informática administrativa.</w:t>
      </w:r>
    </w:p>
    <w:p w14:paraId="5227A21D" w14:textId="77777777" w:rsidR="000C5ADC" w:rsidRPr="00A904DF" w:rsidRDefault="000C5ADC" w:rsidP="00EE4263">
      <w:pPr>
        <w:jc w:val="both"/>
        <w:rPr>
          <w:sz w:val="20"/>
          <w:szCs w:val="20"/>
          <w:lang w:val="es-MX"/>
        </w:rPr>
      </w:pPr>
    </w:p>
    <w:p w14:paraId="236CA349" w14:textId="559E13C0" w:rsidR="000C5ADC" w:rsidRDefault="00A904DF" w:rsidP="00A904DF">
      <w:pPr>
        <w:rPr>
          <w:sz w:val="20"/>
          <w:szCs w:val="20"/>
          <w:lang w:val="es-MX"/>
        </w:rPr>
      </w:pPr>
      <w:r w:rsidRPr="00A904DF">
        <w:rPr>
          <w:b/>
          <w:bCs/>
          <w:sz w:val="20"/>
          <w:szCs w:val="20"/>
          <w:lang w:val="es-MX"/>
        </w:rPr>
        <w:t>Figura 1.</w:t>
      </w:r>
      <w:r w:rsidRPr="00A904DF">
        <w:rPr>
          <w:sz w:val="20"/>
          <w:szCs w:val="20"/>
          <w:lang w:val="es-MX"/>
        </w:rPr>
        <w:t xml:space="preserve"> </w:t>
      </w:r>
      <w:r w:rsidR="00D264BB">
        <w:rPr>
          <w:sz w:val="20"/>
          <w:szCs w:val="20"/>
          <w:lang w:val="es-MX"/>
        </w:rPr>
        <w:t>T</w:t>
      </w:r>
      <w:r w:rsidRPr="00A904DF">
        <w:rPr>
          <w:sz w:val="20"/>
          <w:szCs w:val="20"/>
          <w:lang w:val="es-MX"/>
        </w:rPr>
        <w:t>arjetas perforadas para guardar datos binario</w:t>
      </w:r>
      <w:commentRangeStart w:id="2"/>
      <w:r w:rsidRPr="00A904DF">
        <w:rPr>
          <w:sz w:val="20"/>
          <w:szCs w:val="20"/>
          <w:lang w:val="es-MX"/>
        </w:rPr>
        <w:t>s</w:t>
      </w:r>
      <w:commentRangeEnd w:id="2"/>
      <w:r w:rsidR="00F01A67">
        <w:rPr>
          <w:rStyle w:val="CommentReference"/>
          <w:sz w:val="20"/>
          <w:szCs w:val="20"/>
          <w:lang w:val="es-MX"/>
        </w:rPr>
        <w:commentReference w:id="2"/>
      </w:r>
    </w:p>
    <w:p w14:paraId="23D2880C" w14:textId="6DF3D607" w:rsidR="00A904DF" w:rsidRDefault="000C5ADC" w:rsidP="00A904DF">
      <w:pPr>
        <w:rPr>
          <w:b/>
          <w:bCs/>
          <w:sz w:val="20"/>
          <w:szCs w:val="20"/>
          <w:lang w:val="es-MX"/>
        </w:rPr>
      </w:pPr>
      <w:r w:rsidRPr="002D23BC">
        <w:rPr>
          <w:noProof/>
          <w:sz w:val="20"/>
          <w:szCs w:val="20"/>
        </w:rPr>
        <w:drawing>
          <wp:inline distT="0" distB="0" distL="0" distR="0" wp14:anchorId="3E66B2EB" wp14:editId="5ABCE5C4">
            <wp:extent cx="3763670" cy="2509113"/>
            <wp:effectExtent l="0" t="0" r="8255" b="5715"/>
            <wp:docPr id="2" name="Imagen 2" descr="Primer plano de viejas tarjetas perforadas con agujeros usadas en los años 60 y 70 del siglo XX para almacenar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rimer plano de viejas tarjetas perforadas con agujeros usadas en los años 60 y 70 del siglo XX para almacenar informació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2092" cy="2514728"/>
                    </a:xfrm>
                    <a:prstGeom prst="rect">
                      <a:avLst/>
                    </a:prstGeom>
                    <a:noFill/>
                    <a:ln>
                      <a:noFill/>
                    </a:ln>
                  </pic:spPr>
                </pic:pic>
              </a:graphicData>
            </a:graphic>
          </wp:inline>
        </w:drawing>
      </w:r>
      <w:r w:rsidR="00A904DF" w:rsidRPr="00A904DF">
        <w:rPr>
          <w:sz w:val="20"/>
          <w:szCs w:val="20"/>
          <w:lang w:val="es-MX"/>
        </w:rPr>
        <w:br/>
      </w:r>
    </w:p>
    <w:p w14:paraId="18DD2072" w14:textId="77777777" w:rsidR="000C5ADC" w:rsidRPr="00A904DF" w:rsidRDefault="000C5ADC" w:rsidP="00A904DF">
      <w:pPr>
        <w:rPr>
          <w:sz w:val="20"/>
          <w:szCs w:val="20"/>
          <w:lang w:val="es-MX"/>
        </w:rPr>
      </w:pPr>
    </w:p>
    <w:p w14:paraId="5EBA0342" w14:textId="77777777" w:rsidR="00A904DF" w:rsidRDefault="00A904DF" w:rsidP="00A904DF">
      <w:pPr>
        <w:rPr>
          <w:sz w:val="20"/>
          <w:szCs w:val="20"/>
          <w:lang w:val="es-MX"/>
        </w:rPr>
      </w:pPr>
      <w:r w:rsidRPr="00A904DF">
        <w:rPr>
          <w:sz w:val="20"/>
          <w:szCs w:val="20"/>
          <w:lang w:val="es-MX"/>
        </w:rPr>
        <w:t>Entre las principales limitaciones del enfoque tradicional se encuentran las siguientes:</w:t>
      </w:r>
    </w:p>
    <w:p w14:paraId="0448BA0B" w14:textId="77777777" w:rsidR="000C5ADC" w:rsidRPr="00A904DF" w:rsidRDefault="000C5ADC" w:rsidP="00A904DF">
      <w:pPr>
        <w:rPr>
          <w:sz w:val="20"/>
          <w:szCs w:val="20"/>
          <w:lang w:val="es-MX"/>
        </w:rPr>
      </w:pPr>
    </w:p>
    <w:tbl>
      <w:tblPr>
        <w:tblStyle w:val="TableGrid"/>
        <w:tblW w:w="0" w:type="auto"/>
        <w:tblLook w:val="04A0" w:firstRow="1" w:lastRow="0" w:firstColumn="1" w:lastColumn="0" w:noHBand="0" w:noVBand="1"/>
      </w:tblPr>
      <w:tblGrid>
        <w:gridCol w:w="1696"/>
        <w:gridCol w:w="8266"/>
      </w:tblGrid>
      <w:tr w:rsidR="00DE76CB" w:rsidRPr="00A904DF" w14:paraId="416A9CFE" w14:textId="77777777" w:rsidTr="00DE76CB">
        <w:tc>
          <w:tcPr>
            <w:tcW w:w="9962" w:type="dxa"/>
            <w:gridSpan w:val="2"/>
            <w:shd w:val="clear" w:color="auto" w:fill="9BBB59" w:themeFill="accent3"/>
          </w:tcPr>
          <w:p w14:paraId="4549F5E1" w14:textId="57AE49B0" w:rsidR="00DE76CB" w:rsidRPr="00A904DF" w:rsidRDefault="00DE76CB" w:rsidP="00DE76CB">
            <w:pPr>
              <w:spacing w:line="276" w:lineRule="auto"/>
              <w:jc w:val="center"/>
              <w:rPr>
                <w:b/>
                <w:bCs/>
                <w:sz w:val="20"/>
                <w:szCs w:val="20"/>
                <w:lang w:val="es-MX"/>
              </w:rPr>
            </w:pPr>
            <w:r>
              <w:rPr>
                <w:b/>
                <w:bCs/>
                <w:sz w:val="20"/>
                <w:szCs w:val="20"/>
                <w:lang w:val="es-MX"/>
              </w:rPr>
              <w:t>ACORDEÓN</w:t>
            </w:r>
          </w:p>
        </w:tc>
      </w:tr>
      <w:tr w:rsidR="00A904DF" w:rsidRPr="00A904DF" w14:paraId="6A3144AC" w14:textId="77777777" w:rsidTr="006849AB">
        <w:tc>
          <w:tcPr>
            <w:tcW w:w="1696" w:type="dxa"/>
            <w:hideMark/>
          </w:tcPr>
          <w:p w14:paraId="32159776" w14:textId="77777777" w:rsidR="00A904DF" w:rsidRPr="00A904DF" w:rsidRDefault="00A904DF" w:rsidP="00A904DF">
            <w:pPr>
              <w:spacing w:line="276" w:lineRule="auto"/>
              <w:rPr>
                <w:sz w:val="20"/>
                <w:szCs w:val="20"/>
                <w:lang w:val="es-MX"/>
              </w:rPr>
            </w:pPr>
            <w:r w:rsidRPr="00A904DF">
              <w:rPr>
                <w:b/>
                <w:bCs/>
                <w:sz w:val="20"/>
                <w:szCs w:val="20"/>
                <w:lang w:val="es-MX"/>
              </w:rPr>
              <w:t>Redundancia e inconsistencia de datos</w:t>
            </w:r>
          </w:p>
        </w:tc>
        <w:tc>
          <w:tcPr>
            <w:tcW w:w="8266" w:type="dxa"/>
            <w:hideMark/>
          </w:tcPr>
          <w:p w14:paraId="016065E2" w14:textId="54084BA3" w:rsidR="00A904DF" w:rsidRPr="00A904DF" w:rsidRDefault="004E486D" w:rsidP="00A904DF">
            <w:pPr>
              <w:spacing w:line="276" w:lineRule="auto"/>
              <w:rPr>
                <w:sz w:val="20"/>
                <w:szCs w:val="20"/>
                <w:lang w:val="es-MX"/>
              </w:rPr>
            </w:pPr>
            <w:r w:rsidRPr="004E486D">
              <w:rPr>
                <w:sz w:val="20"/>
                <w:szCs w:val="20"/>
              </w:rPr>
              <w:t>La misma información se almacenaba en múltiples archivos independientes. Por ejemplo, los datos básicos de un cliente, como el nombre, la dirección corporativa y el número de contacto, podían registrarse tanto en el sistema de facturación como en el sistema de despachos. Esta duplicidad favorecía la aparición de inconsistencias cuando una actualización se realizaba en un archivo, pero no en los demás. Como consecuencia, el sistema podía contener información contradictoria, lo que afectaba la integridad de los datos y la confiabilidad de los procesos organizacionales.</w:t>
            </w:r>
          </w:p>
        </w:tc>
      </w:tr>
      <w:tr w:rsidR="00A904DF" w:rsidRPr="00A904DF" w14:paraId="1333BA89" w14:textId="77777777" w:rsidTr="006849AB">
        <w:tc>
          <w:tcPr>
            <w:tcW w:w="1696" w:type="dxa"/>
            <w:hideMark/>
          </w:tcPr>
          <w:p w14:paraId="7F2475D0" w14:textId="77777777" w:rsidR="00A904DF" w:rsidRPr="00A904DF" w:rsidRDefault="00A904DF" w:rsidP="00A904DF">
            <w:pPr>
              <w:spacing w:line="276" w:lineRule="auto"/>
              <w:rPr>
                <w:sz w:val="20"/>
                <w:szCs w:val="20"/>
                <w:lang w:val="es-MX"/>
              </w:rPr>
            </w:pPr>
            <w:r w:rsidRPr="00A904DF">
              <w:rPr>
                <w:b/>
                <w:bCs/>
                <w:sz w:val="20"/>
                <w:szCs w:val="20"/>
                <w:lang w:val="es-MX"/>
              </w:rPr>
              <w:t>Dependencia físico-lógica entre datos y aplicaciones</w:t>
            </w:r>
          </w:p>
        </w:tc>
        <w:tc>
          <w:tcPr>
            <w:tcW w:w="8266" w:type="dxa"/>
            <w:hideMark/>
          </w:tcPr>
          <w:p w14:paraId="34C8B77B" w14:textId="10E0B0BF" w:rsidR="00A904DF" w:rsidRPr="00A904DF" w:rsidRDefault="004E486D" w:rsidP="00A904DF">
            <w:pPr>
              <w:spacing w:line="276" w:lineRule="auto"/>
              <w:rPr>
                <w:sz w:val="20"/>
                <w:szCs w:val="20"/>
                <w:lang w:val="es-MX"/>
              </w:rPr>
            </w:pPr>
            <w:r w:rsidRPr="004E486D">
              <w:rPr>
                <w:sz w:val="20"/>
                <w:szCs w:val="20"/>
              </w:rPr>
              <w:t xml:space="preserve">La estructura lógica y la organización física de los registros se definían directamente en el código fuente de cada aplicación. Aspectos como el tamaño de los campos, el tipo de codificación de caracteres o la disposición de los registros en el disco estaban estrechamente ligados al </w:t>
            </w:r>
            <w:r w:rsidRPr="004E486D">
              <w:rPr>
                <w:i/>
                <w:iCs/>
                <w:sz w:val="20"/>
                <w:szCs w:val="20"/>
              </w:rPr>
              <w:t>software</w:t>
            </w:r>
            <w:r w:rsidRPr="004E486D">
              <w:rPr>
                <w:sz w:val="20"/>
                <w:szCs w:val="20"/>
              </w:rPr>
              <w:t xml:space="preserve">. En consecuencia, cualquier modificación en la estructura de un archivo físico, por ejemplo, la ampliación de un campo de identificación de ocho a diez dígitos para cumplir una nueva disposición legal, obligaba a modificar, recompilar y redistribuir todas las aplicaciones que interactuaban con dicho archivo. Esta dependencia incrementaba los costos de mantenimiento del </w:t>
            </w:r>
            <w:r w:rsidRPr="004E486D">
              <w:rPr>
                <w:i/>
                <w:iCs/>
                <w:sz w:val="20"/>
                <w:szCs w:val="20"/>
              </w:rPr>
              <w:t>software</w:t>
            </w:r>
            <w:r w:rsidRPr="004E486D">
              <w:rPr>
                <w:sz w:val="20"/>
                <w:szCs w:val="20"/>
              </w:rPr>
              <w:t xml:space="preserve"> y reducía la capacidad de adaptación del sistema informático frente a los cambios del entorno empresarial.</w:t>
            </w:r>
          </w:p>
        </w:tc>
      </w:tr>
      <w:tr w:rsidR="00A904DF" w:rsidRPr="00A904DF" w14:paraId="0A9D24E4" w14:textId="77777777" w:rsidTr="006849AB">
        <w:tc>
          <w:tcPr>
            <w:tcW w:w="1696" w:type="dxa"/>
            <w:hideMark/>
          </w:tcPr>
          <w:p w14:paraId="4287CCDF" w14:textId="77777777" w:rsidR="00A904DF" w:rsidRPr="00A904DF" w:rsidRDefault="00A904DF" w:rsidP="00A904DF">
            <w:pPr>
              <w:spacing w:line="276" w:lineRule="auto"/>
              <w:rPr>
                <w:sz w:val="20"/>
                <w:szCs w:val="20"/>
                <w:lang w:val="es-MX"/>
              </w:rPr>
            </w:pPr>
            <w:r w:rsidRPr="00A904DF">
              <w:rPr>
                <w:b/>
                <w:bCs/>
                <w:sz w:val="20"/>
                <w:szCs w:val="20"/>
                <w:lang w:val="es-MX"/>
              </w:rPr>
              <w:t>Limitaciones operativas</w:t>
            </w:r>
          </w:p>
        </w:tc>
        <w:tc>
          <w:tcPr>
            <w:tcW w:w="8266" w:type="dxa"/>
            <w:hideMark/>
          </w:tcPr>
          <w:p w14:paraId="6ECB5C34" w14:textId="77777777" w:rsidR="00A904DF" w:rsidRPr="00A904DF" w:rsidRDefault="00A904DF" w:rsidP="00A904DF">
            <w:pPr>
              <w:spacing w:line="276" w:lineRule="auto"/>
              <w:rPr>
                <w:sz w:val="20"/>
                <w:szCs w:val="20"/>
                <w:lang w:val="es-MX"/>
              </w:rPr>
            </w:pPr>
            <w:r w:rsidRPr="00A904DF">
              <w:rPr>
                <w:sz w:val="20"/>
                <w:szCs w:val="20"/>
                <w:lang w:val="es-MX"/>
              </w:rPr>
              <w:t xml:space="preserve">Los archivos planos carecían de mecanismos centralizados para administrar el acceso concurrente, controlar la seguridad y recuperar la información ante fallos. Si dos aplicaciones modificaban simultáneamente un mismo registro, podían producirse conflictos de sobreescritura que comprometían la integridad de los datos. Además, la ausencia de controles centralizados dificultaba la implementación de políticas de seguridad para restringir el acceso a usuarios específicos. Finalmente, una interrupción ocasionada por una falla eléctrica o un error de </w:t>
            </w:r>
            <w:r w:rsidRPr="00A904DF">
              <w:rPr>
                <w:i/>
                <w:iCs/>
                <w:sz w:val="20"/>
                <w:szCs w:val="20"/>
                <w:lang w:val="es-MX"/>
              </w:rPr>
              <w:t>hardware</w:t>
            </w:r>
            <w:r w:rsidRPr="00A904DF">
              <w:rPr>
                <w:sz w:val="20"/>
                <w:szCs w:val="20"/>
                <w:lang w:val="es-MX"/>
              </w:rPr>
              <w:t xml:space="preserve"> podía dejar los archivos en un estado inconsistente o parcialmente actualizado, sin mecanismos automáticos para recuperar la información.</w:t>
            </w:r>
          </w:p>
        </w:tc>
      </w:tr>
    </w:tbl>
    <w:p w14:paraId="4698F1E3" w14:textId="77777777" w:rsidR="000C5ADC" w:rsidRDefault="000C5ADC" w:rsidP="00A904DF">
      <w:pPr>
        <w:rPr>
          <w:sz w:val="20"/>
          <w:szCs w:val="20"/>
          <w:lang w:val="es-MX"/>
        </w:rPr>
      </w:pPr>
    </w:p>
    <w:p w14:paraId="499CE4D1" w14:textId="148ED548" w:rsidR="00A904DF" w:rsidRPr="00A904DF" w:rsidRDefault="00A904DF" w:rsidP="001C4F75">
      <w:pPr>
        <w:jc w:val="both"/>
        <w:rPr>
          <w:sz w:val="20"/>
          <w:szCs w:val="20"/>
          <w:lang w:val="es-MX"/>
        </w:rPr>
      </w:pPr>
      <w:r w:rsidRPr="00A904DF">
        <w:rPr>
          <w:sz w:val="20"/>
          <w:szCs w:val="20"/>
          <w:lang w:val="es-MX"/>
        </w:rPr>
        <w:t>Como resultado de estas limitaciones, el enfoque basado en archivos planos dejó de responder a las crecientes necesidades de las organizaciones. La redundancia de la información, la dependencia entre datos y aplicaciones, así como las dificultades para garantizar la integridad, la seguridad y la recuperación de los datos, impulsaron el desarrollo del paradigma de las bases de datos, tema que se abordará en el siguiente apartado.</w:t>
      </w:r>
    </w:p>
    <w:p w14:paraId="24DE1D06" w14:textId="77777777" w:rsidR="00A904DF" w:rsidRPr="00A904DF" w:rsidRDefault="00A904DF" w:rsidP="00A904DF">
      <w:pPr>
        <w:rPr>
          <w:sz w:val="20"/>
          <w:szCs w:val="20"/>
        </w:rPr>
      </w:pPr>
    </w:p>
    <w:p w14:paraId="24691847" w14:textId="5E43FD99" w:rsidR="00C3489F" w:rsidRPr="002D23BC" w:rsidRDefault="00C3489F" w:rsidP="00C97CD2">
      <w:pPr>
        <w:rPr>
          <w:sz w:val="20"/>
          <w:szCs w:val="20"/>
        </w:rPr>
      </w:pPr>
    </w:p>
    <w:p w14:paraId="5484EF00" w14:textId="4E0E2F3B" w:rsidR="00DD472C" w:rsidRPr="00070F5F" w:rsidRDefault="00DD472C" w:rsidP="00070F5F">
      <w:pPr>
        <w:pStyle w:val="ListParagraph"/>
        <w:numPr>
          <w:ilvl w:val="1"/>
          <w:numId w:val="8"/>
        </w:numPr>
        <w:rPr>
          <w:b/>
          <w:bCs/>
          <w:sz w:val="20"/>
          <w:szCs w:val="20"/>
          <w:lang w:val="es-MX"/>
        </w:rPr>
      </w:pPr>
      <w:r w:rsidRPr="00070F5F">
        <w:rPr>
          <w:b/>
          <w:bCs/>
          <w:sz w:val="20"/>
          <w:szCs w:val="20"/>
          <w:lang w:val="es-MX"/>
        </w:rPr>
        <w:t>Archivos planos en la actualidad</w:t>
      </w:r>
    </w:p>
    <w:p w14:paraId="0AD1B589" w14:textId="77777777" w:rsidR="00DD472C" w:rsidRDefault="00DD472C" w:rsidP="007049DB">
      <w:pPr>
        <w:jc w:val="both"/>
        <w:rPr>
          <w:sz w:val="20"/>
          <w:szCs w:val="20"/>
          <w:lang w:val="es-MX"/>
        </w:rPr>
      </w:pPr>
      <w:r w:rsidRPr="00DD472C">
        <w:rPr>
          <w:sz w:val="20"/>
          <w:szCs w:val="20"/>
          <w:lang w:val="es-MX"/>
        </w:rPr>
        <w:t>Aunque los archivos planos surgieron en las primeras etapas de la informática, continúan siendo una alternativa útil para el almacenamiento y el intercambio de información en distintos entornos tecnológicos. Su simplicidad, compatibilidad y facilidad de procesamiento hacen que todavía sean ampliamente utilizados en procesos de integración y administración de datos.</w:t>
      </w:r>
    </w:p>
    <w:p w14:paraId="3585E30F" w14:textId="77777777" w:rsidR="00DD472C" w:rsidRPr="00DD472C" w:rsidRDefault="00DD472C" w:rsidP="007049DB">
      <w:pPr>
        <w:jc w:val="both"/>
        <w:rPr>
          <w:sz w:val="20"/>
          <w:szCs w:val="20"/>
          <w:lang w:val="es-MX"/>
        </w:rPr>
      </w:pPr>
    </w:p>
    <w:p w14:paraId="4060F800" w14:textId="3127608A" w:rsidR="00DD472C" w:rsidRDefault="00DD472C" w:rsidP="007049DB">
      <w:pPr>
        <w:jc w:val="both"/>
        <w:rPr>
          <w:sz w:val="20"/>
          <w:szCs w:val="20"/>
          <w:lang w:val="es-MX"/>
        </w:rPr>
      </w:pPr>
      <w:r w:rsidRPr="00DD472C">
        <w:rPr>
          <w:sz w:val="20"/>
          <w:szCs w:val="20"/>
          <w:lang w:val="es-MX"/>
        </w:rPr>
        <w:t xml:space="preserve">Un archivo plano de datos, como un archivo </w:t>
      </w:r>
      <w:r w:rsidRPr="00DD472C">
        <w:rPr>
          <w:i/>
          <w:iCs/>
          <w:sz w:val="20"/>
          <w:szCs w:val="20"/>
          <w:lang w:val="es-MX"/>
        </w:rPr>
        <w:t>.txt</w:t>
      </w:r>
      <w:r w:rsidRPr="00DD472C">
        <w:rPr>
          <w:sz w:val="20"/>
          <w:szCs w:val="20"/>
          <w:lang w:val="es-MX"/>
        </w:rPr>
        <w:t xml:space="preserve"> o </w:t>
      </w:r>
      <w:r w:rsidRPr="00DD472C">
        <w:rPr>
          <w:i/>
          <w:iCs/>
          <w:sz w:val="20"/>
          <w:szCs w:val="20"/>
          <w:lang w:val="es-MX"/>
        </w:rPr>
        <w:t>.csv</w:t>
      </w:r>
      <w:r w:rsidRPr="00DD472C">
        <w:rPr>
          <w:sz w:val="20"/>
          <w:szCs w:val="20"/>
          <w:lang w:val="es-MX"/>
        </w:rPr>
        <w:t>, permite almacenar y transferir información de forma sencilla, sin formatos ni estructuras complejas. A pesar de tratarse de una tecnología con varias décadas de existencia, sigue siendo un recurso fundamental en la informática moderna debido a su compatibilidad universal y ligereza (Sipecom, 2026).</w:t>
      </w:r>
      <w:r>
        <w:rPr>
          <w:sz w:val="20"/>
          <w:szCs w:val="20"/>
          <w:lang w:val="es-MX"/>
        </w:rPr>
        <w:t xml:space="preserve"> </w:t>
      </w:r>
      <w:r w:rsidRPr="00DD472C">
        <w:rPr>
          <w:sz w:val="20"/>
          <w:szCs w:val="20"/>
          <w:lang w:val="es-MX"/>
        </w:rPr>
        <w:t>Entre sus principales usos en la actualidad se encuentran los siguientes:</w:t>
      </w:r>
    </w:p>
    <w:p w14:paraId="67C126E8" w14:textId="77777777" w:rsidR="00DD472C" w:rsidRPr="00DD472C" w:rsidRDefault="00DD472C" w:rsidP="00DD472C">
      <w:pPr>
        <w:rPr>
          <w:sz w:val="20"/>
          <w:szCs w:val="20"/>
          <w:lang w:val="es-MX"/>
        </w:rPr>
      </w:pPr>
    </w:p>
    <w:tbl>
      <w:tblPr>
        <w:tblStyle w:val="TableGrid"/>
        <w:tblW w:w="0" w:type="auto"/>
        <w:tblLook w:val="04A0" w:firstRow="1" w:lastRow="0" w:firstColumn="1" w:lastColumn="0" w:noHBand="0" w:noVBand="1"/>
      </w:tblPr>
      <w:tblGrid>
        <w:gridCol w:w="2495"/>
        <w:gridCol w:w="5580"/>
        <w:gridCol w:w="1887"/>
      </w:tblGrid>
      <w:tr w:rsidR="007049DB" w:rsidRPr="00DD472C" w14:paraId="3BDF2D32" w14:textId="5C9DE704" w:rsidTr="007049DB">
        <w:tc>
          <w:tcPr>
            <w:tcW w:w="9962" w:type="dxa"/>
            <w:gridSpan w:val="3"/>
            <w:shd w:val="clear" w:color="auto" w:fill="9BBB59" w:themeFill="accent3"/>
          </w:tcPr>
          <w:p w14:paraId="30B4730C" w14:textId="4778CC6A" w:rsidR="007049DB" w:rsidRPr="00DD472C" w:rsidRDefault="007049DB" w:rsidP="007049DB">
            <w:pPr>
              <w:jc w:val="center"/>
              <w:rPr>
                <w:b/>
                <w:bCs/>
                <w:sz w:val="20"/>
                <w:szCs w:val="20"/>
                <w:lang w:val="es-MX"/>
              </w:rPr>
            </w:pPr>
            <w:r>
              <w:rPr>
                <w:b/>
                <w:bCs/>
                <w:sz w:val="20"/>
                <w:szCs w:val="20"/>
                <w:lang w:val="es-MX"/>
              </w:rPr>
              <w:t>TARJETAS</w:t>
            </w:r>
          </w:p>
        </w:tc>
      </w:tr>
      <w:tr w:rsidR="00DE76CB" w:rsidRPr="00DD472C" w14:paraId="514CCC79" w14:textId="15AE7119" w:rsidTr="00DE76CB">
        <w:tc>
          <w:tcPr>
            <w:tcW w:w="0" w:type="auto"/>
            <w:hideMark/>
          </w:tcPr>
          <w:p w14:paraId="7BD5AB28" w14:textId="77777777" w:rsidR="00DE76CB" w:rsidRPr="00DD472C" w:rsidRDefault="00DE76CB" w:rsidP="00DD472C">
            <w:pPr>
              <w:spacing w:line="276" w:lineRule="auto"/>
              <w:rPr>
                <w:sz w:val="20"/>
                <w:szCs w:val="20"/>
                <w:lang w:val="es-MX"/>
              </w:rPr>
            </w:pPr>
            <w:r w:rsidRPr="00DD472C">
              <w:rPr>
                <w:b/>
                <w:bCs/>
                <w:sz w:val="20"/>
                <w:szCs w:val="20"/>
                <w:lang w:val="es-MX"/>
              </w:rPr>
              <w:lastRenderedPageBreak/>
              <w:t>Migración de datos</w:t>
            </w:r>
          </w:p>
        </w:tc>
        <w:tc>
          <w:tcPr>
            <w:tcW w:w="5580" w:type="dxa"/>
            <w:hideMark/>
          </w:tcPr>
          <w:p w14:paraId="4F141A96" w14:textId="77777777" w:rsidR="00DE76CB" w:rsidRPr="00DD472C" w:rsidRDefault="00DE76CB" w:rsidP="00DD472C">
            <w:pPr>
              <w:spacing w:line="276" w:lineRule="auto"/>
              <w:rPr>
                <w:sz w:val="20"/>
                <w:szCs w:val="20"/>
                <w:lang w:val="es-MX"/>
              </w:rPr>
            </w:pPr>
            <w:r w:rsidRPr="00DD472C">
              <w:rPr>
                <w:sz w:val="20"/>
                <w:szCs w:val="20"/>
                <w:lang w:val="es-MX"/>
              </w:rPr>
              <w:t>Facilita la transferencia de información entre sistemas heredados y plataformas más recientes.</w:t>
            </w:r>
          </w:p>
        </w:tc>
        <w:tc>
          <w:tcPr>
            <w:tcW w:w="1887" w:type="dxa"/>
          </w:tcPr>
          <w:p w14:paraId="60358879" w14:textId="13C7F0AF" w:rsidR="00DE76CB" w:rsidRPr="00DD472C" w:rsidRDefault="003B2B09" w:rsidP="00DD472C">
            <w:pPr>
              <w:rPr>
                <w:sz w:val="20"/>
                <w:szCs w:val="20"/>
                <w:lang w:val="es-MX"/>
              </w:rPr>
            </w:pPr>
            <w:r w:rsidRPr="003B2B09">
              <w:rPr>
                <w:sz w:val="20"/>
                <w:szCs w:val="20"/>
                <w:lang w:val="es-MX"/>
              </w:rPr>
              <w:drawing>
                <wp:inline distT="0" distB="0" distL="0" distR="0" wp14:anchorId="786912DB" wp14:editId="2C4DC526">
                  <wp:extent cx="873100" cy="867964"/>
                  <wp:effectExtent l="0" t="0" r="3810" b="8890"/>
                  <wp:docPr id="145644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4527" name=""/>
                          <pic:cNvPicPr/>
                        </pic:nvPicPr>
                        <pic:blipFill>
                          <a:blip r:embed="rId17"/>
                          <a:stretch>
                            <a:fillRect/>
                          </a:stretch>
                        </pic:blipFill>
                        <pic:spPr>
                          <a:xfrm>
                            <a:off x="0" y="0"/>
                            <a:ext cx="877756" cy="872593"/>
                          </a:xfrm>
                          <a:prstGeom prst="rect">
                            <a:avLst/>
                          </a:prstGeom>
                        </pic:spPr>
                      </pic:pic>
                    </a:graphicData>
                  </a:graphic>
                </wp:inline>
              </w:drawing>
            </w:r>
          </w:p>
        </w:tc>
      </w:tr>
      <w:tr w:rsidR="00DE76CB" w:rsidRPr="00DD472C" w14:paraId="6A2033E3" w14:textId="00C1733C" w:rsidTr="00DE76CB">
        <w:tc>
          <w:tcPr>
            <w:tcW w:w="0" w:type="auto"/>
            <w:hideMark/>
          </w:tcPr>
          <w:p w14:paraId="0A4D31F3" w14:textId="77777777" w:rsidR="00DE76CB" w:rsidRPr="00DD472C" w:rsidRDefault="00DE76CB" w:rsidP="00DD472C">
            <w:pPr>
              <w:spacing w:line="276" w:lineRule="auto"/>
              <w:rPr>
                <w:sz w:val="20"/>
                <w:szCs w:val="20"/>
                <w:lang w:val="es-MX"/>
              </w:rPr>
            </w:pPr>
            <w:r w:rsidRPr="00DD472C">
              <w:rPr>
                <w:b/>
                <w:bCs/>
                <w:sz w:val="20"/>
                <w:szCs w:val="20"/>
                <w:lang w:val="es-MX"/>
              </w:rPr>
              <w:t>Cargas masivas de información</w:t>
            </w:r>
          </w:p>
        </w:tc>
        <w:tc>
          <w:tcPr>
            <w:tcW w:w="5580" w:type="dxa"/>
            <w:hideMark/>
          </w:tcPr>
          <w:p w14:paraId="4E81F1A5" w14:textId="77777777" w:rsidR="00DE76CB" w:rsidRPr="00DD472C" w:rsidRDefault="00DE76CB" w:rsidP="00DD472C">
            <w:pPr>
              <w:spacing w:line="276" w:lineRule="auto"/>
              <w:rPr>
                <w:sz w:val="20"/>
                <w:szCs w:val="20"/>
                <w:lang w:val="es-MX"/>
              </w:rPr>
            </w:pPr>
            <w:r w:rsidRPr="00DD472C">
              <w:rPr>
                <w:sz w:val="20"/>
                <w:szCs w:val="20"/>
                <w:lang w:val="es-MX"/>
              </w:rPr>
              <w:t>Permite importar grandes volúmenes de productos, clientes o usuarios a aplicaciones y plataformas web.</w:t>
            </w:r>
          </w:p>
        </w:tc>
        <w:tc>
          <w:tcPr>
            <w:tcW w:w="1887" w:type="dxa"/>
          </w:tcPr>
          <w:p w14:paraId="186E8025" w14:textId="6DD5AEDD" w:rsidR="00DE76CB" w:rsidRPr="00DD472C" w:rsidRDefault="003B2B09" w:rsidP="00DD472C">
            <w:pPr>
              <w:rPr>
                <w:sz w:val="20"/>
                <w:szCs w:val="20"/>
                <w:lang w:val="es-MX"/>
              </w:rPr>
            </w:pPr>
            <w:r w:rsidRPr="003B2B09">
              <w:rPr>
                <w:sz w:val="20"/>
                <w:szCs w:val="20"/>
                <w:lang w:val="es-MX"/>
              </w:rPr>
              <w:drawing>
                <wp:inline distT="0" distB="0" distL="0" distR="0" wp14:anchorId="39A23CBC" wp14:editId="0503C075">
                  <wp:extent cx="960044" cy="1001273"/>
                  <wp:effectExtent l="0" t="0" r="0" b="8890"/>
                  <wp:docPr id="52346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5748" name=""/>
                          <pic:cNvPicPr/>
                        </pic:nvPicPr>
                        <pic:blipFill>
                          <a:blip r:embed="rId18"/>
                          <a:stretch>
                            <a:fillRect/>
                          </a:stretch>
                        </pic:blipFill>
                        <pic:spPr>
                          <a:xfrm>
                            <a:off x="0" y="0"/>
                            <a:ext cx="966140" cy="1007630"/>
                          </a:xfrm>
                          <a:prstGeom prst="rect">
                            <a:avLst/>
                          </a:prstGeom>
                        </pic:spPr>
                      </pic:pic>
                    </a:graphicData>
                  </a:graphic>
                </wp:inline>
              </w:drawing>
            </w:r>
          </w:p>
        </w:tc>
      </w:tr>
      <w:tr w:rsidR="00DE76CB" w:rsidRPr="00DD472C" w14:paraId="30460337" w14:textId="6236B986" w:rsidTr="00DE76CB">
        <w:tc>
          <w:tcPr>
            <w:tcW w:w="0" w:type="auto"/>
            <w:hideMark/>
          </w:tcPr>
          <w:p w14:paraId="70736959" w14:textId="77777777" w:rsidR="00DE76CB" w:rsidRPr="00DD472C" w:rsidRDefault="00DE76CB" w:rsidP="00DD472C">
            <w:pPr>
              <w:spacing w:line="276" w:lineRule="auto"/>
              <w:rPr>
                <w:sz w:val="20"/>
                <w:szCs w:val="20"/>
                <w:lang w:val="es-MX"/>
              </w:rPr>
            </w:pPr>
            <w:r w:rsidRPr="00DD472C">
              <w:rPr>
                <w:b/>
                <w:bCs/>
                <w:sz w:val="20"/>
                <w:szCs w:val="20"/>
                <w:lang w:val="es-MX"/>
              </w:rPr>
              <w:t>Integración de sistemas</w:t>
            </w:r>
          </w:p>
        </w:tc>
        <w:tc>
          <w:tcPr>
            <w:tcW w:w="5580" w:type="dxa"/>
            <w:hideMark/>
          </w:tcPr>
          <w:p w14:paraId="169D6C07" w14:textId="77777777" w:rsidR="00DE76CB" w:rsidRPr="00DD472C" w:rsidRDefault="00DE76CB" w:rsidP="00DD472C">
            <w:pPr>
              <w:spacing w:line="276" w:lineRule="auto"/>
              <w:rPr>
                <w:sz w:val="20"/>
                <w:szCs w:val="20"/>
                <w:lang w:val="es-MX"/>
              </w:rPr>
            </w:pPr>
            <w:r w:rsidRPr="00DD472C">
              <w:rPr>
                <w:sz w:val="20"/>
                <w:szCs w:val="20"/>
                <w:lang w:val="es-MX"/>
              </w:rPr>
              <w:t>Favorece el intercambio de información entre aplicaciones desarrolladas por diferentes fabricantes o tecnologías.</w:t>
            </w:r>
          </w:p>
        </w:tc>
        <w:tc>
          <w:tcPr>
            <w:tcW w:w="1887" w:type="dxa"/>
          </w:tcPr>
          <w:p w14:paraId="687823DB" w14:textId="6FDBCC97" w:rsidR="00DE76CB" w:rsidRPr="00DD472C" w:rsidRDefault="003B2B09" w:rsidP="00DD472C">
            <w:pPr>
              <w:rPr>
                <w:sz w:val="20"/>
                <w:szCs w:val="20"/>
                <w:lang w:val="es-MX"/>
              </w:rPr>
            </w:pPr>
            <w:r w:rsidRPr="003B2B09">
              <w:rPr>
                <w:sz w:val="20"/>
                <w:szCs w:val="20"/>
                <w:lang w:val="es-MX"/>
              </w:rPr>
              <w:drawing>
                <wp:inline distT="0" distB="0" distL="0" distR="0" wp14:anchorId="5E44AD06" wp14:editId="7D0A6FA9">
                  <wp:extent cx="1053389" cy="977311"/>
                  <wp:effectExtent l="0" t="0" r="0" b="0"/>
                  <wp:docPr id="20607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6932" name=""/>
                          <pic:cNvPicPr/>
                        </pic:nvPicPr>
                        <pic:blipFill>
                          <a:blip r:embed="rId19"/>
                          <a:stretch>
                            <a:fillRect/>
                          </a:stretch>
                        </pic:blipFill>
                        <pic:spPr>
                          <a:xfrm>
                            <a:off x="0" y="0"/>
                            <a:ext cx="1059425" cy="982911"/>
                          </a:xfrm>
                          <a:prstGeom prst="rect">
                            <a:avLst/>
                          </a:prstGeom>
                        </pic:spPr>
                      </pic:pic>
                    </a:graphicData>
                  </a:graphic>
                </wp:inline>
              </w:drawing>
            </w:r>
          </w:p>
        </w:tc>
      </w:tr>
      <w:tr w:rsidR="00DE76CB" w:rsidRPr="00DD472C" w14:paraId="252C232A" w14:textId="6404665E" w:rsidTr="00DE76CB">
        <w:tc>
          <w:tcPr>
            <w:tcW w:w="0" w:type="auto"/>
            <w:hideMark/>
          </w:tcPr>
          <w:p w14:paraId="08F61114" w14:textId="77777777" w:rsidR="00DE76CB" w:rsidRPr="00DD472C" w:rsidRDefault="00DE76CB" w:rsidP="00DD472C">
            <w:pPr>
              <w:spacing w:line="276" w:lineRule="auto"/>
              <w:rPr>
                <w:sz w:val="20"/>
                <w:szCs w:val="20"/>
                <w:lang w:val="es-MX"/>
              </w:rPr>
            </w:pPr>
            <w:r w:rsidRPr="00DD472C">
              <w:rPr>
                <w:b/>
                <w:bCs/>
                <w:sz w:val="20"/>
                <w:szCs w:val="20"/>
                <w:lang w:val="es-MX"/>
              </w:rPr>
              <w:t>Copias de seguridad</w:t>
            </w:r>
          </w:p>
        </w:tc>
        <w:tc>
          <w:tcPr>
            <w:tcW w:w="5580" w:type="dxa"/>
            <w:hideMark/>
          </w:tcPr>
          <w:p w14:paraId="62F9D34D" w14:textId="77777777" w:rsidR="00DE76CB" w:rsidRPr="00DD472C" w:rsidRDefault="00DE76CB" w:rsidP="00DD472C">
            <w:pPr>
              <w:spacing w:line="276" w:lineRule="auto"/>
              <w:rPr>
                <w:sz w:val="20"/>
                <w:szCs w:val="20"/>
                <w:lang w:val="es-MX"/>
              </w:rPr>
            </w:pPr>
            <w:r w:rsidRPr="00DD472C">
              <w:rPr>
                <w:sz w:val="20"/>
                <w:szCs w:val="20"/>
                <w:lang w:val="es-MX"/>
              </w:rPr>
              <w:t>Almacena respaldos históricos de información en archivos de bajo tamaño y fácil conservación.</w:t>
            </w:r>
          </w:p>
        </w:tc>
        <w:tc>
          <w:tcPr>
            <w:tcW w:w="1887" w:type="dxa"/>
          </w:tcPr>
          <w:p w14:paraId="17D80DE0" w14:textId="06BD44CF" w:rsidR="00DE76CB" w:rsidRPr="00DD472C" w:rsidRDefault="003B2B09" w:rsidP="00DD472C">
            <w:pPr>
              <w:rPr>
                <w:sz w:val="20"/>
                <w:szCs w:val="20"/>
                <w:lang w:val="es-MX"/>
              </w:rPr>
            </w:pPr>
            <w:r w:rsidRPr="003B2B09">
              <w:rPr>
                <w:sz w:val="20"/>
                <w:szCs w:val="20"/>
                <w:lang w:val="es-MX"/>
              </w:rPr>
              <w:drawing>
                <wp:inline distT="0" distB="0" distL="0" distR="0" wp14:anchorId="26055D3E" wp14:editId="6EE0A435">
                  <wp:extent cx="949350" cy="1068019"/>
                  <wp:effectExtent l="0" t="0" r="3175" b="0"/>
                  <wp:docPr id="183172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2346" name=""/>
                          <pic:cNvPicPr/>
                        </pic:nvPicPr>
                        <pic:blipFill>
                          <a:blip r:embed="rId20"/>
                          <a:stretch>
                            <a:fillRect/>
                          </a:stretch>
                        </pic:blipFill>
                        <pic:spPr>
                          <a:xfrm>
                            <a:off x="0" y="0"/>
                            <a:ext cx="953964" cy="1073210"/>
                          </a:xfrm>
                          <a:prstGeom prst="rect">
                            <a:avLst/>
                          </a:prstGeom>
                        </pic:spPr>
                      </pic:pic>
                    </a:graphicData>
                  </a:graphic>
                </wp:inline>
              </w:drawing>
            </w:r>
          </w:p>
        </w:tc>
      </w:tr>
      <w:tr w:rsidR="00DE76CB" w:rsidRPr="00DD472C" w14:paraId="51CDC390" w14:textId="5699092A" w:rsidTr="00DE76CB">
        <w:tc>
          <w:tcPr>
            <w:tcW w:w="0" w:type="auto"/>
            <w:hideMark/>
          </w:tcPr>
          <w:p w14:paraId="294DD535" w14:textId="77777777" w:rsidR="00DE76CB" w:rsidRPr="00DD472C" w:rsidRDefault="00DE76CB" w:rsidP="00DD472C">
            <w:pPr>
              <w:spacing w:line="276" w:lineRule="auto"/>
              <w:rPr>
                <w:sz w:val="20"/>
                <w:szCs w:val="20"/>
                <w:lang w:val="es-MX"/>
              </w:rPr>
            </w:pPr>
            <w:r w:rsidRPr="00DD472C">
              <w:rPr>
                <w:b/>
                <w:bCs/>
                <w:sz w:val="20"/>
                <w:szCs w:val="20"/>
                <w:lang w:val="es-MX"/>
              </w:rPr>
              <w:t>Análisis de datos</w:t>
            </w:r>
          </w:p>
        </w:tc>
        <w:tc>
          <w:tcPr>
            <w:tcW w:w="5580" w:type="dxa"/>
            <w:hideMark/>
          </w:tcPr>
          <w:p w14:paraId="29F908A7" w14:textId="77777777" w:rsidR="00DE76CB" w:rsidRPr="00DD472C" w:rsidRDefault="00DE76CB" w:rsidP="00DD472C">
            <w:pPr>
              <w:spacing w:line="276" w:lineRule="auto"/>
              <w:rPr>
                <w:sz w:val="20"/>
                <w:szCs w:val="20"/>
                <w:lang w:val="es-MX"/>
              </w:rPr>
            </w:pPr>
            <w:r w:rsidRPr="00DD472C">
              <w:rPr>
                <w:sz w:val="20"/>
                <w:szCs w:val="20"/>
                <w:lang w:val="es-MX"/>
              </w:rPr>
              <w:t xml:space="preserve">Facilita la importación de grandes volúmenes de datos sin procesar en herramientas de análisis, como </w:t>
            </w:r>
            <w:r w:rsidRPr="003B2B09">
              <w:rPr>
                <w:sz w:val="20"/>
                <w:szCs w:val="20"/>
                <w:lang w:val="es-MX"/>
              </w:rPr>
              <w:t>Python, R o Excel.</w:t>
            </w:r>
          </w:p>
        </w:tc>
        <w:tc>
          <w:tcPr>
            <w:tcW w:w="1887" w:type="dxa"/>
          </w:tcPr>
          <w:p w14:paraId="48017257" w14:textId="7B327775" w:rsidR="00DE76CB" w:rsidRPr="00DD472C" w:rsidRDefault="003B2B09" w:rsidP="00DD472C">
            <w:pPr>
              <w:rPr>
                <w:sz w:val="20"/>
                <w:szCs w:val="20"/>
                <w:lang w:val="es-MX"/>
              </w:rPr>
            </w:pPr>
            <w:r w:rsidRPr="003B2B09">
              <w:rPr>
                <w:sz w:val="20"/>
                <w:szCs w:val="20"/>
                <w:lang w:val="es-MX"/>
              </w:rPr>
              <w:drawing>
                <wp:inline distT="0" distB="0" distL="0" distR="0" wp14:anchorId="5A1DCF05" wp14:editId="00D83976">
                  <wp:extent cx="996925" cy="898867"/>
                  <wp:effectExtent l="0" t="0" r="0" b="0"/>
                  <wp:docPr id="181497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6621" name=""/>
                          <pic:cNvPicPr/>
                        </pic:nvPicPr>
                        <pic:blipFill>
                          <a:blip r:embed="rId21"/>
                          <a:stretch>
                            <a:fillRect/>
                          </a:stretch>
                        </pic:blipFill>
                        <pic:spPr>
                          <a:xfrm>
                            <a:off x="0" y="0"/>
                            <a:ext cx="1003892" cy="905149"/>
                          </a:xfrm>
                          <a:prstGeom prst="rect">
                            <a:avLst/>
                          </a:prstGeom>
                        </pic:spPr>
                      </pic:pic>
                    </a:graphicData>
                  </a:graphic>
                </wp:inline>
              </w:drawing>
            </w:r>
          </w:p>
        </w:tc>
      </w:tr>
    </w:tbl>
    <w:p w14:paraId="6320ACCE" w14:textId="77777777" w:rsidR="008C445C" w:rsidRDefault="008C445C" w:rsidP="00DD472C">
      <w:pPr>
        <w:rPr>
          <w:sz w:val="20"/>
          <w:szCs w:val="20"/>
          <w:lang w:val="es-MX"/>
        </w:rPr>
      </w:pPr>
    </w:p>
    <w:p w14:paraId="5DD43D6F" w14:textId="3F6A1126" w:rsidR="00DD472C" w:rsidRPr="00DD472C" w:rsidRDefault="00DD472C" w:rsidP="00DD472C">
      <w:pPr>
        <w:rPr>
          <w:sz w:val="20"/>
          <w:szCs w:val="20"/>
          <w:lang w:val="es-MX"/>
        </w:rPr>
      </w:pPr>
      <w:r w:rsidRPr="00DD472C">
        <w:rPr>
          <w:sz w:val="20"/>
          <w:szCs w:val="20"/>
          <w:lang w:val="es-MX"/>
        </w:rPr>
        <w:t>Como puede apreciarse, los archivos planos continúan desempeñando un papel importante en la informática actual, especialmente en procesos de migración, integración de sistemas, respaldo de información y análisis de datos, donde su simplicidad y compatibilidad representan ventajas significativas.</w:t>
      </w:r>
    </w:p>
    <w:p w14:paraId="7164B97C" w14:textId="77777777" w:rsidR="00834CEC" w:rsidRDefault="00834CEC" w:rsidP="00C97CD2">
      <w:pPr>
        <w:rPr>
          <w:sz w:val="20"/>
          <w:szCs w:val="20"/>
        </w:rPr>
      </w:pPr>
    </w:p>
    <w:p w14:paraId="687951D8" w14:textId="77777777" w:rsidR="00B914A4" w:rsidRDefault="00B914A4" w:rsidP="00C97CD2">
      <w:pPr>
        <w:rPr>
          <w:sz w:val="20"/>
          <w:szCs w:val="20"/>
        </w:rPr>
      </w:pPr>
    </w:p>
    <w:p w14:paraId="3B6A30C3" w14:textId="77777777" w:rsidR="00B914A4" w:rsidRPr="002D23BC" w:rsidRDefault="00B914A4" w:rsidP="00C97CD2">
      <w:pPr>
        <w:rPr>
          <w:sz w:val="20"/>
          <w:szCs w:val="20"/>
        </w:rPr>
      </w:pPr>
    </w:p>
    <w:p w14:paraId="7113B757" w14:textId="77777777" w:rsidR="00C3489F" w:rsidRPr="002D23BC" w:rsidRDefault="00C3489F" w:rsidP="00C3489F">
      <w:pPr>
        <w:pStyle w:val="Heading2"/>
        <w:numPr>
          <w:ilvl w:val="1"/>
          <w:numId w:val="8"/>
        </w:numPr>
        <w:rPr>
          <w:sz w:val="20"/>
          <w:szCs w:val="20"/>
        </w:rPr>
      </w:pPr>
      <w:bookmarkStart w:id="3" w:name="_Toc233127843"/>
      <w:r w:rsidRPr="002D23BC">
        <w:rPr>
          <w:sz w:val="20"/>
          <w:szCs w:val="20"/>
        </w:rPr>
        <w:t>Emergencia del paradigma de bases de datos y conceptualización de los SGBD</w:t>
      </w:r>
      <w:bookmarkEnd w:id="3"/>
    </w:p>
    <w:p w14:paraId="0A312F10" w14:textId="65537960" w:rsidR="00511362" w:rsidRPr="002D23BC" w:rsidRDefault="00511362" w:rsidP="00C97CD2">
      <w:pPr>
        <w:rPr>
          <w:sz w:val="20"/>
          <w:szCs w:val="20"/>
        </w:rPr>
      </w:pPr>
    </w:p>
    <w:p w14:paraId="14F28E2F" w14:textId="77777777" w:rsidR="00F90554" w:rsidRDefault="00F90554" w:rsidP="00F90554">
      <w:pPr>
        <w:jc w:val="both"/>
        <w:rPr>
          <w:sz w:val="20"/>
          <w:szCs w:val="20"/>
          <w:lang w:val="es-MX"/>
        </w:rPr>
      </w:pPr>
      <w:r w:rsidRPr="00F90554">
        <w:rPr>
          <w:sz w:val="20"/>
          <w:szCs w:val="20"/>
          <w:lang w:val="es-MX"/>
        </w:rPr>
        <w:t xml:space="preserve">Con el propósito de superar las limitaciones del sistema tradicional de archivos, la ingeniería de </w:t>
      </w:r>
      <w:r w:rsidRPr="00F90554">
        <w:rPr>
          <w:i/>
          <w:iCs/>
          <w:sz w:val="20"/>
          <w:szCs w:val="20"/>
          <w:lang w:val="es-MX"/>
        </w:rPr>
        <w:t>software</w:t>
      </w:r>
      <w:r w:rsidRPr="00F90554">
        <w:rPr>
          <w:sz w:val="20"/>
          <w:szCs w:val="20"/>
          <w:lang w:val="es-MX"/>
        </w:rPr>
        <w:t xml:space="preserve"> dio paso al paradigma de las </w:t>
      </w:r>
      <w:r w:rsidRPr="00F90554">
        <w:rPr>
          <w:b/>
          <w:bCs/>
          <w:sz w:val="20"/>
          <w:szCs w:val="20"/>
          <w:lang w:val="es-MX"/>
        </w:rPr>
        <w:t>bases de datos (BD)</w:t>
      </w:r>
      <w:r w:rsidRPr="00F90554">
        <w:rPr>
          <w:sz w:val="20"/>
          <w:szCs w:val="20"/>
          <w:lang w:val="es-MX"/>
        </w:rPr>
        <w:t xml:space="preserve">. Una base de datos se define como una colección integrada, estructurada y compartida de datos lógicamente relacionados, acompañada de una descripción de dichos datos, denominada </w:t>
      </w:r>
      <w:r w:rsidRPr="00F90554">
        <w:rPr>
          <w:b/>
          <w:bCs/>
          <w:sz w:val="20"/>
          <w:szCs w:val="20"/>
          <w:lang w:val="es-MX"/>
        </w:rPr>
        <w:t>metadatos</w:t>
      </w:r>
      <w:r w:rsidRPr="00F90554">
        <w:rPr>
          <w:sz w:val="20"/>
          <w:szCs w:val="20"/>
          <w:lang w:val="es-MX"/>
        </w:rPr>
        <w:t>, diseñada para satisfacer las necesidades de información de una organización.</w:t>
      </w:r>
    </w:p>
    <w:p w14:paraId="7E8724CC" w14:textId="77777777" w:rsidR="00F90554" w:rsidRPr="00F90554" w:rsidRDefault="00F90554" w:rsidP="00F90554">
      <w:pPr>
        <w:jc w:val="both"/>
        <w:rPr>
          <w:sz w:val="20"/>
          <w:szCs w:val="20"/>
          <w:lang w:val="es-MX"/>
        </w:rPr>
      </w:pPr>
    </w:p>
    <w:p w14:paraId="38456D5A" w14:textId="77777777" w:rsidR="00F90554" w:rsidRDefault="00F90554" w:rsidP="00F90554">
      <w:pPr>
        <w:jc w:val="both"/>
        <w:rPr>
          <w:sz w:val="20"/>
          <w:szCs w:val="20"/>
          <w:lang w:val="es-MX"/>
        </w:rPr>
      </w:pPr>
      <w:r w:rsidRPr="00F90554">
        <w:rPr>
          <w:sz w:val="20"/>
          <w:szCs w:val="20"/>
          <w:lang w:val="es-MX"/>
        </w:rPr>
        <w:t>A diferencia de los ficheros dispersos, una base de datos centraliza la información en un repositorio lógico común, al que pueden acceder simultáneamente múltiples aplicaciones y diferentes perfiles de usuarios. Esta organización mejora la consistencia de los datos, facilita su administración y reduce la duplicidad de la información.</w:t>
      </w:r>
    </w:p>
    <w:p w14:paraId="6CC94B7A" w14:textId="77777777" w:rsidR="00F90554" w:rsidRPr="00F90554" w:rsidRDefault="00F90554" w:rsidP="00F90554">
      <w:pPr>
        <w:jc w:val="both"/>
        <w:rPr>
          <w:sz w:val="20"/>
          <w:szCs w:val="20"/>
          <w:lang w:val="es-MX"/>
        </w:rPr>
      </w:pPr>
    </w:p>
    <w:p w14:paraId="1EEDF265" w14:textId="384D3C3D" w:rsidR="00F90554" w:rsidRDefault="00F90554" w:rsidP="00F90554">
      <w:pPr>
        <w:jc w:val="both"/>
        <w:rPr>
          <w:sz w:val="20"/>
          <w:szCs w:val="20"/>
          <w:lang w:val="es-MX"/>
        </w:rPr>
      </w:pPr>
      <w:r w:rsidRPr="00F90554">
        <w:rPr>
          <w:sz w:val="20"/>
          <w:szCs w:val="20"/>
          <w:lang w:val="es-MX"/>
        </w:rPr>
        <w:t xml:space="preserve">La administración, la seguridad y el acceso eficiente a este repositorio no dependen de las aplicaciones individuales, sino de un </w:t>
      </w:r>
      <w:r w:rsidRPr="00F90554">
        <w:rPr>
          <w:b/>
          <w:bCs/>
          <w:sz w:val="20"/>
          <w:szCs w:val="20"/>
          <w:lang w:val="es-MX"/>
        </w:rPr>
        <w:t>Sistema de Gestión de Bases de Datos (SGBD)</w:t>
      </w:r>
      <w:r w:rsidRPr="00F90554">
        <w:rPr>
          <w:sz w:val="20"/>
          <w:szCs w:val="20"/>
          <w:lang w:val="es-MX"/>
        </w:rPr>
        <w:t xml:space="preserve"> o </w:t>
      </w:r>
      <w:r w:rsidRPr="00F90554">
        <w:rPr>
          <w:i/>
          <w:iCs/>
          <w:sz w:val="20"/>
          <w:szCs w:val="20"/>
          <w:lang w:val="es-MX"/>
        </w:rPr>
        <w:t>Database Management System</w:t>
      </w:r>
      <w:r w:rsidRPr="00F90554">
        <w:rPr>
          <w:sz w:val="20"/>
          <w:szCs w:val="20"/>
          <w:lang w:val="es-MX"/>
        </w:rPr>
        <w:t xml:space="preserve"> (</w:t>
      </w:r>
      <w:r w:rsidRPr="00F90554">
        <w:rPr>
          <w:i/>
          <w:iCs/>
          <w:sz w:val="20"/>
          <w:szCs w:val="20"/>
          <w:lang w:val="es-MX"/>
        </w:rPr>
        <w:t>DBMS</w:t>
      </w:r>
      <w:r w:rsidRPr="00F90554">
        <w:rPr>
          <w:sz w:val="20"/>
          <w:szCs w:val="20"/>
          <w:lang w:val="es-MX"/>
        </w:rPr>
        <w:t>). El SGBD actúa como una capa intermedia entre la base de datos almacenada físicamente, los usuarios y las aplicaciones que utilizan la información. Su función consiste en proporcionar un entorno seguro y eficiente para almacenar, recuperar y modificar los datos.</w:t>
      </w:r>
      <w:r w:rsidR="00B914A4">
        <w:rPr>
          <w:sz w:val="20"/>
          <w:szCs w:val="20"/>
          <w:lang w:val="es-MX"/>
        </w:rPr>
        <w:t xml:space="preserve"> </w:t>
      </w:r>
      <w:r w:rsidRPr="00F90554">
        <w:rPr>
          <w:sz w:val="20"/>
          <w:szCs w:val="20"/>
          <w:lang w:val="es-MX"/>
        </w:rPr>
        <w:t>Para cumplir este propósito, un SGBD incorpora diferentes lenguajes especializados que permiten definir y manipular la información de la base de datos</w:t>
      </w:r>
      <w:r>
        <w:rPr>
          <w:sz w:val="20"/>
          <w:szCs w:val="20"/>
          <w:lang w:val="es-MX"/>
        </w:rPr>
        <w:t>:</w:t>
      </w:r>
    </w:p>
    <w:p w14:paraId="66DDEFE1" w14:textId="77777777" w:rsidR="00F90554" w:rsidRPr="00F90554" w:rsidRDefault="00F90554" w:rsidP="00F90554">
      <w:pPr>
        <w:rPr>
          <w:sz w:val="20"/>
          <w:szCs w:val="20"/>
          <w:lang w:val="es-MX"/>
        </w:rPr>
      </w:pPr>
    </w:p>
    <w:tbl>
      <w:tblPr>
        <w:tblStyle w:val="TableGrid"/>
        <w:tblW w:w="0" w:type="auto"/>
        <w:tblLook w:val="04A0" w:firstRow="1" w:lastRow="0" w:firstColumn="1" w:lastColumn="0" w:noHBand="0" w:noVBand="1"/>
      </w:tblPr>
      <w:tblGrid>
        <w:gridCol w:w="2972"/>
        <w:gridCol w:w="4678"/>
        <w:gridCol w:w="2312"/>
      </w:tblGrid>
      <w:tr w:rsidR="00B914A4" w:rsidRPr="00F90554" w14:paraId="40B14992" w14:textId="6D898ECF" w:rsidTr="00B914A4">
        <w:tc>
          <w:tcPr>
            <w:tcW w:w="9962" w:type="dxa"/>
            <w:gridSpan w:val="3"/>
            <w:shd w:val="clear" w:color="auto" w:fill="9BBB59" w:themeFill="accent3"/>
          </w:tcPr>
          <w:p w14:paraId="51387D48" w14:textId="694C34B6" w:rsidR="00B914A4" w:rsidRPr="00F90554" w:rsidRDefault="00B914A4" w:rsidP="00B914A4">
            <w:pPr>
              <w:jc w:val="center"/>
              <w:rPr>
                <w:b/>
                <w:bCs/>
                <w:sz w:val="20"/>
                <w:szCs w:val="20"/>
                <w:lang w:val="es-MX"/>
              </w:rPr>
            </w:pPr>
            <w:r>
              <w:rPr>
                <w:b/>
                <w:bCs/>
                <w:sz w:val="20"/>
                <w:szCs w:val="20"/>
                <w:lang w:val="es-MX"/>
              </w:rPr>
              <w:t>SLIDE</w:t>
            </w:r>
          </w:p>
        </w:tc>
      </w:tr>
      <w:tr w:rsidR="00B914A4" w:rsidRPr="00F90554" w14:paraId="491E0842" w14:textId="7F2B0426" w:rsidTr="00AC1FC2">
        <w:tc>
          <w:tcPr>
            <w:tcW w:w="2972" w:type="dxa"/>
            <w:hideMark/>
          </w:tcPr>
          <w:p w14:paraId="6C604D23" w14:textId="77777777" w:rsidR="00B914A4" w:rsidRPr="00F90554" w:rsidRDefault="00B914A4" w:rsidP="00F90554">
            <w:pPr>
              <w:spacing w:line="276" w:lineRule="auto"/>
              <w:rPr>
                <w:sz w:val="20"/>
                <w:szCs w:val="20"/>
                <w:lang w:val="es-MX"/>
              </w:rPr>
            </w:pPr>
            <w:r w:rsidRPr="00F90554">
              <w:rPr>
                <w:b/>
                <w:bCs/>
                <w:sz w:val="20"/>
                <w:szCs w:val="20"/>
                <w:lang w:val="es-MX"/>
              </w:rPr>
              <w:t xml:space="preserve">Lenguaje de Definición de Datos (DDL, </w:t>
            </w:r>
            <w:r w:rsidRPr="00F90554">
              <w:rPr>
                <w:b/>
                <w:bCs/>
                <w:i/>
                <w:iCs/>
                <w:sz w:val="20"/>
                <w:szCs w:val="20"/>
                <w:lang w:val="es-MX"/>
              </w:rPr>
              <w:t>Data Definition Language</w:t>
            </w:r>
            <w:r w:rsidRPr="00F90554">
              <w:rPr>
                <w:b/>
                <w:bCs/>
                <w:sz w:val="20"/>
                <w:szCs w:val="20"/>
                <w:lang w:val="es-MX"/>
              </w:rPr>
              <w:t>)</w:t>
            </w:r>
          </w:p>
        </w:tc>
        <w:tc>
          <w:tcPr>
            <w:tcW w:w="4678" w:type="dxa"/>
            <w:hideMark/>
          </w:tcPr>
          <w:p w14:paraId="457C3585" w14:textId="77777777" w:rsidR="00B914A4" w:rsidRPr="00F90554" w:rsidRDefault="00B914A4" w:rsidP="00F90554">
            <w:pPr>
              <w:spacing w:line="276" w:lineRule="auto"/>
              <w:rPr>
                <w:sz w:val="20"/>
                <w:szCs w:val="20"/>
                <w:lang w:val="es-MX"/>
              </w:rPr>
            </w:pPr>
            <w:r w:rsidRPr="00F90554">
              <w:rPr>
                <w:sz w:val="20"/>
                <w:szCs w:val="20"/>
                <w:lang w:val="es-MX"/>
              </w:rPr>
              <w:t>Permite definir la estructura lógica de la base de datos, crear tablas, establecer restricciones de integridad y configurar mecanismos de seguridad y acceso.</w:t>
            </w:r>
          </w:p>
        </w:tc>
        <w:tc>
          <w:tcPr>
            <w:tcW w:w="2312" w:type="dxa"/>
          </w:tcPr>
          <w:p w14:paraId="304B3392" w14:textId="6B99249A" w:rsidR="00B914A4" w:rsidRPr="00F90554" w:rsidRDefault="00AC1FC2" w:rsidP="00F90554">
            <w:pPr>
              <w:rPr>
                <w:sz w:val="20"/>
                <w:szCs w:val="20"/>
                <w:lang w:val="es-MX"/>
              </w:rPr>
            </w:pPr>
            <w:r w:rsidRPr="00AC1FC2">
              <w:rPr>
                <w:sz w:val="20"/>
                <w:szCs w:val="20"/>
                <w:lang w:val="es-MX"/>
              </w:rPr>
              <w:drawing>
                <wp:inline distT="0" distB="0" distL="0" distR="0" wp14:anchorId="6D1E1710" wp14:editId="77985407">
                  <wp:extent cx="1281006" cy="1302105"/>
                  <wp:effectExtent l="0" t="0" r="0" b="0"/>
                  <wp:docPr id="18849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20211" name=""/>
                          <pic:cNvPicPr/>
                        </pic:nvPicPr>
                        <pic:blipFill>
                          <a:blip r:embed="rId22"/>
                          <a:stretch>
                            <a:fillRect/>
                          </a:stretch>
                        </pic:blipFill>
                        <pic:spPr>
                          <a:xfrm>
                            <a:off x="0" y="0"/>
                            <a:ext cx="1284472" cy="1305628"/>
                          </a:xfrm>
                          <a:prstGeom prst="rect">
                            <a:avLst/>
                          </a:prstGeom>
                        </pic:spPr>
                      </pic:pic>
                    </a:graphicData>
                  </a:graphic>
                </wp:inline>
              </w:drawing>
            </w:r>
          </w:p>
        </w:tc>
      </w:tr>
      <w:tr w:rsidR="00B914A4" w:rsidRPr="00F90554" w14:paraId="7F4EE6F2" w14:textId="500634FD" w:rsidTr="00AC1FC2">
        <w:tc>
          <w:tcPr>
            <w:tcW w:w="2972" w:type="dxa"/>
            <w:hideMark/>
          </w:tcPr>
          <w:p w14:paraId="202F96C2" w14:textId="77777777" w:rsidR="00B914A4" w:rsidRPr="00F90554" w:rsidRDefault="00B914A4" w:rsidP="00F90554">
            <w:pPr>
              <w:spacing w:line="276" w:lineRule="auto"/>
              <w:rPr>
                <w:sz w:val="20"/>
                <w:szCs w:val="20"/>
                <w:lang w:val="es-MX"/>
              </w:rPr>
            </w:pPr>
            <w:r w:rsidRPr="00F90554">
              <w:rPr>
                <w:b/>
                <w:bCs/>
                <w:sz w:val="20"/>
                <w:szCs w:val="20"/>
                <w:lang w:val="es-MX"/>
              </w:rPr>
              <w:t xml:space="preserve">Lenguaje de Manipulación de Datos (DML, </w:t>
            </w:r>
            <w:r w:rsidRPr="00F90554">
              <w:rPr>
                <w:b/>
                <w:bCs/>
                <w:i/>
                <w:iCs/>
                <w:sz w:val="20"/>
                <w:szCs w:val="20"/>
                <w:lang w:val="es-MX"/>
              </w:rPr>
              <w:t>Data Manipulation Language</w:t>
            </w:r>
            <w:r w:rsidRPr="00F90554">
              <w:rPr>
                <w:b/>
                <w:bCs/>
                <w:sz w:val="20"/>
                <w:szCs w:val="20"/>
                <w:lang w:val="es-MX"/>
              </w:rPr>
              <w:t>)</w:t>
            </w:r>
          </w:p>
        </w:tc>
        <w:tc>
          <w:tcPr>
            <w:tcW w:w="4678" w:type="dxa"/>
            <w:hideMark/>
          </w:tcPr>
          <w:p w14:paraId="5CB74E97" w14:textId="77777777" w:rsidR="00B914A4" w:rsidRPr="00F90554" w:rsidRDefault="00B914A4" w:rsidP="00F90554">
            <w:pPr>
              <w:spacing w:line="276" w:lineRule="auto"/>
              <w:rPr>
                <w:sz w:val="20"/>
                <w:szCs w:val="20"/>
                <w:lang w:val="es-MX"/>
              </w:rPr>
            </w:pPr>
            <w:r w:rsidRPr="00F90554">
              <w:rPr>
                <w:sz w:val="20"/>
                <w:szCs w:val="20"/>
                <w:lang w:val="es-MX"/>
              </w:rPr>
              <w:t>Permite consultar, insertar, actualizar y eliminar los datos almacenados en la base de datos.</w:t>
            </w:r>
          </w:p>
        </w:tc>
        <w:tc>
          <w:tcPr>
            <w:tcW w:w="2312" w:type="dxa"/>
          </w:tcPr>
          <w:p w14:paraId="192BBCA8" w14:textId="79D43660" w:rsidR="00B914A4" w:rsidRPr="00F90554" w:rsidRDefault="00AC1FC2" w:rsidP="00F90554">
            <w:pPr>
              <w:rPr>
                <w:sz w:val="20"/>
                <w:szCs w:val="20"/>
                <w:lang w:val="es-MX"/>
              </w:rPr>
            </w:pPr>
            <w:r w:rsidRPr="00AC1FC2">
              <w:rPr>
                <w:sz w:val="20"/>
                <w:szCs w:val="20"/>
                <w:lang w:val="es-MX"/>
              </w:rPr>
              <w:drawing>
                <wp:inline distT="0" distB="0" distL="0" distR="0" wp14:anchorId="5D36ED12" wp14:editId="5B5CE152">
                  <wp:extent cx="1204849" cy="1315673"/>
                  <wp:effectExtent l="0" t="0" r="0" b="0"/>
                  <wp:docPr id="51098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8476" name=""/>
                          <pic:cNvPicPr/>
                        </pic:nvPicPr>
                        <pic:blipFill>
                          <a:blip r:embed="rId23"/>
                          <a:stretch>
                            <a:fillRect/>
                          </a:stretch>
                        </pic:blipFill>
                        <pic:spPr>
                          <a:xfrm>
                            <a:off x="0" y="0"/>
                            <a:ext cx="1211944" cy="1323420"/>
                          </a:xfrm>
                          <a:prstGeom prst="rect">
                            <a:avLst/>
                          </a:prstGeom>
                        </pic:spPr>
                      </pic:pic>
                    </a:graphicData>
                  </a:graphic>
                </wp:inline>
              </w:drawing>
            </w:r>
          </w:p>
        </w:tc>
      </w:tr>
    </w:tbl>
    <w:p w14:paraId="50420490" w14:textId="77777777" w:rsidR="00F90554" w:rsidRDefault="00F90554" w:rsidP="00F90554">
      <w:pPr>
        <w:rPr>
          <w:sz w:val="20"/>
          <w:szCs w:val="20"/>
          <w:lang w:val="es-MX"/>
        </w:rPr>
      </w:pPr>
    </w:p>
    <w:p w14:paraId="10FEC7EE" w14:textId="39000163" w:rsidR="00F90554" w:rsidRDefault="00F90554" w:rsidP="00F90554">
      <w:pPr>
        <w:jc w:val="both"/>
        <w:rPr>
          <w:sz w:val="20"/>
          <w:szCs w:val="20"/>
          <w:lang w:val="es-MX"/>
        </w:rPr>
      </w:pPr>
      <w:r w:rsidRPr="00F90554">
        <w:rPr>
          <w:sz w:val="20"/>
          <w:szCs w:val="20"/>
          <w:lang w:val="es-MX"/>
        </w:rPr>
        <w:t xml:space="preserve">Una de las principales ventajas de implementar un SGBD es la </w:t>
      </w:r>
      <w:r w:rsidRPr="00F90554">
        <w:rPr>
          <w:b/>
          <w:bCs/>
          <w:sz w:val="20"/>
          <w:szCs w:val="20"/>
          <w:lang w:val="es-MX"/>
        </w:rPr>
        <w:t>independencia de los datos</w:t>
      </w:r>
      <w:r w:rsidRPr="00F90554">
        <w:rPr>
          <w:sz w:val="20"/>
          <w:szCs w:val="20"/>
          <w:lang w:val="es-MX"/>
        </w:rPr>
        <w:t>. Esto significa que la representación lógica de la información permanece separada de la forma en que los datos se almacenan físicamente en los dispositivos de almacenamiento.</w:t>
      </w:r>
    </w:p>
    <w:p w14:paraId="492615DB" w14:textId="77777777" w:rsidR="00F90554" w:rsidRPr="00F90554" w:rsidRDefault="00F90554" w:rsidP="00F90554">
      <w:pPr>
        <w:jc w:val="both"/>
        <w:rPr>
          <w:sz w:val="20"/>
          <w:szCs w:val="20"/>
          <w:lang w:val="es-MX"/>
        </w:rPr>
      </w:pPr>
    </w:p>
    <w:p w14:paraId="1948AC3C" w14:textId="77777777" w:rsidR="00F90554" w:rsidRPr="00F90554" w:rsidRDefault="00F90554" w:rsidP="00F90554">
      <w:pPr>
        <w:jc w:val="both"/>
        <w:rPr>
          <w:sz w:val="20"/>
          <w:szCs w:val="20"/>
          <w:lang w:val="es-MX"/>
        </w:rPr>
      </w:pPr>
      <w:r w:rsidRPr="00F90554">
        <w:rPr>
          <w:sz w:val="20"/>
          <w:szCs w:val="20"/>
          <w:lang w:val="es-MX"/>
        </w:rPr>
        <w:t xml:space="preserve">Gracias a esta independencia, el administrador de la base de datos puede reorganizar los archivos físicos, modificar los métodos de indexación o migrar el </w:t>
      </w:r>
      <w:r w:rsidRPr="00F90554">
        <w:rPr>
          <w:i/>
          <w:iCs/>
          <w:sz w:val="20"/>
          <w:szCs w:val="20"/>
          <w:lang w:val="es-MX"/>
        </w:rPr>
        <w:t>hardware</w:t>
      </w:r>
      <w:r w:rsidRPr="00F90554">
        <w:rPr>
          <w:sz w:val="20"/>
          <w:szCs w:val="20"/>
          <w:lang w:val="es-MX"/>
        </w:rPr>
        <w:t xml:space="preserve"> del servidor para optimizar el rendimiento del sistema, sin necesidad de reescribir o recompilar las aplicaciones que utilizan la información almacenada en el SGBD.</w:t>
      </w:r>
    </w:p>
    <w:p w14:paraId="4E643E60" w14:textId="48ABABD8" w:rsidR="001C516D" w:rsidRPr="002D23BC" w:rsidRDefault="001C516D" w:rsidP="00C97CD2">
      <w:pPr>
        <w:rPr>
          <w:sz w:val="20"/>
          <w:szCs w:val="20"/>
        </w:rPr>
      </w:pPr>
    </w:p>
    <w:p w14:paraId="08D7C31E" w14:textId="77777777" w:rsidR="005B0F80" w:rsidRPr="002D23BC" w:rsidRDefault="005B0F80" w:rsidP="005B0F80">
      <w:pPr>
        <w:pStyle w:val="Heading2"/>
        <w:numPr>
          <w:ilvl w:val="1"/>
          <w:numId w:val="8"/>
        </w:numPr>
        <w:rPr>
          <w:sz w:val="20"/>
          <w:szCs w:val="20"/>
        </w:rPr>
      </w:pPr>
      <w:bookmarkStart w:id="4" w:name="_Toc233127844"/>
      <w:r w:rsidRPr="002D23BC">
        <w:rPr>
          <w:sz w:val="20"/>
          <w:szCs w:val="20"/>
        </w:rPr>
        <w:t>Arquitectura de tres niveles ANSI-SPARC y terminología fundamental</w:t>
      </w:r>
      <w:bookmarkEnd w:id="4"/>
    </w:p>
    <w:p w14:paraId="227C3AE5" w14:textId="79D3F921" w:rsidR="005B0F80" w:rsidRDefault="005B0F80" w:rsidP="00DA46D6">
      <w:pPr>
        <w:rPr>
          <w:sz w:val="20"/>
          <w:szCs w:val="20"/>
        </w:rPr>
      </w:pPr>
    </w:p>
    <w:p w14:paraId="51FA1665" w14:textId="4DC9F76C" w:rsidR="00DA46D6" w:rsidRDefault="00DA46D6" w:rsidP="00DA46D6">
      <w:pPr>
        <w:jc w:val="both"/>
        <w:rPr>
          <w:sz w:val="20"/>
          <w:szCs w:val="20"/>
          <w:lang w:val="es-MX"/>
        </w:rPr>
      </w:pPr>
      <w:r w:rsidRPr="00DA46D6">
        <w:rPr>
          <w:sz w:val="20"/>
          <w:szCs w:val="20"/>
          <w:lang w:val="es-MX"/>
        </w:rPr>
        <w:t xml:space="preserve">Con el propósito de garantizar la independencia de los datos y permitir que diferentes usuarios accedan a la información según sus necesidades, el comité </w:t>
      </w:r>
      <w:r w:rsidRPr="00DA46D6">
        <w:rPr>
          <w:i/>
          <w:iCs/>
          <w:sz w:val="20"/>
          <w:szCs w:val="20"/>
          <w:lang w:val="es-MX"/>
        </w:rPr>
        <w:t>Standards Planning and Requirements Committee</w:t>
      </w:r>
      <w:r w:rsidRPr="00DA46D6">
        <w:rPr>
          <w:sz w:val="20"/>
          <w:szCs w:val="20"/>
          <w:lang w:val="es-MX"/>
        </w:rPr>
        <w:t xml:space="preserve"> (ANSI-SPARC) propuso una arquitectura de referencia que organiza el diseño de un Sistema de Gestión de Bases de Datos (SGBD) en tres niveles lógicos de abstracción. Esta arquitectura facilita la administración de la información, mejora la seguridad y permite que cada usuario interactúe únicamente con los datos que requiere.</w:t>
      </w:r>
      <w:r>
        <w:rPr>
          <w:sz w:val="20"/>
          <w:szCs w:val="20"/>
          <w:lang w:val="es-MX"/>
        </w:rPr>
        <w:t xml:space="preserve"> </w:t>
      </w:r>
      <w:r w:rsidRPr="00DA46D6">
        <w:rPr>
          <w:sz w:val="20"/>
          <w:szCs w:val="20"/>
          <w:lang w:val="es-MX"/>
        </w:rPr>
        <w:t>Los tres niveles de la arquitectura ANSI-SPARC se describen a continuación</w:t>
      </w:r>
      <w:r w:rsidR="00E52371">
        <w:rPr>
          <w:sz w:val="20"/>
          <w:szCs w:val="20"/>
          <w:lang w:val="es-MX"/>
        </w:rPr>
        <w:t>:</w:t>
      </w:r>
    </w:p>
    <w:p w14:paraId="638DC9E8" w14:textId="77777777" w:rsidR="00DA46D6" w:rsidRPr="00DA46D6" w:rsidRDefault="00DA46D6" w:rsidP="00DA46D6">
      <w:pPr>
        <w:rPr>
          <w:sz w:val="20"/>
          <w:szCs w:val="20"/>
          <w:lang w:val="es-MX"/>
        </w:rPr>
      </w:pPr>
    </w:p>
    <w:tbl>
      <w:tblPr>
        <w:tblStyle w:val="TableGrid"/>
        <w:tblW w:w="0" w:type="auto"/>
        <w:tblLook w:val="04A0" w:firstRow="1" w:lastRow="0" w:firstColumn="1" w:lastColumn="0" w:noHBand="0" w:noVBand="1"/>
      </w:tblPr>
      <w:tblGrid>
        <w:gridCol w:w="1272"/>
        <w:gridCol w:w="4784"/>
        <w:gridCol w:w="3906"/>
      </w:tblGrid>
      <w:tr w:rsidR="00E52371" w:rsidRPr="00DA46D6" w14:paraId="74C2A87C" w14:textId="684ECC6C" w:rsidTr="00E52371">
        <w:tc>
          <w:tcPr>
            <w:tcW w:w="9962" w:type="dxa"/>
            <w:gridSpan w:val="3"/>
            <w:shd w:val="clear" w:color="auto" w:fill="9BBB59" w:themeFill="accent3"/>
          </w:tcPr>
          <w:p w14:paraId="320548BE" w14:textId="5DB65326" w:rsidR="00E52371" w:rsidRPr="00DA46D6" w:rsidRDefault="00E52371" w:rsidP="00E52371">
            <w:pPr>
              <w:jc w:val="center"/>
              <w:rPr>
                <w:b/>
                <w:bCs/>
                <w:sz w:val="20"/>
                <w:szCs w:val="20"/>
                <w:lang w:val="es-MX"/>
              </w:rPr>
            </w:pPr>
            <w:r>
              <w:rPr>
                <w:b/>
                <w:bCs/>
                <w:sz w:val="20"/>
                <w:szCs w:val="20"/>
                <w:lang w:val="es-MX"/>
              </w:rPr>
              <w:t>PESTAÑAS</w:t>
            </w:r>
          </w:p>
        </w:tc>
      </w:tr>
      <w:tr w:rsidR="00B914A4" w:rsidRPr="00DA46D6" w14:paraId="35B73443" w14:textId="0FC45E05" w:rsidTr="00E52371">
        <w:tc>
          <w:tcPr>
            <w:tcW w:w="0" w:type="auto"/>
            <w:hideMark/>
          </w:tcPr>
          <w:p w14:paraId="6AC68D21" w14:textId="77777777" w:rsidR="00B914A4" w:rsidRPr="00DA46D6" w:rsidRDefault="00B914A4" w:rsidP="00DA46D6">
            <w:pPr>
              <w:spacing w:line="276" w:lineRule="auto"/>
              <w:rPr>
                <w:sz w:val="20"/>
                <w:szCs w:val="20"/>
                <w:lang w:val="es-MX"/>
              </w:rPr>
            </w:pPr>
            <w:r w:rsidRPr="00DA46D6">
              <w:rPr>
                <w:b/>
                <w:bCs/>
                <w:sz w:val="20"/>
                <w:szCs w:val="20"/>
                <w:lang w:val="es-MX"/>
              </w:rPr>
              <w:lastRenderedPageBreak/>
              <w:t>Nivel externo o de vistas</w:t>
            </w:r>
          </w:p>
        </w:tc>
        <w:tc>
          <w:tcPr>
            <w:tcW w:w="5389" w:type="dxa"/>
            <w:hideMark/>
          </w:tcPr>
          <w:p w14:paraId="5E2111DD" w14:textId="77777777" w:rsidR="00B914A4" w:rsidRPr="00DA46D6" w:rsidRDefault="00B914A4" w:rsidP="00DA46D6">
            <w:pPr>
              <w:spacing w:line="276" w:lineRule="auto"/>
              <w:rPr>
                <w:sz w:val="20"/>
                <w:szCs w:val="20"/>
                <w:lang w:val="es-MX"/>
              </w:rPr>
            </w:pPr>
            <w:r w:rsidRPr="00DA46D6">
              <w:rPr>
                <w:sz w:val="20"/>
                <w:szCs w:val="20"/>
                <w:lang w:val="es-MX"/>
              </w:rPr>
              <w:t>Es la capa más cercana a los usuarios finales. Define diferentes vistas de la base de datos según el perfil de cada usuario. Por ejemplo, en un sistema de información educativa, el aprendiz puede consultar únicamente sus calificaciones e historial académico, mientras que el instructor dispone de permisos para registrar y modificar dicha información. De esta manera, cada usuario accede exclusivamente a los datos que le corresponden.</w:t>
            </w:r>
          </w:p>
        </w:tc>
        <w:tc>
          <w:tcPr>
            <w:tcW w:w="3021" w:type="dxa"/>
          </w:tcPr>
          <w:p w14:paraId="7B5793BF" w14:textId="1B85DA31" w:rsidR="00B914A4" w:rsidRPr="00DA46D6" w:rsidRDefault="00822D2A" w:rsidP="00DA46D6">
            <w:pPr>
              <w:rPr>
                <w:sz w:val="20"/>
                <w:szCs w:val="20"/>
                <w:lang w:val="es-MX"/>
              </w:rPr>
            </w:pPr>
            <w:r w:rsidRPr="00822D2A">
              <w:rPr>
                <w:sz w:val="20"/>
                <w:szCs w:val="20"/>
                <w:lang w:val="es-MX"/>
              </w:rPr>
              <w:drawing>
                <wp:inline distT="0" distB="0" distL="0" distR="0" wp14:anchorId="79105780" wp14:editId="0E9ED2F7">
                  <wp:extent cx="1916583" cy="1082588"/>
                  <wp:effectExtent l="0" t="0" r="7620" b="3810"/>
                  <wp:docPr id="12756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832" name=""/>
                          <pic:cNvPicPr/>
                        </pic:nvPicPr>
                        <pic:blipFill>
                          <a:blip r:embed="rId24"/>
                          <a:stretch>
                            <a:fillRect/>
                          </a:stretch>
                        </pic:blipFill>
                        <pic:spPr>
                          <a:xfrm>
                            <a:off x="0" y="0"/>
                            <a:ext cx="1922660" cy="1086021"/>
                          </a:xfrm>
                          <a:prstGeom prst="rect">
                            <a:avLst/>
                          </a:prstGeom>
                        </pic:spPr>
                      </pic:pic>
                    </a:graphicData>
                  </a:graphic>
                </wp:inline>
              </w:drawing>
            </w:r>
          </w:p>
        </w:tc>
      </w:tr>
      <w:tr w:rsidR="00B914A4" w:rsidRPr="00DA46D6" w14:paraId="2B593E2F" w14:textId="69CBED7C" w:rsidTr="00E52371">
        <w:tc>
          <w:tcPr>
            <w:tcW w:w="0" w:type="auto"/>
            <w:hideMark/>
          </w:tcPr>
          <w:p w14:paraId="505CB42C" w14:textId="77777777" w:rsidR="00B914A4" w:rsidRPr="00DA46D6" w:rsidRDefault="00B914A4" w:rsidP="00DA46D6">
            <w:pPr>
              <w:spacing w:line="276" w:lineRule="auto"/>
              <w:rPr>
                <w:sz w:val="20"/>
                <w:szCs w:val="20"/>
                <w:lang w:val="es-MX"/>
              </w:rPr>
            </w:pPr>
            <w:r w:rsidRPr="00DA46D6">
              <w:rPr>
                <w:b/>
                <w:bCs/>
                <w:sz w:val="20"/>
                <w:szCs w:val="20"/>
                <w:lang w:val="es-MX"/>
              </w:rPr>
              <w:t>Nivel conceptual</w:t>
            </w:r>
          </w:p>
        </w:tc>
        <w:tc>
          <w:tcPr>
            <w:tcW w:w="5389" w:type="dxa"/>
            <w:hideMark/>
          </w:tcPr>
          <w:p w14:paraId="0F78E0EB" w14:textId="77777777" w:rsidR="00B914A4" w:rsidRPr="00DA46D6" w:rsidRDefault="00B914A4" w:rsidP="00DA46D6">
            <w:pPr>
              <w:spacing w:line="276" w:lineRule="auto"/>
              <w:rPr>
                <w:sz w:val="20"/>
                <w:szCs w:val="20"/>
                <w:lang w:val="es-MX"/>
              </w:rPr>
            </w:pPr>
            <w:r w:rsidRPr="00DA46D6">
              <w:rPr>
                <w:sz w:val="20"/>
                <w:szCs w:val="20"/>
                <w:lang w:val="es-MX"/>
              </w:rPr>
              <w:t>Representa la estructura lógica global de la base de datos, sin considerar los detalles de almacenamiento físico. En este nivel se define qué información se almacena, cómo se relacionan los datos y cuáles son las restricciones de integridad que debe cumplir el sistema. Constituye el núcleo del proceso de modelado relacional.</w:t>
            </w:r>
          </w:p>
        </w:tc>
        <w:tc>
          <w:tcPr>
            <w:tcW w:w="3021" w:type="dxa"/>
          </w:tcPr>
          <w:p w14:paraId="4F62ABDA" w14:textId="2EDF3304" w:rsidR="00B914A4" w:rsidRPr="00DA46D6" w:rsidRDefault="00822D2A" w:rsidP="00DA46D6">
            <w:pPr>
              <w:rPr>
                <w:sz w:val="20"/>
                <w:szCs w:val="20"/>
                <w:lang w:val="es-MX"/>
              </w:rPr>
            </w:pPr>
            <w:r w:rsidRPr="00822D2A">
              <w:rPr>
                <w:sz w:val="20"/>
                <w:szCs w:val="20"/>
                <w:lang w:val="es-MX"/>
              </w:rPr>
              <w:drawing>
                <wp:inline distT="0" distB="0" distL="0" distR="0" wp14:anchorId="43B4F19A" wp14:editId="73FDE55B">
                  <wp:extent cx="2340864" cy="693589"/>
                  <wp:effectExtent l="0" t="0" r="2540" b="0"/>
                  <wp:docPr id="121675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58466" name=""/>
                          <pic:cNvPicPr/>
                        </pic:nvPicPr>
                        <pic:blipFill>
                          <a:blip r:embed="rId25"/>
                          <a:stretch>
                            <a:fillRect/>
                          </a:stretch>
                        </pic:blipFill>
                        <pic:spPr>
                          <a:xfrm>
                            <a:off x="0" y="0"/>
                            <a:ext cx="2355583" cy="697950"/>
                          </a:xfrm>
                          <a:prstGeom prst="rect">
                            <a:avLst/>
                          </a:prstGeom>
                        </pic:spPr>
                      </pic:pic>
                    </a:graphicData>
                  </a:graphic>
                </wp:inline>
              </w:drawing>
            </w:r>
          </w:p>
        </w:tc>
      </w:tr>
      <w:tr w:rsidR="00B914A4" w:rsidRPr="00DA46D6" w14:paraId="20DF4793" w14:textId="1767A310" w:rsidTr="00E52371">
        <w:tc>
          <w:tcPr>
            <w:tcW w:w="0" w:type="auto"/>
            <w:hideMark/>
          </w:tcPr>
          <w:p w14:paraId="19B36E5D" w14:textId="77777777" w:rsidR="00B914A4" w:rsidRPr="00DA46D6" w:rsidRDefault="00B914A4" w:rsidP="00DA46D6">
            <w:pPr>
              <w:spacing w:line="276" w:lineRule="auto"/>
              <w:rPr>
                <w:sz w:val="20"/>
                <w:szCs w:val="20"/>
                <w:lang w:val="es-MX"/>
              </w:rPr>
            </w:pPr>
            <w:r w:rsidRPr="00DA46D6">
              <w:rPr>
                <w:b/>
                <w:bCs/>
                <w:sz w:val="20"/>
                <w:szCs w:val="20"/>
                <w:lang w:val="es-MX"/>
              </w:rPr>
              <w:t>Nivel interno o físico</w:t>
            </w:r>
          </w:p>
        </w:tc>
        <w:tc>
          <w:tcPr>
            <w:tcW w:w="5389" w:type="dxa"/>
            <w:hideMark/>
          </w:tcPr>
          <w:p w14:paraId="139D9EBC" w14:textId="77777777" w:rsidR="00B914A4" w:rsidRPr="00DA46D6" w:rsidRDefault="00B914A4" w:rsidP="00DA46D6">
            <w:pPr>
              <w:spacing w:line="276" w:lineRule="auto"/>
              <w:rPr>
                <w:sz w:val="20"/>
                <w:szCs w:val="20"/>
                <w:lang w:val="es-MX"/>
              </w:rPr>
            </w:pPr>
            <w:r w:rsidRPr="00DA46D6">
              <w:rPr>
                <w:sz w:val="20"/>
                <w:szCs w:val="20"/>
                <w:lang w:val="es-MX"/>
              </w:rPr>
              <w:t xml:space="preserve">Corresponde al nivel de menor abstracción y describe la forma en que los datos se almacenan físicamente en los dispositivos de </w:t>
            </w:r>
            <w:r w:rsidRPr="00DA46D6">
              <w:rPr>
                <w:i/>
                <w:iCs/>
                <w:sz w:val="20"/>
                <w:szCs w:val="20"/>
                <w:lang w:val="es-MX"/>
              </w:rPr>
              <w:t>hardware</w:t>
            </w:r>
            <w:r w:rsidRPr="00DA46D6">
              <w:rPr>
                <w:sz w:val="20"/>
                <w:szCs w:val="20"/>
                <w:lang w:val="es-MX"/>
              </w:rPr>
              <w:t>. Incluye aspectos como la asignación de espacio en memoria, la organización de los archivos, los algoritmos de compresión y la configuración de los índices de búsqueda, utilizados para optimizar el acceso a la información.</w:t>
            </w:r>
          </w:p>
        </w:tc>
        <w:tc>
          <w:tcPr>
            <w:tcW w:w="3021" w:type="dxa"/>
          </w:tcPr>
          <w:p w14:paraId="7DE7609F" w14:textId="287ABA30" w:rsidR="00B914A4" w:rsidRPr="00DA46D6" w:rsidRDefault="00822D2A" w:rsidP="00DA46D6">
            <w:pPr>
              <w:rPr>
                <w:sz w:val="20"/>
                <w:szCs w:val="20"/>
                <w:lang w:val="es-MX"/>
              </w:rPr>
            </w:pPr>
            <w:r w:rsidRPr="00822D2A">
              <w:rPr>
                <w:sz w:val="20"/>
                <w:szCs w:val="20"/>
                <w:lang w:val="es-MX"/>
              </w:rPr>
              <w:drawing>
                <wp:inline distT="0" distB="0" distL="0" distR="0" wp14:anchorId="07459B55" wp14:editId="2CBF636B">
                  <wp:extent cx="2106397" cy="907579"/>
                  <wp:effectExtent l="0" t="0" r="8255" b="6985"/>
                  <wp:docPr id="18309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2371" name=""/>
                          <pic:cNvPicPr/>
                        </pic:nvPicPr>
                        <pic:blipFill>
                          <a:blip r:embed="rId26"/>
                          <a:stretch>
                            <a:fillRect/>
                          </a:stretch>
                        </pic:blipFill>
                        <pic:spPr>
                          <a:xfrm>
                            <a:off x="0" y="0"/>
                            <a:ext cx="2113417" cy="910604"/>
                          </a:xfrm>
                          <a:prstGeom prst="rect">
                            <a:avLst/>
                          </a:prstGeom>
                        </pic:spPr>
                      </pic:pic>
                    </a:graphicData>
                  </a:graphic>
                </wp:inline>
              </w:drawing>
            </w:r>
          </w:p>
        </w:tc>
      </w:tr>
    </w:tbl>
    <w:p w14:paraId="7750EDBF" w14:textId="77777777" w:rsidR="00DA46D6" w:rsidRDefault="00DA46D6" w:rsidP="00DA46D6">
      <w:pPr>
        <w:rPr>
          <w:sz w:val="20"/>
          <w:szCs w:val="20"/>
          <w:lang w:val="es-MX"/>
        </w:rPr>
      </w:pPr>
    </w:p>
    <w:p w14:paraId="30C98B80" w14:textId="0132EA81" w:rsidR="00DA46D6" w:rsidRDefault="00DA46D6" w:rsidP="00DA46D6">
      <w:pPr>
        <w:rPr>
          <w:sz w:val="20"/>
          <w:szCs w:val="20"/>
          <w:lang w:val="es-MX"/>
        </w:rPr>
      </w:pPr>
      <w:r w:rsidRPr="00DA46D6">
        <w:rPr>
          <w:sz w:val="20"/>
          <w:szCs w:val="20"/>
          <w:lang w:val="es-MX"/>
        </w:rPr>
        <w:t>Para comprender el funcionamiento de esta arquitectura, es necesario familiarizarse con algunos conceptos fundamentales utilizados en el diseño y administración de bases de datos</w:t>
      </w:r>
      <w:r>
        <w:rPr>
          <w:sz w:val="20"/>
          <w:szCs w:val="20"/>
          <w:lang w:val="es-MX"/>
        </w:rPr>
        <w:t xml:space="preserve">: </w:t>
      </w:r>
    </w:p>
    <w:p w14:paraId="669053E9" w14:textId="77777777" w:rsidR="00DA46D6" w:rsidRPr="00DA46D6" w:rsidRDefault="00DA46D6" w:rsidP="00DA46D6">
      <w:pPr>
        <w:rPr>
          <w:sz w:val="20"/>
          <w:szCs w:val="20"/>
          <w:lang w:val="es-MX"/>
        </w:rPr>
      </w:pPr>
    </w:p>
    <w:tbl>
      <w:tblPr>
        <w:tblStyle w:val="TableGrid"/>
        <w:tblW w:w="0" w:type="auto"/>
        <w:tblLook w:val="04A0" w:firstRow="1" w:lastRow="0" w:firstColumn="1" w:lastColumn="0" w:noHBand="0" w:noVBand="1"/>
      </w:tblPr>
      <w:tblGrid>
        <w:gridCol w:w="1588"/>
        <w:gridCol w:w="6204"/>
        <w:gridCol w:w="2170"/>
      </w:tblGrid>
      <w:tr w:rsidR="00CB7457" w:rsidRPr="00DA46D6" w14:paraId="16832034" w14:textId="7680EFD6" w:rsidTr="00CB7457">
        <w:tc>
          <w:tcPr>
            <w:tcW w:w="9962" w:type="dxa"/>
            <w:gridSpan w:val="3"/>
            <w:shd w:val="clear" w:color="auto" w:fill="9BBB59" w:themeFill="accent3"/>
            <w:hideMark/>
          </w:tcPr>
          <w:p w14:paraId="4B7DC9F8" w14:textId="0CFCDBED" w:rsidR="00CB7457" w:rsidRPr="00DA46D6" w:rsidRDefault="00CB7457" w:rsidP="00CB7457">
            <w:pPr>
              <w:jc w:val="center"/>
              <w:rPr>
                <w:b/>
                <w:bCs/>
                <w:sz w:val="20"/>
                <w:szCs w:val="20"/>
                <w:lang w:val="es-MX"/>
              </w:rPr>
            </w:pPr>
            <w:r>
              <w:rPr>
                <w:b/>
                <w:bCs/>
                <w:sz w:val="20"/>
                <w:szCs w:val="20"/>
                <w:lang w:val="es-MX"/>
              </w:rPr>
              <w:t>SLIDE</w:t>
            </w:r>
          </w:p>
        </w:tc>
      </w:tr>
      <w:tr w:rsidR="005D4503" w:rsidRPr="00DA46D6" w14:paraId="18B3AF1A" w14:textId="33BA1838" w:rsidTr="005D4503">
        <w:tc>
          <w:tcPr>
            <w:tcW w:w="0" w:type="auto"/>
            <w:hideMark/>
          </w:tcPr>
          <w:p w14:paraId="3F773B11" w14:textId="77777777" w:rsidR="005D4503" w:rsidRPr="00DA46D6" w:rsidRDefault="005D4503" w:rsidP="00DA46D6">
            <w:pPr>
              <w:spacing w:line="276" w:lineRule="auto"/>
              <w:rPr>
                <w:sz w:val="20"/>
                <w:szCs w:val="20"/>
                <w:lang w:val="es-MX"/>
              </w:rPr>
            </w:pPr>
            <w:r w:rsidRPr="00DA46D6">
              <w:rPr>
                <w:b/>
                <w:bCs/>
                <w:sz w:val="20"/>
                <w:szCs w:val="20"/>
                <w:lang w:val="es-MX"/>
              </w:rPr>
              <w:t>Esquema de base de datos</w:t>
            </w:r>
          </w:p>
        </w:tc>
        <w:tc>
          <w:tcPr>
            <w:tcW w:w="6204" w:type="dxa"/>
            <w:hideMark/>
          </w:tcPr>
          <w:p w14:paraId="5C21D34A" w14:textId="77777777" w:rsidR="005D4503" w:rsidRPr="00DA46D6" w:rsidRDefault="005D4503" w:rsidP="00DA46D6">
            <w:pPr>
              <w:spacing w:line="276" w:lineRule="auto"/>
              <w:rPr>
                <w:sz w:val="20"/>
                <w:szCs w:val="20"/>
                <w:lang w:val="es-MX"/>
              </w:rPr>
            </w:pPr>
            <w:r w:rsidRPr="00DA46D6">
              <w:rPr>
                <w:sz w:val="20"/>
                <w:szCs w:val="20"/>
                <w:lang w:val="es-MX"/>
              </w:rPr>
              <w:t>Es la descripción formal de la estructura lógica de la base de datos. Se diseña durante las primeras etapas del proyecto y permanece relativamente estable durante el ciclo de vida del sistema. Define las tablas, los atributos, las relaciones y las restricciones de integridad que conforman la estructura del repositorio de datos.</w:t>
            </w:r>
          </w:p>
        </w:tc>
        <w:tc>
          <w:tcPr>
            <w:tcW w:w="2170" w:type="dxa"/>
          </w:tcPr>
          <w:p w14:paraId="053FF01E" w14:textId="6BAFB3D8" w:rsidR="005D4503" w:rsidRPr="00DA46D6" w:rsidRDefault="00DB7C0C" w:rsidP="00DA46D6">
            <w:pPr>
              <w:rPr>
                <w:sz w:val="20"/>
                <w:szCs w:val="20"/>
                <w:lang w:val="es-MX"/>
              </w:rPr>
            </w:pPr>
            <w:r w:rsidRPr="00DB7C0C">
              <w:rPr>
                <w:sz w:val="20"/>
                <w:szCs w:val="20"/>
                <w:lang w:val="es-MX"/>
              </w:rPr>
              <w:drawing>
                <wp:inline distT="0" distB="0" distL="0" distR="0" wp14:anchorId="4E93612D" wp14:editId="4B3525E2">
                  <wp:extent cx="989579" cy="1558137"/>
                  <wp:effectExtent l="0" t="0" r="1270" b="4445"/>
                  <wp:docPr id="75099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8876" name=""/>
                          <pic:cNvPicPr/>
                        </pic:nvPicPr>
                        <pic:blipFill>
                          <a:blip r:embed="rId27"/>
                          <a:stretch>
                            <a:fillRect/>
                          </a:stretch>
                        </pic:blipFill>
                        <pic:spPr>
                          <a:xfrm>
                            <a:off x="0" y="0"/>
                            <a:ext cx="994041" cy="1565163"/>
                          </a:xfrm>
                          <a:prstGeom prst="rect">
                            <a:avLst/>
                          </a:prstGeom>
                        </pic:spPr>
                      </pic:pic>
                    </a:graphicData>
                  </a:graphic>
                </wp:inline>
              </w:drawing>
            </w:r>
          </w:p>
        </w:tc>
      </w:tr>
      <w:tr w:rsidR="005D4503" w:rsidRPr="00DA46D6" w14:paraId="5EB4797A" w14:textId="00EB653A" w:rsidTr="005D4503">
        <w:tc>
          <w:tcPr>
            <w:tcW w:w="0" w:type="auto"/>
            <w:hideMark/>
          </w:tcPr>
          <w:p w14:paraId="40513D88" w14:textId="77777777" w:rsidR="005D4503" w:rsidRPr="00DA46D6" w:rsidRDefault="005D4503" w:rsidP="00DA46D6">
            <w:pPr>
              <w:spacing w:line="276" w:lineRule="auto"/>
              <w:rPr>
                <w:sz w:val="20"/>
                <w:szCs w:val="20"/>
                <w:lang w:val="es-MX"/>
              </w:rPr>
            </w:pPr>
            <w:r w:rsidRPr="00DA46D6">
              <w:rPr>
                <w:b/>
                <w:bCs/>
                <w:sz w:val="20"/>
                <w:szCs w:val="20"/>
                <w:lang w:val="es-MX"/>
              </w:rPr>
              <w:t>Instancia de base de datos</w:t>
            </w:r>
          </w:p>
        </w:tc>
        <w:tc>
          <w:tcPr>
            <w:tcW w:w="6204" w:type="dxa"/>
            <w:hideMark/>
          </w:tcPr>
          <w:p w14:paraId="07B25005" w14:textId="77777777" w:rsidR="005D4503" w:rsidRPr="00DA46D6" w:rsidRDefault="005D4503" w:rsidP="00DA46D6">
            <w:pPr>
              <w:spacing w:line="276" w:lineRule="auto"/>
              <w:rPr>
                <w:sz w:val="20"/>
                <w:szCs w:val="20"/>
                <w:lang w:val="es-MX"/>
              </w:rPr>
            </w:pPr>
            <w:r w:rsidRPr="00DA46D6">
              <w:rPr>
                <w:sz w:val="20"/>
                <w:szCs w:val="20"/>
                <w:lang w:val="es-MX"/>
              </w:rPr>
              <w:t>Corresponde al conjunto de datos almacenados en un momento determinado. A diferencia del esquema, la instancia cambia continuamente como resultado de las operaciones de inserción, actualización y eliminación realizadas por los usuarios o las aplicaciones.</w:t>
            </w:r>
          </w:p>
        </w:tc>
        <w:tc>
          <w:tcPr>
            <w:tcW w:w="2170" w:type="dxa"/>
          </w:tcPr>
          <w:p w14:paraId="619709A1" w14:textId="2FCBDD2B" w:rsidR="005D4503" w:rsidRPr="00DA46D6" w:rsidRDefault="00DB7C0C" w:rsidP="00DA46D6">
            <w:pPr>
              <w:rPr>
                <w:sz w:val="20"/>
                <w:szCs w:val="20"/>
                <w:lang w:val="es-MX"/>
              </w:rPr>
            </w:pPr>
            <w:r w:rsidRPr="00DB7C0C">
              <w:rPr>
                <w:sz w:val="20"/>
                <w:szCs w:val="20"/>
                <w:lang w:val="es-MX"/>
              </w:rPr>
              <w:drawing>
                <wp:inline distT="0" distB="0" distL="0" distR="0" wp14:anchorId="3AF09715" wp14:editId="5BD710D8">
                  <wp:extent cx="977849" cy="1400032"/>
                  <wp:effectExtent l="0" t="0" r="0" b="0"/>
                  <wp:docPr id="166184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8112" name=""/>
                          <pic:cNvPicPr/>
                        </pic:nvPicPr>
                        <pic:blipFill>
                          <a:blip r:embed="rId28"/>
                          <a:stretch>
                            <a:fillRect/>
                          </a:stretch>
                        </pic:blipFill>
                        <pic:spPr>
                          <a:xfrm>
                            <a:off x="0" y="0"/>
                            <a:ext cx="985567" cy="1411082"/>
                          </a:xfrm>
                          <a:prstGeom prst="rect">
                            <a:avLst/>
                          </a:prstGeom>
                        </pic:spPr>
                      </pic:pic>
                    </a:graphicData>
                  </a:graphic>
                </wp:inline>
              </w:drawing>
            </w:r>
          </w:p>
        </w:tc>
      </w:tr>
      <w:tr w:rsidR="005D4503" w:rsidRPr="00DA46D6" w14:paraId="410A5981" w14:textId="7A596218" w:rsidTr="005D4503">
        <w:tc>
          <w:tcPr>
            <w:tcW w:w="0" w:type="auto"/>
            <w:hideMark/>
          </w:tcPr>
          <w:p w14:paraId="4CA516DC" w14:textId="77777777" w:rsidR="005D4503" w:rsidRPr="00DA46D6" w:rsidRDefault="005D4503" w:rsidP="00DA46D6">
            <w:pPr>
              <w:spacing w:line="276" w:lineRule="auto"/>
              <w:rPr>
                <w:sz w:val="20"/>
                <w:szCs w:val="20"/>
                <w:lang w:val="es-MX"/>
              </w:rPr>
            </w:pPr>
            <w:r w:rsidRPr="00DA46D6">
              <w:rPr>
                <w:b/>
                <w:bCs/>
                <w:sz w:val="20"/>
                <w:szCs w:val="20"/>
                <w:lang w:val="es-MX"/>
              </w:rPr>
              <w:lastRenderedPageBreak/>
              <w:t>Metadatos</w:t>
            </w:r>
          </w:p>
        </w:tc>
        <w:tc>
          <w:tcPr>
            <w:tcW w:w="6204" w:type="dxa"/>
            <w:hideMark/>
          </w:tcPr>
          <w:p w14:paraId="746AD215" w14:textId="77777777" w:rsidR="005D4503" w:rsidRPr="00DA46D6" w:rsidRDefault="005D4503" w:rsidP="00DA46D6">
            <w:pPr>
              <w:spacing w:line="276" w:lineRule="auto"/>
              <w:rPr>
                <w:sz w:val="20"/>
                <w:szCs w:val="20"/>
                <w:lang w:val="es-MX"/>
              </w:rPr>
            </w:pPr>
            <w:r w:rsidRPr="00DA46D6">
              <w:rPr>
                <w:sz w:val="20"/>
                <w:szCs w:val="20"/>
                <w:lang w:val="es-MX"/>
              </w:rPr>
              <w:t>Son los datos que describen otros datos. Se almacenan en el catálogo o diccionario de datos del SGBD e incluyen información sobre las tablas, los tipos de datos, la longitud de los campos, las restricciones de integridad y otros elementos necesarios para administrar la base de datos.</w:t>
            </w:r>
          </w:p>
        </w:tc>
        <w:tc>
          <w:tcPr>
            <w:tcW w:w="2170" w:type="dxa"/>
          </w:tcPr>
          <w:p w14:paraId="52151AA5" w14:textId="00142A12" w:rsidR="005D4503" w:rsidRPr="00DA46D6" w:rsidRDefault="00DB7C0C" w:rsidP="00DA46D6">
            <w:pPr>
              <w:rPr>
                <w:sz w:val="20"/>
                <w:szCs w:val="20"/>
                <w:lang w:val="es-MX"/>
              </w:rPr>
            </w:pPr>
            <w:r w:rsidRPr="00DB7C0C">
              <w:rPr>
                <w:sz w:val="20"/>
                <w:szCs w:val="20"/>
                <w:lang w:val="es-MX"/>
              </w:rPr>
              <w:drawing>
                <wp:inline distT="0" distB="0" distL="0" distR="0" wp14:anchorId="209EA64B" wp14:editId="03DAD255">
                  <wp:extent cx="1030019" cy="1558137"/>
                  <wp:effectExtent l="0" t="0" r="0" b="4445"/>
                  <wp:docPr id="182097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0223" name=""/>
                          <pic:cNvPicPr/>
                        </pic:nvPicPr>
                        <pic:blipFill>
                          <a:blip r:embed="rId29"/>
                          <a:stretch>
                            <a:fillRect/>
                          </a:stretch>
                        </pic:blipFill>
                        <pic:spPr>
                          <a:xfrm>
                            <a:off x="0" y="0"/>
                            <a:ext cx="1033837" cy="1563913"/>
                          </a:xfrm>
                          <a:prstGeom prst="rect">
                            <a:avLst/>
                          </a:prstGeom>
                        </pic:spPr>
                      </pic:pic>
                    </a:graphicData>
                  </a:graphic>
                </wp:inline>
              </w:drawing>
            </w:r>
          </w:p>
        </w:tc>
      </w:tr>
    </w:tbl>
    <w:p w14:paraId="55F8CE25" w14:textId="77777777" w:rsidR="00DA46D6" w:rsidRDefault="00DA46D6" w:rsidP="00DA46D6">
      <w:pPr>
        <w:rPr>
          <w:sz w:val="20"/>
          <w:szCs w:val="20"/>
          <w:lang w:val="es-MX"/>
        </w:rPr>
      </w:pPr>
    </w:p>
    <w:p w14:paraId="1E260A99" w14:textId="2D0CE3D1" w:rsidR="00166F0D" w:rsidRPr="004F3051" w:rsidRDefault="00DA46D6" w:rsidP="004F3051">
      <w:pPr>
        <w:jc w:val="both"/>
        <w:rPr>
          <w:sz w:val="20"/>
          <w:szCs w:val="20"/>
          <w:lang w:val="es-MX"/>
        </w:rPr>
      </w:pPr>
      <w:r w:rsidRPr="00DA46D6">
        <w:rPr>
          <w:sz w:val="20"/>
          <w:szCs w:val="20"/>
          <w:lang w:val="es-MX"/>
        </w:rPr>
        <w:t>El modelo ANSI-SPARC continúa siendo un referente para comprender la separación entre la estructura lógica y el almacenamiento físico de la información. Esta organización favorece la independencia de los datos, simplifica el mantenimiento de las aplicaciones y facilita la administración de los sistemas de bases de datos en entornos organizacionales.</w:t>
      </w:r>
    </w:p>
    <w:p w14:paraId="282D4C8B" w14:textId="5430A203" w:rsidR="00B00DBB" w:rsidRPr="00B00DBB" w:rsidRDefault="00166F0D" w:rsidP="00B00DBB">
      <w:pPr>
        <w:pStyle w:val="Heading2"/>
        <w:numPr>
          <w:ilvl w:val="1"/>
          <w:numId w:val="8"/>
        </w:numPr>
        <w:rPr>
          <w:sz w:val="20"/>
          <w:szCs w:val="20"/>
        </w:rPr>
      </w:pPr>
      <w:bookmarkStart w:id="5" w:name="_Toc233127845"/>
      <w:r w:rsidRPr="002D23BC">
        <w:rPr>
          <w:sz w:val="20"/>
          <w:szCs w:val="20"/>
        </w:rPr>
        <w:t>Propiedades ACID y robustez transaccional en entornos corporativos</w:t>
      </w:r>
      <w:bookmarkEnd w:id="5"/>
    </w:p>
    <w:p w14:paraId="6CDE2911" w14:textId="77777777" w:rsidR="00B00DBB" w:rsidRPr="00B00DBB" w:rsidRDefault="00B00DBB" w:rsidP="00CB7457">
      <w:pPr>
        <w:pStyle w:val="NormalWeb"/>
        <w:jc w:val="both"/>
        <w:rPr>
          <w:rFonts w:ascii="Arial" w:hAnsi="Arial" w:cs="Arial"/>
          <w:sz w:val="20"/>
          <w:szCs w:val="20"/>
        </w:rPr>
      </w:pPr>
      <w:r w:rsidRPr="00B00DBB">
        <w:rPr>
          <w:rFonts w:ascii="Arial" w:hAnsi="Arial" w:cs="Arial"/>
          <w:sz w:val="20"/>
          <w:szCs w:val="20"/>
        </w:rPr>
        <w:t xml:space="preserve">Para que una base de datos pueda utilizarse de forma confiable en sectores como el financiero, el logístico o el de la salud, el Sistema de Gestión de Bases de Datos (SGBD) debe garantizar la integridad y la disponibilidad de la información, incluso cuando múltiples usuarios ejecutan operaciones simultáneamente o se presentan fallas inesperadas. Este nivel de confiabilidad se fundamenta en el cumplimiento de las propiedades </w:t>
      </w:r>
      <w:r w:rsidRPr="00B00DBB">
        <w:rPr>
          <w:rStyle w:val="Strong"/>
          <w:rFonts w:ascii="Arial" w:hAnsi="Arial" w:cs="Arial"/>
          <w:sz w:val="20"/>
          <w:szCs w:val="20"/>
        </w:rPr>
        <w:t>ACID</w:t>
      </w:r>
      <w:r w:rsidRPr="00B00DBB">
        <w:rPr>
          <w:rFonts w:ascii="Arial" w:hAnsi="Arial" w:cs="Arial"/>
          <w:sz w:val="20"/>
          <w:szCs w:val="20"/>
        </w:rPr>
        <w:t>, un conjunto de principios que garantizan la correcta ejecución de las transacciones.</w:t>
      </w:r>
    </w:p>
    <w:p w14:paraId="4F48C118" w14:textId="21EBF715" w:rsidR="00B00DBB" w:rsidRPr="00B00DBB" w:rsidRDefault="00B00DBB" w:rsidP="00CB7457">
      <w:pPr>
        <w:pStyle w:val="NormalWeb"/>
        <w:jc w:val="both"/>
        <w:rPr>
          <w:rFonts w:ascii="Arial" w:hAnsi="Arial" w:cs="Arial"/>
          <w:sz w:val="20"/>
          <w:szCs w:val="20"/>
        </w:rPr>
      </w:pPr>
      <w:r w:rsidRPr="00B00DBB">
        <w:rPr>
          <w:rFonts w:ascii="Arial" w:hAnsi="Arial" w:cs="Arial"/>
          <w:sz w:val="20"/>
          <w:szCs w:val="20"/>
        </w:rPr>
        <w:t xml:space="preserve">Una </w:t>
      </w:r>
      <w:r w:rsidRPr="00B00DBB">
        <w:rPr>
          <w:rStyle w:val="Strong"/>
          <w:rFonts w:ascii="Arial" w:hAnsi="Arial" w:cs="Arial"/>
          <w:sz w:val="20"/>
          <w:szCs w:val="20"/>
        </w:rPr>
        <w:t>transacción</w:t>
      </w:r>
      <w:r w:rsidRPr="00B00DBB">
        <w:rPr>
          <w:rFonts w:ascii="Arial" w:hAnsi="Arial" w:cs="Arial"/>
          <w:sz w:val="20"/>
          <w:szCs w:val="20"/>
        </w:rPr>
        <w:t xml:space="preserve"> es una unidad lógica de trabajo compuesta por una secuencia de operaciones de manipulación de datos, como consultas, inserciones, actualizaciones o eliminaciones. Estas operaciones deben ejecutarse por completo o, en caso de presentarse algún error, anularse totalmente para preservar la integridad de la información.</w:t>
      </w:r>
      <w:r>
        <w:rPr>
          <w:rFonts w:ascii="Arial" w:hAnsi="Arial" w:cs="Arial"/>
          <w:sz w:val="20"/>
          <w:szCs w:val="20"/>
        </w:rPr>
        <w:t xml:space="preserve"> </w:t>
      </w:r>
      <w:r w:rsidRPr="00B00DBB">
        <w:rPr>
          <w:rFonts w:ascii="Arial" w:hAnsi="Arial" w:cs="Arial"/>
          <w:sz w:val="20"/>
          <w:szCs w:val="20"/>
        </w:rPr>
        <w:t>Las propiedades ACID se describen a continuación</w:t>
      </w:r>
      <w:r>
        <w:rPr>
          <w:rFonts w:ascii="Arial" w:hAnsi="Arial" w:cs="Arial"/>
          <w:sz w:val="20"/>
          <w:szCs w:val="20"/>
        </w:rPr>
        <w:t xml:space="preserve">: </w:t>
      </w:r>
    </w:p>
    <w:tbl>
      <w:tblPr>
        <w:tblStyle w:val="TableGrid"/>
        <w:tblW w:w="0" w:type="auto"/>
        <w:tblLook w:val="04A0" w:firstRow="1" w:lastRow="0" w:firstColumn="1" w:lastColumn="0" w:noHBand="0" w:noVBand="1"/>
      </w:tblPr>
      <w:tblGrid>
        <w:gridCol w:w="1461"/>
        <w:gridCol w:w="5075"/>
        <w:gridCol w:w="3426"/>
      </w:tblGrid>
      <w:tr w:rsidR="00CB7457" w:rsidRPr="00B00DBB" w14:paraId="376E8492" w14:textId="55CF7EBF" w:rsidTr="00CB7457">
        <w:tc>
          <w:tcPr>
            <w:tcW w:w="9962" w:type="dxa"/>
            <w:gridSpan w:val="3"/>
            <w:shd w:val="clear" w:color="auto" w:fill="9BBB59" w:themeFill="accent3"/>
          </w:tcPr>
          <w:p w14:paraId="143E5303" w14:textId="56D18132" w:rsidR="00CB7457" w:rsidRPr="00B00DBB" w:rsidRDefault="00CB7457">
            <w:pPr>
              <w:jc w:val="center"/>
              <w:rPr>
                <w:b/>
                <w:bCs/>
                <w:sz w:val="20"/>
                <w:szCs w:val="20"/>
              </w:rPr>
            </w:pPr>
            <w:r>
              <w:rPr>
                <w:b/>
                <w:bCs/>
                <w:sz w:val="20"/>
                <w:szCs w:val="20"/>
              </w:rPr>
              <w:t xml:space="preserve">PESTAÑAS </w:t>
            </w:r>
          </w:p>
        </w:tc>
      </w:tr>
      <w:tr w:rsidR="00CB7457" w:rsidRPr="00B00DBB" w14:paraId="6B810695" w14:textId="3603439A" w:rsidTr="00DB7C0C">
        <w:tc>
          <w:tcPr>
            <w:tcW w:w="0" w:type="auto"/>
            <w:hideMark/>
          </w:tcPr>
          <w:p w14:paraId="25E094CE" w14:textId="77777777" w:rsidR="00CB7457" w:rsidRPr="00B00DBB" w:rsidRDefault="00CB7457">
            <w:pPr>
              <w:rPr>
                <w:sz w:val="20"/>
                <w:szCs w:val="20"/>
              </w:rPr>
            </w:pPr>
            <w:r w:rsidRPr="00B00DBB">
              <w:rPr>
                <w:rStyle w:val="Strong"/>
                <w:sz w:val="20"/>
                <w:szCs w:val="20"/>
              </w:rPr>
              <w:t>Atomicidad</w:t>
            </w:r>
          </w:p>
        </w:tc>
        <w:tc>
          <w:tcPr>
            <w:tcW w:w="5764" w:type="dxa"/>
            <w:hideMark/>
          </w:tcPr>
          <w:p w14:paraId="33B96C6B" w14:textId="77777777" w:rsidR="00CB7457" w:rsidRPr="00B00DBB" w:rsidRDefault="00CB7457">
            <w:pPr>
              <w:rPr>
                <w:sz w:val="20"/>
                <w:szCs w:val="20"/>
              </w:rPr>
            </w:pPr>
            <w:r w:rsidRPr="00B00DBB">
              <w:rPr>
                <w:sz w:val="20"/>
                <w:szCs w:val="20"/>
              </w:rPr>
              <w:t xml:space="preserve">Garantiza que una transacción se ejecute como una unidad indivisible. El SGBD registra cada operación en un </w:t>
            </w:r>
            <w:r w:rsidRPr="00B00DBB">
              <w:rPr>
                <w:rStyle w:val="Emphasis"/>
                <w:sz w:val="20"/>
                <w:szCs w:val="20"/>
              </w:rPr>
              <w:t>log</w:t>
            </w:r>
            <w:r w:rsidRPr="00B00DBB">
              <w:rPr>
                <w:sz w:val="20"/>
                <w:szCs w:val="20"/>
              </w:rPr>
              <w:t xml:space="preserve"> transaccional y, si ocurre un fallo antes de finalizar el proceso, ejecuta un </w:t>
            </w:r>
            <w:r w:rsidRPr="00B00DBB">
              <w:rPr>
                <w:rStyle w:val="Emphasis"/>
                <w:sz w:val="20"/>
                <w:szCs w:val="20"/>
              </w:rPr>
              <w:t>rollback</w:t>
            </w:r>
            <w:r w:rsidRPr="00B00DBB">
              <w:rPr>
                <w:sz w:val="20"/>
                <w:szCs w:val="20"/>
              </w:rPr>
              <w:t xml:space="preserve"> o reversión transaccional para deshacer todos los cambios realizados. De esta manera, la base de datos retorna al estado en que se encontraba antes del inicio de la transacción. En otras palabras, la transacción se completa en su totalidad o no produce ningún cambio.</w:t>
            </w:r>
          </w:p>
        </w:tc>
        <w:tc>
          <w:tcPr>
            <w:tcW w:w="2737" w:type="dxa"/>
          </w:tcPr>
          <w:p w14:paraId="3645368D" w14:textId="232A086C" w:rsidR="00CB7457" w:rsidRPr="00B00DBB" w:rsidRDefault="009B5059">
            <w:pPr>
              <w:rPr>
                <w:sz w:val="20"/>
                <w:szCs w:val="20"/>
              </w:rPr>
            </w:pPr>
            <w:r w:rsidRPr="009B5059">
              <w:rPr>
                <w:sz w:val="20"/>
                <w:szCs w:val="20"/>
              </w:rPr>
              <w:drawing>
                <wp:inline distT="0" distB="0" distL="0" distR="0" wp14:anchorId="1E91D919" wp14:editId="5172169A">
                  <wp:extent cx="2038623" cy="1397203"/>
                  <wp:effectExtent l="0" t="0" r="0" b="0"/>
                  <wp:docPr id="8520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4270" name=""/>
                          <pic:cNvPicPr/>
                        </pic:nvPicPr>
                        <pic:blipFill>
                          <a:blip r:embed="rId30"/>
                          <a:stretch>
                            <a:fillRect/>
                          </a:stretch>
                        </pic:blipFill>
                        <pic:spPr>
                          <a:xfrm>
                            <a:off x="0" y="0"/>
                            <a:ext cx="2045286" cy="1401770"/>
                          </a:xfrm>
                          <a:prstGeom prst="rect">
                            <a:avLst/>
                          </a:prstGeom>
                        </pic:spPr>
                      </pic:pic>
                    </a:graphicData>
                  </a:graphic>
                </wp:inline>
              </w:drawing>
            </w:r>
          </w:p>
        </w:tc>
      </w:tr>
      <w:tr w:rsidR="00CB7457" w:rsidRPr="00B00DBB" w14:paraId="01B623DE" w14:textId="184A7D44" w:rsidTr="00DB7C0C">
        <w:tc>
          <w:tcPr>
            <w:tcW w:w="0" w:type="auto"/>
            <w:hideMark/>
          </w:tcPr>
          <w:p w14:paraId="4FE6676E" w14:textId="77777777" w:rsidR="00CB7457" w:rsidRPr="00B00DBB" w:rsidRDefault="00CB7457">
            <w:pPr>
              <w:rPr>
                <w:sz w:val="20"/>
                <w:szCs w:val="20"/>
              </w:rPr>
            </w:pPr>
            <w:r w:rsidRPr="00B00DBB">
              <w:rPr>
                <w:rStyle w:val="Strong"/>
                <w:sz w:val="20"/>
                <w:szCs w:val="20"/>
              </w:rPr>
              <w:t>Consistencia</w:t>
            </w:r>
          </w:p>
        </w:tc>
        <w:tc>
          <w:tcPr>
            <w:tcW w:w="5764" w:type="dxa"/>
            <w:hideMark/>
          </w:tcPr>
          <w:p w14:paraId="551AD6FA" w14:textId="77777777" w:rsidR="00CB7457" w:rsidRPr="00B00DBB" w:rsidRDefault="00CB7457">
            <w:pPr>
              <w:rPr>
                <w:sz w:val="20"/>
                <w:szCs w:val="20"/>
              </w:rPr>
            </w:pPr>
            <w:r w:rsidRPr="00B00DBB">
              <w:rPr>
                <w:sz w:val="20"/>
                <w:szCs w:val="20"/>
              </w:rPr>
              <w:t>Asegura que toda transacción lleve la base de datos desde un estado válido hasta otro estado igualmente válido. Durante este proceso, el SGBD verifica el cumplimiento de las restricciones de integridad, como la unicidad de las llaves primarias, la correspondencia de las llaves foráneas y las reglas de validación de los datos. Si alguna de estas condiciones no se cumple, la transacción es cancelada y los cambios no se almacenan.</w:t>
            </w:r>
          </w:p>
        </w:tc>
        <w:tc>
          <w:tcPr>
            <w:tcW w:w="2737" w:type="dxa"/>
          </w:tcPr>
          <w:p w14:paraId="7CB45C76" w14:textId="4257251F" w:rsidR="00CB7457" w:rsidRPr="00B00DBB" w:rsidRDefault="009B5059">
            <w:pPr>
              <w:rPr>
                <w:sz w:val="20"/>
                <w:szCs w:val="20"/>
              </w:rPr>
            </w:pPr>
            <w:r w:rsidRPr="009B5059">
              <w:rPr>
                <w:sz w:val="20"/>
                <w:szCs w:val="20"/>
              </w:rPr>
              <w:drawing>
                <wp:inline distT="0" distB="0" distL="0" distR="0" wp14:anchorId="2437EBFB" wp14:editId="7827B740">
                  <wp:extent cx="1984704" cy="1246104"/>
                  <wp:effectExtent l="0" t="0" r="0" b="0"/>
                  <wp:docPr id="109078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5496" name=""/>
                          <pic:cNvPicPr/>
                        </pic:nvPicPr>
                        <pic:blipFill>
                          <a:blip r:embed="rId31"/>
                          <a:stretch>
                            <a:fillRect/>
                          </a:stretch>
                        </pic:blipFill>
                        <pic:spPr>
                          <a:xfrm>
                            <a:off x="0" y="0"/>
                            <a:ext cx="2000104" cy="1255773"/>
                          </a:xfrm>
                          <a:prstGeom prst="rect">
                            <a:avLst/>
                          </a:prstGeom>
                        </pic:spPr>
                      </pic:pic>
                    </a:graphicData>
                  </a:graphic>
                </wp:inline>
              </w:drawing>
            </w:r>
          </w:p>
        </w:tc>
      </w:tr>
      <w:tr w:rsidR="00CB7457" w:rsidRPr="00B00DBB" w14:paraId="40D74D49" w14:textId="2E4C1500" w:rsidTr="00DB7C0C">
        <w:tc>
          <w:tcPr>
            <w:tcW w:w="0" w:type="auto"/>
            <w:hideMark/>
          </w:tcPr>
          <w:p w14:paraId="438AB678" w14:textId="77777777" w:rsidR="00CB7457" w:rsidRPr="00B00DBB" w:rsidRDefault="00CB7457">
            <w:pPr>
              <w:rPr>
                <w:sz w:val="20"/>
                <w:szCs w:val="20"/>
              </w:rPr>
            </w:pPr>
            <w:r w:rsidRPr="00B00DBB">
              <w:rPr>
                <w:rStyle w:val="Strong"/>
                <w:sz w:val="20"/>
                <w:szCs w:val="20"/>
              </w:rPr>
              <w:lastRenderedPageBreak/>
              <w:t>Aislamiento</w:t>
            </w:r>
          </w:p>
        </w:tc>
        <w:tc>
          <w:tcPr>
            <w:tcW w:w="5764" w:type="dxa"/>
            <w:hideMark/>
          </w:tcPr>
          <w:p w14:paraId="3B86E3A0" w14:textId="77777777" w:rsidR="00CB7457" w:rsidRPr="00B00DBB" w:rsidRDefault="00CB7457">
            <w:pPr>
              <w:rPr>
                <w:sz w:val="20"/>
                <w:szCs w:val="20"/>
              </w:rPr>
            </w:pPr>
            <w:r w:rsidRPr="00B00DBB">
              <w:rPr>
                <w:sz w:val="20"/>
                <w:szCs w:val="20"/>
              </w:rPr>
              <w:t>Garantiza que las transacciones ejecutadas de manera simultánea no interfieran entre sí. Para lograrlo, el SGBD utiliza mecanismos de bloqueo de registros (</w:t>
            </w:r>
            <w:r w:rsidRPr="00B00DBB">
              <w:rPr>
                <w:rStyle w:val="Emphasis"/>
                <w:sz w:val="20"/>
                <w:szCs w:val="20"/>
              </w:rPr>
              <w:t>locking</w:t>
            </w:r>
            <w:r w:rsidRPr="00B00DBB">
              <w:rPr>
                <w:sz w:val="20"/>
                <w:szCs w:val="20"/>
              </w:rPr>
              <w:t>) o técnicas de control de concurrencia. Mientras una transacción modifica un registro, las demás deben esperar hasta que la operación finalice. De esta forma, cada transacción se ejecuta como si fuera la única que utiliza la base de datos en ese momento.</w:t>
            </w:r>
          </w:p>
        </w:tc>
        <w:tc>
          <w:tcPr>
            <w:tcW w:w="2737" w:type="dxa"/>
          </w:tcPr>
          <w:p w14:paraId="37CE7DD6" w14:textId="67DD868D" w:rsidR="00CB7457" w:rsidRPr="00B00DBB" w:rsidRDefault="00956DB8">
            <w:pPr>
              <w:rPr>
                <w:sz w:val="20"/>
                <w:szCs w:val="20"/>
              </w:rPr>
            </w:pPr>
            <w:r w:rsidRPr="00956DB8">
              <w:rPr>
                <w:sz w:val="20"/>
                <w:szCs w:val="20"/>
              </w:rPr>
              <w:drawing>
                <wp:inline distT="0" distB="0" distL="0" distR="0" wp14:anchorId="387FCE3A" wp14:editId="6FB6719C">
                  <wp:extent cx="1980133" cy="1296848"/>
                  <wp:effectExtent l="0" t="0" r="1270" b="0"/>
                  <wp:docPr id="1841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36" name=""/>
                          <pic:cNvPicPr/>
                        </pic:nvPicPr>
                        <pic:blipFill>
                          <a:blip r:embed="rId32"/>
                          <a:stretch>
                            <a:fillRect/>
                          </a:stretch>
                        </pic:blipFill>
                        <pic:spPr>
                          <a:xfrm>
                            <a:off x="0" y="0"/>
                            <a:ext cx="1983929" cy="1299334"/>
                          </a:xfrm>
                          <a:prstGeom prst="rect">
                            <a:avLst/>
                          </a:prstGeom>
                        </pic:spPr>
                      </pic:pic>
                    </a:graphicData>
                  </a:graphic>
                </wp:inline>
              </w:drawing>
            </w:r>
          </w:p>
        </w:tc>
      </w:tr>
      <w:tr w:rsidR="00CB7457" w:rsidRPr="00B00DBB" w14:paraId="10C560B7" w14:textId="07BE569C" w:rsidTr="00DB7C0C">
        <w:tc>
          <w:tcPr>
            <w:tcW w:w="0" w:type="auto"/>
            <w:hideMark/>
          </w:tcPr>
          <w:p w14:paraId="1EBCD365" w14:textId="77777777" w:rsidR="00CB7457" w:rsidRPr="00B00DBB" w:rsidRDefault="00CB7457">
            <w:pPr>
              <w:rPr>
                <w:sz w:val="20"/>
                <w:szCs w:val="20"/>
              </w:rPr>
            </w:pPr>
            <w:r w:rsidRPr="00B00DBB">
              <w:rPr>
                <w:rStyle w:val="Strong"/>
                <w:sz w:val="20"/>
                <w:szCs w:val="20"/>
              </w:rPr>
              <w:t>Durabilidad</w:t>
            </w:r>
          </w:p>
        </w:tc>
        <w:tc>
          <w:tcPr>
            <w:tcW w:w="5764" w:type="dxa"/>
            <w:hideMark/>
          </w:tcPr>
          <w:p w14:paraId="4D06966B" w14:textId="77777777" w:rsidR="00CB7457" w:rsidRPr="00B00DBB" w:rsidRDefault="00CB7457">
            <w:pPr>
              <w:rPr>
                <w:sz w:val="20"/>
                <w:szCs w:val="20"/>
              </w:rPr>
            </w:pPr>
            <w:r w:rsidRPr="00B00DBB">
              <w:rPr>
                <w:sz w:val="20"/>
                <w:szCs w:val="20"/>
              </w:rPr>
              <w:t xml:space="preserve">Establece que, una vez confirmada una transacción mediante la operación </w:t>
            </w:r>
            <w:r w:rsidRPr="00B00DBB">
              <w:rPr>
                <w:rStyle w:val="Emphasis"/>
                <w:sz w:val="20"/>
                <w:szCs w:val="20"/>
              </w:rPr>
              <w:t>commit</w:t>
            </w:r>
            <w:r w:rsidRPr="00B00DBB">
              <w:rPr>
                <w:sz w:val="20"/>
                <w:szCs w:val="20"/>
              </w:rPr>
              <w:t xml:space="preserve">, los cambios realizados se vuelven permanentes. Incluso si ocurre una falla del </w:t>
            </w:r>
            <w:r w:rsidRPr="00B00DBB">
              <w:rPr>
                <w:rStyle w:val="Emphasis"/>
                <w:sz w:val="20"/>
                <w:szCs w:val="20"/>
              </w:rPr>
              <w:t>hardware</w:t>
            </w:r>
            <w:r w:rsidRPr="00B00DBB">
              <w:rPr>
                <w:sz w:val="20"/>
                <w:szCs w:val="20"/>
              </w:rPr>
              <w:t xml:space="preserve">, una interrupción del suministro eléctrico o un error del sistema operativo, el SGBD recupera la información utilizando el </w:t>
            </w:r>
            <w:r w:rsidRPr="00B00DBB">
              <w:rPr>
                <w:rStyle w:val="Emphasis"/>
                <w:sz w:val="20"/>
                <w:szCs w:val="20"/>
              </w:rPr>
              <w:t>log</w:t>
            </w:r>
            <w:r w:rsidRPr="00B00DBB">
              <w:rPr>
                <w:sz w:val="20"/>
                <w:szCs w:val="20"/>
              </w:rPr>
              <w:t xml:space="preserve"> transaccional, lo que garantiza que los datos confirmados no se pierdan.</w:t>
            </w:r>
          </w:p>
        </w:tc>
        <w:tc>
          <w:tcPr>
            <w:tcW w:w="2737" w:type="dxa"/>
          </w:tcPr>
          <w:p w14:paraId="2C0D464F" w14:textId="1A628FC9" w:rsidR="00CB7457" w:rsidRPr="00B00DBB" w:rsidRDefault="00956DB8">
            <w:pPr>
              <w:rPr>
                <w:sz w:val="20"/>
                <w:szCs w:val="20"/>
              </w:rPr>
            </w:pPr>
            <w:r w:rsidRPr="00956DB8">
              <w:rPr>
                <w:sz w:val="20"/>
                <w:szCs w:val="20"/>
              </w:rPr>
              <w:drawing>
                <wp:inline distT="0" distB="0" distL="0" distR="0" wp14:anchorId="5232DC0C" wp14:editId="29E5C36E">
                  <wp:extent cx="1891970" cy="1192489"/>
                  <wp:effectExtent l="0" t="0" r="0" b="8255"/>
                  <wp:docPr id="99670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00831" name=""/>
                          <pic:cNvPicPr/>
                        </pic:nvPicPr>
                        <pic:blipFill>
                          <a:blip r:embed="rId33"/>
                          <a:stretch>
                            <a:fillRect/>
                          </a:stretch>
                        </pic:blipFill>
                        <pic:spPr>
                          <a:xfrm>
                            <a:off x="0" y="0"/>
                            <a:ext cx="1899957" cy="1197523"/>
                          </a:xfrm>
                          <a:prstGeom prst="rect">
                            <a:avLst/>
                          </a:prstGeom>
                        </pic:spPr>
                      </pic:pic>
                    </a:graphicData>
                  </a:graphic>
                </wp:inline>
              </w:drawing>
            </w:r>
          </w:p>
        </w:tc>
      </w:tr>
    </w:tbl>
    <w:p w14:paraId="3BC6DD4E" w14:textId="731BB199" w:rsidR="00B00DBB" w:rsidRPr="00CB7457" w:rsidRDefault="00B00DBB" w:rsidP="00CB7457">
      <w:pPr>
        <w:pStyle w:val="NormalWeb"/>
      </w:pPr>
      <w:r w:rsidRPr="00B00DBB">
        <w:rPr>
          <w:rFonts w:ascii="Arial" w:hAnsi="Arial" w:cs="Arial"/>
          <w:sz w:val="20"/>
          <w:szCs w:val="20"/>
        </w:rPr>
        <w:t>El cumplimiento de estas propiedades permite que los sistemas de bases de datos mantengan la integridad, la consistencia y la disponibilidad de la información, incluso en entornos donde se procesan grandes volúmenes de transacciones de manera simultánea. Por esta razón, las propiedades ACID constituyen uno de los fundamentos más importantes para el diseño y la administración de bases de datos en el sector productivo.</w:t>
      </w:r>
    </w:p>
    <w:p w14:paraId="334603DD" w14:textId="2D30A121" w:rsidR="00483F65" w:rsidRPr="00CB7457" w:rsidRDefault="00483F65" w:rsidP="00CB7457">
      <w:pPr>
        <w:pStyle w:val="ListParagraph"/>
        <w:keepNext/>
        <w:numPr>
          <w:ilvl w:val="2"/>
          <w:numId w:val="8"/>
        </w:numPr>
        <w:spacing w:before="240"/>
        <w:rPr>
          <w:b/>
          <w:bCs/>
          <w:noProof/>
          <w:sz w:val="20"/>
          <w:szCs w:val="20"/>
          <w:lang w:val="es-MX"/>
        </w:rPr>
      </w:pPr>
      <w:r w:rsidRPr="00CB7457">
        <w:rPr>
          <w:b/>
          <w:bCs/>
          <w:noProof/>
          <w:sz w:val="20"/>
          <w:szCs w:val="20"/>
          <w:lang w:val="es-MX"/>
        </w:rPr>
        <w:t>Caso de uso en el sector productivo: sistema transaccional de BancoFinanciero S. A.</w:t>
      </w:r>
    </w:p>
    <w:p w14:paraId="200EFE1E" w14:textId="77777777" w:rsidR="00483F65" w:rsidRPr="00483F65" w:rsidRDefault="00483F65" w:rsidP="00483F65">
      <w:pPr>
        <w:keepNext/>
        <w:spacing w:before="240"/>
        <w:rPr>
          <w:noProof/>
          <w:sz w:val="20"/>
          <w:szCs w:val="20"/>
          <w:lang w:val="es-MX"/>
        </w:rPr>
      </w:pPr>
      <w:r w:rsidRPr="00483F65">
        <w:rPr>
          <w:noProof/>
          <w:sz w:val="20"/>
          <w:szCs w:val="20"/>
          <w:lang w:val="es-MX"/>
        </w:rPr>
        <w:t>Para comprender la importancia de las propiedades ACID en un entorno real, se presenta el caso de una entidad bancaria que procesa diariamente millones de operaciones de depósitos, retiros y transferencias mediante cajeros automáticos, aplicaciones móviles y oficinas de atención al cliente. En este contexto, la correcta ejecución de las transacciones es fundamental para garantizar la integridad de la información y la confianza de los usuarios.</w:t>
      </w:r>
    </w:p>
    <w:p w14:paraId="7A378DA7" w14:textId="50356E12" w:rsidR="00483F65" w:rsidRDefault="00483F65" w:rsidP="00483F65">
      <w:pPr>
        <w:keepNext/>
        <w:spacing w:before="240"/>
        <w:rPr>
          <w:noProof/>
          <w:sz w:val="20"/>
          <w:szCs w:val="20"/>
          <w:lang w:val="es-MX"/>
        </w:rPr>
      </w:pPr>
      <w:r w:rsidRPr="00483F65">
        <w:rPr>
          <w:noProof/>
          <w:sz w:val="20"/>
          <w:szCs w:val="20"/>
          <w:lang w:val="es-MX"/>
        </w:rPr>
        <w:t xml:space="preserve">Considere la siguiente regla de negocio: un cliente desea transferir </w:t>
      </w:r>
      <w:r w:rsidRPr="00483F65">
        <w:rPr>
          <w:b/>
          <w:bCs/>
          <w:noProof/>
          <w:sz w:val="20"/>
          <w:szCs w:val="20"/>
          <w:lang w:val="es-MX"/>
        </w:rPr>
        <w:t>$500.000</w:t>
      </w:r>
      <w:r w:rsidRPr="00483F65">
        <w:rPr>
          <w:noProof/>
          <w:sz w:val="20"/>
          <w:szCs w:val="20"/>
          <w:lang w:val="es-MX"/>
        </w:rPr>
        <w:t xml:space="preserve"> desde la </w:t>
      </w:r>
      <w:r w:rsidRPr="00483F65">
        <w:rPr>
          <w:b/>
          <w:bCs/>
          <w:noProof/>
          <w:sz w:val="20"/>
          <w:szCs w:val="20"/>
          <w:lang w:val="es-MX"/>
        </w:rPr>
        <w:t>Cuenta A</w:t>
      </w:r>
      <w:r w:rsidRPr="00483F65">
        <w:rPr>
          <w:noProof/>
          <w:sz w:val="20"/>
          <w:szCs w:val="20"/>
          <w:lang w:val="es-MX"/>
        </w:rPr>
        <w:t xml:space="preserve"> hacia la </w:t>
      </w:r>
      <w:r w:rsidRPr="00483F65">
        <w:rPr>
          <w:b/>
          <w:bCs/>
          <w:noProof/>
          <w:sz w:val="20"/>
          <w:szCs w:val="20"/>
          <w:lang w:val="es-MX"/>
        </w:rPr>
        <w:t>Cuenta B</w:t>
      </w:r>
      <w:r w:rsidRPr="00483F65">
        <w:rPr>
          <w:noProof/>
          <w:sz w:val="20"/>
          <w:szCs w:val="20"/>
          <w:lang w:val="es-MX"/>
        </w:rPr>
        <w:t>. Desde la perspectiva de un sistema de bases de datos, esta operación no corresponde a una única acción, sino a una transacción conformada por varias operaciones de manipulación de datos (DML), las cuales deben ejecutarse en un orden específico</w:t>
      </w:r>
      <w:r w:rsidR="00CB7457">
        <w:rPr>
          <w:noProof/>
          <w:sz w:val="20"/>
          <w:szCs w:val="20"/>
          <w:lang w:val="es-MX"/>
        </w:rPr>
        <w:t>:</w:t>
      </w:r>
    </w:p>
    <w:p w14:paraId="3B1A6746" w14:textId="644E5395" w:rsidR="00CB7457" w:rsidRPr="00483F65" w:rsidRDefault="00137D85" w:rsidP="00483F65">
      <w:pPr>
        <w:keepNext/>
        <w:spacing w:before="240"/>
        <w:rPr>
          <w:noProof/>
          <w:sz w:val="20"/>
          <w:szCs w:val="20"/>
          <w:lang w:val="es-MX"/>
        </w:rPr>
      </w:pPr>
      <w:r w:rsidRPr="00137D85">
        <w:rPr>
          <w:noProof/>
          <w:sz w:val="20"/>
          <w:szCs w:val="20"/>
        </w:rPr>
        <w:drawing>
          <wp:inline distT="0" distB="0" distL="0" distR="0" wp14:anchorId="2BE976C3" wp14:editId="510738A7">
            <wp:extent cx="6332220" cy="1143635"/>
            <wp:effectExtent l="38100" t="0" r="11430" b="0"/>
            <wp:docPr id="26720760" name="Diagram 1">
              <a:extLst xmlns:a="http://schemas.openxmlformats.org/drawingml/2006/main">
                <a:ext uri="{FF2B5EF4-FFF2-40B4-BE49-F238E27FC236}">
                  <a16:creationId xmlns:a16="http://schemas.microsoft.com/office/drawing/2014/main" id="{572B94DE-24EE-F967-176D-86D628EF4DC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70828263" w14:textId="6E87211C" w:rsidR="00137D85" w:rsidRDefault="00483F65" w:rsidP="00483F65">
      <w:pPr>
        <w:keepNext/>
        <w:spacing w:before="240"/>
        <w:rPr>
          <w:noProof/>
          <w:sz w:val="20"/>
          <w:szCs w:val="20"/>
          <w:lang w:val="es-MX"/>
        </w:rPr>
      </w:pPr>
      <w:r w:rsidRPr="00483F65">
        <w:rPr>
          <w:noProof/>
          <w:sz w:val="20"/>
          <w:szCs w:val="20"/>
          <w:lang w:val="es-MX"/>
        </w:rPr>
        <w:t>Si esta operación se realizara mediante un sistema basado en archivos planos y ocurriera una interrupción del suministro eléctrico inmediatamente después de ejecutar la segunda operación, el dinero sería descontado de la Cuenta A, pero nunca llegaría a la Cuenta B. Como consecuencia, la información quedaría inconsistente, se producirían diferencias contables y el banco tendría que enfrentar reclamaciones por parte de sus clientes.</w:t>
      </w:r>
    </w:p>
    <w:p w14:paraId="25148C0A" w14:textId="77777777" w:rsidR="00956DB8" w:rsidRPr="00483F65" w:rsidRDefault="00956DB8" w:rsidP="00483F65">
      <w:pPr>
        <w:keepNext/>
        <w:spacing w:before="240"/>
        <w:rPr>
          <w:noProof/>
          <w:sz w:val="20"/>
          <w:szCs w:val="20"/>
          <w:lang w:val="es-MX"/>
        </w:rPr>
      </w:pPr>
    </w:p>
    <w:p w14:paraId="564C88B5" w14:textId="53A9B370" w:rsidR="00002D47" w:rsidRDefault="00002D47" w:rsidP="00137D85">
      <w:pPr>
        <w:rPr>
          <w:noProof/>
          <w:lang w:val="es-MX"/>
        </w:rPr>
      </w:pPr>
      <w:r w:rsidRPr="00137D85">
        <w:rPr>
          <w:noProof/>
          <w:sz w:val="20"/>
          <w:szCs w:val="20"/>
          <w:lang w:val="es-MX"/>
        </w:rPr>
        <w:t xml:space="preserve">Si durante la ejecución de estas operaciones ocurriera una interrupción del suministro eléctrico inmediatamente después de realizar el débito en la Cuenta A, el dinero sería descontado, pero no alcanzaría a acreditarse en la </w:t>
      </w:r>
      <w:r w:rsidRPr="00137D85">
        <w:rPr>
          <w:noProof/>
          <w:sz w:val="20"/>
          <w:szCs w:val="20"/>
          <w:lang w:val="es-MX"/>
        </w:rPr>
        <w:lastRenderedPageBreak/>
        <w:t>Cuenta B. Como consecuencia, la información quedaría inconsistente, se generarían diferencias contables y la</w:t>
      </w:r>
      <w:r w:rsidR="00137D85" w:rsidRPr="00137D85">
        <w:rPr>
          <w:noProof/>
          <w:sz w:val="20"/>
          <w:szCs w:val="20"/>
          <w:lang w:val="es-MX"/>
        </w:rPr>
        <w:t xml:space="preserve"> </w:t>
      </w:r>
      <w:r w:rsidRPr="00137D85">
        <w:rPr>
          <w:noProof/>
          <w:sz w:val="20"/>
          <w:szCs w:val="20"/>
          <w:lang w:val="es-MX"/>
        </w:rPr>
        <w:t>entidad tendría que atender reclamaciones por parte de los clientes. Este tipo de situaciones evidencia la importancia de contar con mecanismos que garanticen la confiabilidad de las transacciones</w:t>
      </w:r>
      <w:r w:rsidRPr="00137D85">
        <w:rPr>
          <w:noProof/>
          <w:sz w:val="20"/>
          <w:szCs w:val="20"/>
          <w:lang w:val="es-MX"/>
        </w:rPr>
        <w:t>:</w:t>
      </w:r>
    </w:p>
    <w:p w14:paraId="2701058F" w14:textId="77777777" w:rsidR="00002D47" w:rsidRPr="00002D47" w:rsidRDefault="00002D47" w:rsidP="00002D47">
      <w:pPr>
        <w:keepNext/>
        <w:spacing w:before="240"/>
        <w:rPr>
          <w:noProof/>
          <w:sz w:val="20"/>
          <w:szCs w:val="20"/>
          <w:lang w:val="es-MX"/>
        </w:rPr>
      </w:pPr>
    </w:p>
    <w:tbl>
      <w:tblPr>
        <w:tblStyle w:val="TableGrid"/>
        <w:tblW w:w="0" w:type="auto"/>
        <w:tblLook w:val="04A0" w:firstRow="1" w:lastRow="0" w:firstColumn="1" w:lastColumn="0" w:noHBand="0" w:noVBand="1"/>
      </w:tblPr>
      <w:tblGrid>
        <w:gridCol w:w="1461"/>
        <w:gridCol w:w="8501"/>
      </w:tblGrid>
      <w:tr w:rsidR="00137D85" w:rsidRPr="00002D47" w14:paraId="482A37D4" w14:textId="77777777" w:rsidTr="009D0876">
        <w:tc>
          <w:tcPr>
            <w:tcW w:w="0" w:type="auto"/>
            <w:gridSpan w:val="2"/>
            <w:shd w:val="clear" w:color="auto" w:fill="9BBB59" w:themeFill="accent3"/>
          </w:tcPr>
          <w:p w14:paraId="2276F1E2" w14:textId="30DAF91E" w:rsidR="00137D85" w:rsidRPr="00002D47" w:rsidRDefault="00137D85" w:rsidP="00137D85">
            <w:pPr>
              <w:keepNext/>
              <w:spacing w:line="276" w:lineRule="auto"/>
              <w:jc w:val="center"/>
              <w:rPr>
                <w:b/>
                <w:bCs/>
                <w:noProof/>
                <w:sz w:val="20"/>
                <w:szCs w:val="20"/>
                <w:lang w:val="es-MX"/>
              </w:rPr>
            </w:pPr>
            <w:r>
              <w:rPr>
                <w:b/>
                <w:bCs/>
                <w:noProof/>
                <w:sz w:val="20"/>
                <w:szCs w:val="20"/>
                <w:lang w:val="es-MX"/>
              </w:rPr>
              <w:t>ACORDEÓN</w:t>
            </w:r>
          </w:p>
        </w:tc>
      </w:tr>
      <w:tr w:rsidR="00002D47" w:rsidRPr="00002D47" w14:paraId="225508D3" w14:textId="77777777" w:rsidTr="00002D47">
        <w:tc>
          <w:tcPr>
            <w:tcW w:w="0" w:type="auto"/>
            <w:hideMark/>
          </w:tcPr>
          <w:p w14:paraId="16AC99DC" w14:textId="77777777" w:rsidR="00002D47" w:rsidRPr="00002D47" w:rsidRDefault="00002D47" w:rsidP="00137D85">
            <w:pPr>
              <w:keepNext/>
              <w:spacing w:line="276" w:lineRule="auto"/>
              <w:rPr>
                <w:noProof/>
                <w:sz w:val="20"/>
                <w:szCs w:val="20"/>
                <w:lang w:val="es-MX"/>
              </w:rPr>
            </w:pPr>
            <w:r w:rsidRPr="00002D47">
              <w:rPr>
                <w:b/>
                <w:bCs/>
                <w:noProof/>
                <w:sz w:val="20"/>
                <w:szCs w:val="20"/>
                <w:lang w:val="es-MX"/>
              </w:rPr>
              <w:t>Atomicidad</w:t>
            </w:r>
          </w:p>
        </w:tc>
        <w:tc>
          <w:tcPr>
            <w:tcW w:w="0" w:type="auto"/>
            <w:hideMark/>
          </w:tcPr>
          <w:p w14:paraId="7697383A" w14:textId="77777777" w:rsidR="00002D47" w:rsidRPr="00002D47" w:rsidRDefault="00002D47" w:rsidP="00D264BB">
            <w:pPr>
              <w:keepNext/>
              <w:spacing w:line="276" w:lineRule="auto"/>
              <w:jc w:val="both"/>
              <w:rPr>
                <w:noProof/>
                <w:sz w:val="20"/>
                <w:szCs w:val="20"/>
                <w:lang w:val="es-MX"/>
              </w:rPr>
            </w:pPr>
            <w:r w:rsidRPr="00002D47">
              <w:rPr>
                <w:noProof/>
                <w:sz w:val="20"/>
                <w:szCs w:val="20"/>
                <w:lang w:val="es-MX"/>
              </w:rPr>
              <w:t xml:space="preserve">Agrupa las cuatro operaciones en una única transacción. Si ocurre una falla antes de finalizar el proceso, el SGBD ejecuta un proceso de </w:t>
            </w:r>
            <w:r w:rsidRPr="00002D47">
              <w:rPr>
                <w:i/>
                <w:iCs/>
                <w:noProof/>
                <w:sz w:val="20"/>
                <w:szCs w:val="20"/>
                <w:lang w:val="es-MX"/>
              </w:rPr>
              <w:t>rollback</w:t>
            </w:r>
            <w:r w:rsidRPr="00002D47">
              <w:rPr>
                <w:noProof/>
                <w:sz w:val="20"/>
                <w:szCs w:val="20"/>
                <w:lang w:val="es-MX"/>
              </w:rPr>
              <w:t>, revierte todos los cambios realizados y restablece la base de datos al estado anterior al inicio de la transacción.</w:t>
            </w:r>
          </w:p>
        </w:tc>
      </w:tr>
      <w:tr w:rsidR="00002D47" w:rsidRPr="00002D47" w14:paraId="3843A2A4" w14:textId="77777777" w:rsidTr="00002D47">
        <w:tc>
          <w:tcPr>
            <w:tcW w:w="0" w:type="auto"/>
            <w:hideMark/>
          </w:tcPr>
          <w:p w14:paraId="334054F4" w14:textId="77777777" w:rsidR="00002D47" w:rsidRPr="00002D47" w:rsidRDefault="00002D47" w:rsidP="00137D85">
            <w:pPr>
              <w:keepNext/>
              <w:spacing w:line="276" w:lineRule="auto"/>
              <w:rPr>
                <w:noProof/>
                <w:sz w:val="20"/>
                <w:szCs w:val="20"/>
                <w:lang w:val="es-MX"/>
              </w:rPr>
            </w:pPr>
            <w:r w:rsidRPr="00002D47">
              <w:rPr>
                <w:b/>
                <w:bCs/>
                <w:noProof/>
                <w:sz w:val="20"/>
                <w:szCs w:val="20"/>
                <w:lang w:val="es-MX"/>
              </w:rPr>
              <w:t>Consistencia</w:t>
            </w:r>
          </w:p>
        </w:tc>
        <w:tc>
          <w:tcPr>
            <w:tcW w:w="0" w:type="auto"/>
            <w:hideMark/>
          </w:tcPr>
          <w:p w14:paraId="4607E75D" w14:textId="77777777" w:rsidR="00002D47" w:rsidRPr="00002D47" w:rsidRDefault="00002D47" w:rsidP="00D264BB">
            <w:pPr>
              <w:keepNext/>
              <w:spacing w:line="276" w:lineRule="auto"/>
              <w:jc w:val="both"/>
              <w:rPr>
                <w:noProof/>
                <w:sz w:val="20"/>
                <w:szCs w:val="20"/>
                <w:lang w:val="es-MX"/>
              </w:rPr>
            </w:pPr>
            <w:r w:rsidRPr="00002D47">
              <w:rPr>
                <w:noProof/>
                <w:sz w:val="20"/>
                <w:szCs w:val="20"/>
                <w:lang w:val="es-MX"/>
              </w:rPr>
              <w:t>Garantiza que la transferencia solo se complete cuando se cumplen todas las reglas de integridad definidas. Por ejemplo, impide ejecutar la operación si la Cuenta A no dispone de saldo suficiente o si la Cuenta B no existe o se encuentra inactiva.</w:t>
            </w:r>
          </w:p>
        </w:tc>
      </w:tr>
      <w:tr w:rsidR="00002D47" w:rsidRPr="00002D47" w14:paraId="1CF19210" w14:textId="77777777" w:rsidTr="00002D47">
        <w:tc>
          <w:tcPr>
            <w:tcW w:w="0" w:type="auto"/>
            <w:hideMark/>
          </w:tcPr>
          <w:p w14:paraId="15C34ED7" w14:textId="77777777" w:rsidR="00002D47" w:rsidRPr="00002D47" w:rsidRDefault="00002D47" w:rsidP="00137D85">
            <w:pPr>
              <w:keepNext/>
              <w:spacing w:line="276" w:lineRule="auto"/>
              <w:rPr>
                <w:noProof/>
                <w:sz w:val="20"/>
                <w:szCs w:val="20"/>
                <w:lang w:val="es-MX"/>
              </w:rPr>
            </w:pPr>
            <w:r w:rsidRPr="00002D47">
              <w:rPr>
                <w:b/>
                <w:bCs/>
                <w:noProof/>
                <w:sz w:val="20"/>
                <w:szCs w:val="20"/>
                <w:lang w:val="es-MX"/>
              </w:rPr>
              <w:t>Aislamiento</w:t>
            </w:r>
          </w:p>
        </w:tc>
        <w:tc>
          <w:tcPr>
            <w:tcW w:w="0" w:type="auto"/>
            <w:hideMark/>
          </w:tcPr>
          <w:p w14:paraId="00B438BE" w14:textId="77777777" w:rsidR="00002D47" w:rsidRPr="00002D47" w:rsidRDefault="00002D47" w:rsidP="00D264BB">
            <w:pPr>
              <w:keepNext/>
              <w:spacing w:line="276" w:lineRule="auto"/>
              <w:jc w:val="both"/>
              <w:rPr>
                <w:noProof/>
                <w:sz w:val="20"/>
                <w:szCs w:val="20"/>
                <w:lang w:val="es-MX"/>
              </w:rPr>
            </w:pPr>
            <w:r w:rsidRPr="00002D47">
              <w:rPr>
                <w:noProof/>
                <w:sz w:val="20"/>
                <w:szCs w:val="20"/>
                <w:lang w:val="es-MX"/>
              </w:rPr>
              <w:t>Evita que otras transacciones consulten o modifiquen la información mientras la transferencia está en ejecución. De esta manera, ningún usuario accede a saldos parcialmente actualizados ni a estados intermedios que puedan generar inconsistencias.</w:t>
            </w:r>
          </w:p>
        </w:tc>
      </w:tr>
      <w:tr w:rsidR="00002D47" w:rsidRPr="00002D47" w14:paraId="2296C2FD" w14:textId="77777777" w:rsidTr="00002D47">
        <w:tc>
          <w:tcPr>
            <w:tcW w:w="0" w:type="auto"/>
            <w:hideMark/>
          </w:tcPr>
          <w:p w14:paraId="7A7D3CC3" w14:textId="77777777" w:rsidR="00002D47" w:rsidRPr="00002D47" w:rsidRDefault="00002D47" w:rsidP="00137D85">
            <w:pPr>
              <w:keepNext/>
              <w:spacing w:line="276" w:lineRule="auto"/>
              <w:rPr>
                <w:noProof/>
                <w:sz w:val="20"/>
                <w:szCs w:val="20"/>
                <w:lang w:val="es-MX"/>
              </w:rPr>
            </w:pPr>
            <w:r w:rsidRPr="00002D47">
              <w:rPr>
                <w:b/>
                <w:bCs/>
                <w:noProof/>
                <w:sz w:val="20"/>
                <w:szCs w:val="20"/>
                <w:lang w:val="es-MX"/>
              </w:rPr>
              <w:t>Durabilidad</w:t>
            </w:r>
          </w:p>
        </w:tc>
        <w:tc>
          <w:tcPr>
            <w:tcW w:w="0" w:type="auto"/>
            <w:hideMark/>
          </w:tcPr>
          <w:p w14:paraId="3190FF16" w14:textId="77777777" w:rsidR="00002D47" w:rsidRPr="00002D47" w:rsidRDefault="00002D47" w:rsidP="00D264BB">
            <w:pPr>
              <w:keepNext/>
              <w:spacing w:line="276" w:lineRule="auto"/>
              <w:jc w:val="both"/>
              <w:rPr>
                <w:noProof/>
                <w:sz w:val="20"/>
                <w:szCs w:val="20"/>
                <w:lang w:val="es-MX"/>
              </w:rPr>
            </w:pPr>
            <w:r w:rsidRPr="00002D47">
              <w:rPr>
                <w:noProof/>
                <w:sz w:val="20"/>
                <w:szCs w:val="20"/>
                <w:lang w:val="es-MX"/>
              </w:rPr>
              <w:t xml:space="preserve">Garantiza que, una vez confirmada la transferencia mediante la operación </w:t>
            </w:r>
            <w:r w:rsidRPr="00002D47">
              <w:rPr>
                <w:i/>
                <w:iCs/>
                <w:noProof/>
                <w:sz w:val="20"/>
                <w:szCs w:val="20"/>
                <w:lang w:val="es-MX"/>
              </w:rPr>
              <w:t>commit</w:t>
            </w:r>
            <w:r w:rsidRPr="00002D47">
              <w:rPr>
                <w:noProof/>
                <w:sz w:val="20"/>
                <w:szCs w:val="20"/>
                <w:lang w:val="es-MX"/>
              </w:rPr>
              <w:t xml:space="preserve">, los cambios permanezcan almacenados de forma permanente. Incluso si ocurre una falla del </w:t>
            </w:r>
            <w:r w:rsidRPr="00002D47">
              <w:rPr>
                <w:i/>
                <w:iCs/>
                <w:noProof/>
                <w:sz w:val="20"/>
                <w:szCs w:val="20"/>
                <w:lang w:val="es-MX"/>
              </w:rPr>
              <w:t>hardware</w:t>
            </w:r>
            <w:r w:rsidRPr="00002D47">
              <w:rPr>
                <w:noProof/>
                <w:sz w:val="20"/>
                <w:szCs w:val="20"/>
                <w:lang w:val="es-MX"/>
              </w:rPr>
              <w:t xml:space="preserve"> o del sistema, el SGBD utiliza sus mecanismos de recuperación para conservar la información previamente confirmada.</w:t>
            </w:r>
          </w:p>
        </w:tc>
      </w:tr>
    </w:tbl>
    <w:p w14:paraId="37A46AEB" w14:textId="628C8637" w:rsidR="00483F65" w:rsidRPr="004F3051" w:rsidRDefault="00002D47" w:rsidP="004F3051">
      <w:pPr>
        <w:keepNext/>
        <w:spacing w:before="240"/>
        <w:rPr>
          <w:noProof/>
          <w:sz w:val="20"/>
          <w:szCs w:val="20"/>
          <w:lang w:val="es-MX"/>
        </w:rPr>
      </w:pPr>
      <w:r w:rsidRPr="00002D47">
        <w:rPr>
          <w:noProof/>
          <w:sz w:val="20"/>
          <w:szCs w:val="20"/>
          <w:lang w:val="es-MX"/>
        </w:rPr>
        <w:t>Como puede apreciarse, las propiedades ACID permiten que las transacciones se ejecuten de forma segura, íntegra y confiable. Gracias a estos principios, los Sistemas de Gestión de Bases de Datos pueden procesar grandes volúmenes de operaciones simultáneas, preservar la consistencia de la información y garantizar la continuidad de los procesos críticos en organizaciones del sector productivo.</w:t>
      </w:r>
    </w:p>
    <w:p w14:paraId="1033A8D5" w14:textId="7271BF58" w:rsidR="00BC1602" w:rsidRPr="002D23BC" w:rsidRDefault="00BC1602" w:rsidP="00BC1602">
      <w:pPr>
        <w:pStyle w:val="Heading1"/>
        <w:numPr>
          <w:ilvl w:val="0"/>
          <w:numId w:val="8"/>
        </w:numPr>
        <w:rPr>
          <w:sz w:val="20"/>
          <w:szCs w:val="20"/>
        </w:rPr>
      </w:pPr>
      <w:bookmarkStart w:id="6" w:name="_Toc233127846"/>
      <w:r w:rsidRPr="002D23BC">
        <w:rPr>
          <w:sz w:val="20"/>
          <w:szCs w:val="20"/>
        </w:rPr>
        <w:t>Planificación técnica y gestión de proyectos de diseño de estructuras de datos</w:t>
      </w:r>
      <w:bookmarkEnd w:id="6"/>
    </w:p>
    <w:p w14:paraId="4FDEC920" w14:textId="21DC078A" w:rsidR="00BC1602" w:rsidRPr="002D23BC" w:rsidRDefault="00BC1602" w:rsidP="00166F0D">
      <w:pPr>
        <w:rPr>
          <w:sz w:val="20"/>
          <w:szCs w:val="20"/>
        </w:rPr>
      </w:pPr>
    </w:p>
    <w:p w14:paraId="0DE66A53" w14:textId="07277541" w:rsidR="00002D47" w:rsidRDefault="005B0067" w:rsidP="00002D47">
      <w:pPr>
        <w:jc w:val="both"/>
        <w:rPr>
          <w:lang w:val="es-MX"/>
        </w:rPr>
      </w:pPr>
      <w:r w:rsidRPr="00D30E32">
        <w:rPr>
          <w:lang w:val="es-MX"/>
        </w:rPr>
        <w:t xml:space="preserve">A continuación, se presenta </w:t>
      </w:r>
      <w:r>
        <w:t>un pódcast sobre</w:t>
      </w:r>
      <w:r w:rsidRPr="00D30E32">
        <w:rPr>
          <w:lang w:val="es-MX"/>
        </w:rPr>
        <w:t xml:space="preserve"> diseño de estructuras de datos desde la perspectiva de la planificación del desarrollo de software, destacando su relación con el </w:t>
      </w:r>
      <w:r w:rsidRPr="00D30E32">
        <w:t xml:space="preserve">ciclo de vida del desarrollo de </w:t>
      </w:r>
      <w:r w:rsidRPr="00D30E32">
        <w:rPr>
          <w:i/>
          <w:iCs/>
        </w:rPr>
        <w:t>software</w:t>
      </w:r>
      <w:r w:rsidRPr="00D30E32">
        <w:rPr>
          <w:lang w:val="es-MX"/>
        </w:rPr>
        <w:t>, así como las principales herramientas de gestión que permiten organizar, controlar y garantizar la calidad del diseño de bases de datos.</w:t>
      </w:r>
    </w:p>
    <w:p w14:paraId="6BFC5178" w14:textId="77777777" w:rsidR="005B0067" w:rsidRDefault="005B0067" w:rsidP="00002D47">
      <w:pPr>
        <w:jc w:val="both"/>
        <w:rPr>
          <w:lang w:val="es-MX"/>
        </w:rPr>
      </w:pPr>
    </w:p>
    <w:tbl>
      <w:tblPr>
        <w:tblStyle w:val="TableGrid"/>
        <w:tblW w:w="0" w:type="auto"/>
        <w:tblLook w:val="04A0" w:firstRow="1" w:lastRow="0" w:firstColumn="1" w:lastColumn="0" w:noHBand="0" w:noVBand="1"/>
      </w:tblPr>
      <w:tblGrid>
        <w:gridCol w:w="9962"/>
      </w:tblGrid>
      <w:tr w:rsidR="005B0067" w14:paraId="54758662" w14:textId="77777777" w:rsidTr="005B0067">
        <w:tc>
          <w:tcPr>
            <w:tcW w:w="9962" w:type="dxa"/>
            <w:shd w:val="clear" w:color="auto" w:fill="4BACC6" w:themeFill="accent5"/>
          </w:tcPr>
          <w:p w14:paraId="3515291C" w14:textId="77777777" w:rsidR="00C17724" w:rsidRDefault="00C17724" w:rsidP="00002D47">
            <w:pPr>
              <w:jc w:val="both"/>
              <w:rPr>
                <w:sz w:val="20"/>
                <w:szCs w:val="20"/>
                <w:lang w:val="es-MX"/>
              </w:rPr>
            </w:pPr>
          </w:p>
          <w:p w14:paraId="61FE0BA3" w14:textId="7321D7C3" w:rsidR="005B0067" w:rsidRPr="00C17724" w:rsidRDefault="00C17724" w:rsidP="00C17724">
            <w:pPr>
              <w:jc w:val="center"/>
              <w:rPr>
                <w:i/>
                <w:iCs/>
                <w:sz w:val="20"/>
                <w:szCs w:val="20"/>
                <w:lang w:val="es-MX"/>
              </w:rPr>
            </w:pPr>
            <w:r w:rsidRPr="00C17724">
              <w:rPr>
                <w:b/>
                <w:bCs/>
                <w:sz w:val="20"/>
                <w:szCs w:val="20"/>
                <w:lang w:val="es-MX"/>
              </w:rPr>
              <w:t xml:space="preserve">PÓDCAST </w:t>
            </w:r>
            <w:r w:rsidRPr="00C17724">
              <w:rPr>
                <w:sz w:val="20"/>
                <w:szCs w:val="20"/>
                <w:lang w:val="es-MX"/>
              </w:rPr>
              <w:t xml:space="preserve">Diseño de </w:t>
            </w:r>
            <w:r w:rsidRPr="00C17724">
              <w:rPr>
                <w:sz w:val="20"/>
                <w:szCs w:val="20"/>
                <w:lang w:val="es-MX"/>
              </w:rPr>
              <w:t xml:space="preserve">estructuras de datos y planificación en el desarrollo de </w:t>
            </w:r>
            <w:r w:rsidRPr="00C17724">
              <w:rPr>
                <w:i/>
                <w:iCs/>
                <w:sz w:val="20"/>
                <w:szCs w:val="20"/>
                <w:lang w:val="es-MX"/>
              </w:rPr>
              <w:t>software</w:t>
            </w:r>
          </w:p>
          <w:p w14:paraId="744D4C50" w14:textId="409B31A4" w:rsidR="00C17724" w:rsidRDefault="00C17724" w:rsidP="00002D47">
            <w:pPr>
              <w:jc w:val="both"/>
              <w:rPr>
                <w:sz w:val="20"/>
                <w:szCs w:val="20"/>
                <w:lang w:val="es-MX"/>
              </w:rPr>
            </w:pPr>
          </w:p>
        </w:tc>
      </w:tr>
    </w:tbl>
    <w:p w14:paraId="0B4CF1D4" w14:textId="77777777" w:rsidR="005B0067" w:rsidRPr="00002D47" w:rsidRDefault="005B0067" w:rsidP="00002D47">
      <w:pPr>
        <w:jc w:val="both"/>
        <w:rPr>
          <w:sz w:val="20"/>
          <w:szCs w:val="20"/>
          <w:lang w:val="es-MX"/>
        </w:rPr>
      </w:pPr>
    </w:p>
    <w:p w14:paraId="24E558AE" w14:textId="578C4185" w:rsidR="00C8429B" w:rsidRPr="002D23BC" w:rsidRDefault="00C8429B" w:rsidP="00C8429B">
      <w:pPr>
        <w:pStyle w:val="Heading2"/>
        <w:numPr>
          <w:ilvl w:val="1"/>
          <w:numId w:val="8"/>
        </w:numPr>
        <w:rPr>
          <w:sz w:val="20"/>
          <w:szCs w:val="20"/>
        </w:rPr>
      </w:pPr>
      <w:bookmarkStart w:id="7" w:name="_Toc233127847"/>
      <w:r w:rsidRPr="002D23BC">
        <w:rPr>
          <w:sz w:val="20"/>
          <w:szCs w:val="20"/>
        </w:rPr>
        <w:t xml:space="preserve">Metodologías de planificación y el ciclo de vida del desarrollo de </w:t>
      </w:r>
      <w:r w:rsidRPr="002D23BC">
        <w:rPr>
          <w:i/>
          <w:iCs/>
          <w:sz w:val="20"/>
          <w:szCs w:val="20"/>
        </w:rPr>
        <w:t>software</w:t>
      </w:r>
      <w:r w:rsidRPr="002D23BC">
        <w:rPr>
          <w:sz w:val="20"/>
          <w:szCs w:val="20"/>
        </w:rPr>
        <w:t xml:space="preserve"> (CVDS)</w:t>
      </w:r>
      <w:bookmarkEnd w:id="7"/>
    </w:p>
    <w:p w14:paraId="383C2742" w14:textId="302E89E7" w:rsidR="00C8429B" w:rsidRDefault="00C8429B" w:rsidP="00C8429B">
      <w:pPr>
        <w:rPr>
          <w:sz w:val="20"/>
          <w:szCs w:val="20"/>
        </w:rPr>
      </w:pPr>
    </w:p>
    <w:p w14:paraId="373E98F1" w14:textId="4F7EF98E" w:rsidR="00942D29" w:rsidRDefault="00942D29" w:rsidP="00476D50">
      <w:pPr>
        <w:jc w:val="both"/>
        <w:rPr>
          <w:sz w:val="20"/>
          <w:szCs w:val="20"/>
          <w:lang w:val="es-MX"/>
        </w:rPr>
      </w:pPr>
      <w:r w:rsidRPr="00942D29">
        <w:rPr>
          <w:sz w:val="20"/>
          <w:szCs w:val="20"/>
          <w:lang w:val="es-MX"/>
        </w:rPr>
        <w:t xml:space="preserve">El diseño de una base de datos relacional no debe abordarse como una actividad aislada. Por el contrario, forma parte del Ciclo de Vida del Desarrollo de </w:t>
      </w:r>
      <w:r w:rsidRPr="00942D29">
        <w:rPr>
          <w:i/>
          <w:iCs/>
          <w:sz w:val="20"/>
          <w:szCs w:val="20"/>
          <w:lang w:val="es-MX"/>
        </w:rPr>
        <w:t>Software</w:t>
      </w:r>
      <w:r w:rsidRPr="00942D29">
        <w:rPr>
          <w:sz w:val="20"/>
          <w:szCs w:val="20"/>
          <w:lang w:val="es-MX"/>
        </w:rPr>
        <w:t xml:space="preserve"> (CVDS), donde cada decisión tomada durante la planificación influye directamente en la calidad, la escalabilidad y el mantenimiento de la solución tecnológica.</w:t>
      </w:r>
      <w:r w:rsidR="00476D50">
        <w:rPr>
          <w:sz w:val="20"/>
          <w:szCs w:val="20"/>
          <w:lang w:val="es-MX"/>
        </w:rPr>
        <w:t xml:space="preserve"> </w:t>
      </w:r>
      <w:r w:rsidRPr="00942D29">
        <w:rPr>
          <w:sz w:val="20"/>
          <w:szCs w:val="20"/>
          <w:lang w:val="es-MX"/>
        </w:rPr>
        <w:t>La forma de integrar el modelado de datos dentro del CVDS depende de la metodología de gestión de proyectos adoptada por la organización. Cada enfoque presenta características particulares que influyen en la planificación, el diseño y la evolución de la base de datos</w:t>
      </w:r>
      <w:r w:rsidR="00953350">
        <w:rPr>
          <w:sz w:val="20"/>
          <w:szCs w:val="20"/>
          <w:lang w:val="es-MX"/>
        </w:rPr>
        <w:t>:</w:t>
      </w:r>
    </w:p>
    <w:p w14:paraId="2E054133" w14:textId="77777777" w:rsidR="00942D29" w:rsidRPr="00942D29" w:rsidRDefault="00942D29" w:rsidP="00942D29">
      <w:pPr>
        <w:rPr>
          <w:sz w:val="20"/>
          <w:szCs w:val="20"/>
          <w:lang w:val="es-MX"/>
        </w:rPr>
      </w:pPr>
    </w:p>
    <w:tbl>
      <w:tblPr>
        <w:tblStyle w:val="TableGrid"/>
        <w:tblW w:w="0" w:type="auto"/>
        <w:tblLook w:val="04A0" w:firstRow="1" w:lastRow="0" w:firstColumn="1" w:lastColumn="0" w:noHBand="0" w:noVBand="1"/>
      </w:tblPr>
      <w:tblGrid>
        <w:gridCol w:w="1505"/>
        <w:gridCol w:w="4038"/>
        <w:gridCol w:w="4419"/>
      </w:tblGrid>
      <w:tr w:rsidR="00476D50" w:rsidRPr="00942D29" w14:paraId="4BCD8D3A" w14:textId="0334AA9E" w:rsidTr="00476D50">
        <w:tc>
          <w:tcPr>
            <w:tcW w:w="9962" w:type="dxa"/>
            <w:gridSpan w:val="3"/>
            <w:shd w:val="clear" w:color="auto" w:fill="9BBB59" w:themeFill="accent3"/>
          </w:tcPr>
          <w:p w14:paraId="16822B7F" w14:textId="669C255F" w:rsidR="00476D50" w:rsidRPr="00942D29" w:rsidRDefault="00476D50" w:rsidP="00476D50">
            <w:pPr>
              <w:jc w:val="center"/>
              <w:rPr>
                <w:b/>
                <w:bCs/>
                <w:sz w:val="20"/>
                <w:szCs w:val="20"/>
                <w:lang w:val="es-MX"/>
              </w:rPr>
            </w:pPr>
            <w:r>
              <w:rPr>
                <w:b/>
                <w:bCs/>
                <w:sz w:val="20"/>
                <w:szCs w:val="20"/>
                <w:lang w:val="es-MX"/>
              </w:rPr>
              <w:t>SLIDE</w:t>
            </w:r>
          </w:p>
        </w:tc>
      </w:tr>
      <w:tr w:rsidR="00476D50" w:rsidRPr="00942D29" w14:paraId="2D5707DE" w14:textId="1ACB652D" w:rsidTr="00476D50">
        <w:tc>
          <w:tcPr>
            <w:tcW w:w="0" w:type="auto"/>
            <w:hideMark/>
          </w:tcPr>
          <w:p w14:paraId="27AFCABB" w14:textId="77777777" w:rsidR="00476D50" w:rsidRPr="00942D29" w:rsidRDefault="00476D50" w:rsidP="00942D29">
            <w:pPr>
              <w:spacing w:line="276" w:lineRule="auto"/>
              <w:rPr>
                <w:sz w:val="20"/>
                <w:szCs w:val="20"/>
                <w:lang w:val="es-MX"/>
              </w:rPr>
            </w:pPr>
            <w:r w:rsidRPr="00942D29">
              <w:rPr>
                <w:b/>
                <w:bCs/>
                <w:sz w:val="20"/>
                <w:szCs w:val="20"/>
                <w:lang w:val="es-MX"/>
              </w:rPr>
              <w:lastRenderedPageBreak/>
              <w:t>Metodologías tradicionales o en cascada</w:t>
            </w:r>
          </w:p>
        </w:tc>
        <w:tc>
          <w:tcPr>
            <w:tcW w:w="5480" w:type="dxa"/>
            <w:hideMark/>
          </w:tcPr>
          <w:p w14:paraId="1E01278D" w14:textId="77777777" w:rsidR="00476D50" w:rsidRPr="00942D29" w:rsidRDefault="00476D50" w:rsidP="00942D29">
            <w:pPr>
              <w:spacing w:line="276" w:lineRule="auto"/>
              <w:rPr>
                <w:sz w:val="20"/>
                <w:szCs w:val="20"/>
                <w:lang w:val="es-MX"/>
              </w:rPr>
            </w:pPr>
            <w:r w:rsidRPr="00942D29">
              <w:rPr>
                <w:sz w:val="20"/>
                <w:szCs w:val="20"/>
                <w:lang w:val="es-MX"/>
              </w:rPr>
              <w:t>La planificación y el diseño de la base de datos se realizan de forma secuencial durante las primeras fases del proyecto. Antes de iniciar el diseño conceptual y lógico, los requisitos del cliente deben estar completamente definidos. Este enfoque favorece una amplia documentación y reduce la probabilidad de errores estructurales en etapas posteriores, aunque ofrece menor flexibilidad frente a cambios en los requerimientos.</w:t>
            </w:r>
          </w:p>
        </w:tc>
        <w:tc>
          <w:tcPr>
            <w:tcW w:w="2454" w:type="dxa"/>
          </w:tcPr>
          <w:p w14:paraId="07F52A7D" w14:textId="29D21C5D" w:rsidR="00476D50" w:rsidRPr="00942D29" w:rsidRDefault="00E17135" w:rsidP="00942D29">
            <w:pPr>
              <w:rPr>
                <w:sz w:val="20"/>
                <w:szCs w:val="20"/>
                <w:lang w:val="es-MX"/>
              </w:rPr>
            </w:pPr>
            <w:r w:rsidRPr="00E17135">
              <w:rPr>
                <w:sz w:val="20"/>
                <w:szCs w:val="20"/>
                <w:lang w:val="es-MX"/>
              </w:rPr>
              <w:drawing>
                <wp:inline distT="0" distB="0" distL="0" distR="0" wp14:anchorId="7C96F76B" wp14:editId="31D912C8">
                  <wp:extent cx="2594153" cy="642295"/>
                  <wp:effectExtent l="0" t="0" r="0" b="5715"/>
                  <wp:docPr id="8683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9364" name=""/>
                          <pic:cNvPicPr/>
                        </pic:nvPicPr>
                        <pic:blipFill>
                          <a:blip r:embed="rId39"/>
                          <a:stretch>
                            <a:fillRect/>
                          </a:stretch>
                        </pic:blipFill>
                        <pic:spPr>
                          <a:xfrm>
                            <a:off x="0" y="0"/>
                            <a:ext cx="2613949" cy="647196"/>
                          </a:xfrm>
                          <a:prstGeom prst="rect">
                            <a:avLst/>
                          </a:prstGeom>
                        </pic:spPr>
                      </pic:pic>
                    </a:graphicData>
                  </a:graphic>
                </wp:inline>
              </w:drawing>
            </w:r>
          </w:p>
        </w:tc>
      </w:tr>
      <w:tr w:rsidR="00476D50" w:rsidRPr="00942D29" w14:paraId="3CAB3859" w14:textId="636BB514" w:rsidTr="00476D50">
        <w:tc>
          <w:tcPr>
            <w:tcW w:w="0" w:type="auto"/>
            <w:hideMark/>
          </w:tcPr>
          <w:p w14:paraId="7ED59999" w14:textId="77777777" w:rsidR="00476D50" w:rsidRPr="00942D29" w:rsidRDefault="00476D50" w:rsidP="00942D29">
            <w:pPr>
              <w:spacing w:line="276" w:lineRule="auto"/>
              <w:rPr>
                <w:sz w:val="20"/>
                <w:szCs w:val="20"/>
                <w:lang w:val="es-MX"/>
              </w:rPr>
            </w:pPr>
            <w:r w:rsidRPr="00942D29">
              <w:rPr>
                <w:b/>
                <w:bCs/>
                <w:sz w:val="20"/>
                <w:szCs w:val="20"/>
                <w:lang w:val="es-MX"/>
              </w:rPr>
              <w:t>Metodologías ágiles (Scrum y Kanban)</w:t>
            </w:r>
          </w:p>
        </w:tc>
        <w:tc>
          <w:tcPr>
            <w:tcW w:w="5480" w:type="dxa"/>
            <w:hideMark/>
          </w:tcPr>
          <w:p w14:paraId="63728D7F" w14:textId="77777777" w:rsidR="00476D50" w:rsidRPr="00942D29" w:rsidRDefault="00476D50" w:rsidP="00942D29">
            <w:pPr>
              <w:spacing w:line="276" w:lineRule="auto"/>
              <w:rPr>
                <w:sz w:val="20"/>
                <w:szCs w:val="20"/>
                <w:lang w:val="es-MX"/>
              </w:rPr>
            </w:pPr>
            <w:r w:rsidRPr="00942D29">
              <w:rPr>
                <w:sz w:val="20"/>
                <w:szCs w:val="20"/>
                <w:lang w:val="es-MX"/>
              </w:rPr>
              <w:t xml:space="preserve">El diseño de la base de datos evoluciona de manera incremental durante cada ciclo de desarrollo o </w:t>
            </w:r>
            <w:r w:rsidRPr="00942D29">
              <w:rPr>
                <w:i/>
                <w:iCs/>
                <w:sz w:val="20"/>
                <w:szCs w:val="20"/>
                <w:lang w:val="es-MX"/>
              </w:rPr>
              <w:t>Sprint</w:t>
            </w:r>
            <w:r w:rsidRPr="00942D29">
              <w:rPr>
                <w:sz w:val="20"/>
                <w:szCs w:val="20"/>
                <w:lang w:val="es-MX"/>
              </w:rPr>
              <w:t>. La estructura de almacenamiento se ajusta conforme se priorizan nuevas historias de usuario. Este enfoque facilita la adaptación a cambios del negocio, pero exige aplicar prácticas de refactorización que permitan evolucionar la base de datos sin afectar la integridad de la información almacenada.</w:t>
            </w:r>
          </w:p>
        </w:tc>
        <w:tc>
          <w:tcPr>
            <w:tcW w:w="2454" w:type="dxa"/>
          </w:tcPr>
          <w:p w14:paraId="360EBEE5" w14:textId="046EABDF" w:rsidR="00476D50" w:rsidRPr="00942D29" w:rsidRDefault="00E17135" w:rsidP="00942D29">
            <w:pPr>
              <w:rPr>
                <w:sz w:val="20"/>
                <w:szCs w:val="20"/>
                <w:lang w:val="es-MX"/>
              </w:rPr>
            </w:pPr>
            <w:r w:rsidRPr="00E17135">
              <w:rPr>
                <w:sz w:val="20"/>
                <w:szCs w:val="20"/>
                <w:lang w:val="es-MX"/>
              </w:rPr>
              <w:drawing>
                <wp:inline distT="0" distB="0" distL="0" distR="0" wp14:anchorId="24C43BD7" wp14:editId="4DCB95C3">
                  <wp:extent cx="2669057" cy="1383528"/>
                  <wp:effectExtent l="0" t="0" r="0" b="7620"/>
                  <wp:docPr id="56783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6146" name=""/>
                          <pic:cNvPicPr/>
                        </pic:nvPicPr>
                        <pic:blipFill>
                          <a:blip r:embed="rId40"/>
                          <a:stretch>
                            <a:fillRect/>
                          </a:stretch>
                        </pic:blipFill>
                        <pic:spPr>
                          <a:xfrm>
                            <a:off x="0" y="0"/>
                            <a:ext cx="2676458" cy="1387364"/>
                          </a:xfrm>
                          <a:prstGeom prst="rect">
                            <a:avLst/>
                          </a:prstGeom>
                        </pic:spPr>
                      </pic:pic>
                    </a:graphicData>
                  </a:graphic>
                </wp:inline>
              </w:drawing>
            </w:r>
          </w:p>
        </w:tc>
      </w:tr>
    </w:tbl>
    <w:p w14:paraId="79C8EB95" w14:textId="77777777" w:rsidR="00942D29" w:rsidRDefault="00942D29" w:rsidP="00942D29">
      <w:pPr>
        <w:rPr>
          <w:sz w:val="20"/>
          <w:szCs w:val="20"/>
          <w:lang w:val="es-MX"/>
        </w:rPr>
      </w:pPr>
    </w:p>
    <w:p w14:paraId="0F9D87CD" w14:textId="6B489F20" w:rsidR="00942D29" w:rsidRDefault="00942D29" w:rsidP="00942D29">
      <w:pPr>
        <w:rPr>
          <w:sz w:val="20"/>
          <w:szCs w:val="20"/>
          <w:lang w:val="es-MX"/>
        </w:rPr>
      </w:pPr>
      <w:r w:rsidRPr="00942D29">
        <w:rPr>
          <w:sz w:val="20"/>
          <w:szCs w:val="20"/>
          <w:lang w:val="es-MX"/>
        </w:rPr>
        <w:t>Independientemente de la metodología utilizada, el diseño de una base de datos debe desarrollarse mediante tres niveles de abstracción que permiten transformar gradualmente los requisitos del negocio en una solución técnica</w:t>
      </w:r>
      <w:r w:rsidR="00476D50">
        <w:rPr>
          <w:sz w:val="20"/>
          <w:szCs w:val="20"/>
          <w:lang w:val="es-MX"/>
        </w:rPr>
        <w:t xml:space="preserve">: </w:t>
      </w:r>
    </w:p>
    <w:p w14:paraId="7D9861C7" w14:textId="77777777" w:rsidR="00942D29" w:rsidRPr="00942D29" w:rsidRDefault="00942D29" w:rsidP="00942D29">
      <w:pPr>
        <w:rPr>
          <w:sz w:val="20"/>
          <w:szCs w:val="20"/>
          <w:lang w:val="es-MX"/>
        </w:rPr>
      </w:pPr>
    </w:p>
    <w:tbl>
      <w:tblPr>
        <w:tblStyle w:val="TableGrid"/>
        <w:tblW w:w="0" w:type="auto"/>
        <w:tblLook w:val="04A0" w:firstRow="1" w:lastRow="0" w:firstColumn="1" w:lastColumn="0" w:noHBand="0" w:noVBand="1"/>
      </w:tblPr>
      <w:tblGrid>
        <w:gridCol w:w="1582"/>
        <w:gridCol w:w="6068"/>
        <w:gridCol w:w="2312"/>
      </w:tblGrid>
      <w:tr w:rsidR="00476D50" w:rsidRPr="00942D29" w14:paraId="7269B371" w14:textId="74B90EFE" w:rsidTr="003A3D0A">
        <w:tc>
          <w:tcPr>
            <w:tcW w:w="9962" w:type="dxa"/>
            <w:gridSpan w:val="3"/>
            <w:shd w:val="clear" w:color="auto" w:fill="9BBB59" w:themeFill="accent3"/>
          </w:tcPr>
          <w:p w14:paraId="7A810DE5" w14:textId="62B675D5" w:rsidR="00476D50" w:rsidRPr="00942D29" w:rsidRDefault="00476D50" w:rsidP="00476D50">
            <w:pPr>
              <w:jc w:val="center"/>
              <w:rPr>
                <w:b/>
                <w:bCs/>
                <w:sz w:val="20"/>
                <w:szCs w:val="20"/>
                <w:lang w:val="es-MX"/>
              </w:rPr>
            </w:pPr>
            <w:r>
              <w:rPr>
                <w:b/>
                <w:bCs/>
                <w:sz w:val="20"/>
                <w:szCs w:val="20"/>
                <w:lang w:val="es-MX"/>
              </w:rPr>
              <w:t>TARJETAS</w:t>
            </w:r>
          </w:p>
        </w:tc>
      </w:tr>
      <w:tr w:rsidR="00476D50" w:rsidRPr="00942D29" w14:paraId="18531384" w14:textId="43FF127C" w:rsidTr="00476D50">
        <w:tc>
          <w:tcPr>
            <w:tcW w:w="0" w:type="auto"/>
            <w:hideMark/>
          </w:tcPr>
          <w:p w14:paraId="5C15F9C6" w14:textId="77777777" w:rsidR="00476D50" w:rsidRPr="00942D29" w:rsidRDefault="00476D50" w:rsidP="00942D29">
            <w:pPr>
              <w:spacing w:line="276" w:lineRule="auto"/>
              <w:rPr>
                <w:sz w:val="20"/>
                <w:szCs w:val="20"/>
                <w:lang w:val="es-MX"/>
              </w:rPr>
            </w:pPr>
            <w:r w:rsidRPr="00942D29">
              <w:rPr>
                <w:b/>
                <w:bCs/>
                <w:sz w:val="20"/>
                <w:szCs w:val="20"/>
                <w:lang w:val="es-MX"/>
              </w:rPr>
              <w:t>Diseño conceptual</w:t>
            </w:r>
          </w:p>
        </w:tc>
        <w:tc>
          <w:tcPr>
            <w:tcW w:w="6068" w:type="dxa"/>
            <w:hideMark/>
          </w:tcPr>
          <w:p w14:paraId="521C075B" w14:textId="77777777" w:rsidR="00476D50" w:rsidRPr="00942D29" w:rsidRDefault="00476D50" w:rsidP="00476D50">
            <w:pPr>
              <w:spacing w:line="276" w:lineRule="auto"/>
              <w:jc w:val="both"/>
              <w:rPr>
                <w:sz w:val="20"/>
                <w:szCs w:val="20"/>
                <w:lang w:val="es-MX"/>
              </w:rPr>
            </w:pPr>
            <w:r w:rsidRPr="00942D29">
              <w:rPr>
                <w:sz w:val="20"/>
                <w:szCs w:val="20"/>
                <w:lang w:val="es-MX"/>
              </w:rPr>
              <w:t xml:space="preserve">Representa la realidad del negocio mediante entidades, atributos y relaciones, sin depender de un SGBD, del </w:t>
            </w:r>
            <w:r w:rsidRPr="00942D29">
              <w:rPr>
                <w:i/>
                <w:iCs/>
                <w:sz w:val="20"/>
                <w:szCs w:val="20"/>
                <w:lang w:val="es-MX"/>
              </w:rPr>
              <w:t>software</w:t>
            </w:r>
            <w:r w:rsidRPr="00942D29">
              <w:rPr>
                <w:sz w:val="20"/>
                <w:szCs w:val="20"/>
                <w:lang w:val="es-MX"/>
              </w:rPr>
              <w:t xml:space="preserve"> o del </w:t>
            </w:r>
            <w:r w:rsidRPr="00942D29">
              <w:rPr>
                <w:i/>
                <w:iCs/>
                <w:sz w:val="20"/>
                <w:szCs w:val="20"/>
                <w:lang w:val="es-MX"/>
              </w:rPr>
              <w:t>hardware</w:t>
            </w:r>
            <w:r w:rsidRPr="00942D29">
              <w:rPr>
                <w:sz w:val="20"/>
                <w:szCs w:val="20"/>
                <w:lang w:val="es-MX"/>
              </w:rPr>
              <w:t>.</w:t>
            </w:r>
          </w:p>
        </w:tc>
        <w:tc>
          <w:tcPr>
            <w:tcW w:w="2312" w:type="dxa"/>
          </w:tcPr>
          <w:p w14:paraId="2B750879" w14:textId="1186947D" w:rsidR="00476D50" w:rsidRPr="00942D29" w:rsidRDefault="00F815A2" w:rsidP="00942D29">
            <w:pPr>
              <w:rPr>
                <w:sz w:val="20"/>
                <w:szCs w:val="20"/>
                <w:lang w:val="es-MX"/>
              </w:rPr>
            </w:pPr>
            <w:r w:rsidRPr="00F815A2">
              <w:rPr>
                <w:sz w:val="20"/>
                <w:szCs w:val="20"/>
                <w:lang w:val="es-MX"/>
              </w:rPr>
              <w:drawing>
                <wp:inline distT="0" distB="0" distL="0" distR="0" wp14:anchorId="72FB3CEC" wp14:editId="5DB52C01">
                  <wp:extent cx="620285" cy="1046074"/>
                  <wp:effectExtent l="0" t="0" r="8890" b="1905"/>
                  <wp:docPr id="138822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28611" name=""/>
                          <pic:cNvPicPr/>
                        </pic:nvPicPr>
                        <pic:blipFill>
                          <a:blip r:embed="rId41"/>
                          <a:stretch>
                            <a:fillRect/>
                          </a:stretch>
                        </pic:blipFill>
                        <pic:spPr>
                          <a:xfrm>
                            <a:off x="0" y="0"/>
                            <a:ext cx="625744" cy="1055280"/>
                          </a:xfrm>
                          <a:prstGeom prst="rect">
                            <a:avLst/>
                          </a:prstGeom>
                        </pic:spPr>
                      </pic:pic>
                    </a:graphicData>
                  </a:graphic>
                </wp:inline>
              </w:drawing>
            </w:r>
          </w:p>
        </w:tc>
      </w:tr>
      <w:tr w:rsidR="00476D50" w:rsidRPr="00942D29" w14:paraId="77BEA285" w14:textId="43D2D33D" w:rsidTr="00476D50">
        <w:tc>
          <w:tcPr>
            <w:tcW w:w="0" w:type="auto"/>
            <w:hideMark/>
          </w:tcPr>
          <w:p w14:paraId="4620602E" w14:textId="77777777" w:rsidR="00476D50" w:rsidRPr="00942D29" w:rsidRDefault="00476D50" w:rsidP="00942D29">
            <w:pPr>
              <w:spacing w:line="276" w:lineRule="auto"/>
              <w:rPr>
                <w:sz w:val="20"/>
                <w:szCs w:val="20"/>
                <w:lang w:val="es-MX"/>
              </w:rPr>
            </w:pPr>
            <w:r w:rsidRPr="00942D29">
              <w:rPr>
                <w:b/>
                <w:bCs/>
                <w:sz w:val="20"/>
                <w:szCs w:val="20"/>
                <w:lang w:val="es-MX"/>
              </w:rPr>
              <w:t>Diseño lógico</w:t>
            </w:r>
          </w:p>
        </w:tc>
        <w:tc>
          <w:tcPr>
            <w:tcW w:w="6068" w:type="dxa"/>
            <w:hideMark/>
          </w:tcPr>
          <w:p w14:paraId="6316AB83" w14:textId="77777777" w:rsidR="00476D50" w:rsidRPr="00942D29" w:rsidRDefault="00476D50" w:rsidP="00476D50">
            <w:pPr>
              <w:spacing w:line="276" w:lineRule="auto"/>
              <w:jc w:val="both"/>
              <w:rPr>
                <w:sz w:val="20"/>
                <w:szCs w:val="20"/>
                <w:lang w:val="es-MX"/>
              </w:rPr>
            </w:pPr>
            <w:r w:rsidRPr="00942D29">
              <w:rPr>
                <w:sz w:val="20"/>
                <w:szCs w:val="20"/>
                <w:lang w:val="es-MX"/>
              </w:rPr>
              <w:t>Transforma el modelo conceptual en un modelo relacional compuesto por tablas, llaves y restricciones, manteniendo la independencia respecto al motor de base de datos que se utilizará.</w:t>
            </w:r>
          </w:p>
        </w:tc>
        <w:tc>
          <w:tcPr>
            <w:tcW w:w="2312" w:type="dxa"/>
          </w:tcPr>
          <w:p w14:paraId="09FE975E" w14:textId="1F8BA303" w:rsidR="00476D50" w:rsidRPr="00942D29" w:rsidRDefault="00F815A2" w:rsidP="00942D29">
            <w:pPr>
              <w:rPr>
                <w:sz w:val="20"/>
                <w:szCs w:val="20"/>
                <w:lang w:val="es-MX"/>
              </w:rPr>
            </w:pPr>
            <w:r w:rsidRPr="00F815A2">
              <w:rPr>
                <w:sz w:val="20"/>
                <w:szCs w:val="20"/>
                <w:lang w:val="es-MX"/>
              </w:rPr>
              <w:drawing>
                <wp:inline distT="0" distB="0" distL="0" distR="0" wp14:anchorId="4AF9644F" wp14:editId="27CA77A1">
                  <wp:extent cx="643472" cy="848563"/>
                  <wp:effectExtent l="0" t="0" r="4445" b="8890"/>
                  <wp:docPr id="6907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653" name=""/>
                          <pic:cNvPicPr/>
                        </pic:nvPicPr>
                        <pic:blipFill>
                          <a:blip r:embed="rId42"/>
                          <a:stretch>
                            <a:fillRect/>
                          </a:stretch>
                        </pic:blipFill>
                        <pic:spPr>
                          <a:xfrm>
                            <a:off x="0" y="0"/>
                            <a:ext cx="652288" cy="860189"/>
                          </a:xfrm>
                          <a:prstGeom prst="rect">
                            <a:avLst/>
                          </a:prstGeom>
                        </pic:spPr>
                      </pic:pic>
                    </a:graphicData>
                  </a:graphic>
                </wp:inline>
              </w:drawing>
            </w:r>
          </w:p>
        </w:tc>
      </w:tr>
      <w:tr w:rsidR="00476D50" w:rsidRPr="00942D29" w14:paraId="6A6DC563" w14:textId="07019A37" w:rsidTr="00476D50">
        <w:tc>
          <w:tcPr>
            <w:tcW w:w="0" w:type="auto"/>
            <w:hideMark/>
          </w:tcPr>
          <w:p w14:paraId="676DB1AA" w14:textId="77777777" w:rsidR="00476D50" w:rsidRPr="00942D29" w:rsidRDefault="00476D50" w:rsidP="00942D29">
            <w:pPr>
              <w:spacing w:line="276" w:lineRule="auto"/>
              <w:rPr>
                <w:sz w:val="20"/>
                <w:szCs w:val="20"/>
                <w:lang w:val="es-MX"/>
              </w:rPr>
            </w:pPr>
            <w:r w:rsidRPr="00942D29">
              <w:rPr>
                <w:b/>
                <w:bCs/>
                <w:sz w:val="20"/>
                <w:szCs w:val="20"/>
                <w:lang w:val="es-MX"/>
              </w:rPr>
              <w:t>Diseño físico</w:t>
            </w:r>
          </w:p>
        </w:tc>
        <w:tc>
          <w:tcPr>
            <w:tcW w:w="6068" w:type="dxa"/>
            <w:hideMark/>
          </w:tcPr>
          <w:p w14:paraId="7645AF94" w14:textId="77777777" w:rsidR="00476D50" w:rsidRPr="00942D29" w:rsidRDefault="00476D50" w:rsidP="00476D50">
            <w:pPr>
              <w:spacing w:line="276" w:lineRule="auto"/>
              <w:jc w:val="both"/>
              <w:rPr>
                <w:sz w:val="20"/>
                <w:szCs w:val="20"/>
                <w:lang w:val="es-MX"/>
              </w:rPr>
            </w:pPr>
            <w:r w:rsidRPr="00942D29">
              <w:rPr>
                <w:sz w:val="20"/>
                <w:szCs w:val="20"/>
                <w:lang w:val="es-MX"/>
              </w:rPr>
              <w:t>Implementa el modelo lógico en un SGBD específico, definiendo aspectos como tipos de datos, índices, almacenamiento y configuraciones orientadas al rendimiento.</w:t>
            </w:r>
          </w:p>
        </w:tc>
        <w:tc>
          <w:tcPr>
            <w:tcW w:w="2312" w:type="dxa"/>
          </w:tcPr>
          <w:p w14:paraId="6385D1C5" w14:textId="158BD220" w:rsidR="00476D50" w:rsidRPr="00942D29" w:rsidRDefault="00F815A2" w:rsidP="00942D29">
            <w:pPr>
              <w:rPr>
                <w:sz w:val="20"/>
                <w:szCs w:val="20"/>
                <w:lang w:val="es-MX"/>
              </w:rPr>
            </w:pPr>
            <w:r w:rsidRPr="00F815A2">
              <w:rPr>
                <w:sz w:val="20"/>
                <w:szCs w:val="20"/>
                <w:lang w:val="es-MX"/>
              </w:rPr>
              <w:drawing>
                <wp:inline distT="0" distB="0" distL="0" distR="0" wp14:anchorId="3008D5B1" wp14:editId="69223F93">
                  <wp:extent cx="696087" cy="1150610"/>
                  <wp:effectExtent l="0" t="0" r="8890" b="0"/>
                  <wp:docPr id="16069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7280" name=""/>
                          <pic:cNvPicPr/>
                        </pic:nvPicPr>
                        <pic:blipFill>
                          <a:blip r:embed="rId43"/>
                          <a:stretch>
                            <a:fillRect/>
                          </a:stretch>
                        </pic:blipFill>
                        <pic:spPr>
                          <a:xfrm>
                            <a:off x="0" y="0"/>
                            <a:ext cx="702441" cy="1161113"/>
                          </a:xfrm>
                          <a:prstGeom prst="rect">
                            <a:avLst/>
                          </a:prstGeom>
                        </pic:spPr>
                      </pic:pic>
                    </a:graphicData>
                  </a:graphic>
                </wp:inline>
              </w:drawing>
            </w:r>
          </w:p>
        </w:tc>
      </w:tr>
    </w:tbl>
    <w:p w14:paraId="70C283F4" w14:textId="77777777" w:rsidR="00476D50" w:rsidRDefault="00476D50" w:rsidP="00942D29">
      <w:pPr>
        <w:rPr>
          <w:sz w:val="20"/>
          <w:szCs w:val="20"/>
          <w:lang w:val="es-MX"/>
        </w:rPr>
      </w:pPr>
    </w:p>
    <w:p w14:paraId="103A544A" w14:textId="0F52A64D" w:rsidR="00942D29" w:rsidRPr="00942D29" w:rsidRDefault="00942D29" w:rsidP="00942D29">
      <w:pPr>
        <w:rPr>
          <w:sz w:val="20"/>
          <w:szCs w:val="20"/>
          <w:lang w:val="es-MX"/>
        </w:rPr>
      </w:pPr>
      <w:r w:rsidRPr="00942D29">
        <w:rPr>
          <w:sz w:val="20"/>
          <w:szCs w:val="20"/>
          <w:lang w:val="es-MX"/>
        </w:rPr>
        <w:lastRenderedPageBreak/>
        <w:t>La ejecución ordenada de estas etapas permite construir bases de datos consistentes, escalables y fáciles de mantener. Omitir alguna de ellas e iniciar directamente con la creación de tablas en un SGBD constituye una práctica inadecuada de ingeniería, ya que incrementa la probabilidad de generar redundancias, inconsistencias y problemas de rendimiento durante la operación del sistema.</w:t>
      </w:r>
    </w:p>
    <w:p w14:paraId="5A2DA615" w14:textId="77777777" w:rsidR="00287965" w:rsidRPr="002D23BC" w:rsidRDefault="00287965" w:rsidP="00166F0D">
      <w:pPr>
        <w:rPr>
          <w:sz w:val="20"/>
          <w:szCs w:val="20"/>
        </w:rPr>
      </w:pPr>
    </w:p>
    <w:p w14:paraId="7CEC4AB7" w14:textId="56A6F364" w:rsidR="005B0F80" w:rsidRPr="002D23BC" w:rsidRDefault="000A5CA8" w:rsidP="000A5CA8">
      <w:pPr>
        <w:pStyle w:val="Heading2"/>
        <w:numPr>
          <w:ilvl w:val="1"/>
          <w:numId w:val="8"/>
        </w:numPr>
        <w:rPr>
          <w:sz w:val="20"/>
          <w:szCs w:val="20"/>
        </w:rPr>
      </w:pPr>
      <w:bookmarkStart w:id="8" w:name="_Toc233127848"/>
      <w:r w:rsidRPr="002D23BC">
        <w:rPr>
          <w:sz w:val="20"/>
          <w:szCs w:val="20"/>
        </w:rPr>
        <w:t>Elaboración técnica del plan de trabajo: actividades, secuenciación y dependencias</w:t>
      </w:r>
      <w:bookmarkEnd w:id="8"/>
    </w:p>
    <w:p w14:paraId="6EFEC85A" w14:textId="3F591CF5" w:rsidR="000A5CA8" w:rsidRPr="002D23BC" w:rsidRDefault="000A5CA8" w:rsidP="00C97CD2">
      <w:pPr>
        <w:rPr>
          <w:sz w:val="20"/>
          <w:szCs w:val="20"/>
        </w:rPr>
      </w:pPr>
    </w:p>
    <w:p w14:paraId="17BF666C" w14:textId="77777777" w:rsidR="00942D29" w:rsidRDefault="00942D29" w:rsidP="00476D50">
      <w:pPr>
        <w:jc w:val="both"/>
        <w:rPr>
          <w:sz w:val="20"/>
          <w:szCs w:val="20"/>
          <w:lang w:val="es-MX"/>
        </w:rPr>
      </w:pPr>
      <w:r w:rsidRPr="00942D29">
        <w:rPr>
          <w:sz w:val="20"/>
          <w:szCs w:val="20"/>
          <w:lang w:val="es-MX"/>
        </w:rPr>
        <w:t>Uno de los primeros resultados de aprendizaje de este componente formativo consiste en desarrollar la capacidad para elaborar un plan de trabajo técnico que permita organizar las actividades del proyecto de manera estructurada. En el entorno productivo, este documento constituye la hoja de ruta que orienta el desarrollo de la base de datos, facilita el seguimiento de las tareas y contribuye al cumplimiento de los tiempos y entregables acordados con el cliente o con la organización.</w:t>
      </w:r>
    </w:p>
    <w:p w14:paraId="24CB8F62" w14:textId="77777777" w:rsidR="00476D50" w:rsidRPr="00942D29" w:rsidRDefault="00476D50" w:rsidP="00476D50">
      <w:pPr>
        <w:jc w:val="both"/>
        <w:rPr>
          <w:sz w:val="20"/>
          <w:szCs w:val="20"/>
          <w:lang w:val="es-MX"/>
        </w:rPr>
      </w:pPr>
    </w:p>
    <w:p w14:paraId="24C8FAFA" w14:textId="77777777" w:rsidR="00942D29" w:rsidRDefault="00942D29" w:rsidP="00476D50">
      <w:pPr>
        <w:jc w:val="both"/>
        <w:rPr>
          <w:sz w:val="20"/>
          <w:szCs w:val="20"/>
          <w:lang w:val="es-MX"/>
        </w:rPr>
      </w:pPr>
      <w:r w:rsidRPr="00942D29">
        <w:rPr>
          <w:sz w:val="20"/>
          <w:szCs w:val="20"/>
          <w:lang w:val="es-MX"/>
        </w:rPr>
        <w:t>La elaboración del plan de trabajo comienza con la descomposición del proceso de diseño en actividades específicas, medibles y organizadas cronológicamente. Esta secuencia permite establecer dependencias entre las tareas y garantizar que cada etapa se inicie únicamente cuando la anterior haya finalizado satisfactoriamente.</w:t>
      </w:r>
    </w:p>
    <w:p w14:paraId="53B89442" w14:textId="77777777" w:rsidR="00D07D7A" w:rsidRDefault="00D07D7A" w:rsidP="00476D50">
      <w:pPr>
        <w:jc w:val="both"/>
        <w:rPr>
          <w:sz w:val="20"/>
          <w:szCs w:val="20"/>
          <w:lang w:val="es-MX"/>
        </w:rPr>
      </w:pPr>
    </w:p>
    <w:p w14:paraId="12B4CFE1" w14:textId="417C14F9" w:rsidR="0021708B" w:rsidRPr="0021708B" w:rsidRDefault="0021708B" w:rsidP="00476D50">
      <w:pPr>
        <w:jc w:val="both"/>
        <w:rPr>
          <w:sz w:val="20"/>
          <w:szCs w:val="20"/>
          <w:lang w:val="es-MX"/>
        </w:rPr>
      </w:pPr>
      <w:r w:rsidRPr="0021708B">
        <w:rPr>
          <w:b/>
          <w:bCs/>
          <w:sz w:val="20"/>
          <w:szCs w:val="20"/>
          <w:lang w:val="es-MX"/>
        </w:rPr>
        <w:t xml:space="preserve">Figura </w:t>
      </w:r>
      <w:r w:rsidR="0031001D">
        <w:rPr>
          <w:b/>
          <w:bCs/>
          <w:sz w:val="20"/>
          <w:szCs w:val="20"/>
          <w:lang w:val="es-MX"/>
        </w:rPr>
        <w:t>2</w:t>
      </w:r>
      <w:r>
        <w:rPr>
          <w:sz w:val="20"/>
          <w:szCs w:val="20"/>
          <w:lang w:val="es-MX"/>
        </w:rPr>
        <w:t xml:space="preserve">. </w:t>
      </w:r>
      <w:r w:rsidRPr="0021708B">
        <w:rPr>
          <w:sz w:val="20"/>
          <w:szCs w:val="20"/>
          <w:lang w:val="es-MX"/>
        </w:rPr>
        <w:t>Secuencia general del proceso de diseñ</w:t>
      </w:r>
      <w:commentRangeStart w:id="9"/>
      <w:r w:rsidRPr="0021708B">
        <w:rPr>
          <w:sz w:val="20"/>
          <w:szCs w:val="20"/>
          <w:lang w:val="es-MX"/>
        </w:rPr>
        <w:t>o</w:t>
      </w:r>
      <w:commentRangeEnd w:id="9"/>
      <w:r w:rsidR="00F01A67" w:rsidRPr="0021708B">
        <w:rPr>
          <w:rStyle w:val="CommentReference"/>
          <w:sz w:val="20"/>
          <w:szCs w:val="20"/>
          <w:lang w:val="es-MX"/>
        </w:rPr>
        <w:commentReference w:id="9"/>
      </w:r>
    </w:p>
    <w:p w14:paraId="3FA460FC" w14:textId="7B0ADB14" w:rsidR="00D07D7A" w:rsidRDefault="0021708B" w:rsidP="00476D50">
      <w:pPr>
        <w:jc w:val="both"/>
        <w:rPr>
          <w:sz w:val="20"/>
          <w:szCs w:val="20"/>
          <w:lang w:val="es-MX"/>
        </w:rPr>
      </w:pPr>
      <w:r>
        <w:rPr>
          <w:noProof/>
          <w:sz w:val="20"/>
          <w:szCs w:val="20"/>
          <w:lang w:val="es-MX"/>
        </w:rPr>
        <w:drawing>
          <wp:inline distT="0" distB="0" distL="0" distR="0" wp14:anchorId="05428978" wp14:editId="33A576FF">
            <wp:extent cx="6148596" cy="1967788"/>
            <wp:effectExtent l="0" t="0" r="5080" b="0"/>
            <wp:docPr id="1364401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8081" b="17911"/>
                    <a:stretch>
                      <a:fillRect/>
                    </a:stretch>
                  </pic:blipFill>
                  <pic:spPr bwMode="auto">
                    <a:xfrm>
                      <a:off x="0" y="0"/>
                      <a:ext cx="6161856" cy="1972032"/>
                    </a:xfrm>
                    <a:prstGeom prst="rect">
                      <a:avLst/>
                    </a:prstGeom>
                    <a:noFill/>
                    <a:ln>
                      <a:noFill/>
                    </a:ln>
                    <a:extLst>
                      <a:ext uri="{53640926-AAD7-44D8-BBD7-CCE9431645EC}">
                        <a14:shadowObscured xmlns:a14="http://schemas.microsoft.com/office/drawing/2010/main"/>
                      </a:ext>
                    </a:extLst>
                  </pic:spPr>
                </pic:pic>
              </a:graphicData>
            </a:graphic>
          </wp:inline>
        </w:drawing>
      </w:r>
    </w:p>
    <w:p w14:paraId="4CAD09C7" w14:textId="77777777" w:rsidR="00942D29" w:rsidRPr="00942D29" w:rsidRDefault="00942D29" w:rsidP="00942D29">
      <w:pPr>
        <w:rPr>
          <w:sz w:val="20"/>
          <w:szCs w:val="20"/>
          <w:lang w:val="es-MX"/>
        </w:rPr>
      </w:pPr>
    </w:p>
    <w:p w14:paraId="79328BC7" w14:textId="77777777" w:rsidR="00942D29" w:rsidRDefault="00942D29" w:rsidP="00942D29">
      <w:pPr>
        <w:rPr>
          <w:sz w:val="20"/>
          <w:szCs w:val="20"/>
          <w:lang w:val="es-MX"/>
        </w:rPr>
      </w:pPr>
    </w:p>
    <w:p w14:paraId="3C010AEF" w14:textId="255CEE66" w:rsidR="00942D29" w:rsidRDefault="00942D29" w:rsidP="00942D29">
      <w:pPr>
        <w:rPr>
          <w:sz w:val="20"/>
          <w:szCs w:val="20"/>
          <w:lang w:val="es-MX"/>
        </w:rPr>
      </w:pPr>
      <w:r w:rsidRPr="00942D29">
        <w:rPr>
          <w:sz w:val="20"/>
          <w:szCs w:val="20"/>
          <w:lang w:val="es-MX"/>
        </w:rPr>
        <w:t xml:space="preserve">La siguiente estructura ejemplifica una </w:t>
      </w:r>
      <w:r w:rsidRPr="00942D29">
        <w:rPr>
          <w:b/>
          <w:bCs/>
          <w:sz w:val="20"/>
          <w:szCs w:val="20"/>
          <w:lang w:val="es-MX"/>
        </w:rPr>
        <w:t>Estructura de Desglose del Trabajo (EDT)</w:t>
      </w:r>
      <w:r w:rsidRPr="00942D29">
        <w:rPr>
          <w:sz w:val="20"/>
          <w:szCs w:val="20"/>
          <w:lang w:val="es-MX"/>
        </w:rPr>
        <w:t xml:space="preserve"> para el diseño de una base de datos relacional.</w:t>
      </w:r>
    </w:p>
    <w:p w14:paraId="032846E3" w14:textId="77777777" w:rsidR="00942D29" w:rsidRPr="00942D29" w:rsidRDefault="00942D29" w:rsidP="00942D29">
      <w:pPr>
        <w:rPr>
          <w:sz w:val="20"/>
          <w:szCs w:val="20"/>
          <w:lang w:val="es-MX"/>
        </w:rPr>
      </w:pPr>
    </w:p>
    <w:p w14:paraId="0F0D4ED7" w14:textId="77777777" w:rsidR="00942D29" w:rsidRPr="00942D29" w:rsidRDefault="00942D29" w:rsidP="00942D29">
      <w:pPr>
        <w:rPr>
          <w:sz w:val="20"/>
          <w:szCs w:val="20"/>
          <w:lang w:val="es-MX"/>
        </w:rPr>
      </w:pPr>
      <w:r w:rsidRPr="00942D29">
        <w:rPr>
          <w:b/>
          <w:bCs/>
          <w:sz w:val="20"/>
          <w:szCs w:val="20"/>
          <w:lang w:val="es-MX"/>
        </w:rPr>
        <w:t>Tabla 1. Estructura de Desglose del Trabajo (EDT) para el diseño de estructuras de datos</w:t>
      </w:r>
    </w:p>
    <w:tbl>
      <w:tblPr>
        <w:tblStyle w:val="TableGrid"/>
        <w:tblW w:w="0" w:type="auto"/>
        <w:tblLook w:val="04A0" w:firstRow="1" w:lastRow="0" w:firstColumn="1" w:lastColumn="0" w:noHBand="0" w:noVBand="1"/>
      </w:tblPr>
      <w:tblGrid>
        <w:gridCol w:w="472"/>
        <w:gridCol w:w="2161"/>
        <w:gridCol w:w="5780"/>
        <w:gridCol w:w="1549"/>
      </w:tblGrid>
      <w:tr w:rsidR="00942D29" w:rsidRPr="00942D29" w14:paraId="0A1D3A8C" w14:textId="77777777" w:rsidTr="0021708B">
        <w:tc>
          <w:tcPr>
            <w:tcW w:w="0" w:type="auto"/>
            <w:shd w:val="clear" w:color="auto" w:fill="C6D9F1" w:themeFill="text2" w:themeFillTint="33"/>
            <w:hideMark/>
          </w:tcPr>
          <w:p w14:paraId="0C9643AF" w14:textId="77777777" w:rsidR="00942D29" w:rsidRPr="00942D29" w:rsidRDefault="00942D29" w:rsidP="00942D29">
            <w:pPr>
              <w:spacing w:line="276" w:lineRule="auto"/>
              <w:rPr>
                <w:b/>
                <w:bCs/>
                <w:sz w:val="20"/>
                <w:szCs w:val="20"/>
                <w:lang w:val="es-MX"/>
              </w:rPr>
            </w:pPr>
            <w:r w:rsidRPr="00942D29">
              <w:rPr>
                <w:b/>
                <w:bCs/>
                <w:sz w:val="20"/>
                <w:szCs w:val="20"/>
                <w:lang w:val="es-MX"/>
              </w:rPr>
              <w:t>ID</w:t>
            </w:r>
          </w:p>
        </w:tc>
        <w:tc>
          <w:tcPr>
            <w:tcW w:w="0" w:type="auto"/>
            <w:shd w:val="clear" w:color="auto" w:fill="C6D9F1" w:themeFill="text2" w:themeFillTint="33"/>
            <w:hideMark/>
          </w:tcPr>
          <w:p w14:paraId="7BAF3F2D" w14:textId="77777777" w:rsidR="00942D29" w:rsidRPr="00942D29" w:rsidRDefault="00942D29" w:rsidP="00942D29">
            <w:pPr>
              <w:spacing w:line="276" w:lineRule="auto"/>
              <w:rPr>
                <w:b/>
                <w:bCs/>
                <w:sz w:val="20"/>
                <w:szCs w:val="20"/>
                <w:lang w:val="es-MX"/>
              </w:rPr>
            </w:pPr>
            <w:r w:rsidRPr="00942D29">
              <w:rPr>
                <w:b/>
                <w:bCs/>
                <w:sz w:val="20"/>
                <w:szCs w:val="20"/>
                <w:lang w:val="es-MX"/>
              </w:rPr>
              <w:t>Actividad</w:t>
            </w:r>
          </w:p>
        </w:tc>
        <w:tc>
          <w:tcPr>
            <w:tcW w:w="0" w:type="auto"/>
            <w:shd w:val="clear" w:color="auto" w:fill="C6D9F1" w:themeFill="text2" w:themeFillTint="33"/>
            <w:hideMark/>
          </w:tcPr>
          <w:p w14:paraId="0D17A0CE" w14:textId="77777777" w:rsidR="00942D29" w:rsidRPr="00942D29" w:rsidRDefault="00942D29" w:rsidP="00942D29">
            <w:pPr>
              <w:spacing w:line="276" w:lineRule="auto"/>
              <w:rPr>
                <w:b/>
                <w:bCs/>
                <w:sz w:val="20"/>
                <w:szCs w:val="20"/>
                <w:lang w:val="es-MX"/>
              </w:rPr>
            </w:pPr>
            <w:r w:rsidRPr="00942D29">
              <w:rPr>
                <w:b/>
                <w:bCs/>
                <w:sz w:val="20"/>
                <w:szCs w:val="20"/>
                <w:lang w:val="es-MX"/>
              </w:rPr>
              <w:t>Descripción</w:t>
            </w:r>
          </w:p>
        </w:tc>
        <w:tc>
          <w:tcPr>
            <w:tcW w:w="0" w:type="auto"/>
            <w:shd w:val="clear" w:color="auto" w:fill="C6D9F1" w:themeFill="text2" w:themeFillTint="33"/>
            <w:hideMark/>
          </w:tcPr>
          <w:p w14:paraId="5E80B143" w14:textId="77777777" w:rsidR="00942D29" w:rsidRPr="00942D29" w:rsidRDefault="00942D29" w:rsidP="00942D29">
            <w:pPr>
              <w:spacing w:line="276" w:lineRule="auto"/>
              <w:rPr>
                <w:b/>
                <w:bCs/>
                <w:sz w:val="20"/>
                <w:szCs w:val="20"/>
                <w:lang w:val="es-MX"/>
              </w:rPr>
            </w:pPr>
            <w:r w:rsidRPr="00942D29">
              <w:rPr>
                <w:b/>
                <w:bCs/>
                <w:sz w:val="20"/>
                <w:szCs w:val="20"/>
                <w:lang w:val="es-MX"/>
              </w:rPr>
              <w:t>Dependencia</w:t>
            </w:r>
          </w:p>
        </w:tc>
      </w:tr>
      <w:tr w:rsidR="00942D29" w:rsidRPr="00942D29" w14:paraId="1FB2EFE6" w14:textId="77777777" w:rsidTr="00942D29">
        <w:tc>
          <w:tcPr>
            <w:tcW w:w="0" w:type="auto"/>
            <w:hideMark/>
          </w:tcPr>
          <w:p w14:paraId="1E5BD338" w14:textId="77777777" w:rsidR="00942D29" w:rsidRPr="00942D29" w:rsidRDefault="00942D29" w:rsidP="00942D29">
            <w:pPr>
              <w:spacing w:line="276" w:lineRule="auto"/>
              <w:rPr>
                <w:sz w:val="20"/>
                <w:szCs w:val="20"/>
                <w:lang w:val="es-MX"/>
              </w:rPr>
            </w:pPr>
            <w:r w:rsidRPr="00942D29">
              <w:rPr>
                <w:b/>
                <w:bCs/>
                <w:sz w:val="20"/>
                <w:szCs w:val="20"/>
                <w:lang w:val="es-MX"/>
              </w:rPr>
              <w:t>A1</w:t>
            </w:r>
          </w:p>
        </w:tc>
        <w:tc>
          <w:tcPr>
            <w:tcW w:w="0" w:type="auto"/>
            <w:hideMark/>
          </w:tcPr>
          <w:p w14:paraId="43C2D453" w14:textId="77777777" w:rsidR="00942D29" w:rsidRPr="00942D29" w:rsidRDefault="00942D29" w:rsidP="00942D29">
            <w:pPr>
              <w:spacing w:line="276" w:lineRule="auto"/>
              <w:rPr>
                <w:sz w:val="20"/>
                <w:szCs w:val="20"/>
                <w:lang w:val="es-MX"/>
              </w:rPr>
            </w:pPr>
            <w:r w:rsidRPr="00942D29">
              <w:rPr>
                <w:sz w:val="20"/>
                <w:szCs w:val="20"/>
                <w:lang w:val="es-MX"/>
              </w:rPr>
              <w:t>Levantamiento y análisis de requisitos</w:t>
            </w:r>
          </w:p>
        </w:tc>
        <w:tc>
          <w:tcPr>
            <w:tcW w:w="0" w:type="auto"/>
            <w:hideMark/>
          </w:tcPr>
          <w:p w14:paraId="24584AD9" w14:textId="77777777" w:rsidR="00942D29" w:rsidRPr="00942D29" w:rsidRDefault="00942D29" w:rsidP="00942D29">
            <w:pPr>
              <w:spacing w:line="276" w:lineRule="auto"/>
              <w:rPr>
                <w:sz w:val="20"/>
                <w:szCs w:val="20"/>
                <w:lang w:val="es-MX"/>
              </w:rPr>
            </w:pPr>
            <w:r w:rsidRPr="00942D29">
              <w:rPr>
                <w:sz w:val="20"/>
                <w:szCs w:val="20"/>
                <w:lang w:val="es-MX"/>
              </w:rPr>
              <w:t>Recolección y análisis de la información mediante entrevistas, revisión documental y otras técnicas para identificar las reglas de negocio que orientarán el diseño de la base de datos.</w:t>
            </w:r>
          </w:p>
        </w:tc>
        <w:tc>
          <w:tcPr>
            <w:tcW w:w="0" w:type="auto"/>
            <w:hideMark/>
          </w:tcPr>
          <w:p w14:paraId="6A3C2060" w14:textId="77777777" w:rsidR="00942D29" w:rsidRPr="00942D29" w:rsidRDefault="00942D29" w:rsidP="00942D29">
            <w:pPr>
              <w:spacing w:line="276" w:lineRule="auto"/>
              <w:rPr>
                <w:sz w:val="20"/>
                <w:szCs w:val="20"/>
                <w:lang w:val="es-MX"/>
              </w:rPr>
            </w:pPr>
            <w:r w:rsidRPr="00942D29">
              <w:rPr>
                <w:sz w:val="20"/>
                <w:szCs w:val="20"/>
                <w:lang w:val="es-MX"/>
              </w:rPr>
              <w:t>Ninguna</w:t>
            </w:r>
          </w:p>
        </w:tc>
      </w:tr>
      <w:tr w:rsidR="00942D29" w:rsidRPr="00942D29" w14:paraId="71AD968B" w14:textId="77777777" w:rsidTr="00942D29">
        <w:tc>
          <w:tcPr>
            <w:tcW w:w="0" w:type="auto"/>
            <w:hideMark/>
          </w:tcPr>
          <w:p w14:paraId="2EAA090C" w14:textId="77777777" w:rsidR="00942D29" w:rsidRPr="00942D29" w:rsidRDefault="00942D29" w:rsidP="00942D29">
            <w:pPr>
              <w:spacing w:line="276" w:lineRule="auto"/>
              <w:rPr>
                <w:sz w:val="20"/>
                <w:szCs w:val="20"/>
                <w:lang w:val="es-MX"/>
              </w:rPr>
            </w:pPr>
            <w:r w:rsidRPr="00942D29">
              <w:rPr>
                <w:b/>
                <w:bCs/>
                <w:sz w:val="20"/>
                <w:szCs w:val="20"/>
                <w:lang w:val="es-MX"/>
              </w:rPr>
              <w:t>A2</w:t>
            </w:r>
          </w:p>
        </w:tc>
        <w:tc>
          <w:tcPr>
            <w:tcW w:w="0" w:type="auto"/>
            <w:hideMark/>
          </w:tcPr>
          <w:p w14:paraId="4C29D791" w14:textId="77777777" w:rsidR="00942D29" w:rsidRPr="00942D29" w:rsidRDefault="00942D29" w:rsidP="00942D29">
            <w:pPr>
              <w:spacing w:line="276" w:lineRule="auto"/>
              <w:rPr>
                <w:sz w:val="20"/>
                <w:szCs w:val="20"/>
                <w:lang w:val="es-MX"/>
              </w:rPr>
            </w:pPr>
            <w:r w:rsidRPr="00942D29">
              <w:rPr>
                <w:sz w:val="20"/>
                <w:szCs w:val="20"/>
                <w:lang w:val="es-MX"/>
              </w:rPr>
              <w:t>Construcción del modelo conceptual</w:t>
            </w:r>
          </w:p>
        </w:tc>
        <w:tc>
          <w:tcPr>
            <w:tcW w:w="0" w:type="auto"/>
            <w:hideMark/>
          </w:tcPr>
          <w:p w14:paraId="7C3FB714" w14:textId="77777777" w:rsidR="00942D29" w:rsidRPr="00942D29" w:rsidRDefault="00942D29" w:rsidP="00942D29">
            <w:pPr>
              <w:spacing w:line="276" w:lineRule="auto"/>
              <w:rPr>
                <w:sz w:val="20"/>
                <w:szCs w:val="20"/>
                <w:lang w:val="es-MX"/>
              </w:rPr>
            </w:pPr>
            <w:r w:rsidRPr="00942D29">
              <w:rPr>
                <w:sz w:val="20"/>
                <w:szCs w:val="20"/>
                <w:lang w:val="es-MX"/>
              </w:rPr>
              <w:t>Elaboración del Modelo Entidad-Relación (MER) o del Modelo Entidad-Relación Extendido (MERE), con base en los requisitos identificados durante la etapa anterior.</w:t>
            </w:r>
          </w:p>
        </w:tc>
        <w:tc>
          <w:tcPr>
            <w:tcW w:w="0" w:type="auto"/>
            <w:hideMark/>
          </w:tcPr>
          <w:p w14:paraId="335F7F90" w14:textId="77777777" w:rsidR="00942D29" w:rsidRPr="00942D29" w:rsidRDefault="00942D29" w:rsidP="00942D29">
            <w:pPr>
              <w:spacing w:line="276" w:lineRule="auto"/>
              <w:rPr>
                <w:sz w:val="20"/>
                <w:szCs w:val="20"/>
                <w:lang w:val="es-MX"/>
              </w:rPr>
            </w:pPr>
            <w:r w:rsidRPr="00942D29">
              <w:rPr>
                <w:sz w:val="20"/>
                <w:szCs w:val="20"/>
                <w:lang w:val="es-MX"/>
              </w:rPr>
              <w:t>A1 (Final a Inicio)</w:t>
            </w:r>
          </w:p>
        </w:tc>
      </w:tr>
      <w:tr w:rsidR="00942D29" w:rsidRPr="00942D29" w14:paraId="04816BC9" w14:textId="77777777" w:rsidTr="00942D29">
        <w:tc>
          <w:tcPr>
            <w:tcW w:w="0" w:type="auto"/>
            <w:hideMark/>
          </w:tcPr>
          <w:p w14:paraId="2B754D88" w14:textId="77777777" w:rsidR="00942D29" w:rsidRPr="00942D29" w:rsidRDefault="00942D29" w:rsidP="00942D29">
            <w:pPr>
              <w:spacing w:line="276" w:lineRule="auto"/>
              <w:rPr>
                <w:sz w:val="20"/>
                <w:szCs w:val="20"/>
                <w:lang w:val="es-MX"/>
              </w:rPr>
            </w:pPr>
            <w:r w:rsidRPr="00942D29">
              <w:rPr>
                <w:b/>
                <w:bCs/>
                <w:sz w:val="20"/>
                <w:szCs w:val="20"/>
                <w:lang w:val="es-MX"/>
              </w:rPr>
              <w:t>A3</w:t>
            </w:r>
          </w:p>
        </w:tc>
        <w:tc>
          <w:tcPr>
            <w:tcW w:w="0" w:type="auto"/>
            <w:hideMark/>
          </w:tcPr>
          <w:p w14:paraId="4E2C17C6" w14:textId="77777777" w:rsidR="00942D29" w:rsidRPr="00942D29" w:rsidRDefault="00942D29" w:rsidP="00942D29">
            <w:pPr>
              <w:spacing w:line="276" w:lineRule="auto"/>
              <w:rPr>
                <w:sz w:val="20"/>
                <w:szCs w:val="20"/>
                <w:lang w:val="es-MX"/>
              </w:rPr>
            </w:pPr>
            <w:r w:rsidRPr="00942D29">
              <w:rPr>
                <w:sz w:val="20"/>
                <w:szCs w:val="20"/>
                <w:lang w:val="es-MX"/>
              </w:rPr>
              <w:t>Diseño del modelo lógico</w:t>
            </w:r>
          </w:p>
        </w:tc>
        <w:tc>
          <w:tcPr>
            <w:tcW w:w="0" w:type="auto"/>
            <w:hideMark/>
          </w:tcPr>
          <w:p w14:paraId="0C98D7B5" w14:textId="77777777" w:rsidR="00942D29" w:rsidRPr="00942D29" w:rsidRDefault="00942D29" w:rsidP="00942D29">
            <w:pPr>
              <w:spacing w:line="276" w:lineRule="auto"/>
              <w:rPr>
                <w:sz w:val="20"/>
                <w:szCs w:val="20"/>
                <w:lang w:val="es-MX"/>
              </w:rPr>
            </w:pPr>
            <w:r w:rsidRPr="00942D29">
              <w:rPr>
                <w:sz w:val="20"/>
                <w:szCs w:val="20"/>
                <w:lang w:val="es-MX"/>
              </w:rPr>
              <w:t>Transformación del modelo conceptual en un esquema relacional de tablas, aplicando las reglas de transformación y el proceso de normalización.</w:t>
            </w:r>
          </w:p>
        </w:tc>
        <w:tc>
          <w:tcPr>
            <w:tcW w:w="0" w:type="auto"/>
            <w:hideMark/>
          </w:tcPr>
          <w:p w14:paraId="5E97E6E3" w14:textId="77777777" w:rsidR="00942D29" w:rsidRPr="00942D29" w:rsidRDefault="00942D29" w:rsidP="00942D29">
            <w:pPr>
              <w:spacing w:line="276" w:lineRule="auto"/>
              <w:rPr>
                <w:sz w:val="20"/>
                <w:szCs w:val="20"/>
                <w:lang w:val="es-MX"/>
              </w:rPr>
            </w:pPr>
            <w:r w:rsidRPr="00942D29">
              <w:rPr>
                <w:sz w:val="20"/>
                <w:szCs w:val="20"/>
                <w:lang w:val="es-MX"/>
              </w:rPr>
              <w:t>A2 (Final a Inicio)</w:t>
            </w:r>
          </w:p>
        </w:tc>
      </w:tr>
      <w:tr w:rsidR="00942D29" w:rsidRPr="00942D29" w14:paraId="617B80A6" w14:textId="77777777" w:rsidTr="00942D29">
        <w:tc>
          <w:tcPr>
            <w:tcW w:w="0" w:type="auto"/>
            <w:hideMark/>
          </w:tcPr>
          <w:p w14:paraId="74109EE9" w14:textId="77777777" w:rsidR="00942D29" w:rsidRPr="00942D29" w:rsidRDefault="00942D29" w:rsidP="00942D29">
            <w:pPr>
              <w:spacing w:line="276" w:lineRule="auto"/>
              <w:rPr>
                <w:sz w:val="20"/>
                <w:szCs w:val="20"/>
                <w:lang w:val="es-MX"/>
              </w:rPr>
            </w:pPr>
            <w:r w:rsidRPr="00942D29">
              <w:rPr>
                <w:b/>
                <w:bCs/>
                <w:sz w:val="20"/>
                <w:szCs w:val="20"/>
                <w:lang w:val="es-MX"/>
              </w:rPr>
              <w:lastRenderedPageBreak/>
              <w:t>A4</w:t>
            </w:r>
          </w:p>
        </w:tc>
        <w:tc>
          <w:tcPr>
            <w:tcW w:w="0" w:type="auto"/>
            <w:hideMark/>
          </w:tcPr>
          <w:p w14:paraId="3CAD46E2" w14:textId="77777777" w:rsidR="00942D29" w:rsidRPr="00942D29" w:rsidRDefault="00942D29" w:rsidP="00942D29">
            <w:pPr>
              <w:spacing w:line="276" w:lineRule="auto"/>
              <w:rPr>
                <w:sz w:val="20"/>
                <w:szCs w:val="20"/>
                <w:lang w:val="es-MX"/>
              </w:rPr>
            </w:pPr>
            <w:r w:rsidRPr="00942D29">
              <w:rPr>
                <w:sz w:val="20"/>
                <w:szCs w:val="20"/>
                <w:lang w:val="es-MX"/>
              </w:rPr>
              <w:t>Definición de restricciones e integridad</w:t>
            </w:r>
          </w:p>
        </w:tc>
        <w:tc>
          <w:tcPr>
            <w:tcW w:w="0" w:type="auto"/>
            <w:hideMark/>
          </w:tcPr>
          <w:p w14:paraId="5E8517DA" w14:textId="77777777" w:rsidR="00942D29" w:rsidRPr="00942D29" w:rsidRDefault="00942D29" w:rsidP="00942D29">
            <w:pPr>
              <w:spacing w:line="276" w:lineRule="auto"/>
              <w:rPr>
                <w:sz w:val="20"/>
                <w:szCs w:val="20"/>
                <w:lang w:val="es-MX"/>
              </w:rPr>
            </w:pPr>
            <w:r w:rsidRPr="00942D29">
              <w:rPr>
                <w:sz w:val="20"/>
                <w:szCs w:val="20"/>
                <w:lang w:val="es-MX"/>
              </w:rPr>
              <w:t>Especificación de tipos de datos, dominios, llaves primarias, llaves foráneas y demás restricciones que garantizan la integridad de la información.</w:t>
            </w:r>
          </w:p>
        </w:tc>
        <w:tc>
          <w:tcPr>
            <w:tcW w:w="0" w:type="auto"/>
            <w:hideMark/>
          </w:tcPr>
          <w:p w14:paraId="32F0F889" w14:textId="77777777" w:rsidR="00942D29" w:rsidRPr="00942D29" w:rsidRDefault="00942D29" w:rsidP="00942D29">
            <w:pPr>
              <w:spacing w:line="276" w:lineRule="auto"/>
              <w:rPr>
                <w:sz w:val="20"/>
                <w:szCs w:val="20"/>
                <w:lang w:val="es-MX"/>
              </w:rPr>
            </w:pPr>
            <w:r w:rsidRPr="00942D29">
              <w:rPr>
                <w:sz w:val="20"/>
                <w:szCs w:val="20"/>
                <w:lang w:val="es-MX"/>
              </w:rPr>
              <w:t>A3 (Final a Inicio)</w:t>
            </w:r>
          </w:p>
        </w:tc>
      </w:tr>
      <w:tr w:rsidR="00942D29" w:rsidRPr="00942D29" w14:paraId="238EABB5" w14:textId="77777777" w:rsidTr="00942D29">
        <w:tc>
          <w:tcPr>
            <w:tcW w:w="0" w:type="auto"/>
            <w:hideMark/>
          </w:tcPr>
          <w:p w14:paraId="5A035B30" w14:textId="77777777" w:rsidR="00942D29" w:rsidRPr="00942D29" w:rsidRDefault="00942D29" w:rsidP="00942D29">
            <w:pPr>
              <w:spacing w:line="276" w:lineRule="auto"/>
              <w:rPr>
                <w:sz w:val="20"/>
                <w:szCs w:val="20"/>
                <w:lang w:val="es-MX"/>
              </w:rPr>
            </w:pPr>
            <w:r w:rsidRPr="00942D29">
              <w:rPr>
                <w:b/>
                <w:bCs/>
                <w:sz w:val="20"/>
                <w:szCs w:val="20"/>
                <w:lang w:val="es-MX"/>
              </w:rPr>
              <w:t>A5</w:t>
            </w:r>
          </w:p>
        </w:tc>
        <w:tc>
          <w:tcPr>
            <w:tcW w:w="0" w:type="auto"/>
            <w:hideMark/>
          </w:tcPr>
          <w:p w14:paraId="4DCE1614" w14:textId="77777777" w:rsidR="00942D29" w:rsidRPr="00942D29" w:rsidRDefault="00942D29" w:rsidP="00942D29">
            <w:pPr>
              <w:spacing w:line="276" w:lineRule="auto"/>
              <w:rPr>
                <w:sz w:val="20"/>
                <w:szCs w:val="20"/>
                <w:lang w:val="es-MX"/>
              </w:rPr>
            </w:pPr>
            <w:r w:rsidRPr="00942D29">
              <w:rPr>
                <w:sz w:val="20"/>
                <w:szCs w:val="20"/>
                <w:lang w:val="es-MX"/>
              </w:rPr>
              <w:t>Validación y documentación</w:t>
            </w:r>
          </w:p>
        </w:tc>
        <w:tc>
          <w:tcPr>
            <w:tcW w:w="0" w:type="auto"/>
            <w:hideMark/>
          </w:tcPr>
          <w:p w14:paraId="7631EEB4" w14:textId="77777777" w:rsidR="00942D29" w:rsidRPr="00942D29" w:rsidRDefault="00942D29" w:rsidP="00942D29">
            <w:pPr>
              <w:spacing w:line="276" w:lineRule="auto"/>
              <w:rPr>
                <w:sz w:val="20"/>
                <w:szCs w:val="20"/>
                <w:lang w:val="es-MX"/>
              </w:rPr>
            </w:pPr>
            <w:r w:rsidRPr="00942D29">
              <w:rPr>
                <w:sz w:val="20"/>
                <w:szCs w:val="20"/>
                <w:lang w:val="es-MX"/>
              </w:rPr>
              <w:t>Revisión técnica del diseño, verificación de su consistencia y elaboración del informe final del proyecto.</w:t>
            </w:r>
          </w:p>
        </w:tc>
        <w:tc>
          <w:tcPr>
            <w:tcW w:w="0" w:type="auto"/>
            <w:hideMark/>
          </w:tcPr>
          <w:p w14:paraId="749F6FBD" w14:textId="77777777" w:rsidR="00942D29" w:rsidRPr="00942D29" w:rsidRDefault="00942D29" w:rsidP="00942D29">
            <w:pPr>
              <w:spacing w:line="276" w:lineRule="auto"/>
              <w:rPr>
                <w:sz w:val="20"/>
                <w:szCs w:val="20"/>
                <w:lang w:val="es-MX"/>
              </w:rPr>
            </w:pPr>
            <w:r w:rsidRPr="00942D29">
              <w:rPr>
                <w:sz w:val="20"/>
                <w:szCs w:val="20"/>
                <w:lang w:val="es-MX"/>
              </w:rPr>
              <w:t>A4 (Final a Inicio)</w:t>
            </w:r>
          </w:p>
        </w:tc>
      </w:tr>
    </w:tbl>
    <w:p w14:paraId="02FC9BFB" w14:textId="77777777" w:rsidR="00942D29" w:rsidRDefault="00942D29" w:rsidP="00942D29">
      <w:pPr>
        <w:rPr>
          <w:sz w:val="20"/>
          <w:szCs w:val="20"/>
          <w:lang w:val="es-MX"/>
        </w:rPr>
      </w:pPr>
    </w:p>
    <w:p w14:paraId="335E16F2" w14:textId="1183A925" w:rsidR="00942D29" w:rsidRDefault="00942D29" w:rsidP="00942D29">
      <w:pPr>
        <w:rPr>
          <w:sz w:val="20"/>
          <w:szCs w:val="20"/>
          <w:lang w:val="es-MX"/>
        </w:rPr>
      </w:pPr>
      <w:r w:rsidRPr="00942D29">
        <w:rPr>
          <w:sz w:val="20"/>
          <w:szCs w:val="20"/>
          <w:lang w:val="es-MX"/>
        </w:rPr>
        <w:t xml:space="preserve">La relación de dependencia entre las actividades determina el orden en que deben ejecutarse las tareas del proyecto. Por ejemplo, la actividad </w:t>
      </w:r>
      <w:r w:rsidRPr="00942D29">
        <w:rPr>
          <w:b/>
          <w:bCs/>
          <w:sz w:val="20"/>
          <w:szCs w:val="20"/>
          <w:lang w:val="es-MX"/>
        </w:rPr>
        <w:t>A3</w:t>
      </w:r>
      <w:r w:rsidRPr="00942D29">
        <w:rPr>
          <w:sz w:val="20"/>
          <w:szCs w:val="20"/>
          <w:lang w:val="es-MX"/>
        </w:rPr>
        <w:t xml:space="preserve"> depende de la finalización de la actividad </w:t>
      </w:r>
      <w:r w:rsidRPr="00942D29">
        <w:rPr>
          <w:b/>
          <w:bCs/>
          <w:sz w:val="20"/>
          <w:szCs w:val="20"/>
          <w:lang w:val="es-MX"/>
        </w:rPr>
        <w:t>A2</w:t>
      </w:r>
      <w:r w:rsidRPr="00942D29">
        <w:rPr>
          <w:sz w:val="20"/>
          <w:szCs w:val="20"/>
          <w:lang w:val="es-MX"/>
        </w:rPr>
        <w:t xml:space="preserve"> mediante una relación </w:t>
      </w:r>
      <w:r w:rsidRPr="00942D29">
        <w:rPr>
          <w:b/>
          <w:bCs/>
          <w:sz w:val="20"/>
          <w:szCs w:val="20"/>
          <w:lang w:val="es-MX"/>
        </w:rPr>
        <w:t>Final a Inicio</w:t>
      </w:r>
      <w:r w:rsidRPr="00942D29">
        <w:rPr>
          <w:sz w:val="20"/>
          <w:szCs w:val="20"/>
          <w:lang w:val="es-MX"/>
        </w:rPr>
        <w:t>. Esto significa que el diseño del modelo lógico solo puede comenzar cuando el modelo conceptual ha sido elaborado, revisado y aprobado.</w:t>
      </w:r>
    </w:p>
    <w:p w14:paraId="6D62E6FA" w14:textId="77777777" w:rsidR="00942D29" w:rsidRPr="00942D29" w:rsidRDefault="00942D29" w:rsidP="00942D29">
      <w:pPr>
        <w:rPr>
          <w:sz w:val="20"/>
          <w:szCs w:val="20"/>
          <w:lang w:val="es-MX"/>
        </w:rPr>
      </w:pPr>
    </w:p>
    <w:p w14:paraId="3BA313BD" w14:textId="77777777" w:rsidR="00942D29" w:rsidRPr="00942D29" w:rsidRDefault="00942D29" w:rsidP="00942D29">
      <w:pPr>
        <w:rPr>
          <w:sz w:val="20"/>
          <w:szCs w:val="20"/>
          <w:lang w:val="es-MX"/>
        </w:rPr>
      </w:pPr>
      <w:r w:rsidRPr="00942D29">
        <w:rPr>
          <w:sz w:val="20"/>
          <w:szCs w:val="20"/>
          <w:lang w:val="es-MX"/>
        </w:rPr>
        <w:t>Definir correctamente estas dependencias permite controlar la secuencia del proyecto, reducir reprocesos y optimizar el uso de los recursos disponibles. Además, facilita el seguimiento del cronograma y contribuye a que el diseño de la base de datos avance de forma organizada y coherente con las reglas de negocio establecidas.</w:t>
      </w:r>
    </w:p>
    <w:p w14:paraId="741D5879" w14:textId="77777777" w:rsidR="00942D29" w:rsidRPr="002D23BC" w:rsidRDefault="00942D29" w:rsidP="00F33D54">
      <w:pPr>
        <w:rPr>
          <w:sz w:val="20"/>
          <w:szCs w:val="20"/>
        </w:rPr>
      </w:pPr>
    </w:p>
    <w:p w14:paraId="4D89FEC0" w14:textId="256BA412" w:rsidR="00FD045E" w:rsidRPr="002D23BC" w:rsidRDefault="00FD045E" w:rsidP="00FD045E">
      <w:pPr>
        <w:pStyle w:val="Heading2"/>
        <w:numPr>
          <w:ilvl w:val="1"/>
          <w:numId w:val="8"/>
        </w:numPr>
        <w:rPr>
          <w:sz w:val="20"/>
          <w:szCs w:val="20"/>
        </w:rPr>
      </w:pPr>
      <w:bookmarkStart w:id="10" w:name="_Toc233127849"/>
      <w:r w:rsidRPr="002D23BC">
        <w:rPr>
          <w:sz w:val="20"/>
          <w:szCs w:val="20"/>
        </w:rPr>
        <w:t>Herramientas de gestión y diagramas de planificación: Gantt y estimación de recursos</w:t>
      </w:r>
      <w:bookmarkEnd w:id="10"/>
    </w:p>
    <w:p w14:paraId="4684167D" w14:textId="0D0DBA8C" w:rsidR="003D77AD" w:rsidRDefault="003D77AD" w:rsidP="00C5436C">
      <w:pPr>
        <w:rPr>
          <w:sz w:val="20"/>
          <w:szCs w:val="20"/>
        </w:rPr>
      </w:pPr>
    </w:p>
    <w:p w14:paraId="78376ADF" w14:textId="77777777" w:rsidR="00C5436C" w:rsidRDefault="00C5436C" w:rsidP="00C5436C">
      <w:pPr>
        <w:rPr>
          <w:sz w:val="20"/>
          <w:szCs w:val="20"/>
          <w:lang w:val="es-MX"/>
        </w:rPr>
      </w:pPr>
      <w:r w:rsidRPr="00C5436C">
        <w:rPr>
          <w:sz w:val="20"/>
          <w:szCs w:val="20"/>
          <w:lang w:val="es-MX"/>
        </w:rPr>
        <w:t>Una vez definidas las actividades, la secuencia de ejecución y las dependencias del proyecto, el siguiente paso consiste en planificar su desarrollo mediante herramientas de gestión. Estas aplicaciones permiten organizar las tareas, asignar responsables, controlar los tiempos de ejecución y realizar seguimiento al avance del proyecto durante todo su ciclo de vida.</w:t>
      </w:r>
    </w:p>
    <w:p w14:paraId="403054D5" w14:textId="77777777" w:rsidR="00C5436C" w:rsidRPr="00C5436C" w:rsidRDefault="00C5436C" w:rsidP="00C5436C">
      <w:pPr>
        <w:rPr>
          <w:sz w:val="20"/>
          <w:szCs w:val="20"/>
          <w:lang w:val="es-MX"/>
        </w:rPr>
      </w:pPr>
    </w:p>
    <w:p w14:paraId="010BDAA3" w14:textId="77777777" w:rsidR="00C5436C" w:rsidRDefault="00C5436C" w:rsidP="00C5436C">
      <w:pPr>
        <w:rPr>
          <w:sz w:val="20"/>
          <w:szCs w:val="20"/>
          <w:lang w:val="es-MX"/>
        </w:rPr>
      </w:pPr>
      <w:r w:rsidRPr="00C5436C">
        <w:rPr>
          <w:sz w:val="20"/>
          <w:szCs w:val="20"/>
          <w:lang w:val="es-MX"/>
        </w:rPr>
        <w:t xml:space="preserve">Uno de los recursos más utilizados para este propósito es el </w:t>
      </w:r>
      <w:r w:rsidRPr="00C5436C">
        <w:rPr>
          <w:b/>
          <w:bCs/>
          <w:sz w:val="20"/>
          <w:szCs w:val="20"/>
          <w:lang w:val="es-MX"/>
        </w:rPr>
        <w:t>diagrama de Gantt</w:t>
      </w:r>
      <w:r w:rsidRPr="00C5436C">
        <w:rPr>
          <w:sz w:val="20"/>
          <w:szCs w:val="20"/>
          <w:lang w:val="es-MX"/>
        </w:rPr>
        <w:t>, una representación gráfica que distribuye las actividades del proyecto a lo largo de una línea de tiempo. Este diagrama facilita la planificación del cronograma, la identificación de dependencias entre tareas y el seguimiento del cumplimiento de los plazos establecidos.</w:t>
      </w:r>
    </w:p>
    <w:p w14:paraId="615B8631" w14:textId="77777777" w:rsidR="00C5436C" w:rsidRPr="00C5436C" w:rsidRDefault="00C5436C" w:rsidP="00C5436C">
      <w:pPr>
        <w:rPr>
          <w:sz w:val="20"/>
          <w:szCs w:val="20"/>
          <w:lang w:val="es-MX"/>
        </w:rPr>
      </w:pPr>
    </w:p>
    <w:p w14:paraId="3ECF48CD" w14:textId="77777777" w:rsidR="00C5436C" w:rsidRDefault="00C5436C" w:rsidP="00C5436C">
      <w:pPr>
        <w:rPr>
          <w:sz w:val="20"/>
          <w:szCs w:val="20"/>
          <w:lang w:val="es-MX"/>
        </w:rPr>
      </w:pPr>
      <w:r w:rsidRPr="00C5436C">
        <w:rPr>
          <w:sz w:val="20"/>
          <w:szCs w:val="20"/>
          <w:lang w:val="es-MX"/>
        </w:rPr>
        <w:t>Además de representar visualmente el cronograma, las herramientas de gestión permiten centralizar la información del proyecto en entornos colaborativos. Al registrar las actividades de la Estructura de Desglose del Trabajo (EDT), es posible asignar responsables, establecer fechas de inicio y finalización, controlar la disponibilidad de los recursos y realizar ajustes cuando se presentan cambios durante el desarrollo del proyecto.</w:t>
      </w:r>
    </w:p>
    <w:p w14:paraId="7187DA56" w14:textId="77777777" w:rsidR="00C5436C" w:rsidRPr="00C5436C" w:rsidRDefault="00C5436C" w:rsidP="00C5436C">
      <w:pPr>
        <w:rPr>
          <w:sz w:val="20"/>
          <w:szCs w:val="20"/>
          <w:lang w:val="es-MX"/>
        </w:rPr>
      </w:pPr>
    </w:p>
    <w:p w14:paraId="016998BF" w14:textId="0799379F" w:rsidR="00C5436C" w:rsidRDefault="00C5436C" w:rsidP="00C5436C">
      <w:pPr>
        <w:rPr>
          <w:sz w:val="20"/>
          <w:szCs w:val="20"/>
          <w:lang w:val="es-MX"/>
        </w:rPr>
      </w:pPr>
      <w:r w:rsidRPr="00C5436C">
        <w:rPr>
          <w:sz w:val="20"/>
          <w:szCs w:val="20"/>
          <w:lang w:val="es-MX"/>
        </w:rPr>
        <w:t>Entre las funcionalidades más utilizadas se encuentran la generación automática de diagramas de Gantt, el cálculo de dependencias, la identificación de la ruta crítica, el seguimiento del avance de las actividades y la administración de la carga de trabajo del equipo. Estas características facilitan la toma de decisiones y contribuyen al cumplimiento de los objetivos del proyecto.</w:t>
      </w:r>
      <w:r>
        <w:rPr>
          <w:sz w:val="20"/>
          <w:szCs w:val="20"/>
          <w:lang w:val="es-MX"/>
        </w:rPr>
        <w:t xml:space="preserve"> </w:t>
      </w:r>
      <w:r w:rsidRPr="00C5436C">
        <w:rPr>
          <w:sz w:val="20"/>
          <w:szCs w:val="20"/>
          <w:lang w:val="es-MX"/>
        </w:rPr>
        <w:t>Las siguientes herramientas son ampliamente utilizadas para la gestión de proyectos y la planificación de actividades en entornos académicos y empresariales</w:t>
      </w:r>
      <w:r>
        <w:rPr>
          <w:sz w:val="20"/>
          <w:szCs w:val="20"/>
          <w:lang w:val="es-MX"/>
        </w:rPr>
        <w:t>:</w:t>
      </w:r>
    </w:p>
    <w:p w14:paraId="0445ED91" w14:textId="77777777" w:rsidR="00C5436C" w:rsidRPr="00C5436C" w:rsidRDefault="00C5436C" w:rsidP="00C5436C">
      <w:pPr>
        <w:rPr>
          <w:sz w:val="20"/>
          <w:szCs w:val="20"/>
          <w:lang w:val="es-MX"/>
        </w:rPr>
      </w:pPr>
    </w:p>
    <w:tbl>
      <w:tblPr>
        <w:tblStyle w:val="TableGrid"/>
        <w:tblW w:w="0" w:type="auto"/>
        <w:tblLook w:val="04A0" w:firstRow="1" w:lastRow="0" w:firstColumn="1" w:lastColumn="0" w:noHBand="0" w:noVBand="1"/>
      </w:tblPr>
      <w:tblGrid>
        <w:gridCol w:w="1577"/>
        <w:gridCol w:w="6073"/>
        <w:gridCol w:w="2312"/>
      </w:tblGrid>
      <w:tr w:rsidR="007B351D" w:rsidRPr="00C5436C" w14:paraId="0D34F9B5" w14:textId="7E79A53D" w:rsidTr="007B351D">
        <w:tc>
          <w:tcPr>
            <w:tcW w:w="9962" w:type="dxa"/>
            <w:gridSpan w:val="3"/>
            <w:shd w:val="clear" w:color="auto" w:fill="9BBB59" w:themeFill="accent3"/>
          </w:tcPr>
          <w:p w14:paraId="1BC50674" w14:textId="178478D3" w:rsidR="007B351D" w:rsidRPr="00C5436C" w:rsidRDefault="00FF3545" w:rsidP="007B351D">
            <w:pPr>
              <w:jc w:val="center"/>
              <w:rPr>
                <w:b/>
                <w:bCs/>
                <w:sz w:val="20"/>
                <w:szCs w:val="20"/>
                <w:lang w:val="es-MX"/>
              </w:rPr>
            </w:pPr>
            <w:r>
              <w:rPr>
                <w:b/>
                <w:bCs/>
                <w:sz w:val="20"/>
                <w:szCs w:val="20"/>
                <w:lang w:val="es-MX"/>
              </w:rPr>
              <w:t xml:space="preserve">Tarjetas </w:t>
            </w:r>
          </w:p>
        </w:tc>
      </w:tr>
      <w:tr w:rsidR="007B351D" w:rsidRPr="00C5436C" w14:paraId="02D86716" w14:textId="70955C31" w:rsidTr="007B351D">
        <w:tc>
          <w:tcPr>
            <w:tcW w:w="0" w:type="auto"/>
            <w:hideMark/>
          </w:tcPr>
          <w:p w14:paraId="445C5AD0" w14:textId="77777777" w:rsidR="007B351D" w:rsidRPr="00C5436C" w:rsidRDefault="007B351D" w:rsidP="00C5436C">
            <w:pPr>
              <w:spacing w:line="276" w:lineRule="auto"/>
              <w:rPr>
                <w:sz w:val="20"/>
                <w:szCs w:val="20"/>
                <w:lang w:val="es-MX"/>
              </w:rPr>
            </w:pPr>
            <w:r w:rsidRPr="00C5436C">
              <w:rPr>
                <w:b/>
                <w:bCs/>
                <w:sz w:val="20"/>
                <w:szCs w:val="20"/>
                <w:lang w:val="es-MX"/>
              </w:rPr>
              <w:t>Microsoft Project</w:t>
            </w:r>
          </w:p>
        </w:tc>
        <w:tc>
          <w:tcPr>
            <w:tcW w:w="6073" w:type="dxa"/>
            <w:hideMark/>
          </w:tcPr>
          <w:p w14:paraId="2614B109" w14:textId="77777777" w:rsidR="007B351D" w:rsidRPr="00C5436C" w:rsidRDefault="007B351D" w:rsidP="00C5436C">
            <w:pPr>
              <w:spacing w:line="276" w:lineRule="auto"/>
              <w:rPr>
                <w:sz w:val="20"/>
                <w:szCs w:val="20"/>
                <w:lang w:val="es-MX"/>
              </w:rPr>
            </w:pPr>
            <w:r w:rsidRPr="00C5436C">
              <w:rPr>
                <w:sz w:val="20"/>
                <w:szCs w:val="20"/>
                <w:lang w:val="es-MX"/>
              </w:rPr>
              <w:t>Solución especializada para la gestión de proyectos de gran complejidad. Permite elaborar cronogramas, administrar recursos, gestionar presupuestos, establecer dependencias entre actividades e identificar la ruta crítica del proyecto.</w:t>
            </w:r>
          </w:p>
        </w:tc>
        <w:tc>
          <w:tcPr>
            <w:tcW w:w="2312" w:type="dxa"/>
          </w:tcPr>
          <w:p w14:paraId="2CFEABA7" w14:textId="4E4BE019" w:rsidR="007B351D" w:rsidRPr="00C5436C" w:rsidRDefault="00FF3545" w:rsidP="00C5436C">
            <w:pPr>
              <w:rPr>
                <w:sz w:val="20"/>
                <w:szCs w:val="20"/>
                <w:lang w:val="es-MX"/>
              </w:rPr>
            </w:pPr>
            <w:r w:rsidRPr="00FF3545">
              <w:rPr>
                <w:sz w:val="20"/>
                <w:szCs w:val="20"/>
                <w:lang w:val="es-MX"/>
              </w:rPr>
              <w:drawing>
                <wp:inline distT="0" distB="0" distL="0" distR="0" wp14:anchorId="4FE0FFE4" wp14:editId="0581D535">
                  <wp:extent cx="1235812" cy="1029843"/>
                  <wp:effectExtent l="0" t="0" r="2540" b="0"/>
                  <wp:docPr id="6075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8198" name=""/>
                          <pic:cNvPicPr/>
                        </pic:nvPicPr>
                        <pic:blipFill>
                          <a:blip r:embed="rId45"/>
                          <a:stretch>
                            <a:fillRect/>
                          </a:stretch>
                        </pic:blipFill>
                        <pic:spPr>
                          <a:xfrm>
                            <a:off x="0" y="0"/>
                            <a:ext cx="1243562" cy="1036301"/>
                          </a:xfrm>
                          <a:prstGeom prst="rect">
                            <a:avLst/>
                          </a:prstGeom>
                        </pic:spPr>
                      </pic:pic>
                    </a:graphicData>
                  </a:graphic>
                </wp:inline>
              </w:drawing>
            </w:r>
          </w:p>
        </w:tc>
      </w:tr>
      <w:tr w:rsidR="007B351D" w:rsidRPr="00C5436C" w14:paraId="22010F6E" w14:textId="410BF637" w:rsidTr="007B351D">
        <w:tc>
          <w:tcPr>
            <w:tcW w:w="0" w:type="auto"/>
            <w:hideMark/>
          </w:tcPr>
          <w:p w14:paraId="42F76F0A" w14:textId="77777777" w:rsidR="007B351D" w:rsidRPr="00C5436C" w:rsidRDefault="007B351D" w:rsidP="00C5436C">
            <w:pPr>
              <w:spacing w:line="276" w:lineRule="auto"/>
              <w:rPr>
                <w:sz w:val="20"/>
                <w:szCs w:val="20"/>
                <w:lang w:val="es-MX"/>
              </w:rPr>
            </w:pPr>
            <w:r w:rsidRPr="00C5436C">
              <w:rPr>
                <w:b/>
                <w:bCs/>
                <w:sz w:val="20"/>
                <w:szCs w:val="20"/>
                <w:lang w:val="es-MX"/>
              </w:rPr>
              <w:lastRenderedPageBreak/>
              <w:t>Asana</w:t>
            </w:r>
          </w:p>
        </w:tc>
        <w:tc>
          <w:tcPr>
            <w:tcW w:w="6073" w:type="dxa"/>
            <w:hideMark/>
          </w:tcPr>
          <w:p w14:paraId="296BA761" w14:textId="77777777" w:rsidR="007B351D" w:rsidRPr="00C5436C" w:rsidRDefault="007B351D" w:rsidP="00C5436C">
            <w:pPr>
              <w:spacing w:line="276" w:lineRule="auto"/>
              <w:rPr>
                <w:sz w:val="20"/>
                <w:szCs w:val="20"/>
                <w:lang w:val="es-MX"/>
              </w:rPr>
            </w:pPr>
            <w:r w:rsidRPr="00C5436C">
              <w:rPr>
                <w:sz w:val="20"/>
                <w:szCs w:val="20"/>
                <w:lang w:val="es-MX"/>
              </w:rPr>
              <w:t>Plataforma de trabajo colaborativo que facilita la planificación y el seguimiento de actividades mediante cronogramas, asignación de responsables, control de fechas y comunicación entre los integrantes del equipo.</w:t>
            </w:r>
          </w:p>
        </w:tc>
        <w:tc>
          <w:tcPr>
            <w:tcW w:w="2312" w:type="dxa"/>
          </w:tcPr>
          <w:p w14:paraId="02F17FF0" w14:textId="16CF8C74" w:rsidR="007B351D" w:rsidRPr="00C5436C" w:rsidRDefault="00FF3545" w:rsidP="00C5436C">
            <w:pPr>
              <w:rPr>
                <w:sz w:val="20"/>
                <w:szCs w:val="20"/>
                <w:lang w:val="es-MX"/>
              </w:rPr>
            </w:pPr>
            <w:r w:rsidRPr="00FF3545">
              <w:rPr>
                <w:sz w:val="20"/>
                <w:szCs w:val="20"/>
                <w:lang w:val="es-MX"/>
              </w:rPr>
              <w:drawing>
                <wp:inline distT="0" distB="0" distL="0" distR="0" wp14:anchorId="334BF849" wp14:editId="760A11F9">
                  <wp:extent cx="1159917" cy="958005"/>
                  <wp:effectExtent l="0" t="0" r="2540" b="0"/>
                  <wp:docPr id="124121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720" name=""/>
                          <pic:cNvPicPr/>
                        </pic:nvPicPr>
                        <pic:blipFill>
                          <a:blip r:embed="rId46"/>
                          <a:stretch>
                            <a:fillRect/>
                          </a:stretch>
                        </pic:blipFill>
                        <pic:spPr>
                          <a:xfrm>
                            <a:off x="0" y="0"/>
                            <a:ext cx="1165841" cy="962898"/>
                          </a:xfrm>
                          <a:prstGeom prst="rect">
                            <a:avLst/>
                          </a:prstGeom>
                        </pic:spPr>
                      </pic:pic>
                    </a:graphicData>
                  </a:graphic>
                </wp:inline>
              </w:drawing>
            </w:r>
          </w:p>
        </w:tc>
      </w:tr>
      <w:tr w:rsidR="007B351D" w:rsidRPr="00C5436C" w14:paraId="190BC5A5" w14:textId="05C5D981" w:rsidTr="007B351D">
        <w:tc>
          <w:tcPr>
            <w:tcW w:w="0" w:type="auto"/>
            <w:hideMark/>
          </w:tcPr>
          <w:p w14:paraId="1DB9A49D" w14:textId="77777777" w:rsidR="007B351D" w:rsidRPr="00C5436C" w:rsidRDefault="007B351D" w:rsidP="00C5436C">
            <w:pPr>
              <w:spacing w:line="276" w:lineRule="auto"/>
              <w:rPr>
                <w:sz w:val="20"/>
                <w:szCs w:val="20"/>
                <w:lang w:val="es-MX"/>
              </w:rPr>
            </w:pPr>
            <w:r w:rsidRPr="00C5436C">
              <w:rPr>
                <w:b/>
                <w:bCs/>
                <w:sz w:val="20"/>
                <w:szCs w:val="20"/>
                <w:lang w:val="es-MX"/>
              </w:rPr>
              <w:t>Trello</w:t>
            </w:r>
          </w:p>
        </w:tc>
        <w:tc>
          <w:tcPr>
            <w:tcW w:w="6073" w:type="dxa"/>
            <w:hideMark/>
          </w:tcPr>
          <w:p w14:paraId="75ECD09B" w14:textId="77777777" w:rsidR="007B351D" w:rsidRPr="00C5436C" w:rsidRDefault="007B351D" w:rsidP="00C5436C">
            <w:pPr>
              <w:spacing w:line="276" w:lineRule="auto"/>
              <w:rPr>
                <w:sz w:val="20"/>
                <w:szCs w:val="20"/>
                <w:lang w:val="es-MX"/>
              </w:rPr>
            </w:pPr>
            <w:r w:rsidRPr="00C5436C">
              <w:rPr>
                <w:sz w:val="20"/>
                <w:szCs w:val="20"/>
                <w:lang w:val="es-MX"/>
              </w:rPr>
              <w:t>Herramienta basada en tableros Kanban que, mediante complementos (</w:t>
            </w:r>
            <w:r w:rsidRPr="00C5436C">
              <w:rPr>
                <w:i/>
                <w:iCs/>
                <w:sz w:val="20"/>
                <w:szCs w:val="20"/>
                <w:lang w:val="es-MX"/>
              </w:rPr>
              <w:t>Power-Ups</w:t>
            </w:r>
            <w:r w:rsidRPr="00C5436C">
              <w:rPr>
                <w:sz w:val="20"/>
                <w:szCs w:val="20"/>
                <w:lang w:val="es-MX"/>
              </w:rPr>
              <w:t>), incorpora diagramas de Gantt y funciones de planificación. Su interfaz sencilla favorece la organización de proyectos pequeños y medianos.</w:t>
            </w:r>
          </w:p>
        </w:tc>
        <w:tc>
          <w:tcPr>
            <w:tcW w:w="2312" w:type="dxa"/>
          </w:tcPr>
          <w:p w14:paraId="1235F000" w14:textId="279E93E8" w:rsidR="007B351D" w:rsidRPr="00C5436C" w:rsidRDefault="00FF3545" w:rsidP="00C5436C">
            <w:pPr>
              <w:rPr>
                <w:sz w:val="20"/>
                <w:szCs w:val="20"/>
                <w:lang w:val="es-MX"/>
              </w:rPr>
            </w:pPr>
            <w:r w:rsidRPr="00FF3545">
              <w:rPr>
                <w:sz w:val="20"/>
                <w:szCs w:val="20"/>
                <w:lang w:val="es-MX"/>
              </w:rPr>
              <w:drawing>
                <wp:inline distT="0" distB="0" distL="0" distR="0" wp14:anchorId="099CFE01" wp14:editId="12C4538D">
                  <wp:extent cx="1119988" cy="1069079"/>
                  <wp:effectExtent l="0" t="0" r="4445" b="0"/>
                  <wp:docPr id="91500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8339" name=""/>
                          <pic:cNvPicPr/>
                        </pic:nvPicPr>
                        <pic:blipFill>
                          <a:blip r:embed="rId47"/>
                          <a:stretch>
                            <a:fillRect/>
                          </a:stretch>
                        </pic:blipFill>
                        <pic:spPr>
                          <a:xfrm>
                            <a:off x="0" y="0"/>
                            <a:ext cx="1125571" cy="1074409"/>
                          </a:xfrm>
                          <a:prstGeom prst="rect">
                            <a:avLst/>
                          </a:prstGeom>
                        </pic:spPr>
                      </pic:pic>
                    </a:graphicData>
                  </a:graphic>
                </wp:inline>
              </w:drawing>
            </w:r>
          </w:p>
        </w:tc>
      </w:tr>
      <w:tr w:rsidR="007B351D" w:rsidRPr="00C5436C" w14:paraId="1DC3FEEA" w14:textId="3A44FB12" w:rsidTr="007B351D">
        <w:tc>
          <w:tcPr>
            <w:tcW w:w="0" w:type="auto"/>
            <w:hideMark/>
          </w:tcPr>
          <w:p w14:paraId="73A9FDD1" w14:textId="77777777" w:rsidR="007B351D" w:rsidRPr="00C5436C" w:rsidRDefault="007B351D" w:rsidP="00C5436C">
            <w:pPr>
              <w:spacing w:line="276" w:lineRule="auto"/>
              <w:rPr>
                <w:sz w:val="20"/>
                <w:szCs w:val="20"/>
                <w:lang w:val="es-MX"/>
              </w:rPr>
            </w:pPr>
            <w:r w:rsidRPr="00C5436C">
              <w:rPr>
                <w:b/>
                <w:bCs/>
                <w:sz w:val="20"/>
                <w:szCs w:val="20"/>
                <w:lang w:val="es-MX"/>
              </w:rPr>
              <w:t>ClickUp</w:t>
            </w:r>
          </w:p>
        </w:tc>
        <w:tc>
          <w:tcPr>
            <w:tcW w:w="6073" w:type="dxa"/>
            <w:hideMark/>
          </w:tcPr>
          <w:p w14:paraId="5B7B2194" w14:textId="77777777" w:rsidR="007B351D" w:rsidRPr="00C5436C" w:rsidRDefault="007B351D" w:rsidP="00C5436C">
            <w:pPr>
              <w:spacing w:line="276" w:lineRule="auto"/>
              <w:rPr>
                <w:sz w:val="20"/>
                <w:szCs w:val="20"/>
                <w:lang w:val="es-MX"/>
              </w:rPr>
            </w:pPr>
            <w:r w:rsidRPr="00C5436C">
              <w:rPr>
                <w:sz w:val="20"/>
                <w:szCs w:val="20"/>
                <w:lang w:val="es-MX"/>
              </w:rPr>
              <w:t>Plataforma integral para la gestión de proyectos que incluye diagramas de Gantt, control del tiempo, administración de recursos, seguimiento del avance y documentación centralizada del proyecto.</w:t>
            </w:r>
          </w:p>
        </w:tc>
        <w:tc>
          <w:tcPr>
            <w:tcW w:w="2312" w:type="dxa"/>
          </w:tcPr>
          <w:p w14:paraId="0360AC49" w14:textId="7BC24D9F" w:rsidR="007B351D" w:rsidRPr="00C5436C" w:rsidRDefault="00FF3545" w:rsidP="00C5436C">
            <w:pPr>
              <w:rPr>
                <w:sz w:val="20"/>
                <w:szCs w:val="20"/>
                <w:lang w:val="es-MX"/>
              </w:rPr>
            </w:pPr>
            <w:r w:rsidRPr="00FF3545">
              <w:rPr>
                <w:sz w:val="20"/>
                <w:szCs w:val="20"/>
                <w:lang w:val="es-MX"/>
              </w:rPr>
              <w:drawing>
                <wp:inline distT="0" distB="0" distL="0" distR="0" wp14:anchorId="6828C911" wp14:editId="392FB237">
                  <wp:extent cx="1109094" cy="980237"/>
                  <wp:effectExtent l="0" t="0" r="0" b="0"/>
                  <wp:docPr id="64201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14870" name=""/>
                          <pic:cNvPicPr/>
                        </pic:nvPicPr>
                        <pic:blipFill>
                          <a:blip r:embed="rId48"/>
                          <a:stretch>
                            <a:fillRect/>
                          </a:stretch>
                        </pic:blipFill>
                        <pic:spPr>
                          <a:xfrm>
                            <a:off x="0" y="0"/>
                            <a:ext cx="1115853" cy="986211"/>
                          </a:xfrm>
                          <a:prstGeom prst="rect">
                            <a:avLst/>
                          </a:prstGeom>
                        </pic:spPr>
                      </pic:pic>
                    </a:graphicData>
                  </a:graphic>
                </wp:inline>
              </w:drawing>
            </w:r>
          </w:p>
        </w:tc>
      </w:tr>
      <w:tr w:rsidR="007B351D" w:rsidRPr="00C5436C" w14:paraId="23B39B39" w14:textId="2EBE13EF" w:rsidTr="007B351D">
        <w:tc>
          <w:tcPr>
            <w:tcW w:w="0" w:type="auto"/>
            <w:hideMark/>
          </w:tcPr>
          <w:p w14:paraId="031709D0" w14:textId="77777777" w:rsidR="007B351D" w:rsidRPr="00C5436C" w:rsidRDefault="007B351D" w:rsidP="00C5436C">
            <w:pPr>
              <w:spacing w:line="276" w:lineRule="auto"/>
              <w:rPr>
                <w:sz w:val="20"/>
                <w:szCs w:val="20"/>
                <w:lang w:val="es-MX"/>
              </w:rPr>
            </w:pPr>
            <w:r w:rsidRPr="00C5436C">
              <w:rPr>
                <w:b/>
                <w:bCs/>
                <w:sz w:val="20"/>
                <w:szCs w:val="20"/>
                <w:lang w:val="es-MX"/>
              </w:rPr>
              <w:t>GanttPRO</w:t>
            </w:r>
          </w:p>
        </w:tc>
        <w:tc>
          <w:tcPr>
            <w:tcW w:w="6073" w:type="dxa"/>
            <w:hideMark/>
          </w:tcPr>
          <w:p w14:paraId="25E029E2" w14:textId="77777777" w:rsidR="007B351D" w:rsidRPr="00C5436C" w:rsidRDefault="007B351D" w:rsidP="00C5436C">
            <w:pPr>
              <w:spacing w:line="276" w:lineRule="auto"/>
              <w:rPr>
                <w:sz w:val="20"/>
                <w:szCs w:val="20"/>
                <w:lang w:val="es-MX"/>
              </w:rPr>
            </w:pPr>
            <w:r w:rsidRPr="00C5436C">
              <w:rPr>
                <w:sz w:val="20"/>
                <w:szCs w:val="20"/>
                <w:lang w:val="es-MX"/>
              </w:rPr>
              <w:t>Aplicación especializada en la creación y administración de diagramas de Gantt. Permite planificar actividades, gestionar hitos, controlar recursos y generar reportes para el seguimiento del proyecto.</w:t>
            </w:r>
          </w:p>
        </w:tc>
        <w:tc>
          <w:tcPr>
            <w:tcW w:w="2312" w:type="dxa"/>
          </w:tcPr>
          <w:p w14:paraId="4D0F8021" w14:textId="31B318D5" w:rsidR="007B351D" w:rsidRPr="00C5436C" w:rsidRDefault="00FF3545" w:rsidP="00C5436C">
            <w:pPr>
              <w:rPr>
                <w:sz w:val="20"/>
                <w:szCs w:val="20"/>
                <w:lang w:val="es-MX"/>
              </w:rPr>
            </w:pPr>
            <w:r w:rsidRPr="00FF3545">
              <w:rPr>
                <w:sz w:val="20"/>
                <w:szCs w:val="20"/>
                <w:lang w:val="es-MX"/>
              </w:rPr>
              <w:drawing>
                <wp:inline distT="0" distB="0" distL="0" distR="0" wp14:anchorId="3ECC6B9C" wp14:editId="5B04D277">
                  <wp:extent cx="1279063" cy="1046073"/>
                  <wp:effectExtent l="0" t="0" r="0" b="1905"/>
                  <wp:docPr id="199695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0915" name=""/>
                          <pic:cNvPicPr/>
                        </pic:nvPicPr>
                        <pic:blipFill>
                          <a:blip r:embed="rId49"/>
                          <a:stretch>
                            <a:fillRect/>
                          </a:stretch>
                        </pic:blipFill>
                        <pic:spPr>
                          <a:xfrm>
                            <a:off x="0" y="0"/>
                            <a:ext cx="1290079" cy="1055082"/>
                          </a:xfrm>
                          <a:prstGeom prst="rect">
                            <a:avLst/>
                          </a:prstGeom>
                        </pic:spPr>
                      </pic:pic>
                    </a:graphicData>
                  </a:graphic>
                </wp:inline>
              </w:drawing>
            </w:r>
          </w:p>
        </w:tc>
      </w:tr>
      <w:tr w:rsidR="007B351D" w:rsidRPr="00C5436C" w14:paraId="74845C13" w14:textId="66B356B1" w:rsidTr="007B351D">
        <w:tc>
          <w:tcPr>
            <w:tcW w:w="0" w:type="auto"/>
            <w:hideMark/>
          </w:tcPr>
          <w:p w14:paraId="3C569533" w14:textId="77777777" w:rsidR="007B351D" w:rsidRPr="00C5436C" w:rsidRDefault="007B351D" w:rsidP="00C5436C">
            <w:pPr>
              <w:spacing w:line="276" w:lineRule="auto"/>
              <w:rPr>
                <w:sz w:val="20"/>
                <w:szCs w:val="20"/>
                <w:lang w:val="es-MX"/>
              </w:rPr>
            </w:pPr>
            <w:r w:rsidRPr="00C5436C">
              <w:rPr>
                <w:b/>
                <w:bCs/>
                <w:sz w:val="20"/>
                <w:szCs w:val="20"/>
                <w:lang w:val="es-MX"/>
              </w:rPr>
              <w:t>Monday.com</w:t>
            </w:r>
          </w:p>
        </w:tc>
        <w:tc>
          <w:tcPr>
            <w:tcW w:w="6073" w:type="dxa"/>
            <w:hideMark/>
          </w:tcPr>
          <w:p w14:paraId="60A6A7E8" w14:textId="77777777" w:rsidR="007B351D" w:rsidRPr="00C5436C" w:rsidRDefault="007B351D" w:rsidP="00C5436C">
            <w:pPr>
              <w:spacing w:line="276" w:lineRule="auto"/>
              <w:rPr>
                <w:sz w:val="20"/>
                <w:szCs w:val="20"/>
                <w:lang w:val="es-MX"/>
              </w:rPr>
            </w:pPr>
            <w:r w:rsidRPr="00C5436C">
              <w:rPr>
                <w:sz w:val="20"/>
                <w:szCs w:val="20"/>
                <w:lang w:val="es-MX"/>
              </w:rPr>
              <w:t>Plataforma colaborativa que integra cronogramas, diagramas de Gantt, automatización de tareas, seguimiento de proyectos y control del trabajo en equipo mediante una interfaz altamente configurable.</w:t>
            </w:r>
          </w:p>
        </w:tc>
        <w:tc>
          <w:tcPr>
            <w:tcW w:w="2312" w:type="dxa"/>
          </w:tcPr>
          <w:p w14:paraId="0911A2F0" w14:textId="78ADF8A6" w:rsidR="007B351D" w:rsidRPr="00C5436C" w:rsidRDefault="00FF3545" w:rsidP="00C5436C">
            <w:pPr>
              <w:rPr>
                <w:sz w:val="20"/>
                <w:szCs w:val="20"/>
                <w:lang w:val="es-MX"/>
              </w:rPr>
            </w:pPr>
            <w:r w:rsidRPr="00FF3545">
              <w:rPr>
                <w:sz w:val="20"/>
                <w:szCs w:val="20"/>
                <w:lang w:val="es-MX"/>
              </w:rPr>
              <w:drawing>
                <wp:inline distT="0" distB="0" distL="0" distR="0" wp14:anchorId="45290326" wp14:editId="03B377A6">
                  <wp:extent cx="1298753" cy="924113"/>
                  <wp:effectExtent l="0" t="0" r="0" b="9525"/>
                  <wp:docPr id="120032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0968" name=""/>
                          <pic:cNvPicPr/>
                        </pic:nvPicPr>
                        <pic:blipFill>
                          <a:blip r:embed="rId50"/>
                          <a:stretch>
                            <a:fillRect/>
                          </a:stretch>
                        </pic:blipFill>
                        <pic:spPr>
                          <a:xfrm>
                            <a:off x="0" y="0"/>
                            <a:ext cx="1313480" cy="934592"/>
                          </a:xfrm>
                          <a:prstGeom prst="rect">
                            <a:avLst/>
                          </a:prstGeom>
                        </pic:spPr>
                      </pic:pic>
                    </a:graphicData>
                  </a:graphic>
                </wp:inline>
              </w:drawing>
            </w:r>
          </w:p>
        </w:tc>
      </w:tr>
    </w:tbl>
    <w:p w14:paraId="5E087486" w14:textId="77777777" w:rsidR="00C5436C" w:rsidRDefault="00C5436C" w:rsidP="00C5436C">
      <w:pPr>
        <w:rPr>
          <w:sz w:val="20"/>
          <w:szCs w:val="20"/>
          <w:lang w:val="es-MX"/>
        </w:rPr>
      </w:pPr>
    </w:p>
    <w:p w14:paraId="14CD3B38" w14:textId="09B774CC" w:rsidR="00C5436C" w:rsidRPr="00C5436C" w:rsidRDefault="00C5436C" w:rsidP="00C5436C">
      <w:pPr>
        <w:rPr>
          <w:sz w:val="20"/>
          <w:szCs w:val="20"/>
          <w:lang w:val="es-MX"/>
        </w:rPr>
      </w:pPr>
      <w:r w:rsidRPr="00C5436C">
        <w:rPr>
          <w:sz w:val="20"/>
          <w:szCs w:val="20"/>
          <w:lang w:val="es-MX"/>
        </w:rPr>
        <w:t>La selección de la herramienta depende del tamaño del proyecto, la metodología de trabajo adoptada, la cantidad de integrantes del equipo y las necesidades de la organización. Independientemente de la plataforma utilizada, el objetivo es facilitar la planificación, optimizar la asignación de recursos y garantizar el cumplimiento de los tiempos establecidos durante el diseño y desarrollo de la base de datos.</w:t>
      </w:r>
    </w:p>
    <w:p w14:paraId="50A7822D" w14:textId="77777777" w:rsidR="00085512" w:rsidRPr="007B351D" w:rsidRDefault="00085512" w:rsidP="007B351D">
      <w:pPr>
        <w:rPr>
          <w:sz w:val="20"/>
          <w:szCs w:val="20"/>
        </w:rPr>
      </w:pPr>
    </w:p>
    <w:p w14:paraId="67A2190A" w14:textId="16B78E8C" w:rsidR="00085512" w:rsidRPr="002D23BC" w:rsidRDefault="00C5436C" w:rsidP="00085512">
      <w:pPr>
        <w:rPr>
          <w:sz w:val="20"/>
          <w:szCs w:val="20"/>
        </w:rPr>
      </w:pPr>
      <w:r w:rsidRPr="007B351D">
        <w:rPr>
          <w:b/>
          <w:bCs/>
          <w:sz w:val="20"/>
          <w:szCs w:val="20"/>
        </w:rPr>
        <w:t xml:space="preserve">Figura </w:t>
      </w:r>
      <w:r w:rsidRPr="007B351D">
        <w:rPr>
          <w:b/>
          <w:bCs/>
          <w:sz w:val="20"/>
          <w:szCs w:val="20"/>
        </w:rPr>
        <w:fldChar w:fldCharType="begin"/>
      </w:r>
      <w:r w:rsidRPr="007B351D">
        <w:rPr>
          <w:b/>
          <w:bCs/>
          <w:sz w:val="20"/>
          <w:szCs w:val="20"/>
        </w:rPr>
        <w:instrText xml:space="preserve"> SEQ Figura \* ARABIC </w:instrText>
      </w:r>
      <w:r w:rsidRPr="007B351D">
        <w:rPr>
          <w:b/>
          <w:bCs/>
          <w:sz w:val="20"/>
          <w:szCs w:val="20"/>
        </w:rPr>
        <w:fldChar w:fldCharType="separate"/>
      </w:r>
      <w:r w:rsidRPr="007B351D">
        <w:rPr>
          <w:b/>
          <w:bCs/>
          <w:noProof/>
          <w:sz w:val="20"/>
          <w:szCs w:val="20"/>
        </w:rPr>
        <w:t>3</w:t>
      </w:r>
      <w:r w:rsidRPr="007B351D">
        <w:rPr>
          <w:b/>
          <w:bCs/>
          <w:noProof/>
          <w:sz w:val="20"/>
          <w:szCs w:val="20"/>
        </w:rPr>
        <w:fldChar w:fldCharType="end"/>
      </w:r>
      <w:r w:rsidRPr="007B351D">
        <w:rPr>
          <w:b/>
          <w:bCs/>
          <w:sz w:val="20"/>
          <w:szCs w:val="20"/>
        </w:rPr>
        <w:t>.</w:t>
      </w:r>
      <w:r w:rsidRPr="002D23BC">
        <w:rPr>
          <w:sz w:val="20"/>
          <w:szCs w:val="20"/>
        </w:rPr>
        <w:t xml:space="preserve"> Ejemplo Gantt en líne</w:t>
      </w:r>
      <w:commentRangeStart w:id="11"/>
      <w:r w:rsidRPr="002D23BC">
        <w:rPr>
          <w:sz w:val="20"/>
          <w:szCs w:val="20"/>
        </w:rPr>
        <w:t>a</w:t>
      </w:r>
      <w:commentRangeEnd w:id="11"/>
      <w:r w:rsidR="00F01A67" w:rsidRPr="002D23BC">
        <w:rPr>
          <w:rStyle w:val="CommentReference"/>
          <w:sz w:val="20"/>
          <w:szCs w:val="20"/>
        </w:rPr>
        <w:commentReference w:id="11"/>
      </w:r>
    </w:p>
    <w:p w14:paraId="09557088" w14:textId="77777777" w:rsidR="00085512" w:rsidRPr="002D23BC" w:rsidRDefault="00085512" w:rsidP="00085512">
      <w:pPr>
        <w:keepNext/>
        <w:rPr>
          <w:sz w:val="20"/>
          <w:szCs w:val="20"/>
        </w:rPr>
      </w:pPr>
      <w:r w:rsidRPr="002D23BC">
        <w:rPr>
          <w:noProof/>
          <w:sz w:val="20"/>
          <w:szCs w:val="20"/>
        </w:rPr>
        <w:lastRenderedPageBreak/>
        <w:drawing>
          <wp:inline distT="0" distB="0" distL="0" distR="0" wp14:anchorId="5AD07657" wp14:editId="54FB15EB">
            <wp:extent cx="6327775" cy="3534410"/>
            <wp:effectExtent l="0" t="0" r="0" b="8890"/>
            <wp:docPr id="4" name="Imagen 4" descr="Pantallazo de la aplicación GanttPro. Muestra un ejemplo de un diagrama gantt de un proyecto de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Pantallazo de la aplicación GanttPro. Muestra un ejemplo de un diagrama gantt de un proyecto de base de dato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27775" cy="3534410"/>
                    </a:xfrm>
                    <a:prstGeom prst="rect">
                      <a:avLst/>
                    </a:prstGeom>
                    <a:noFill/>
                    <a:ln>
                      <a:noFill/>
                    </a:ln>
                  </pic:spPr>
                </pic:pic>
              </a:graphicData>
            </a:graphic>
          </wp:inline>
        </w:drawing>
      </w:r>
    </w:p>
    <w:p w14:paraId="28BCCA6D" w14:textId="77777777" w:rsidR="00FD045E" w:rsidRDefault="00FD045E" w:rsidP="00F33D54">
      <w:pPr>
        <w:rPr>
          <w:sz w:val="20"/>
          <w:szCs w:val="20"/>
        </w:rPr>
      </w:pPr>
    </w:p>
    <w:p w14:paraId="792C3238" w14:textId="77777777" w:rsidR="00856A82" w:rsidRDefault="00856A82" w:rsidP="00856A82">
      <w:pPr>
        <w:jc w:val="both"/>
        <w:rPr>
          <w:sz w:val="20"/>
          <w:szCs w:val="20"/>
          <w:lang w:val="es-MX"/>
        </w:rPr>
      </w:pPr>
      <w:r w:rsidRPr="00856A82">
        <w:rPr>
          <w:sz w:val="20"/>
          <w:szCs w:val="20"/>
          <w:lang w:val="es-MX"/>
        </w:rPr>
        <w:t xml:space="preserve">Además de facilitar la programación de actividades, las herramientas de gestión de proyectos proporcionan indicadores que permiten controlar el avance del cronograma y anticipar posibles retrasos. Entre los conceptos más importantes para la planificación se encuentran la </w:t>
      </w:r>
      <w:r w:rsidRPr="00856A82">
        <w:rPr>
          <w:b/>
          <w:bCs/>
          <w:sz w:val="20"/>
          <w:szCs w:val="20"/>
          <w:lang w:val="es-MX"/>
        </w:rPr>
        <w:t>holgura</w:t>
      </w:r>
      <w:r w:rsidRPr="00856A82">
        <w:rPr>
          <w:sz w:val="20"/>
          <w:szCs w:val="20"/>
          <w:lang w:val="es-MX"/>
        </w:rPr>
        <w:t xml:space="preserve"> y la </w:t>
      </w:r>
      <w:r w:rsidRPr="00856A82">
        <w:rPr>
          <w:b/>
          <w:bCs/>
          <w:sz w:val="20"/>
          <w:szCs w:val="20"/>
          <w:lang w:val="es-MX"/>
        </w:rPr>
        <w:t>ruta crítica</w:t>
      </w:r>
      <w:r w:rsidRPr="00856A82">
        <w:rPr>
          <w:sz w:val="20"/>
          <w:szCs w:val="20"/>
          <w:lang w:val="es-MX"/>
        </w:rPr>
        <w:t>, ya que ambos permiten identificar las actividades que ofrecen flexibilidad y aquellas que determinan la duración total del proyecto.</w:t>
      </w:r>
    </w:p>
    <w:p w14:paraId="049CE12A" w14:textId="77777777" w:rsidR="00856A82" w:rsidRPr="00856A82" w:rsidRDefault="00856A82" w:rsidP="00856A82">
      <w:pPr>
        <w:rPr>
          <w:sz w:val="20"/>
          <w:szCs w:val="20"/>
          <w:lang w:val="es-MX"/>
        </w:rPr>
      </w:pPr>
    </w:p>
    <w:tbl>
      <w:tblPr>
        <w:tblStyle w:val="TableGrid"/>
        <w:tblW w:w="0" w:type="auto"/>
        <w:tblLook w:val="04A0" w:firstRow="1" w:lastRow="0" w:firstColumn="1" w:lastColumn="0" w:noHBand="0" w:noVBand="1"/>
      </w:tblPr>
      <w:tblGrid>
        <w:gridCol w:w="1798"/>
        <w:gridCol w:w="8164"/>
      </w:tblGrid>
      <w:tr w:rsidR="007B351D" w:rsidRPr="00856A82" w14:paraId="0D3530C0" w14:textId="77777777" w:rsidTr="00DB03D0">
        <w:tc>
          <w:tcPr>
            <w:tcW w:w="0" w:type="auto"/>
            <w:gridSpan w:val="2"/>
            <w:shd w:val="clear" w:color="auto" w:fill="9BBB59" w:themeFill="accent3"/>
          </w:tcPr>
          <w:p w14:paraId="3056CE4D" w14:textId="1AD0CB96" w:rsidR="007B351D" w:rsidRPr="00856A82" w:rsidRDefault="007B351D" w:rsidP="007B351D">
            <w:pPr>
              <w:spacing w:line="276" w:lineRule="auto"/>
              <w:jc w:val="center"/>
              <w:rPr>
                <w:b/>
                <w:bCs/>
                <w:sz w:val="20"/>
                <w:szCs w:val="20"/>
                <w:lang w:val="es-MX"/>
              </w:rPr>
            </w:pPr>
            <w:r>
              <w:rPr>
                <w:b/>
                <w:bCs/>
                <w:sz w:val="20"/>
                <w:szCs w:val="20"/>
                <w:lang w:val="es-MX"/>
              </w:rPr>
              <w:t>Acordeón</w:t>
            </w:r>
          </w:p>
        </w:tc>
      </w:tr>
      <w:tr w:rsidR="00856A82" w:rsidRPr="00856A82" w14:paraId="04BFF422" w14:textId="77777777" w:rsidTr="00856A82">
        <w:tc>
          <w:tcPr>
            <w:tcW w:w="0" w:type="auto"/>
            <w:hideMark/>
          </w:tcPr>
          <w:p w14:paraId="4C9BE1E2" w14:textId="77777777" w:rsidR="00856A82" w:rsidRPr="00856A82" w:rsidRDefault="00856A82" w:rsidP="00856A82">
            <w:pPr>
              <w:spacing w:line="276" w:lineRule="auto"/>
              <w:rPr>
                <w:sz w:val="20"/>
                <w:szCs w:val="20"/>
                <w:lang w:val="es-MX"/>
              </w:rPr>
            </w:pPr>
            <w:r w:rsidRPr="00856A82">
              <w:rPr>
                <w:b/>
                <w:bCs/>
                <w:sz w:val="20"/>
                <w:szCs w:val="20"/>
                <w:lang w:val="es-MX"/>
              </w:rPr>
              <w:t>Holgura</w:t>
            </w:r>
          </w:p>
        </w:tc>
        <w:tc>
          <w:tcPr>
            <w:tcW w:w="0" w:type="auto"/>
            <w:hideMark/>
          </w:tcPr>
          <w:p w14:paraId="1335746B" w14:textId="77777777" w:rsidR="00856A82" w:rsidRPr="00856A82" w:rsidRDefault="00856A82" w:rsidP="00856A82">
            <w:pPr>
              <w:spacing w:line="276" w:lineRule="auto"/>
              <w:rPr>
                <w:sz w:val="20"/>
                <w:szCs w:val="20"/>
                <w:lang w:val="es-MX"/>
              </w:rPr>
            </w:pPr>
            <w:r w:rsidRPr="00856A82">
              <w:rPr>
                <w:sz w:val="20"/>
                <w:szCs w:val="20"/>
                <w:lang w:val="es-MX"/>
              </w:rPr>
              <w:t>Corresponde al tiempo máximo que una actividad puede retrasarse sin afectar la fecha de finalización del proyecto. Cuando una tarea dispone de holgura, el director del proyecto puede redistribuir recursos humanos o tecnológicos para atender imprevistos sin comprometer el cronograma general.</w:t>
            </w:r>
          </w:p>
        </w:tc>
      </w:tr>
      <w:tr w:rsidR="00856A82" w:rsidRPr="00856A82" w14:paraId="513FDADE" w14:textId="77777777" w:rsidTr="00856A82">
        <w:tc>
          <w:tcPr>
            <w:tcW w:w="0" w:type="auto"/>
            <w:hideMark/>
          </w:tcPr>
          <w:p w14:paraId="530565DC" w14:textId="77777777" w:rsidR="00856A82" w:rsidRPr="00856A82" w:rsidRDefault="00856A82" w:rsidP="00856A82">
            <w:pPr>
              <w:spacing w:line="276" w:lineRule="auto"/>
              <w:rPr>
                <w:sz w:val="20"/>
                <w:szCs w:val="20"/>
                <w:lang w:val="es-MX"/>
              </w:rPr>
            </w:pPr>
            <w:r w:rsidRPr="00856A82">
              <w:rPr>
                <w:b/>
                <w:bCs/>
                <w:sz w:val="20"/>
                <w:szCs w:val="20"/>
                <w:lang w:val="es-MX"/>
              </w:rPr>
              <w:t xml:space="preserve">Ruta crítica (CPM, </w:t>
            </w:r>
            <w:r w:rsidRPr="00856A82">
              <w:rPr>
                <w:b/>
                <w:bCs/>
                <w:i/>
                <w:iCs/>
                <w:sz w:val="20"/>
                <w:szCs w:val="20"/>
                <w:lang w:val="es-MX"/>
              </w:rPr>
              <w:t>Critical Path Method</w:t>
            </w:r>
            <w:r w:rsidRPr="00856A82">
              <w:rPr>
                <w:b/>
                <w:bCs/>
                <w:sz w:val="20"/>
                <w:szCs w:val="20"/>
                <w:lang w:val="es-MX"/>
              </w:rPr>
              <w:t>)</w:t>
            </w:r>
          </w:p>
        </w:tc>
        <w:tc>
          <w:tcPr>
            <w:tcW w:w="0" w:type="auto"/>
            <w:hideMark/>
          </w:tcPr>
          <w:p w14:paraId="11219AE4" w14:textId="77777777" w:rsidR="00856A82" w:rsidRPr="00856A82" w:rsidRDefault="00856A82" w:rsidP="00856A82">
            <w:pPr>
              <w:spacing w:line="276" w:lineRule="auto"/>
              <w:rPr>
                <w:sz w:val="20"/>
                <w:szCs w:val="20"/>
                <w:lang w:val="es-MX"/>
              </w:rPr>
            </w:pPr>
            <w:r w:rsidRPr="00856A82">
              <w:rPr>
                <w:sz w:val="20"/>
                <w:szCs w:val="20"/>
                <w:lang w:val="es-MX"/>
              </w:rPr>
              <w:t>Es la secuencia de actividades que determina la duración mínima del proyecto. Las tareas que pertenecen a la ruta crítica tienen una holgura igual a cero; por tanto, cualquier retraso en una de ellas ocasiona un aplazamiento en la fecha de finalización del proyecto.</w:t>
            </w:r>
          </w:p>
        </w:tc>
      </w:tr>
    </w:tbl>
    <w:p w14:paraId="4CB9DF16" w14:textId="77777777" w:rsidR="00856A82" w:rsidRDefault="00856A82" w:rsidP="00856A82">
      <w:pPr>
        <w:rPr>
          <w:sz w:val="20"/>
          <w:szCs w:val="20"/>
          <w:lang w:val="es-MX"/>
        </w:rPr>
      </w:pPr>
    </w:p>
    <w:p w14:paraId="19BC5FC7" w14:textId="068C3AD6" w:rsidR="00856A82" w:rsidRDefault="00856A82" w:rsidP="00856A82">
      <w:pPr>
        <w:jc w:val="both"/>
        <w:rPr>
          <w:sz w:val="20"/>
          <w:szCs w:val="20"/>
          <w:lang w:val="es-MX"/>
        </w:rPr>
      </w:pPr>
      <w:r w:rsidRPr="00856A82">
        <w:rPr>
          <w:sz w:val="20"/>
          <w:szCs w:val="20"/>
          <w:lang w:val="es-MX"/>
        </w:rPr>
        <w:t>Además de planificar el cronograma, la gestión de proyectos requiere identificar y asignar los recursos necesarios para ejecutar cada actividad. Una adecuada estimación de estos recursos permite distribuir responsabilidades, optimizar el trabajo del equipo y garantizar la disponibilidad de la infraestructura tecnológica durante el desarrollo del proyecto.</w:t>
      </w:r>
    </w:p>
    <w:p w14:paraId="2D4C4E5D" w14:textId="77777777" w:rsidR="00856A82" w:rsidRPr="00856A82" w:rsidRDefault="00856A82" w:rsidP="00856A82">
      <w:pPr>
        <w:rPr>
          <w:sz w:val="20"/>
          <w:szCs w:val="20"/>
          <w:lang w:val="es-MX"/>
        </w:rPr>
      </w:pPr>
    </w:p>
    <w:tbl>
      <w:tblPr>
        <w:tblStyle w:val="TableGrid"/>
        <w:tblW w:w="0" w:type="auto"/>
        <w:tblLook w:val="04A0" w:firstRow="1" w:lastRow="0" w:firstColumn="1" w:lastColumn="0" w:noHBand="0" w:noVBand="1"/>
      </w:tblPr>
      <w:tblGrid>
        <w:gridCol w:w="1450"/>
        <w:gridCol w:w="4864"/>
        <w:gridCol w:w="3648"/>
      </w:tblGrid>
      <w:tr w:rsidR="007B351D" w:rsidRPr="00856A82" w14:paraId="49935F68" w14:textId="657ED8B1" w:rsidTr="007B351D">
        <w:tc>
          <w:tcPr>
            <w:tcW w:w="9962" w:type="dxa"/>
            <w:gridSpan w:val="3"/>
            <w:shd w:val="clear" w:color="auto" w:fill="9BBB59" w:themeFill="accent3"/>
          </w:tcPr>
          <w:p w14:paraId="4E4BED58" w14:textId="6E27A9D8" w:rsidR="007B351D" w:rsidRPr="00856A82" w:rsidRDefault="007B351D" w:rsidP="007B351D">
            <w:pPr>
              <w:jc w:val="center"/>
              <w:rPr>
                <w:b/>
                <w:bCs/>
                <w:sz w:val="20"/>
                <w:szCs w:val="20"/>
                <w:lang w:val="es-MX"/>
              </w:rPr>
            </w:pPr>
            <w:r>
              <w:rPr>
                <w:b/>
                <w:bCs/>
                <w:sz w:val="20"/>
                <w:szCs w:val="20"/>
                <w:lang w:val="es-MX"/>
              </w:rPr>
              <w:t>Pestañas</w:t>
            </w:r>
          </w:p>
        </w:tc>
      </w:tr>
      <w:tr w:rsidR="007B351D" w:rsidRPr="00856A82" w14:paraId="321693F7" w14:textId="51DD2A26" w:rsidTr="007B351D">
        <w:tc>
          <w:tcPr>
            <w:tcW w:w="0" w:type="auto"/>
            <w:hideMark/>
          </w:tcPr>
          <w:p w14:paraId="35BFEF06" w14:textId="77777777" w:rsidR="007B351D" w:rsidRPr="00856A82" w:rsidRDefault="007B351D" w:rsidP="00856A82">
            <w:pPr>
              <w:spacing w:line="276" w:lineRule="auto"/>
              <w:rPr>
                <w:sz w:val="20"/>
                <w:szCs w:val="20"/>
                <w:lang w:val="es-MX"/>
              </w:rPr>
            </w:pPr>
            <w:r w:rsidRPr="00856A82">
              <w:rPr>
                <w:b/>
                <w:bCs/>
                <w:sz w:val="20"/>
                <w:szCs w:val="20"/>
                <w:lang w:val="es-MX"/>
              </w:rPr>
              <w:lastRenderedPageBreak/>
              <w:t>Recursos humanos</w:t>
            </w:r>
          </w:p>
        </w:tc>
        <w:tc>
          <w:tcPr>
            <w:tcW w:w="5709" w:type="dxa"/>
            <w:hideMark/>
          </w:tcPr>
          <w:p w14:paraId="1F4195A5" w14:textId="77777777" w:rsidR="007B351D" w:rsidRPr="00856A82" w:rsidRDefault="007B351D" w:rsidP="00856A82">
            <w:pPr>
              <w:spacing w:line="276" w:lineRule="auto"/>
              <w:rPr>
                <w:sz w:val="20"/>
                <w:szCs w:val="20"/>
                <w:lang w:val="es-MX"/>
              </w:rPr>
            </w:pPr>
            <w:r w:rsidRPr="00856A82">
              <w:rPr>
                <w:sz w:val="20"/>
                <w:szCs w:val="20"/>
                <w:lang w:val="es-MX"/>
              </w:rPr>
              <w:t>Corresponden a los perfiles profesionales que participan en el proyecto. Entre ellos se encuentran los ingenieros de requisitos, responsables del levantamiento de información; los diseñadores de datos, encargados del modelado conceptual y lógico; los administradores de bases de datos (DBA), quienes implementan y administran la base de datos; y los auditores de calidad, encargados de verificar el cumplimiento de los criterios técnicos establecidos.</w:t>
            </w:r>
          </w:p>
        </w:tc>
        <w:tc>
          <w:tcPr>
            <w:tcW w:w="2596" w:type="dxa"/>
          </w:tcPr>
          <w:p w14:paraId="2CA6E433" w14:textId="4FE80F9D" w:rsidR="007B351D" w:rsidRPr="00856A82" w:rsidRDefault="00CE45A1" w:rsidP="00856A82">
            <w:pPr>
              <w:rPr>
                <w:sz w:val="20"/>
                <w:szCs w:val="20"/>
                <w:lang w:val="es-MX"/>
              </w:rPr>
            </w:pPr>
            <w:r w:rsidRPr="00CE45A1">
              <w:rPr>
                <w:sz w:val="20"/>
                <w:szCs w:val="20"/>
                <w:lang w:val="es-MX"/>
              </w:rPr>
              <w:drawing>
                <wp:inline distT="0" distB="0" distL="0" distR="0" wp14:anchorId="14ABD17B" wp14:editId="453B246D">
                  <wp:extent cx="2179649" cy="1294791"/>
                  <wp:effectExtent l="0" t="0" r="0" b="635"/>
                  <wp:docPr id="13486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39045" name=""/>
                          <pic:cNvPicPr/>
                        </pic:nvPicPr>
                        <pic:blipFill>
                          <a:blip r:embed="rId52"/>
                          <a:stretch>
                            <a:fillRect/>
                          </a:stretch>
                        </pic:blipFill>
                        <pic:spPr>
                          <a:xfrm>
                            <a:off x="0" y="0"/>
                            <a:ext cx="2189482" cy="1300632"/>
                          </a:xfrm>
                          <a:prstGeom prst="rect">
                            <a:avLst/>
                          </a:prstGeom>
                        </pic:spPr>
                      </pic:pic>
                    </a:graphicData>
                  </a:graphic>
                </wp:inline>
              </w:drawing>
            </w:r>
          </w:p>
        </w:tc>
      </w:tr>
      <w:tr w:rsidR="007B351D" w:rsidRPr="00856A82" w14:paraId="4A21CAB2" w14:textId="198D3DB0" w:rsidTr="007B351D">
        <w:tc>
          <w:tcPr>
            <w:tcW w:w="0" w:type="auto"/>
            <w:hideMark/>
          </w:tcPr>
          <w:p w14:paraId="273726FA" w14:textId="77777777" w:rsidR="007B351D" w:rsidRPr="00856A82" w:rsidRDefault="007B351D" w:rsidP="00856A82">
            <w:pPr>
              <w:spacing w:line="276" w:lineRule="auto"/>
              <w:rPr>
                <w:sz w:val="20"/>
                <w:szCs w:val="20"/>
                <w:lang w:val="es-MX"/>
              </w:rPr>
            </w:pPr>
            <w:r w:rsidRPr="00856A82">
              <w:rPr>
                <w:b/>
                <w:bCs/>
                <w:sz w:val="20"/>
                <w:szCs w:val="20"/>
                <w:lang w:val="es-MX"/>
              </w:rPr>
              <w:t>Recursos tecnológicos</w:t>
            </w:r>
          </w:p>
        </w:tc>
        <w:tc>
          <w:tcPr>
            <w:tcW w:w="5709" w:type="dxa"/>
            <w:hideMark/>
          </w:tcPr>
          <w:p w14:paraId="09DEF9CC" w14:textId="77777777" w:rsidR="007B351D" w:rsidRPr="00856A82" w:rsidRDefault="007B351D" w:rsidP="00856A82">
            <w:pPr>
              <w:spacing w:line="276" w:lineRule="auto"/>
              <w:rPr>
                <w:sz w:val="20"/>
                <w:szCs w:val="20"/>
                <w:lang w:val="es-MX"/>
              </w:rPr>
            </w:pPr>
            <w:r w:rsidRPr="00856A82">
              <w:rPr>
                <w:sz w:val="20"/>
                <w:szCs w:val="20"/>
                <w:lang w:val="es-MX"/>
              </w:rPr>
              <w:t xml:space="preserve">Incluyen la infraestructura de </w:t>
            </w:r>
            <w:r w:rsidRPr="00856A82">
              <w:rPr>
                <w:i/>
                <w:iCs/>
                <w:sz w:val="20"/>
                <w:szCs w:val="20"/>
                <w:lang w:val="es-MX"/>
              </w:rPr>
              <w:t>hardware</w:t>
            </w:r>
            <w:r w:rsidRPr="00856A82">
              <w:rPr>
                <w:sz w:val="20"/>
                <w:szCs w:val="20"/>
                <w:lang w:val="es-MX"/>
              </w:rPr>
              <w:t>, los Sistemas de Gestión de Bases de Datos (SGBD), las herramientas CASE para el modelado de datos, los sistemas de control de versiones y las demás aplicaciones necesarias para desarrollar, documentar y administrar el proyecto.</w:t>
            </w:r>
          </w:p>
        </w:tc>
        <w:tc>
          <w:tcPr>
            <w:tcW w:w="2596" w:type="dxa"/>
          </w:tcPr>
          <w:p w14:paraId="5A845583" w14:textId="52C39597" w:rsidR="007B351D" w:rsidRPr="00856A82" w:rsidRDefault="00CE45A1" w:rsidP="00856A82">
            <w:pPr>
              <w:rPr>
                <w:sz w:val="20"/>
                <w:szCs w:val="20"/>
                <w:lang w:val="es-MX"/>
              </w:rPr>
            </w:pPr>
            <w:r w:rsidRPr="00CE45A1">
              <w:rPr>
                <w:sz w:val="20"/>
                <w:szCs w:val="20"/>
                <w:lang w:val="es-MX"/>
              </w:rPr>
              <w:drawing>
                <wp:inline distT="0" distB="0" distL="0" distR="0" wp14:anchorId="344EA9A2" wp14:editId="37383D67">
                  <wp:extent cx="2174519" cy="1046268"/>
                  <wp:effectExtent l="0" t="0" r="0" b="1905"/>
                  <wp:docPr id="19671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8971" name=""/>
                          <pic:cNvPicPr/>
                        </pic:nvPicPr>
                        <pic:blipFill>
                          <a:blip r:embed="rId53"/>
                          <a:stretch>
                            <a:fillRect/>
                          </a:stretch>
                        </pic:blipFill>
                        <pic:spPr>
                          <a:xfrm>
                            <a:off x="0" y="0"/>
                            <a:ext cx="2182015" cy="1049874"/>
                          </a:xfrm>
                          <a:prstGeom prst="rect">
                            <a:avLst/>
                          </a:prstGeom>
                        </pic:spPr>
                      </pic:pic>
                    </a:graphicData>
                  </a:graphic>
                </wp:inline>
              </w:drawing>
            </w:r>
          </w:p>
        </w:tc>
      </w:tr>
    </w:tbl>
    <w:p w14:paraId="14715CEF" w14:textId="77777777" w:rsidR="00856A82" w:rsidRDefault="00856A82" w:rsidP="00856A82">
      <w:pPr>
        <w:rPr>
          <w:sz w:val="20"/>
          <w:szCs w:val="20"/>
          <w:lang w:val="es-MX"/>
        </w:rPr>
      </w:pPr>
    </w:p>
    <w:p w14:paraId="0D69E25D" w14:textId="1176C507" w:rsidR="00856A82" w:rsidRPr="00856A82" w:rsidRDefault="00856A82" w:rsidP="00856A82">
      <w:pPr>
        <w:rPr>
          <w:sz w:val="20"/>
          <w:szCs w:val="20"/>
          <w:lang w:val="es-MX"/>
        </w:rPr>
      </w:pPr>
      <w:r w:rsidRPr="00856A82">
        <w:rPr>
          <w:sz w:val="20"/>
          <w:szCs w:val="20"/>
          <w:lang w:val="es-MX"/>
        </w:rPr>
        <w:t>La estimación adecuada del tiempo y de los recursos constituye un elemento esencial para la planificación de proyectos de bases de datos. Su correcta aplicación permite reducir riesgos, optimizar la ejecución de las actividades y facilitar el cumplimiento de los objetivos definidos durante el proceso de desarrollo.</w:t>
      </w:r>
    </w:p>
    <w:p w14:paraId="58B8AB02" w14:textId="542858A7" w:rsidR="000A5CA8" w:rsidRPr="002D23BC" w:rsidRDefault="000A5CA8" w:rsidP="00C97CD2">
      <w:pPr>
        <w:rPr>
          <w:sz w:val="20"/>
          <w:szCs w:val="20"/>
        </w:rPr>
      </w:pPr>
    </w:p>
    <w:p w14:paraId="2ADDE193" w14:textId="3F49E4EC" w:rsidR="0020165E" w:rsidRPr="002D23BC" w:rsidRDefault="008F63F4" w:rsidP="008F63F4">
      <w:pPr>
        <w:pStyle w:val="Heading1"/>
        <w:numPr>
          <w:ilvl w:val="0"/>
          <w:numId w:val="8"/>
        </w:numPr>
        <w:rPr>
          <w:sz w:val="20"/>
          <w:szCs w:val="20"/>
        </w:rPr>
      </w:pPr>
      <w:bookmarkStart w:id="12" w:name="_Toc233127850"/>
      <w:r w:rsidRPr="002D23BC">
        <w:rPr>
          <w:sz w:val="20"/>
          <w:szCs w:val="20"/>
        </w:rPr>
        <w:t xml:space="preserve">Modelado </w:t>
      </w:r>
      <w:r w:rsidR="005A50F7" w:rsidRPr="002D23BC">
        <w:rPr>
          <w:sz w:val="20"/>
          <w:szCs w:val="20"/>
        </w:rPr>
        <w:t>c</w:t>
      </w:r>
      <w:r w:rsidRPr="002D23BC">
        <w:rPr>
          <w:sz w:val="20"/>
          <w:szCs w:val="20"/>
        </w:rPr>
        <w:t xml:space="preserve">onceptual de </w:t>
      </w:r>
      <w:r w:rsidR="005A50F7" w:rsidRPr="002D23BC">
        <w:rPr>
          <w:sz w:val="20"/>
          <w:szCs w:val="20"/>
        </w:rPr>
        <w:t>d</w:t>
      </w:r>
      <w:r w:rsidRPr="002D23BC">
        <w:rPr>
          <w:sz w:val="20"/>
          <w:szCs w:val="20"/>
        </w:rPr>
        <w:t xml:space="preserve">atos: </w:t>
      </w:r>
      <w:r w:rsidR="005A50F7" w:rsidRPr="002D23BC">
        <w:rPr>
          <w:sz w:val="20"/>
          <w:szCs w:val="20"/>
        </w:rPr>
        <w:t>c</w:t>
      </w:r>
      <w:r w:rsidRPr="002D23BC">
        <w:rPr>
          <w:sz w:val="20"/>
          <w:szCs w:val="20"/>
        </w:rPr>
        <w:t xml:space="preserve">omponentes </w:t>
      </w:r>
      <w:r w:rsidR="005A50F7" w:rsidRPr="002D23BC">
        <w:rPr>
          <w:sz w:val="20"/>
          <w:szCs w:val="20"/>
        </w:rPr>
        <w:t>e</w:t>
      </w:r>
      <w:r w:rsidRPr="002D23BC">
        <w:rPr>
          <w:sz w:val="20"/>
          <w:szCs w:val="20"/>
        </w:rPr>
        <w:t>senciales del Modelo Entidad-. Relación (MER)</w:t>
      </w:r>
      <w:bookmarkEnd w:id="12"/>
    </w:p>
    <w:p w14:paraId="64C362CD" w14:textId="6B1D1EA7" w:rsidR="008F63F4" w:rsidRPr="002D23BC" w:rsidRDefault="008F63F4" w:rsidP="008F63F4">
      <w:pPr>
        <w:rPr>
          <w:sz w:val="20"/>
          <w:szCs w:val="20"/>
        </w:rPr>
      </w:pPr>
    </w:p>
    <w:p w14:paraId="4347E724" w14:textId="77777777" w:rsidR="004136EA" w:rsidRDefault="004136EA" w:rsidP="004136EA">
      <w:pPr>
        <w:rPr>
          <w:sz w:val="20"/>
          <w:szCs w:val="20"/>
          <w:lang w:val="es-MX"/>
        </w:rPr>
      </w:pPr>
      <w:r w:rsidRPr="004136EA">
        <w:rPr>
          <w:sz w:val="20"/>
          <w:szCs w:val="20"/>
          <w:lang w:val="es-MX"/>
        </w:rPr>
        <w:t xml:space="preserve">El modelado conceptual constituye una de las etapas más importantes en el diseño de bases de datos relacionales, ya que permite representar la realidad del negocio antes de iniciar la implementación técnica de la solución. Durante esta fase, los requisitos recopilados se transforman en un modelo que describe las entidades, sus atributos y las relaciones existentes entre ellas, sin depender de un Sistema de Gestión de Bases de Datos (SGBD) o de aspectos relacionados con el </w:t>
      </w:r>
      <w:r w:rsidRPr="004136EA">
        <w:rPr>
          <w:i/>
          <w:iCs/>
          <w:sz w:val="20"/>
          <w:szCs w:val="20"/>
          <w:lang w:val="es-MX"/>
        </w:rPr>
        <w:t>hardware</w:t>
      </w:r>
      <w:r w:rsidRPr="004136EA">
        <w:rPr>
          <w:sz w:val="20"/>
          <w:szCs w:val="20"/>
          <w:lang w:val="es-MX"/>
        </w:rPr>
        <w:t xml:space="preserve"> y el </w:t>
      </w:r>
      <w:r w:rsidRPr="004136EA">
        <w:rPr>
          <w:i/>
          <w:iCs/>
          <w:sz w:val="20"/>
          <w:szCs w:val="20"/>
          <w:lang w:val="es-MX"/>
        </w:rPr>
        <w:t>software</w:t>
      </w:r>
      <w:r w:rsidRPr="004136EA">
        <w:rPr>
          <w:sz w:val="20"/>
          <w:szCs w:val="20"/>
          <w:lang w:val="es-MX"/>
        </w:rPr>
        <w:t>.</w:t>
      </w:r>
    </w:p>
    <w:p w14:paraId="5485E2A4" w14:textId="77777777" w:rsidR="004136EA" w:rsidRPr="004136EA" w:rsidRDefault="004136EA" w:rsidP="004136EA">
      <w:pPr>
        <w:rPr>
          <w:sz w:val="20"/>
          <w:szCs w:val="20"/>
          <w:lang w:val="es-MX"/>
        </w:rPr>
      </w:pPr>
    </w:p>
    <w:p w14:paraId="387B1E87" w14:textId="77777777" w:rsidR="004136EA" w:rsidRPr="004136EA" w:rsidRDefault="004136EA" w:rsidP="004136EA">
      <w:pPr>
        <w:rPr>
          <w:sz w:val="20"/>
          <w:szCs w:val="20"/>
          <w:lang w:val="es-MX"/>
        </w:rPr>
      </w:pPr>
      <w:r w:rsidRPr="004136EA">
        <w:rPr>
          <w:sz w:val="20"/>
          <w:szCs w:val="20"/>
          <w:lang w:val="es-MX"/>
        </w:rPr>
        <w:t xml:space="preserve">El </w:t>
      </w:r>
      <w:r w:rsidRPr="004136EA">
        <w:rPr>
          <w:b/>
          <w:bCs/>
          <w:sz w:val="20"/>
          <w:szCs w:val="20"/>
          <w:lang w:val="es-MX"/>
        </w:rPr>
        <w:t>Modelo Entidad-Relación (MER)</w:t>
      </w:r>
      <w:r w:rsidRPr="004136EA">
        <w:rPr>
          <w:sz w:val="20"/>
          <w:szCs w:val="20"/>
          <w:lang w:val="es-MX"/>
        </w:rPr>
        <w:t xml:space="preserve">, propuesto por </w:t>
      </w:r>
      <w:r w:rsidRPr="004136EA">
        <w:rPr>
          <w:b/>
          <w:bCs/>
          <w:sz w:val="20"/>
          <w:szCs w:val="20"/>
          <w:lang w:val="es-MX"/>
        </w:rPr>
        <w:t>Peter Chen</w:t>
      </w:r>
      <w:r w:rsidRPr="004136EA">
        <w:rPr>
          <w:sz w:val="20"/>
          <w:szCs w:val="20"/>
          <w:lang w:val="es-MX"/>
        </w:rPr>
        <w:t xml:space="preserve"> en </w:t>
      </w:r>
      <w:r w:rsidRPr="004136EA">
        <w:rPr>
          <w:b/>
          <w:bCs/>
          <w:sz w:val="20"/>
          <w:szCs w:val="20"/>
          <w:lang w:val="es-MX"/>
        </w:rPr>
        <w:t>1976</w:t>
      </w:r>
      <w:r w:rsidRPr="004136EA">
        <w:rPr>
          <w:sz w:val="20"/>
          <w:szCs w:val="20"/>
          <w:lang w:val="es-MX"/>
        </w:rPr>
        <w:t>, es uno de los modelos conceptuales más utilizados para representar la información de una organización. Su propósito consiste en estructurar de manera gráfica los elementos que intervienen en un sistema de información, facilitando la comunicación entre los expertos del negocio y los diseñadores de bases de datos antes de iniciar el diseño lógico y físico.</w:t>
      </w:r>
    </w:p>
    <w:p w14:paraId="664F01B3" w14:textId="2F549BB9" w:rsidR="004136EA" w:rsidRPr="004136EA" w:rsidRDefault="004136EA" w:rsidP="004136EA">
      <w:pPr>
        <w:rPr>
          <w:sz w:val="20"/>
          <w:szCs w:val="20"/>
          <w:lang w:val="es-MX"/>
        </w:rPr>
      </w:pPr>
    </w:p>
    <w:p w14:paraId="00011602" w14:textId="6B995FA3" w:rsidR="004136EA" w:rsidRPr="004136EA" w:rsidRDefault="004136EA" w:rsidP="004136EA">
      <w:pPr>
        <w:pStyle w:val="ListParagraph"/>
        <w:numPr>
          <w:ilvl w:val="1"/>
          <w:numId w:val="8"/>
        </w:numPr>
        <w:rPr>
          <w:b/>
          <w:bCs/>
          <w:sz w:val="20"/>
          <w:szCs w:val="20"/>
          <w:lang w:val="es-MX"/>
        </w:rPr>
      </w:pPr>
      <w:r w:rsidRPr="004136EA">
        <w:rPr>
          <w:b/>
          <w:bCs/>
          <w:sz w:val="20"/>
          <w:szCs w:val="20"/>
          <w:lang w:val="es-MX"/>
        </w:rPr>
        <w:t>Teoría de conjuntos y conceptualización de entidades fuertes y débiles</w:t>
      </w:r>
    </w:p>
    <w:p w14:paraId="438BF741" w14:textId="77777777" w:rsidR="004136EA" w:rsidRPr="004136EA" w:rsidRDefault="004136EA" w:rsidP="004136EA">
      <w:pPr>
        <w:rPr>
          <w:b/>
          <w:bCs/>
          <w:sz w:val="20"/>
          <w:szCs w:val="20"/>
          <w:lang w:val="es-MX"/>
        </w:rPr>
      </w:pPr>
    </w:p>
    <w:p w14:paraId="4AD25B3B" w14:textId="4D1C5E55" w:rsidR="004136EA" w:rsidRDefault="000C1301" w:rsidP="000C1301">
      <w:pPr>
        <w:rPr>
          <w:sz w:val="20"/>
          <w:szCs w:val="20"/>
          <w:lang w:val="es-MX"/>
        </w:rPr>
      </w:pPr>
      <w:r w:rsidRPr="000C1301">
        <w:rPr>
          <w:sz w:val="20"/>
          <w:szCs w:val="20"/>
          <w:lang w:val="es-MX"/>
        </w:rPr>
        <w:t>A continuación, se presenta un video sobre el concepto de entidad en el modelado conceptual, la diferencia entre entidad e instancia, y la clasificación de las entidades en fuertes y débiles, como elementos fundamentales para el diseño de bases de datos.</w:t>
      </w:r>
    </w:p>
    <w:p w14:paraId="284EF7B2" w14:textId="77777777" w:rsidR="000C1301" w:rsidRDefault="000C1301" w:rsidP="000C1301">
      <w:pPr>
        <w:rPr>
          <w:sz w:val="20"/>
          <w:szCs w:val="20"/>
          <w:lang w:val="es-MX"/>
        </w:rPr>
      </w:pPr>
    </w:p>
    <w:tbl>
      <w:tblPr>
        <w:tblStyle w:val="TableGrid"/>
        <w:tblW w:w="0" w:type="auto"/>
        <w:tblLook w:val="04A0" w:firstRow="1" w:lastRow="0" w:firstColumn="1" w:lastColumn="0" w:noHBand="0" w:noVBand="1"/>
      </w:tblPr>
      <w:tblGrid>
        <w:gridCol w:w="9962"/>
      </w:tblGrid>
      <w:tr w:rsidR="000C1301" w14:paraId="67533170" w14:textId="77777777" w:rsidTr="000C1301">
        <w:tc>
          <w:tcPr>
            <w:tcW w:w="9962" w:type="dxa"/>
            <w:shd w:val="clear" w:color="auto" w:fill="4BACC6" w:themeFill="accent5"/>
          </w:tcPr>
          <w:p w14:paraId="3401BD19" w14:textId="77777777" w:rsidR="000C1301" w:rsidRDefault="000C1301" w:rsidP="000C1301">
            <w:pPr>
              <w:rPr>
                <w:sz w:val="20"/>
                <w:szCs w:val="20"/>
                <w:lang w:val="es-MX"/>
              </w:rPr>
            </w:pPr>
          </w:p>
          <w:p w14:paraId="05C24286" w14:textId="77777777" w:rsidR="000C1301" w:rsidRDefault="000C1301" w:rsidP="000C1301">
            <w:pPr>
              <w:jc w:val="center"/>
              <w:rPr>
                <w:sz w:val="20"/>
                <w:szCs w:val="20"/>
                <w:lang w:val="es-MX"/>
              </w:rPr>
            </w:pPr>
            <w:r>
              <w:rPr>
                <w:sz w:val="20"/>
                <w:szCs w:val="20"/>
                <w:lang w:val="es-MX"/>
              </w:rPr>
              <w:t xml:space="preserve">Video: </w:t>
            </w:r>
            <w:r w:rsidRPr="000C1301">
              <w:rPr>
                <w:sz w:val="20"/>
                <w:szCs w:val="20"/>
                <w:lang w:val="es-MX"/>
              </w:rPr>
              <w:t>Entidades fuertes y débiles en el modelado conceptual</w:t>
            </w:r>
          </w:p>
          <w:p w14:paraId="210C1375" w14:textId="69671E49" w:rsidR="000C1301" w:rsidRDefault="000C1301" w:rsidP="000C1301">
            <w:pPr>
              <w:rPr>
                <w:sz w:val="20"/>
                <w:szCs w:val="20"/>
                <w:lang w:val="es-MX"/>
              </w:rPr>
            </w:pPr>
          </w:p>
        </w:tc>
      </w:tr>
    </w:tbl>
    <w:p w14:paraId="0C8D9F28" w14:textId="77777777" w:rsidR="000C1301" w:rsidRDefault="000C1301" w:rsidP="000C1301">
      <w:pPr>
        <w:rPr>
          <w:sz w:val="20"/>
          <w:szCs w:val="20"/>
          <w:lang w:val="es-MX"/>
        </w:rPr>
      </w:pPr>
    </w:p>
    <w:p w14:paraId="22A64AC7" w14:textId="77777777" w:rsidR="000C1301" w:rsidRDefault="000C1301" w:rsidP="004136EA">
      <w:pPr>
        <w:rPr>
          <w:sz w:val="20"/>
          <w:szCs w:val="20"/>
          <w:lang w:val="es-MX"/>
        </w:rPr>
      </w:pPr>
    </w:p>
    <w:p w14:paraId="6C444BD7" w14:textId="222C2AFF" w:rsidR="004136EA" w:rsidRDefault="004136EA" w:rsidP="004136EA">
      <w:pPr>
        <w:rPr>
          <w:sz w:val="20"/>
          <w:szCs w:val="20"/>
          <w:lang w:val="es-MX"/>
        </w:rPr>
      </w:pPr>
      <w:r w:rsidRPr="004136EA">
        <w:rPr>
          <w:sz w:val="20"/>
          <w:szCs w:val="20"/>
          <w:lang w:val="es-MX"/>
        </w:rPr>
        <w:t>La diferencia entre ambos tipos de entidades puede comprenderse mediante el siguiente ejemplo</w:t>
      </w:r>
      <w:r w:rsidR="00D257F5">
        <w:rPr>
          <w:sz w:val="20"/>
          <w:szCs w:val="20"/>
          <w:lang w:val="es-MX"/>
        </w:rPr>
        <w:t xml:space="preserve">: </w:t>
      </w:r>
    </w:p>
    <w:p w14:paraId="198906C5" w14:textId="77777777" w:rsidR="004136EA" w:rsidRPr="004136EA" w:rsidRDefault="004136EA" w:rsidP="004136EA">
      <w:pPr>
        <w:rPr>
          <w:sz w:val="20"/>
          <w:szCs w:val="20"/>
          <w:lang w:val="es-MX"/>
        </w:rPr>
      </w:pPr>
    </w:p>
    <w:tbl>
      <w:tblPr>
        <w:tblStyle w:val="TableGrid"/>
        <w:tblW w:w="0" w:type="auto"/>
        <w:tblLook w:val="04A0" w:firstRow="1" w:lastRow="0" w:firstColumn="1" w:lastColumn="0" w:noHBand="0" w:noVBand="1"/>
      </w:tblPr>
      <w:tblGrid>
        <w:gridCol w:w="1275"/>
        <w:gridCol w:w="6179"/>
        <w:gridCol w:w="2508"/>
      </w:tblGrid>
      <w:tr w:rsidR="00D257F5" w:rsidRPr="004136EA" w14:paraId="0B038792" w14:textId="3BB7C495" w:rsidTr="00355FA5">
        <w:tc>
          <w:tcPr>
            <w:tcW w:w="9962" w:type="dxa"/>
            <w:gridSpan w:val="3"/>
            <w:shd w:val="clear" w:color="auto" w:fill="9BBB59" w:themeFill="accent3"/>
            <w:hideMark/>
          </w:tcPr>
          <w:p w14:paraId="13FD5F93" w14:textId="64427541" w:rsidR="00D257F5" w:rsidRPr="004136EA" w:rsidRDefault="00D257F5" w:rsidP="00D257F5">
            <w:pPr>
              <w:jc w:val="center"/>
              <w:rPr>
                <w:b/>
                <w:bCs/>
                <w:sz w:val="20"/>
                <w:szCs w:val="20"/>
                <w:lang w:val="es-MX"/>
              </w:rPr>
            </w:pPr>
            <w:r>
              <w:rPr>
                <w:b/>
                <w:bCs/>
                <w:sz w:val="20"/>
                <w:szCs w:val="20"/>
                <w:lang w:val="es-MX"/>
              </w:rPr>
              <w:lastRenderedPageBreak/>
              <w:t>Pestañas</w:t>
            </w:r>
          </w:p>
        </w:tc>
      </w:tr>
      <w:tr w:rsidR="00D257F5" w:rsidRPr="004136EA" w14:paraId="06A6CB25" w14:textId="7A483CE7" w:rsidTr="00D257F5">
        <w:tc>
          <w:tcPr>
            <w:tcW w:w="0" w:type="auto"/>
            <w:hideMark/>
          </w:tcPr>
          <w:p w14:paraId="2174A284" w14:textId="77777777" w:rsidR="00D257F5" w:rsidRPr="004136EA" w:rsidRDefault="00D257F5" w:rsidP="004136EA">
            <w:pPr>
              <w:spacing w:line="276" w:lineRule="auto"/>
              <w:rPr>
                <w:sz w:val="20"/>
                <w:szCs w:val="20"/>
                <w:lang w:val="es-MX"/>
              </w:rPr>
            </w:pPr>
            <w:r w:rsidRPr="004136EA">
              <w:rPr>
                <w:b/>
                <w:bCs/>
                <w:sz w:val="20"/>
                <w:szCs w:val="20"/>
                <w:lang w:val="es-MX"/>
              </w:rPr>
              <w:t>Entidad fuerte:</w:t>
            </w:r>
            <w:r w:rsidRPr="004136EA">
              <w:rPr>
                <w:sz w:val="20"/>
                <w:szCs w:val="20"/>
                <w:lang w:val="es-MX"/>
              </w:rPr>
              <w:t xml:space="preserve"> Cuenta bancaria</w:t>
            </w:r>
          </w:p>
        </w:tc>
        <w:tc>
          <w:tcPr>
            <w:tcW w:w="6179" w:type="dxa"/>
            <w:hideMark/>
          </w:tcPr>
          <w:p w14:paraId="128B5774" w14:textId="77777777" w:rsidR="00D257F5" w:rsidRPr="004136EA" w:rsidRDefault="00D257F5" w:rsidP="004136EA">
            <w:pPr>
              <w:spacing w:line="276" w:lineRule="auto"/>
              <w:rPr>
                <w:sz w:val="20"/>
                <w:szCs w:val="20"/>
                <w:lang w:val="es-MX"/>
              </w:rPr>
            </w:pPr>
            <w:r w:rsidRPr="004136EA">
              <w:rPr>
                <w:sz w:val="20"/>
                <w:szCs w:val="20"/>
                <w:lang w:val="es-MX"/>
              </w:rPr>
              <w:t>Puede identificarse mediante un número de cuenta único y existe de forma independiente dentro del sistema financiero.</w:t>
            </w:r>
          </w:p>
        </w:tc>
        <w:tc>
          <w:tcPr>
            <w:tcW w:w="1887" w:type="dxa"/>
          </w:tcPr>
          <w:p w14:paraId="40555417" w14:textId="0BEC8405" w:rsidR="00D257F5" w:rsidRPr="004136EA" w:rsidRDefault="00C65C07" w:rsidP="004136EA">
            <w:pPr>
              <w:rPr>
                <w:sz w:val="20"/>
                <w:szCs w:val="20"/>
                <w:lang w:val="es-MX"/>
              </w:rPr>
            </w:pPr>
            <w:r w:rsidRPr="00C65C07">
              <w:rPr>
                <w:sz w:val="20"/>
                <w:szCs w:val="20"/>
                <w:lang w:val="es-MX"/>
              </w:rPr>
              <w:drawing>
                <wp:inline distT="0" distB="0" distL="0" distR="0" wp14:anchorId="0B9164C0" wp14:editId="2F9653C6">
                  <wp:extent cx="1315974" cy="906806"/>
                  <wp:effectExtent l="0" t="0" r="0" b="7620"/>
                  <wp:docPr id="125468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83432" name=""/>
                          <pic:cNvPicPr/>
                        </pic:nvPicPr>
                        <pic:blipFill>
                          <a:blip r:embed="rId54"/>
                          <a:stretch>
                            <a:fillRect/>
                          </a:stretch>
                        </pic:blipFill>
                        <pic:spPr>
                          <a:xfrm>
                            <a:off x="0" y="0"/>
                            <a:ext cx="1321725" cy="910769"/>
                          </a:xfrm>
                          <a:prstGeom prst="rect">
                            <a:avLst/>
                          </a:prstGeom>
                        </pic:spPr>
                      </pic:pic>
                    </a:graphicData>
                  </a:graphic>
                </wp:inline>
              </w:drawing>
            </w:r>
          </w:p>
        </w:tc>
      </w:tr>
      <w:tr w:rsidR="00D257F5" w:rsidRPr="004136EA" w14:paraId="3B2B0677" w14:textId="2487DF08" w:rsidTr="00D257F5">
        <w:tc>
          <w:tcPr>
            <w:tcW w:w="0" w:type="auto"/>
            <w:hideMark/>
          </w:tcPr>
          <w:p w14:paraId="47CC014A" w14:textId="77777777" w:rsidR="00D257F5" w:rsidRPr="004136EA" w:rsidRDefault="00D257F5" w:rsidP="004136EA">
            <w:pPr>
              <w:spacing w:line="276" w:lineRule="auto"/>
              <w:rPr>
                <w:sz w:val="20"/>
                <w:szCs w:val="20"/>
                <w:lang w:val="es-MX"/>
              </w:rPr>
            </w:pPr>
            <w:r w:rsidRPr="004136EA">
              <w:rPr>
                <w:b/>
                <w:bCs/>
                <w:sz w:val="20"/>
                <w:szCs w:val="20"/>
                <w:lang w:val="es-MX"/>
              </w:rPr>
              <w:t>Entidad débil:</w:t>
            </w:r>
            <w:r w:rsidRPr="004136EA">
              <w:rPr>
                <w:sz w:val="20"/>
                <w:szCs w:val="20"/>
                <w:lang w:val="es-MX"/>
              </w:rPr>
              <w:t xml:space="preserve"> Movimiento</w:t>
            </w:r>
          </w:p>
        </w:tc>
        <w:tc>
          <w:tcPr>
            <w:tcW w:w="6179" w:type="dxa"/>
            <w:hideMark/>
          </w:tcPr>
          <w:p w14:paraId="785A4C38" w14:textId="77777777" w:rsidR="00D257F5" w:rsidRPr="004136EA" w:rsidRDefault="00D257F5" w:rsidP="004136EA">
            <w:pPr>
              <w:spacing w:line="276" w:lineRule="auto"/>
              <w:rPr>
                <w:sz w:val="20"/>
                <w:szCs w:val="20"/>
                <w:lang w:val="es-MX"/>
              </w:rPr>
            </w:pPr>
            <w:r w:rsidRPr="004136EA">
              <w:rPr>
                <w:sz w:val="20"/>
                <w:szCs w:val="20"/>
                <w:lang w:val="es-MX"/>
              </w:rPr>
              <w:t>Representa operaciones como depósitos, retiros o transferencias. Su identificación depende de la cuenta bancaria a la que pertenece, ya que un movimiento no tiene significado si no está asociado a una cuenta específica.</w:t>
            </w:r>
          </w:p>
        </w:tc>
        <w:tc>
          <w:tcPr>
            <w:tcW w:w="1887" w:type="dxa"/>
          </w:tcPr>
          <w:p w14:paraId="0B84063C" w14:textId="1758AB6C" w:rsidR="00D257F5" w:rsidRPr="004136EA" w:rsidRDefault="00C65C07" w:rsidP="004136EA">
            <w:pPr>
              <w:rPr>
                <w:sz w:val="20"/>
                <w:szCs w:val="20"/>
                <w:lang w:val="es-MX"/>
              </w:rPr>
            </w:pPr>
            <w:r w:rsidRPr="00C65C07">
              <w:rPr>
                <w:sz w:val="20"/>
                <w:szCs w:val="20"/>
                <w:lang w:val="es-MX"/>
              </w:rPr>
              <w:drawing>
                <wp:inline distT="0" distB="0" distL="0" distR="0" wp14:anchorId="3FB4FB7E" wp14:editId="73800A85">
                  <wp:extent cx="1455496" cy="970331"/>
                  <wp:effectExtent l="0" t="0" r="0" b="1270"/>
                  <wp:docPr id="19744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2787" name=""/>
                          <pic:cNvPicPr/>
                        </pic:nvPicPr>
                        <pic:blipFill>
                          <a:blip r:embed="rId55"/>
                          <a:stretch>
                            <a:fillRect/>
                          </a:stretch>
                        </pic:blipFill>
                        <pic:spPr>
                          <a:xfrm>
                            <a:off x="0" y="0"/>
                            <a:ext cx="1461924" cy="974616"/>
                          </a:xfrm>
                          <a:prstGeom prst="rect">
                            <a:avLst/>
                          </a:prstGeom>
                        </pic:spPr>
                      </pic:pic>
                    </a:graphicData>
                  </a:graphic>
                </wp:inline>
              </w:drawing>
            </w:r>
          </w:p>
        </w:tc>
      </w:tr>
    </w:tbl>
    <w:p w14:paraId="71966EDD" w14:textId="77777777" w:rsidR="004136EA" w:rsidRDefault="004136EA" w:rsidP="004136EA">
      <w:pPr>
        <w:rPr>
          <w:sz w:val="20"/>
          <w:szCs w:val="20"/>
          <w:lang w:val="es-MX"/>
        </w:rPr>
      </w:pPr>
    </w:p>
    <w:p w14:paraId="2B164DE8" w14:textId="64992FE7" w:rsidR="0093097C" w:rsidRPr="00D257F5" w:rsidRDefault="004136EA" w:rsidP="004136EA">
      <w:pPr>
        <w:rPr>
          <w:sz w:val="20"/>
          <w:szCs w:val="20"/>
          <w:lang w:val="es-MX"/>
        </w:rPr>
      </w:pPr>
      <w:r w:rsidRPr="004136EA">
        <w:rPr>
          <w:sz w:val="20"/>
          <w:szCs w:val="20"/>
          <w:lang w:val="es-MX"/>
        </w:rPr>
        <w:t>La correcta identificación de las entidades fuertes y débiles constituye uno de los primeros pasos en el modelado conceptual, ya que permite establecer adecuadamente las relaciones entre los elementos del sistema y definir posteriormente las claves que garantizarán la integridad de la información durante el diseño lógico de la base de datos.</w:t>
      </w:r>
    </w:p>
    <w:p w14:paraId="3374E356" w14:textId="41B39DAC" w:rsidR="005E70E0" w:rsidRPr="002D23BC" w:rsidRDefault="005E70E0" w:rsidP="005E70E0">
      <w:pPr>
        <w:pStyle w:val="Heading2"/>
        <w:numPr>
          <w:ilvl w:val="1"/>
          <w:numId w:val="8"/>
        </w:numPr>
        <w:rPr>
          <w:sz w:val="20"/>
          <w:szCs w:val="20"/>
        </w:rPr>
      </w:pPr>
      <w:bookmarkStart w:id="13" w:name="_Toc233127852"/>
      <w:r w:rsidRPr="002D23BC">
        <w:rPr>
          <w:sz w:val="20"/>
          <w:szCs w:val="20"/>
        </w:rPr>
        <w:t>Taxonomía exhaustiva de atributos: simples, compuestos, multivaluados y derivados</w:t>
      </w:r>
      <w:bookmarkEnd w:id="13"/>
    </w:p>
    <w:p w14:paraId="1C5EDB0F" w14:textId="77777777" w:rsidR="005E70E0" w:rsidRPr="002D23BC" w:rsidRDefault="005E70E0" w:rsidP="005E70E0">
      <w:pPr>
        <w:rPr>
          <w:sz w:val="20"/>
          <w:szCs w:val="20"/>
        </w:rPr>
      </w:pPr>
    </w:p>
    <w:p w14:paraId="5D3F6B40" w14:textId="77777777" w:rsidR="00112FBB" w:rsidRDefault="00112FBB" w:rsidP="00112FBB">
      <w:pPr>
        <w:rPr>
          <w:sz w:val="20"/>
          <w:szCs w:val="20"/>
          <w:lang w:val="es-MX"/>
        </w:rPr>
      </w:pPr>
      <w:r w:rsidRPr="00112FBB">
        <w:rPr>
          <w:sz w:val="20"/>
          <w:szCs w:val="20"/>
          <w:lang w:val="es-MX"/>
        </w:rPr>
        <w:t xml:space="preserve">Una entidad adquiere significado dentro del Modelo Entidad-Relación (MER) cuando se describe mediante </w:t>
      </w:r>
      <w:r w:rsidRPr="00112FBB">
        <w:rPr>
          <w:b/>
          <w:bCs/>
          <w:sz w:val="20"/>
          <w:szCs w:val="20"/>
          <w:lang w:val="es-MX"/>
        </w:rPr>
        <w:t>atributos</w:t>
      </w:r>
      <w:r w:rsidRPr="00112FBB">
        <w:rPr>
          <w:sz w:val="20"/>
          <w:szCs w:val="20"/>
          <w:lang w:val="es-MX"/>
        </w:rPr>
        <w:t>, los cuales representan las características que permiten identificarla y registrar la información necesaria para el funcionamiento de la organización. Cada atributo almacena un dato específico asociado a una instancia de la entidad y contribuye a representar la realidad del negocio de manera precisa.</w:t>
      </w:r>
    </w:p>
    <w:p w14:paraId="4CB908D5" w14:textId="77777777" w:rsidR="00112FBB" w:rsidRPr="00112FBB" w:rsidRDefault="00112FBB" w:rsidP="00112FBB">
      <w:pPr>
        <w:rPr>
          <w:sz w:val="20"/>
          <w:szCs w:val="20"/>
          <w:lang w:val="es-MX"/>
        </w:rPr>
      </w:pPr>
    </w:p>
    <w:p w14:paraId="2670C0E4" w14:textId="2A0796DE" w:rsidR="00112FBB" w:rsidRDefault="00112FBB" w:rsidP="00112FBB">
      <w:pPr>
        <w:rPr>
          <w:sz w:val="20"/>
          <w:szCs w:val="20"/>
          <w:lang w:val="es-MX"/>
        </w:rPr>
      </w:pPr>
      <w:r w:rsidRPr="00112FBB">
        <w:rPr>
          <w:sz w:val="20"/>
          <w:szCs w:val="20"/>
          <w:lang w:val="es-MX"/>
        </w:rPr>
        <w:t>La correcta identificación y clasificación de los atributos permite construir modelos conceptuales más completos, facilita la transformación al modelo lógico y reduce problemas relacionados con la redundancia, la pérdida de información y las dificultades durante las consultas.</w:t>
      </w:r>
      <w:r>
        <w:rPr>
          <w:sz w:val="20"/>
          <w:szCs w:val="20"/>
          <w:lang w:val="es-MX"/>
        </w:rPr>
        <w:t xml:space="preserve">  </w:t>
      </w:r>
      <w:r w:rsidRPr="00112FBB">
        <w:rPr>
          <w:sz w:val="20"/>
          <w:szCs w:val="20"/>
          <w:lang w:val="es-MX"/>
        </w:rPr>
        <w:t>De acuerdo con su estructura y comportamiento, los atributos pueden clasificarse de la siguiente manera.</w:t>
      </w:r>
    </w:p>
    <w:p w14:paraId="56F03A1E" w14:textId="77777777" w:rsidR="00112FBB" w:rsidRPr="00112FBB" w:rsidRDefault="00112FBB" w:rsidP="00112FBB">
      <w:pPr>
        <w:rPr>
          <w:sz w:val="20"/>
          <w:szCs w:val="20"/>
          <w:lang w:val="es-MX"/>
        </w:rPr>
      </w:pPr>
    </w:p>
    <w:tbl>
      <w:tblPr>
        <w:tblStyle w:val="TableGrid"/>
        <w:tblW w:w="0" w:type="auto"/>
        <w:tblLook w:val="04A0" w:firstRow="1" w:lastRow="0" w:firstColumn="1" w:lastColumn="0" w:noHBand="0" w:noVBand="1"/>
      </w:tblPr>
      <w:tblGrid>
        <w:gridCol w:w="1653"/>
        <w:gridCol w:w="8309"/>
      </w:tblGrid>
      <w:tr w:rsidR="00D257F5" w:rsidRPr="00112FBB" w14:paraId="10CD7517" w14:textId="77777777" w:rsidTr="002A15B0">
        <w:tc>
          <w:tcPr>
            <w:tcW w:w="0" w:type="auto"/>
            <w:gridSpan w:val="2"/>
            <w:shd w:val="clear" w:color="auto" w:fill="9BBB59" w:themeFill="accent3"/>
          </w:tcPr>
          <w:p w14:paraId="1CDE2210" w14:textId="5295831E" w:rsidR="00D257F5" w:rsidRPr="00112FBB" w:rsidRDefault="00D257F5" w:rsidP="00D257F5">
            <w:pPr>
              <w:spacing w:line="276" w:lineRule="auto"/>
              <w:jc w:val="center"/>
              <w:rPr>
                <w:b/>
                <w:bCs/>
                <w:sz w:val="20"/>
                <w:szCs w:val="20"/>
                <w:lang w:val="es-MX"/>
              </w:rPr>
            </w:pPr>
            <w:r>
              <w:rPr>
                <w:b/>
                <w:bCs/>
                <w:sz w:val="20"/>
                <w:szCs w:val="20"/>
                <w:lang w:val="es-MX"/>
              </w:rPr>
              <w:t>Acordeón</w:t>
            </w:r>
          </w:p>
        </w:tc>
      </w:tr>
      <w:tr w:rsidR="00112FBB" w:rsidRPr="00112FBB" w14:paraId="7967D0E9" w14:textId="77777777" w:rsidTr="00112FBB">
        <w:tc>
          <w:tcPr>
            <w:tcW w:w="0" w:type="auto"/>
            <w:hideMark/>
          </w:tcPr>
          <w:p w14:paraId="3511AC74" w14:textId="77777777" w:rsidR="00112FBB" w:rsidRPr="00112FBB" w:rsidRDefault="00112FBB" w:rsidP="00112FBB">
            <w:pPr>
              <w:spacing w:line="276" w:lineRule="auto"/>
              <w:rPr>
                <w:sz w:val="20"/>
                <w:szCs w:val="20"/>
                <w:lang w:val="es-MX"/>
              </w:rPr>
            </w:pPr>
            <w:r w:rsidRPr="00112FBB">
              <w:rPr>
                <w:b/>
                <w:bCs/>
                <w:sz w:val="20"/>
                <w:szCs w:val="20"/>
                <w:lang w:val="es-MX"/>
              </w:rPr>
              <w:t>Atributo simple o atómico</w:t>
            </w:r>
          </w:p>
        </w:tc>
        <w:tc>
          <w:tcPr>
            <w:tcW w:w="0" w:type="auto"/>
            <w:hideMark/>
          </w:tcPr>
          <w:p w14:paraId="0211A15B" w14:textId="77777777" w:rsidR="00112FBB" w:rsidRPr="00112FBB" w:rsidRDefault="00112FBB" w:rsidP="00112FBB">
            <w:pPr>
              <w:spacing w:line="276" w:lineRule="auto"/>
              <w:rPr>
                <w:sz w:val="20"/>
                <w:szCs w:val="20"/>
                <w:lang w:val="es-MX"/>
              </w:rPr>
            </w:pPr>
            <w:r w:rsidRPr="00112FBB">
              <w:rPr>
                <w:sz w:val="20"/>
                <w:szCs w:val="20"/>
                <w:lang w:val="es-MX"/>
              </w:rPr>
              <w:t>Representa una única característica que no puede dividirse en elementos con significado propio dentro del contexto del sistema. Algunos ejemplos son la edad de un cliente, el salario de un empleado o el código ISBN de un libro.</w:t>
            </w:r>
          </w:p>
        </w:tc>
      </w:tr>
      <w:tr w:rsidR="00112FBB" w:rsidRPr="00112FBB" w14:paraId="2865E67A" w14:textId="77777777" w:rsidTr="00112FBB">
        <w:tc>
          <w:tcPr>
            <w:tcW w:w="0" w:type="auto"/>
            <w:hideMark/>
          </w:tcPr>
          <w:p w14:paraId="1EC664F9" w14:textId="77777777" w:rsidR="00112FBB" w:rsidRPr="00112FBB" w:rsidRDefault="00112FBB" w:rsidP="00112FBB">
            <w:pPr>
              <w:spacing w:line="276" w:lineRule="auto"/>
              <w:rPr>
                <w:sz w:val="20"/>
                <w:szCs w:val="20"/>
                <w:lang w:val="es-MX"/>
              </w:rPr>
            </w:pPr>
            <w:r w:rsidRPr="00112FBB">
              <w:rPr>
                <w:b/>
                <w:bCs/>
                <w:sz w:val="20"/>
                <w:szCs w:val="20"/>
                <w:lang w:val="es-MX"/>
              </w:rPr>
              <w:t>Atributo compuesto</w:t>
            </w:r>
          </w:p>
        </w:tc>
        <w:tc>
          <w:tcPr>
            <w:tcW w:w="0" w:type="auto"/>
            <w:hideMark/>
          </w:tcPr>
          <w:p w14:paraId="3C1C6545" w14:textId="77777777" w:rsidR="00112FBB" w:rsidRPr="00112FBB" w:rsidRDefault="00112FBB" w:rsidP="00112FBB">
            <w:pPr>
              <w:spacing w:line="276" w:lineRule="auto"/>
              <w:rPr>
                <w:sz w:val="20"/>
                <w:szCs w:val="20"/>
                <w:lang w:val="es-MX"/>
              </w:rPr>
            </w:pPr>
            <w:r w:rsidRPr="00112FBB">
              <w:rPr>
                <w:sz w:val="20"/>
                <w:szCs w:val="20"/>
                <w:lang w:val="es-MX"/>
              </w:rPr>
              <w:t>Está conformado por varios atributos relacionados que, en conjunto, describen una misma característica. Por ejemplo, una dirección puede descomponerse en tipo de vía, número, barrio, ciudad y departamento. Esta estructura facilita el almacenamiento, la búsqueda y el análisis de la información.</w:t>
            </w:r>
          </w:p>
        </w:tc>
      </w:tr>
    </w:tbl>
    <w:p w14:paraId="66157ECE" w14:textId="77777777" w:rsidR="00112FBB" w:rsidRDefault="00112FBB" w:rsidP="00112FBB">
      <w:pPr>
        <w:rPr>
          <w:sz w:val="20"/>
          <w:szCs w:val="20"/>
          <w:lang w:val="es-MX"/>
        </w:rPr>
      </w:pPr>
    </w:p>
    <w:p w14:paraId="6847AB10" w14:textId="78DD801F" w:rsidR="00112FBB" w:rsidRDefault="00112FBB" w:rsidP="00112FBB">
      <w:pPr>
        <w:rPr>
          <w:sz w:val="20"/>
          <w:szCs w:val="20"/>
          <w:lang w:val="es-MX"/>
        </w:rPr>
      </w:pPr>
      <w:r w:rsidRPr="00112FBB">
        <w:rPr>
          <w:sz w:val="20"/>
          <w:szCs w:val="20"/>
          <w:lang w:val="es-MX"/>
        </w:rPr>
        <w:t>Además de su estructura, los atributos pueden clasificarse según la cantidad de valores que admiten para cada instancia</w:t>
      </w:r>
      <w:r w:rsidR="00D257F5">
        <w:rPr>
          <w:sz w:val="20"/>
          <w:szCs w:val="20"/>
          <w:lang w:val="es-MX"/>
        </w:rPr>
        <w:t>:</w:t>
      </w:r>
    </w:p>
    <w:p w14:paraId="7FA2F47B" w14:textId="77777777" w:rsidR="00112FBB" w:rsidRPr="00112FBB" w:rsidRDefault="00112FBB" w:rsidP="00112FBB">
      <w:pPr>
        <w:rPr>
          <w:sz w:val="20"/>
          <w:szCs w:val="20"/>
          <w:lang w:val="es-MX"/>
        </w:rPr>
      </w:pPr>
    </w:p>
    <w:tbl>
      <w:tblPr>
        <w:tblStyle w:val="TableGrid"/>
        <w:tblW w:w="0" w:type="auto"/>
        <w:tblLook w:val="04A0" w:firstRow="1" w:lastRow="0" w:firstColumn="1" w:lastColumn="0" w:noHBand="0" w:noVBand="1"/>
      </w:tblPr>
      <w:tblGrid>
        <w:gridCol w:w="1703"/>
        <w:gridCol w:w="6230"/>
        <w:gridCol w:w="2029"/>
      </w:tblGrid>
      <w:tr w:rsidR="00D257F5" w:rsidRPr="00112FBB" w14:paraId="1EB9669D" w14:textId="330D910B" w:rsidTr="00D257F5">
        <w:tc>
          <w:tcPr>
            <w:tcW w:w="9962" w:type="dxa"/>
            <w:gridSpan w:val="3"/>
            <w:shd w:val="clear" w:color="auto" w:fill="9BBB59" w:themeFill="accent3"/>
            <w:hideMark/>
          </w:tcPr>
          <w:p w14:paraId="2A822126" w14:textId="4A8A152F" w:rsidR="00D257F5" w:rsidRPr="00112FBB" w:rsidRDefault="00D257F5" w:rsidP="00D257F5">
            <w:pPr>
              <w:jc w:val="center"/>
              <w:rPr>
                <w:b/>
                <w:bCs/>
                <w:sz w:val="20"/>
                <w:szCs w:val="20"/>
                <w:lang w:val="es-MX"/>
              </w:rPr>
            </w:pPr>
            <w:r>
              <w:rPr>
                <w:b/>
                <w:bCs/>
                <w:sz w:val="20"/>
                <w:szCs w:val="20"/>
                <w:lang w:val="es-MX"/>
              </w:rPr>
              <w:t>Slide</w:t>
            </w:r>
          </w:p>
        </w:tc>
      </w:tr>
      <w:tr w:rsidR="00D257F5" w:rsidRPr="00112FBB" w14:paraId="19BE81C0" w14:textId="5D3E8A97" w:rsidTr="00D257F5">
        <w:tc>
          <w:tcPr>
            <w:tcW w:w="0" w:type="auto"/>
            <w:hideMark/>
          </w:tcPr>
          <w:p w14:paraId="49A26A14" w14:textId="77777777" w:rsidR="00D257F5" w:rsidRPr="00112FBB" w:rsidRDefault="00D257F5" w:rsidP="00112FBB">
            <w:pPr>
              <w:spacing w:line="276" w:lineRule="auto"/>
              <w:rPr>
                <w:sz w:val="20"/>
                <w:szCs w:val="20"/>
                <w:lang w:val="es-MX"/>
              </w:rPr>
            </w:pPr>
            <w:r w:rsidRPr="00112FBB">
              <w:rPr>
                <w:b/>
                <w:bCs/>
                <w:sz w:val="20"/>
                <w:szCs w:val="20"/>
                <w:lang w:val="es-MX"/>
              </w:rPr>
              <w:lastRenderedPageBreak/>
              <w:t>Atributo monovaluado</w:t>
            </w:r>
          </w:p>
        </w:tc>
        <w:tc>
          <w:tcPr>
            <w:tcW w:w="6230" w:type="dxa"/>
            <w:hideMark/>
          </w:tcPr>
          <w:p w14:paraId="76CC6152" w14:textId="77777777" w:rsidR="00D257F5" w:rsidRPr="00112FBB" w:rsidRDefault="00D257F5" w:rsidP="00112FBB">
            <w:pPr>
              <w:spacing w:line="276" w:lineRule="auto"/>
              <w:rPr>
                <w:sz w:val="20"/>
                <w:szCs w:val="20"/>
                <w:lang w:val="es-MX"/>
              </w:rPr>
            </w:pPr>
            <w:r w:rsidRPr="00112FBB">
              <w:rPr>
                <w:sz w:val="20"/>
                <w:szCs w:val="20"/>
                <w:lang w:val="es-MX"/>
              </w:rPr>
              <w:t>Solo admite un valor para cada instancia de la entidad. Por ejemplo, una persona registra un único número de documento de identidad dentro del sistema.</w:t>
            </w:r>
          </w:p>
        </w:tc>
        <w:tc>
          <w:tcPr>
            <w:tcW w:w="2029" w:type="dxa"/>
          </w:tcPr>
          <w:p w14:paraId="4357B040" w14:textId="337F7F65" w:rsidR="00D257F5" w:rsidRPr="00112FBB" w:rsidRDefault="004A5F6B" w:rsidP="00112FBB">
            <w:pPr>
              <w:rPr>
                <w:sz w:val="20"/>
                <w:szCs w:val="20"/>
                <w:lang w:val="es-MX"/>
              </w:rPr>
            </w:pPr>
            <w:r w:rsidRPr="004A5F6B">
              <w:rPr>
                <w:sz w:val="20"/>
                <w:szCs w:val="20"/>
                <w:lang w:val="es-MX"/>
              </w:rPr>
              <w:drawing>
                <wp:inline distT="0" distB="0" distL="0" distR="0" wp14:anchorId="3D471471" wp14:editId="797321FC">
                  <wp:extent cx="585216" cy="1105632"/>
                  <wp:effectExtent l="0" t="0" r="5715" b="0"/>
                  <wp:docPr id="93930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05381" name=""/>
                          <pic:cNvPicPr/>
                        </pic:nvPicPr>
                        <pic:blipFill>
                          <a:blip r:embed="rId56"/>
                          <a:stretch>
                            <a:fillRect/>
                          </a:stretch>
                        </pic:blipFill>
                        <pic:spPr>
                          <a:xfrm>
                            <a:off x="0" y="0"/>
                            <a:ext cx="591373" cy="1117264"/>
                          </a:xfrm>
                          <a:prstGeom prst="rect">
                            <a:avLst/>
                          </a:prstGeom>
                        </pic:spPr>
                      </pic:pic>
                    </a:graphicData>
                  </a:graphic>
                </wp:inline>
              </w:drawing>
            </w:r>
          </w:p>
        </w:tc>
      </w:tr>
      <w:tr w:rsidR="00D257F5" w:rsidRPr="00112FBB" w14:paraId="631ECA42" w14:textId="16116896" w:rsidTr="00D257F5">
        <w:tc>
          <w:tcPr>
            <w:tcW w:w="0" w:type="auto"/>
            <w:hideMark/>
          </w:tcPr>
          <w:p w14:paraId="3C845913" w14:textId="77777777" w:rsidR="00D257F5" w:rsidRPr="00112FBB" w:rsidRDefault="00D257F5" w:rsidP="00112FBB">
            <w:pPr>
              <w:spacing w:line="276" w:lineRule="auto"/>
              <w:rPr>
                <w:sz w:val="20"/>
                <w:szCs w:val="20"/>
                <w:lang w:val="es-MX"/>
              </w:rPr>
            </w:pPr>
            <w:r w:rsidRPr="00112FBB">
              <w:rPr>
                <w:b/>
                <w:bCs/>
                <w:sz w:val="20"/>
                <w:szCs w:val="20"/>
                <w:lang w:val="es-MX"/>
              </w:rPr>
              <w:t>Atributo multivaluado</w:t>
            </w:r>
          </w:p>
        </w:tc>
        <w:tc>
          <w:tcPr>
            <w:tcW w:w="6230" w:type="dxa"/>
            <w:hideMark/>
          </w:tcPr>
          <w:p w14:paraId="3C59FBD4" w14:textId="77777777" w:rsidR="00D257F5" w:rsidRPr="00112FBB" w:rsidRDefault="00D257F5" w:rsidP="00112FBB">
            <w:pPr>
              <w:spacing w:line="276" w:lineRule="auto"/>
              <w:rPr>
                <w:sz w:val="20"/>
                <w:szCs w:val="20"/>
                <w:lang w:val="es-MX"/>
              </w:rPr>
            </w:pPr>
            <w:r w:rsidRPr="00112FBB">
              <w:rPr>
                <w:sz w:val="20"/>
                <w:szCs w:val="20"/>
                <w:lang w:val="es-MX"/>
              </w:rPr>
              <w:t>Puede contener varios valores asociados a una misma instancia. Algunos ejemplos son los números telefónicos, los correos electrónicos, las especialidades o los títulos académicos de un instructor. Este tipo de atributo requiere un tratamiento especial durante el diseño lógico para evitar redundancia y preservar la integridad de la información.</w:t>
            </w:r>
          </w:p>
        </w:tc>
        <w:tc>
          <w:tcPr>
            <w:tcW w:w="2029" w:type="dxa"/>
          </w:tcPr>
          <w:p w14:paraId="34E5F419" w14:textId="74CBC33F" w:rsidR="00D257F5" w:rsidRPr="00112FBB" w:rsidRDefault="004A5F6B" w:rsidP="00112FBB">
            <w:pPr>
              <w:rPr>
                <w:sz w:val="20"/>
                <w:szCs w:val="20"/>
                <w:lang w:val="es-MX"/>
              </w:rPr>
            </w:pPr>
            <w:r w:rsidRPr="004A5F6B">
              <w:rPr>
                <w:sz w:val="20"/>
                <w:szCs w:val="20"/>
                <w:lang w:val="es-MX"/>
              </w:rPr>
              <w:drawing>
                <wp:inline distT="0" distB="0" distL="0" distR="0" wp14:anchorId="480E4996" wp14:editId="3C5FDB8D">
                  <wp:extent cx="943661" cy="1229889"/>
                  <wp:effectExtent l="0" t="0" r="8890" b="8890"/>
                  <wp:docPr id="185715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55032" name=""/>
                          <pic:cNvPicPr/>
                        </pic:nvPicPr>
                        <pic:blipFill>
                          <a:blip r:embed="rId57"/>
                          <a:stretch>
                            <a:fillRect/>
                          </a:stretch>
                        </pic:blipFill>
                        <pic:spPr>
                          <a:xfrm>
                            <a:off x="0" y="0"/>
                            <a:ext cx="954032" cy="1243406"/>
                          </a:xfrm>
                          <a:prstGeom prst="rect">
                            <a:avLst/>
                          </a:prstGeom>
                        </pic:spPr>
                      </pic:pic>
                    </a:graphicData>
                  </a:graphic>
                </wp:inline>
              </w:drawing>
            </w:r>
          </w:p>
        </w:tc>
      </w:tr>
    </w:tbl>
    <w:p w14:paraId="2F1AB633" w14:textId="77777777" w:rsidR="00112FBB" w:rsidRDefault="00112FBB" w:rsidP="00112FBB">
      <w:pPr>
        <w:rPr>
          <w:sz w:val="20"/>
          <w:szCs w:val="20"/>
          <w:lang w:val="es-MX"/>
        </w:rPr>
      </w:pPr>
    </w:p>
    <w:p w14:paraId="2F422270" w14:textId="298A0626" w:rsidR="00112FBB" w:rsidRDefault="00112FBB" w:rsidP="00112FBB">
      <w:pPr>
        <w:rPr>
          <w:sz w:val="20"/>
          <w:szCs w:val="20"/>
          <w:lang w:val="es-MX"/>
        </w:rPr>
      </w:pPr>
      <w:r w:rsidRPr="00112FBB">
        <w:rPr>
          <w:sz w:val="20"/>
          <w:szCs w:val="20"/>
          <w:lang w:val="es-MX"/>
        </w:rPr>
        <w:t>Otra clasificación importante corresponde a los atributos derivados, cuyo valor se obtiene a partir de otros datos almacenados en la base de datos.</w:t>
      </w:r>
    </w:p>
    <w:p w14:paraId="77531973" w14:textId="77777777" w:rsidR="00112FBB" w:rsidRPr="00112FBB" w:rsidRDefault="00112FBB" w:rsidP="00112FBB">
      <w:pPr>
        <w:rPr>
          <w:sz w:val="20"/>
          <w:szCs w:val="20"/>
          <w:lang w:val="es-MX"/>
        </w:rPr>
      </w:pPr>
    </w:p>
    <w:tbl>
      <w:tblPr>
        <w:tblStyle w:val="TableGrid"/>
        <w:tblW w:w="0" w:type="auto"/>
        <w:tblLook w:val="04A0" w:firstRow="1" w:lastRow="0" w:firstColumn="1" w:lastColumn="0" w:noHBand="0" w:noVBand="1"/>
      </w:tblPr>
      <w:tblGrid>
        <w:gridCol w:w="3736"/>
        <w:gridCol w:w="6226"/>
      </w:tblGrid>
      <w:tr w:rsidR="00D257F5" w14:paraId="276816FE" w14:textId="77777777" w:rsidTr="00D257F5">
        <w:tc>
          <w:tcPr>
            <w:tcW w:w="2689" w:type="dxa"/>
            <w:shd w:val="clear" w:color="auto" w:fill="E5DFEC" w:themeFill="accent4" w:themeFillTint="33"/>
          </w:tcPr>
          <w:p w14:paraId="7FC8375E" w14:textId="0190B6B7" w:rsidR="00D257F5" w:rsidRDefault="004A5F6B" w:rsidP="00112FBB">
            <w:pPr>
              <w:rPr>
                <w:sz w:val="20"/>
                <w:szCs w:val="20"/>
                <w:lang w:val="es-MX"/>
              </w:rPr>
            </w:pPr>
            <w:r w:rsidRPr="004A5F6B">
              <w:rPr>
                <w:sz w:val="20"/>
                <w:szCs w:val="20"/>
                <w:lang w:val="es-MX"/>
              </w:rPr>
              <w:drawing>
                <wp:inline distT="0" distB="0" distL="0" distR="0" wp14:anchorId="27BE3CFC" wp14:editId="248A0266">
                  <wp:extent cx="2235708" cy="1051940"/>
                  <wp:effectExtent l="0" t="0" r="0" b="0"/>
                  <wp:docPr id="65458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7795" name=""/>
                          <pic:cNvPicPr/>
                        </pic:nvPicPr>
                        <pic:blipFill>
                          <a:blip r:embed="rId58"/>
                          <a:stretch>
                            <a:fillRect/>
                          </a:stretch>
                        </pic:blipFill>
                        <pic:spPr>
                          <a:xfrm>
                            <a:off x="0" y="0"/>
                            <a:ext cx="2253746" cy="1060427"/>
                          </a:xfrm>
                          <a:prstGeom prst="rect">
                            <a:avLst/>
                          </a:prstGeom>
                        </pic:spPr>
                      </pic:pic>
                    </a:graphicData>
                  </a:graphic>
                </wp:inline>
              </w:drawing>
            </w:r>
          </w:p>
        </w:tc>
        <w:tc>
          <w:tcPr>
            <w:tcW w:w="7273" w:type="dxa"/>
            <w:shd w:val="clear" w:color="auto" w:fill="E5DFEC" w:themeFill="accent4" w:themeFillTint="33"/>
          </w:tcPr>
          <w:p w14:paraId="35353403" w14:textId="77777777" w:rsidR="00D257F5" w:rsidRPr="00D257F5" w:rsidRDefault="00D257F5" w:rsidP="00112FBB">
            <w:pPr>
              <w:rPr>
                <w:b/>
                <w:bCs/>
                <w:sz w:val="20"/>
                <w:szCs w:val="20"/>
                <w:lang w:val="es-MX"/>
              </w:rPr>
            </w:pPr>
            <w:r w:rsidRPr="00D257F5">
              <w:rPr>
                <w:b/>
                <w:bCs/>
                <w:sz w:val="20"/>
                <w:szCs w:val="20"/>
                <w:lang w:val="es-MX"/>
              </w:rPr>
              <w:t>Atributo derivado</w:t>
            </w:r>
            <w:r w:rsidRPr="00D257F5">
              <w:rPr>
                <w:b/>
                <w:bCs/>
                <w:sz w:val="20"/>
                <w:szCs w:val="20"/>
                <w:lang w:val="es-MX"/>
              </w:rPr>
              <w:tab/>
            </w:r>
          </w:p>
          <w:p w14:paraId="3F0113F9" w14:textId="363548C3" w:rsidR="00D257F5" w:rsidRDefault="00D257F5" w:rsidP="00112FBB">
            <w:pPr>
              <w:rPr>
                <w:sz w:val="20"/>
                <w:szCs w:val="20"/>
                <w:lang w:val="es-MX"/>
              </w:rPr>
            </w:pPr>
            <w:r w:rsidRPr="00D257F5">
              <w:rPr>
                <w:sz w:val="20"/>
                <w:szCs w:val="20"/>
                <w:lang w:val="es-MX"/>
              </w:rPr>
              <w:t>Su valor no se almacena de forma permanente, sino que se calcula a partir de otros atributos o de información proporcionada por el sistema. Un ejemplo es la edad, que puede obtenerse a partir de la fecha de nacimiento y de la fecha actual. De esta manera, se evita almacenar datos que cambian con el tiempo y se garantiza que la información consultada sea siempre actualizada.</w:t>
            </w:r>
          </w:p>
        </w:tc>
      </w:tr>
    </w:tbl>
    <w:p w14:paraId="24108E95" w14:textId="77777777" w:rsidR="00112FBB" w:rsidRDefault="00112FBB" w:rsidP="00112FBB">
      <w:pPr>
        <w:rPr>
          <w:sz w:val="20"/>
          <w:szCs w:val="20"/>
          <w:lang w:val="es-MX"/>
        </w:rPr>
      </w:pPr>
    </w:p>
    <w:p w14:paraId="46D2ECDC" w14:textId="4A045A7F" w:rsidR="00112FBB" w:rsidRPr="00112FBB" w:rsidRDefault="00112FBB" w:rsidP="00112FBB">
      <w:pPr>
        <w:rPr>
          <w:sz w:val="20"/>
          <w:szCs w:val="20"/>
          <w:lang w:val="es-MX"/>
        </w:rPr>
      </w:pPr>
      <w:r w:rsidRPr="00112FBB">
        <w:rPr>
          <w:sz w:val="20"/>
          <w:szCs w:val="20"/>
          <w:lang w:val="es-MX"/>
        </w:rPr>
        <w:t>La identificación adecuada de los diferentes tipos de atributos constituye un paso fundamental en el modelado conceptual. Una correcta clasificación permite representar con mayor precisión la realidad del negocio, facilita la transformación al modelo lógico y contribuye al diseño de bases de datos más consistentes, flexibles y fáciles de mantener.</w:t>
      </w:r>
    </w:p>
    <w:p w14:paraId="2C953D5C" w14:textId="77777777" w:rsidR="009B104A" w:rsidRPr="002D23BC" w:rsidRDefault="009B104A" w:rsidP="00BD1087">
      <w:pPr>
        <w:rPr>
          <w:sz w:val="20"/>
          <w:szCs w:val="20"/>
        </w:rPr>
      </w:pPr>
    </w:p>
    <w:p w14:paraId="2D200ABC" w14:textId="0C63DB94" w:rsidR="00BD1087" w:rsidRDefault="00BD1087" w:rsidP="00BD1087">
      <w:pPr>
        <w:pStyle w:val="Heading2"/>
        <w:numPr>
          <w:ilvl w:val="1"/>
          <w:numId w:val="8"/>
        </w:numPr>
        <w:rPr>
          <w:sz w:val="20"/>
          <w:szCs w:val="20"/>
        </w:rPr>
      </w:pPr>
      <w:bookmarkStart w:id="14" w:name="_Toc233127853"/>
      <w:r w:rsidRPr="002D23BC">
        <w:rPr>
          <w:sz w:val="20"/>
          <w:szCs w:val="20"/>
        </w:rPr>
        <w:t xml:space="preserve">Teoría formal de </w:t>
      </w:r>
      <w:r w:rsidR="00156417" w:rsidRPr="002D23BC">
        <w:rPr>
          <w:sz w:val="20"/>
          <w:szCs w:val="20"/>
        </w:rPr>
        <w:t>claves para la integridad semántica de los datos</w:t>
      </w:r>
      <w:bookmarkEnd w:id="14"/>
    </w:p>
    <w:p w14:paraId="0DA0E88D" w14:textId="77777777" w:rsidR="003C0605" w:rsidRDefault="003C0605" w:rsidP="003C0605"/>
    <w:p w14:paraId="491E0276" w14:textId="77777777" w:rsidR="003C0605" w:rsidRDefault="003C0605" w:rsidP="00156417">
      <w:pPr>
        <w:jc w:val="both"/>
        <w:rPr>
          <w:sz w:val="20"/>
          <w:szCs w:val="20"/>
          <w:lang w:val="es-MX"/>
        </w:rPr>
      </w:pPr>
      <w:r w:rsidRPr="003C0605">
        <w:rPr>
          <w:sz w:val="20"/>
          <w:szCs w:val="20"/>
          <w:lang w:val="es-MX"/>
        </w:rPr>
        <w:t xml:space="preserve">En el Modelo Entidad-Relación (MER), cada instancia de una entidad debe poder identificarse de manera única para evitar duplicidades y garantizar la integridad de la información. Para lograrlo, el modelado conceptual emplea un conjunto de reglas conocidas como </w:t>
      </w:r>
      <w:r w:rsidRPr="003C0605">
        <w:rPr>
          <w:b/>
          <w:bCs/>
          <w:sz w:val="20"/>
          <w:szCs w:val="20"/>
          <w:lang w:val="es-MX"/>
        </w:rPr>
        <w:t>teoría de claves</w:t>
      </w:r>
      <w:r w:rsidRPr="003C0605">
        <w:rPr>
          <w:sz w:val="20"/>
          <w:szCs w:val="20"/>
          <w:lang w:val="es-MX"/>
        </w:rPr>
        <w:t>, las cuales permiten establecer mecanismos de identificación que posteriormente serán implementados en el modelo lógico de la base de datos.</w:t>
      </w:r>
    </w:p>
    <w:p w14:paraId="7F6587DA" w14:textId="77777777" w:rsidR="00156417" w:rsidRPr="003C0605" w:rsidRDefault="00156417" w:rsidP="00156417">
      <w:pPr>
        <w:jc w:val="both"/>
        <w:rPr>
          <w:sz w:val="20"/>
          <w:szCs w:val="20"/>
          <w:lang w:val="es-MX"/>
        </w:rPr>
      </w:pPr>
    </w:p>
    <w:p w14:paraId="1F5133F3" w14:textId="660E66C1" w:rsidR="003C0605" w:rsidRDefault="003C0605" w:rsidP="00156417">
      <w:pPr>
        <w:jc w:val="both"/>
        <w:rPr>
          <w:sz w:val="20"/>
          <w:szCs w:val="20"/>
          <w:lang w:val="es-MX"/>
        </w:rPr>
      </w:pPr>
      <w:r w:rsidRPr="003C0605">
        <w:rPr>
          <w:sz w:val="20"/>
          <w:szCs w:val="20"/>
          <w:lang w:val="es-MX"/>
        </w:rPr>
        <w:t>La correcta selección de las claves facilita el control de la información, fortalece las relaciones entre las entidades y asegura que cada registro pueda diferenciarse de los demás. En el proceso de modelado conceptual se distinguen tres tipos principales de claves</w:t>
      </w:r>
      <w:r w:rsidR="00156417">
        <w:rPr>
          <w:sz w:val="20"/>
          <w:szCs w:val="20"/>
          <w:lang w:val="es-MX"/>
        </w:rPr>
        <w:t>:</w:t>
      </w:r>
    </w:p>
    <w:p w14:paraId="0BB06CDD" w14:textId="77777777" w:rsidR="00156417" w:rsidRPr="003C0605" w:rsidRDefault="00156417" w:rsidP="003C0605">
      <w:pPr>
        <w:rPr>
          <w:sz w:val="20"/>
          <w:szCs w:val="20"/>
          <w:lang w:val="es-MX"/>
        </w:rPr>
      </w:pPr>
    </w:p>
    <w:tbl>
      <w:tblPr>
        <w:tblStyle w:val="TableGrid"/>
        <w:tblW w:w="0" w:type="auto"/>
        <w:tblLook w:val="04A0" w:firstRow="1" w:lastRow="0" w:firstColumn="1" w:lastColumn="0" w:noHBand="0" w:noVBand="1"/>
      </w:tblPr>
      <w:tblGrid>
        <w:gridCol w:w="1732"/>
        <w:gridCol w:w="8230"/>
      </w:tblGrid>
      <w:tr w:rsidR="00156417" w:rsidRPr="003C0605" w14:paraId="5C563930" w14:textId="77777777" w:rsidTr="00156417">
        <w:tc>
          <w:tcPr>
            <w:tcW w:w="0" w:type="auto"/>
            <w:gridSpan w:val="2"/>
            <w:shd w:val="clear" w:color="auto" w:fill="9BBB59" w:themeFill="accent3"/>
            <w:hideMark/>
          </w:tcPr>
          <w:p w14:paraId="5CBD1186" w14:textId="3BADF64F" w:rsidR="00156417" w:rsidRPr="003C0605" w:rsidRDefault="00156417" w:rsidP="00156417">
            <w:pPr>
              <w:spacing w:line="276" w:lineRule="auto"/>
              <w:jc w:val="center"/>
              <w:rPr>
                <w:b/>
                <w:bCs/>
                <w:sz w:val="20"/>
                <w:szCs w:val="20"/>
                <w:lang w:val="es-MX"/>
              </w:rPr>
            </w:pPr>
            <w:r>
              <w:rPr>
                <w:b/>
                <w:bCs/>
                <w:sz w:val="20"/>
                <w:szCs w:val="20"/>
                <w:lang w:val="es-MX"/>
              </w:rPr>
              <w:t>Acordeón</w:t>
            </w:r>
          </w:p>
        </w:tc>
      </w:tr>
      <w:tr w:rsidR="003C0605" w:rsidRPr="003C0605" w14:paraId="6E06BD91" w14:textId="77777777" w:rsidTr="003C0605">
        <w:tc>
          <w:tcPr>
            <w:tcW w:w="0" w:type="auto"/>
            <w:hideMark/>
          </w:tcPr>
          <w:p w14:paraId="72DCDBC6" w14:textId="77777777" w:rsidR="003C0605" w:rsidRPr="003C0605" w:rsidRDefault="003C0605" w:rsidP="003C0605">
            <w:pPr>
              <w:spacing w:line="276" w:lineRule="auto"/>
              <w:rPr>
                <w:sz w:val="20"/>
                <w:szCs w:val="20"/>
                <w:lang w:val="es-MX"/>
              </w:rPr>
            </w:pPr>
            <w:r w:rsidRPr="003C0605">
              <w:rPr>
                <w:b/>
                <w:bCs/>
                <w:sz w:val="20"/>
                <w:szCs w:val="20"/>
                <w:lang w:val="es-MX"/>
              </w:rPr>
              <w:t>Superclave</w:t>
            </w:r>
          </w:p>
        </w:tc>
        <w:tc>
          <w:tcPr>
            <w:tcW w:w="0" w:type="auto"/>
            <w:hideMark/>
          </w:tcPr>
          <w:p w14:paraId="1DE82601" w14:textId="77777777" w:rsidR="003C0605" w:rsidRPr="003C0605" w:rsidRDefault="003C0605" w:rsidP="003C0605">
            <w:pPr>
              <w:spacing w:line="276" w:lineRule="auto"/>
              <w:rPr>
                <w:sz w:val="20"/>
                <w:szCs w:val="20"/>
                <w:lang w:val="es-MX"/>
              </w:rPr>
            </w:pPr>
            <w:r w:rsidRPr="003C0605">
              <w:rPr>
                <w:sz w:val="20"/>
                <w:szCs w:val="20"/>
                <w:lang w:val="es-MX"/>
              </w:rPr>
              <w:t xml:space="preserve">Es un conjunto formado por uno o más atributos que permite identificar de manera única cada instancia de una entidad. Aunque garantiza la identificación, puede contener atributos adicionales que no son necesarios para distinguir los registros. Por ejemplo, en la entidad </w:t>
            </w:r>
            <w:r w:rsidRPr="003C0605">
              <w:rPr>
                <w:b/>
                <w:bCs/>
                <w:sz w:val="20"/>
                <w:szCs w:val="20"/>
                <w:lang w:val="es-MX"/>
              </w:rPr>
              <w:t>Vehículo</w:t>
            </w:r>
            <w:r w:rsidRPr="003C0605">
              <w:rPr>
                <w:sz w:val="20"/>
                <w:szCs w:val="20"/>
                <w:lang w:val="es-MX"/>
              </w:rPr>
              <w:t xml:space="preserve">, el conjunto </w:t>
            </w:r>
            <w:r w:rsidRPr="003C0605">
              <w:rPr>
                <w:b/>
                <w:bCs/>
                <w:sz w:val="20"/>
                <w:szCs w:val="20"/>
                <w:lang w:val="es-MX"/>
              </w:rPr>
              <w:t>{Placa, Número de motor, Color, Modelo}</w:t>
            </w:r>
            <w:r w:rsidRPr="003C0605">
              <w:rPr>
                <w:sz w:val="20"/>
                <w:szCs w:val="20"/>
                <w:lang w:val="es-MX"/>
              </w:rPr>
              <w:t xml:space="preserve"> constituye </w:t>
            </w:r>
            <w:r w:rsidRPr="003C0605">
              <w:rPr>
                <w:sz w:val="20"/>
                <w:szCs w:val="20"/>
                <w:lang w:val="es-MX"/>
              </w:rPr>
              <w:lastRenderedPageBreak/>
              <w:t>una superclave, ya que identifica de forma única cada vehículo, aunque incluye atributos redundantes para este propósito.</w:t>
            </w:r>
          </w:p>
        </w:tc>
      </w:tr>
      <w:tr w:rsidR="003C0605" w:rsidRPr="003C0605" w14:paraId="5616559A" w14:textId="77777777" w:rsidTr="003C0605">
        <w:tc>
          <w:tcPr>
            <w:tcW w:w="0" w:type="auto"/>
            <w:hideMark/>
          </w:tcPr>
          <w:p w14:paraId="13A34F47" w14:textId="77777777" w:rsidR="003C0605" w:rsidRPr="003C0605" w:rsidRDefault="003C0605" w:rsidP="003C0605">
            <w:pPr>
              <w:spacing w:line="276" w:lineRule="auto"/>
              <w:rPr>
                <w:sz w:val="20"/>
                <w:szCs w:val="20"/>
                <w:lang w:val="es-MX"/>
              </w:rPr>
            </w:pPr>
            <w:r w:rsidRPr="003C0605">
              <w:rPr>
                <w:b/>
                <w:bCs/>
                <w:sz w:val="20"/>
                <w:szCs w:val="20"/>
                <w:lang w:val="es-MX"/>
              </w:rPr>
              <w:lastRenderedPageBreak/>
              <w:t>Clave candidata</w:t>
            </w:r>
          </w:p>
        </w:tc>
        <w:tc>
          <w:tcPr>
            <w:tcW w:w="0" w:type="auto"/>
            <w:hideMark/>
          </w:tcPr>
          <w:p w14:paraId="7B2503F9" w14:textId="77777777" w:rsidR="003C0605" w:rsidRPr="003C0605" w:rsidRDefault="003C0605" w:rsidP="003C0605">
            <w:pPr>
              <w:spacing w:line="276" w:lineRule="auto"/>
              <w:rPr>
                <w:sz w:val="20"/>
                <w:szCs w:val="20"/>
                <w:lang w:val="es-MX"/>
              </w:rPr>
            </w:pPr>
            <w:r w:rsidRPr="003C0605">
              <w:rPr>
                <w:sz w:val="20"/>
                <w:szCs w:val="20"/>
                <w:lang w:val="es-MX"/>
              </w:rPr>
              <w:t xml:space="preserve">Corresponde a una superclave mínima, es decir, contiene únicamente los atributos indispensables para identificar una instancia de forma única. Ninguno de sus atributos puede eliminarse sin perder la capacidad de identificación. En la entidad </w:t>
            </w:r>
            <w:r w:rsidRPr="003C0605">
              <w:rPr>
                <w:b/>
                <w:bCs/>
                <w:sz w:val="20"/>
                <w:szCs w:val="20"/>
                <w:lang w:val="es-MX"/>
              </w:rPr>
              <w:t>Vehículo</w:t>
            </w:r>
            <w:r w:rsidRPr="003C0605">
              <w:rPr>
                <w:sz w:val="20"/>
                <w:szCs w:val="20"/>
                <w:lang w:val="es-MX"/>
              </w:rPr>
              <w:t xml:space="preserve">, tanto </w:t>
            </w:r>
            <w:r w:rsidRPr="003C0605">
              <w:rPr>
                <w:b/>
                <w:bCs/>
                <w:sz w:val="20"/>
                <w:szCs w:val="20"/>
                <w:lang w:val="es-MX"/>
              </w:rPr>
              <w:t>{Placa}</w:t>
            </w:r>
            <w:r w:rsidRPr="003C0605">
              <w:rPr>
                <w:sz w:val="20"/>
                <w:szCs w:val="20"/>
                <w:lang w:val="es-MX"/>
              </w:rPr>
              <w:t xml:space="preserve"> como </w:t>
            </w:r>
            <w:r w:rsidRPr="003C0605">
              <w:rPr>
                <w:b/>
                <w:bCs/>
                <w:sz w:val="20"/>
                <w:szCs w:val="20"/>
                <w:lang w:val="es-MX"/>
              </w:rPr>
              <w:t>{Número de motor}</w:t>
            </w:r>
            <w:r w:rsidRPr="003C0605">
              <w:rPr>
                <w:sz w:val="20"/>
                <w:szCs w:val="20"/>
                <w:lang w:val="es-MX"/>
              </w:rPr>
              <w:t xml:space="preserve"> representan claves candidatas, ya que cada uno identifica por sí solo un vehículo.</w:t>
            </w:r>
          </w:p>
        </w:tc>
      </w:tr>
      <w:tr w:rsidR="003C0605" w:rsidRPr="003C0605" w14:paraId="23999CD1" w14:textId="77777777" w:rsidTr="003C0605">
        <w:tc>
          <w:tcPr>
            <w:tcW w:w="0" w:type="auto"/>
            <w:hideMark/>
          </w:tcPr>
          <w:p w14:paraId="31DECF63" w14:textId="77777777" w:rsidR="003C0605" w:rsidRPr="003C0605" w:rsidRDefault="003C0605" w:rsidP="003C0605">
            <w:pPr>
              <w:spacing w:line="276" w:lineRule="auto"/>
              <w:rPr>
                <w:sz w:val="20"/>
                <w:szCs w:val="20"/>
                <w:lang w:val="es-MX"/>
              </w:rPr>
            </w:pPr>
            <w:r w:rsidRPr="003C0605">
              <w:rPr>
                <w:b/>
                <w:bCs/>
                <w:sz w:val="20"/>
                <w:szCs w:val="20"/>
                <w:lang w:val="es-MX"/>
              </w:rPr>
              <w:t xml:space="preserve">Clave primaria (PK, </w:t>
            </w:r>
            <w:r w:rsidRPr="003C0605">
              <w:rPr>
                <w:b/>
                <w:bCs/>
                <w:i/>
                <w:iCs/>
                <w:sz w:val="20"/>
                <w:szCs w:val="20"/>
                <w:lang w:val="es-MX"/>
              </w:rPr>
              <w:t>Primary Key</w:t>
            </w:r>
            <w:r w:rsidRPr="003C0605">
              <w:rPr>
                <w:b/>
                <w:bCs/>
                <w:sz w:val="20"/>
                <w:szCs w:val="20"/>
                <w:lang w:val="es-MX"/>
              </w:rPr>
              <w:t>)</w:t>
            </w:r>
          </w:p>
        </w:tc>
        <w:tc>
          <w:tcPr>
            <w:tcW w:w="0" w:type="auto"/>
            <w:hideMark/>
          </w:tcPr>
          <w:p w14:paraId="4BC6C5A8" w14:textId="77777777" w:rsidR="003C0605" w:rsidRPr="003C0605" w:rsidRDefault="003C0605" w:rsidP="003C0605">
            <w:pPr>
              <w:spacing w:line="276" w:lineRule="auto"/>
              <w:rPr>
                <w:sz w:val="20"/>
                <w:szCs w:val="20"/>
                <w:lang w:val="es-MX"/>
              </w:rPr>
            </w:pPr>
            <w:r w:rsidRPr="003C0605">
              <w:rPr>
                <w:sz w:val="20"/>
                <w:szCs w:val="20"/>
                <w:lang w:val="es-MX"/>
              </w:rPr>
              <w:t xml:space="preserve">Es la clave candidata seleccionada para identificar oficialmente cada registro de una entidad. Debe cumplir dos condiciones fundamentales: </w:t>
            </w:r>
            <w:r w:rsidRPr="003C0605">
              <w:rPr>
                <w:b/>
                <w:bCs/>
                <w:sz w:val="20"/>
                <w:szCs w:val="20"/>
                <w:lang w:val="es-MX"/>
              </w:rPr>
              <w:t>unicidad</w:t>
            </w:r>
            <w:r w:rsidRPr="003C0605">
              <w:rPr>
                <w:sz w:val="20"/>
                <w:szCs w:val="20"/>
                <w:lang w:val="es-MX"/>
              </w:rPr>
              <w:t xml:space="preserve">, de modo que no existan dos registros con el mismo valor, y </w:t>
            </w:r>
            <w:r w:rsidRPr="003C0605">
              <w:rPr>
                <w:b/>
                <w:bCs/>
                <w:sz w:val="20"/>
                <w:szCs w:val="20"/>
                <w:lang w:val="es-MX"/>
              </w:rPr>
              <w:t>restricción de no nulos</w:t>
            </w:r>
            <w:r w:rsidRPr="003C0605">
              <w:rPr>
                <w:sz w:val="20"/>
                <w:szCs w:val="20"/>
                <w:lang w:val="es-MX"/>
              </w:rPr>
              <w:t xml:space="preserve">, lo que implica que todos los registros deben contener obligatoriamente un valor para este atributo. En el ejemplo de la entidad </w:t>
            </w:r>
            <w:r w:rsidRPr="003C0605">
              <w:rPr>
                <w:b/>
                <w:bCs/>
                <w:sz w:val="20"/>
                <w:szCs w:val="20"/>
                <w:lang w:val="es-MX"/>
              </w:rPr>
              <w:t>Vehículo</w:t>
            </w:r>
            <w:r w:rsidRPr="003C0605">
              <w:rPr>
                <w:sz w:val="20"/>
                <w:szCs w:val="20"/>
                <w:lang w:val="es-MX"/>
              </w:rPr>
              <w:t xml:space="preserve">, el atributo </w:t>
            </w:r>
            <w:r w:rsidRPr="003C0605">
              <w:rPr>
                <w:b/>
                <w:bCs/>
                <w:sz w:val="20"/>
                <w:szCs w:val="20"/>
                <w:lang w:val="es-MX"/>
              </w:rPr>
              <w:t>Placa</w:t>
            </w:r>
            <w:r w:rsidRPr="003C0605">
              <w:rPr>
                <w:sz w:val="20"/>
                <w:szCs w:val="20"/>
                <w:lang w:val="es-MX"/>
              </w:rPr>
              <w:t xml:space="preserve"> puede seleccionarse como clave primaria para identificar cada vehículo y establecer relaciones con otras entidades del modelo.</w:t>
            </w:r>
          </w:p>
        </w:tc>
      </w:tr>
    </w:tbl>
    <w:p w14:paraId="4B20EBF9" w14:textId="77777777" w:rsidR="00156417" w:rsidRDefault="00156417" w:rsidP="003C0605">
      <w:pPr>
        <w:rPr>
          <w:sz w:val="20"/>
          <w:szCs w:val="20"/>
          <w:lang w:val="es-MX"/>
        </w:rPr>
      </w:pPr>
    </w:p>
    <w:p w14:paraId="5721CF26" w14:textId="0A4D1B67" w:rsidR="003C0605" w:rsidRDefault="003C0605" w:rsidP="003C0605">
      <w:pPr>
        <w:rPr>
          <w:sz w:val="20"/>
          <w:szCs w:val="20"/>
          <w:lang w:val="es-MX"/>
        </w:rPr>
      </w:pPr>
      <w:r w:rsidRPr="003C0605">
        <w:rPr>
          <w:sz w:val="20"/>
          <w:szCs w:val="20"/>
          <w:lang w:val="es-MX"/>
        </w:rPr>
        <w:t>La selección adecuada de la clave primaria constituye una decisión fundamental durante el diseño de una base de datos, ya que permite garantizar la integridad de los registros y facilita el establecimiento de relaciones entre las diferentes entidades que conforman el modelo relacional.</w:t>
      </w:r>
    </w:p>
    <w:p w14:paraId="7A5C8D64" w14:textId="77777777" w:rsidR="00405FFA" w:rsidRDefault="00405FFA" w:rsidP="003C0605">
      <w:pPr>
        <w:rPr>
          <w:sz w:val="20"/>
          <w:szCs w:val="20"/>
          <w:lang w:val="es-MX"/>
        </w:rPr>
      </w:pPr>
    </w:p>
    <w:p w14:paraId="02762377" w14:textId="1C66531D" w:rsidR="00405FFA" w:rsidRPr="00070F5F" w:rsidRDefault="00405FFA" w:rsidP="00070F5F">
      <w:pPr>
        <w:pStyle w:val="ListParagraph"/>
        <w:numPr>
          <w:ilvl w:val="2"/>
          <w:numId w:val="42"/>
        </w:numPr>
        <w:rPr>
          <w:b/>
          <w:bCs/>
          <w:sz w:val="20"/>
          <w:szCs w:val="20"/>
          <w:lang w:val="es-MX"/>
        </w:rPr>
      </w:pPr>
      <w:r w:rsidRPr="00070F5F">
        <w:rPr>
          <w:b/>
          <w:bCs/>
          <w:sz w:val="20"/>
          <w:szCs w:val="20"/>
          <w:lang w:val="es-MX"/>
        </w:rPr>
        <w:t>Restricción de dominio de un atributo</w:t>
      </w:r>
    </w:p>
    <w:p w14:paraId="093B3957" w14:textId="77777777" w:rsidR="00405FFA" w:rsidRDefault="00405FFA" w:rsidP="00405FFA">
      <w:pPr>
        <w:rPr>
          <w:sz w:val="20"/>
          <w:szCs w:val="20"/>
          <w:lang w:val="es-MX"/>
        </w:rPr>
      </w:pPr>
      <w:r w:rsidRPr="00405FFA">
        <w:rPr>
          <w:sz w:val="20"/>
          <w:szCs w:val="20"/>
          <w:lang w:val="es-MX"/>
        </w:rPr>
        <w:t xml:space="preserve">Además de identificar correctamente las entidades, los atributos y las claves, el modelado conceptual debe definir el </w:t>
      </w:r>
      <w:r w:rsidRPr="00405FFA">
        <w:rPr>
          <w:b/>
          <w:bCs/>
          <w:sz w:val="20"/>
          <w:szCs w:val="20"/>
          <w:lang w:val="es-MX"/>
        </w:rPr>
        <w:t>dominio</w:t>
      </w:r>
      <w:r w:rsidRPr="00405FFA">
        <w:rPr>
          <w:sz w:val="20"/>
          <w:szCs w:val="20"/>
          <w:lang w:val="es-MX"/>
        </w:rPr>
        <w:t xml:space="preserve"> de cada atributo. El dominio corresponde al conjunto de valores válidos que un atributo puede almacenar y constituye un mecanismo para preservar la calidad y la consistencia de la información desde las primeras etapas del diseño.</w:t>
      </w:r>
    </w:p>
    <w:p w14:paraId="44E8D720" w14:textId="77777777" w:rsidR="00156417" w:rsidRPr="00405FFA" w:rsidRDefault="00156417" w:rsidP="00405FFA">
      <w:pPr>
        <w:rPr>
          <w:sz w:val="20"/>
          <w:szCs w:val="20"/>
          <w:lang w:val="es-MX"/>
        </w:rPr>
      </w:pPr>
    </w:p>
    <w:p w14:paraId="40137F6C" w14:textId="77777777" w:rsidR="00405FFA" w:rsidRDefault="00405FFA" w:rsidP="00405FFA">
      <w:pPr>
        <w:rPr>
          <w:sz w:val="20"/>
          <w:szCs w:val="20"/>
          <w:lang w:val="es-MX"/>
        </w:rPr>
      </w:pPr>
      <w:r w:rsidRPr="00405FFA">
        <w:rPr>
          <w:sz w:val="20"/>
          <w:szCs w:val="20"/>
          <w:lang w:val="es-MX"/>
        </w:rPr>
        <w:t xml:space="preserve">Definir dominios adecuados permite prevenir errores durante el registro de datos y facilita la implementación posterior de reglas de validación en la base de datos. Por ejemplo, el atributo </w:t>
      </w:r>
      <w:r w:rsidRPr="00405FFA">
        <w:rPr>
          <w:b/>
          <w:bCs/>
          <w:sz w:val="20"/>
          <w:szCs w:val="20"/>
          <w:lang w:val="es-MX"/>
        </w:rPr>
        <w:t>Salario</w:t>
      </w:r>
      <w:r w:rsidRPr="00405FFA">
        <w:rPr>
          <w:sz w:val="20"/>
          <w:szCs w:val="20"/>
          <w:lang w:val="es-MX"/>
        </w:rPr>
        <w:t xml:space="preserve"> de la entidad </w:t>
      </w:r>
      <w:r w:rsidRPr="00405FFA">
        <w:rPr>
          <w:b/>
          <w:bCs/>
          <w:sz w:val="20"/>
          <w:szCs w:val="20"/>
          <w:lang w:val="es-MX"/>
        </w:rPr>
        <w:t>Trabajador</w:t>
      </w:r>
      <w:r w:rsidRPr="00405FFA">
        <w:rPr>
          <w:sz w:val="20"/>
          <w:szCs w:val="20"/>
          <w:lang w:val="es-MX"/>
        </w:rPr>
        <w:t xml:space="preserve"> puede definirse como un número real positivo, lo que impide registrar valores negativos o incompatibles con las reglas del negocio.</w:t>
      </w:r>
    </w:p>
    <w:p w14:paraId="765CE688" w14:textId="77777777" w:rsidR="00156417" w:rsidRDefault="00156417" w:rsidP="00405FFA">
      <w:pPr>
        <w:rPr>
          <w:sz w:val="20"/>
          <w:szCs w:val="20"/>
          <w:lang w:val="es-MX"/>
        </w:rPr>
      </w:pPr>
    </w:p>
    <w:p w14:paraId="37655D30" w14:textId="6607FF4D" w:rsidR="00405FFA" w:rsidRPr="00156417" w:rsidRDefault="00405FFA" w:rsidP="00070F5F">
      <w:pPr>
        <w:pStyle w:val="ListParagraph"/>
        <w:numPr>
          <w:ilvl w:val="3"/>
          <w:numId w:val="42"/>
        </w:numPr>
        <w:jc w:val="both"/>
        <w:rPr>
          <w:b/>
          <w:bCs/>
          <w:sz w:val="20"/>
          <w:szCs w:val="20"/>
          <w:lang w:val="es-MX"/>
        </w:rPr>
      </w:pPr>
      <w:r w:rsidRPr="00156417">
        <w:rPr>
          <w:b/>
          <w:bCs/>
          <w:sz w:val="20"/>
          <w:szCs w:val="20"/>
          <w:lang w:val="es-MX"/>
        </w:rPr>
        <w:t>Caso de uso: modelado conceptual de la entidad Paciente en SaludGlobal EPS</w:t>
      </w:r>
    </w:p>
    <w:p w14:paraId="6362F2C3" w14:textId="77777777" w:rsidR="00156417" w:rsidRPr="00156417" w:rsidRDefault="00156417" w:rsidP="00156417">
      <w:pPr>
        <w:pStyle w:val="ListParagraph"/>
        <w:ind w:left="1080"/>
        <w:rPr>
          <w:b/>
          <w:bCs/>
          <w:sz w:val="20"/>
          <w:szCs w:val="20"/>
          <w:lang w:val="es-MX"/>
        </w:rPr>
      </w:pPr>
    </w:p>
    <w:p w14:paraId="1ED0E10A" w14:textId="27B4B20D" w:rsidR="00405FFA" w:rsidRDefault="00405FFA" w:rsidP="00156417">
      <w:pPr>
        <w:jc w:val="both"/>
        <w:rPr>
          <w:sz w:val="20"/>
          <w:szCs w:val="20"/>
          <w:lang w:val="es-MX"/>
        </w:rPr>
      </w:pPr>
      <w:r w:rsidRPr="00405FFA">
        <w:rPr>
          <w:sz w:val="20"/>
          <w:szCs w:val="20"/>
          <w:lang w:val="es-MX"/>
        </w:rPr>
        <w:t xml:space="preserve">Durante el levantamiento de requisitos, la organización </w:t>
      </w:r>
      <w:r w:rsidRPr="00405FFA">
        <w:rPr>
          <w:b/>
          <w:bCs/>
          <w:sz w:val="20"/>
          <w:szCs w:val="20"/>
          <w:lang w:val="es-MX"/>
        </w:rPr>
        <w:t>SaludGlobal EPS</w:t>
      </w:r>
      <w:r w:rsidRPr="00405FFA">
        <w:rPr>
          <w:sz w:val="20"/>
          <w:szCs w:val="20"/>
          <w:lang w:val="es-MX"/>
        </w:rPr>
        <w:t xml:space="preserve"> identifica la necesidad de administrar la información clínica y demográfica de sus pacientes. Entre los requerimientos definidos se encuentran el almacenamiento de la dirección detallada para apoyar la distribución de medicamentos, el registro de múltiples números telefónicos de contacto y el cálculo automático de la edad a partir de la fecha de nacimiento.</w:t>
      </w:r>
      <w:r w:rsidR="00156417">
        <w:rPr>
          <w:sz w:val="20"/>
          <w:szCs w:val="20"/>
          <w:lang w:val="es-MX"/>
        </w:rPr>
        <w:t xml:space="preserve"> </w:t>
      </w:r>
      <w:r w:rsidRPr="00405FFA">
        <w:rPr>
          <w:sz w:val="20"/>
          <w:szCs w:val="20"/>
          <w:lang w:val="es-MX"/>
        </w:rPr>
        <w:t xml:space="preserve">Con base en estos requerimientos, el equipo de diseño elabora el siguiente modelo conceptual para la entidad </w:t>
      </w:r>
      <w:r w:rsidRPr="00405FFA">
        <w:rPr>
          <w:b/>
          <w:bCs/>
          <w:sz w:val="20"/>
          <w:szCs w:val="20"/>
          <w:lang w:val="es-MX"/>
        </w:rPr>
        <w:t>Paciente</w:t>
      </w:r>
      <w:r w:rsidRPr="00405FFA">
        <w:rPr>
          <w:sz w:val="20"/>
          <w:szCs w:val="20"/>
          <w:lang w:val="es-MX"/>
        </w:rPr>
        <w:t>.</w:t>
      </w:r>
    </w:p>
    <w:p w14:paraId="40F4DD0A" w14:textId="77777777" w:rsidR="00405FFA" w:rsidRPr="00405FFA" w:rsidRDefault="00405FFA" w:rsidP="00405FFA">
      <w:pPr>
        <w:rPr>
          <w:sz w:val="20"/>
          <w:szCs w:val="20"/>
          <w:lang w:val="es-MX"/>
        </w:rPr>
      </w:pPr>
    </w:p>
    <w:p w14:paraId="4E561114" w14:textId="77777777" w:rsidR="00405FFA" w:rsidRPr="00405FFA" w:rsidRDefault="00405FFA" w:rsidP="00405FFA">
      <w:pPr>
        <w:rPr>
          <w:sz w:val="20"/>
          <w:szCs w:val="20"/>
          <w:lang w:val="es-MX"/>
        </w:rPr>
      </w:pPr>
      <w:r w:rsidRPr="00405FFA">
        <w:rPr>
          <w:b/>
          <w:bCs/>
          <w:sz w:val="20"/>
          <w:szCs w:val="20"/>
          <w:lang w:val="es-MX"/>
        </w:rPr>
        <w:t>Tabla 2. Modelado conceptual de la entidad Paciente</w:t>
      </w:r>
    </w:p>
    <w:tbl>
      <w:tblPr>
        <w:tblStyle w:val="TableGrid"/>
        <w:tblW w:w="0" w:type="auto"/>
        <w:tblLook w:val="04A0" w:firstRow="1" w:lastRow="0" w:firstColumn="1" w:lastColumn="0" w:noHBand="0" w:noVBand="1"/>
      </w:tblPr>
      <w:tblGrid>
        <w:gridCol w:w="1538"/>
        <w:gridCol w:w="1680"/>
        <w:gridCol w:w="4634"/>
        <w:gridCol w:w="2110"/>
      </w:tblGrid>
      <w:tr w:rsidR="00405FFA" w:rsidRPr="00405FFA" w14:paraId="3E0ACDC3" w14:textId="77777777" w:rsidTr="00156417">
        <w:tc>
          <w:tcPr>
            <w:tcW w:w="0" w:type="auto"/>
            <w:shd w:val="clear" w:color="auto" w:fill="C6D9F1" w:themeFill="text2" w:themeFillTint="33"/>
            <w:hideMark/>
          </w:tcPr>
          <w:p w14:paraId="56D9FAF0" w14:textId="77777777" w:rsidR="00405FFA" w:rsidRPr="00405FFA" w:rsidRDefault="00405FFA" w:rsidP="00405FFA">
            <w:pPr>
              <w:spacing w:line="276" w:lineRule="auto"/>
              <w:rPr>
                <w:b/>
                <w:bCs/>
                <w:sz w:val="20"/>
                <w:szCs w:val="20"/>
                <w:lang w:val="es-MX"/>
              </w:rPr>
            </w:pPr>
            <w:r w:rsidRPr="00405FFA">
              <w:rPr>
                <w:b/>
                <w:bCs/>
                <w:sz w:val="20"/>
                <w:szCs w:val="20"/>
                <w:lang w:val="es-MX"/>
              </w:rPr>
              <w:t>Componente MER</w:t>
            </w:r>
          </w:p>
        </w:tc>
        <w:tc>
          <w:tcPr>
            <w:tcW w:w="0" w:type="auto"/>
            <w:shd w:val="clear" w:color="auto" w:fill="C6D9F1" w:themeFill="text2" w:themeFillTint="33"/>
            <w:hideMark/>
          </w:tcPr>
          <w:p w14:paraId="037CBEC1" w14:textId="77777777" w:rsidR="00405FFA" w:rsidRPr="00405FFA" w:rsidRDefault="00405FFA" w:rsidP="00405FFA">
            <w:pPr>
              <w:spacing w:line="276" w:lineRule="auto"/>
              <w:rPr>
                <w:b/>
                <w:bCs/>
                <w:sz w:val="20"/>
                <w:szCs w:val="20"/>
                <w:lang w:val="es-MX"/>
              </w:rPr>
            </w:pPr>
            <w:r w:rsidRPr="00405FFA">
              <w:rPr>
                <w:b/>
                <w:bCs/>
                <w:sz w:val="20"/>
                <w:szCs w:val="20"/>
                <w:lang w:val="es-MX"/>
              </w:rPr>
              <w:t>Identificación</w:t>
            </w:r>
          </w:p>
        </w:tc>
        <w:tc>
          <w:tcPr>
            <w:tcW w:w="0" w:type="auto"/>
            <w:shd w:val="clear" w:color="auto" w:fill="C6D9F1" w:themeFill="text2" w:themeFillTint="33"/>
            <w:hideMark/>
          </w:tcPr>
          <w:p w14:paraId="63AEA55D" w14:textId="77777777" w:rsidR="00405FFA" w:rsidRPr="00405FFA" w:rsidRDefault="00405FFA" w:rsidP="00405FFA">
            <w:pPr>
              <w:spacing w:line="276" w:lineRule="auto"/>
              <w:rPr>
                <w:b/>
                <w:bCs/>
                <w:sz w:val="20"/>
                <w:szCs w:val="20"/>
                <w:lang w:val="es-MX"/>
              </w:rPr>
            </w:pPr>
            <w:r w:rsidRPr="00405FFA">
              <w:rPr>
                <w:b/>
                <w:bCs/>
                <w:sz w:val="20"/>
                <w:szCs w:val="20"/>
                <w:lang w:val="es-MX"/>
              </w:rPr>
              <w:t>Justificación</w:t>
            </w:r>
          </w:p>
        </w:tc>
        <w:tc>
          <w:tcPr>
            <w:tcW w:w="0" w:type="auto"/>
            <w:shd w:val="clear" w:color="auto" w:fill="C6D9F1" w:themeFill="text2" w:themeFillTint="33"/>
            <w:hideMark/>
          </w:tcPr>
          <w:p w14:paraId="3E0AC3EA" w14:textId="77777777" w:rsidR="00405FFA" w:rsidRPr="00405FFA" w:rsidRDefault="00405FFA" w:rsidP="00405FFA">
            <w:pPr>
              <w:spacing w:line="276" w:lineRule="auto"/>
              <w:rPr>
                <w:b/>
                <w:bCs/>
                <w:sz w:val="20"/>
                <w:szCs w:val="20"/>
                <w:lang w:val="es-MX"/>
              </w:rPr>
            </w:pPr>
            <w:r w:rsidRPr="00405FFA">
              <w:rPr>
                <w:b/>
                <w:bCs/>
                <w:sz w:val="20"/>
                <w:szCs w:val="20"/>
                <w:lang w:val="es-MX"/>
              </w:rPr>
              <w:t>Clasificación</w:t>
            </w:r>
          </w:p>
        </w:tc>
      </w:tr>
      <w:tr w:rsidR="00405FFA" w:rsidRPr="00405FFA" w14:paraId="05AE552D" w14:textId="77777777" w:rsidTr="00405FFA">
        <w:tc>
          <w:tcPr>
            <w:tcW w:w="0" w:type="auto"/>
            <w:hideMark/>
          </w:tcPr>
          <w:p w14:paraId="3F847EF1" w14:textId="77777777" w:rsidR="00405FFA" w:rsidRPr="00405FFA" w:rsidRDefault="00405FFA" w:rsidP="00405FFA">
            <w:pPr>
              <w:spacing w:line="276" w:lineRule="auto"/>
              <w:rPr>
                <w:sz w:val="20"/>
                <w:szCs w:val="20"/>
                <w:lang w:val="es-MX"/>
              </w:rPr>
            </w:pPr>
            <w:r w:rsidRPr="00405FFA">
              <w:rPr>
                <w:b/>
                <w:bCs/>
                <w:sz w:val="20"/>
                <w:szCs w:val="20"/>
                <w:lang w:val="es-MX"/>
              </w:rPr>
              <w:t>Entidad</w:t>
            </w:r>
          </w:p>
        </w:tc>
        <w:tc>
          <w:tcPr>
            <w:tcW w:w="0" w:type="auto"/>
            <w:hideMark/>
          </w:tcPr>
          <w:p w14:paraId="5906B9DE" w14:textId="77777777" w:rsidR="00405FFA" w:rsidRPr="00405FFA" w:rsidRDefault="00405FFA" w:rsidP="00405FFA">
            <w:pPr>
              <w:spacing w:line="276" w:lineRule="auto"/>
              <w:rPr>
                <w:sz w:val="20"/>
                <w:szCs w:val="20"/>
                <w:lang w:val="es-MX"/>
              </w:rPr>
            </w:pPr>
            <w:r w:rsidRPr="00405FFA">
              <w:rPr>
                <w:sz w:val="20"/>
                <w:szCs w:val="20"/>
                <w:lang w:val="es-MX"/>
              </w:rPr>
              <w:t>Paciente</w:t>
            </w:r>
          </w:p>
        </w:tc>
        <w:tc>
          <w:tcPr>
            <w:tcW w:w="0" w:type="auto"/>
            <w:hideMark/>
          </w:tcPr>
          <w:p w14:paraId="72155D13" w14:textId="77777777" w:rsidR="00405FFA" w:rsidRPr="00405FFA" w:rsidRDefault="00405FFA" w:rsidP="00405FFA">
            <w:pPr>
              <w:spacing w:line="276" w:lineRule="auto"/>
              <w:rPr>
                <w:sz w:val="20"/>
                <w:szCs w:val="20"/>
                <w:lang w:val="es-MX"/>
              </w:rPr>
            </w:pPr>
            <w:r w:rsidRPr="00405FFA">
              <w:rPr>
                <w:sz w:val="20"/>
                <w:szCs w:val="20"/>
                <w:lang w:val="es-MX"/>
              </w:rPr>
              <w:t>Representa el conjunto de personas que reciben servicios de salud y sobre las cuales se administra información clínica y administrativa.</w:t>
            </w:r>
          </w:p>
        </w:tc>
        <w:tc>
          <w:tcPr>
            <w:tcW w:w="0" w:type="auto"/>
            <w:hideMark/>
          </w:tcPr>
          <w:p w14:paraId="38A0A387" w14:textId="77777777" w:rsidR="00405FFA" w:rsidRPr="00405FFA" w:rsidRDefault="00405FFA" w:rsidP="00405FFA">
            <w:pPr>
              <w:spacing w:line="276" w:lineRule="auto"/>
              <w:rPr>
                <w:sz w:val="20"/>
                <w:szCs w:val="20"/>
                <w:lang w:val="es-MX"/>
              </w:rPr>
            </w:pPr>
            <w:r w:rsidRPr="00405FFA">
              <w:rPr>
                <w:sz w:val="20"/>
                <w:szCs w:val="20"/>
                <w:lang w:val="es-MX"/>
              </w:rPr>
              <w:t>Entidad fuerte</w:t>
            </w:r>
          </w:p>
        </w:tc>
      </w:tr>
      <w:tr w:rsidR="00405FFA" w:rsidRPr="00405FFA" w14:paraId="269695A2" w14:textId="77777777" w:rsidTr="00405FFA">
        <w:tc>
          <w:tcPr>
            <w:tcW w:w="0" w:type="auto"/>
            <w:hideMark/>
          </w:tcPr>
          <w:p w14:paraId="0C065EBE" w14:textId="77777777" w:rsidR="00405FFA" w:rsidRPr="00405FFA" w:rsidRDefault="00405FFA" w:rsidP="00405FFA">
            <w:pPr>
              <w:spacing w:line="276" w:lineRule="auto"/>
              <w:rPr>
                <w:sz w:val="20"/>
                <w:szCs w:val="20"/>
                <w:lang w:val="es-MX"/>
              </w:rPr>
            </w:pPr>
            <w:r w:rsidRPr="00405FFA">
              <w:rPr>
                <w:b/>
                <w:bCs/>
                <w:sz w:val="20"/>
                <w:szCs w:val="20"/>
                <w:lang w:val="es-MX"/>
              </w:rPr>
              <w:t>Atributo</w:t>
            </w:r>
          </w:p>
        </w:tc>
        <w:tc>
          <w:tcPr>
            <w:tcW w:w="0" w:type="auto"/>
            <w:hideMark/>
          </w:tcPr>
          <w:p w14:paraId="6B6D45C2" w14:textId="77777777" w:rsidR="00405FFA" w:rsidRPr="00405FFA" w:rsidRDefault="00405FFA" w:rsidP="00405FFA">
            <w:pPr>
              <w:spacing w:line="276" w:lineRule="auto"/>
              <w:rPr>
                <w:sz w:val="20"/>
                <w:szCs w:val="20"/>
                <w:lang w:val="es-MX"/>
              </w:rPr>
            </w:pPr>
            <w:r w:rsidRPr="00405FFA">
              <w:rPr>
                <w:sz w:val="20"/>
                <w:szCs w:val="20"/>
                <w:lang w:val="es-MX"/>
              </w:rPr>
              <w:t>Documento de identidad</w:t>
            </w:r>
          </w:p>
        </w:tc>
        <w:tc>
          <w:tcPr>
            <w:tcW w:w="0" w:type="auto"/>
            <w:hideMark/>
          </w:tcPr>
          <w:p w14:paraId="5A1A2028" w14:textId="77777777" w:rsidR="00405FFA" w:rsidRPr="00405FFA" w:rsidRDefault="00405FFA" w:rsidP="00405FFA">
            <w:pPr>
              <w:spacing w:line="276" w:lineRule="auto"/>
              <w:rPr>
                <w:sz w:val="20"/>
                <w:szCs w:val="20"/>
                <w:lang w:val="es-MX"/>
              </w:rPr>
            </w:pPr>
            <w:r w:rsidRPr="00405FFA">
              <w:rPr>
                <w:sz w:val="20"/>
                <w:szCs w:val="20"/>
                <w:lang w:val="es-MX"/>
              </w:rPr>
              <w:t>Identifica de forma única a cada paciente dentro del sistema.</w:t>
            </w:r>
          </w:p>
        </w:tc>
        <w:tc>
          <w:tcPr>
            <w:tcW w:w="0" w:type="auto"/>
            <w:hideMark/>
          </w:tcPr>
          <w:p w14:paraId="375081F6" w14:textId="77777777" w:rsidR="00405FFA" w:rsidRPr="00405FFA" w:rsidRDefault="00405FFA" w:rsidP="00405FFA">
            <w:pPr>
              <w:spacing w:line="276" w:lineRule="auto"/>
              <w:rPr>
                <w:sz w:val="20"/>
                <w:szCs w:val="20"/>
                <w:lang w:val="es-MX"/>
              </w:rPr>
            </w:pPr>
            <w:r w:rsidRPr="00405FFA">
              <w:rPr>
                <w:sz w:val="20"/>
                <w:szCs w:val="20"/>
                <w:lang w:val="es-MX"/>
              </w:rPr>
              <w:t>Clave primaria (PK), atributo simple y monovaluado</w:t>
            </w:r>
          </w:p>
        </w:tc>
      </w:tr>
      <w:tr w:rsidR="00405FFA" w:rsidRPr="00405FFA" w14:paraId="3C370D4B" w14:textId="77777777" w:rsidTr="00405FFA">
        <w:tc>
          <w:tcPr>
            <w:tcW w:w="0" w:type="auto"/>
            <w:hideMark/>
          </w:tcPr>
          <w:p w14:paraId="79F72477" w14:textId="77777777" w:rsidR="00405FFA" w:rsidRPr="00405FFA" w:rsidRDefault="00405FFA" w:rsidP="00405FFA">
            <w:pPr>
              <w:spacing w:line="276" w:lineRule="auto"/>
              <w:rPr>
                <w:sz w:val="20"/>
                <w:szCs w:val="20"/>
                <w:lang w:val="es-MX"/>
              </w:rPr>
            </w:pPr>
            <w:r w:rsidRPr="00405FFA">
              <w:rPr>
                <w:b/>
                <w:bCs/>
                <w:sz w:val="20"/>
                <w:szCs w:val="20"/>
                <w:lang w:val="es-MX"/>
              </w:rPr>
              <w:t>Atributo</w:t>
            </w:r>
          </w:p>
        </w:tc>
        <w:tc>
          <w:tcPr>
            <w:tcW w:w="0" w:type="auto"/>
            <w:hideMark/>
          </w:tcPr>
          <w:p w14:paraId="193EE76A" w14:textId="77777777" w:rsidR="00405FFA" w:rsidRPr="00405FFA" w:rsidRDefault="00405FFA" w:rsidP="00405FFA">
            <w:pPr>
              <w:spacing w:line="276" w:lineRule="auto"/>
              <w:rPr>
                <w:sz w:val="20"/>
                <w:szCs w:val="20"/>
                <w:lang w:val="es-MX"/>
              </w:rPr>
            </w:pPr>
            <w:r w:rsidRPr="00405FFA">
              <w:rPr>
                <w:sz w:val="20"/>
                <w:szCs w:val="20"/>
                <w:lang w:val="es-MX"/>
              </w:rPr>
              <w:t>Dirección de contacto</w:t>
            </w:r>
          </w:p>
        </w:tc>
        <w:tc>
          <w:tcPr>
            <w:tcW w:w="0" w:type="auto"/>
            <w:hideMark/>
          </w:tcPr>
          <w:p w14:paraId="1D407C7E" w14:textId="77777777" w:rsidR="00405FFA" w:rsidRPr="00405FFA" w:rsidRDefault="00405FFA" w:rsidP="00405FFA">
            <w:pPr>
              <w:spacing w:line="276" w:lineRule="auto"/>
              <w:rPr>
                <w:sz w:val="20"/>
                <w:szCs w:val="20"/>
                <w:lang w:val="es-MX"/>
              </w:rPr>
            </w:pPr>
            <w:r w:rsidRPr="00405FFA">
              <w:rPr>
                <w:sz w:val="20"/>
                <w:szCs w:val="20"/>
                <w:lang w:val="es-MX"/>
              </w:rPr>
              <w:t xml:space="preserve">Permite registrar información detallada de ubicación, como tipo de vía, número, barrio y </w:t>
            </w:r>
            <w:r w:rsidRPr="00405FFA">
              <w:rPr>
                <w:sz w:val="20"/>
                <w:szCs w:val="20"/>
                <w:lang w:val="es-MX"/>
              </w:rPr>
              <w:lastRenderedPageBreak/>
              <w:t>ciudad, necesaria para procesos de georreferenciación y distribución de medicamentos.</w:t>
            </w:r>
          </w:p>
        </w:tc>
        <w:tc>
          <w:tcPr>
            <w:tcW w:w="0" w:type="auto"/>
            <w:hideMark/>
          </w:tcPr>
          <w:p w14:paraId="4DF49CFA" w14:textId="77777777" w:rsidR="00405FFA" w:rsidRPr="00405FFA" w:rsidRDefault="00405FFA" w:rsidP="00405FFA">
            <w:pPr>
              <w:spacing w:line="276" w:lineRule="auto"/>
              <w:rPr>
                <w:sz w:val="20"/>
                <w:szCs w:val="20"/>
                <w:lang w:val="es-MX"/>
              </w:rPr>
            </w:pPr>
            <w:r w:rsidRPr="00405FFA">
              <w:rPr>
                <w:sz w:val="20"/>
                <w:szCs w:val="20"/>
                <w:lang w:val="es-MX"/>
              </w:rPr>
              <w:lastRenderedPageBreak/>
              <w:t>Atributo compuesto</w:t>
            </w:r>
          </w:p>
        </w:tc>
      </w:tr>
      <w:tr w:rsidR="00405FFA" w:rsidRPr="00405FFA" w14:paraId="6A5BFEB1" w14:textId="77777777" w:rsidTr="00405FFA">
        <w:tc>
          <w:tcPr>
            <w:tcW w:w="0" w:type="auto"/>
            <w:hideMark/>
          </w:tcPr>
          <w:p w14:paraId="2705D45C" w14:textId="77777777" w:rsidR="00405FFA" w:rsidRPr="00405FFA" w:rsidRDefault="00405FFA" w:rsidP="00405FFA">
            <w:pPr>
              <w:spacing w:line="276" w:lineRule="auto"/>
              <w:rPr>
                <w:sz w:val="20"/>
                <w:szCs w:val="20"/>
                <w:lang w:val="es-MX"/>
              </w:rPr>
            </w:pPr>
            <w:r w:rsidRPr="00405FFA">
              <w:rPr>
                <w:b/>
                <w:bCs/>
                <w:sz w:val="20"/>
                <w:szCs w:val="20"/>
                <w:lang w:val="es-MX"/>
              </w:rPr>
              <w:t>Atributo</w:t>
            </w:r>
          </w:p>
        </w:tc>
        <w:tc>
          <w:tcPr>
            <w:tcW w:w="0" w:type="auto"/>
            <w:hideMark/>
          </w:tcPr>
          <w:p w14:paraId="25B0864B" w14:textId="77777777" w:rsidR="00405FFA" w:rsidRPr="00405FFA" w:rsidRDefault="00405FFA" w:rsidP="00405FFA">
            <w:pPr>
              <w:spacing w:line="276" w:lineRule="auto"/>
              <w:rPr>
                <w:sz w:val="20"/>
                <w:szCs w:val="20"/>
                <w:lang w:val="es-MX"/>
              </w:rPr>
            </w:pPr>
            <w:r w:rsidRPr="00405FFA">
              <w:rPr>
                <w:sz w:val="20"/>
                <w:szCs w:val="20"/>
                <w:lang w:val="es-MX"/>
              </w:rPr>
              <w:t>Números telefónicos</w:t>
            </w:r>
          </w:p>
        </w:tc>
        <w:tc>
          <w:tcPr>
            <w:tcW w:w="0" w:type="auto"/>
            <w:hideMark/>
          </w:tcPr>
          <w:p w14:paraId="001CBFEB" w14:textId="77777777" w:rsidR="00405FFA" w:rsidRPr="00405FFA" w:rsidRDefault="00405FFA" w:rsidP="00405FFA">
            <w:pPr>
              <w:spacing w:line="276" w:lineRule="auto"/>
              <w:rPr>
                <w:sz w:val="20"/>
                <w:szCs w:val="20"/>
                <w:lang w:val="es-MX"/>
              </w:rPr>
            </w:pPr>
            <w:r w:rsidRPr="00405FFA">
              <w:rPr>
                <w:sz w:val="20"/>
                <w:szCs w:val="20"/>
                <w:lang w:val="es-MX"/>
              </w:rPr>
              <w:t>Permite almacenar varios números de contacto asociados a un mismo paciente.</w:t>
            </w:r>
          </w:p>
        </w:tc>
        <w:tc>
          <w:tcPr>
            <w:tcW w:w="0" w:type="auto"/>
            <w:hideMark/>
          </w:tcPr>
          <w:p w14:paraId="69FB5796" w14:textId="77777777" w:rsidR="00405FFA" w:rsidRPr="00405FFA" w:rsidRDefault="00405FFA" w:rsidP="00405FFA">
            <w:pPr>
              <w:spacing w:line="276" w:lineRule="auto"/>
              <w:rPr>
                <w:sz w:val="20"/>
                <w:szCs w:val="20"/>
                <w:lang w:val="es-MX"/>
              </w:rPr>
            </w:pPr>
            <w:r w:rsidRPr="00405FFA">
              <w:rPr>
                <w:sz w:val="20"/>
                <w:szCs w:val="20"/>
                <w:lang w:val="es-MX"/>
              </w:rPr>
              <w:t>Atributo multivaluado</w:t>
            </w:r>
          </w:p>
        </w:tc>
      </w:tr>
      <w:tr w:rsidR="00405FFA" w:rsidRPr="00405FFA" w14:paraId="0B860D5E" w14:textId="77777777" w:rsidTr="00405FFA">
        <w:tc>
          <w:tcPr>
            <w:tcW w:w="0" w:type="auto"/>
            <w:hideMark/>
          </w:tcPr>
          <w:p w14:paraId="6646B56C" w14:textId="77777777" w:rsidR="00405FFA" w:rsidRPr="00405FFA" w:rsidRDefault="00405FFA" w:rsidP="00405FFA">
            <w:pPr>
              <w:spacing w:line="276" w:lineRule="auto"/>
              <w:rPr>
                <w:sz w:val="20"/>
                <w:szCs w:val="20"/>
                <w:lang w:val="es-MX"/>
              </w:rPr>
            </w:pPr>
            <w:r w:rsidRPr="00405FFA">
              <w:rPr>
                <w:b/>
                <w:bCs/>
                <w:sz w:val="20"/>
                <w:szCs w:val="20"/>
                <w:lang w:val="es-MX"/>
              </w:rPr>
              <w:t>Atributo</w:t>
            </w:r>
          </w:p>
        </w:tc>
        <w:tc>
          <w:tcPr>
            <w:tcW w:w="0" w:type="auto"/>
            <w:hideMark/>
          </w:tcPr>
          <w:p w14:paraId="41AAEA5E" w14:textId="77777777" w:rsidR="00405FFA" w:rsidRPr="00405FFA" w:rsidRDefault="00405FFA" w:rsidP="00405FFA">
            <w:pPr>
              <w:spacing w:line="276" w:lineRule="auto"/>
              <w:rPr>
                <w:sz w:val="20"/>
                <w:szCs w:val="20"/>
                <w:lang w:val="es-MX"/>
              </w:rPr>
            </w:pPr>
            <w:r w:rsidRPr="00405FFA">
              <w:rPr>
                <w:sz w:val="20"/>
                <w:szCs w:val="20"/>
                <w:lang w:val="es-MX"/>
              </w:rPr>
              <w:t>Fecha de nacimiento</w:t>
            </w:r>
          </w:p>
        </w:tc>
        <w:tc>
          <w:tcPr>
            <w:tcW w:w="0" w:type="auto"/>
            <w:hideMark/>
          </w:tcPr>
          <w:p w14:paraId="54EDF4D5" w14:textId="77777777" w:rsidR="00405FFA" w:rsidRPr="00405FFA" w:rsidRDefault="00405FFA" w:rsidP="00405FFA">
            <w:pPr>
              <w:spacing w:line="276" w:lineRule="auto"/>
              <w:rPr>
                <w:sz w:val="20"/>
                <w:szCs w:val="20"/>
                <w:lang w:val="es-MX"/>
              </w:rPr>
            </w:pPr>
            <w:r w:rsidRPr="00405FFA">
              <w:rPr>
                <w:sz w:val="20"/>
                <w:szCs w:val="20"/>
                <w:lang w:val="es-MX"/>
              </w:rPr>
              <w:t>Registra la fecha de nacimiento del paciente y sirve como dato base para otros cálculos.</w:t>
            </w:r>
          </w:p>
        </w:tc>
        <w:tc>
          <w:tcPr>
            <w:tcW w:w="0" w:type="auto"/>
            <w:hideMark/>
          </w:tcPr>
          <w:p w14:paraId="47D683AB" w14:textId="77777777" w:rsidR="00405FFA" w:rsidRPr="00405FFA" w:rsidRDefault="00405FFA" w:rsidP="00405FFA">
            <w:pPr>
              <w:spacing w:line="276" w:lineRule="auto"/>
              <w:rPr>
                <w:sz w:val="20"/>
                <w:szCs w:val="20"/>
                <w:lang w:val="es-MX"/>
              </w:rPr>
            </w:pPr>
            <w:r w:rsidRPr="00405FFA">
              <w:rPr>
                <w:sz w:val="20"/>
                <w:szCs w:val="20"/>
                <w:lang w:val="es-MX"/>
              </w:rPr>
              <w:t>Atributo simple y monovaluado</w:t>
            </w:r>
          </w:p>
        </w:tc>
      </w:tr>
      <w:tr w:rsidR="00405FFA" w:rsidRPr="00405FFA" w14:paraId="66F5C53C" w14:textId="77777777" w:rsidTr="00405FFA">
        <w:tc>
          <w:tcPr>
            <w:tcW w:w="0" w:type="auto"/>
            <w:hideMark/>
          </w:tcPr>
          <w:p w14:paraId="30BB853F" w14:textId="77777777" w:rsidR="00405FFA" w:rsidRPr="00405FFA" w:rsidRDefault="00405FFA" w:rsidP="00405FFA">
            <w:pPr>
              <w:spacing w:line="276" w:lineRule="auto"/>
              <w:rPr>
                <w:sz w:val="20"/>
                <w:szCs w:val="20"/>
                <w:lang w:val="es-MX"/>
              </w:rPr>
            </w:pPr>
            <w:r w:rsidRPr="00405FFA">
              <w:rPr>
                <w:b/>
                <w:bCs/>
                <w:sz w:val="20"/>
                <w:szCs w:val="20"/>
                <w:lang w:val="es-MX"/>
              </w:rPr>
              <w:t>Atributo</w:t>
            </w:r>
          </w:p>
        </w:tc>
        <w:tc>
          <w:tcPr>
            <w:tcW w:w="0" w:type="auto"/>
            <w:hideMark/>
          </w:tcPr>
          <w:p w14:paraId="24F3A146" w14:textId="77777777" w:rsidR="00405FFA" w:rsidRPr="00405FFA" w:rsidRDefault="00405FFA" w:rsidP="00405FFA">
            <w:pPr>
              <w:spacing w:line="276" w:lineRule="auto"/>
              <w:rPr>
                <w:sz w:val="20"/>
                <w:szCs w:val="20"/>
                <w:lang w:val="es-MX"/>
              </w:rPr>
            </w:pPr>
            <w:r w:rsidRPr="00405FFA">
              <w:rPr>
                <w:sz w:val="20"/>
                <w:szCs w:val="20"/>
                <w:lang w:val="es-MX"/>
              </w:rPr>
              <w:t>Edad</w:t>
            </w:r>
          </w:p>
        </w:tc>
        <w:tc>
          <w:tcPr>
            <w:tcW w:w="0" w:type="auto"/>
            <w:hideMark/>
          </w:tcPr>
          <w:p w14:paraId="317EB6AC" w14:textId="77777777" w:rsidR="00405FFA" w:rsidRPr="00405FFA" w:rsidRDefault="00405FFA" w:rsidP="00405FFA">
            <w:pPr>
              <w:spacing w:line="276" w:lineRule="auto"/>
              <w:rPr>
                <w:sz w:val="20"/>
                <w:szCs w:val="20"/>
                <w:lang w:val="es-MX"/>
              </w:rPr>
            </w:pPr>
            <w:r w:rsidRPr="00405FFA">
              <w:rPr>
                <w:sz w:val="20"/>
                <w:szCs w:val="20"/>
                <w:lang w:val="es-MX"/>
              </w:rPr>
              <w:t>Se obtiene automáticamente a partir de la fecha de nacimiento y de la fecha actual, evitando almacenar un dato que cambia con el tiempo.</w:t>
            </w:r>
          </w:p>
        </w:tc>
        <w:tc>
          <w:tcPr>
            <w:tcW w:w="0" w:type="auto"/>
            <w:hideMark/>
          </w:tcPr>
          <w:p w14:paraId="6532BFD2" w14:textId="77777777" w:rsidR="00405FFA" w:rsidRPr="00405FFA" w:rsidRDefault="00405FFA" w:rsidP="00405FFA">
            <w:pPr>
              <w:spacing w:line="276" w:lineRule="auto"/>
              <w:rPr>
                <w:sz w:val="20"/>
                <w:szCs w:val="20"/>
                <w:lang w:val="es-MX"/>
              </w:rPr>
            </w:pPr>
            <w:r w:rsidRPr="00405FFA">
              <w:rPr>
                <w:sz w:val="20"/>
                <w:szCs w:val="20"/>
                <w:lang w:val="es-MX"/>
              </w:rPr>
              <w:t>Atributo derivado</w:t>
            </w:r>
          </w:p>
        </w:tc>
      </w:tr>
      <w:tr w:rsidR="00405FFA" w:rsidRPr="00405FFA" w14:paraId="6B2BF14F" w14:textId="77777777" w:rsidTr="00405FFA">
        <w:tc>
          <w:tcPr>
            <w:tcW w:w="0" w:type="auto"/>
            <w:hideMark/>
          </w:tcPr>
          <w:p w14:paraId="7D9C88DA" w14:textId="77777777" w:rsidR="00405FFA" w:rsidRPr="00405FFA" w:rsidRDefault="00405FFA" w:rsidP="00405FFA">
            <w:pPr>
              <w:spacing w:line="276" w:lineRule="auto"/>
              <w:rPr>
                <w:sz w:val="20"/>
                <w:szCs w:val="20"/>
                <w:lang w:val="es-MX"/>
              </w:rPr>
            </w:pPr>
            <w:r w:rsidRPr="00405FFA">
              <w:rPr>
                <w:b/>
                <w:bCs/>
                <w:sz w:val="20"/>
                <w:szCs w:val="20"/>
                <w:lang w:val="es-MX"/>
              </w:rPr>
              <w:t>Dominio</w:t>
            </w:r>
          </w:p>
        </w:tc>
        <w:tc>
          <w:tcPr>
            <w:tcW w:w="0" w:type="auto"/>
            <w:hideMark/>
          </w:tcPr>
          <w:p w14:paraId="793B0F46" w14:textId="77777777" w:rsidR="00405FFA" w:rsidRPr="00405FFA" w:rsidRDefault="00405FFA" w:rsidP="00405FFA">
            <w:pPr>
              <w:spacing w:line="276" w:lineRule="auto"/>
              <w:rPr>
                <w:sz w:val="20"/>
                <w:szCs w:val="20"/>
                <w:lang w:val="es-MX"/>
              </w:rPr>
            </w:pPr>
            <w:r w:rsidRPr="00405FFA">
              <w:rPr>
                <w:sz w:val="20"/>
                <w:szCs w:val="20"/>
                <w:lang w:val="es-MX"/>
              </w:rPr>
              <w:t>Estado de afiliación</w:t>
            </w:r>
          </w:p>
        </w:tc>
        <w:tc>
          <w:tcPr>
            <w:tcW w:w="0" w:type="auto"/>
            <w:hideMark/>
          </w:tcPr>
          <w:p w14:paraId="69C5E8D6" w14:textId="77777777" w:rsidR="00405FFA" w:rsidRPr="00405FFA" w:rsidRDefault="00405FFA" w:rsidP="00405FFA">
            <w:pPr>
              <w:spacing w:line="276" w:lineRule="auto"/>
              <w:rPr>
                <w:sz w:val="20"/>
                <w:szCs w:val="20"/>
                <w:lang w:val="es-MX"/>
              </w:rPr>
            </w:pPr>
            <w:r w:rsidRPr="00405FFA">
              <w:rPr>
                <w:sz w:val="20"/>
                <w:szCs w:val="20"/>
                <w:lang w:val="es-MX"/>
              </w:rPr>
              <w:t xml:space="preserve">Restringe los valores permitidos a </w:t>
            </w:r>
            <w:r w:rsidRPr="00405FFA">
              <w:rPr>
                <w:b/>
                <w:bCs/>
                <w:sz w:val="20"/>
                <w:szCs w:val="20"/>
                <w:lang w:val="es-MX"/>
              </w:rPr>
              <w:t>Activo</w:t>
            </w:r>
            <w:r w:rsidRPr="00405FFA">
              <w:rPr>
                <w:sz w:val="20"/>
                <w:szCs w:val="20"/>
                <w:lang w:val="es-MX"/>
              </w:rPr>
              <w:t xml:space="preserve">, </w:t>
            </w:r>
            <w:r w:rsidRPr="00405FFA">
              <w:rPr>
                <w:b/>
                <w:bCs/>
                <w:sz w:val="20"/>
                <w:szCs w:val="20"/>
                <w:lang w:val="es-MX"/>
              </w:rPr>
              <w:t>Inactivo</w:t>
            </w:r>
            <w:r w:rsidRPr="00405FFA">
              <w:rPr>
                <w:sz w:val="20"/>
                <w:szCs w:val="20"/>
                <w:lang w:val="es-MX"/>
              </w:rPr>
              <w:t xml:space="preserve">, </w:t>
            </w:r>
            <w:r w:rsidRPr="00405FFA">
              <w:rPr>
                <w:b/>
                <w:bCs/>
                <w:sz w:val="20"/>
                <w:szCs w:val="20"/>
                <w:lang w:val="es-MX"/>
              </w:rPr>
              <w:t>En mora</w:t>
            </w:r>
            <w:r w:rsidRPr="00405FFA">
              <w:rPr>
                <w:sz w:val="20"/>
                <w:szCs w:val="20"/>
                <w:lang w:val="es-MX"/>
              </w:rPr>
              <w:t xml:space="preserve"> y </w:t>
            </w:r>
            <w:r w:rsidRPr="00405FFA">
              <w:rPr>
                <w:b/>
                <w:bCs/>
                <w:sz w:val="20"/>
                <w:szCs w:val="20"/>
                <w:lang w:val="es-MX"/>
              </w:rPr>
              <w:t>Fallecido</w:t>
            </w:r>
            <w:r w:rsidRPr="00405FFA">
              <w:rPr>
                <w:sz w:val="20"/>
                <w:szCs w:val="20"/>
                <w:lang w:val="es-MX"/>
              </w:rPr>
              <w:t>, garantizando la consistencia de la información registrada.</w:t>
            </w:r>
          </w:p>
        </w:tc>
        <w:tc>
          <w:tcPr>
            <w:tcW w:w="0" w:type="auto"/>
            <w:hideMark/>
          </w:tcPr>
          <w:p w14:paraId="6882560C" w14:textId="77777777" w:rsidR="00405FFA" w:rsidRPr="00405FFA" w:rsidRDefault="00405FFA" w:rsidP="00405FFA">
            <w:pPr>
              <w:spacing w:line="276" w:lineRule="auto"/>
              <w:rPr>
                <w:sz w:val="20"/>
                <w:szCs w:val="20"/>
                <w:lang w:val="es-MX"/>
              </w:rPr>
            </w:pPr>
            <w:r w:rsidRPr="00405FFA">
              <w:rPr>
                <w:sz w:val="20"/>
                <w:szCs w:val="20"/>
                <w:lang w:val="es-MX"/>
              </w:rPr>
              <w:t>Restricción de dominio</w:t>
            </w:r>
          </w:p>
        </w:tc>
      </w:tr>
    </w:tbl>
    <w:p w14:paraId="601A9F3F" w14:textId="77777777" w:rsidR="00405FFA" w:rsidRDefault="00405FFA" w:rsidP="00405FFA">
      <w:pPr>
        <w:rPr>
          <w:sz w:val="20"/>
          <w:szCs w:val="20"/>
          <w:lang w:val="es-MX"/>
        </w:rPr>
      </w:pPr>
    </w:p>
    <w:p w14:paraId="04CD83C3" w14:textId="66218CC9" w:rsidR="00C55DB6" w:rsidRPr="00156417" w:rsidRDefault="00405FFA" w:rsidP="00156417">
      <w:pPr>
        <w:jc w:val="both"/>
        <w:rPr>
          <w:lang w:val="es-MX"/>
        </w:rPr>
      </w:pPr>
      <w:r w:rsidRPr="00405FFA">
        <w:rPr>
          <w:sz w:val="20"/>
          <w:szCs w:val="20"/>
          <w:lang w:val="es-MX"/>
        </w:rPr>
        <w:t xml:space="preserve">Este ejemplo integra varios de los conceptos fundamentales del Modelo Entidad-Relación. La entidad </w:t>
      </w:r>
      <w:r w:rsidRPr="00405FFA">
        <w:rPr>
          <w:b/>
          <w:bCs/>
          <w:sz w:val="20"/>
          <w:szCs w:val="20"/>
          <w:lang w:val="es-MX"/>
        </w:rPr>
        <w:t>Paciente</w:t>
      </w:r>
      <w:r w:rsidRPr="00405FFA">
        <w:rPr>
          <w:sz w:val="20"/>
          <w:szCs w:val="20"/>
          <w:lang w:val="es-MX"/>
        </w:rPr>
        <w:t xml:space="preserve"> corresponde a una entidad fuerte; el </w:t>
      </w:r>
      <w:r w:rsidRPr="00405FFA">
        <w:rPr>
          <w:b/>
          <w:bCs/>
          <w:sz w:val="20"/>
          <w:szCs w:val="20"/>
          <w:lang w:val="es-MX"/>
        </w:rPr>
        <w:t>Documento de identidad</w:t>
      </w:r>
      <w:r w:rsidRPr="00405FFA">
        <w:rPr>
          <w:sz w:val="20"/>
          <w:szCs w:val="20"/>
          <w:lang w:val="es-MX"/>
        </w:rPr>
        <w:t xml:space="preserve"> actúa como clave primaria; la </w:t>
      </w:r>
      <w:r w:rsidRPr="00405FFA">
        <w:rPr>
          <w:b/>
          <w:bCs/>
          <w:sz w:val="20"/>
          <w:szCs w:val="20"/>
          <w:lang w:val="es-MX"/>
        </w:rPr>
        <w:t>Dirección de contacto</w:t>
      </w:r>
      <w:r w:rsidRPr="00405FFA">
        <w:rPr>
          <w:sz w:val="20"/>
          <w:szCs w:val="20"/>
          <w:lang w:val="es-MX"/>
        </w:rPr>
        <w:t xml:space="preserve"> representa un atributo compuesto; los </w:t>
      </w:r>
      <w:r w:rsidRPr="00405FFA">
        <w:rPr>
          <w:b/>
          <w:bCs/>
          <w:sz w:val="20"/>
          <w:szCs w:val="20"/>
          <w:lang w:val="es-MX"/>
        </w:rPr>
        <w:t>Números telefónicos</w:t>
      </w:r>
      <w:r w:rsidRPr="00405FFA">
        <w:rPr>
          <w:sz w:val="20"/>
          <w:szCs w:val="20"/>
          <w:lang w:val="es-MX"/>
        </w:rPr>
        <w:t xml:space="preserve"> corresponden a un atributo multivaluado; la </w:t>
      </w:r>
      <w:r w:rsidRPr="00405FFA">
        <w:rPr>
          <w:b/>
          <w:bCs/>
          <w:sz w:val="20"/>
          <w:szCs w:val="20"/>
          <w:lang w:val="es-MX"/>
        </w:rPr>
        <w:t>Edad</w:t>
      </w:r>
      <w:r w:rsidRPr="00405FFA">
        <w:rPr>
          <w:sz w:val="20"/>
          <w:szCs w:val="20"/>
          <w:lang w:val="es-MX"/>
        </w:rPr>
        <w:t xml:space="preserve"> se modela como un atributo derivado, y el </w:t>
      </w:r>
      <w:r w:rsidRPr="00405FFA">
        <w:rPr>
          <w:b/>
          <w:bCs/>
          <w:sz w:val="20"/>
          <w:szCs w:val="20"/>
          <w:lang w:val="es-MX"/>
        </w:rPr>
        <w:t>Estado de afiliación</w:t>
      </w:r>
      <w:r w:rsidRPr="00405FFA">
        <w:rPr>
          <w:sz w:val="20"/>
          <w:szCs w:val="20"/>
          <w:lang w:val="es-MX"/>
        </w:rPr>
        <w:t xml:space="preserve"> incorpora una restricción de dominio que limita los valores permitidos. En conjunto, estas decisiones contribuyen a construir un modelo conceptual consistente, preparado para su transformación al modelo lógico y a la implementación posterior de la base de datos</w:t>
      </w:r>
    </w:p>
    <w:p w14:paraId="6C270659" w14:textId="175715E8" w:rsidR="00C55DB6" w:rsidRPr="002D23BC" w:rsidRDefault="00CC1355" w:rsidP="00070F5F">
      <w:pPr>
        <w:pStyle w:val="Heading1"/>
        <w:numPr>
          <w:ilvl w:val="0"/>
          <w:numId w:val="42"/>
        </w:numPr>
        <w:rPr>
          <w:sz w:val="20"/>
          <w:szCs w:val="20"/>
        </w:rPr>
      </w:pPr>
      <w:bookmarkStart w:id="15" w:name="_Toc233127854"/>
      <w:r w:rsidRPr="002D23BC">
        <w:rPr>
          <w:sz w:val="20"/>
          <w:szCs w:val="20"/>
        </w:rPr>
        <w:t>Semántica avanzada y extensiones en el modelado conceptual (MERE)</w:t>
      </w:r>
      <w:bookmarkEnd w:id="15"/>
    </w:p>
    <w:p w14:paraId="1AE0933F" w14:textId="02F010BE" w:rsidR="00CD10DF" w:rsidRPr="002D23BC" w:rsidRDefault="00CD10DF" w:rsidP="00B43DC9">
      <w:pPr>
        <w:rPr>
          <w:sz w:val="20"/>
          <w:szCs w:val="20"/>
        </w:rPr>
      </w:pPr>
    </w:p>
    <w:p w14:paraId="33CAA0C2" w14:textId="77777777" w:rsidR="00BD68F9" w:rsidRDefault="00BD68F9" w:rsidP="00156417">
      <w:pPr>
        <w:jc w:val="both"/>
        <w:rPr>
          <w:sz w:val="20"/>
          <w:szCs w:val="20"/>
          <w:lang w:val="es-MX"/>
        </w:rPr>
      </w:pPr>
      <w:r w:rsidRPr="00BD68F9">
        <w:rPr>
          <w:sz w:val="20"/>
          <w:szCs w:val="20"/>
          <w:lang w:val="es-MX"/>
        </w:rPr>
        <w:t>El modelado conceptual de bases de datos no se limita a identificar entidades y atributos. También requiere representar las relaciones existentes entre los diferentes elementos del sistema y las reglas de negocio que determinan su comportamiento. A medida que aumenta la complejidad de los procesos organizacionales, resulta necesario incorporar mecanismos que permitan expresar con mayor precisión las asociaciones, restricciones y jerarquías presentes en la información.</w:t>
      </w:r>
    </w:p>
    <w:p w14:paraId="4D0A1698" w14:textId="77777777" w:rsidR="00BD68F9" w:rsidRPr="00BD68F9" w:rsidRDefault="00BD68F9" w:rsidP="00156417">
      <w:pPr>
        <w:jc w:val="both"/>
        <w:rPr>
          <w:sz w:val="20"/>
          <w:szCs w:val="20"/>
          <w:lang w:val="es-MX"/>
        </w:rPr>
      </w:pPr>
    </w:p>
    <w:p w14:paraId="7F85F3F6" w14:textId="77777777" w:rsidR="00BD68F9" w:rsidRPr="00BD68F9" w:rsidRDefault="00BD68F9" w:rsidP="00156417">
      <w:pPr>
        <w:jc w:val="both"/>
        <w:rPr>
          <w:sz w:val="20"/>
          <w:szCs w:val="20"/>
          <w:lang w:val="es-MX"/>
        </w:rPr>
      </w:pPr>
      <w:r w:rsidRPr="00BD68F9">
        <w:rPr>
          <w:sz w:val="20"/>
          <w:szCs w:val="20"/>
          <w:lang w:val="es-MX"/>
        </w:rPr>
        <w:t xml:space="preserve">El </w:t>
      </w:r>
      <w:r w:rsidRPr="00BD68F9">
        <w:rPr>
          <w:b/>
          <w:bCs/>
          <w:sz w:val="20"/>
          <w:szCs w:val="20"/>
          <w:lang w:val="es-MX"/>
        </w:rPr>
        <w:t>Modelo Entidad-Relación Extendido (MERE)</w:t>
      </w:r>
      <w:r w:rsidRPr="00BD68F9">
        <w:rPr>
          <w:sz w:val="20"/>
          <w:szCs w:val="20"/>
          <w:lang w:val="es-MX"/>
        </w:rPr>
        <w:t xml:space="preserve"> amplía las capacidades del Modelo Entidad-Relación (MER) al incorporar conceptos como la generalización, la especialización, la agregación y otras abstracciones que facilitan la representación de escenarios más complejos. Estas extensiones permiten construir modelos conceptuales más cercanos a la realidad del negocio y simplifican su posterior transformación al modelo lógico.</w:t>
      </w:r>
    </w:p>
    <w:p w14:paraId="1CCA54B3" w14:textId="77777777" w:rsidR="00BD68F9" w:rsidRPr="00BD68F9" w:rsidRDefault="00BD68F9" w:rsidP="00BD68F9">
      <w:pPr>
        <w:rPr>
          <w:sz w:val="20"/>
          <w:szCs w:val="20"/>
          <w:lang w:val="es-MX"/>
        </w:rPr>
      </w:pPr>
    </w:p>
    <w:p w14:paraId="33369715" w14:textId="3FE9165C" w:rsidR="00BD68F9" w:rsidRPr="00073534" w:rsidRDefault="00BD68F9" w:rsidP="00073534">
      <w:pPr>
        <w:pStyle w:val="ListParagraph"/>
        <w:numPr>
          <w:ilvl w:val="1"/>
          <w:numId w:val="43"/>
        </w:numPr>
        <w:rPr>
          <w:b/>
          <w:bCs/>
          <w:sz w:val="20"/>
          <w:szCs w:val="20"/>
          <w:lang w:val="es-MX"/>
        </w:rPr>
      </w:pPr>
      <w:r w:rsidRPr="00073534">
        <w:rPr>
          <w:b/>
          <w:bCs/>
          <w:sz w:val="20"/>
          <w:szCs w:val="20"/>
          <w:lang w:val="es-MX"/>
        </w:rPr>
        <w:t>El concepto de relación: grado, cardinalidad y restricciones de participación</w:t>
      </w:r>
    </w:p>
    <w:p w14:paraId="47745DBE" w14:textId="77777777" w:rsidR="00156417" w:rsidRPr="00156417" w:rsidRDefault="00156417" w:rsidP="00156417">
      <w:pPr>
        <w:pStyle w:val="ListParagraph"/>
        <w:rPr>
          <w:b/>
          <w:bCs/>
          <w:sz w:val="20"/>
          <w:szCs w:val="20"/>
          <w:lang w:val="es-MX"/>
        </w:rPr>
      </w:pPr>
    </w:p>
    <w:p w14:paraId="7A6DF2CA" w14:textId="2AFB5C5B" w:rsidR="00BD68F9" w:rsidRDefault="00BD68F9" w:rsidP="00156417">
      <w:pPr>
        <w:jc w:val="both"/>
        <w:rPr>
          <w:sz w:val="20"/>
          <w:szCs w:val="20"/>
          <w:lang w:val="es-MX"/>
        </w:rPr>
      </w:pPr>
      <w:r w:rsidRPr="00BD68F9">
        <w:rPr>
          <w:sz w:val="20"/>
          <w:szCs w:val="20"/>
          <w:lang w:val="es-MX"/>
        </w:rPr>
        <w:t xml:space="preserve">Una </w:t>
      </w:r>
      <w:r w:rsidRPr="00BD68F9">
        <w:rPr>
          <w:b/>
          <w:bCs/>
          <w:sz w:val="20"/>
          <w:szCs w:val="20"/>
          <w:lang w:val="es-MX"/>
        </w:rPr>
        <w:t>relación</w:t>
      </w:r>
      <w:r w:rsidRPr="00BD68F9">
        <w:rPr>
          <w:sz w:val="20"/>
          <w:szCs w:val="20"/>
          <w:lang w:val="es-MX"/>
        </w:rPr>
        <w:t xml:space="preserve"> representa la asociación lógica entre dos o más entidades dentro de un modelo conceptual. Gracias a estas asociaciones es posible representar la forma en que interactúan los diferentes elementos de un sistema de información y reflejar las reglas de negocio que rigen el funcionamiento de una organización.</w:t>
      </w:r>
      <w:r w:rsidR="00156417">
        <w:rPr>
          <w:sz w:val="20"/>
          <w:szCs w:val="20"/>
          <w:lang w:val="es-MX"/>
        </w:rPr>
        <w:t xml:space="preserve"> </w:t>
      </w:r>
      <w:r w:rsidRPr="00BD68F9">
        <w:rPr>
          <w:sz w:val="20"/>
          <w:szCs w:val="20"/>
          <w:lang w:val="es-MX"/>
        </w:rPr>
        <w:t xml:space="preserve">Para describir correctamente una relación es necesario analizar tres aspectos fundamentales: el </w:t>
      </w:r>
      <w:r w:rsidRPr="00BD68F9">
        <w:rPr>
          <w:b/>
          <w:bCs/>
          <w:sz w:val="20"/>
          <w:szCs w:val="20"/>
          <w:lang w:val="es-MX"/>
        </w:rPr>
        <w:t>grado</w:t>
      </w:r>
      <w:r w:rsidRPr="00BD68F9">
        <w:rPr>
          <w:sz w:val="20"/>
          <w:szCs w:val="20"/>
          <w:lang w:val="es-MX"/>
        </w:rPr>
        <w:t xml:space="preserve">, la </w:t>
      </w:r>
      <w:r w:rsidRPr="00BD68F9">
        <w:rPr>
          <w:b/>
          <w:bCs/>
          <w:sz w:val="20"/>
          <w:szCs w:val="20"/>
          <w:lang w:val="es-MX"/>
        </w:rPr>
        <w:t>cardinalidad</w:t>
      </w:r>
      <w:r w:rsidRPr="00BD68F9">
        <w:rPr>
          <w:sz w:val="20"/>
          <w:szCs w:val="20"/>
          <w:lang w:val="es-MX"/>
        </w:rPr>
        <w:t xml:space="preserve"> y las </w:t>
      </w:r>
      <w:r w:rsidRPr="00BD68F9">
        <w:rPr>
          <w:b/>
          <w:bCs/>
          <w:sz w:val="20"/>
          <w:szCs w:val="20"/>
          <w:lang w:val="es-MX"/>
        </w:rPr>
        <w:t>restricciones de participación</w:t>
      </w:r>
      <w:r w:rsidRPr="00BD68F9">
        <w:rPr>
          <w:sz w:val="20"/>
          <w:szCs w:val="20"/>
          <w:lang w:val="es-MX"/>
        </w:rPr>
        <w:t>. Estos elementos permiten definir cómo se conectan las entidades y cuáles son las condiciones que regulan dicha interacción.</w:t>
      </w:r>
    </w:p>
    <w:p w14:paraId="7C963029" w14:textId="77777777" w:rsidR="00BD68F9" w:rsidRPr="00BD68F9" w:rsidRDefault="00BD68F9" w:rsidP="00BD68F9">
      <w:pPr>
        <w:rPr>
          <w:sz w:val="20"/>
          <w:szCs w:val="20"/>
          <w:lang w:val="es-MX"/>
        </w:rPr>
      </w:pPr>
    </w:p>
    <w:p w14:paraId="6708379A" w14:textId="77777777" w:rsidR="00BD68F9" w:rsidRPr="00BD68F9" w:rsidRDefault="00BD68F9" w:rsidP="00BD68F9">
      <w:pPr>
        <w:rPr>
          <w:b/>
          <w:bCs/>
          <w:sz w:val="20"/>
          <w:szCs w:val="20"/>
          <w:lang w:val="es-MX"/>
        </w:rPr>
      </w:pPr>
      <w:r w:rsidRPr="00BD68F9">
        <w:rPr>
          <w:b/>
          <w:bCs/>
          <w:sz w:val="20"/>
          <w:szCs w:val="20"/>
          <w:lang w:val="es-MX"/>
        </w:rPr>
        <w:t>4.1.1. Grado de una relación</w:t>
      </w:r>
    </w:p>
    <w:p w14:paraId="4149F17A" w14:textId="77777777" w:rsidR="00BD68F9" w:rsidRDefault="00BD68F9" w:rsidP="00BD68F9">
      <w:pPr>
        <w:rPr>
          <w:sz w:val="20"/>
          <w:szCs w:val="20"/>
          <w:lang w:val="es-MX"/>
        </w:rPr>
      </w:pPr>
      <w:r w:rsidRPr="00BD68F9">
        <w:rPr>
          <w:sz w:val="20"/>
          <w:szCs w:val="20"/>
          <w:lang w:val="es-MX"/>
        </w:rPr>
        <w:t xml:space="preserve">El </w:t>
      </w:r>
      <w:r w:rsidRPr="00BD68F9">
        <w:rPr>
          <w:b/>
          <w:bCs/>
          <w:sz w:val="20"/>
          <w:szCs w:val="20"/>
          <w:lang w:val="es-MX"/>
        </w:rPr>
        <w:t>grado</w:t>
      </w:r>
      <w:r w:rsidRPr="00BD68F9">
        <w:rPr>
          <w:sz w:val="20"/>
          <w:szCs w:val="20"/>
          <w:lang w:val="es-MX"/>
        </w:rPr>
        <w:t xml:space="preserve"> corresponde al número de entidades que participan en una relación. De acuerdo con esta característica, las relaciones pueden clasificarse de la siguiente manera.</w:t>
      </w:r>
    </w:p>
    <w:p w14:paraId="4DBEBC4E" w14:textId="77777777" w:rsidR="00BD68F9" w:rsidRPr="00BD68F9" w:rsidRDefault="00BD68F9" w:rsidP="00BD68F9">
      <w:pPr>
        <w:rPr>
          <w:sz w:val="20"/>
          <w:szCs w:val="20"/>
          <w:lang w:val="es-MX"/>
        </w:rPr>
      </w:pPr>
    </w:p>
    <w:tbl>
      <w:tblPr>
        <w:tblStyle w:val="TableGrid"/>
        <w:tblW w:w="0" w:type="auto"/>
        <w:tblLook w:val="04A0" w:firstRow="1" w:lastRow="0" w:firstColumn="1" w:lastColumn="0" w:noHBand="0" w:noVBand="1"/>
      </w:tblPr>
      <w:tblGrid>
        <w:gridCol w:w="1106"/>
        <w:gridCol w:w="4080"/>
        <w:gridCol w:w="4776"/>
      </w:tblGrid>
      <w:tr w:rsidR="00156417" w:rsidRPr="00BD68F9" w14:paraId="22BB270D" w14:textId="563EDE00" w:rsidTr="00156417">
        <w:tc>
          <w:tcPr>
            <w:tcW w:w="9962" w:type="dxa"/>
            <w:gridSpan w:val="3"/>
            <w:shd w:val="clear" w:color="auto" w:fill="9BBB59" w:themeFill="accent3"/>
          </w:tcPr>
          <w:p w14:paraId="44D7822A" w14:textId="3EAD414F" w:rsidR="00156417" w:rsidRPr="00BD68F9" w:rsidRDefault="00156417" w:rsidP="00156417">
            <w:pPr>
              <w:jc w:val="center"/>
              <w:rPr>
                <w:b/>
                <w:bCs/>
                <w:sz w:val="20"/>
                <w:szCs w:val="20"/>
                <w:lang w:val="es-MX"/>
              </w:rPr>
            </w:pPr>
            <w:r>
              <w:rPr>
                <w:b/>
                <w:bCs/>
                <w:sz w:val="20"/>
                <w:szCs w:val="20"/>
                <w:lang w:val="es-MX"/>
              </w:rPr>
              <w:lastRenderedPageBreak/>
              <w:t xml:space="preserve">Pestañas  </w:t>
            </w:r>
          </w:p>
        </w:tc>
      </w:tr>
      <w:tr w:rsidR="00156417" w:rsidRPr="00BD68F9" w14:paraId="7B0225CA" w14:textId="1AA95FC6" w:rsidTr="00156417">
        <w:tc>
          <w:tcPr>
            <w:tcW w:w="0" w:type="auto"/>
            <w:hideMark/>
          </w:tcPr>
          <w:p w14:paraId="00D5D09A" w14:textId="77777777" w:rsidR="00156417" w:rsidRPr="00BD68F9" w:rsidRDefault="00156417" w:rsidP="00BD68F9">
            <w:pPr>
              <w:spacing w:line="276" w:lineRule="auto"/>
              <w:rPr>
                <w:sz w:val="20"/>
                <w:szCs w:val="20"/>
                <w:lang w:val="es-MX"/>
              </w:rPr>
            </w:pPr>
            <w:r w:rsidRPr="00BD68F9">
              <w:rPr>
                <w:b/>
                <w:bCs/>
                <w:sz w:val="20"/>
                <w:szCs w:val="20"/>
                <w:lang w:val="es-MX"/>
              </w:rPr>
              <w:t>Unaria o recursiva</w:t>
            </w:r>
          </w:p>
        </w:tc>
        <w:tc>
          <w:tcPr>
            <w:tcW w:w="5678" w:type="dxa"/>
            <w:hideMark/>
          </w:tcPr>
          <w:p w14:paraId="25B0643C" w14:textId="77777777" w:rsidR="00156417" w:rsidRPr="00BD68F9" w:rsidRDefault="00156417" w:rsidP="00BD68F9">
            <w:pPr>
              <w:spacing w:line="276" w:lineRule="auto"/>
              <w:rPr>
                <w:sz w:val="20"/>
                <w:szCs w:val="20"/>
                <w:lang w:val="es-MX"/>
              </w:rPr>
            </w:pPr>
            <w:r w:rsidRPr="00BD68F9">
              <w:rPr>
                <w:sz w:val="20"/>
                <w:szCs w:val="20"/>
                <w:lang w:val="es-MX"/>
              </w:rPr>
              <w:t xml:space="preserve">Una entidad se relaciona consigo misma. Por ejemplo, en la entidad </w:t>
            </w:r>
            <w:r w:rsidRPr="00BD68F9">
              <w:rPr>
                <w:b/>
                <w:bCs/>
                <w:sz w:val="20"/>
                <w:szCs w:val="20"/>
                <w:lang w:val="es-MX"/>
              </w:rPr>
              <w:t>Empleado</w:t>
            </w:r>
            <w:r w:rsidRPr="00BD68F9">
              <w:rPr>
                <w:sz w:val="20"/>
                <w:szCs w:val="20"/>
                <w:lang w:val="es-MX"/>
              </w:rPr>
              <w:t xml:space="preserve">, la relación </w:t>
            </w:r>
            <w:r w:rsidRPr="00BD68F9">
              <w:rPr>
                <w:b/>
                <w:bCs/>
                <w:sz w:val="20"/>
                <w:szCs w:val="20"/>
                <w:lang w:val="es-MX"/>
              </w:rPr>
              <w:t>Supervisa</w:t>
            </w:r>
            <w:r w:rsidRPr="00BD68F9">
              <w:rPr>
                <w:sz w:val="20"/>
                <w:szCs w:val="20"/>
                <w:lang w:val="es-MX"/>
              </w:rPr>
              <w:t xml:space="preserve"> permite representar que un empleado puede supervisar a otros empleados de la misma organización.</w:t>
            </w:r>
          </w:p>
        </w:tc>
        <w:tc>
          <w:tcPr>
            <w:tcW w:w="2596" w:type="dxa"/>
          </w:tcPr>
          <w:p w14:paraId="054B024A" w14:textId="6557B818" w:rsidR="00452CC8" w:rsidRDefault="00452CC8" w:rsidP="00BD68F9">
            <w:pPr>
              <w:rPr>
                <w:sz w:val="20"/>
                <w:szCs w:val="20"/>
                <w:lang w:val="es-MX"/>
              </w:rPr>
            </w:pPr>
            <w:r w:rsidRPr="00E40FF9">
              <w:rPr>
                <w:b/>
                <w:bCs/>
                <w:sz w:val="20"/>
                <w:szCs w:val="20"/>
                <w:lang w:val="es-MX"/>
              </w:rPr>
              <w:t xml:space="preserve">Figura </w:t>
            </w:r>
            <w:r w:rsidR="0031001D" w:rsidRPr="00E40FF9">
              <w:rPr>
                <w:b/>
                <w:bCs/>
                <w:sz w:val="20"/>
                <w:szCs w:val="20"/>
                <w:lang w:val="es-MX"/>
              </w:rPr>
              <w:t>4</w:t>
            </w:r>
            <w:r>
              <w:rPr>
                <w:sz w:val="20"/>
                <w:szCs w:val="20"/>
                <w:lang w:val="es-MX"/>
              </w:rPr>
              <w:t>. Ejemplo</w:t>
            </w:r>
            <w:r w:rsidR="00975F10">
              <w:rPr>
                <w:sz w:val="20"/>
                <w:szCs w:val="20"/>
                <w:lang w:val="es-MX"/>
              </w:rPr>
              <w:t xml:space="preserve"> r</w:t>
            </w:r>
            <w:r w:rsidR="00975F10" w:rsidRPr="00975F10">
              <w:rPr>
                <w:sz w:val="20"/>
                <w:szCs w:val="20"/>
                <w:lang w:val="es-MX"/>
              </w:rPr>
              <w:t>elación recursiva (unaria) de supervisió</w:t>
            </w:r>
            <w:commentRangeStart w:id="16"/>
            <w:r w:rsidR="00975F10" w:rsidRPr="00975F10">
              <w:rPr>
                <w:sz w:val="20"/>
                <w:szCs w:val="20"/>
                <w:lang w:val="es-MX"/>
              </w:rPr>
              <w:t>n</w:t>
            </w:r>
            <w:commentRangeEnd w:id="16"/>
            <w:r w:rsidR="00F01A67">
              <w:rPr>
                <w:rStyle w:val="CommentReference"/>
                <w:sz w:val="20"/>
                <w:szCs w:val="20"/>
                <w:lang w:val="es-MX"/>
              </w:rPr>
              <w:commentReference w:id="16"/>
            </w:r>
          </w:p>
          <w:p w14:paraId="001F7A59" w14:textId="77777777" w:rsidR="00452CC8" w:rsidRDefault="00452CC8" w:rsidP="00BD68F9">
            <w:pPr>
              <w:rPr>
                <w:sz w:val="20"/>
                <w:szCs w:val="20"/>
                <w:lang w:val="es-MX"/>
              </w:rPr>
            </w:pPr>
          </w:p>
          <w:p w14:paraId="6ECBF296" w14:textId="29A37DD7" w:rsidR="00156417" w:rsidRPr="00BD68F9" w:rsidRDefault="00452CC8" w:rsidP="00BD68F9">
            <w:pPr>
              <w:rPr>
                <w:sz w:val="20"/>
                <w:szCs w:val="20"/>
                <w:lang w:val="es-MX"/>
              </w:rPr>
            </w:pPr>
            <w:r>
              <w:rPr>
                <w:noProof/>
                <w:sz w:val="20"/>
                <w:szCs w:val="20"/>
                <w:lang w:val="es-MX"/>
              </w:rPr>
              <w:drawing>
                <wp:inline distT="0" distB="0" distL="0" distR="0" wp14:anchorId="67D1F2E9" wp14:editId="16046CC5">
                  <wp:extent cx="2805243" cy="1051966"/>
                  <wp:effectExtent l="0" t="0" r="0" b="0"/>
                  <wp:docPr id="1335835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23647" cy="1058868"/>
                          </a:xfrm>
                          <a:prstGeom prst="rect">
                            <a:avLst/>
                          </a:prstGeom>
                          <a:noFill/>
                        </pic:spPr>
                      </pic:pic>
                    </a:graphicData>
                  </a:graphic>
                </wp:inline>
              </w:drawing>
            </w:r>
          </w:p>
        </w:tc>
      </w:tr>
      <w:tr w:rsidR="00156417" w:rsidRPr="00BD68F9" w14:paraId="28A1EC1F" w14:textId="21266585" w:rsidTr="00156417">
        <w:tc>
          <w:tcPr>
            <w:tcW w:w="0" w:type="auto"/>
            <w:hideMark/>
          </w:tcPr>
          <w:p w14:paraId="1C70B37A" w14:textId="77777777" w:rsidR="00156417" w:rsidRPr="00BD68F9" w:rsidRDefault="00156417" w:rsidP="00BD68F9">
            <w:pPr>
              <w:spacing w:line="276" w:lineRule="auto"/>
              <w:rPr>
                <w:sz w:val="20"/>
                <w:szCs w:val="20"/>
                <w:lang w:val="es-MX"/>
              </w:rPr>
            </w:pPr>
            <w:r w:rsidRPr="00BD68F9">
              <w:rPr>
                <w:b/>
                <w:bCs/>
                <w:sz w:val="20"/>
                <w:szCs w:val="20"/>
                <w:lang w:val="es-MX"/>
              </w:rPr>
              <w:t>Binaria</w:t>
            </w:r>
          </w:p>
        </w:tc>
        <w:tc>
          <w:tcPr>
            <w:tcW w:w="5678" w:type="dxa"/>
            <w:hideMark/>
          </w:tcPr>
          <w:p w14:paraId="2AA21F92" w14:textId="77777777" w:rsidR="00156417" w:rsidRPr="00BD68F9" w:rsidRDefault="00156417" w:rsidP="00BD68F9">
            <w:pPr>
              <w:spacing w:line="276" w:lineRule="auto"/>
              <w:rPr>
                <w:sz w:val="20"/>
                <w:szCs w:val="20"/>
                <w:lang w:val="es-MX"/>
              </w:rPr>
            </w:pPr>
            <w:r w:rsidRPr="00BD68F9">
              <w:rPr>
                <w:sz w:val="20"/>
                <w:szCs w:val="20"/>
                <w:lang w:val="es-MX"/>
              </w:rPr>
              <w:t xml:space="preserve">Involucra exactamente dos entidades y constituye el tipo de relación más utilizado en el diseño de bases de datos. Un ejemplo es la relación entre las entidades </w:t>
            </w:r>
            <w:r w:rsidRPr="00BD68F9">
              <w:rPr>
                <w:b/>
                <w:bCs/>
                <w:sz w:val="20"/>
                <w:szCs w:val="20"/>
                <w:lang w:val="es-MX"/>
              </w:rPr>
              <w:t>Cliente</w:t>
            </w:r>
            <w:r w:rsidRPr="00BD68F9">
              <w:rPr>
                <w:sz w:val="20"/>
                <w:szCs w:val="20"/>
                <w:lang w:val="es-MX"/>
              </w:rPr>
              <w:t xml:space="preserve"> y </w:t>
            </w:r>
            <w:r w:rsidRPr="00BD68F9">
              <w:rPr>
                <w:b/>
                <w:bCs/>
                <w:sz w:val="20"/>
                <w:szCs w:val="20"/>
                <w:lang w:val="es-MX"/>
              </w:rPr>
              <w:t>Producto</w:t>
            </w:r>
            <w:r w:rsidRPr="00BD68F9">
              <w:rPr>
                <w:sz w:val="20"/>
                <w:szCs w:val="20"/>
                <w:lang w:val="es-MX"/>
              </w:rPr>
              <w:t>, donde un cliente realiza la compra de uno o varios productos.</w:t>
            </w:r>
          </w:p>
        </w:tc>
        <w:tc>
          <w:tcPr>
            <w:tcW w:w="2596" w:type="dxa"/>
          </w:tcPr>
          <w:p w14:paraId="199DD8DA" w14:textId="44049798" w:rsidR="00002D0E" w:rsidRDefault="00002D0E" w:rsidP="00BD68F9">
            <w:pPr>
              <w:rPr>
                <w:sz w:val="20"/>
                <w:szCs w:val="20"/>
                <w:lang w:val="es-MX"/>
              </w:rPr>
            </w:pPr>
            <w:r w:rsidRPr="00E40FF9">
              <w:rPr>
                <w:b/>
                <w:bCs/>
                <w:sz w:val="20"/>
                <w:szCs w:val="20"/>
                <w:lang w:val="es-MX"/>
              </w:rPr>
              <w:t xml:space="preserve">Figura </w:t>
            </w:r>
            <w:r w:rsidR="0031001D" w:rsidRPr="00E40FF9">
              <w:rPr>
                <w:b/>
                <w:bCs/>
                <w:sz w:val="20"/>
                <w:szCs w:val="20"/>
                <w:lang w:val="es-MX"/>
              </w:rPr>
              <w:t>5</w:t>
            </w:r>
            <w:r>
              <w:rPr>
                <w:sz w:val="20"/>
                <w:szCs w:val="20"/>
                <w:lang w:val="es-MX"/>
              </w:rPr>
              <w:t>. Ejemplo</w:t>
            </w:r>
            <w:r w:rsidR="00893A8A">
              <w:rPr>
                <w:sz w:val="20"/>
                <w:szCs w:val="20"/>
                <w:lang w:val="es-MX"/>
              </w:rPr>
              <w:t xml:space="preserve"> r</w:t>
            </w:r>
            <w:r w:rsidR="00893A8A" w:rsidRPr="00893A8A">
              <w:rPr>
                <w:sz w:val="20"/>
                <w:szCs w:val="20"/>
                <w:lang w:val="es-MX"/>
              </w:rPr>
              <w:t>elación binaria entre cliente y product</w:t>
            </w:r>
            <w:commentRangeStart w:id="17"/>
            <w:r w:rsidR="00893A8A" w:rsidRPr="00893A8A">
              <w:rPr>
                <w:sz w:val="20"/>
                <w:szCs w:val="20"/>
                <w:lang w:val="es-MX"/>
              </w:rPr>
              <w:t>o</w:t>
            </w:r>
            <w:commentRangeEnd w:id="17"/>
            <w:r w:rsidR="007072B1">
              <w:rPr>
                <w:rStyle w:val="CommentReference"/>
                <w:sz w:val="20"/>
                <w:szCs w:val="20"/>
                <w:lang w:val="es-MX"/>
              </w:rPr>
              <w:commentReference w:id="17"/>
            </w:r>
          </w:p>
          <w:p w14:paraId="59117110" w14:textId="324EF1C5" w:rsidR="00156417" w:rsidRPr="00BD68F9" w:rsidRDefault="00002D0E" w:rsidP="00BD68F9">
            <w:pPr>
              <w:rPr>
                <w:sz w:val="20"/>
                <w:szCs w:val="20"/>
                <w:lang w:val="es-MX"/>
              </w:rPr>
            </w:pPr>
            <w:r>
              <w:rPr>
                <w:noProof/>
                <w:sz w:val="20"/>
                <w:szCs w:val="20"/>
                <w:lang w:val="es-MX"/>
              </w:rPr>
              <w:drawing>
                <wp:inline distT="0" distB="0" distL="0" distR="0" wp14:anchorId="718BC599" wp14:editId="52BF0FD3">
                  <wp:extent cx="2691994" cy="1345997"/>
                  <wp:effectExtent l="0" t="0" r="0" b="6985"/>
                  <wp:docPr id="135143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3000" cy="1351500"/>
                          </a:xfrm>
                          <a:prstGeom prst="rect">
                            <a:avLst/>
                          </a:prstGeom>
                          <a:noFill/>
                        </pic:spPr>
                      </pic:pic>
                    </a:graphicData>
                  </a:graphic>
                </wp:inline>
              </w:drawing>
            </w:r>
          </w:p>
        </w:tc>
      </w:tr>
      <w:tr w:rsidR="00156417" w:rsidRPr="00BD68F9" w14:paraId="6E7BB8F0" w14:textId="0D2B532C" w:rsidTr="00156417">
        <w:tc>
          <w:tcPr>
            <w:tcW w:w="0" w:type="auto"/>
            <w:hideMark/>
          </w:tcPr>
          <w:p w14:paraId="66EC310F" w14:textId="77777777" w:rsidR="00156417" w:rsidRPr="00BD68F9" w:rsidRDefault="00156417" w:rsidP="00BD68F9">
            <w:pPr>
              <w:spacing w:line="276" w:lineRule="auto"/>
              <w:rPr>
                <w:sz w:val="20"/>
                <w:szCs w:val="20"/>
                <w:lang w:val="es-MX"/>
              </w:rPr>
            </w:pPr>
            <w:r w:rsidRPr="00BD68F9">
              <w:rPr>
                <w:b/>
                <w:bCs/>
                <w:sz w:val="20"/>
                <w:szCs w:val="20"/>
                <w:lang w:val="es-MX"/>
              </w:rPr>
              <w:t>Ternaria o de grado superior</w:t>
            </w:r>
          </w:p>
        </w:tc>
        <w:tc>
          <w:tcPr>
            <w:tcW w:w="5678" w:type="dxa"/>
            <w:hideMark/>
          </w:tcPr>
          <w:p w14:paraId="0E22F773" w14:textId="77777777" w:rsidR="00156417" w:rsidRPr="00BD68F9" w:rsidRDefault="00156417" w:rsidP="00BD68F9">
            <w:pPr>
              <w:spacing w:line="276" w:lineRule="auto"/>
              <w:rPr>
                <w:sz w:val="20"/>
                <w:szCs w:val="20"/>
                <w:lang w:val="es-MX"/>
              </w:rPr>
            </w:pPr>
            <w:r w:rsidRPr="00BD68F9">
              <w:rPr>
                <w:sz w:val="20"/>
                <w:szCs w:val="20"/>
                <w:lang w:val="es-MX"/>
              </w:rPr>
              <w:t>Involucra tres o más entidades dentro de una misma relación. Su utilización se justifica cuando la regla de negocio no puede representarse adecuadamente mediante varias relaciones binarias independientes.</w:t>
            </w:r>
          </w:p>
        </w:tc>
        <w:tc>
          <w:tcPr>
            <w:tcW w:w="2596" w:type="dxa"/>
          </w:tcPr>
          <w:p w14:paraId="4E769F2A" w14:textId="6C067E4E" w:rsidR="00156417" w:rsidRDefault="00002D0E" w:rsidP="00BD68F9">
            <w:pPr>
              <w:rPr>
                <w:sz w:val="20"/>
                <w:szCs w:val="20"/>
                <w:lang w:val="es-MX"/>
              </w:rPr>
            </w:pPr>
            <w:r w:rsidRPr="00E40FF9">
              <w:rPr>
                <w:b/>
                <w:bCs/>
                <w:sz w:val="20"/>
                <w:szCs w:val="20"/>
                <w:lang w:val="es-MX"/>
              </w:rPr>
              <w:t xml:space="preserve">Figura </w:t>
            </w:r>
            <w:r w:rsidR="0031001D" w:rsidRPr="00E40FF9">
              <w:rPr>
                <w:b/>
                <w:bCs/>
                <w:sz w:val="20"/>
                <w:szCs w:val="20"/>
                <w:lang w:val="es-MX"/>
              </w:rPr>
              <w:t>6</w:t>
            </w:r>
            <w:r>
              <w:rPr>
                <w:sz w:val="20"/>
                <w:szCs w:val="20"/>
                <w:lang w:val="es-MX"/>
              </w:rPr>
              <w:t>. Ejemplo</w:t>
            </w:r>
            <w:r w:rsidR="00893A8A">
              <w:rPr>
                <w:sz w:val="20"/>
                <w:szCs w:val="20"/>
                <w:lang w:val="es-MX"/>
              </w:rPr>
              <w:t xml:space="preserve"> </w:t>
            </w:r>
            <w:r w:rsidR="00893A8A" w:rsidRPr="00893A8A">
              <w:rPr>
                <w:sz w:val="20"/>
                <w:szCs w:val="20"/>
                <w:lang w:val="es-MX"/>
              </w:rPr>
              <w:t xml:space="preserve">relación </w:t>
            </w:r>
            <w:r w:rsidR="00893A8A" w:rsidRPr="00893A8A">
              <w:rPr>
                <w:sz w:val="20"/>
                <w:szCs w:val="20"/>
                <w:lang w:val="es-MX"/>
              </w:rPr>
              <w:t xml:space="preserve">ternaria: </w:t>
            </w:r>
            <w:r w:rsidR="00893A8A">
              <w:rPr>
                <w:sz w:val="20"/>
                <w:szCs w:val="20"/>
                <w:lang w:val="es-MX"/>
              </w:rPr>
              <w:t>i</w:t>
            </w:r>
            <w:r w:rsidR="00893A8A" w:rsidRPr="00893A8A">
              <w:rPr>
                <w:sz w:val="20"/>
                <w:szCs w:val="20"/>
                <w:lang w:val="es-MX"/>
              </w:rPr>
              <w:t>nscripció</w:t>
            </w:r>
            <w:commentRangeStart w:id="18"/>
            <w:r w:rsidR="00893A8A" w:rsidRPr="00893A8A">
              <w:rPr>
                <w:sz w:val="20"/>
                <w:szCs w:val="20"/>
                <w:lang w:val="es-MX"/>
              </w:rPr>
              <w:t>n</w:t>
            </w:r>
            <w:commentRangeEnd w:id="18"/>
            <w:r w:rsidR="007072B1">
              <w:rPr>
                <w:rStyle w:val="CommentReference"/>
                <w:sz w:val="20"/>
                <w:szCs w:val="20"/>
                <w:lang w:val="es-MX"/>
              </w:rPr>
              <w:commentReference w:id="18"/>
            </w:r>
          </w:p>
          <w:p w14:paraId="52228916" w14:textId="2583776F" w:rsidR="00A22160" w:rsidRPr="00BD68F9" w:rsidRDefault="00A22160" w:rsidP="00BD68F9">
            <w:pPr>
              <w:rPr>
                <w:sz w:val="20"/>
                <w:szCs w:val="20"/>
                <w:lang w:val="es-MX"/>
              </w:rPr>
            </w:pPr>
            <w:r>
              <w:rPr>
                <w:noProof/>
                <w:sz w:val="20"/>
                <w:szCs w:val="20"/>
                <w:lang w:val="es-MX"/>
              </w:rPr>
              <w:drawing>
                <wp:inline distT="0" distB="0" distL="0" distR="0" wp14:anchorId="1625EE7C" wp14:editId="32882765">
                  <wp:extent cx="2888437" cy="1925624"/>
                  <wp:effectExtent l="0" t="0" r="7620" b="0"/>
                  <wp:docPr id="1534655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16428" cy="1944285"/>
                          </a:xfrm>
                          <a:prstGeom prst="rect">
                            <a:avLst/>
                          </a:prstGeom>
                          <a:noFill/>
                        </pic:spPr>
                      </pic:pic>
                    </a:graphicData>
                  </a:graphic>
                </wp:inline>
              </w:drawing>
            </w:r>
          </w:p>
        </w:tc>
      </w:tr>
    </w:tbl>
    <w:p w14:paraId="3965D2BC" w14:textId="77777777" w:rsidR="00BD68F9" w:rsidRDefault="00BD68F9" w:rsidP="00BD68F9">
      <w:pPr>
        <w:rPr>
          <w:sz w:val="20"/>
          <w:szCs w:val="20"/>
          <w:lang w:val="es-MX"/>
        </w:rPr>
      </w:pPr>
    </w:p>
    <w:p w14:paraId="1B72B7F1" w14:textId="294AE5FD" w:rsidR="00BD68F9" w:rsidRPr="00BD68F9" w:rsidRDefault="00BD68F9" w:rsidP="00BD68F9">
      <w:pPr>
        <w:rPr>
          <w:sz w:val="20"/>
          <w:szCs w:val="20"/>
          <w:lang w:val="es-MX"/>
        </w:rPr>
      </w:pPr>
      <w:r w:rsidRPr="00BD68F9">
        <w:rPr>
          <w:sz w:val="20"/>
          <w:szCs w:val="20"/>
          <w:lang w:val="es-MX"/>
        </w:rPr>
        <w:t>La identificación correcta del grado de una relación permite representar con mayor precisión las reglas del negocio y facilita la construcción de modelos conceptuales consistentes. Esta información será determinante durante el diseño lógico, ya que influirá en la forma como las relaciones se transforman posteriormente en tablas y restricciones dentro de la base de datos.</w:t>
      </w:r>
    </w:p>
    <w:p w14:paraId="5005B3A4" w14:textId="3097D03B" w:rsidR="007E16F2" w:rsidRDefault="007E16F2" w:rsidP="007E16F2">
      <w:pPr>
        <w:rPr>
          <w:b/>
          <w:bCs/>
          <w:sz w:val="20"/>
          <w:szCs w:val="20"/>
        </w:rPr>
      </w:pPr>
    </w:p>
    <w:p w14:paraId="2EB7B896" w14:textId="77777777" w:rsidR="00C3355B" w:rsidRDefault="00C3355B" w:rsidP="007E16F2">
      <w:pPr>
        <w:rPr>
          <w:b/>
          <w:bCs/>
          <w:sz w:val="20"/>
          <w:szCs w:val="20"/>
        </w:rPr>
      </w:pPr>
    </w:p>
    <w:p w14:paraId="1C4A61B8" w14:textId="77777777" w:rsidR="00C3355B" w:rsidRPr="00C3355B" w:rsidRDefault="00C3355B" w:rsidP="00C3355B">
      <w:pPr>
        <w:rPr>
          <w:b/>
          <w:bCs/>
          <w:sz w:val="20"/>
          <w:szCs w:val="20"/>
          <w:lang w:val="es-MX"/>
        </w:rPr>
      </w:pPr>
      <w:r w:rsidRPr="00C3355B">
        <w:rPr>
          <w:b/>
          <w:bCs/>
          <w:sz w:val="20"/>
          <w:szCs w:val="20"/>
          <w:lang w:val="es-MX"/>
        </w:rPr>
        <w:t>4.1.2. Cardinalidad de mapeo (razones de cardinalidad)</w:t>
      </w:r>
    </w:p>
    <w:p w14:paraId="6C939C58" w14:textId="77777777" w:rsidR="00C3355B" w:rsidRPr="00C3355B" w:rsidRDefault="00C3355B" w:rsidP="00C3355B">
      <w:pPr>
        <w:rPr>
          <w:sz w:val="20"/>
          <w:szCs w:val="20"/>
          <w:lang w:val="es-MX"/>
        </w:rPr>
      </w:pPr>
      <w:r w:rsidRPr="00C3355B">
        <w:rPr>
          <w:sz w:val="20"/>
          <w:szCs w:val="20"/>
          <w:lang w:val="es-MX"/>
        </w:rPr>
        <w:t xml:space="preserve">La </w:t>
      </w:r>
      <w:r w:rsidRPr="00C3355B">
        <w:rPr>
          <w:b/>
          <w:bCs/>
          <w:sz w:val="20"/>
          <w:szCs w:val="20"/>
          <w:lang w:val="es-MX"/>
        </w:rPr>
        <w:t>cardinalidad de mapeo</w:t>
      </w:r>
      <w:r w:rsidRPr="00C3355B">
        <w:rPr>
          <w:sz w:val="20"/>
          <w:szCs w:val="20"/>
          <w:lang w:val="es-MX"/>
        </w:rPr>
        <w:t xml:space="preserve"> indica el número máximo de instancias de una entidad que pueden asociarse con una instancia de otra entidad mediante una relación. Este concepto permite representar las reglas de negocio y definir cómo interactúan los diferentes elementos del modelo conceptual.</w:t>
      </w:r>
    </w:p>
    <w:p w14:paraId="75E1C743" w14:textId="77777777" w:rsidR="00C3355B" w:rsidRDefault="00C3355B" w:rsidP="00C3355B">
      <w:pPr>
        <w:rPr>
          <w:sz w:val="20"/>
          <w:szCs w:val="20"/>
          <w:lang w:val="es-MX"/>
        </w:rPr>
      </w:pPr>
      <w:r w:rsidRPr="00C3355B">
        <w:rPr>
          <w:sz w:val="20"/>
          <w:szCs w:val="20"/>
          <w:lang w:val="es-MX"/>
        </w:rPr>
        <w:t>De acuerdo con el número de ocurrencias permitidas, las relaciones pueden clasificarse de la siguiente manera.</w:t>
      </w:r>
    </w:p>
    <w:p w14:paraId="512966BB" w14:textId="77777777" w:rsidR="00C3355B" w:rsidRPr="00C3355B" w:rsidRDefault="00C3355B" w:rsidP="00C3355B">
      <w:pPr>
        <w:rPr>
          <w:sz w:val="20"/>
          <w:szCs w:val="20"/>
          <w:lang w:val="es-MX"/>
        </w:rPr>
      </w:pPr>
    </w:p>
    <w:tbl>
      <w:tblPr>
        <w:tblStyle w:val="TableGrid"/>
        <w:tblW w:w="0" w:type="auto"/>
        <w:tblLook w:val="04A0" w:firstRow="1" w:lastRow="0" w:firstColumn="1" w:lastColumn="0" w:noHBand="0" w:noVBand="1"/>
      </w:tblPr>
      <w:tblGrid>
        <w:gridCol w:w="828"/>
        <w:gridCol w:w="3398"/>
        <w:gridCol w:w="5736"/>
      </w:tblGrid>
      <w:tr w:rsidR="004322AE" w:rsidRPr="00C3355B" w14:paraId="07B45FD6" w14:textId="238D9C7B" w:rsidTr="004322AE">
        <w:tc>
          <w:tcPr>
            <w:tcW w:w="9962" w:type="dxa"/>
            <w:gridSpan w:val="3"/>
            <w:shd w:val="clear" w:color="auto" w:fill="9BBB59" w:themeFill="accent3"/>
          </w:tcPr>
          <w:p w14:paraId="0AB8CE76" w14:textId="57D3A663" w:rsidR="004322AE" w:rsidRPr="00C3355B" w:rsidRDefault="004322AE" w:rsidP="004322AE">
            <w:pPr>
              <w:jc w:val="center"/>
              <w:rPr>
                <w:b/>
                <w:bCs/>
                <w:sz w:val="20"/>
                <w:szCs w:val="20"/>
                <w:lang w:val="es-MX"/>
              </w:rPr>
            </w:pPr>
            <w:r>
              <w:rPr>
                <w:b/>
                <w:bCs/>
                <w:sz w:val="20"/>
                <w:szCs w:val="20"/>
                <w:lang w:val="es-MX"/>
              </w:rPr>
              <w:t>Slide</w:t>
            </w:r>
          </w:p>
        </w:tc>
      </w:tr>
      <w:tr w:rsidR="004322AE" w:rsidRPr="00C3355B" w14:paraId="0AF10506" w14:textId="6ED54C0C" w:rsidTr="002C203D">
        <w:tc>
          <w:tcPr>
            <w:tcW w:w="0" w:type="auto"/>
            <w:hideMark/>
          </w:tcPr>
          <w:p w14:paraId="2DCD546F" w14:textId="77777777" w:rsidR="004322AE" w:rsidRPr="00C3355B" w:rsidRDefault="004322AE" w:rsidP="00C3355B">
            <w:pPr>
              <w:spacing w:line="276" w:lineRule="auto"/>
              <w:rPr>
                <w:sz w:val="20"/>
                <w:szCs w:val="20"/>
                <w:lang w:val="es-MX"/>
              </w:rPr>
            </w:pPr>
            <w:r w:rsidRPr="00C3355B">
              <w:rPr>
                <w:b/>
                <w:bCs/>
                <w:sz w:val="20"/>
                <w:szCs w:val="20"/>
                <w:lang w:val="es-MX"/>
              </w:rPr>
              <w:t>Uno a uno (1:1)</w:t>
            </w:r>
          </w:p>
        </w:tc>
        <w:tc>
          <w:tcPr>
            <w:tcW w:w="5084" w:type="dxa"/>
            <w:hideMark/>
          </w:tcPr>
          <w:p w14:paraId="392CE8F0" w14:textId="77777777" w:rsidR="004322AE" w:rsidRPr="00C3355B" w:rsidRDefault="004322AE" w:rsidP="00C3355B">
            <w:pPr>
              <w:spacing w:line="276" w:lineRule="auto"/>
              <w:rPr>
                <w:sz w:val="20"/>
                <w:szCs w:val="20"/>
                <w:lang w:val="es-MX"/>
              </w:rPr>
            </w:pPr>
            <w:r w:rsidRPr="00C3355B">
              <w:rPr>
                <w:sz w:val="20"/>
                <w:szCs w:val="20"/>
                <w:lang w:val="es-MX"/>
              </w:rPr>
              <w:t xml:space="preserve">Cada instancia de una entidad se relaciona con una única instancia de la otra entidad y viceversa. Un </w:t>
            </w:r>
            <w:r w:rsidRPr="00C3355B">
              <w:rPr>
                <w:sz w:val="20"/>
                <w:szCs w:val="20"/>
                <w:lang w:val="es-MX"/>
              </w:rPr>
              <w:lastRenderedPageBreak/>
              <w:t xml:space="preserve">ejemplo es la relación entre </w:t>
            </w:r>
            <w:r w:rsidRPr="00C3355B">
              <w:rPr>
                <w:b/>
                <w:bCs/>
                <w:sz w:val="20"/>
                <w:szCs w:val="20"/>
                <w:lang w:val="es-MX"/>
              </w:rPr>
              <w:t>Instructor</w:t>
            </w:r>
            <w:r w:rsidRPr="00C3355B">
              <w:rPr>
                <w:sz w:val="20"/>
                <w:szCs w:val="20"/>
                <w:lang w:val="es-MX"/>
              </w:rPr>
              <w:t xml:space="preserve"> y </w:t>
            </w:r>
            <w:r w:rsidRPr="00C3355B">
              <w:rPr>
                <w:b/>
                <w:bCs/>
                <w:sz w:val="20"/>
                <w:szCs w:val="20"/>
                <w:lang w:val="es-MX"/>
              </w:rPr>
              <w:t>Centro de formación</w:t>
            </w:r>
            <w:r w:rsidRPr="00C3355B">
              <w:rPr>
                <w:sz w:val="20"/>
                <w:szCs w:val="20"/>
                <w:lang w:val="es-MX"/>
              </w:rPr>
              <w:t>, cuando cada centro es dirigido por un solo instructor y cada instructor dirige únicamente un centro.</w:t>
            </w:r>
          </w:p>
        </w:tc>
        <w:tc>
          <w:tcPr>
            <w:tcW w:w="3304" w:type="dxa"/>
          </w:tcPr>
          <w:p w14:paraId="6D4C82D1" w14:textId="45AAAD7D" w:rsidR="004322AE" w:rsidRDefault="00597993" w:rsidP="00C3355B">
            <w:pPr>
              <w:rPr>
                <w:sz w:val="20"/>
                <w:szCs w:val="20"/>
                <w:lang w:val="es-MX"/>
              </w:rPr>
            </w:pPr>
            <w:r w:rsidRPr="007072B1">
              <w:rPr>
                <w:b/>
                <w:bCs/>
                <w:sz w:val="20"/>
                <w:szCs w:val="20"/>
                <w:lang w:val="es-MX"/>
              </w:rPr>
              <w:lastRenderedPageBreak/>
              <w:t xml:space="preserve">Figura </w:t>
            </w:r>
            <w:r w:rsidR="00893A8A" w:rsidRPr="007072B1">
              <w:rPr>
                <w:b/>
                <w:bCs/>
                <w:sz w:val="20"/>
                <w:szCs w:val="20"/>
                <w:lang w:val="es-MX"/>
              </w:rPr>
              <w:t>7</w:t>
            </w:r>
            <w:r>
              <w:rPr>
                <w:sz w:val="20"/>
                <w:szCs w:val="20"/>
                <w:lang w:val="es-MX"/>
              </w:rPr>
              <w:t xml:space="preserve">. </w:t>
            </w:r>
            <w:r w:rsidR="00EE24BE">
              <w:rPr>
                <w:sz w:val="20"/>
                <w:szCs w:val="20"/>
                <w:lang w:val="es-MX"/>
              </w:rPr>
              <w:t>Ejemplo r</w:t>
            </w:r>
            <w:r w:rsidR="00EE24BE" w:rsidRPr="00EE24BE">
              <w:rPr>
                <w:sz w:val="20"/>
                <w:szCs w:val="20"/>
              </w:rPr>
              <w:t>elación uno a uno (1:1</w:t>
            </w:r>
            <w:commentRangeStart w:id="19"/>
            <w:r w:rsidR="00EE24BE" w:rsidRPr="00EE24BE">
              <w:rPr>
                <w:sz w:val="20"/>
                <w:szCs w:val="20"/>
              </w:rPr>
              <w:t>)</w:t>
            </w:r>
            <w:commentRangeEnd w:id="19"/>
            <w:r w:rsidR="007072B1">
              <w:rPr>
                <w:rStyle w:val="CommentReference"/>
                <w:sz w:val="20"/>
                <w:szCs w:val="20"/>
                <w:lang w:val="es-MX"/>
              </w:rPr>
              <w:commentReference w:id="19"/>
            </w:r>
          </w:p>
          <w:p w14:paraId="07D357A2" w14:textId="01590E2B" w:rsidR="00913302" w:rsidRPr="00C3355B" w:rsidRDefault="00913302" w:rsidP="00C3355B">
            <w:pPr>
              <w:rPr>
                <w:sz w:val="20"/>
                <w:szCs w:val="20"/>
                <w:lang w:val="es-MX"/>
              </w:rPr>
            </w:pPr>
            <w:r w:rsidRPr="00913302">
              <w:rPr>
                <w:sz w:val="20"/>
                <w:szCs w:val="20"/>
                <w:lang w:val="es-MX"/>
              </w:rPr>
              <w:lastRenderedPageBreak/>
              <w:drawing>
                <wp:inline distT="0" distB="0" distL="0" distR="0" wp14:anchorId="508140A4" wp14:editId="569FB69E">
                  <wp:extent cx="3448808" cy="1007459"/>
                  <wp:effectExtent l="0" t="0" r="0" b="2540"/>
                  <wp:docPr id="21238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05972" name=""/>
                          <pic:cNvPicPr/>
                        </pic:nvPicPr>
                        <pic:blipFill>
                          <a:blip r:embed="rId62"/>
                          <a:stretch>
                            <a:fillRect/>
                          </a:stretch>
                        </pic:blipFill>
                        <pic:spPr>
                          <a:xfrm>
                            <a:off x="0" y="0"/>
                            <a:ext cx="3466944" cy="1012757"/>
                          </a:xfrm>
                          <a:prstGeom prst="rect">
                            <a:avLst/>
                          </a:prstGeom>
                        </pic:spPr>
                      </pic:pic>
                    </a:graphicData>
                  </a:graphic>
                </wp:inline>
              </w:drawing>
            </w:r>
          </w:p>
        </w:tc>
      </w:tr>
      <w:tr w:rsidR="004322AE" w:rsidRPr="00C3355B" w14:paraId="6C9D8A99" w14:textId="51D58B49" w:rsidTr="002C203D">
        <w:tc>
          <w:tcPr>
            <w:tcW w:w="0" w:type="auto"/>
            <w:hideMark/>
          </w:tcPr>
          <w:p w14:paraId="5B5A75BE" w14:textId="77777777" w:rsidR="004322AE" w:rsidRPr="00C3355B" w:rsidRDefault="004322AE" w:rsidP="00C3355B">
            <w:pPr>
              <w:spacing w:line="276" w:lineRule="auto"/>
              <w:rPr>
                <w:sz w:val="20"/>
                <w:szCs w:val="20"/>
                <w:lang w:val="es-MX"/>
              </w:rPr>
            </w:pPr>
            <w:r w:rsidRPr="00C3355B">
              <w:rPr>
                <w:b/>
                <w:bCs/>
                <w:sz w:val="20"/>
                <w:szCs w:val="20"/>
                <w:lang w:val="es-MX"/>
              </w:rPr>
              <w:t>Uno a varios (1:N)</w:t>
            </w:r>
          </w:p>
        </w:tc>
        <w:tc>
          <w:tcPr>
            <w:tcW w:w="5084" w:type="dxa"/>
            <w:hideMark/>
          </w:tcPr>
          <w:p w14:paraId="3863ED90" w14:textId="77777777" w:rsidR="004322AE" w:rsidRPr="00C3355B" w:rsidRDefault="004322AE" w:rsidP="00C3355B">
            <w:pPr>
              <w:spacing w:line="276" w:lineRule="auto"/>
              <w:rPr>
                <w:sz w:val="20"/>
                <w:szCs w:val="20"/>
                <w:lang w:val="es-MX"/>
              </w:rPr>
            </w:pPr>
            <w:r w:rsidRPr="00C3355B">
              <w:rPr>
                <w:sz w:val="20"/>
                <w:szCs w:val="20"/>
                <w:lang w:val="es-MX"/>
              </w:rPr>
              <w:t xml:space="preserve">Una instancia de una entidad puede relacionarse con varias instancias de la otra, mientras que cada instancia de esta última solo puede asociarse con una de la primera. Por ejemplo, un </w:t>
            </w:r>
            <w:r w:rsidRPr="00C3355B">
              <w:rPr>
                <w:b/>
                <w:bCs/>
                <w:sz w:val="20"/>
                <w:szCs w:val="20"/>
                <w:lang w:val="es-MX"/>
              </w:rPr>
              <w:t>Grupo de formación</w:t>
            </w:r>
            <w:r w:rsidRPr="00C3355B">
              <w:rPr>
                <w:sz w:val="20"/>
                <w:szCs w:val="20"/>
                <w:lang w:val="es-MX"/>
              </w:rPr>
              <w:t xml:space="preserve"> puede estar conformado por varios </w:t>
            </w:r>
            <w:r w:rsidRPr="00C3355B">
              <w:rPr>
                <w:b/>
                <w:bCs/>
                <w:sz w:val="20"/>
                <w:szCs w:val="20"/>
                <w:lang w:val="es-MX"/>
              </w:rPr>
              <w:t>Aprendices</w:t>
            </w:r>
            <w:r w:rsidRPr="00C3355B">
              <w:rPr>
                <w:sz w:val="20"/>
                <w:szCs w:val="20"/>
                <w:lang w:val="es-MX"/>
              </w:rPr>
              <w:t>, pero cada aprendiz pertenece a un solo grupo.</w:t>
            </w:r>
          </w:p>
        </w:tc>
        <w:tc>
          <w:tcPr>
            <w:tcW w:w="3304" w:type="dxa"/>
          </w:tcPr>
          <w:p w14:paraId="7A70300F" w14:textId="25A9259A" w:rsidR="004322AE" w:rsidRDefault="00597993" w:rsidP="00C3355B">
            <w:pPr>
              <w:rPr>
                <w:sz w:val="20"/>
                <w:szCs w:val="20"/>
                <w:lang w:val="es-MX"/>
              </w:rPr>
            </w:pPr>
            <w:r w:rsidRPr="007072B1">
              <w:rPr>
                <w:b/>
                <w:bCs/>
                <w:sz w:val="20"/>
                <w:szCs w:val="20"/>
                <w:lang w:val="es-MX"/>
              </w:rPr>
              <w:t xml:space="preserve">Figura </w:t>
            </w:r>
            <w:r w:rsidR="00893A8A" w:rsidRPr="007072B1">
              <w:rPr>
                <w:b/>
                <w:bCs/>
                <w:sz w:val="20"/>
                <w:szCs w:val="20"/>
                <w:lang w:val="es-MX"/>
              </w:rPr>
              <w:t>8</w:t>
            </w:r>
            <w:r w:rsidRPr="007072B1">
              <w:rPr>
                <w:b/>
                <w:bCs/>
                <w:sz w:val="20"/>
                <w:szCs w:val="20"/>
                <w:lang w:val="es-MX"/>
              </w:rPr>
              <w:t>.</w:t>
            </w:r>
            <w:r w:rsidR="00EE24BE" w:rsidRPr="007072B1">
              <w:rPr>
                <w:b/>
                <w:bCs/>
                <w:sz w:val="20"/>
                <w:szCs w:val="20"/>
                <w:lang w:val="es-MX"/>
              </w:rPr>
              <w:t xml:space="preserve"> </w:t>
            </w:r>
            <w:r w:rsidR="00EE24BE">
              <w:rPr>
                <w:sz w:val="20"/>
                <w:szCs w:val="20"/>
                <w:lang w:val="es-MX"/>
              </w:rPr>
              <w:t>Ejemplo r</w:t>
            </w:r>
            <w:r w:rsidR="00EE24BE" w:rsidRPr="00EE24BE">
              <w:rPr>
                <w:sz w:val="20"/>
                <w:szCs w:val="20"/>
                <w:lang w:val="es-MX"/>
              </w:rPr>
              <w:t>elación uno a varios (1:N</w:t>
            </w:r>
            <w:commentRangeStart w:id="20"/>
            <w:r w:rsidR="00EE24BE" w:rsidRPr="00EE24BE">
              <w:rPr>
                <w:sz w:val="20"/>
                <w:szCs w:val="20"/>
                <w:lang w:val="es-MX"/>
              </w:rPr>
              <w:t>)</w:t>
            </w:r>
            <w:commentRangeEnd w:id="20"/>
            <w:r w:rsidR="007072B1">
              <w:rPr>
                <w:rStyle w:val="CommentReference"/>
                <w:sz w:val="20"/>
                <w:szCs w:val="20"/>
                <w:lang w:val="es-MX"/>
              </w:rPr>
              <w:commentReference w:id="20"/>
            </w:r>
          </w:p>
          <w:p w14:paraId="084D5A85" w14:textId="44CF9BA8" w:rsidR="00597993" w:rsidRPr="00C3355B" w:rsidRDefault="00A656AC" w:rsidP="00C3355B">
            <w:pPr>
              <w:rPr>
                <w:sz w:val="20"/>
                <w:szCs w:val="20"/>
                <w:lang w:val="es-MX"/>
              </w:rPr>
            </w:pPr>
            <w:r w:rsidRPr="00A656AC">
              <w:rPr>
                <w:sz w:val="20"/>
                <w:szCs w:val="20"/>
                <w:lang w:val="es-MX"/>
              </w:rPr>
              <w:drawing>
                <wp:inline distT="0" distB="0" distL="0" distR="0" wp14:anchorId="6B9353EB" wp14:editId="413BBF29">
                  <wp:extent cx="3501658" cy="1046073"/>
                  <wp:effectExtent l="0" t="0" r="3810" b="1905"/>
                  <wp:docPr id="99156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3582" name=""/>
                          <pic:cNvPicPr/>
                        </pic:nvPicPr>
                        <pic:blipFill>
                          <a:blip r:embed="rId63"/>
                          <a:stretch>
                            <a:fillRect/>
                          </a:stretch>
                        </pic:blipFill>
                        <pic:spPr>
                          <a:xfrm>
                            <a:off x="0" y="0"/>
                            <a:ext cx="3526709" cy="1053557"/>
                          </a:xfrm>
                          <a:prstGeom prst="rect">
                            <a:avLst/>
                          </a:prstGeom>
                        </pic:spPr>
                      </pic:pic>
                    </a:graphicData>
                  </a:graphic>
                </wp:inline>
              </w:drawing>
            </w:r>
          </w:p>
        </w:tc>
      </w:tr>
      <w:tr w:rsidR="004322AE" w:rsidRPr="00C3355B" w14:paraId="57B2C0C3" w14:textId="1A96627B" w:rsidTr="002C203D">
        <w:tc>
          <w:tcPr>
            <w:tcW w:w="0" w:type="auto"/>
            <w:hideMark/>
          </w:tcPr>
          <w:p w14:paraId="72DAEEE3" w14:textId="77777777" w:rsidR="004322AE" w:rsidRPr="00C3355B" w:rsidRDefault="004322AE" w:rsidP="00C3355B">
            <w:pPr>
              <w:spacing w:line="276" w:lineRule="auto"/>
              <w:rPr>
                <w:sz w:val="20"/>
                <w:szCs w:val="20"/>
                <w:lang w:val="es-MX"/>
              </w:rPr>
            </w:pPr>
            <w:r w:rsidRPr="00C3355B">
              <w:rPr>
                <w:b/>
                <w:bCs/>
                <w:sz w:val="20"/>
                <w:szCs w:val="20"/>
                <w:lang w:val="es-MX"/>
              </w:rPr>
              <w:t>Varios a varios (N:M)</w:t>
            </w:r>
          </w:p>
        </w:tc>
        <w:tc>
          <w:tcPr>
            <w:tcW w:w="5084" w:type="dxa"/>
            <w:hideMark/>
          </w:tcPr>
          <w:p w14:paraId="540B7C77" w14:textId="77777777" w:rsidR="004322AE" w:rsidRPr="00C3355B" w:rsidRDefault="004322AE" w:rsidP="00C3355B">
            <w:pPr>
              <w:spacing w:line="276" w:lineRule="auto"/>
              <w:rPr>
                <w:sz w:val="20"/>
                <w:szCs w:val="20"/>
                <w:lang w:val="es-MX"/>
              </w:rPr>
            </w:pPr>
            <w:r w:rsidRPr="00C3355B">
              <w:rPr>
                <w:sz w:val="20"/>
                <w:szCs w:val="20"/>
                <w:lang w:val="es-MX"/>
              </w:rPr>
              <w:t xml:space="preserve">Varias instancias de una entidad pueden relacionarse con varias instancias de la otra. Por ejemplo, un </w:t>
            </w:r>
            <w:r w:rsidRPr="00C3355B">
              <w:rPr>
                <w:b/>
                <w:bCs/>
                <w:sz w:val="20"/>
                <w:szCs w:val="20"/>
                <w:lang w:val="es-MX"/>
              </w:rPr>
              <w:t>Aprendiz</w:t>
            </w:r>
            <w:r w:rsidRPr="00C3355B">
              <w:rPr>
                <w:sz w:val="20"/>
                <w:szCs w:val="20"/>
                <w:lang w:val="es-MX"/>
              </w:rPr>
              <w:t xml:space="preserve"> puede desarrollar varios </w:t>
            </w:r>
            <w:r w:rsidRPr="00C3355B">
              <w:rPr>
                <w:b/>
                <w:bCs/>
                <w:sz w:val="20"/>
                <w:szCs w:val="20"/>
                <w:lang w:val="es-MX"/>
              </w:rPr>
              <w:t>Resultados de aprendizaje</w:t>
            </w:r>
            <w:r w:rsidRPr="00C3355B">
              <w:rPr>
                <w:sz w:val="20"/>
                <w:szCs w:val="20"/>
                <w:lang w:val="es-MX"/>
              </w:rPr>
              <w:t xml:space="preserve">, y un mismo resultado puede estar asociado a diferentes aprendices. En este tipo de relación es común que existan atributos propios de la asociación, como la </w:t>
            </w:r>
            <w:r w:rsidRPr="00C3355B">
              <w:rPr>
                <w:b/>
                <w:bCs/>
                <w:sz w:val="20"/>
                <w:szCs w:val="20"/>
                <w:lang w:val="es-MX"/>
              </w:rPr>
              <w:t>calificación final</w:t>
            </w:r>
            <w:r w:rsidRPr="00C3355B">
              <w:rPr>
                <w:sz w:val="20"/>
                <w:szCs w:val="20"/>
                <w:lang w:val="es-MX"/>
              </w:rPr>
              <w:t xml:space="preserve">, la </w:t>
            </w:r>
            <w:r w:rsidRPr="00C3355B">
              <w:rPr>
                <w:b/>
                <w:bCs/>
                <w:sz w:val="20"/>
                <w:szCs w:val="20"/>
                <w:lang w:val="es-MX"/>
              </w:rPr>
              <w:t>fecha de evaluación</w:t>
            </w:r>
            <w:r w:rsidRPr="00C3355B">
              <w:rPr>
                <w:sz w:val="20"/>
                <w:szCs w:val="20"/>
                <w:lang w:val="es-MX"/>
              </w:rPr>
              <w:t xml:space="preserve"> o el </w:t>
            </w:r>
            <w:r w:rsidRPr="00C3355B">
              <w:rPr>
                <w:b/>
                <w:bCs/>
                <w:sz w:val="20"/>
                <w:szCs w:val="20"/>
                <w:lang w:val="es-MX"/>
              </w:rPr>
              <w:t>porcentaje de asistencia</w:t>
            </w:r>
            <w:r w:rsidRPr="00C3355B">
              <w:rPr>
                <w:sz w:val="20"/>
                <w:szCs w:val="20"/>
                <w:lang w:val="es-MX"/>
              </w:rPr>
              <w:t>, los cuales describen la relación y no a las entidades de forma independiente.</w:t>
            </w:r>
          </w:p>
        </w:tc>
        <w:tc>
          <w:tcPr>
            <w:tcW w:w="3304" w:type="dxa"/>
          </w:tcPr>
          <w:p w14:paraId="5B01C129" w14:textId="74B60463" w:rsidR="004322AE" w:rsidRDefault="00597993" w:rsidP="00C3355B">
            <w:pPr>
              <w:rPr>
                <w:sz w:val="20"/>
                <w:szCs w:val="20"/>
                <w:lang w:val="es-MX"/>
              </w:rPr>
            </w:pPr>
            <w:r w:rsidRPr="007072B1">
              <w:rPr>
                <w:b/>
                <w:bCs/>
                <w:sz w:val="20"/>
                <w:szCs w:val="20"/>
                <w:lang w:val="es-MX"/>
              </w:rPr>
              <w:t xml:space="preserve">Figura </w:t>
            </w:r>
            <w:r w:rsidR="00893A8A" w:rsidRPr="007072B1">
              <w:rPr>
                <w:b/>
                <w:bCs/>
                <w:sz w:val="20"/>
                <w:szCs w:val="20"/>
                <w:lang w:val="es-MX"/>
              </w:rPr>
              <w:t>9</w:t>
            </w:r>
            <w:r>
              <w:rPr>
                <w:sz w:val="20"/>
                <w:szCs w:val="20"/>
                <w:lang w:val="es-MX"/>
              </w:rPr>
              <w:t>.</w:t>
            </w:r>
            <w:r w:rsidR="00EE24BE">
              <w:rPr>
                <w:sz w:val="20"/>
                <w:szCs w:val="20"/>
                <w:lang w:val="es-MX"/>
              </w:rPr>
              <w:t xml:space="preserve"> </w:t>
            </w:r>
            <w:r w:rsidR="00EE24BE">
              <w:rPr>
                <w:sz w:val="20"/>
                <w:szCs w:val="20"/>
                <w:lang w:val="es-MX"/>
              </w:rPr>
              <w:t>Ejemplo</w:t>
            </w:r>
            <w:r w:rsidR="00EE24BE">
              <w:rPr>
                <w:sz w:val="20"/>
                <w:szCs w:val="20"/>
                <w:lang w:val="es-MX"/>
              </w:rPr>
              <w:t xml:space="preserve"> r</w:t>
            </w:r>
            <w:r w:rsidR="00EE24BE" w:rsidRPr="00EE24BE">
              <w:rPr>
                <w:sz w:val="20"/>
                <w:szCs w:val="20"/>
              </w:rPr>
              <w:t>elación varios a varios (N:M</w:t>
            </w:r>
            <w:commentRangeStart w:id="21"/>
            <w:r w:rsidR="00EE24BE" w:rsidRPr="00EE24BE">
              <w:rPr>
                <w:sz w:val="20"/>
                <w:szCs w:val="20"/>
              </w:rPr>
              <w:t>)</w:t>
            </w:r>
            <w:commentRangeEnd w:id="21"/>
            <w:r w:rsidR="007072B1">
              <w:rPr>
                <w:rStyle w:val="CommentReference"/>
                <w:sz w:val="20"/>
                <w:szCs w:val="20"/>
                <w:lang w:val="es-MX"/>
              </w:rPr>
              <w:commentReference w:id="21"/>
            </w:r>
          </w:p>
          <w:p w14:paraId="164CCB13" w14:textId="7828055E" w:rsidR="00AE5479" w:rsidRPr="00C3355B" w:rsidRDefault="00AE5479" w:rsidP="00C3355B">
            <w:pPr>
              <w:rPr>
                <w:sz w:val="20"/>
                <w:szCs w:val="20"/>
                <w:lang w:val="es-MX"/>
              </w:rPr>
            </w:pPr>
            <w:r w:rsidRPr="00AE5479">
              <w:rPr>
                <w:sz w:val="20"/>
                <w:szCs w:val="20"/>
                <w:lang w:val="es-MX"/>
              </w:rPr>
              <w:drawing>
                <wp:inline distT="0" distB="0" distL="0" distR="0" wp14:anchorId="3262EE65" wp14:editId="05FF4FFA">
                  <wp:extent cx="3501237" cy="1111253"/>
                  <wp:effectExtent l="0" t="0" r="4445" b="0"/>
                  <wp:docPr id="187886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69957" name=""/>
                          <pic:cNvPicPr/>
                        </pic:nvPicPr>
                        <pic:blipFill>
                          <a:blip r:embed="rId64"/>
                          <a:stretch>
                            <a:fillRect/>
                          </a:stretch>
                        </pic:blipFill>
                        <pic:spPr>
                          <a:xfrm>
                            <a:off x="0" y="0"/>
                            <a:ext cx="3510053" cy="1114051"/>
                          </a:xfrm>
                          <a:prstGeom prst="rect">
                            <a:avLst/>
                          </a:prstGeom>
                        </pic:spPr>
                      </pic:pic>
                    </a:graphicData>
                  </a:graphic>
                </wp:inline>
              </w:drawing>
            </w:r>
          </w:p>
        </w:tc>
      </w:tr>
    </w:tbl>
    <w:p w14:paraId="6B311694" w14:textId="77777777" w:rsidR="004322AE" w:rsidRDefault="004322AE" w:rsidP="00C3355B">
      <w:pPr>
        <w:rPr>
          <w:sz w:val="20"/>
          <w:szCs w:val="20"/>
          <w:lang w:val="es-MX"/>
        </w:rPr>
      </w:pPr>
    </w:p>
    <w:p w14:paraId="7F99E961" w14:textId="1F9D28C0" w:rsidR="00C3355B" w:rsidRPr="00C3355B" w:rsidRDefault="00C3355B" w:rsidP="00C3355B">
      <w:pPr>
        <w:rPr>
          <w:sz w:val="20"/>
          <w:szCs w:val="20"/>
          <w:lang w:val="es-MX"/>
        </w:rPr>
      </w:pPr>
      <w:r w:rsidRPr="00C3355B">
        <w:rPr>
          <w:sz w:val="20"/>
          <w:szCs w:val="20"/>
          <w:lang w:val="es-MX"/>
        </w:rPr>
        <w:t>La correcta identificación de la cardinalidad facilita la representación de las reglas de negocio y constituye un paso fundamental para la transformación del modelo conceptual en el modelo lógico.</w:t>
      </w:r>
    </w:p>
    <w:p w14:paraId="18880912" w14:textId="77777777" w:rsidR="00C3355B" w:rsidRDefault="00C3355B" w:rsidP="00C3355B">
      <w:pPr>
        <w:rPr>
          <w:b/>
          <w:bCs/>
          <w:sz w:val="20"/>
          <w:szCs w:val="20"/>
          <w:lang w:val="es-MX"/>
        </w:rPr>
      </w:pPr>
    </w:p>
    <w:p w14:paraId="25149DE6" w14:textId="77777777" w:rsidR="00C3355B" w:rsidRDefault="00C3355B" w:rsidP="00C3355B">
      <w:pPr>
        <w:rPr>
          <w:b/>
          <w:bCs/>
          <w:sz w:val="20"/>
          <w:szCs w:val="20"/>
          <w:lang w:val="es-MX"/>
        </w:rPr>
      </w:pPr>
    </w:p>
    <w:p w14:paraId="4E9B27B2" w14:textId="35D0C4A4" w:rsidR="00C3355B" w:rsidRPr="00C3355B" w:rsidRDefault="00C3355B" w:rsidP="00C3355B">
      <w:pPr>
        <w:rPr>
          <w:b/>
          <w:bCs/>
          <w:sz w:val="20"/>
          <w:szCs w:val="20"/>
          <w:lang w:val="es-MX"/>
        </w:rPr>
      </w:pPr>
      <w:r w:rsidRPr="00C3355B">
        <w:rPr>
          <w:b/>
          <w:bCs/>
          <w:sz w:val="20"/>
          <w:szCs w:val="20"/>
          <w:lang w:val="es-MX"/>
        </w:rPr>
        <w:t>4.1.3. Restricciones de participación (cardinalidad mínima)</w:t>
      </w:r>
    </w:p>
    <w:p w14:paraId="3586164F" w14:textId="30B75D18" w:rsidR="00C3355B" w:rsidRDefault="00C3355B" w:rsidP="00C3355B">
      <w:pPr>
        <w:rPr>
          <w:sz w:val="20"/>
          <w:szCs w:val="20"/>
          <w:lang w:val="es-MX"/>
        </w:rPr>
      </w:pPr>
      <w:r w:rsidRPr="00C3355B">
        <w:rPr>
          <w:sz w:val="20"/>
          <w:szCs w:val="20"/>
          <w:lang w:val="es-MX"/>
        </w:rPr>
        <w:t xml:space="preserve">Además de establecer el número máximo de asociaciones entre entidades, el modelo conceptual define si la participación de una entidad en una relación es obligatoria u opcional. Esta condición se conoce como </w:t>
      </w:r>
      <w:r w:rsidRPr="00C3355B">
        <w:rPr>
          <w:b/>
          <w:bCs/>
          <w:sz w:val="20"/>
          <w:szCs w:val="20"/>
          <w:lang w:val="es-MX"/>
        </w:rPr>
        <w:t>restricción de participación</w:t>
      </w:r>
      <w:r w:rsidRPr="00C3355B">
        <w:rPr>
          <w:sz w:val="20"/>
          <w:szCs w:val="20"/>
          <w:lang w:val="es-MX"/>
        </w:rPr>
        <w:t xml:space="preserve"> o </w:t>
      </w:r>
      <w:r w:rsidRPr="00C3355B">
        <w:rPr>
          <w:b/>
          <w:bCs/>
          <w:sz w:val="20"/>
          <w:szCs w:val="20"/>
          <w:lang w:val="es-MX"/>
        </w:rPr>
        <w:t>cardinalidad mínima</w:t>
      </w:r>
      <w:r w:rsidRPr="00C3355B">
        <w:rPr>
          <w:sz w:val="20"/>
          <w:szCs w:val="20"/>
          <w:lang w:val="es-MX"/>
        </w:rPr>
        <w:t>.</w:t>
      </w:r>
      <w:r w:rsidR="004322AE">
        <w:rPr>
          <w:sz w:val="20"/>
          <w:szCs w:val="20"/>
          <w:lang w:val="es-MX"/>
        </w:rPr>
        <w:t xml:space="preserve"> </w:t>
      </w:r>
      <w:r w:rsidRPr="00C3355B">
        <w:rPr>
          <w:sz w:val="20"/>
          <w:szCs w:val="20"/>
          <w:lang w:val="es-MX"/>
        </w:rPr>
        <w:t>Las restricciones de participación pueden clasificarse de la siguiente manera</w:t>
      </w:r>
      <w:r w:rsidR="004322AE">
        <w:rPr>
          <w:sz w:val="20"/>
          <w:szCs w:val="20"/>
          <w:lang w:val="es-MX"/>
        </w:rPr>
        <w:t>:</w:t>
      </w:r>
    </w:p>
    <w:p w14:paraId="6221C035" w14:textId="77777777" w:rsidR="004322AE" w:rsidRPr="00C3355B" w:rsidRDefault="004322AE" w:rsidP="00C3355B">
      <w:pPr>
        <w:rPr>
          <w:sz w:val="20"/>
          <w:szCs w:val="20"/>
          <w:lang w:val="es-MX"/>
        </w:rPr>
      </w:pPr>
    </w:p>
    <w:tbl>
      <w:tblPr>
        <w:tblStyle w:val="TableGrid"/>
        <w:tblW w:w="0" w:type="auto"/>
        <w:tblLook w:val="04A0" w:firstRow="1" w:lastRow="0" w:firstColumn="1" w:lastColumn="0" w:noHBand="0" w:noVBand="1"/>
      </w:tblPr>
      <w:tblGrid>
        <w:gridCol w:w="2094"/>
        <w:gridCol w:w="7868"/>
      </w:tblGrid>
      <w:tr w:rsidR="00FD593E" w:rsidRPr="00C3355B" w14:paraId="6D9C418E" w14:textId="77777777" w:rsidTr="009873C4">
        <w:tc>
          <w:tcPr>
            <w:tcW w:w="0" w:type="auto"/>
            <w:gridSpan w:val="2"/>
            <w:shd w:val="clear" w:color="auto" w:fill="9BBB59" w:themeFill="accent3"/>
          </w:tcPr>
          <w:p w14:paraId="0A1548F3" w14:textId="77E26C03" w:rsidR="00FD593E" w:rsidRPr="00C3355B" w:rsidRDefault="00FD593E" w:rsidP="00FD593E">
            <w:pPr>
              <w:spacing w:line="276" w:lineRule="auto"/>
              <w:jc w:val="center"/>
              <w:rPr>
                <w:b/>
                <w:bCs/>
                <w:sz w:val="20"/>
                <w:szCs w:val="20"/>
                <w:lang w:val="es-MX"/>
              </w:rPr>
            </w:pPr>
            <w:r>
              <w:rPr>
                <w:b/>
                <w:bCs/>
                <w:sz w:val="20"/>
                <w:szCs w:val="20"/>
                <w:lang w:val="es-MX"/>
              </w:rPr>
              <w:t>Acordeón</w:t>
            </w:r>
          </w:p>
        </w:tc>
      </w:tr>
      <w:tr w:rsidR="00C3355B" w:rsidRPr="00C3355B" w14:paraId="622094C1" w14:textId="77777777" w:rsidTr="00C3355B">
        <w:tc>
          <w:tcPr>
            <w:tcW w:w="0" w:type="auto"/>
            <w:hideMark/>
          </w:tcPr>
          <w:p w14:paraId="1E8BD608" w14:textId="77777777" w:rsidR="00C3355B" w:rsidRPr="00C3355B" w:rsidRDefault="00C3355B" w:rsidP="00C3355B">
            <w:pPr>
              <w:spacing w:line="276" w:lineRule="auto"/>
              <w:rPr>
                <w:sz w:val="20"/>
                <w:szCs w:val="20"/>
                <w:lang w:val="es-MX"/>
              </w:rPr>
            </w:pPr>
            <w:r w:rsidRPr="00C3355B">
              <w:rPr>
                <w:b/>
                <w:bCs/>
                <w:sz w:val="20"/>
                <w:szCs w:val="20"/>
                <w:lang w:val="es-MX"/>
              </w:rPr>
              <w:t>Participación total u obligatoria</w:t>
            </w:r>
          </w:p>
        </w:tc>
        <w:tc>
          <w:tcPr>
            <w:tcW w:w="0" w:type="auto"/>
            <w:hideMark/>
          </w:tcPr>
          <w:p w14:paraId="759EA4AE" w14:textId="77777777" w:rsidR="00C3355B" w:rsidRPr="00C3355B" w:rsidRDefault="00C3355B" w:rsidP="00C3355B">
            <w:pPr>
              <w:spacing w:line="276" w:lineRule="auto"/>
              <w:rPr>
                <w:sz w:val="20"/>
                <w:szCs w:val="20"/>
                <w:lang w:val="es-MX"/>
              </w:rPr>
            </w:pPr>
            <w:r w:rsidRPr="00C3355B">
              <w:rPr>
                <w:sz w:val="20"/>
                <w:szCs w:val="20"/>
                <w:lang w:val="es-MX"/>
              </w:rPr>
              <w:t xml:space="preserve">Todas las instancias de la entidad deben participar al menos una vez en la relación. La cardinalidad mínima es </w:t>
            </w:r>
            <w:r w:rsidRPr="00C3355B">
              <w:rPr>
                <w:b/>
                <w:bCs/>
                <w:sz w:val="20"/>
                <w:szCs w:val="20"/>
                <w:lang w:val="es-MX"/>
              </w:rPr>
              <w:t>1</w:t>
            </w:r>
            <w:r w:rsidRPr="00C3355B">
              <w:rPr>
                <w:sz w:val="20"/>
                <w:szCs w:val="20"/>
                <w:lang w:val="es-MX"/>
              </w:rPr>
              <w:t xml:space="preserve">. Por ejemplo, todo </w:t>
            </w:r>
            <w:r w:rsidRPr="00C3355B">
              <w:rPr>
                <w:b/>
                <w:bCs/>
                <w:sz w:val="20"/>
                <w:szCs w:val="20"/>
                <w:lang w:val="es-MX"/>
              </w:rPr>
              <w:t>Envío</w:t>
            </w:r>
            <w:r w:rsidRPr="00C3355B">
              <w:rPr>
                <w:sz w:val="20"/>
                <w:szCs w:val="20"/>
                <w:lang w:val="es-MX"/>
              </w:rPr>
              <w:t xml:space="preserve"> debe estar asociado obligatoriamente a un </w:t>
            </w:r>
            <w:r w:rsidRPr="00C3355B">
              <w:rPr>
                <w:b/>
                <w:bCs/>
                <w:sz w:val="20"/>
                <w:szCs w:val="20"/>
                <w:lang w:val="es-MX"/>
              </w:rPr>
              <w:t>Cliente</w:t>
            </w:r>
            <w:r w:rsidRPr="00C3355B">
              <w:rPr>
                <w:sz w:val="20"/>
                <w:szCs w:val="20"/>
                <w:lang w:val="es-MX"/>
              </w:rPr>
              <w:t xml:space="preserve"> que realiza la solicitud.</w:t>
            </w:r>
          </w:p>
        </w:tc>
      </w:tr>
      <w:tr w:rsidR="00C3355B" w:rsidRPr="00C3355B" w14:paraId="5F4C21F6" w14:textId="77777777" w:rsidTr="00C3355B">
        <w:tc>
          <w:tcPr>
            <w:tcW w:w="0" w:type="auto"/>
            <w:hideMark/>
          </w:tcPr>
          <w:p w14:paraId="16F79F89" w14:textId="77777777" w:rsidR="00C3355B" w:rsidRPr="00C3355B" w:rsidRDefault="00C3355B" w:rsidP="00C3355B">
            <w:pPr>
              <w:spacing w:line="276" w:lineRule="auto"/>
              <w:rPr>
                <w:sz w:val="20"/>
                <w:szCs w:val="20"/>
                <w:lang w:val="es-MX"/>
              </w:rPr>
            </w:pPr>
            <w:r w:rsidRPr="00C3355B">
              <w:rPr>
                <w:b/>
                <w:bCs/>
                <w:sz w:val="20"/>
                <w:szCs w:val="20"/>
                <w:lang w:val="es-MX"/>
              </w:rPr>
              <w:lastRenderedPageBreak/>
              <w:t>Participación parcial u opcional</w:t>
            </w:r>
          </w:p>
        </w:tc>
        <w:tc>
          <w:tcPr>
            <w:tcW w:w="0" w:type="auto"/>
            <w:hideMark/>
          </w:tcPr>
          <w:p w14:paraId="34B00211" w14:textId="77777777" w:rsidR="00C3355B" w:rsidRPr="00C3355B" w:rsidRDefault="00C3355B" w:rsidP="00C3355B">
            <w:pPr>
              <w:spacing w:line="276" w:lineRule="auto"/>
              <w:rPr>
                <w:sz w:val="20"/>
                <w:szCs w:val="20"/>
                <w:lang w:val="es-MX"/>
              </w:rPr>
            </w:pPr>
            <w:r w:rsidRPr="00C3355B">
              <w:rPr>
                <w:sz w:val="20"/>
                <w:szCs w:val="20"/>
                <w:lang w:val="es-MX"/>
              </w:rPr>
              <w:t xml:space="preserve">Las instancias de la entidad pueden participar o no en la relación. La cardinalidad mínima es </w:t>
            </w:r>
            <w:r w:rsidRPr="00C3355B">
              <w:rPr>
                <w:b/>
                <w:bCs/>
                <w:sz w:val="20"/>
                <w:szCs w:val="20"/>
                <w:lang w:val="es-MX"/>
              </w:rPr>
              <w:t>0</w:t>
            </w:r>
            <w:r w:rsidRPr="00C3355B">
              <w:rPr>
                <w:sz w:val="20"/>
                <w:szCs w:val="20"/>
                <w:lang w:val="es-MX"/>
              </w:rPr>
              <w:t xml:space="preserve">. Por ejemplo, un </w:t>
            </w:r>
            <w:r w:rsidRPr="00C3355B">
              <w:rPr>
                <w:b/>
                <w:bCs/>
                <w:sz w:val="20"/>
                <w:szCs w:val="20"/>
                <w:lang w:val="es-MX"/>
              </w:rPr>
              <w:t>Cliente</w:t>
            </w:r>
            <w:r w:rsidRPr="00C3355B">
              <w:rPr>
                <w:sz w:val="20"/>
                <w:szCs w:val="20"/>
                <w:lang w:val="es-MX"/>
              </w:rPr>
              <w:t xml:space="preserve"> puede estar registrado en el sistema sin haber realizado todavía ninguna </w:t>
            </w:r>
            <w:r w:rsidRPr="00C3355B">
              <w:rPr>
                <w:b/>
                <w:bCs/>
                <w:sz w:val="20"/>
                <w:szCs w:val="20"/>
                <w:lang w:val="es-MX"/>
              </w:rPr>
              <w:t>Compra</w:t>
            </w:r>
            <w:r w:rsidRPr="00C3355B">
              <w:rPr>
                <w:sz w:val="20"/>
                <w:szCs w:val="20"/>
                <w:lang w:val="es-MX"/>
              </w:rPr>
              <w:t>.</w:t>
            </w:r>
          </w:p>
        </w:tc>
      </w:tr>
    </w:tbl>
    <w:p w14:paraId="64676672" w14:textId="77777777" w:rsidR="00FD593E" w:rsidRDefault="00FD593E" w:rsidP="00C3355B">
      <w:pPr>
        <w:rPr>
          <w:sz w:val="20"/>
          <w:szCs w:val="20"/>
          <w:lang w:val="es-MX"/>
        </w:rPr>
      </w:pPr>
    </w:p>
    <w:p w14:paraId="06BFC7C4" w14:textId="74726A5D" w:rsidR="00C3355B" w:rsidRPr="00C3355B" w:rsidRDefault="00C3355B" w:rsidP="00C3355B">
      <w:pPr>
        <w:rPr>
          <w:sz w:val="20"/>
          <w:szCs w:val="20"/>
          <w:lang w:val="es-MX"/>
        </w:rPr>
      </w:pPr>
      <w:r w:rsidRPr="00C3355B">
        <w:rPr>
          <w:sz w:val="20"/>
          <w:szCs w:val="20"/>
          <w:lang w:val="es-MX"/>
        </w:rPr>
        <w:t>La definición de la cardinalidad y de las restricciones de participación permite representar con mayor precisión las reglas de negocio de una organización. Estos elementos sirven de base para construir modelos conceptuales consistentes y facilitan la implementación posterior de las relaciones y restricciones de integridad en la base de datos relacional.</w:t>
      </w:r>
    </w:p>
    <w:p w14:paraId="09417E52" w14:textId="77777777" w:rsidR="0042716F" w:rsidRPr="002D23BC" w:rsidRDefault="0042716F" w:rsidP="007E16F2">
      <w:pPr>
        <w:rPr>
          <w:sz w:val="20"/>
          <w:szCs w:val="20"/>
        </w:rPr>
      </w:pPr>
    </w:p>
    <w:p w14:paraId="25A7BC21" w14:textId="36157E82" w:rsidR="006D08BB" w:rsidRPr="002D23BC" w:rsidRDefault="006D08BB" w:rsidP="00C3355B">
      <w:pPr>
        <w:pStyle w:val="Heading2"/>
        <w:numPr>
          <w:ilvl w:val="1"/>
          <w:numId w:val="40"/>
        </w:numPr>
        <w:rPr>
          <w:sz w:val="20"/>
          <w:szCs w:val="20"/>
        </w:rPr>
      </w:pPr>
      <w:bookmarkStart w:id="22" w:name="_Toc233127856"/>
      <w:r w:rsidRPr="002D23BC">
        <w:rPr>
          <w:sz w:val="20"/>
          <w:szCs w:val="20"/>
        </w:rPr>
        <w:t>Extensiones del Modelo (MERE): jerarquías de generalización y especialización</w:t>
      </w:r>
      <w:bookmarkEnd w:id="22"/>
    </w:p>
    <w:p w14:paraId="25C09890" w14:textId="77777777" w:rsidR="006D08BB" w:rsidRPr="002D23BC" w:rsidRDefault="006D08BB" w:rsidP="006D08BB">
      <w:pPr>
        <w:rPr>
          <w:b/>
          <w:bCs/>
          <w:sz w:val="20"/>
          <w:szCs w:val="20"/>
        </w:rPr>
      </w:pPr>
    </w:p>
    <w:p w14:paraId="1BB0876B" w14:textId="77777777" w:rsidR="00FA01C8" w:rsidRDefault="00FA01C8" w:rsidP="00FD593E">
      <w:pPr>
        <w:jc w:val="both"/>
        <w:rPr>
          <w:sz w:val="20"/>
          <w:szCs w:val="20"/>
          <w:lang w:val="es-MX"/>
        </w:rPr>
      </w:pPr>
      <w:r w:rsidRPr="00FA01C8">
        <w:rPr>
          <w:sz w:val="20"/>
          <w:szCs w:val="20"/>
          <w:lang w:val="es-MX"/>
        </w:rPr>
        <w:t xml:space="preserve">En algunos sistemas de información, varias entidades comparten características comunes, pero también poseen atributos o comportamientos que las diferencian. En estos casos, el </w:t>
      </w:r>
      <w:r w:rsidRPr="00FA01C8">
        <w:rPr>
          <w:b/>
          <w:bCs/>
          <w:sz w:val="20"/>
          <w:szCs w:val="20"/>
          <w:lang w:val="es-MX"/>
        </w:rPr>
        <w:t>Modelo Entidad-Relación Extendido (MERE)</w:t>
      </w:r>
      <w:r w:rsidRPr="00FA01C8">
        <w:rPr>
          <w:sz w:val="20"/>
          <w:szCs w:val="20"/>
          <w:lang w:val="es-MX"/>
        </w:rPr>
        <w:t xml:space="preserve"> incorpora mecanismos que permiten representar estas similitudes y diferencias sin duplicar información dentro del modelo conceptual.</w:t>
      </w:r>
    </w:p>
    <w:p w14:paraId="43E5BC0D" w14:textId="77777777" w:rsidR="00FA01C8" w:rsidRPr="00FA01C8" w:rsidRDefault="00FA01C8" w:rsidP="00FD593E">
      <w:pPr>
        <w:jc w:val="both"/>
        <w:rPr>
          <w:sz w:val="20"/>
          <w:szCs w:val="20"/>
          <w:lang w:val="es-MX"/>
        </w:rPr>
      </w:pPr>
    </w:p>
    <w:p w14:paraId="5E47E34B" w14:textId="5D2A0BEF" w:rsidR="00FA01C8" w:rsidRDefault="00FA01C8" w:rsidP="00FD593E">
      <w:pPr>
        <w:jc w:val="both"/>
        <w:rPr>
          <w:sz w:val="20"/>
          <w:szCs w:val="20"/>
          <w:lang w:val="es-MX"/>
        </w:rPr>
      </w:pPr>
      <w:r w:rsidRPr="00FA01C8">
        <w:rPr>
          <w:sz w:val="20"/>
          <w:szCs w:val="20"/>
          <w:lang w:val="es-MX"/>
        </w:rPr>
        <w:t xml:space="preserve">Las principales extensiones utilizadas para este propósito son la </w:t>
      </w:r>
      <w:r w:rsidRPr="00FA01C8">
        <w:rPr>
          <w:b/>
          <w:bCs/>
          <w:sz w:val="20"/>
          <w:szCs w:val="20"/>
          <w:lang w:val="es-MX"/>
        </w:rPr>
        <w:t>generalización</w:t>
      </w:r>
      <w:r w:rsidRPr="00FA01C8">
        <w:rPr>
          <w:sz w:val="20"/>
          <w:szCs w:val="20"/>
          <w:lang w:val="es-MX"/>
        </w:rPr>
        <w:t xml:space="preserve"> y la </w:t>
      </w:r>
      <w:r w:rsidRPr="00FA01C8">
        <w:rPr>
          <w:b/>
          <w:bCs/>
          <w:sz w:val="20"/>
          <w:szCs w:val="20"/>
          <w:lang w:val="es-MX"/>
        </w:rPr>
        <w:t>especialización</w:t>
      </w:r>
      <w:r w:rsidRPr="00FA01C8">
        <w:rPr>
          <w:sz w:val="20"/>
          <w:szCs w:val="20"/>
          <w:lang w:val="es-MX"/>
        </w:rPr>
        <w:t xml:space="preserve">, las cuales organizan las entidades mediante jerarquías compuestas por una </w:t>
      </w:r>
      <w:r w:rsidRPr="00FA01C8">
        <w:rPr>
          <w:b/>
          <w:bCs/>
          <w:sz w:val="20"/>
          <w:szCs w:val="20"/>
          <w:lang w:val="es-MX"/>
        </w:rPr>
        <w:t>superclase</w:t>
      </w:r>
      <w:r w:rsidRPr="00FA01C8">
        <w:rPr>
          <w:sz w:val="20"/>
          <w:szCs w:val="20"/>
          <w:lang w:val="es-MX"/>
        </w:rPr>
        <w:t xml:space="preserve"> y una o varias </w:t>
      </w:r>
      <w:r w:rsidRPr="00FA01C8">
        <w:rPr>
          <w:b/>
          <w:bCs/>
          <w:sz w:val="20"/>
          <w:szCs w:val="20"/>
          <w:lang w:val="es-MX"/>
        </w:rPr>
        <w:t>subclases</w:t>
      </w:r>
      <w:r w:rsidR="00FD593E">
        <w:rPr>
          <w:sz w:val="20"/>
          <w:szCs w:val="20"/>
          <w:lang w:val="es-MX"/>
        </w:rPr>
        <w:t xml:space="preserve">: </w:t>
      </w:r>
    </w:p>
    <w:p w14:paraId="52F10739" w14:textId="77777777" w:rsidR="00FA01C8" w:rsidRPr="00FA01C8" w:rsidRDefault="00FA01C8" w:rsidP="00FA01C8">
      <w:pPr>
        <w:rPr>
          <w:sz w:val="20"/>
          <w:szCs w:val="20"/>
          <w:lang w:val="es-MX"/>
        </w:rPr>
      </w:pPr>
    </w:p>
    <w:tbl>
      <w:tblPr>
        <w:tblStyle w:val="TableGrid"/>
        <w:tblW w:w="0" w:type="auto"/>
        <w:tblLook w:val="04A0" w:firstRow="1" w:lastRow="0" w:firstColumn="1" w:lastColumn="0" w:noHBand="0" w:noVBand="1"/>
      </w:tblPr>
      <w:tblGrid>
        <w:gridCol w:w="1706"/>
        <w:gridCol w:w="4140"/>
        <w:gridCol w:w="4116"/>
      </w:tblGrid>
      <w:tr w:rsidR="00FD593E" w:rsidRPr="00FA01C8" w14:paraId="09DD83F9" w14:textId="0A69F3A6" w:rsidTr="00FD593E">
        <w:tc>
          <w:tcPr>
            <w:tcW w:w="9962" w:type="dxa"/>
            <w:gridSpan w:val="3"/>
            <w:shd w:val="clear" w:color="auto" w:fill="9BBB59" w:themeFill="accent3"/>
          </w:tcPr>
          <w:p w14:paraId="1DB4E160" w14:textId="6FB405D2" w:rsidR="00FD593E" w:rsidRPr="00FA01C8" w:rsidRDefault="00FD593E" w:rsidP="00FD593E">
            <w:pPr>
              <w:jc w:val="center"/>
              <w:rPr>
                <w:b/>
                <w:bCs/>
                <w:sz w:val="20"/>
                <w:szCs w:val="20"/>
                <w:lang w:val="es-MX"/>
              </w:rPr>
            </w:pPr>
            <w:r>
              <w:rPr>
                <w:b/>
                <w:bCs/>
                <w:sz w:val="20"/>
                <w:szCs w:val="20"/>
                <w:lang w:val="es-MX"/>
              </w:rPr>
              <w:t>Pestañas</w:t>
            </w:r>
          </w:p>
        </w:tc>
      </w:tr>
      <w:tr w:rsidR="00FD593E" w:rsidRPr="00FA01C8" w14:paraId="738D3370" w14:textId="3F36F0F3" w:rsidTr="00FD593E">
        <w:tc>
          <w:tcPr>
            <w:tcW w:w="0" w:type="auto"/>
            <w:hideMark/>
          </w:tcPr>
          <w:p w14:paraId="121CAA12" w14:textId="77777777" w:rsidR="00FD593E" w:rsidRPr="00FA01C8" w:rsidRDefault="00FD593E" w:rsidP="00FA01C8">
            <w:pPr>
              <w:spacing w:line="276" w:lineRule="auto"/>
              <w:rPr>
                <w:sz w:val="20"/>
                <w:szCs w:val="20"/>
                <w:lang w:val="es-MX"/>
              </w:rPr>
            </w:pPr>
            <w:r w:rsidRPr="00FA01C8">
              <w:rPr>
                <w:b/>
                <w:bCs/>
                <w:sz w:val="20"/>
                <w:szCs w:val="20"/>
                <w:lang w:val="es-MX"/>
              </w:rPr>
              <w:t>Generalización</w:t>
            </w:r>
          </w:p>
        </w:tc>
        <w:tc>
          <w:tcPr>
            <w:tcW w:w="5519" w:type="dxa"/>
            <w:hideMark/>
          </w:tcPr>
          <w:p w14:paraId="70B53A5F" w14:textId="77777777" w:rsidR="00FD593E" w:rsidRPr="00FA01C8" w:rsidRDefault="00FD593E" w:rsidP="00FA01C8">
            <w:pPr>
              <w:spacing w:line="276" w:lineRule="auto"/>
              <w:rPr>
                <w:sz w:val="20"/>
                <w:szCs w:val="20"/>
                <w:lang w:val="es-MX"/>
              </w:rPr>
            </w:pPr>
            <w:r w:rsidRPr="00FA01C8">
              <w:rPr>
                <w:sz w:val="20"/>
                <w:szCs w:val="20"/>
                <w:lang w:val="es-MX"/>
              </w:rPr>
              <w:t xml:space="preserve">Es un proceso de diseño ascendente que identifica las características comunes de varias entidades para integrarlas en una entidad más general denominada </w:t>
            </w:r>
            <w:r w:rsidRPr="00FA01C8">
              <w:rPr>
                <w:b/>
                <w:bCs/>
                <w:sz w:val="20"/>
                <w:szCs w:val="20"/>
                <w:lang w:val="es-MX"/>
              </w:rPr>
              <w:t>superclase</w:t>
            </w:r>
            <w:r w:rsidRPr="00FA01C8">
              <w:rPr>
                <w:sz w:val="20"/>
                <w:szCs w:val="20"/>
                <w:lang w:val="es-MX"/>
              </w:rPr>
              <w:t>. Esta estrategia reduce la redundancia y facilita la organización del modelo conceptual.</w:t>
            </w:r>
          </w:p>
        </w:tc>
        <w:tc>
          <w:tcPr>
            <w:tcW w:w="2737" w:type="dxa"/>
          </w:tcPr>
          <w:p w14:paraId="39C66249" w14:textId="380D5A7D" w:rsidR="00FD593E" w:rsidRPr="00FA01C8" w:rsidRDefault="00597993" w:rsidP="00FA01C8">
            <w:pPr>
              <w:rPr>
                <w:sz w:val="20"/>
                <w:szCs w:val="20"/>
                <w:lang w:val="es-MX"/>
              </w:rPr>
            </w:pPr>
            <w:r w:rsidRPr="00597993">
              <w:rPr>
                <w:sz w:val="20"/>
                <w:szCs w:val="20"/>
                <w:lang w:val="es-MX"/>
              </w:rPr>
              <w:drawing>
                <wp:inline distT="0" distB="0" distL="0" distR="0" wp14:anchorId="73554838" wp14:editId="5BCCACA5">
                  <wp:extent cx="2375382" cy="1102683"/>
                  <wp:effectExtent l="0" t="0" r="6350" b="2540"/>
                  <wp:docPr id="56773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38238" name=""/>
                          <pic:cNvPicPr/>
                        </pic:nvPicPr>
                        <pic:blipFill>
                          <a:blip r:embed="rId65"/>
                          <a:stretch>
                            <a:fillRect/>
                          </a:stretch>
                        </pic:blipFill>
                        <pic:spPr>
                          <a:xfrm>
                            <a:off x="0" y="0"/>
                            <a:ext cx="2383292" cy="1106355"/>
                          </a:xfrm>
                          <a:prstGeom prst="rect">
                            <a:avLst/>
                          </a:prstGeom>
                        </pic:spPr>
                      </pic:pic>
                    </a:graphicData>
                  </a:graphic>
                </wp:inline>
              </w:drawing>
            </w:r>
          </w:p>
        </w:tc>
      </w:tr>
      <w:tr w:rsidR="00FD593E" w:rsidRPr="00FA01C8" w14:paraId="300AFD21" w14:textId="0AB5535A" w:rsidTr="00FD593E">
        <w:tc>
          <w:tcPr>
            <w:tcW w:w="0" w:type="auto"/>
            <w:hideMark/>
          </w:tcPr>
          <w:p w14:paraId="0AFB434E" w14:textId="77777777" w:rsidR="00FD593E" w:rsidRPr="00FA01C8" w:rsidRDefault="00FD593E" w:rsidP="00FA01C8">
            <w:pPr>
              <w:spacing w:line="276" w:lineRule="auto"/>
              <w:rPr>
                <w:sz w:val="20"/>
                <w:szCs w:val="20"/>
                <w:lang w:val="es-MX"/>
              </w:rPr>
            </w:pPr>
            <w:r w:rsidRPr="00FA01C8">
              <w:rPr>
                <w:b/>
                <w:bCs/>
                <w:sz w:val="20"/>
                <w:szCs w:val="20"/>
                <w:lang w:val="es-MX"/>
              </w:rPr>
              <w:t>Especialización</w:t>
            </w:r>
          </w:p>
        </w:tc>
        <w:tc>
          <w:tcPr>
            <w:tcW w:w="5519" w:type="dxa"/>
            <w:hideMark/>
          </w:tcPr>
          <w:p w14:paraId="6451C54D" w14:textId="77777777" w:rsidR="00FD593E" w:rsidRPr="00FA01C8" w:rsidRDefault="00FD593E" w:rsidP="00FA01C8">
            <w:pPr>
              <w:spacing w:line="276" w:lineRule="auto"/>
              <w:rPr>
                <w:sz w:val="20"/>
                <w:szCs w:val="20"/>
                <w:lang w:val="es-MX"/>
              </w:rPr>
            </w:pPr>
            <w:r w:rsidRPr="00FA01C8">
              <w:rPr>
                <w:sz w:val="20"/>
                <w:szCs w:val="20"/>
                <w:lang w:val="es-MX"/>
              </w:rPr>
              <w:t xml:space="preserve">Es un proceso de diseño descendente mediante el cual una </w:t>
            </w:r>
            <w:r w:rsidRPr="00FA01C8">
              <w:rPr>
                <w:b/>
                <w:bCs/>
                <w:sz w:val="20"/>
                <w:szCs w:val="20"/>
                <w:lang w:val="es-MX"/>
              </w:rPr>
              <w:t>superclase</w:t>
            </w:r>
            <w:r w:rsidRPr="00FA01C8">
              <w:rPr>
                <w:sz w:val="20"/>
                <w:szCs w:val="20"/>
                <w:lang w:val="es-MX"/>
              </w:rPr>
              <w:t xml:space="preserve"> se divide en varias </w:t>
            </w:r>
            <w:r w:rsidRPr="00FA01C8">
              <w:rPr>
                <w:b/>
                <w:bCs/>
                <w:sz w:val="20"/>
                <w:szCs w:val="20"/>
                <w:lang w:val="es-MX"/>
              </w:rPr>
              <w:t>subclases</w:t>
            </w:r>
            <w:r w:rsidRPr="00FA01C8">
              <w:rPr>
                <w:sz w:val="20"/>
                <w:szCs w:val="20"/>
                <w:lang w:val="es-MX"/>
              </w:rPr>
              <w:t>, de acuerdo con atributos, funciones o características particulares de cada grupo. Cada subclase incorpora propiedades específicas sin perder las características comunes definidas en la superclase.</w:t>
            </w:r>
          </w:p>
        </w:tc>
        <w:tc>
          <w:tcPr>
            <w:tcW w:w="2737" w:type="dxa"/>
          </w:tcPr>
          <w:p w14:paraId="694B6C73" w14:textId="4B5098E9" w:rsidR="00FD593E" w:rsidRPr="00FA01C8" w:rsidRDefault="00597993" w:rsidP="00FA01C8">
            <w:pPr>
              <w:rPr>
                <w:sz w:val="20"/>
                <w:szCs w:val="20"/>
                <w:lang w:val="es-MX"/>
              </w:rPr>
            </w:pPr>
            <w:r w:rsidRPr="00597993">
              <w:rPr>
                <w:sz w:val="20"/>
                <w:szCs w:val="20"/>
                <w:lang w:val="es-MX"/>
              </w:rPr>
              <w:drawing>
                <wp:inline distT="0" distB="0" distL="0" distR="0" wp14:anchorId="6E070626" wp14:editId="3DB96F9E">
                  <wp:extent cx="2472537" cy="1062960"/>
                  <wp:effectExtent l="0" t="0" r="4445" b="4445"/>
                  <wp:docPr id="171503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31951" name=""/>
                          <pic:cNvPicPr/>
                        </pic:nvPicPr>
                        <pic:blipFill>
                          <a:blip r:embed="rId66"/>
                          <a:stretch>
                            <a:fillRect/>
                          </a:stretch>
                        </pic:blipFill>
                        <pic:spPr>
                          <a:xfrm>
                            <a:off x="0" y="0"/>
                            <a:ext cx="2483578" cy="1067707"/>
                          </a:xfrm>
                          <a:prstGeom prst="rect">
                            <a:avLst/>
                          </a:prstGeom>
                        </pic:spPr>
                      </pic:pic>
                    </a:graphicData>
                  </a:graphic>
                </wp:inline>
              </w:drawing>
            </w:r>
          </w:p>
        </w:tc>
      </w:tr>
    </w:tbl>
    <w:p w14:paraId="69A15A19" w14:textId="77777777" w:rsidR="00FA01C8" w:rsidRDefault="00FA01C8" w:rsidP="00FA01C8">
      <w:pPr>
        <w:rPr>
          <w:sz w:val="20"/>
          <w:szCs w:val="20"/>
          <w:lang w:val="es-MX"/>
        </w:rPr>
      </w:pPr>
    </w:p>
    <w:p w14:paraId="309DB2E1" w14:textId="03AEF2B2" w:rsidR="00FA01C8" w:rsidRPr="00FA01C8" w:rsidRDefault="00FA01C8" w:rsidP="00FA01C8">
      <w:pPr>
        <w:rPr>
          <w:sz w:val="20"/>
          <w:szCs w:val="20"/>
          <w:lang w:val="es-MX"/>
        </w:rPr>
      </w:pPr>
      <w:r w:rsidRPr="00FA01C8">
        <w:rPr>
          <w:sz w:val="20"/>
          <w:szCs w:val="20"/>
          <w:lang w:val="es-MX"/>
        </w:rPr>
        <w:t xml:space="preserve">Una característica fundamental de estas jerarquías es el principio de </w:t>
      </w:r>
      <w:r w:rsidRPr="00FA01C8">
        <w:rPr>
          <w:b/>
          <w:bCs/>
          <w:sz w:val="20"/>
          <w:szCs w:val="20"/>
          <w:lang w:val="es-MX"/>
        </w:rPr>
        <w:t>herencia</w:t>
      </w:r>
      <w:r w:rsidRPr="00FA01C8">
        <w:rPr>
          <w:sz w:val="20"/>
          <w:szCs w:val="20"/>
          <w:lang w:val="es-MX"/>
        </w:rPr>
        <w:t>, mediante el cual las subclases reciben automáticamente la clave primaria, los atributos y las relaciones definidas en la superclase. Gracias a este mecanismo, se evita la duplicación de información y se mantiene la consistencia del modelo conceptual.</w:t>
      </w:r>
    </w:p>
    <w:p w14:paraId="2CE43E0D" w14:textId="77777777" w:rsidR="00FA01C8" w:rsidRDefault="00FA01C8" w:rsidP="00FA01C8">
      <w:pPr>
        <w:rPr>
          <w:sz w:val="20"/>
          <w:szCs w:val="20"/>
          <w:lang w:val="es-MX"/>
        </w:rPr>
      </w:pPr>
      <w:r w:rsidRPr="00FA01C8">
        <w:rPr>
          <w:sz w:val="20"/>
          <w:szCs w:val="20"/>
          <w:lang w:val="es-MX"/>
        </w:rPr>
        <w:t>Además de la herencia, las jerarquías deben definir reglas que establezcan cómo se distribuyen las instancias entre las diferentes subclases.</w:t>
      </w:r>
    </w:p>
    <w:p w14:paraId="1EA671DA" w14:textId="77777777" w:rsidR="00FA01C8" w:rsidRPr="00FA01C8" w:rsidRDefault="00FA01C8" w:rsidP="00FA01C8">
      <w:pPr>
        <w:rPr>
          <w:sz w:val="20"/>
          <w:szCs w:val="20"/>
          <w:lang w:val="es-MX"/>
        </w:rPr>
      </w:pPr>
    </w:p>
    <w:tbl>
      <w:tblPr>
        <w:tblStyle w:val="TableGrid"/>
        <w:tblW w:w="0" w:type="auto"/>
        <w:tblLook w:val="04A0" w:firstRow="1" w:lastRow="0" w:firstColumn="1" w:lastColumn="0" w:noHBand="0" w:noVBand="1"/>
      </w:tblPr>
      <w:tblGrid>
        <w:gridCol w:w="1428"/>
        <w:gridCol w:w="4497"/>
        <w:gridCol w:w="4037"/>
      </w:tblGrid>
      <w:tr w:rsidR="003A4E5F" w:rsidRPr="00FA01C8" w14:paraId="7D005C2E" w14:textId="4E496889" w:rsidTr="003A4E5F">
        <w:tc>
          <w:tcPr>
            <w:tcW w:w="9962" w:type="dxa"/>
            <w:gridSpan w:val="3"/>
            <w:shd w:val="clear" w:color="auto" w:fill="9BBB59" w:themeFill="accent3"/>
          </w:tcPr>
          <w:p w14:paraId="713C1CDE" w14:textId="1BC5937E" w:rsidR="003A4E5F" w:rsidRPr="00FA01C8" w:rsidRDefault="003A4E5F" w:rsidP="003A4E5F">
            <w:pPr>
              <w:jc w:val="center"/>
              <w:rPr>
                <w:b/>
                <w:bCs/>
                <w:sz w:val="20"/>
                <w:szCs w:val="20"/>
                <w:lang w:val="es-MX"/>
              </w:rPr>
            </w:pPr>
            <w:r>
              <w:rPr>
                <w:b/>
                <w:bCs/>
                <w:sz w:val="20"/>
                <w:szCs w:val="20"/>
                <w:lang w:val="es-MX"/>
              </w:rPr>
              <w:t>Slide</w:t>
            </w:r>
          </w:p>
        </w:tc>
      </w:tr>
      <w:tr w:rsidR="003A4E5F" w:rsidRPr="00FA01C8" w14:paraId="4015DECC" w14:textId="2A2C6D55" w:rsidTr="003A4E5F">
        <w:tc>
          <w:tcPr>
            <w:tcW w:w="0" w:type="auto"/>
            <w:hideMark/>
          </w:tcPr>
          <w:p w14:paraId="11DD41B5" w14:textId="77777777" w:rsidR="003A4E5F" w:rsidRPr="00FA01C8" w:rsidRDefault="003A4E5F" w:rsidP="00FA01C8">
            <w:pPr>
              <w:spacing w:line="276" w:lineRule="auto"/>
              <w:rPr>
                <w:sz w:val="20"/>
                <w:szCs w:val="20"/>
                <w:lang w:val="es-MX"/>
              </w:rPr>
            </w:pPr>
            <w:r w:rsidRPr="00FA01C8">
              <w:rPr>
                <w:b/>
                <w:bCs/>
                <w:sz w:val="20"/>
                <w:szCs w:val="20"/>
                <w:lang w:val="es-MX"/>
              </w:rPr>
              <w:lastRenderedPageBreak/>
              <w:t>Disjunta (exclusiva)</w:t>
            </w:r>
          </w:p>
        </w:tc>
        <w:tc>
          <w:tcPr>
            <w:tcW w:w="5775" w:type="dxa"/>
            <w:hideMark/>
          </w:tcPr>
          <w:p w14:paraId="702E6CEE" w14:textId="77777777" w:rsidR="003A4E5F" w:rsidRPr="00FA01C8" w:rsidRDefault="003A4E5F" w:rsidP="00FA01C8">
            <w:pPr>
              <w:spacing w:line="276" w:lineRule="auto"/>
              <w:rPr>
                <w:sz w:val="20"/>
                <w:szCs w:val="20"/>
                <w:lang w:val="es-MX"/>
              </w:rPr>
            </w:pPr>
            <w:r w:rsidRPr="00FA01C8">
              <w:rPr>
                <w:sz w:val="20"/>
                <w:szCs w:val="20"/>
                <w:lang w:val="es-MX"/>
              </w:rPr>
              <w:t xml:space="preserve">Cada instancia de la superclase solo puede pertenecer a una única subclase. Por ejemplo, un </w:t>
            </w:r>
            <w:r w:rsidRPr="00FA01C8">
              <w:rPr>
                <w:b/>
                <w:bCs/>
                <w:sz w:val="20"/>
                <w:szCs w:val="20"/>
                <w:lang w:val="es-MX"/>
              </w:rPr>
              <w:t>Vehículo</w:t>
            </w:r>
            <w:r w:rsidRPr="00FA01C8">
              <w:rPr>
                <w:sz w:val="20"/>
                <w:szCs w:val="20"/>
                <w:lang w:val="es-MX"/>
              </w:rPr>
              <w:t xml:space="preserve"> puede clasificarse como </w:t>
            </w:r>
            <w:r w:rsidRPr="00FA01C8">
              <w:rPr>
                <w:b/>
                <w:bCs/>
                <w:sz w:val="20"/>
                <w:szCs w:val="20"/>
                <w:lang w:val="es-MX"/>
              </w:rPr>
              <w:t>Automóvil</w:t>
            </w:r>
            <w:r w:rsidRPr="00FA01C8">
              <w:rPr>
                <w:sz w:val="20"/>
                <w:szCs w:val="20"/>
                <w:lang w:val="es-MX"/>
              </w:rPr>
              <w:t xml:space="preserve"> o </w:t>
            </w:r>
            <w:r w:rsidRPr="00FA01C8">
              <w:rPr>
                <w:b/>
                <w:bCs/>
                <w:sz w:val="20"/>
                <w:szCs w:val="20"/>
                <w:lang w:val="es-MX"/>
              </w:rPr>
              <w:t>Camión</w:t>
            </w:r>
            <w:r w:rsidRPr="00FA01C8">
              <w:rPr>
                <w:sz w:val="20"/>
                <w:szCs w:val="20"/>
                <w:lang w:val="es-MX"/>
              </w:rPr>
              <w:t>, pero no como ambos al mismo tiempo.</w:t>
            </w:r>
          </w:p>
        </w:tc>
        <w:tc>
          <w:tcPr>
            <w:tcW w:w="2312" w:type="dxa"/>
          </w:tcPr>
          <w:p w14:paraId="056B12F3" w14:textId="41F014C6" w:rsidR="003A4E5F" w:rsidRPr="00FA01C8" w:rsidRDefault="00E17D46" w:rsidP="00FA01C8">
            <w:pPr>
              <w:rPr>
                <w:sz w:val="20"/>
                <w:szCs w:val="20"/>
                <w:lang w:val="es-MX"/>
              </w:rPr>
            </w:pPr>
            <w:r w:rsidRPr="00E17D46">
              <w:rPr>
                <w:sz w:val="20"/>
                <w:szCs w:val="20"/>
                <w:lang w:val="es-MX"/>
              </w:rPr>
              <w:drawing>
                <wp:inline distT="0" distB="0" distL="0" distR="0" wp14:anchorId="3259B816" wp14:editId="4A542B3F">
                  <wp:extent cx="2361514" cy="1169804"/>
                  <wp:effectExtent l="0" t="0" r="1270" b="0"/>
                  <wp:docPr id="210750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07449" name=""/>
                          <pic:cNvPicPr/>
                        </pic:nvPicPr>
                        <pic:blipFill>
                          <a:blip r:embed="rId67"/>
                          <a:stretch>
                            <a:fillRect/>
                          </a:stretch>
                        </pic:blipFill>
                        <pic:spPr>
                          <a:xfrm>
                            <a:off x="0" y="0"/>
                            <a:ext cx="2365219" cy="1171639"/>
                          </a:xfrm>
                          <a:prstGeom prst="rect">
                            <a:avLst/>
                          </a:prstGeom>
                        </pic:spPr>
                      </pic:pic>
                    </a:graphicData>
                  </a:graphic>
                </wp:inline>
              </w:drawing>
            </w:r>
          </w:p>
        </w:tc>
      </w:tr>
      <w:tr w:rsidR="003A4E5F" w:rsidRPr="00FA01C8" w14:paraId="4B2D7B69" w14:textId="77C2A92C" w:rsidTr="003A4E5F">
        <w:tc>
          <w:tcPr>
            <w:tcW w:w="0" w:type="auto"/>
            <w:hideMark/>
          </w:tcPr>
          <w:p w14:paraId="22110729" w14:textId="77777777" w:rsidR="003A4E5F" w:rsidRPr="00FA01C8" w:rsidRDefault="003A4E5F" w:rsidP="00FA01C8">
            <w:pPr>
              <w:spacing w:line="276" w:lineRule="auto"/>
              <w:rPr>
                <w:sz w:val="20"/>
                <w:szCs w:val="20"/>
                <w:lang w:val="es-MX"/>
              </w:rPr>
            </w:pPr>
            <w:r w:rsidRPr="00FA01C8">
              <w:rPr>
                <w:b/>
                <w:bCs/>
                <w:sz w:val="20"/>
                <w:szCs w:val="20"/>
                <w:lang w:val="es-MX"/>
              </w:rPr>
              <w:t>Superpuesta (solapada)</w:t>
            </w:r>
          </w:p>
        </w:tc>
        <w:tc>
          <w:tcPr>
            <w:tcW w:w="5775" w:type="dxa"/>
            <w:hideMark/>
          </w:tcPr>
          <w:p w14:paraId="024C7B94" w14:textId="77777777" w:rsidR="003A4E5F" w:rsidRPr="00FA01C8" w:rsidRDefault="003A4E5F" w:rsidP="00FA01C8">
            <w:pPr>
              <w:spacing w:line="276" w:lineRule="auto"/>
              <w:rPr>
                <w:sz w:val="20"/>
                <w:szCs w:val="20"/>
                <w:lang w:val="es-MX"/>
              </w:rPr>
            </w:pPr>
            <w:r w:rsidRPr="00FA01C8">
              <w:rPr>
                <w:sz w:val="20"/>
                <w:szCs w:val="20"/>
                <w:lang w:val="es-MX"/>
              </w:rPr>
              <w:t xml:space="preserve">Una misma instancia puede pertenecer simultáneamente a varias subclases. Por ejemplo, una </w:t>
            </w:r>
            <w:r w:rsidRPr="00FA01C8">
              <w:rPr>
                <w:b/>
                <w:bCs/>
                <w:sz w:val="20"/>
                <w:szCs w:val="20"/>
                <w:lang w:val="es-MX"/>
              </w:rPr>
              <w:t>Persona</w:t>
            </w:r>
            <w:r w:rsidRPr="00FA01C8">
              <w:rPr>
                <w:sz w:val="20"/>
                <w:szCs w:val="20"/>
                <w:lang w:val="es-MX"/>
              </w:rPr>
              <w:t xml:space="preserve"> puede desempeñar al mismo tiempo los roles de </w:t>
            </w:r>
            <w:r w:rsidRPr="00FA01C8">
              <w:rPr>
                <w:b/>
                <w:bCs/>
                <w:sz w:val="20"/>
                <w:szCs w:val="20"/>
                <w:lang w:val="es-MX"/>
              </w:rPr>
              <w:t>Estudiante</w:t>
            </w:r>
            <w:r w:rsidRPr="00FA01C8">
              <w:rPr>
                <w:sz w:val="20"/>
                <w:szCs w:val="20"/>
                <w:lang w:val="es-MX"/>
              </w:rPr>
              <w:t xml:space="preserve"> y </w:t>
            </w:r>
            <w:r w:rsidRPr="00FA01C8">
              <w:rPr>
                <w:b/>
                <w:bCs/>
                <w:sz w:val="20"/>
                <w:szCs w:val="20"/>
                <w:lang w:val="es-MX"/>
              </w:rPr>
              <w:t>Empleado</w:t>
            </w:r>
            <w:r w:rsidRPr="00FA01C8">
              <w:rPr>
                <w:sz w:val="20"/>
                <w:szCs w:val="20"/>
                <w:lang w:val="es-MX"/>
              </w:rPr>
              <w:t xml:space="preserve"> dentro de una institución educativa.</w:t>
            </w:r>
          </w:p>
        </w:tc>
        <w:tc>
          <w:tcPr>
            <w:tcW w:w="2312" w:type="dxa"/>
          </w:tcPr>
          <w:p w14:paraId="01E10655" w14:textId="08636983" w:rsidR="003A4E5F" w:rsidRPr="00FA01C8" w:rsidRDefault="00E17D46" w:rsidP="00FA01C8">
            <w:pPr>
              <w:rPr>
                <w:sz w:val="20"/>
                <w:szCs w:val="20"/>
                <w:lang w:val="es-MX"/>
              </w:rPr>
            </w:pPr>
            <w:r w:rsidRPr="00E17D46">
              <w:rPr>
                <w:sz w:val="20"/>
                <w:szCs w:val="20"/>
                <w:lang w:val="es-MX"/>
              </w:rPr>
              <w:drawing>
                <wp:inline distT="0" distB="0" distL="0" distR="0" wp14:anchorId="68D379C4" wp14:editId="70A9862E">
                  <wp:extent cx="2426817" cy="1068327"/>
                  <wp:effectExtent l="0" t="0" r="0" b="0"/>
                  <wp:docPr id="94290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01636" name=""/>
                          <pic:cNvPicPr/>
                        </pic:nvPicPr>
                        <pic:blipFill>
                          <a:blip r:embed="rId68"/>
                          <a:stretch>
                            <a:fillRect/>
                          </a:stretch>
                        </pic:blipFill>
                        <pic:spPr>
                          <a:xfrm>
                            <a:off x="0" y="0"/>
                            <a:ext cx="2440204" cy="1074220"/>
                          </a:xfrm>
                          <a:prstGeom prst="rect">
                            <a:avLst/>
                          </a:prstGeom>
                        </pic:spPr>
                      </pic:pic>
                    </a:graphicData>
                  </a:graphic>
                </wp:inline>
              </w:drawing>
            </w:r>
          </w:p>
        </w:tc>
      </w:tr>
    </w:tbl>
    <w:p w14:paraId="7C2F436C" w14:textId="77777777" w:rsidR="00FA01C8" w:rsidRDefault="00FA01C8" w:rsidP="00FA01C8">
      <w:pPr>
        <w:rPr>
          <w:sz w:val="20"/>
          <w:szCs w:val="20"/>
          <w:lang w:val="es-MX"/>
        </w:rPr>
      </w:pPr>
    </w:p>
    <w:p w14:paraId="2AE45027" w14:textId="726A89A4" w:rsidR="00FA01C8" w:rsidRDefault="00FA01C8" w:rsidP="00FA01C8">
      <w:pPr>
        <w:rPr>
          <w:sz w:val="20"/>
          <w:szCs w:val="20"/>
          <w:lang w:val="es-MX"/>
        </w:rPr>
      </w:pPr>
      <w:r w:rsidRPr="00FA01C8">
        <w:rPr>
          <w:sz w:val="20"/>
          <w:szCs w:val="20"/>
          <w:lang w:val="es-MX"/>
        </w:rPr>
        <w:t>Las jerarquías también requieren definir si todas las instancias de la superclase deben pertenecer a alguna subclase.</w:t>
      </w:r>
    </w:p>
    <w:p w14:paraId="2C66C6E2" w14:textId="77777777" w:rsidR="00FA01C8" w:rsidRPr="00FA01C8" w:rsidRDefault="00FA01C8" w:rsidP="00FA01C8">
      <w:pPr>
        <w:rPr>
          <w:sz w:val="20"/>
          <w:szCs w:val="20"/>
          <w:lang w:val="es-MX"/>
        </w:rPr>
      </w:pPr>
    </w:p>
    <w:tbl>
      <w:tblPr>
        <w:tblStyle w:val="TableGrid"/>
        <w:tblW w:w="0" w:type="auto"/>
        <w:tblLook w:val="04A0" w:firstRow="1" w:lastRow="0" w:firstColumn="1" w:lastColumn="0" w:noHBand="0" w:noVBand="1"/>
      </w:tblPr>
      <w:tblGrid>
        <w:gridCol w:w="873"/>
        <w:gridCol w:w="6947"/>
        <w:gridCol w:w="2142"/>
      </w:tblGrid>
      <w:tr w:rsidR="003A4E5F" w:rsidRPr="00FA01C8" w14:paraId="58171F2B" w14:textId="4EB0C5DD" w:rsidTr="003A4E5F">
        <w:tc>
          <w:tcPr>
            <w:tcW w:w="9962" w:type="dxa"/>
            <w:gridSpan w:val="3"/>
            <w:shd w:val="clear" w:color="auto" w:fill="9BBB59" w:themeFill="accent3"/>
          </w:tcPr>
          <w:p w14:paraId="6EA3958F" w14:textId="5D2DE250" w:rsidR="003A4E5F" w:rsidRPr="00FA01C8" w:rsidRDefault="003A4E5F" w:rsidP="003A4E5F">
            <w:pPr>
              <w:jc w:val="center"/>
              <w:rPr>
                <w:b/>
                <w:bCs/>
                <w:sz w:val="20"/>
                <w:szCs w:val="20"/>
                <w:lang w:val="es-MX"/>
              </w:rPr>
            </w:pPr>
            <w:r>
              <w:rPr>
                <w:b/>
                <w:bCs/>
                <w:sz w:val="20"/>
                <w:szCs w:val="20"/>
                <w:lang w:val="es-MX"/>
              </w:rPr>
              <w:t>Tarjetas</w:t>
            </w:r>
          </w:p>
        </w:tc>
      </w:tr>
      <w:tr w:rsidR="003A4E5F" w:rsidRPr="00FA01C8" w14:paraId="70CC9825" w14:textId="14AD8CD5" w:rsidTr="003A4E5F">
        <w:tc>
          <w:tcPr>
            <w:tcW w:w="0" w:type="auto"/>
            <w:hideMark/>
          </w:tcPr>
          <w:p w14:paraId="0A138CAA" w14:textId="77777777" w:rsidR="003A4E5F" w:rsidRPr="00FA01C8" w:rsidRDefault="003A4E5F" w:rsidP="00FA01C8">
            <w:pPr>
              <w:spacing w:line="276" w:lineRule="auto"/>
              <w:rPr>
                <w:sz w:val="20"/>
                <w:szCs w:val="20"/>
                <w:lang w:val="es-MX"/>
              </w:rPr>
            </w:pPr>
            <w:r w:rsidRPr="00FA01C8">
              <w:rPr>
                <w:b/>
                <w:bCs/>
                <w:sz w:val="20"/>
                <w:szCs w:val="20"/>
                <w:lang w:val="es-MX"/>
              </w:rPr>
              <w:t>Total</w:t>
            </w:r>
          </w:p>
        </w:tc>
        <w:tc>
          <w:tcPr>
            <w:tcW w:w="7060" w:type="dxa"/>
            <w:hideMark/>
          </w:tcPr>
          <w:p w14:paraId="2B0819A5" w14:textId="77777777" w:rsidR="003A4E5F" w:rsidRPr="00FA01C8" w:rsidRDefault="003A4E5F" w:rsidP="00FA01C8">
            <w:pPr>
              <w:spacing w:line="276" w:lineRule="auto"/>
              <w:rPr>
                <w:sz w:val="20"/>
                <w:szCs w:val="20"/>
                <w:lang w:val="es-MX"/>
              </w:rPr>
            </w:pPr>
            <w:r w:rsidRPr="00FA01C8">
              <w:rPr>
                <w:sz w:val="20"/>
                <w:szCs w:val="20"/>
                <w:lang w:val="es-MX"/>
              </w:rPr>
              <w:t>Todas las instancias de la superclase deben pertenecer obligatoriamente a una de las subclases definidas.</w:t>
            </w:r>
          </w:p>
        </w:tc>
        <w:tc>
          <w:tcPr>
            <w:tcW w:w="2029" w:type="dxa"/>
          </w:tcPr>
          <w:p w14:paraId="610080D9" w14:textId="56FB0680" w:rsidR="003A4E5F" w:rsidRPr="00FA01C8" w:rsidRDefault="00087258" w:rsidP="00FA01C8">
            <w:pPr>
              <w:rPr>
                <w:sz w:val="20"/>
                <w:szCs w:val="20"/>
                <w:lang w:val="es-MX"/>
              </w:rPr>
            </w:pPr>
            <w:r w:rsidRPr="00087258">
              <w:rPr>
                <w:sz w:val="20"/>
                <w:szCs w:val="20"/>
                <w:lang w:val="es-MX"/>
              </w:rPr>
              <w:drawing>
                <wp:inline distT="0" distB="0" distL="0" distR="0" wp14:anchorId="773532E4" wp14:editId="5AB3E744">
                  <wp:extent cx="1159299" cy="877824"/>
                  <wp:effectExtent l="0" t="0" r="3175" b="0"/>
                  <wp:docPr id="102753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39150" name=""/>
                          <pic:cNvPicPr/>
                        </pic:nvPicPr>
                        <pic:blipFill>
                          <a:blip r:embed="rId69"/>
                          <a:stretch>
                            <a:fillRect/>
                          </a:stretch>
                        </pic:blipFill>
                        <pic:spPr>
                          <a:xfrm>
                            <a:off x="0" y="0"/>
                            <a:ext cx="1168475" cy="884772"/>
                          </a:xfrm>
                          <a:prstGeom prst="rect">
                            <a:avLst/>
                          </a:prstGeom>
                        </pic:spPr>
                      </pic:pic>
                    </a:graphicData>
                  </a:graphic>
                </wp:inline>
              </w:drawing>
            </w:r>
          </w:p>
        </w:tc>
      </w:tr>
      <w:tr w:rsidR="003A4E5F" w:rsidRPr="00FA01C8" w14:paraId="0EB33A92" w14:textId="6B5BEAE2" w:rsidTr="003A4E5F">
        <w:tc>
          <w:tcPr>
            <w:tcW w:w="0" w:type="auto"/>
            <w:hideMark/>
          </w:tcPr>
          <w:p w14:paraId="73F5AF09" w14:textId="77777777" w:rsidR="003A4E5F" w:rsidRPr="00FA01C8" w:rsidRDefault="003A4E5F" w:rsidP="00FA01C8">
            <w:pPr>
              <w:spacing w:line="276" w:lineRule="auto"/>
              <w:rPr>
                <w:sz w:val="20"/>
                <w:szCs w:val="20"/>
                <w:lang w:val="es-MX"/>
              </w:rPr>
            </w:pPr>
            <w:r w:rsidRPr="00FA01C8">
              <w:rPr>
                <w:b/>
                <w:bCs/>
                <w:sz w:val="20"/>
                <w:szCs w:val="20"/>
                <w:lang w:val="es-MX"/>
              </w:rPr>
              <w:t>Parcial</w:t>
            </w:r>
          </w:p>
        </w:tc>
        <w:tc>
          <w:tcPr>
            <w:tcW w:w="7060" w:type="dxa"/>
            <w:hideMark/>
          </w:tcPr>
          <w:p w14:paraId="3348E62E" w14:textId="77777777" w:rsidR="003A4E5F" w:rsidRPr="00FA01C8" w:rsidRDefault="003A4E5F" w:rsidP="00FA01C8">
            <w:pPr>
              <w:spacing w:line="276" w:lineRule="auto"/>
              <w:rPr>
                <w:sz w:val="20"/>
                <w:szCs w:val="20"/>
                <w:lang w:val="es-MX"/>
              </w:rPr>
            </w:pPr>
            <w:r w:rsidRPr="00FA01C8">
              <w:rPr>
                <w:sz w:val="20"/>
                <w:szCs w:val="20"/>
                <w:lang w:val="es-MX"/>
              </w:rPr>
              <w:t>Algunas instancias pueden permanecer únicamente en la superclase, sin pertenecer a ninguna subclase específica.</w:t>
            </w:r>
          </w:p>
        </w:tc>
        <w:tc>
          <w:tcPr>
            <w:tcW w:w="2029" w:type="dxa"/>
          </w:tcPr>
          <w:p w14:paraId="404EC914" w14:textId="2C729E0B" w:rsidR="003A4E5F" w:rsidRPr="00FA01C8" w:rsidRDefault="00087258" w:rsidP="00FA01C8">
            <w:pPr>
              <w:rPr>
                <w:sz w:val="20"/>
                <w:szCs w:val="20"/>
                <w:lang w:val="es-MX"/>
              </w:rPr>
            </w:pPr>
            <w:r w:rsidRPr="00087258">
              <w:rPr>
                <w:sz w:val="20"/>
                <w:szCs w:val="20"/>
                <w:lang w:val="es-MX"/>
              </w:rPr>
              <w:drawing>
                <wp:inline distT="0" distB="0" distL="0" distR="0" wp14:anchorId="4425D32E" wp14:editId="25D85FEC">
                  <wp:extent cx="1223240" cy="1177747"/>
                  <wp:effectExtent l="0" t="0" r="0" b="3810"/>
                  <wp:docPr id="164202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8555" name=""/>
                          <pic:cNvPicPr/>
                        </pic:nvPicPr>
                        <pic:blipFill>
                          <a:blip r:embed="rId70"/>
                          <a:stretch>
                            <a:fillRect/>
                          </a:stretch>
                        </pic:blipFill>
                        <pic:spPr>
                          <a:xfrm>
                            <a:off x="0" y="0"/>
                            <a:ext cx="1229844" cy="1184105"/>
                          </a:xfrm>
                          <a:prstGeom prst="rect">
                            <a:avLst/>
                          </a:prstGeom>
                        </pic:spPr>
                      </pic:pic>
                    </a:graphicData>
                  </a:graphic>
                </wp:inline>
              </w:drawing>
            </w:r>
          </w:p>
        </w:tc>
      </w:tr>
    </w:tbl>
    <w:p w14:paraId="0273E577" w14:textId="77777777" w:rsidR="003A4E5F" w:rsidRDefault="003A4E5F" w:rsidP="00FA01C8">
      <w:pPr>
        <w:rPr>
          <w:sz w:val="20"/>
          <w:szCs w:val="20"/>
          <w:lang w:val="es-MX"/>
        </w:rPr>
      </w:pPr>
    </w:p>
    <w:p w14:paraId="12B5D920" w14:textId="44500BF3" w:rsidR="007E16F2" w:rsidRPr="003A4E5F" w:rsidRDefault="00FA01C8" w:rsidP="007E16F2">
      <w:pPr>
        <w:rPr>
          <w:sz w:val="20"/>
          <w:szCs w:val="20"/>
          <w:lang w:val="es-MX"/>
        </w:rPr>
      </w:pPr>
      <w:r w:rsidRPr="00FA01C8">
        <w:rPr>
          <w:sz w:val="20"/>
          <w:szCs w:val="20"/>
          <w:lang w:val="es-MX"/>
        </w:rPr>
        <w:t>La aplicación adecuada de la generalización y la especialización permite construir modelos conceptuales más organizados, reducir la redundancia de información y representar con mayor precisión la estructura y el comportamiento de los datos dentro de una organización.</w:t>
      </w:r>
    </w:p>
    <w:p w14:paraId="491FDF7A" w14:textId="5AF3A9F5" w:rsidR="001B2F6E" w:rsidRPr="002D23BC" w:rsidRDefault="001B2F6E" w:rsidP="00C3355B">
      <w:pPr>
        <w:pStyle w:val="Heading2"/>
        <w:numPr>
          <w:ilvl w:val="1"/>
          <w:numId w:val="40"/>
        </w:numPr>
        <w:rPr>
          <w:sz w:val="20"/>
          <w:szCs w:val="20"/>
        </w:rPr>
      </w:pPr>
      <w:bookmarkStart w:id="23" w:name="_Toc233127857"/>
      <w:r w:rsidRPr="002D23BC">
        <w:rPr>
          <w:sz w:val="20"/>
          <w:szCs w:val="20"/>
        </w:rPr>
        <w:t>Semántica de la agregación y restricciones de exclusividad en relaciones</w:t>
      </w:r>
      <w:bookmarkEnd w:id="23"/>
    </w:p>
    <w:p w14:paraId="50BA3B91" w14:textId="310988D8" w:rsidR="001B2F6E" w:rsidRDefault="001B2F6E" w:rsidP="003A4E5F">
      <w:pPr>
        <w:jc w:val="both"/>
        <w:rPr>
          <w:sz w:val="20"/>
          <w:szCs w:val="20"/>
        </w:rPr>
      </w:pPr>
    </w:p>
    <w:p w14:paraId="05055C86" w14:textId="77777777" w:rsidR="00FA01C8" w:rsidRDefault="00FA01C8" w:rsidP="003A4E5F">
      <w:pPr>
        <w:jc w:val="both"/>
        <w:rPr>
          <w:sz w:val="20"/>
          <w:szCs w:val="20"/>
          <w:lang w:val="es-MX"/>
        </w:rPr>
      </w:pPr>
      <w:r w:rsidRPr="00FA01C8">
        <w:rPr>
          <w:sz w:val="20"/>
          <w:szCs w:val="20"/>
          <w:lang w:val="es-MX"/>
        </w:rPr>
        <w:t xml:space="preserve">En determinadas situaciones, las reglas de negocio requieren representar relaciones de mayor complejidad que no pueden modelarse únicamente mediante entidades y asociaciones tradicionales. Para estos casos, el Modelo Entidad-Relación Extendido incorpora mecanismos como la </w:t>
      </w:r>
      <w:r w:rsidRPr="00FA01C8">
        <w:rPr>
          <w:b/>
          <w:bCs/>
          <w:sz w:val="20"/>
          <w:szCs w:val="20"/>
          <w:lang w:val="es-MX"/>
        </w:rPr>
        <w:t>agregación</w:t>
      </w:r>
      <w:r w:rsidRPr="00FA01C8">
        <w:rPr>
          <w:sz w:val="20"/>
          <w:szCs w:val="20"/>
          <w:lang w:val="es-MX"/>
        </w:rPr>
        <w:t xml:space="preserve"> y las </w:t>
      </w:r>
      <w:r w:rsidRPr="00FA01C8">
        <w:rPr>
          <w:b/>
          <w:bCs/>
          <w:sz w:val="20"/>
          <w:szCs w:val="20"/>
          <w:lang w:val="es-MX"/>
        </w:rPr>
        <w:t>restricciones de exclusividad</w:t>
      </w:r>
      <w:r w:rsidRPr="00FA01C8">
        <w:rPr>
          <w:sz w:val="20"/>
          <w:szCs w:val="20"/>
          <w:lang w:val="es-MX"/>
        </w:rPr>
        <w:t>, los cuales permiten representar escenarios más cercanos a la realidad organizacional.</w:t>
      </w:r>
    </w:p>
    <w:p w14:paraId="3E178FC6" w14:textId="77777777" w:rsidR="003A4E5F" w:rsidRPr="00FA01C8" w:rsidRDefault="003A4E5F" w:rsidP="003A4E5F">
      <w:pPr>
        <w:jc w:val="both"/>
        <w:rPr>
          <w:sz w:val="20"/>
          <w:szCs w:val="20"/>
          <w:lang w:val="es-MX"/>
        </w:rPr>
      </w:pPr>
    </w:p>
    <w:p w14:paraId="39BB3D99" w14:textId="77777777" w:rsidR="00FA01C8" w:rsidRPr="00FA01C8" w:rsidRDefault="00FA01C8" w:rsidP="003A4E5F">
      <w:pPr>
        <w:jc w:val="both"/>
        <w:rPr>
          <w:sz w:val="20"/>
          <w:szCs w:val="20"/>
          <w:lang w:val="es-MX"/>
        </w:rPr>
      </w:pPr>
      <w:r w:rsidRPr="00FA01C8">
        <w:rPr>
          <w:sz w:val="20"/>
          <w:szCs w:val="20"/>
          <w:lang w:val="es-MX"/>
        </w:rPr>
        <w:t xml:space="preserve">La </w:t>
      </w:r>
      <w:r w:rsidRPr="00FA01C8">
        <w:rPr>
          <w:b/>
          <w:bCs/>
          <w:sz w:val="20"/>
          <w:szCs w:val="20"/>
          <w:lang w:val="es-MX"/>
        </w:rPr>
        <w:t>agregación</w:t>
      </w:r>
      <w:r w:rsidRPr="00FA01C8">
        <w:rPr>
          <w:sz w:val="20"/>
          <w:szCs w:val="20"/>
          <w:lang w:val="es-MX"/>
        </w:rPr>
        <w:t xml:space="preserve"> consiste en tratar una relación existente entre dos entidades como si fuera una nueva entidad conceptual. Este mecanismo permite establecer nuevas relaciones sobre una asociación previamente definida, evitando estructuras excesivamente complejas y facilitando la representación de procesos empresariales.</w:t>
      </w:r>
    </w:p>
    <w:p w14:paraId="5F36F190" w14:textId="77777777" w:rsidR="00FA01C8" w:rsidRDefault="00FA01C8" w:rsidP="00FA01C8">
      <w:pPr>
        <w:rPr>
          <w:sz w:val="20"/>
          <w:szCs w:val="20"/>
          <w:lang w:val="es-MX"/>
        </w:rPr>
      </w:pPr>
      <w:r w:rsidRPr="00FA01C8">
        <w:rPr>
          <w:sz w:val="20"/>
          <w:szCs w:val="20"/>
          <w:lang w:val="es-MX"/>
        </w:rPr>
        <w:lastRenderedPageBreak/>
        <w:t xml:space="preserve">Por ejemplo, una relación entre las entidades </w:t>
      </w:r>
      <w:r w:rsidRPr="00FA01C8">
        <w:rPr>
          <w:b/>
          <w:bCs/>
          <w:sz w:val="20"/>
          <w:szCs w:val="20"/>
          <w:lang w:val="es-MX"/>
        </w:rPr>
        <w:t>Empleado</w:t>
      </w:r>
      <w:r w:rsidRPr="00FA01C8">
        <w:rPr>
          <w:sz w:val="20"/>
          <w:szCs w:val="20"/>
          <w:lang w:val="es-MX"/>
        </w:rPr>
        <w:t xml:space="preserve"> y </w:t>
      </w:r>
      <w:r w:rsidRPr="00FA01C8">
        <w:rPr>
          <w:b/>
          <w:bCs/>
          <w:sz w:val="20"/>
          <w:szCs w:val="20"/>
          <w:lang w:val="es-MX"/>
        </w:rPr>
        <w:t>Proyecto</w:t>
      </w:r>
      <w:r w:rsidRPr="00FA01C8">
        <w:rPr>
          <w:sz w:val="20"/>
          <w:szCs w:val="20"/>
          <w:lang w:val="es-MX"/>
        </w:rPr>
        <w:t xml:space="preserve">, denominada </w:t>
      </w:r>
      <w:r w:rsidRPr="00FA01C8">
        <w:rPr>
          <w:b/>
          <w:bCs/>
          <w:sz w:val="20"/>
          <w:szCs w:val="20"/>
          <w:lang w:val="es-MX"/>
        </w:rPr>
        <w:t>Participa</w:t>
      </w:r>
      <w:r w:rsidRPr="00FA01C8">
        <w:rPr>
          <w:sz w:val="20"/>
          <w:szCs w:val="20"/>
          <w:lang w:val="es-MX"/>
        </w:rPr>
        <w:t xml:space="preserve">, puede convertirse en una unidad conceptual sobre la cual otra entidad, como </w:t>
      </w:r>
      <w:r w:rsidRPr="00FA01C8">
        <w:rPr>
          <w:b/>
          <w:bCs/>
          <w:sz w:val="20"/>
          <w:szCs w:val="20"/>
          <w:lang w:val="es-MX"/>
        </w:rPr>
        <w:t>Auditoría</w:t>
      </w:r>
      <w:r w:rsidRPr="00FA01C8">
        <w:rPr>
          <w:sz w:val="20"/>
          <w:szCs w:val="20"/>
          <w:lang w:val="es-MX"/>
        </w:rPr>
        <w:t>, registre información relacionada con la participación de los empleados en cada proyecto.</w:t>
      </w:r>
    </w:p>
    <w:p w14:paraId="4413BCF4" w14:textId="77777777" w:rsidR="003A4E5F" w:rsidRPr="00FA01C8" w:rsidRDefault="003A4E5F" w:rsidP="00FA01C8">
      <w:pPr>
        <w:rPr>
          <w:sz w:val="20"/>
          <w:szCs w:val="20"/>
          <w:lang w:val="es-MX"/>
        </w:rPr>
      </w:pPr>
    </w:p>
    <w:p w14:paraId="59DE06EA" w14:textId="1C60DCC3" w:rsidR="00FA01C8" w:rsidRDefault="00FA01C8" w:rsidP="00FA01C8">
      <w:pPr>
        <w:rPr>
          <w:sz w:val="20"/>
          <w:szCs w:val="20"/>
          <w:lang w:val="es-MX"/>
        </w:rPr>
      </w:pPr>
      <w:r w:rsidRPr="00FA01C8">
        <w:rPr>
          <w:sz w:val="20"/>
          <w:szCs w:val="20"/>
          <w:lang w:val="es-MX"/>
        </w:rPr>
        <w:t xml:space="preserve">Por otra parte, las </w:t>
      </w:r>
      <w:r w:rsidRPr="00FA01C8">
        <w:rPr>
          <w:b/>
          <w:bCs/>
          <w:sz w:val="20"/>
          <w:szCs w:val="20"/>
          <w:lang w:val="es-MX"/>
        </w:rPr>
        <w:t>restricciones de exclusividad</w:t>
      </w:r>
      <w:r w:rsidRPr="00FA01C8">
        <w:rPr>
          <w:sz w:val="20"/>
          <w:szCs w:val="20"/>
          <w:lang w:val="es-MX"/>
        </w:rPr>
        <w:t xml:space="preserve"> establecen reglas que limitan las relaciones que una entidad puede mantener simultáneamente con otras entidades. Estas restricciones garantizan que el modelo conceptual refleje correctamente las políticas y condiciones establecidas por la organización</w:t>
      </w:r>
      <w:r w:rsidR="003A4E5F">
        <w:rPr>
          <w:sz w:val="20"/>
          <w:szCs w:val="20"/>
          <w:lang w:val="es-MX"/>
        </w:rPr>
        <w:t>:</w:t>
      </w:r>
    </w:p>
    <w:p w14:paraId="4C8EC679" w14:textId="77777777" w:rsidR="003A4E5F" w:rsidRPr="00FA01C8" w:rsidRDefault="003A4E5F" w:rsidP="00FA01C8">
      <w:pPr>
        <w:rPr>
          <w:sz w:val="20"/>
          <w:szCs w:val="20"/>
          <w:lang w:val="es-MX"/>
        </w:rPr>
      </w:pPr>
    </w:p>
    <w:tbl>
      <w:tblPr>
        <w:tblStyle w:val="TableGrid"/>
        <w:tblW w:w="0" w:type="auto"/>
        <w:tblLook w:val="04A0" w:firstRow="1" w:lastRow="0" w:firstColumn="1" w:lastColumn="0" w:noHBand="0" w:noVBand="1"/>
      </w:tblPr>
      <w:tblGrid>
        <w:gridCol w:w="1793"/>
        <w:gridCol w:w="8169"/>
      </w:tblGrid>
      <w:tr w:rsidR="003A4E5F" w:rsidRPr="00FA01C8" w14:paraId="5EABCB32" w14:textId="77777777" w:rsidTr="003A4E5F">
        <w:tc>
          <w:tcPr>
            <w:tcW w:w="0" w:type="auto"/>
            <w:gridSpan w:val="2"/>
            <w:shd w:val="clear" w:color="auto" w:fill="9BBB59" w:themeFill="accent3"/>
            <w:hideMark/>
          </w:tcPr>
          <w:p w14:paraId="0DD27A55" w14:textId="2BF6CF96" w:rsidR="003A4E5F" w:rsidRPr="00FA01C8" w:rsidRDefault="003A4E5F" w:rsidP="003A4E5F">
            <w:pPr>
              <w:spacing w:line="276" w:lineRule="auto"/>
              <w:jc w:val="center"/>
              <w:rPr>
                <w:b/>
                <w:bCs/>
                <w:sz w:val="20"/>
                <w:szCs w:val="20"/>
                <w:lang w:val="es-MX"/>
              </w:rPr>
            </w:pPr>
            <w:r>
              <w:rPr>
                <w:b/>
                <w:bCs/>
                <w:sz w:val="20"/>
                <w:szCs w:val="20"/>
                <w:lang w:val="es-MX"/>
              </w:rPr>
              <w:t>Acordeón</w:t>
            </w:r>
          </w:p>
        </w:tc>
      </w:tr>
      <w:tr w:rsidR="00FA01C8" w:rsidRPr="00FA01C8" w14:paraId="598D1761" w14:textId="77777777" w:rsidTr="00FA01C8">
        <w:tc>
          <w:tcPr>
            <w:tcW w:w="0" w:type="auto"/>
            <w:hideMark/>
          </w:tcPr>
          <w:p w14:paraId="7F9F1F77" w14:textId="77777777" w:rsidR="00FA01C8" w:rsidRPr="00FA01C8" w:rsidRDefault="00FA01C8" w:rsidP="00FA01C8">
            <w:pPr>
              <w:spacing w:line="276" w:lineRule="auto"/>
              <w:rPr>
                <w:sz w:val="20"/>
                <w:szCs w:val="20"/>
                <w:lang w:val="es-MX"/>
              </w:rPr>
            </w:pPr>
            <w:r w:rsidRPr="00FA01C8">
              <w:rPr>
                <w:b/>
                <w:bCs/>
                <w:sz w:val="20"/>
                <w:szCs w:val="20"/>
                <w:lang w:val="es-MX"/>
              </w:rPr>
              <w:t>Agregación</w:t>
            </w:r>
          </w:p>
        </w:tc>
        <w:tc>
          <w:tcPr>
            <w:tcW w:w="0" w:type="auto"/>
            <w:hideMark/>
          </w:tcPr>
          <w:p w14:paraId="1687246D" w14:textId="77777777" w:rsidR="00FA01C8" w:rsidRPr="00FA01C8" w:rsidRDefault="00FA01C8" w:rsidP="00FA01C8">
            <w:pPr>
              <w:spacing w:line="276" w:lineRule="auto"/>
              <w:rPr>
                <w:sz w:val="20"/>
                <w:szCs w:val="20"/>
                <w:lang w:val="es-MX"/>
              </w:rPr>
            </w:pPr>
            <w:r w:rsidRPr="00FA01C8">
              <w:rPr>
                <w:sz w:val="20"/>
                <w:szCs w:val="20"/>
                <w:lang w:val="es-MX"/>
              </w:rPr>
              <w:t>Permite representar una relación como una entidad conceptual para establecer nuevas asociaciones con otras entidades del modelo. Esta técnica facilita la representación de procesos complejos sin incrementar innecesariamente el número de relaciones.</w:t>
            </w:r>
          </w:p>
        </w:tc>
      </w:tr>
      <w:tr w:rsidR="00FA01C8" w:rsidRPr="00FA01C8" w14:paraId="34A6D590" w14:textId="77777777" w:rsidTr="00FA01C8">
        <w:tc>
          <w:tcPr>
            <w:tcW w:w="0" w:type="auto"/>
            <w:hideMark/>
          </w:tcPr>
          <w:p w14:paraId="14C6BD68" w14:textId="77777777" w:rsidR="00FA01C8" w:rsidRPr="00FA01C8" w:rsidRDefault="00FA01C8" w:rsidP="00FA01C8">
            <w:pPr>
              <w:spacing w:line="276" w:lineRule="auto"/>
              <w:rPr>
                <w:sz w:val="20"/>
                <w:szCs w:val="20"/>
                <w:lang w:val="es-MX"/>
              </w:rPr>
            </w:pPr>
            <w:r w:rsidRPr="00FA01C8">
              <w:rPr>
                <w:b/>
                <w:bCs/>
                <w:sz w:val="20"/>
                <w:szCs w:val="20"/>
                <w:lang w:val="es-MX"/>
              </w:rPr>
              <w:t>Exclusividad en relaciones</w:t>
            </w:r>
          </w:p>
        </w:tc>
        <w:tc>
          <w:tcPr>
            <w:tcW w:w="0" w:type="auto"/>
            <w:hideMark/>
          </w:tcPr>
          <w:p w14:paraId="275CF81A" w14:textId="77777777" w:rsidR="00FA01C8" w:rsidRPr="00FA01C8" w:rsidRDefault="00FA01C8" w:rsidP="00FA01C8">
            <w:pPr>
              <w:spacing w:line="276" w:lineRule="auto"/>
              <w:rPr>
                <w:sz w:val="20"/>
                <w:szCs w:val="20"/>
                <w:lang w:val="es-MX"/>
              </w:rPr>
            </w:pPr>
            <w:r w:rsidRPr="00FA01C8">
              <w:rPr>
                <w:sz w:val="20"/>
                <w:szCs w:val="20"/>
                <w:lang w:val="es-MX"/>
              </w:rPr>
              <w:t>Define situaciones en las que una entidad puede participar en varias relaciones posibles, pero únicamente una de ellas puede estar activa en un momento determinado. Estas restricciones sirven como base para implementar posteriormente reglas de integridad dentro de la base de datos.</w:t>
            </w:r>
          </w:p>
        </w:tc>
      </w:tr>
    </w:tbl>
    <w:p w14:paraId="21DFC113" w14:textId="77777777" w:rsidR="003A4E5F" w:rsidRDefault="003A4E5F" w:rsidP="00FA01C8">
      <w:pPr>
        <w:rPr>
          <w:sz w:val="20"/>
          <w:szCs w:val="20"/>
          <w:lang w:val="es-MX"/>
        </w:rPr>
      </w:pPr>
    </w:p>
    <w:p w14:paraId="7F5BC02A" w14:textId="4B01DF49" w:rsidR="00FA01C8" w:rsidRDefault="00FA01C8" w:rsidP="00FA01C8">
      <w:pPr>
        <w:rPr>
          <w:sz w:val="20"/>
          <w:szCs w:val="20"/>
          <w:lang w:val="es-MX"/>
        </w:rPr>
      </w:pPr>
      <w:r w:rsidRPr="00FA01C8">
        <w:rPr>
          <w:sz w:val="20"/>
          <w:szCs w:val="20"/>
          <w:lang w:val="es-MX"/>
        </w:rPr>
        <w:t>La utilización de estas extensiones amplía las capacidades del Modelo Entidad-Relación y permite representar estructuras organizacionales más complejas de forma clara y consistente. De esta manera, el modelo conceptual se convierte en una representación más precisa de las reglas de negocio y facilita la transición hacia las etapas posteriores del diseño de la base de datos.</w:t>
      </w:r>
    </w:p>
    <w:p w14:paraId="6FEFF6B4" w14:textId="77777777" w:rsidR="00FA1485" w:rsidRDefault="00FA1485" w:rsidP="00FA01C8">
      <w:pPr>
        <w:rPr>
          <w:sz w:val="20"/>
          <w:szCs w:val="20"/>
          <w:lang w:val="es-MX"/>
        </w:rPr>
      </w:pPr>
    </w:p>
    <w:p w14:paraId="5F31A8B1" w14:textId="60690791" w:rsidR="00FA1485" w:rsidRPr="00F90A5D" w:rsidRDefault="00FA1485" w:rsidP="00F90A5D">
      <w:pPr>
        <w:pStyle w:val="ListParagraph"/>
        <w:numPr>
          <w:ilvl w:val="2"/>
          <w:numId w:val="40"/>
        </w:numPr>
        <w:rPr>
          <w:b/>
          <w:bCs/>
          <w:sz w:val="20"/>
          <w:szCs w:val="20"/>
          <w:lang w:val="es-MX"/>
        </w:rPr>
      </w:pPr>
      <w:r w:rsidRPr="00F90A5D">
        <w:rPr>
          <w:b/>
          <w:bCs/>
          <w:sz w:val="20"/>
          <w:szCs w:val="20"/>
          <w:lang w:val="es-MX"/>
        </w:rPr>
        <w:t>Caso de uso: estructuración avanzada del MERE para LogísticaExpress S. A.</w:t>
      </w:r>
    </w:p>
    <w:p w14:paraId="12795E2A" w14:textId="561C7B46" w:rsidR="00FA1485" w:rsidRDefault="00FA1485" w:rsidP="00FA1485">
      <w:pPr>
        <w:rPr>
          <w:sz w:val="20"/>
          <w:szCs w:val="20"/>
          <w:lang w:val="es-MX"/>
        </w:rPr>
      </w:pPr>
      <w:r w:rsidRPr="00FA1485">
        <w:rPr>
          <w:sz w:val="20"/>
          <w:szCs w:val="20"/>
          <w:lang w:val="es-MX"/>
        </w:rPr>
        <w:t xml:space="preserve">Para integrar los conceptos de generalización, especialización, agregación y restricciones de participación, considere el caso de </w:t>
      </w:r>
      <w:r w:rsidRPr="00FA1485">
        <w:rPr>
          <w:b/>
          <w:bCs/>
          <w:sz w:val="20"/>
          <w:szCs w:val="20"/>
          <w:lang w:val="es-MX"/>
        </w:rPr>
        <w:t>LogísticaExpress S. A.</w:t>
      </w:r>
      <w:r w:rsidRPr="00FA1485">
        <w:rPr>
          <w:sz w:val="20"/>
          <w:szCs w:val="20"/>
          <w:lang w:val="es-MX"/>
        </w:rPr>
        <w:t>, una empresa dedicada al transporte de mercancías. Durante el levantamiento de requisitos se identificaron varias reglas de negocio que requieren el uso de las extensiones del Modelo Entidad-Relación Extendido (MERE) para representar adecuadamente la realidad operativa de la organización.</w:t>
      </w:r>
      <w:r w:rsidR="00F90A5D">
        <w:rPr>
          <w:sz w:val="20"/>
          <w:szCs w:val="20"/>
          <w:lang w:val="es-MX"/>
        </w:rPr>
        <w:t xml:space="preserve"> </w:t>
      </w:r>
      <w:r w:rsidRPr="00FA1485">
        <w:rPr>
          <w:sz w:val="20"/>
          <w:szCs w:val="20"/>
          <w:lang w:val="es-MX"/>
        </w:rPr>
        <w:t>Entre las principales reglas de negocio se encuentran las siguientes:</w:t>
      </w:r>
    </w:p>
    <w:p w14:paraId="54001BB5" w14:textId="77777777" w:rsidR="00F90A5D" w:rsidRPr="00FA1485" w:rsidRDefault="00F90A5D" w:rsidP="00FA1485">
      <w:pPr>
        <w:rPr>
          <w:sz w:val="20"/>
          <w:szCs w:val="20"/>
          <w:lang w:val="es-MX"/>
        </w:rPr>
      </w:pPr>
    </w:p>
    <w:p w14:paraId="551E2196" w14:textId="77777777" w:rsidR="00FA1485" w:rsidRPr="00FA1485" w:rsidRDefault="00FA1485" w:rsidP="00FA1485">
      <w:pPr>
        <w:numPr>
          <w:ilvl w:val="0"/>
          <w:numId w:val="41"/>
        </w:numPr>
        <w:rPr>
          <w:sz w:val="20"/>
          <w:szCs w:val="20"/>
          <w:lang w:val="es-MX"/>
        </w:rPr>
      </w:pPr>
      <w:r w:rsidRPr="00FA1485">
        <w:rPr>
          <w:sz w:val="20"/>
          <w:szCs w:val="20"/>
          <w:lang w:val="es-MX"/>
        </w:rPr>
        <w:t xml:space="preserve">La empresa dispone de una flota de vehículos conformada por </w:t>
      </w:r>
      <w:r w:rsidRPr="00FA1485">
        <w:rPr>
          <w:b/>
          <w:bCs/>
          <w:sz w:val="20"/>
          <w:szCs w:val="20"/>
          <w:lang w:val="es-MX"/>
        </w:rPr>
        <w:t>camiones</w:t>
      </w:r>
      <w:r w:rsidRPr="00FA1485">
        <w:rPr>
          <w:sz w:val="20"/>
          <w:szCs w:val="20"/>
          <w:lang w:val="es-MX"/>
        </w:rPr>
        <w:t xml:space="preserve"> y </w:t>
      </w:r>
      <w:r w:rsidRPr="00FA1485">
        <w:rPr>
          <w:b/>
          <w:bCs/>
          <w:sz w:val="20"/>
          <w:szCs w:val="20"/>
          <w:lang w:val="es-MX"/>
        </w:rPr>
        <w:t>motocicletas</w:t>
      </w:r>
      <w:r w:rsidRPr="00FA1485">
        <w:rPr>
          <w:sz w:val="20"/>
          <w:szCs w:val="20"/>
          <w:lang w:val="es-MX"/>
        </w:rPr>
        <w:t xml:space="preserve">. Cada vehículo pertenece exclusivamente a una de estas categorías. Los camiones registran la capacidad de carga y el volumen de almacenamiento, mientras que las motocicletas almacenan el cilindraje y el tipo de baúl. </w:t>
      </w:r>
    </w:p>
    <w:p w14:paraId="7FFB5766" w14:textId="77777777" w:rsidR="00FA1485" w:rsidRPr="00FA1485" w:rsidRDefault="00FA1485" w:rsidP="00FA1485">
      <w:pPr>
        <w:numPr>
          <w:ilvl w:val="0"/>
          <w:numId w:val="41"/>
        </w:numPr>
        <w:rPr>
          <w:sz w:val="20"/>
          <w:szCs w:val="20"/>
          <w:lang w:val="es-MX"/>
        </w:rPr>
      </w:pPr>
      <w:r w:rsidRPr="00FA1485">
        <w:rPr>
          <w:sz w:val="20"/>
          <w:szCs w:val="20"/>
          <w:lang w:val="es-MX"/>
        </w:rPr>
        <w:t xml:space="preserve">Los </w:t>
      </w:r>
      <w:r w:rsidRPr="00FA1485">
        <w:rPr>
          <w:b/>
          <w:bCs/>
          <w:sz w:val="20"/>
          <w:szCs w:val="20"/>
          <w:lang w:val="es-MX"/>
        </w:rPr>
        <w:t>conductores</w:t>
      </w:r>
      <w:r w:rsidRPr="00FA1485">
        <w:rPr>
          <w:sz w:val="20"/>
          <w:szCs w:val="20"/>
          <w:lang w:val="es-MX"/>
        </w:rPr>
        <w:t xml:space="preserve"> pueden operar diferentes vehículos a lo largo del tiempo y cada vehículo puede ser conducido por varios conductores. Además, es necesario registrar la fecha de asignación y las horas de conducción correspondientes a cada asignación. </w:t>
      </w:r>
    </w:p>
    <w:p w14:paraId="6854D113" w14:textId="77777777" w:rsidR="00FA1485" w:rsidRPr="00FA1485" w:rsidRDefault="00FA1485" w:rsidP="00FA1485">
      <w:pPr>
        <w:numPr>
          <w:ilvl w:val="0"/>
          <w:numId w:val="41"/>
        </w:numPr>
        <w:rPr>
          <w:sz w:val="20"/>
          <w:szCs w:val="20"/>
          <w:lang w:val="es-MX"/>
        </w:rPr>
      </w:pPr>
      <w:r w:rsidRPr="00FA1485">
        <w:rPr>
          <w:sz w:val="20"/>
          <w:szCs w:val="20"/>
          <w:lang w:val="es-MX"/>
        </w:rPr>
        <w:t xml:space="preserve">Cada </w:t>
      </w:r>
      <w:r w:rsidRPr="00FA1485">
        <w:rPr>
          <w:b/>
          <w:bCs/>
          <w:sz w:val="20"/>
          <w:szCs w:val="20"/>
          <w:lang w:val="es-MX"/>
        </w:rPr>
        <w:t>orden de servicio</w:t>
      </w:r>
      <w:r w:rsidRPr="00FA1485">
        <w:rPr>
          <w:sz w:val="20"/>
          <w:szCs w:val="20"/>
          <w:lang w:val="es-MX"/>
        </w:rPr>
        <w:t xml:space="preserve"> se asigna a una ruta logística específica y debe asociarse con la combinación de conductor y vehículo responsable del despacho, con el fin de garantizar la trazabilidad de la operación. </w:t>
      </w:r>
    </w:p>
    <w:p w14:paraId="17B9BD54" w14:textId="77777777" w:rsidR="00F90A5D" w:rsidRDefault="00F90A5D" w:rsidP="00FA1485">
      <w:pPr>
        <w:rPr>
          <w:sz w:val="20"/>
          <w:szCs w:val="20"/>
          <w:lang w:val="es-MX"/>
        </w:rPr>
      </w:pPr>
    </w:p>
    <w:p w14:paraId="18E5AAD5" w14:textId="2333DD33" w:rsidR="00FA1485" w:rsidRDefault="00FA1485" w:rsidP="00FA1485">
      <w:pPr>
        <w:rPr>
          <w:sz w:val="20"/>
          <w:szCs w:val="20"/>
          <w:lang w:val="es-MX"/>
        </w:rPr>
      </w:pPr>
      <w:r w:rsidRPr="00FA1485">
        <w:rPr>
          <w:sz w:val="20"/>
          <w:szCs w:val="20"/>
          <w:lang w:val="es-MX"/>
        </w:rPr>
        <w:t>Con base en estas reglas de negocio, el equipo de diseño elabora el siguiente modelo conceptual.</w:t>
      </w:r>
    </w:p>
    <w:p w14:paraId="7BBDF1A8" w14:textId="77777777" w:rsidR="00FA1485" w:rsidRPr="00FA1485" w:rsidRDefault="00FA1485" w:rsidP="00FA1485">
      <w:pPr>
        <w:rPr>
          <w:sz w:val="20"/>
          <w:szCs w:val="20"/>
          <w:lang w:val="es-MX"/>
        </w:rPr>
      </w:pPr>
    </w:p>
    <w:p w14:paraId="3DD77A8E" w14:textId="77777777" w:rsidR="00FA1485" w:rsidRPr="00FA1485" w:rsidRDefault="00FA1485" w:rsidP="00FA1485">
      <w:pPr>
        <w:rPr>
          <w:sz w:val="20"/>
          <w:szCs w:val="20"/>
          <w:lang w:val="es-MX"/>
        </w:rPr>
      </w:pPr>
      <w:r w:rsidRPr="00FA1485">
        <w:rPr>
          <w:b/>
          <w:bCs/>
          <w:sz w:val="20"/>
          <w:szCs w:val="20"/>
          <w:lang w:val="es-MX"/>
        </w:rPr>
        <w:t>Tabla 3. Aplicación de las extensiones del MERE en LogísticaExpress S. A.</w:t>
      </w:r>
    </w:p>
    <w:tbl>
      <w:tblPr>
        <w:tblStyle w:val="TableGrid"/>
        <w:tblW w:w="0" w:type="auto"/>
        <w:tblLook w:val="04A0" w:firstRow="1" w:lastRow="0" w:firstColumn="1" w:lastColumn="0" w:noHBand="0" w:noVBand="1"/>
      </w:tblPr>
      <w:tblGrid>
        <w:gridCol w:w="1715"/>
        <w:gridCol w:w="1813"/>
        <w:gridCol w:w="6434"/>
      </w:tblGrid>
      <w:tr w:rsidR="00FA1485" w:rsidRPr="00FA1485" w14:paraId="37830E0F" w14:textId="77777777" w:rsidTr="00F90A5D">
        <w:trPr>
          <w:trHeight w:val="442"/>
        </w:trPr>
        <w:tc>
          <w:tcPr>
            <w:tcW w:w="0" w:type="auto"/>
            <w:shd w:val="clear" w:color="auto" w:fill="C6D9F1" w:themeFill="text2" w:themeFillTint="33"/>
            <w:hideMark/>
          </w:tcPr>
          <w:p w14:paraId="0E8576E0" w14:textId="77777777" w:rsidR="00FA1485" w:rsidRPr="00FA1485" w:rsidRDefault="00FA1485" w:rsidP="00FA1485">
            <w:pPr>
              <w:spacing w:line="276" w:lineRule="auto"/>
              <w:rPr>
                <w:b/>
                <w:bCs/>
                <w:sz w:val="20"/>
                <w:szCs w:val="20"/>
                <w:lang w:val="es-MX"/>
              </w:rPr>
            </w:pPr>
            <w:r w:rsidRPr="00FA1485">
              <w:rPr>
                <w:b/>
                <w:bCs/>
                <w:sz w:val="20"/>
                <w:szCs w:val="20"/>
                <w:lang w:val="es-MX"/>
              </w:rPr>
              <w:t>Regla de negocio</w:t>
            </w:r>
          </w:p>
        </w:tc>
        <w:tc>
          <w:tcPr>
            <w:tcW w:w="0" w:type="auto"/>
            <w:shd w:val="clear" w:color="auto" w:fill="C6D9F1" w:themeFill="text2" w:themeFillTint="33"/>
            <w:hideMark/>
          </w:tcPr>
          <w:p w14:paraId="312E2852" w14:textId="77777777" w:rsidR="00FA1485" w:rsidRPr="00FA1485" w:rsidRDefault="00FA1485" w:rsidP="00FA1485">
            <w:pPr>
              <w:spacing w:line="276" w:lineRule="auto"/>
              <w:rPr>
                <w:b/>
                <w:bCs/>
                <w:sz w:val="20"/>
                <w:szCs w:val="20"/>
                <w:lang w:val="es-MX"/>
              </w:rPr>
            </w:pPr>
            <w:r w:rsidRPr="00FA1485">
              <w:rPr>
                <w:b/>
                <w:bCs/>
                <w:sz w:val="20"/>
                <w:szCs w:val="20"/>
                <w:lang w:val="es-MX"/>
              </w:rPr>
              <w:t>Componente del MERE</w:t>
            </w:r>
          </w:p>
        </w:tc>
        <w:tc>
          <w:tcPr>
            <w:tcW w:w="0" w:type="auto"/>
            <w:shd w:val="clear" w:color="auto" w:fill="C6D9F1" w:themeFill="text2" w:themeFillTint="33"/>
            <w:hideMark/>
          </w:tcPr>
          <w:p w14:paraId="52CDAD6D" w14:textId="77777777" w:rsidR="00FA1485" w:rsidRPr="00FA1485" w:rsidRDefault="00FA1485" w:rsidP="00FA1485">
            <w:pPr>
              <w:spacing w:line="276" w:lineRule="auto"/>
              <w:rPr>
                <w:b/>
                <w:bCs/>
                <w:sz w:val="20"/>
                <w:szCs w:val="20"/>
                <w:lang w:val="es-MX"/>
              </w:rPr>
            </w:pPr>
            <w:r w:rsidRPr="00FA1485">
              <w:rPr>
                <w:b/>
                <w:bCs/>
                <w:sz w:val="20"/>
                <w:szCs w:val="20"/>
                <w:lang w:val="es-MX"/>
              </w:rPr>
              <w:t>Aplicación en el modelo</w:t>
            </w:r>
          </w:p>
        </w:tc>
      </w:tr>
      <w:tr w:rsidR="00FA1485" w:rsidRPr="00FA1485" w14:paraId="61D25AE2" w14:textId="77777777" w:rsidTr="00FA1485">
        <w:tc>
          <w:tcPr>
            <w:tcW w:w="0" w:type="auto"/>
            <w:hideMark/>
          </w:tcPr>
          <w:p w14:paraId="39BF18A9" w14:textId="77777777" w:rsidR="00FA1485" w:rsidRPr="00AE5479" w:rsidRDefault="00FA1485" w:rsidP="00FA1485">
            <w:pPr>
              <w:spacing w:line="276" w:lineRule="auto"/>
              <w:rPr>
                <w:sz w:val="20"/>
                <w:szCs w:val="20"/>
                <w:lang w:val="es-MX"/>
              </w:rPr>
            </w:pPr>
            <w:r w:rsidRPr="00AE5479">
              <w:rPr>
                <w:sz w:val="20"/>
                <w:szCs w:val="20"/>
                <w:lang w:val="es-MX"/>
              </w:rPr>
              <w:t>Clasificación de la flota de vehículos.</w:t>
            </w:r>
          </w:p>
        </w:tc>
        <w:tc>
          <w:tcPr>
            <w:tcW w:w="0" w:type="auto"/>
            <w:hideMark/>
          </w:tcPr>
          <w:p w14:paraId="7321E29C" w14:textId="77777777" w:rsidR="00FA1485" w:rsidRPr="00AE5479" w:rsidRDefault="00FA1485" w:rsidP="00FA1485">
            <w:pPr>
              <w:spacing w:line="276" w:lineRule="auto"/>
              <w:rPr>
                <w:sz w:val="20"/>
                <w:szCs w:val="20"/>
                <w:lang w:val="es-MX"/>
              </w:rPr>
            </w:pPr>
            <w:r w:rsidRPr="00AE5479">
              <w:rPr>
                <w:sz w:val="20"/>
                <w:szCs w:val="20"/>
                <w:lang w:val="es-MX"/>
              </w:rPr>
              <w:t>Especialización total y disyunta</w:t>
            </w:r>
          </w:p>
        </w:tc>
        <w:tc>
          <w:tcPr>
            <w:tcW w:w="0" w:type="auto"/>
            <w:hideMark/>
          </w:tcPr>
          <w:p w14:paraId="75FF64FE" w14:textId="77777777" w:rsidR="00FA1485" w:rsidRPr="00FA1485" w:rsidRDefault="00FA1485" w:rsidP="00FA1485">
            <w:pPr>
              <w:spacing w:line="276" w:lineRule="auto"/>
              <w:rPr>
                <w:sz w:val="20"/>
                <w:szCs w:val="20"/>
                <w:lang w:val="es-MX"/>
              </w:rPr>
            </w:pPr>
            <w:r w:rsidRPr="00FA1485">
              <w:rPr>
                <w:sz w:val="20"/>
                <w:szCs w:val="20"/>
                <w:lang w:val="es-MX"/>
              </w:rPr>
              <w:t xml:space="preserve">La entidad </w:t>
            </w:r>
            <w:r w:rsidRPr="00FA1485">
              <w:rPr>
                <w:b/>
                <w:bCs/>
                <w:sz w:val="20"/>
                <w:szCs w:val="20"/>
                <w:lang w:val="es-MX"/>
              </w:rPr>
              <w:t>Vehículo</w:t>
            </w:r>
            <w:r w:rsidRPr="00FA1485">
              <w:rPr>
                <w:sz w:val="20"/>
                <w:szCs w:val="20"/>
                <w:lang w:val="es-MX"/>
              </w:rPr>
              <w:t xml:space="preserve"> actúa como superclase, mientras que </w:t>
            </w:r>
            <w:r w:rsidRPr="00FA1485">
              <w:rPr>
                <w:b/>
                <w:bCs/>
                <w:sz w:val="20"/>
                <w:szCs w:val="20"/>
                <w:lang w:val="es-MX"/>
              </w:rPr>
              <w:t>Camión</w:t>
            </w:r>
            <w:r w:rsidRPr="00FA1485">
              <w:rPr>
                <w:sz w:val="20"/>
                <w:szCs w:val="20"/>
                <w:lang w:val="es-MX"/>
              </w:rPr>
              <w:t xml:space="preserve"> y </w:t>
            </w:r>
            <w:r w:rsidRPr="00FA1485">
              <w:rPr>
                <w:b/>
                <w:bCs/>
                <w:sz w:val="20"/>
                <w:szCs w:val="20"/>
                <w:lang w:val="es-MX"/>
              </w:rPr>
              <w:t>Motocicleta</w:t>
            </w:r>
            <w:r w:rsidRPr="00FA1485">
              <w:rPr>
                <w:sz w:val="20"/>
                <w:szCs w:val="20"/>
                <w:lang w:val="es-MX"/>
              </w:rPr>
              <w:t xml:space="preserve"> corresponden a subclases. Ambas heredan la clave primaria y los atributos comunes del vehículo, además de incorporar </w:t>
            </w:r>
            <w:r w:rsidRPr="00FA1485">
              <w:rPr>
                <w:sz w:val="20"/>
                <w:szCs w:val="20"/>
                <w:lang w:val="es-MX"/>
              </w:rPr>
              <w:lastRenderedPageBreak/>
              <w:t>sus atributos específicos. La especialización es total porque todo vehículo debe pertenecer a una de las subclases, y es disyunta porque un vehículo no puede clasificarse simultáneamente como camión y motocicleta.</w:t>
            </w:r>
          </w:p>
        </w:tc>
      </w:tr>
      <w:tr w:rsidR="00FA1485" w:rsidRPr="00FA1485" w14:paraId="12A60D46" w14:textId="77777777" w:rsidTr="00FA1485">
        <w:tc>
          <w:tcPr>
            <w:tcW w:w="0" w:type="auto"/>
            <w:hideMark/>
          </w:tcPr>
          <w:p w14:paraId="5DF57E9F" w14:textId="77777777" w:rsidR="00FA1485" w:rsidRPr="00AE5479" w:rsidRDefault="00FA1485" w:rsidP="00FA1485">
            <w:pPr>
              <w:spacing w:line="276" w:lineRule="auto"/>
              <w:rPr>
                <w:sz w:val="20"/>
                <w:szCs w:val="20"/>
                <w:lang w:val="es-MX"/>
              </w:rPr>
            </w:pPr>
            <w:r w:rsidRPr="00AE5479">
              <w:rPr>
                <w:sz w:val="20"/>
                <w:szCs w:val="20"/>
                <w:lang w:val="es-MX"/>
              </w:rPr>
              <w:lastRenderedPageBreak/>
              <w:t>Asignación de conductores a vehículos.</w:t>
            </w:r>
          </w:p>
        </w:tc>
        <w:tc>
          <w:tcPr>
            <w:tcW w:w="0" w:type="auto"/>
            <w:hideMark/>
          </w:tcPr>
          <w:p w14:paraId="2E077088" w14:textId="77777777" w:rsidR="00FA1485" w:rsidRPr="00AE5479" w:rsidRDefault="00FA1485" w:rsidP="00FA1485">
            <w:pPr>
              <w:spacing w:line="276" w:lineRule="auto"/>
              <w:rPr>
                <w:sz w:val="20"/>
                <w:szCs w:val="20"/>
                <w:lang w:val="es-MX"/>
              </w:rPr>
            </w:pPr>
            <w:r w:rsidRPr="00AE5479">
              <w:rPr>
                <w:sz w:val="20"/>
                <w:szCs w:val="20"/>
                <w:lang w:val="es-MX"/>
              </w:rPr>
              <w:t>Relación varios a varios (N:M)</w:t>
            </w:r>
          </w:p>
        </w:tc>
        <w:tc>
          <w:tcPr>
            <w:tcW w:w="0" w:type="auto"/>
            <w:hideMark/>
          </w:tcPr>
          <w:p w14:paraId="6E74D1EB" w14:textId="77777777" w:rsidR="00FA1485" w:rsidRPr="00FA1485" w:rsidRDefault="00FA1485" w:rsidP="00FA1485">
            <w:pPr>
              <w:spacing w:line="276" w:lineRule="auto"/>
              <w:rPr>
                <w:sz w:val="20"/>
                <w:szCs w:val="20"/>
                <w:lang w:val="es-MX"/>
              </w:rPr>
            </w:pPr>
            <w:r w:rsidRPr="00FA1485">
              <w:rPr>
                <w:sz w:val="20"/>
                <w:szCs w:val="20"/>
                <w:lang w:val="es-MX"/>
              </w:rPr>
              <w:t xml:space="preserve">La relación </w:t>
            </w:r>
            <w:r w:rsidRPr="00FA1485">
              <w:rPr>
                <w:b/>
                <w:bCs/>
                <w:sz w:val="20"/>
                <w:szCs w:val="20"/>
                <w:lang w:val="es-MX"/>
              </w:rPr>
              <w:t>Conduce</w:t>
            </w:r>
            <w:r w:rsidRPr="00FA1485">
              <w:rPr>
                <w:sz w:val="20"/>
                <w:szCs w:val="20"/>
                <w:lang w:val="es-MX"/>
              </w:rPr>
              <w:t xml:space="preserve"> vincula las entidades </w:t>
            </w:r>
            <w:r w:rsidRPr="00FA1485">
              <w:rPr>
                <w:b/>
                <w:bCs/>
                <w:sz w:val="20"/>
                <w:szCs w:val="20"/>
                <w:lang w:val="es-MX"/>
              </w:rPr>
              <w:t>Conductor</w:t>
            </w:r>
            <w:r w:rsidRPr="00FA1485">
              <w:rPr>
                <w:sz w:val="20"/>
                <w:szCs w:val="20"/>
                <w:lang w:val="es-MX"/>
              </w:rPr>
              <w:t xml:space="preserve"> y </w:t>
            </w:r>
            <w:r w:rsidRPr="00FA1485">
              <w:rPr>
                <w:b/>
                <w:bCs/>
                <w:sz w:val="20"/>
                <w:szCs w:val="20"/>
                <w:lang w:val="es-MX"/>
              </w:rPr>
              <w:t>Vehículo</w:t>
            </w:r>
            <w:r w:rsidRPr="00FA1485">
              <w:rPr>
                <w:sz w:val="20"/>
                <w:szCs w:val="20"/>
                <w:lang w:val="es-MX"/>
              </w:rPr>
              <w:t xml:space="preserve">. Esta relación incorpora atributos propios, como </w:t>
            </w:r>
            <w:r w:rsidRPr="00FA1485">
              <w:rPr>
                <w:b/>
                <w:bCs/>
                <w:sz w:val="20"/>
                <w:szCs w:val="20"/>
                <w:lang w:val="es-MX"/>
              </w:rPr>
              <w:t>Fecha de asignación</w:t>
            </w:r>
            <w:r w:rsidRPr="00FA1485">
              <w:rPr>
                <w:sz w:val="20"/>
                <w:szCs w:val="20"/>
                <w:lang w:val="es-MX"/>
              </w:rPr>
              <w:t xml:space="preserve"> y </w:t>
            </w:r>
            <w:r w:rsidRPr="00FA1485">
              <w:rPr>
                <w:b/>
                <w:bCs/>
                <w:sz w:val="20"/>
                <w:szCs w:val="20"/>
                <w:lang w:val="es-MX"/>
              </w:rPr>
              <w:t>Horas de conducción</w:t>
            </w:r>
            <w:r w:rsidRPr="00FA1485">
              <w:rPr>
                <w:sz w:val="20"/>
                <w:szCs w:val="20"/>
                <w:lang w:val="es-MX"/>
              </w:rPr>
              <w:t>, los cuales describen la interacción entre ambas entidades y no pertenecen de forma independiente a ninguna de ellas.</w:t>
            </w:r>
          </w:p>
        </w:tc>
      </w:tr>
      <w:tr w:rsidR="00FA1485" w:rsidRPr="00FA1485" w14:paraId="4929ABF4" w14:textId="77777777" w:rsidTr="00FA1485">
        <w:tc>
          <w:tcPr>
            <w:tcW w:w="0" w:type="auto"/>
            <w:hideMark/>
          </w:tcPr>
          <w:p w14:paraId="0757F54C" w14:textId="77777777" w:rsidR="00FA1485" w:rsidRPr="00AE5479" w:rsidRDefault="00FA1485" w:rsidP="00FA1485">
            <w:pPr>
              <w:spacing w:line="276" w:lineRule="auto"/>
              <w:rPr>
                <w:sz w:val="20"/>
                <w:szCs w:val="20"/>
                <w:lang w:val="es-MX"/>
              </w:rPr>
            </w:pPr>
            <w:r w:rsidRPr="00AE5479">
              <w:rPr>
                <w:sz w:val="20"/>
                <w:szCs w:val="20"/>
                <w:lang w:val="es-MX"/>
              </w:rPr>
              <w:t>Asignación de órdenes de servicio.</w:t>
            </w:r>
          </w:p>
        </w:tc>
        <w:tc>
          <w:tcPr>
            <w:tcW w:w="0" w:type="auto"/>
            <w:hideMark/>
          </w:tcPr>
          <w:p w14:paraId="546A274B" w14:textId="77777777" w:rsidR="00FA1485" w:rsidRPr="00AE5479" w:rsidRDefault="00FA1485" w:rsidP="00FA1485">
            <w:pPr>
              <w:spacing w:line="276" w:lineRule="auto"/>
              <w:rPr>
                <w:sz w:val="20"/>
                <w:szCs w:val="20"/>
                <w:lang w:val="es-MX"/>
              </w:rPr>
            </w:pPr>
            <w:r w:rsidRPr="00AE5479">
              <w:rPr>
                <w:sz w:val="20"/>
                <w:szCs w:val="20"/>
                <w:lang w:val="es-MX"/>
              </w:rPr>
              <w:t>Agregación</w:t>
            </w:r>
          </w:p>
        </w:tc>
        <w:tc>
          <w:tcPr>
            <w:tcW w:w="0" w:type="auto"/>
            <w:hideMark/>
          </w:tcPr>
          <w:p w14:paraId="07725B6A" w14:textId="77777777" w:rsidR="00FA1485" w:rsidRPr="00FA1485" w:rsidRDefault="00FA1485" w:rsidP="00FA1485">
            <w:pPr>
              <w:spacing w:line="276" w:lineRule="auto"/>
              <w:rPr>
                <w:sz w:val="20"/>
                <w:szCs w:val="20"/>
                <w:lang w:val="es-MX"/>
              </w:rPr>
            </w:pPr>
            <w:r w:rsidRPr="00FA1485">
              <w:rPr>
                <w:sz w:val="20"/>
                <w:szCs w:val="20"/>
                <w:lang w:val="es-MX"/>
              </w:rPr>
              <w:t xml:space="preserve">La relación </w:t>
            </w:r>
            <w:r w:rsidRPr="00FA1485">
              <w:rPr>
                <w:b/>
                <w:bCs/>
                <w:sz w:val="20"/>
                <w:szCs w:val="20"/>
                <w:lang w:val="es-MX"/>
              </w:rPr>
              <w:t>Conduce</w:t>
            </w:r>
            <w:r w:rsidRPr="00FA1485">
              <w:rPr>
                <w:sz w:val="20"/>
                <w:szCs w:val="20"/>
                <w:lang w:val="es-MX"/>
              </w:rPr>
              <w:t xml:space="preserve">, junto con las entidades </w:t>
            </w:r>
            <w:r w:rsidRPr="00FA1485">
              <w:rPr>
                <w:b/>
                <w:bCs/>
                <w:sz w:val="20"/>
                <w:szCs w:val="20"/>
                <w:lang w:val="es-MX"/>
              </w:rPr>
              <w:t>Conductor</w:t>
            </w:r>
            <w:r w:rsidRPr="00FA1485">
              <w:rPr>
                <w:sz w:val="20"/>
                <w:szCs w:val="20"/>
                <w:lang w:val="es-MX"/>
              </w:rPr>
              <w:t xml:space="preserve"> y </w:t>
            </w:r>
            <w:r w:rsidRPr="00FA1485">
              <w:rPr>
                <w:b/>
                <w:bCs/>
                <w:sz w:val="20"/>
                <w:szCs w:val="20"/>
                <w:lang w:val="es-MX"/>
              </w:rPr>
              <w:t>Vehículo</w:t>
            </w:r>
            <w:r w:rsidRPr="00FA1485">
              <w:rPr>
                <w:sz w:val="20"/>
                <w:szCs w:val="20"/>
                <w:lang w:val="es-MX"/>
              </w:rPr>
              <w:t xml:space="preserve">, se considera una unidad conceptual sobre la cual se establece la relación con la entidad </w:t>
            </w:r>
            <w:r w:rsidRPr="00FA1485">
              <w:rPr>
                <w:b/>
                <w:bCs/>
                <w:sz w:val="20"/>
                <w:szCs w:val="20"/>
                <w:lang w:val="es-MX"/>
              </w:rPr>
              <w:t>Orden de servicio</w:t>
            </w:r>
            <w:r w:rsidRPr="00FA1485">
              <w:rPr>
                <w:sz w:val="20"/>
                <w:szCs w:val="20"/>
                <w:lang w:val="es-MX"/>
              </w:rPr>
              <w:t>. De esta manera, cada orden queda asociada a la combinación específica de conductor y vehículo responsable del transporte, garantizando la trazabilidad de la operación.</w:t>
            </w:r>
          </w:p>
        </w:tc>
      </w:tr>
    </w:tbl>
    <w:p w14:paraId="56778D1C" w14:textId="77777777" w:rsidR="00FA1485" w:rsidRDefault="00FA1485" w:rsidP="00FA1485">
      <w:pPr>
        <w:rPr>
          <w:sz w:val="20"/>
          <w:szCs w:val="20"/>
          <w:lang w:val="es-MX"/>
        </w:rPr>
      </w:pPr>
    </w:p>
    <w:p w14:paraId="5EB67D31" w14:textId="40ECC613" w:rsidR="00FA1485" w:rsidRPr="00FA1485" w:rsidRDefault="00FA1485" w:rsidP="00F90A5D">
      <w:pPr>
        <w:jc w:val="both"/>
        <w:rPr>
          <w:sz w:val="20"/>
          <w:szCs w:val="20"/>
          <w:lang w:val="es-MX"/>
        </w:rPr>
      </w:pPr>
      <w:r w:rsidRPr="00FA1485">
        <w:rPr>
          <w:sz w:val="20"/>
          <w:szCs w:val="20"/>
          <w:lang w:val="es-MX"/>
        </w:rPr>
        <w:t>Este caso evidencia cómo las extensiones del Modelo Entidad-Relación Extendido permiten representar escenarios empresariales de mayor complejidad. La aplicación de la especialización, las relaciones de cardinalidad varios a varios y la agregación facilita la construcción de modelos conceptuales más precisos, reduce la ambigüedad en las reglas de negocio y prepara la estructura de datos para su transformación al modelo lógico e implementación en un Sistema de Gestión de Bases de Datos (SGBD).</w:t>
      </w:r>
    </w:p>
    <w:p w14:paraId="2E9AD7D6" w14:textId="77777777" w:rsidR="00FA01C8" w:rsidRPr="002D23BC" w:rsidRDefault="00FA01C8" w:rsidP="001B2F6E">
      <w:pPr>
        <w:rPr>
          <w:sz w:val="20"/>
          <w:szCs w:val="20"/>
        </w:rPr>
      </w:pPr>
    </w:p>
    <w:p w14:paraId="566AACAA" w14:textId="2F4EC63C" w:rsidR="00366BB9" w:rsidRPr="002D23BC" w:rsidRDefault="00FA1485" w:rsidP="00366BB9">
      <w:pPr>
        <w:rPr>
          <w:sz w:val="20"/>
          <w:szCs w:val="20"/>
        </w:rPr>
      </w:pPr>
      <w:r w:rsidRPr="00F90A5D">
        <w:rPr>
          <w:b/>
          <w:bCs/>
          <w:sz w:val="20"/>
          <w:szCs w:val="20"/>
        </w:rPr>
        <w:t xml:space="preserve">Figura </w:t>
      </w:r>
      <w:r w:rsidR="00EE24BE">
        <w:rPr>
          <w:b/>
          <w:bCs/>
          <w:sz w:val="20"/>
          <w:szCs w:val="20"/>
        </w:rPr>
        <w:t>10</w:t>
      </w:r>
      <w:r w:rsidRPr="00F90A5D">
        <w:rPr>
          <w:b/>
          <w:bCs/>
          <w:sz w:val="20"/>
          <w:szCs w:val="20"/>
        </w:rPr>
        <w:t xml:space="preserve">. </w:t>
      </w:r>
      <w:r w:rsidRPr="002D23BC">
        <w:rPr>
          <w:sz w:val="20"/>
          <w:szCs w:val="20"/>
        </w:rPr>
        <w:t>Modelo E-R Extendido (MERE) del caso de us</w:t>
      </w:r>
      <w:commentRangeStart w:id="24"/>
      <w:r w:rsidRPr="002D23BC">
        <w:rPr>
          <w:sz w:val="20"/>
          <w:szCs w:val="20"/>
        </w:rPr>
        <w:t>o</w:t>
      </w:r>
      <w:commentRangeEnd w:id="24"/>
      <w:r w:rsidR="007072B1" w:rsidRPr="002D23BC">
        <w:rPr>
          <w:rStyle w:val="CommentReference"/>
          <w:sz w:val="20"/>
          <w:szCs w:val="20"/>
        </w:rPr>
        <w:commentReference w:id="24"/>
      </w:r>
    </w:p>
    <w:p w14:paraId="6FF17079" w14:textId="60E83257" w:rsidR="00A821F7" w:rsidRPr="002D23BC" w:rsidRDefault="00A821F7" w:rsidP="009563F3">
      <w:pPr>
        <w:rPr>
          <w:sz w:val="20"/>
          <w:szCs w:val="20"/>
        </w:rPr>
      </w:pPr>
    </w:p>
    <w:p w14:paraId="2D3461F8" w14:textId="45985A43" w:rsidR="00AF423D" w:rsidRPr="002D23BC" w:rsidRDefault="00A821F7" w:rsidP="00AF423D">
      <w:pPr>
        <w:keepNext/>
        <w:rPr>
          <w:sz w:val="20"/>
          <w:szCs w:val="20"/>
        </w:rPr>
      </w:pPr>
      <w:r w:rsidRPr="002D23BC">
        <w:rPr>
          <w:noProof/>
          <w:sz w:val="20"/>
          <w:szCs w:val="20"/>
        </w:rPr>
        <w:drawing>
          <wp:inline distT="0" distB="0" distL="0" distR="0" wp14:anchorId="5F24F18B" wp14:editId="11E4027A">
            <wp:extent cx="6196302" cy="2414352"/>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40186" cy="2431451"/>
                    </a:xfrm>
                    <a:prstGeom prst="rect">
                      <a:avLst/>
                    </a:prstGeom>
                    <a:noFill/>
                  </pic:spPr>
                </pic:pic>
              </a:graphicData>
            </a:graphic>
          </wp:inline>
        </w:drawing>
      </w:r>
    </w:p>
    <w:p w14:paraId="0EDF0BA4" w14:textId="531FA8B3" w:rsidR="009563F3" w:rsidRPr="002D23BC" w:rsidRDefault="009563F3" w:rsidP="00AF423D">
      <w:pPr>
        <w:pStyle w:val="Caption"/>
        <w:rPr>
          <w:sz w:val="20"/>
          <w:szCs w:val="20"/>
        </w:rPr>
      </w:pPr>
    </w:p>
    <w:p w14:paraId="333C1188" w14:textId="751620B5" w:rsidR="00866821" w:rsidRPr="002D23BC" w:rsidRDefault="00866821" w:rsidP="00C3355B">
      <w:pPr>
        <w:pStyle w:val="Heading1"/>
        <w:numPr>
          <w:ilvl w:val="0"/>
          <w:numId w:val="40"/>
        </w:numPr>
        <w:rPr>
          <w:sz w:val="20"/>
          <w:szCs w:val="20"/>
        </w:rPr>
      </w:pPr>
      <w:bookmarkStart w:id="25" w:name="_Toc233127858"/>
      <w:r w:rsidRPr="002D23BC">
        <w:rPr>
          <w:sz w:val="20"/>
          <w:szCs w:val="20"/>
        </w:rPr>
        <w:t xml:space="preserve">Ingeniería de </w:t>
      </w:r>
      <w:r w:rsidRPr="002D23BC">
        <w:rPr>
          <w:i/>
          <w:iCs/>
          <w:sz w:val="20"/>
          <w:szCs w:val="20"/>
        </w:rPr>
        <w:t>software</w:t>
      </w:r>
      <w:r w:rsidRPr="002D23BC">
        <w:rPr>
          <w:sz w:val="20"/>
          <w:szCs w:val="20"/>
        </w:rPr>
        <w:t xml:space="preserve"> relacional: metodología de transformación lógica y herramientas CASE</w:t>
      </w:r>
      <w:bookmarkEnd w:id="25"/>
    </w:p>
    <w:p w14:paraId="7CC8B6FF" w14:textId="01346B54" w:rsidR="00866821" w:rsidRPr="002D23BC" w:rsidRDefault="00866821" w:rsidP="00AF423D">
      <w:pPr>
        <w:rPr>
          <w:sz w:val="20"/>
          <w:szCs w:val="20"/>
        </w:rPr>
      </w:pPr>
    </w:p>
    <w:p w14:paraId="260F8496" w14:textId="77777777" w:rsidR="008721AB" w:rsidRDefault="008721AB" w:rsidP="00F90A5D">
      <w:pPr>
        <w:jc w:val="both"/>
        <w:rPr>
          <w:sz w:val="20"/>
          <w:szCs w:val="20"/>
          <w:lang w:val="es-MX"/>
        </w:rPr>
      </w:pPr>
      <w:r w:rsidRPr="008721AB">
        <w:rPr>
          <w:sz w:val="20"/>
          <w:szCs w:val="20"/>
          <w:lang w:val="es-MX"/>
        </w:rPr>
        <w:t xml:space="preserve">Una vez finalizado el modelo conceptual mediante el Modelo Entidad-Relación Extendido (MERE), el siguiente paso consiste en transformarlo en una estructura que pueda implementarse en un Sistema de Gestión de Bases de Datos (SGBD). Esta etapa corresponde al </w:t>
      </w:r>
      <w:r w:rsidRPr="008721AB">
        <w:rPr>
          <w:b/>
          <w:bCs/>
          <w:sz w:val="20"/>
          <w:szCs w:val="20"/>
          <w:lang w:val="es-MX"/>
        </w:rPr>
        <w:t>diseño lógico</w:t>
      </w:r>
      <w:r w:rsidRPr="008721AB">
        <w:rPr>
          <w:sz w:val="20"/>
          <w:szCs w:val="20"/>
          <w:lang w:val="es-MX"/>
        </w:rPr>
        <w:t>, cuyo propósito es convertir los elementos del modelo conceptual en tablas, columnas, claves y restricciones propias del modelo relacional.</w:t>
      </w:r>
    </w:p>
    <w:p w14:paraId="7C268773" w14:textId="77777777" w:rsidR="008721AB" w:rsidRPr="008721AB" w:rsidRDefault="008721AB" w:rsidP="008721AB">
      <w:pPr>
        <w:rPr>
          <w:sz w:val="20"/>
          <w:szCs w:val="20"/>
          <w:lang w:val="es-MX"/>
        </w:rPr>
      </w:pPr>
    </w:p>
    <w:p w14:paraId="3C5E305B" w14:textId="77777777" w:rsidR="008721AB" w:rsidRDefault="008721AB" w:rsidP="008721AB">
      <w:pPr>
        <w:rPr>
          <w:sz w:val="20"/>
          <w:szCs w:val="20"/>
          <w:lang w:val="es-MX"/>
        </w:rPr>
      </w:pPr>
      <w:r w:rsidRPr="008721AB">
        <w:rPr>
          <w:sz w:val="20"/>
          <w:szCs w:val="20"/>
          <w:lang w:val="es-MX"/>
        </w:rPr>
        <w:lastRenderedPageBreak/>
        <w:t>El diseño lógico constituye el puente entre el análisis del negocio y la implementación técnica de la base de datos. Aunque todavía no depende de un SGBD específico, define la estructura que posteriormente será implementada en motores como PostgreSQL, MySQL, Oracle o SQL Server.</w:t>
      </w:r>
    </w:p>
    <w:p w14:paraId="18730A92" w14:textId="77777777" w:rsidR="008721AB" w:rsidRPr="008721AB" w:rsidRDefault="008721AB" w:rsidP="008721AB">
      <w:pPr>
        <w:rPr>
          <w:sz w:val="20"/>
          <w:szCs w:val="20"/>
          <w:lang w:val="es-MX"/>
        </w:rPr>
      </w:pPr>
    </w:p>
    <w:p w14:paraId="0471DFF0" w14:textId="77777777" w:rsidR="008721AB" w:rsidRDefault="008721AB" w:rsidP="008721AB">
      <w:pPr>
        <w:rPr>
          <w:sz w:val="20"/>
          <w:szCs w:val="20"/>
          <w:lang w:val="es-MX"/>
        </w:rPr>
      </w:pPr>
      <w:r w:rsidRPr="008721AB">
        <w:rPr>
          <w:sz w:val="20"/>
          <w:szCs w:val="20"/>
          <w:lang w:val="es-MX"/>
        </w:rPr>
        <w:t>Durante esta unidad se estudiarán las reglas de transformación que permiten convertir entidades en tablas, atributos en columnas y relaciones en mecanismos de integridad referencial mediante llaves primarias y llaves foráneas. Asimismo, se abordará el uso de herramientas CASE (</w:t>
      </w:r>
      <w:r w:rsidRPr="008721AB">
        <w:rPr>
          <w:i/>
          <w:iCs/>
          <w:sz w:val="20"/>
          <w:szCs w:val="20"/>
          <w:lang w:val="es-MX"/>
        </w:rPr>
        <w:t>Computer-Aided Software Engineering</w:t>
      </w:r>
      <w:r w:rsidRPr="008721AB">
        <w:rPr>
          <w:sz w:val="20"/>
          <w:szCs w:val="20"/>
          <w:lang w:val="es-MX"/>
        </w:rPr>
        <w:t>), las cuales apoyan el diseño de bases de datos y automatizan parte del proceso de desarrollo.</w:t>
      </w:r>
    </w:p>
    <w:p w14:paraId="2EE47D0F" w14:textId="77777777" w:rsidR="008721AB" w:rsidRPr="008721AB" w:rsidRDefault="008721AB" w:rsidP="008721AB">
      <w:pPr>
        <w:rPr>
          <w:sz w:val="20"/>
          <w:szCs w:val="20"/>
          <w:lang w:val="es-MX"/>
        </w:rPr>
      </w:pPr>
    </w:p>
    <w:p w14:paraId="1FA8BB9A" w14:textId="77777777" w:rsidR="008721AB" w:rsidRDefault="008721AB" w:rsidP="008721AB">
      <w:pPr>
        <w:rPr>
          <w:b/>
          <w:bCs/>
          <w:sz w:val="20"/>
          <w:szCs w:val="20"/>
          <w:lang w:val="es-MX"/>
        </w:rPr>
      </w:pPr>
      <w:r w:rsidRPr="008721AB">
        <w:rPr>
          <w:b/>
          <w:bCs/>
          <w:sz w:val="20"/>
          <w:szCs w:val="20"/>
          <w:lang w:val="es-MX"/>
        </w:rPr>
        <w:t>5.1. Arquitectura del modelo lógico relacional y la teoría de Codd</w:t>
      </w:r>
    </w:p>
    <w:p w14:paraId="08239920" w14:textId="77777777" w:rsidR="00F90A5D" w:rsidRPr="008721AB" w:rsidRDefault="00F90A5D" w:rsidP="008721AB">
      <w:pPr>
        <w:rPr>
          <w:b/>
          <w:bCs/>
          <w:sz w:val="20"/>
          <w:szCs w:val="20"/>
          <w:lang w:val="es-MX"/>
        </w:rPr>
      </w:pPr>
    </w:p>
    <w:p w14:paraId="3C7A5904" w14:textId="03BD6337" w:rsidR="008721AB" w:rsidRDefault="008721AB" w:rsidP="00B06B9E">
      <w:pPr>
        <w:jc w:val="both"/>
        <w:rPr>
          <w:sz w:val="20"/>
          <w:szCs w:val="20"/>
          <w:lang w:val="es-MX"/>
        </w:rPr>
      </w:pPr>
      <w:r w:rsidRPr="00B06B9E">
        <w:rPr>
          <w:sz w:val="20"/>
          <w:szCs w:val="20"/>
          <w:lang w:val="es-MX"/>
        </w:rPr>
        <w:t>El modelo lógico relacional, propuesto por Edgar F. Codd, se fundamenta en la teoría de conjuntos y en la lógica de predicados. Este modelo proporciona una estructura organizada para almacenar y administrar la información mediante tablas relacionadas entre sí.</w:t>
      </w:r>
      <w:r w:rsidRPr="00B06B9E">
        <w:rPr>
          <w:sz w:val="20"/>
          <w:szCs w:val="20"/>
          <w:lang w:val="es-MX"/>
        </w:rPr>
        <w:t xml:space="preserve"> </w:t>
      </w:r>
      <w:r w:rsidRPr="00B06B9E">
        <w:rPr>
          <w:sz w:val="20"/>
          <w:szCs w:val="20"/>
          <w:lang w:val="es-MX"/>
        </w:rPr>
        <w:t>Para comprender el funcionamiento del modelo relacional, es importante familiarizarse con algunos conceptos fundamentales</w:t>
      </w:r>
      <w:r w:rsidRPr="00B06B9E">
        <w:rPr>
          <w:sz w:val="20"/>
          <w:szCs w:val="20"/>
          <w:lang w:val="es-MX"/>
        </w:rPr>
        <w:t>:</w:t>
      </w:r>
    </w:p>
    <w:p w14:paraId="4A878CE0" w14:textId="77777777" w:rsidR="00B06B9E" w:rsidRPr="003802D3" w:rsidRDefault="00B06B9E" w:rsidP="00B06B9E">
      <w:pPr>
        <w:jc w:val="both"/>
        <w:rPr>
          <w:b/>
          <w:bCs/>
          <w:sz w:val="20"/>
          <w:szCs w:val="20"/>
          <w:lang w:val="es-MX"/>
        </w:rPr>
      </w:pPr>
    </w:p>
    <w:p w14:paraId="5228CA2F" w14:textId="7C17B9CB" w:rsidR="003802D3" w:rsidRPr="003802D3" w:rsidRDefault="003802D3" w:rsidP="00B06B9E">
      <w:pPr>
        <w:jc w:val="both"/>
        <w:rPr>
          <w:sz w:val="20"/>
          <w:szCs w:val="20"/>
          <w:lang w:val="es-MX"/>
        </w:rPr>
      </w:pPr>
      <w:r w:rsidRPr="003802D3">
        <w:rPr>
          <w:b/>
          <w:bCs/>
          <w:sz w:val="20"/>
          <w:szCs w:val="20"/>
          <w:lang w:val="es-MX"/>
        </w:rPr>
        <w:t>Figura 1</w:t>
      </w:r>
      <w:r w:rsidR="00EE24BE">
        <w:rPr>
          <w:b/>
          <w:bCs/>
          <w:sz w:val="20"/>
          <w:szCs w:val="20"/>
          <w:lang w:val="es-MX"/>
        </w:rPr>
        <w:t>1</w:t>
      </w:r>
      <w:r w:rsidRPr="003802D3">
        <w:rPr>
          <w:b/>
          <w:bCs/>
          <w:sz w:val="20"/>
          <w:szCs w:val="20"/>
          <w:lang w:val="es-MX"/>
        </w:rPr>
        <w:t xml:space="preserve">. </w:t>
      </w:r>
      <w:r w:rsidRPr="003802D3">
        <w:rPr>
          <w:sz w:val="20"/>
          <w:szCs w:val="20"/>
        </w:rPr>
        <w:t>E</w:t>
      </w:r>
      <w:r w:rsidR="00726189">
        <w:rPr>
          <w:sz w:val="20"/>
          <w:szCs w:val="20"/>
        </w:rPr>
        <w:t>jemplo e</w:t>
      </w:r>
      <w:r w:rsidRPr="003802D3">
        <w:rPr>
          <w:sz w:val="20"/>
          <w:szCs w:val="20"/>
        </w:rPr>
        <w:t>lementos fundamentales del modelo relacion</w:t>
      </w:r>
      <w:commentRangeStart w:id="26"/>
      <w:r w:rsidRPr="003802D3">
        <w:rPr>
          <w:sz w:val="20"/>
          <w:szCs w:val="20"/>
        </w:rPr>
        <w:t>al</w:t>
      </w:r>
      <w:commentRangeEnd w:id="26"/>
      <w:r w:rsidR="007072B1" w:rsidRPr="003802D3">
        <w:rPr>
          <w:rStyle w:val="CommentReference"/>
          <w:sz w:val="20"/>
          <w:szCs w:val="20"/>
          <w:lang w:val="es-MX"/>
        </w:rPr>
        <w:commentReference w:id="26"/>
      </w:r>
    </w:p>
    <w:p w14:paraId="6A4952E4" w14:textId="73DA19A1" w:rsidR="00B06B9E" w:rsidRPr="00B06B9E" w:rsidRDefault="000D1E12" w:rsidP="00B06B9E">
      <w:pPr>
        <w:jc w:val="both"/>
        <w:rPr>
          <w:sz w:val="20"/>
          <w:szCs w:val="20"/>
          <w:lang w:val="es-MX"/>
        </w:rPr>
      </w:pPr>
      <w:r>
        <w:rPr>
          <w:noProof/>
          <w:sz w:val="20"/>
          <w:szCs w:val="20"/>
          <w:lang w:val="es-MX"/>
        </w:rPr>
        <w:drawing>
          <wp:inline distT="0" distB="0" distL="0" distR="0" wp14:anchorId="465DA9D7" wp14:editId="4DA8AB8D">
            <wp:extent cx="4963574" cy="2808021"/>
            <wp:effectExtent l="0" t="0" r="8890" b="0"/>
            <wp:docPr id="1921530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5187"/>
                    <a:stretch>
                      <a:fillRect/>
                    </a:stretch>
                  </pic:blipFill>
                  <pic:spPr bwMode="auto">
                    <a:xfrm>
                      <a:off x="0" y="0"/>
                      <a:ext cx="4988380" cy="2822054"/>
                    </a:xfrm>
                    <a:prstGeom prst="rect">
                      <a:avLst/>
                    </a:prstGeom>
                    <a:noFill/>
                    <a:ln>
                      <a:noFill/>
                    </a:ln>
                    <a:extLst>
                      <a:ext uri="{53640926-AAD7-44D8-BBD7-CCE9431645EC}">
                        <a14:shadowObscured xmlns:a14="http://schemas.microsoft.com/office/drawing/2010/main"/>
                      </a:ext>
                    </a:extLst>
                  </pic:spPr>
                </pic:pic>
              </a:graphicData>
            </a:graphic>
          </wp:inline>
        </w:drawing>
      </w:r>
    </w:p>
    <w:p w14:paraId="2E186D5B" w14:textId="77777777" w:rsidR="008721AB" w:rsidRPr="008721AB" w:rsidRDefault="008721AB" w:rsidP="008721AB">
      <w:pPr>
        <w:rPr>
          <w:sz w:val="20"/>
          <w:szCs w:val="20"/>
          <w:lang w:val="es-MX"/>
        </w:rPr>
      </w:pPr>
    </w:p>
    <w:tbl>
      <w:tblPr>
        <w:tblStyle w:val="TableGrid"/>
        <w:tblW w:w="0" w:type="auto"/>
        <w:tblLook w:val="04A0" w:firstRow="1" w:lastRow="0" w:firstColumn="1" w:lastColumn="0" w:noHBand="0" w:noVBand="1"/>
      </w:tblPr>
      <w:tblGrid>
        <w:gridCol w:w="1814"/>
        <w:gridCol w:w="8148"/>
      </w:tblGrid>
      <w:tr w:rsidR="00B06B9E" w:rsidRPr="008721AB" w14:paraId="59E62FFC" w14:textId="77777777" w:rsidTr="00F94303">
        <w:tc>
          <w:tcPr>
            <w:tcW w:w="0" w:type="auto"/>
            <w:gridSpan w:val="2"/>
            <w:shd w:val="clear" w:color="auto" w:fill="9BBB59" w:themeFill="accent3"/>
          </w:tcPr>
          <w:p w14:paraId="2205F71F" w14:textId="2836CE4D" w:rsidR="00B06B9E" w:rsidRPr="008721AB" w:rsidRDefault="00B06B9E" w:rsidP="00B06B9E">
            <w:pPr>
              <w:spacing w:line="276" w:lineRule="auto"/>
              <w:jc w:val="center"/>
              <w:rPr>
                <w:b/>
                <w:bCs/>
                <w:sz w:val="20"/>
                <w:szCs w:val="20"/>
                <w:lang w:val="es-MX"/>
              </w:rPr>
            </w:pPr>
            <w:r>
              <w:rPr>
                <w:b/>
                <w:bCs/>
                <w:sz w:val="20"/>
                <w:szCs w:val="20"/>
                <w:lang w:val="es-MX"/>
              </w:rPr>
              <w:t>Acordeón</w:t>
            </w:r>
          </w:p>
        </w:tc>
      </w:tr>
      <w:tr w:rsidR="008721AB" w:rsidRPr="008721AB" w14:paraId="534062E2" w14:textId="77777777" w:rsidTr="008721AB">
        <w:tc>
          <w:tcPr>
            <w:tcW w:w="0" w:type="auto"/>
            <w:hideMark/>
          </w:tcPr>
          <w:p w14:paraId="6ECBBA93" w14:textId="77777777" w:rsidR="008721AB" w:rsidRPr="008721AB" w:rsidRDefault="008721AB" w:rsidP="008721AB">
            <w:pPr>
              <w:spacing w:line="276" w:lineRule="auto"/>
              <w:rPr>
                <w:sz w:val="20"/>
                <w:szCs w:val="20"/>
                <w:lang w:val="es-MX"/>
              </w:rPr>
            </w:pPr>
            <w:r w:rsidRPr="008721AB">
              <w:rPr>
                <w:b/>
                <w:bCs/>
                <w:sz w:val="20"/>
                <w:szCs w:val="20"/>
                <w:lang w:val="es-MX"/>
              </w:rPr>
              <w:t>Relación (tabla)</w:t>
            </w:r>
          </w:p>
        </w:tc>
        <w:tc>
          <w:tcPr>
            <w:tcW w:w="0" w:type="auto"/>
            <w:hideMark/>
          </w:tcPr>
          <w:p w14:paraId="18C1860D" w14:textId="77777777" w:rsidR="008721AB" w:rsidRPr="008721AB" w:rsidRDefault="008721AB" w:rsidP="008721AB">
            <w:pPr>
              <w:spacing w:line="276" w:lineRule="auto"/>
              <w:rPr>
                <w:sz w:val="20"/>
                <w:szCs w:val="20"/>
                <w:lang w:val="es-MX"/>
              </w:rPr>
            </w:pPr>
            <w:r w:rsidRPr="008721AB">
              <w:rPr>
                <w:sz w:val="20"/>
                <w:szCs w:val="20"/>
                <w:lang w:val="es-MX"/>
              </w:rPr>
              <w:t xml:space="preserve">Es una estructura bidimensional organizada en filas y columnas que almacena información de una misma entidad. En el modelo relacional, el término </w:t>
            </w:r>
            <w:r w:rsidRPr="008721AB">
              <w:rPr>
                <w:b/>
                <w:bCs/>
                <w:sz w:val="20"/>
                <w:szCs w:val="20"/>
                <w:lang w:val="es-MX"/>
              </w:rPr>
              <w:t>relación</w:t>
            </w:r>
            <w:r w:rsidRPr="008721AB">
              <w:rPr>
                <w:sz w:val="20"/>
                <w:szCs w:val="20"/>
                <w:lang w:val="es-MX"/>
              </w:rPr>
              <w:t xml:space="preserve"> equivale a una tabla y no debe confundirse con las relaciones del Modelo Entidad-Relación (MER), las cuales representan asociaciones entre entidades.</w:t>
            </w:r>
          </w:p>
        </w:tc>
      </w:tr>
      <w:tr w:rsidR="008721AB" w:rsidRPr="008721AB" w14:paraId="08AD2058" w14:textId="77777777" w:rsidTr="008721AB">
        <w:tc>
          <w:tcPr>
            <w:tcW w:w="0" w:type="auto"/>
            <w:hideMark/>
          </w:tcPr>
          <w:p w14:paraId="681E60D9" w14:textId="77777777" w:rsidR="008721AB" w:rsidRPr="008721AB" w:rsidRDefault="008721AB" w:rsidP="008721AB">
            <w:pPr>
              <w:spacing w:line="276" w:lineRule="auto"/>
              <w:rPr>
                <w:sz w:val="20"/>
                <w:szCs w:val="20"/>
                <w:lang w:val="es-MX"/>
              </w:rPr>
            </w:pPr>
            <w:r w:rsidRPr="008721AB">
              <w:rPr>
                <w:b/>
                <w:bCs/>
                <w:sz w:val="20"/>
                <w:szCs w:val="20"/>
                <w:lang w:val="es-MX"/>
              </w:rPr>
              <w:t>Tupla (fila o registro)</w:t>
            </w:r>
          </w:p>
        </w:tc>
        <w:tc>
          <w:tcPr>
            <w:tcW w:w="0" w:type="auto"/>
            <w:hideMark/>
          </w:tcPr>
          <w:p w14:paraId="7076627C" w14:textId="77777777" w:rsidR="008721AB" w:rsidRPr="008721AB" w:rsidRDefault="008721AB" w:rsidP="008721AB">
            <w:pPr>
              <w:spacing w:line="276" w:lineRule="auto"/>
              <w:rPr>
                <w:sz w:val="20"/>
                <w:szCs w:val="20"/>
                <w:lang w:val="es-MX"/>
              </w:rPr>
            </w:pPr>
            <w:r w:rsidRPr="008721AB">
              <w:rPr>
                <w:sz w:val="20"/>
                <w:szCs w:val="20"/>
                <w:lang w:val="es-MX"/>
              </w:rPr>
              <w:t>Corresponde a cada una de las filas de una tabla. Cada tupla representa una instancia específica de la entidad almacenada.</w:t>
            </w:r>
          </w:p>
        </w:tc>
      </w:tr>
      <w:tr w:rsidR="008721AB" w:rsidRPr="008721AB" w14:paraId="2FE6CFA7" w14:textId="77777777" w:rsidTr="008721AB">
        <w:tc>
          <w:tcPr>
            <w:tcW w:w="0" w:type="auto"/>
            <w:hideMark/>
          </w:tcPr>
          <w:p w14:paraId="74BE75A8" w14:textId="77777777" w:rsidR="008721AB" w:rsidRPr="008721AB" w:rsidRDefault="008721AB" w:rsidP="008721AB">
            <w:pPr>
              <w:spacing w:line="276" w:lineRule="auto"/>
              <w:rPr>
                <w:sz w:val="20"/>
                <w:szCs w:val="20"/>
                <w:lang w:val="es-MX"/>
              </w:rPr>
            </w:pPr>
            <w:r w:rsidRPr="008721AB">
              <w:rPr>
                <w:b/>
                <w:bCs/>
                <w:sz w:val="20"/>
                <w:szCs w:val="20"/>
                <w:lang w:val="es-MX"/>
              </w:rPr>
              <w:t>Atributo (columna o campo)</w:t>
            </w:r>
          </w:p>
        </w:tc>
        <w:tc>
          <w:tcPr>
            <w:tcW w:w="0" w:type="auto"/>
            <w:hideMark/>
          </w:tcPr>
          <w:p w14:paraId="49B495E2" w14:textId="77777777" w:rsidR="008721AB" w:rsidRPr="008721AB" w:rsidRDefault="008721AB" w:rsidP="008721AB">
            <w:pPr>
              <w:spacing w:line="276" w:lineRule="auto"/>
              <w:rPr>
                <w:sz w:val="20"/>
                <w:szCs w:val="20"/>
                <w:lang w:val="es-MX"/>
              </w:rPr>
            </w:pPr>
            <w:r w:rsidRPr="008721AB">
              <w:rPr>
                <w:sz w:val="20"/>
                <w:szCs w:val="20"/>
                <w:lang w:val="es-MX"/>
              </w:rPr>
              <w:t>Corresponde a cada una de las columnas de la tabla. Cada atributo almacena un tipo específico de información y todos sus valores deben pertenecer al mismo dominio de datos.</w:t>
            </w:r>
          </w:p>
        </w:tc>
      </w:tr>
      <w:tr w:rsidR="008721AB" w:rsidRPr="008721AB" w14:paraId="20D7E72B" w14:textId="77777777" w:rsidTr="008721AB">
        <w:tc>
          <w:tcPr>
            <w:tcW w:w="0" w:type="auto"/>
            <w:hideMark/>
          </w:tcPr>
          <w:p w14:paraId="44B8F742" w14:textId="77777777" w:rsidR="008721AB" w:rsidRPr="008721AB" w:rsidRDefault="008721AB" w:rsidP="008721AB">
            <w:pPr>
              <w:spacing w:line="276" w:lineRule="auto"/>
              <w:rPr>
                <w:sz w:val="20"/>
                <w:szCs w:val="20"/>
                <w:lang w:val="es-MX"/>
              </w:rPr>
            </w:pPr>
            <w:r w:rsidRPr="008721AB">
              <w:rPr>
                <w:b/>
                <w:bCs/>
                <w:sz w:val="20"/>
                <w:szCs w:val="20"/>
                <w:lang w:val="es-MX"/>
              </w:rPr>
              <w:t>Grado de una relación</w:t>
            </w:r>
          </w:p>
        </w:tc>
        <w:tc>
          <w:tcPr>
            <w:tcW w:w="0" w:type="auto"/>
            <w:hideMark/>
          </w:tcPr>
          <w:p w14:paraId="06F284A8" w14:textId="77777777" w:rsidR="008721AB" w:rsidRPr="008721AB" w:rsidRDefault="008721AB" w:rsidP="008721AB">
            <w:pPr>
              <w:spacing w:line="276" w:lineRule="auto"/>
              <w:rPr>
                <w:sz w:val="20"/>
                <w:szCs w:val="20"/>
                <w:lang w:val="es-MX"/>
              </w:rPr>
            </w:pPr>
            <w:r w:rsidRPr="008721AB">
              <w:rPr>
                <w:sz w:val="20"/>
                <w:szCs w:val="20"/>
                <w:lang w:val="es-MX"/>
              </w:rPr>
              <w:t>Corresponde al número total de atributos o columnas que conforman una tabla.</w:t>
            </w:r>
          </w:p>
        </w:tc>
      </w:tr>
      <w:tr w:rsidR="008721AB" w:rsidRPr="008721AB" w14:paraId="0CC9F4A2" w14:textId="77777777" w:rsidTr="008721AB">
        <w:tc>
          <w:tcPr>
            <w:tcW w:w="0" w:type="auto"/>
            <w:hideMark/>
          </w:tcPr>
          <w:p w14:paraId="15CC10B3" w14:textId="77777777" w:rsidR="008721AB" w:rsidRPr="008721AB" w:rsidRDefault="008721AB" w:rsidP="008721AB">
            <w:pPr>
              <w:spacing w:line="276" w:lineRule="auto"/>
              <w:rPr>
                <w:sz w:val="20"/>
                <w:szCs w:val="20"/>
                <w:lang w:val="es-MX"/>
              </w:rPr>
            </w:pPr>
            <w:r w:rsidRPr="008721AB">
              <w:rPr>
                <w:b/>
                <w:bCs/>
                <w:sz w:val="20"/>
                <w:szCs w:val="20"/>
                <w:lang w:val="es-MX"/>
              </w:rPr>
              <w:lastRenderedPageBreak/>
              <w:t>Cardinalidad de una relación</w:t>
            </w:r>
          </w:p>
        </w:tc>
        <w:tc>
          <w:tcPr>
            <w:tcW w:w="0" w:type="auto"/>
            <w:hideMark/>
          </w:tcPr>
          <w:p w14:paraId="50A95FB8" w14:textId="77777777" w:rsidR="008721AB" w:rsidRPr="008721AB" w:rsidRDefault="008721AB" w:rsidP="008721AB">
            <w:pPr>
              <w:spacing w:line="276" w:lineRule="auto"/>
              <w:rPr>
                <w:sz w:val="20"/>
                <w:szCs w:val="20"/>
                <w:lang w:val="es-MX"/>
              </w:rPr>
            </w:pPr>
            <w:r w:rsidRPr="008721AB">
              <w:rPr>
                <w:sz w:val="20"/>
                <w:szCs w:val="20"/>
                <w:lang w:val="es-MX"/>
              </w:rPr>
              <w:t>Representa el número total de tuplas o registros almacenados en una tabla en un momento determinado.</w:t>
            </w:r>
          </w:p>
        </w:tc>
      </w:tr>
    </w:tbl>
    <w:p w14:paraId="6D199E87" w14:textId="77777777" w:rsidR="008721AB" w:rsidRDefault="008721AB" w:rsidP="008721AB">
      <w:pPr>
        <w:rPr>
          <w:sz w:val="20"/>
          <w:szCs w:val="20"/>
          <w:lang w:val="es-MX"/>
        </w:rPr>
      </w:pPr>
    </w:p>
    <w:p w14:paraId="3ABA95B6" w14:textId="7A280A21" w:rsidR="008721AB" w:rsidRDefault="008721AB" w:rsidP="008721AB">
      <w:pPr>
        <w:rPr>
          <w:sz w:val="20"/>
          <w:szCs w:val="20"/>
          <w:lang w:val="es-MX"/>
        </w:rPr>
      </w:pPr>
      <w:r w:rsidRPr="008721AB">
        <w:rPr>
          <w:sz w:val="20"/>
          <w:szCs w:val="20"/>
          <w:lang w:val="es-MX"/>
        </w:rPr>
        <w:t>Además de definir estos conceptos, el modelo relacional establece un conjunto de reglas que garantizan la integridad y la consistencia de la información almacenada.</w:t>
      </w:r>
    </w:p>
    <w:p w14:paraId="58D90934" w14:textId="77777777" w:rsidR="008721AB" w:rsidRPr="008721AB" w:rsidRDefault="008721AB" w:rsidP="008721AB">
      <w:pPr>
        <w:rPr>
          <w:sz w:val="20"/>
          <w:szCs w:val="20"/>
          <w:lang w:val="es-MX"/>
        </w:rPr>
      </w:pPr>
    </w:p>
    <w:tbl>
      <w:tblPr>
        <w:tblStyle w:val="TableGrid"/>
        <w:tblW w:w="0" w:type="auto"/>
        <w:tblLook w:val="04A0" w:firstRow="1" w:lastRow="0" w:firstColumn="1" w:lastColumn="0" w:noHBand="0" w:noVBand="1"/>
      </w:tblPr>
      <w:tblGrid>
        <w:gridCol w:w="2118"/>
        <w:gridCol w:w="5107"/>
        <w:gridCol w:w="2737"/>
      </w:tblGrid>
      <w:tr w:rsidR="004F3051" w:rsidRPr="008721AB" w14:paraId="3B77EBEC" w14:textId="54543AB3" w:rsidTr="004F3051">
        <w:tc>
          <w:tcPr>
            <w:tcW w:w="9962" w:type="dxa"/>
            <w:gridSpan w:val="3"/>
            <w:shd w:val="clear" w:color="auto" w:fill="9BBB59" w:themeFill="accent3"/>
          </w:tcPr>
          <w:p w14:paraId="3E5CC828" w14:textId="0E2F36F6" w:rsidR="004F3051" w:rsidRPr="008721AB" w:rsidRDefault="004F3051" w:rsidP="004F3051">
            <w:pPr>
              <w:jc w:val="center"/>
              <w:rPr>
                <w:b/>
                <w:bCs/>
                <w:sz w:val="20"/>
                <w:szCs w:val="20"/>
                <w:lang w:val="es-MX"/>
              </w:rPr>
            </w:pPr>
            <w:r>
              <w:rPr>
                <w:b/>
                <w:bCs/>
                <w:sz w:val="20"/>
                <w:szCs w:val="20"/>
                <w:lang w:val="es-MX"/>
              </w:rPr>
              <w:t>Slide</w:t>
            </w:r>
          </w:p>
        </w:tc>
      </w:tr>
      <w:tr w:rsidR="004F3051" w:rsidRPr="008721AB" w14:paraId="5E48D694" w14:textId="08778C4A" w:rsidTr="004F3051">
        <w:tc>
          <w:tcPr>
            <w:tcW w:w="0" w:type="auto"/>
            <w:hideMark/>
          </w:tcPr>
          <w:p w14:paraId="02A29DEC" w14:textId="77777777" w:rsidR="004F3051" w:rsidRPr="008721AB" w:rsidRDefault="004F3051" w:rsidP="008721AB">
            <w:pPr>
              <w:spacing w:line="276" w:lineRule="auto"/>
              <w:rPr>
                <w:sz w:val="20"/>
                <w:szCs w:val="20"/>
                <w:lang w:val="es-MX"/>
              </w:rPr>
            </w:pPr>
            <w:r w:rsidRPr="008721AB">
              <w:rPr>
                <w:b/>
                <w:bCs/>
                <w:sz w:val="20"/>
                <w:szCs w:val="20"/>
                <w:lang w:val="es-MX"/>
              </w:rPr>
              <w:t>Unicidad de las tuplas</w:t>
            </w:r>
          </w:p>
        </w:tc>
        <w:tc>
          <w:tcPr>
            <w:tcW w:w="5107" w:type="dxa"/>
            <w:hideMark/>
          </w:tcPr>
          <w:p w14:paraId="33910A67" w14:textId="77777777" w:rsidR="004F3051" w:rsidRPr="008721AB" w:rsidRDefault="004F3051" w:rsidP="008721AB">
            <w:pPr>
              <w:spacing w:line="276" w:lineRule="auto"/>
              <w:rPr>
                <w:sz w:val="20"/>
                <w:szCs w:val="20"/>
                <w:lang w:val="es-MX"/>
              </w:rPr>
            </w:pPr>
            <w:r w:rsidRPr="008721AB">
              <w:rPr>
                <w:sz w:val="20"/>
                <w:szCs w:val="20"/>
                <w:lang w:val="es-MX"/>
              </w:rPr>
              <w:t>No pueden existir dos registros completamente idénticos dentro de una misma tabla.</w:t>
            </w:r>
          </w:p>
        </w:tc>
        <w:tc>
          <w:tcPr>
            <w:tcW w:w="2737" w:type="dxa"/>
          </w:tcPr>
          <w:p w14:paraId="6D4D999E" w14:textId="1A1B2B62" w:rsidR="004F3051" w:rsidRPr="008721AB" w:rsidRDefault="00C524CD" w:rsidP="008721AB">
            <w:pPr>
              <w:rPr>
                <w:sz w:val="20"/>
                <w:szCs w:val="20"/>
                <w:lang w:val="es-MX"/>
              </w:rPr>
            </w:pPr>
            <w:r w:rsidRPr="00C524CD">
              <w:rPr>
                <w:sz w:val="20"/>
                <w:szCs w:val="20"/>
                <w:lang w:val="es-MX"/>
              </w:rPr>
              <w:drawing>
                <wp:inline distT="0" distB="0" distL="0" distR="0" wp14:anchorId="1F5C1D47" wp14:editId="1C793026">
                  <wp:extent cx="988161" cy="775195"/>
                  <wp:effectExtent l="0" t="0" r="2540" b="6350"/>
                  <wp:docPr id="4185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0796" name=""/>
                          <pic:cNvPicPr/>
                        </pic:nvPicPr>
                        <pic:blipFill>
                          <a:blip r:embed="rId73"/>
                          <a:stretch>
                            <a:fillRect/>
                          </a:stretch>
                        </pic:blipFill>
                        <pic:spPr>
                          <a:xfrm>
                            <a:off x="0" y="0"/>
                            <a:ext cx="994304" cy="780014"/>
                          </a:xfrm>
                          <a:prstGeom prst="rect">
                            <a:avLst/>
                          </a:prstGeom>
                        </pic:spPr>
                      </pic:pic>
                    </a:graphicData>
                  </a:graphic>
                </wp:inline>
              </w:drawing>
            </w:r>
          </w:p>
        </w:tc>
      </w:tr>
      <w:tr w:rsidR="004F3051" w:rsidRPr="008721AB" w14:paraId="54F5E85C" w14:textId="550B3F14" w:rsidTr="004F3051">
        <w:tc>
          <w:tcPr>
            <w:tcW w:w="0" w:type="auto"/>
            <w:hideMark/>
          </w:tcPr>
          <w:p w14:paraId="2B5CCF59" w14:textId="77777777" w:rsidR="004F3051" w:rsidRPr="008721AB" w:rsidRDefault="004F3051" w:rsidP="008721AB">
            <w:pPr>
              <w:spacing w:line="276" w:lineRule="auto"/>
              <w:rPr>
                <w:sz w:val="20"/>
                <w:szCs w:val="20"/>
                <w:lang w:val="es-MX"/>
              </w:rPr>
            </w:pPr>
            <w:r w:rsidRPr="008721AB">
              <w:rPr>
                <w:b/>
                <w:bCs/>
                <w:sz w:val="20"/>
                <w:szCs w:val="20"/>
                <w:lang w:val="es-MX"/>
              </w:rPr>
              <w:t>Independencia del orden</w:t>
            </w:r>
          </w:p>
        </w:tc>
        <w:tc>
          <w:tcPr>
            <w:tcW w:w="5107" w:type="dxa"/>
            <w:hideMark/>
          </w:tcPr>
          <w:p w14:paraId="228B4C2C" w14:textId="77777777" w:rsidR="004F3051" w:rsidRPr="008721AB" w:rsidRDefault="004F3051" w:rsidP="008721AB">
            <w:pPr>
              <w:spacing w:line="276" w:lineRule="auto"/>
              <w:rPr>
                <w:sz w:val="20"/>
                <w:szCs w:val="20"/>
                <w:lang w:val="es-MX"/>
              </w:rPr>
            </w:pPr>
            <w:r w:rsidRPr="008721AB">
              <w:rPr>
                <w:sz w:val="20"/>
                <w:szCs w:val="20"/>
                <w:lang w:val="es-MX"/>
              </w:rPr>
              <w:t>El orden en que se almacenan las filas y las columnas no modifica el significado de la información ni afecta el funcionamiento del SGBD.</w:t>
            </w:r>
          </w:p>
        </w:tc>
        <w:tc>
          <w:tcPr>
            <w:tcW w:w="2737" w:type="dxa"/>
          </w:tcPr>
          <w:p w14:paraId="2B7FC5B2" w14:textId="4C9DB913" w:rsidR="004F3051" w:rsidRPr="008721AB" w:rsidRDefault="00C524CD" w:rsidP="008721AB">
            <w:pPr>
              <w:rPr>
                <w:sz w:val="20"/>
                <w:szCs w:val="20"/>
                <w:lang w:val="es-MX"/>
              </w:rPr>
            </w:pPr>
            <w:r w:rsidRPr="00C524CD">
              <w:rPr>
                <w:sz w:val="20"/>
                <w:szCs w:val="20"/>
                <w:lang w:val="es-MX"/>
              </w:rPr>
              <w:drawing>
                <wp:inline distT="0" distB="0" distL="0" distR="0" wp14:anchorId="59D1F2FB" wp14:editId="2A491861">
                  <wp:extent cx="931244" cy="943661"/>
                  <wp:effectExtent l="0" t="0" r="2540" b="8890"/>
                  <wp:docPr id="77283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7863" name=""/>
                          <pic:cNvPicPr/>
                        </pic:nvPicPr>
                        <pic:blipFill>
                          <a:blip r:embed="rId74"/>
                          <a:stretch>
                            <a:fillRect/>
                          </a:stretch>
                        </pic:blipFill>
                        <pic:spPr>
                          <a:xfrm>
                            <a:off x="0" y="0"/>
                            <a:ext cx="938548" cy="951062"/>
                          </a:xfrm>
                          <a:prstGeom prst="rect">
                            <a:avLst/>
                          </a:prstGeom>
                        </pic:spPr>
                      </pic:pic>
                    </a:graphicData>
                  </a:graphic>
                </wp:inline>
              </w:drawing>
            </w:r>
          </w:p>
        </w:tc>
      </w:tr>
      <w:tr w:rsidR="004F3051" w:rsidRPr="008721AB" w14:paraId="11A4B36B" w14:textId="5FD018ED" w:rsidTr="004F3051">
        <w:tc>
          <w:tcPr>
            <w:tcW w:w="0" w:type="auto"/>
            <w:hideMark/>
          </w:tcPr>
          <w:p w14:paraId="78DFE9FC" w14:textId="77777777" w:rsidR="004F3051" w:rsidRPr="008721AB" w:rsidRDefault="004F3051" w:rsidP="008721AB">
            <w:pPr>
              <w:spacing w:line="276" w:lineRule="auto"/>
              <w:rPr>
                <w:sz w:val="20"/>
                <w:szCs w:val="20"/>
                <w:lang w:val="es-MX"/>
              </w:rPr>
            </w:pPr>
            <w:r w:rsidRPr="008721AB">
              <w:rPr>
                <w:b/>
                <w:bCs/>
                <w:sz w:val="20"/>
                <w:szCs w:val="20"/>
                <w:lang w:val="es-MX"/>
              </w:rPr>
              <w:t>Atomicidad de los valores</w:t>
            </w:r>
          </w:p>
        </w:tc>
        <w:tc>
          <w:tcPr>
            <w:tcW w:w="5107" w:type="dxa"/>
            <w:hideMark/>
          </w:tcPr>
          <w:p w14:paraId="41205D36" w14:textId="77777777" w:rsidR="004F3051" w:rsidRPr="008721AB" w:rsidRDefault="004F3051" w:rsidP="008721AB">
            <w:pPr>
              <w:spacing w:line="276" w:lineRule="auto"/>
              <w:rPr>
                <w:sz w:val="20"/>
                <w:szCs w:val="20"/>
                <w:lang w:val="es-MX"/>
              </w:rPr>
            </w:pPr>
            <w:r w:rsidRPr="008721AB">
              <w:rPr>
                <w:sz w:val="20"/>
                <w:szCs w:val="20"/>
                <w:lang w:val="es-MX"/>
              </w:rPr>
              <w:t>Cada celda de la tabla debe contener un único valor indivisible. No se permite almacenar listas, colecciones o múltiples valores dentro de un mismo atributo.</w:t>
            </w:r>
          </w:p>
        </w:tc>
        <w:tc>
          <w:tcPr>
            <w:tcW w:w="2737" w:type="dxa"/>
          </w:tcPr>
          <w:p w14:paraId="4D591F14" w14:textId="5E095BE1" w:rsidR="004F3051" w:rsidRPr="008721AB" w:rsidRDefault="00C524CD" w:rsidP="008721AB">
            <w:pPr>
              <w:rPr>
                <w:sz w:val="20"/>
                <w:szCs w:val="20"/>
                <w:lang w:val="es-MX"/>
              </w:rPr>
            </w:pPr>
            <w:r w:rsidRPr="00C524CD">
              <w:rPr>
                <w:sz w:val="20"/>
                <w:szCs w:val="20"/>
                <w:lang w:val="es-MX"/>
              </w:rPr>
              <w:drawing>
                <wp:inline distT="0" distB="0" distL="0" distR="0" wp14:anchorId="2816B4F6" wp14:editId="2CA42022">
                  <wp:extent cx="966066" cy="885139"/>
                  <wp:effectExtent l="0" t="0" r="5715" b="0"/>
                  <wp:docPr id="189021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19588" name=""/>
                          <pic:cNvPicPr/>
                        </pic:nvPicPr>
                        <pic:blipFill>
                          <a:blip r:embed="rId75"/>
                          <a:stretch>
                            <a:fillRect/>
                          </a:stretch>
                        </pic:blipFill>
                        <pic:spPr>
                          <a:xfrm>
                            <a:off x="0" y="0"/>
                            <a:ext cx="969553" cy="888334"/>
                          </a:xfrm>
                          <a:prstGeom prst="rect">
                            <a:avLst/>
                          </a:prstGeom>
                        </pic:spPr>
                      </pic:pic>
                    </a:graphicData>
                  </a:graphic>
                </wp:inline>
              </w:drawing>
            </w:r>
          </w:p>
        </w:tc>
      </w:tr>
      <w:tr w:rsidR="004F3051" w:rsidRPr="008721AB" w14:paraId="5479D4E6" w14:textId="6F0A1A14" w:rsidTr="004F3051">
        <w:tc>
          <w:tcPr>
            <w:tcW w:w="0" w:type="auto"/>
            <w:hideMark/>
          </w:tcPr>
          <w:p w14:paraId="7683B854" w14:textId="77777777" w:rsidR="004F3051" w:rsidRPr="008721AB" w:rsidRDefault="004F3051" w:rsidP="008721AB">
            <w:pPr>
              <w:spacing w:line="276" w:lineRule="auto"/>
              <w:rPr>
                <w:sz w:val="20"/>
                <w:szCs w:val="20"/>
                <w:lang w:val="es-MX"/>
              </w:rPr>
            </w:pPr>
            <w:r w:rsidRPr="008721AB">
              <w:rPr>
                <w:b/>
                <w:bCs/>
                <w:sz w:val="20"/>
                <w:szCs w:val="20"/>
                <w:lang w:val="es-MX"/>
              </w:rPr>
              <w:t>Dominio de los atributos</w:t>
            </w:r>
          </w:p>
        </w:tc>
        <w:tc>
          <w:tcPr>
            <w:tcW w:w="5107" w:type="dxa"/>
            <w:hideMark/>
          </w:tcPr>
          <w:p w14:paraId="36437204" w14:textId="77777777" w:rsidR="004F3051" w:rsidRPr="008721AB" w:rsidRDefault="004F3051" w:rsidP="008721AB">
            <w:pPr>
              <w:spacing w:line="276" w:lineRule="auto"/>
              <w:rPr>
                <w:sz w:val="20"/>
                <w:szCs w:val="20"/>
                <w:lang w:val="es-MX"/>
              </w:rPr>
            </w:pPr>
            <w:r w:rsidRPr="008721AB">
              <w:rPr>
                <w:sz w:val="20"/>
                <w:szCs w:val="20"/>
                <w:lang w:val="es-MX"/>
              </w:rPr>
              <w:t>Todos los valores almacenados en una columna deben pertenecer al dominio definido para ese atributo y cumplir las restricciones establecidas durante el diseño.</w:t>
            </w:r>
          </w:p>
        </w:tc>
        <w:tc>
          <w:tcPr>
            <w:tcW w:w="2737" w:type="dxa"/>
          </w:tcPr>
          <w:p w14:paraId="71976CF8" w14:textId="52C43B0A" w:rsidR="004F3051" w:rsidRPr="008721AB" w:rsidRDefault="00C524CD" w:rsidP="008721AB">
            <w:pPr>
              <w:rPr>
                <w:sz w:val="20"/>
                <w:szCs w:val="20"/>
                <w:lang w:val="es-MX"/>
              </w:rPr>
            </w:pPr>
            <w:r w:rsidRPr="00C524CD">
              <w:rPr>
                <w:sz w:val="20"/>
                <w:szCs w:val="20"/>
                <w:lang w:val="es-MX"/>
              </w:rPr>
              <w:drawing>
                <wp:inline distT="0" distB="0" distL="0" distR="0" wp14:anchorId="4D19E10C" wp14:editId="7E513EE3">
                  <wp:extent cx="1056397" cy="790041"/>
                  <wp:effectExtent l="0" t="0" r="0" b="0"/>
                  <wp:docPr id="9427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8956" name=""/>
                          <pic:cNvPicPr/>
                        </pic:nvPicPr>
                        <pic:blipFill>
                          <a:blip r:embed="rId76"/>
                          <a:stretch>
                            <a:fillRect/>
                          </a:stretch>
                        </pic:blipFill>
                        <pic:spPr>
                          <a:xfrm>
                            <a:off x="0" y="0"/>
                            <a:ext cx="1063406" cy="795282"/>
                          </a:xfrm>
                          <a:prstGeom prst="rect">
                            <a:avLst/>
                          </a:prstGeom>
                        </pic:spPr>
                      </pic:pic>
                    </a:graphicData>
                  </a:graphic>
                </wp:inline>
              </w:drawing>
            </w:r>
          </w:p>
        </w:tc>
      </w:tr>
    </w:tbl>
    <w:p w14:paraId="5DD1A83C" w14:textId="77777777" w:rsidR="00F90A5D" w:rsidRDefault="00F90A5D" w:rsidP="008721AB">
      <w:pPr>
        <w:rPr>
          <w:sz w:val="20"/>
          <w:szCs w:val="20"/>
          <w:lang w:val="es-MX"/>
        </w:rPr>
      </w:pPr>
    </w:p>
    <w:p w14:paraId="7A0D5CE7" w14:textId="19FDE380" w:rsidR="00EC6A5D" w:rsidRPr="00B06B9E" w:rsidRDefault="008721AB" w:rsidP="00613999">
      <w:pPr>
        <w:rPr>
          <w:sz w:val="20"/>
          <w:szCs w:val="20"/>
          <w:lang w:val="es-MX"/>
        </w:rPr>
      </w:pPr>
      <w:r w:rsidRPr="008721AB">
        <w:rPr>
          <w:sz w:val="20"/>
          <w:szCs w:val="20"/>
          <w:lang w:val="es-MX"/>
        </w:rPr>
        <w:t>El cumplimiento de estos principios garantiza que las tablas del modelo relacional mantengan una estructura consistente y preparada para implementar mecanismos de integridad referencial, normalización y optimización del almacenamiento. Estas características constituyen la base para el diseño e implementación de bases de datos confiables en entornos organizacionales.</w:t>
      </w:r>
    </w:p>
    <w:p w14:paraId="438644E3" w14:textId="3E7AA21F" w:rsidR="00EC6A5D" w:rsidRPr="002D23BC" w:rsidRDefault="00EC6A5D" w:rsidP="00C3355B">
      <w:pPr>
        <w:pStyle w:val="Heading2"/>
        <w:numPr>
          <w:ilvl w:val="1"/>
          <w:numId w:val="40"/>
        </w:numPr>
        <w:rPr>
          <w:sz w:val="20"/>
          <w:szCs w:val="20"/>
        </w:rPr>
      </w:pPr>
      <w:bookmarkStart w:id="27" w:name="_Toc233127860"/>
      <w:r w:rsidRPr="002D23BC">
        <w:rPr>
          <w:sz w:val="20"/>
          <w:szCs w:val="20"/>
        </w:rPr>
        <w:t>Reglas de transformación formal del MER/MERE al Modelo Relacional de tablas</w:t>
      </w:r>
      <w:bookmarkEnd w:id="27"/>
    </w:p>
    <w:p w14:paraId="3E3A3D2E" w14:textId="77777777" w:rsidR="00E65C20" w:rsidRDefault="00E65C20" w:rsidP="00EC6A5D">
      <w:pPr>
        <w:rPr>
          <w:sz w:val="20"/>
          <w:szCs w:val="20"/>
        </w:rPr>
      </w:pPr>
    </w:p>
    <w:p w14:paraId="7FACF552" w14:textId="5C3AB5E2" w:rsidR="009F36E7" w:rsidRDefault="009F36E7" w:rsidP="009F36E7">
      <w:pPr>
        <w:rPr>
          <w:sz w:val="20"/>
          <w:szCs w:val="20"/>
          <w:lang w:val="es-MX"/>
        </w:rPr>
      </w:pPr>
      <w:r w:rsidRPr="009F36E7">
        <w:rPr>
          <w:sz w:val="20"/>
          <w:szCs w:val="20"/>
          <w:lang w:val="es-MX"/>
        </w:rPr>
        <w:t>Una vez elaborado el modelo conceptual, el siguiente paso consiste en transformarlo en un modelo lógico que pueda implementarse en un Sistema de Gestión de Bases de Datos (SGBD). Este proceso se realiza mediante un conjunto de reglas de transformación que permiten convertir entidades, atributos y relaciones en tablas, columnas y restricciones de integridad referencial.</w:t>
      </w:r>
      <w:r w:rsidR="00B06B9E">
        <w:rPr>
          <w:sz w:val="20"/>
          <w:szCs w:val="20"/>
          <w:lang w:val="es-MX"/>
        </w:rPr>
        <w:t xml:space="preserve"> </w:t>
      </w:r>
      <w:r w:rsidRPr="009F36E7">
        <w:rPr>
          <w:sz w:val="20"/>
          <w:szCs w:val="20"/>
          <w:lang w:val="es-MX"/>
        </w:rPr>
        <w:t>La aplicación sistemática de estas reglas garantiza que el modelo lógico conserve la estructura y las reglas de negocio definidas durante el modelado conceptual</w:t>
      </w:r>
      <w:r w:rsidR="00B06B9E">
        <w:rPr>
          <w:sz w:val="20"/>
          <w:szCs w:val="20"/>
          <w:lang w:val="es-MX"/>
        </w:rPr>
        <w:t>:</w:t>
      </w:r>
    </w:p>
    <w:p w14:paraId="38E6D1E2" w14:textId="77777777" w:rsidR="00B06B9E" w:rsidRPr="009F36E7" w:rsidRDefault="00B06B9E" w:rsidP="009F36E7">
      <w:pPr>
        <w:rPr>
          <w:sz w:val="20"/>
          <w:szCs w:val="20"/>
          <w:lang w:val="es-MX"/>
        </w:rPr>
      </w:pPr>
    </w:p>
    <w:tbl>
      <w:tblPr>
        <w:tblStyle w:val="TableGrid"/>
        <w:tblW w:w="0" w:type="auto"/>
        <w:tblLook w:val="04A0" w:firstRow="1" w:lastRow="0" w:firstColumn="1" w:lastColumn="0" w:noHBand="0" w:noVBand="1"/>
      </w:tblPr>
      <w:tblGrid>
        <w:gridCol w:w="2248"/>
        <w:gridCol w:w="5691"/>
        <w:gridCol w:w="2023"/>
      </w:tblGrid>
      <w:tr w:rsidR="00B06B9E" w:rsidRPr="009F36E7" w14:paraId="71D1234C" w14:textId="19B1F833" w:rsidTr="00B06B9E">
        <w:tc>
          <w:tcPr>
            <w:tcW w:w="9962" w:type="dxa"/>
            <w:gridSpan w:val="3"/>
            <w:shd w:val="clear" w:color="auto" w:fill="9BBB59" w:themeFill="accent3"/>
          </w:tcPr>
          <w:p w14:paraId="5B8B6F8D" w14:textId="357CD7FE" w:rsidR="00B06B9E" w:rsidRPr="009F36E7" w:rsidRDefault="00B06B9E" w:rsidP="00B06B9E">
            <w:pPr>
              <w:jc w:val="center"/>
              <w:rPr>
                <w:b/>
                <w:bCs/>
                <w:sz w:val="20"/>
                <w:szCs w:val="20"/>
                <w:lang w:val="es-MX"/>
              </w:rPr>
            </w:pPr>
            <w:r>
              <w:rPr>
                <w:b/>
                <w:bCs/>
                <w:sz w:val="20"/>
                <w:szCs w:val="20"/>
                <w:lang w:val="es-MX"/>
              </w:rPr>
              <w:t>Pasos</w:t>
            </w:r>
          </w:p>
        </w:tc>
      </w:tr>
      <w:tr w:rsidR="00B06B9E" w:rsidRPr="009F36E7" w14:paraId="3D168C80" w14:textId="0F4368D0" w:rsidTr="00B06B9E">
        <w:tc>
          <w:tcPr>
            <w:tcW w:w="2263" w:type="dxa"/>
            <w:hideMark/>
          </w:tcPr>
          <w:p w14:paraId="7F440E38" w14:textId="77777777" w:rsidR="00B06B9E" w:rsidRPr="009F36E7" w:rsidRDefault="00B06B9E" w:rsidP="009F36E7">
            <w:pPr>
              <w:spacing w:line="276" w:lineRule="auto"/>
              <w:rPr>
                <w:sz w:val="20"/>
                <w:szCs w:val="20"/>
                <w:lang w:val="es-MX"/>
              </w:rPr>
            </w:pPr>
            <w:r w:rsidRPr="009F36E7">
              <w:rPr>
                <w:b/>
                <w:bCs/>
                <w:sz w:val="20"/>
                <w:szCs w:val="20"/>
                <w:lang w:val="es-MX"/>
              </w:rPr>
              <w:t>Regla 1. Transformación de entidades fuertes</w:t>
            </w:r>
          </w:p>
        </w:tc>
        <w:tc>
          <w:tcPr>
            <w:tcW w:w="5812" w:type="dxa"/>
            <w:hideMark/>
          </w:tcPr>
          <w:p w14:paraId="70E28509" w14:textId="77777777" w:rsidR="00B06B9E" w:rsidRPr="009F36E7" w:rsidRDefault="00B06B9E" w:rsidP="009F36E7">
            <w:pPr>
              <w:spacing w:line="276" w:lineRule="auto"/>
              <w:rPr>
                <w:sz w:val="20"/>
                <w:szCs w:val="20"/>
                <w:lang w:val="es-MX"/>
              </w:rPr>
            </w:pPr>
            <w:r w:rsidRPr="009F36E7">
              <w:rPr>
                <w:sz w:val="20"/>
                <w:szCs w:val="20"/>
                <w:lang w:val="es-MX"/>
              </w:rPr>
              <w:t>Cada entidad fuerte del MER se convierte en una tabla independiente. La clave primaria de la entidad se transforma en la clave primaria de la tabla y los atributos simples pasan a convertirse en columnas.</w:t>
            </w:r>
          </w:p>
        </w:tc>
        <w:tc>
          <w:tcPr>
            <w:tcW w:w="1887" w:type="dxa"/>
          </w:tcPr>
          <w:p w14:paraId="2818BF51" w14:textId="5EF35906" w:rsidR="00B06B9E" w:rsidRPr="009F36E7" w:rsidRDefault="002048F3" w:rsidP="009F36E7">
            <w:pPr>
              <w:rPr>
                <w:sz w:val="20"/>
                <w:szCs w:val="20"/>
                <w:lang w:val="es-MX"/>
              </w:rPr>
            </w:pPr>
            <w:r w:rsidRPr="002048F3">
              <w:rPr>
                <w:sz w:val="20"/>
                <w:szCs w:val="20"/>
                <w:lang w:val="es-MX"/>
              </w:rPr>
              <w:drawing>
                <wp:inline distT="0" distB="0" distL="0" distR="0" wp14:anchorId="38AB2714" wp14:editId="08D25283">
                  <wp:extent cx="821055" cy="760609"/>
                  <wp:effectExtent l="0" t="0" r="0" b="1905"/>
                  <wp:docPr id="7332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0798" name=""/>
                          <pic:cNvPicPr/>
                        </pic:nvPicPr>
                        <pic:blipFill>
                          <a:blip r:embed="rId77"/>
                          <a:stretch>
                            <a:fillRect/>
                          </a:stretch>
                        </pic:blipFill>
                        <pic:spPr>
                          <a:xfrm>
                            <a:off x="0" y="0"/>
                            <a:ext cx="825985" cy="765176"/>
                          </a:xfrm>
                          <a:prstGeom prst="rect">
                            <a:avLst/>
                          </a:prstGeom>
                        </pic:spPr>
                      </pic:pic>
                    </a:graphicData>
                  </a:graphic>
                </wp:inline>
              </w:drawing>
            </w:r>
          </w:p>
        </w:tc>
      </w:tr>
      <w:tr w:rsidR="00B06B9E" w:rsidRPr="009F36E7" w14:paraId="319130C0" w14:textId="58705267" w:rsidTr="00B06B9E">
        <w:tc>
          <w:tcPr>
            <w:tcW w:w="2263" w:type="dxa"/>
            <w:hideMark/>
          </w:tcPr>
          <w:p w14:paraId="2518E970" w14:textId="77777777" w:rsidR="00B06B9E" w:rsidRPr="009F36E7" w:rsidRDefault="00B06B9E" w:rsidP="009F36E7">
            <w:pPr>
              <w:spacing w:line="276" w:lineRule="auto"/>
              <w:rPr>
                <w:sz w:val="20"/>
                <w:szCs w:val="20"/>
                <w:lang w:val="es-MX"/>
              </w:rPr>
            </w:pPr>
            <w:r w:rsidRPr="009F36E7">
              <w:rPr>
                <w:b/>
                <w:bCs/>
                <w:sz w:val="20"/>
                <w:szCs w:val="20"/>
                <w:lang w:val="es-MX"/>
              </w:rPr>
              <w:lastRenderedPageBreak/>
              <w:t>Regla 2. Transformación de entidades débiles</w:t>
            </w:r>
          </w:p>
        </w:tc>
        <w:tc>
          <w:tcPr>
            <w:tcW w:w="5812" w:type="dxa"/>
            <w:hideMark/>
          </w:tcPr>
          <w:p w14:paraId="47C0267C" w14:textId="77777777" w:rsidR="00B06B9E" w:rsidRPr="009F36E7" w:rsidRDefault="00B06B9E" w:rsidP="009F36E7">
            <w:pPr>
              <w:spacing w:line="276" w:lineRule="auto"/>
              <w:rPr>
                <w:sz w:val="20"/>
                <w:szCs w:val="20"/>
                <w:lang w:val="es-MX"/>
              </w:rPr>
            </w:pPr>
            <w:r w:rsidRPr="009F36E7">
              <w:rPr>
                <w:sz w:val="20"/>
                <w:szCs w:val="20"/>
                <w:lang w:val="es-MX"/>
              </w:rPr>
              <w:t>Cada entidad débil también se transforma en una tabla. Su clave primaria está compuesta por la clave primaria de la entidad fuerte de la que depende, la cual actúa como llave foránea, junto con la clave parcial que identifica la entidad débil.</w:t>
            </w:r>
          </w:p>
        </w:tc>
        <w:tc>
          <w:tcPr>
            <w:tcW w:w="1887" w:type="dxa"/>
          </w:tcPr>
          <w:p w14:paraId="68161A4C" w14:textId="428BFDEC" w:rsidR="00B06B9E" w:rsidRPr="009F36E7" w:rsidRDefault="002048F3" w:rsidP="009F36E7">
            <w:pPr>
              <w:rPr>
                <w:sz w:val="20"/>
                <w:szCs w:val="20"/>
                <w:lang w:val="es-MX"/>
              </w:rPr>
            </w:pPr>
            <w:r w:rsidRPr="002048F3">
              <w:rPr>
                <w:sz w:val="20"/>
                <w:szCs w:val="20"/>
                <w:lang w:val="es-MX"/>
              </w:rPr>
              <w:drawing>
                <wp:inline distT="0" distB="0" distL="0" distR="0" wp14:anchorId="0F993196" wp14:editId="6E0A654F">
                  <wp:extent cx="932320" cy="658368"/>
                  <wp:effectExtent l="0" t="0" r="1270" b="8890"/>
                  <wp:docPr id="84486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5411" name=""/>
                          <pic:cNvPicPr/>
                        </pic:nvPicPr>
                        <pic:blipFill>
                          <a:blip r:embed="rId78"/>
                          <a:stretch>
                            <a:fillRect/>
                          </a:stretch>
                        </pic:blipFill>
                        <pic:spPr>
                          <a:xfrm>
                            <a:off x="0" y="0"/>
                            <a:ext cx="938933" cy="663038"/>
                          </a:xfrm>
                          <a:prstGeom prst="rect">
                            <a:avLst/>
                          </a:prstGeom>
                        </pic:spPr>
                      </pic:pic>
                    </a:graphicData>
                  </a:graphic>
                </wp:inline>
              </w:drawing>
            </w:r>
          </w:p>
        </w:tc>
      </w:tr>
      <w:tr w:rsidR="00B06B9E" w:rsidRPr="009F36E7" w14:paraId="02630331" w14:textId="32FBD07E" w:rsidTr="00B06B9E">
        <w:tc>
          <w:tcPr>
            <w:tcW w:w="2263" w:type="dxa"/>
            <w:hideMark/>
          </w:tcPr>
          <w:p w14:paraId="2A07F717" w14:textId="77777777" w:rsidR="00B06B9E" w:rsidRPr="009F36E7" w:rsidRDefault="00B06B9E" w:rsidP="009F36E7">
            <w:pPr>
              <w:spacing w:line="276" w:lineRule="auto"/>
              <w:rPr>
                <w:sz w:val="20"/>
                <w:szCs w:val="20"/>
                <w:lang w:val="es-MX"/>
              </w:rPr>
            </w:pPr>
            <w:r w:rsidRPr="009F36E7">
              <w:rPr>
                <w:b/>
                <w:bCs/>
                <w:sz w:val="20"/>
                <w:szCs w:val="20"/>
                <w:lang w:val="es-MX"/>
              </w:rPr>
              <w:t>Regla 3. Transformación de relaciones uno a varios (1:N)</w:t>
            </w:r>
          </w:p>
        </w:tc>
        <w:tc>
          <w:tcPr>
            <w:tcW w:w="5812" w:type="dxa"/>
            <w:hideMark/>
          </w:tcPr>
          <w:p w14:paraId="0E9EEFD2" w14:textId="77777777" w:rsidR="00B06B9E" w:rsidRPr="009F36E7" w:rsidRDefault="00B06B9E" w:rsidP="009F36E7">
            <w:pPr>
              <w:spacing w:line="276" w:lineRule="auto"/>
              <w:rPr>
                <w:sz w:val="20"/>
                <w:szCs w:val="20"/>
                <w:lang w:val="es-MX"/>
              </w:rPr>
            </w:pPr>
            <w:r w:rsidRPr="009F36E7">
              <w:rPr>
                <w:sz w:val="20"/>
                <w:szCs w:val="20"/>
                <w:lang w:val="es-MX"/>
              </w:rPr>
              <w:t xml:space="preserve">La clave primaria de la entidad ubicada en el lado </w:t>
            </w:r>
            <w:r w:rsidRPr="009F36E7">
              <w:rPr>
                <w:b/>
                <w:bCs/>
                <w:sz w:val="20"/>
                <w:szCs w:val="20"/>
                <w:lang w:val="es-MX"/>
              </w:rPr>
              <w:t>uno (1)</w:t>
            </w:r>
            <w:r w:rsidRPr="009F36E7">
              <w:rPr>
                <w:sz w:val="20"/>
                <w:szCs w:val="20"/>
                <w:lang w:val="es-MX"/>
              </w:rPr>
              <w:t xml:space="preserve"> se incorpora como llave foránea en la tabla correspondiente al lado </w:t>
            </w:r>
            <w:r w:rsidRPr="009F36E7">
              <w:rPr>
                <w:b/>
                <w:bCs/>
                <w:sz w:val="20"/>
                <w:szCs w:val="20"/>
                <w:lang w:val="es-MX"/>
              </w:rPr>
              <w:t>varios (N)</w:t>
            </w:r>
            <w:r w:rsidRPr="009F36E7">
              <w:rPr>
                <w:sz w:val="20"/>
                <w:szCs w:val="20"/>
                <w:lang w:val="es-MX"/>
              </w:rPr>
              <w:t>, estableciendo la relación entre ambas tablas y garantizando la integridad referencial.</w:t>
            </w:r>
          </w:p>
        </w:tc>
        <w:tc>
          <w:tcPr>
            <w:tcW w:w="1887" w:type="dxa"/>
          </w:tcPr>
          <w:p w14:paraId="017A476C" w14:textId="5B937E52" w:rsidR="00B06B9E" w:rsidRPr="009F36E7" w:rsidRDefault="002048F3" w:rsidP="009F36E7">
            <w:pPr>
              <w:rPr>
                <w:sz w:val="20"/>
                <w:szCs w:val="20"/>
                <w:lang w:val="es-MX"/>
              </w:rPr>
            </w:pPr>
            <w:r w:rsidRPr="002048F3">
              <w:rPr>
                <w:sz w:val="20"/>
                <w:szCs w:val="20"/>
                <w:lang w:val="es-MX"/>
              </w:rPr>
              <w:drawing>
                <wp:inline distT="0" distB="0" distL="0" distR="0" wp14:anchorId="4461FCF6" wp14:editId="594F48A5">
                  <wp:extent cx="801859" cy="658368"/>
                  <wp:effectExtent l="0" t="0" r="0" b="8890"/>
                  <wp:docPr id="49174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46179" name=""/>
                          <pic:cNvPicPr/>
                        </pic:nvPicPr>
                        <pic:blipFill>
                          <a:blip r:embed="rId79"/>
                          <a:stretch>
                            <a:fillRect/>
                          </a:stretch>
                        </pic:blipFill>
                        <pic:spPr>
                          <a:xfrm>
                            <a:off x="0" y="0"/>
                            <a:ext cx="813371" cy="667820"/>
                          </a:xfrm>
                          <a:prstGeom prst="rect">
                            <a:avLst/>
                          </a:prstGeom>
                        </pic:spPr>
                      </pic:pic>
                    </a:graphicData>
                  </a:graphic>
                </wp:inline>
              </w:drawing>
            </w:r>
          </w:p>
        </w:tc>
      </w:tr>
      <w:tr w:rsidR="00B06B9E" w:rsidRPr="009F36E7" w14:paraId="2747E865" w14:textId="4B129EF3" w:rsidTr="00B06B9E">
        <w:tc>
          <w:tcPr>
            <w:tcW w:w="2263" w:type="dxa"/>
            <w:hideMark/>
          </w:tcPr>
          <w:p w14:paraId="2B7E0F3F" w14:textId="77777777" w:rsidR="00B06B9E" w:rsidRPr="009F36E7" w:rsidRDefault="00B06B9E" w:rsidP="009F36E7">
            <w:pPr>
              <w:spacing w:line="276" w:lineRule="auto"/>
              <w:rPr>
                <w:sz w:val="20"/>
                <w:szCs w:val="20"/>
                <w:lang w:val="es-MX"/>
              </w:rPr>
            </w:pPr>
            <w:r w:rsidRPr="009F36E7">
              <w:rPr>
                <w:b/>
                <w:bCs/>
                <w:sz w:val="20"/>
                <w:szCs w:val="20"/>
                <w:lang w:val="es-MX"/>
              </w:rPr>
              <w:t>Regla 4. Transformación de relaciones varios a varios (N:M)</w:t>
            </w:r>
          </w:p>
        </w:tc>
        <w:tc>
          <w:tcPr>
            <w:tcW w:w="5812" w:type="dxa"/>
            <w:hideMark/>
          </w:tcPr>
          <w:p w14:paraId="1E1BB051" w14:textId="77777777" w:rsidR="00B06B9E" w:rsidRPr="009F36E7" w:rsidRDefault="00B06B9E" w:rsidP="009F36E7">
            <w:pPr>
              <w:spacing w:line="276" w:lineRule="auto"/>
              <w:rPr>
                <w:sz w:val="20"/>
                <w:szCs w:val="20"/>
                <w:lang w:val="es-MX"/>
              </w:rPr>
            </w:pPr>
            <w:r w:rsidRPr="009F36E7">
              <w:rPr>
                <w:sz w:val="20"/>
                <w:szCs w:val="20"/>
                <w:lang w:val="es-MX"/>
              </w:rPr>
              <w:t>Las relaciones de este tipo requieren la creación de una tabla intermedia o tabla puente. Esta nueva tabla contiene como llaves foráneas las claves primarias de las dos tablas relacionadas y, cuando la relación posee atributos propios, estos también se incorporan como columnas de la tabla puente.</w:t>
            </w:r>
          </w:p>
        </w:tc>
        <w:tc>
          <w:tcPr>
            <w:tcW w:w="1887" w:type="dxa"/>
          </w:tcPr>
          <w:p w14:paraId="2468AA45" w14:textId="320C76A6" w:rsidR="00B06B9E" w:rsidRPr="009F36E7" w:rsidRDefault="002048F3" w:rsidP="009F36E7">
            <w:pPr>
              <w:rPr>
                <w:sz w:val="20"/>
                <w:szCs w:val="20"/>
                <w:lang w:val="es-MX"/>
              </w:rPr>
            </w:pPr>
            <w:r w:rsidRPr="002048F3">
              <w:rPr>
                <w:sz w:val="20"/>
                <w:szCs w:val="20"/>
                <w:lang w:val="es-MX"/>
              </w:rPr>
              <w:drawing>
                <wp:inline distT="0" distB="0" distL="0" distR="0" wp14:anchorId="233085DD" wp14:editId="3AB0504B">
                  <wp:extent cx="1147801" cy="524596"/>
                  <wp:effectExtent l="0" t="0" r="0" b="8890"/>
                  <wp:docPr id="3880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6374" name=""/>
                          <pic:cNvPicPr/>
                        </pic:nvPicPr>
                        <pic:blipFill>
                          <a:blip r:embed="rId80"/>
                          <a:stretch>
                            <a:fillRect/>
                          </a:stretch>
                        </pic:blipFill>
                        <pic:spPr>
                          <a:xfrm>
                            <a:off x="0" y="0"/>
                            <a:ext cx="1161236" cy="530736"/>
                          </a:xfrm>
                          <a:prstGeom prst="rect">
                            <a:avLst/>
                          </a:prstGeom>
                        </pic:spPr>
                      </pic:pic>
                    </a:graphicData>
                  </a:graphic>
                </wp:inline>
              </w:drawing>
            </w:r>
          </w:p>
        </w:tc>
      </w:tr>
      <w:tr w:rsidR="00B06B9E" w:rsidRPr="009F36E7" w14:paraId="349DA0C0" w14:textId="5E58DDC6" w:rsidTr="00B06B9E">
        <w:tc>
          <w:tcPr>
            <w:tcW w:w="2263" w:type="dxa"/>
            <w:hideMark/>
          </w:tcPr>
          <w:p w14:paraId="0CAB43C9" w14:textId="77777777" w:rsidR="00B06B9E" w:rsidRPr="009F36E7" w:rsidRDefault="00B06B9E" w:rsidP="009F36E7">
            <w:pPr>
              <w:spacing w:line="276" w:lineRule="auto"/>
              <w:rPr>
                <w:sz w:val="20"/>
                <w:szCs w:val="20"/>
                <w:lang w:val="es-MX"/>
              </w:rPr>
            </w:pPr>
            <w:r w:rsidRPr="009F36E7">
              <w:rPr>
                <w:b/>
                <w:bCs/>
                <w:sz w:val="20"/>
                <w:szCs w:val="20"/>
                <w:lang w:val="es-MX"/>
              </w:rPr>
              <w:t>Regla 5. Transformación de atributos multivaluados</w:t>
            </w:r>
          </w:p>
        </w:tc>
        <w:tc>
          <w:tcPr>
            <w:tcW w:w="5812" w:type="dxa"/>
            <w:hideMark/>
          </w:tcPr>
          <w:p w14:paraId="21542860" w14:textId="77777777" w:rsidR="00B06B9E" w:rsidRPr="009F36E7" w:rsidRDefault="00B06B9E" w:rsidP="009F36E7">
            <w:pPr>
              <w:spacing w:line="276" w:lineRule="auto"/>
              <w:rPr>
                <w:sz w:val="20"/>
                <w:szCs w:val="20"/>
                <w:lang w:val="es-MX"/>
              </w:rPr>
            </w:pPr>
            <w:r w:rsidRPr="009F36E7">
              <w:rPr>
                <w:sz w:val="20"/>
                <w:szCs w:val="20"/>
                <w:lang w:val="es-MX"/>
              </w:rPr>
              <w:t>Los atributos multivaluados no pueden almacenarse directamente en una tabla porque el modelo relacional admite un único valor por celda. Por esta razón, se crea una nueva tabla que contiene la clave primaria de la entidad original como llave foránea y el valor correspondiente al atributo multivaluado.</w:t>
            </w:r>
          </w:p>
        </w:tc>
        <w:tc>
          <w:tcPr>
            <w:tcW w:w="1887" w:type="dxa"/>
          </w:tcPr>
          <w:p w14:paraId="1240E46D" w14:textId="1C386FEC" w:rsidR="00B06B9E" w:rsidRPr="009F36E7" w:rsidRDefault="002048F3" w:rsidP="009F36E7">
            <w:pPr>
              <w:rPr>
                <w:sz w:val="20"/>
                <w:szCs w:val="20"/>
                <w:lang w:val="es-MX"/>
              </w:rPr>
            </w:pPr>
            <w:r w:rsidRPr="002048F3">
              <w:rPr>
                <w:sz w:val="20"/>
                <w:szCs w:val="20"/>
                <w:lang w:val="es-MX"/>
              </w:rPr>
              <w:drawing>
                <wp:inline distT="0" distB="0" distL="0" distR="0" wp14:anchorId="3C2A6D34" wp14:editId="547F0008">
                  <wp:extent cx="1049045" cy="630290"/>
                  <wp:effectExtent l="0" t="0" r="0" b="0"/>
                  <wp:docPr id="169400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0707" name=""/>
                          <pic:cNvPicPr/>
                        </pic:nvPicPr>
                        <pic:blipFill>
                          <a:blip r:embed="rId81"/>
                          <a:stretch>
                            <a:fillRect/>
                          </a:stretch>
                        </pic:blipFill>
                        <pic:spPr>
                          <a:xfrm>
                            <a:off x="0" y="0"/>
                            <a:ext cx="1054189" cy="633381"/>
                          </a:xfrm>
                          <a:prstGeom prst="rect">
                            <a:avLst/>
                          </a:prstGeom>
                        </pic:spPr>
                      </pic:pic>
                    </a:graphicData>
                  </a:graphic>
                </wp:inline>
              </w:drawing>
            </w:r>
          </w:p>
        </w:tc>
      </w:tr>
    </w:tbl>
    <w:p w14:paraId="705E91C3" w14:textId="77777777" w:rsidR="00B06B9E" w:rsidRDefault="00B06B9E" w:rsidP="009F36E7">
      <w:pPr>
        <w:rPr>
          <w:sz w:val="20"/>
          <w:szCs w:val="20"/>
          <w:lang w:val="es-MX"/>
        </w:rPr>
      </w:pPr>
    </w:p>
    <w:p w14:paraId="1E2CB03B" w14:textId="0A0EAF0F" w:rsidR="009F36E7" w:rsidRPr="009F36E7" w:rsidRDefault="009F36E7" w:rsidP="009F36E7">
      <w:pPr>
        <w:rPr>
          <w:sz w:val="20"/>
          <w:szCs w:val="20"/>
          <w:lang w:val="es-MX"/>
        </w:rPr>
      </w:pPr>
      <w:r w:rsidRPr="009F36E7">
        <w:rPr>
          <w:sz w:val="20"/>
          <w:szCs w:val="20"/>
          <w:lang w:val="es-MX"/>
        </w:rPr>
        <w:t>La aplicación correcta de estas reglas permite transformar el modelo conceptual en un esquema relacional consistente y preparado para su implementación en un SGBD. Además, facilita la preservación de la integridad de los datos y garantiza que las relaciones definidas durante el análisis del negocio se mantengan durante la construcción de la base de datos.</w:t>
      </w:r>
    </w:p>
    <w:p w14:paraId="258860D8" w14:textId="77777777" w:rsidR="009F36E7" w:rsidRPr="002D23BC" w:rsidRDefault="009F36E7" w:rsidP="00EC6A5D">
      <w:pPr>
        <w:rPr>
          <w:sz w:val="20"/>
          <w:szCs w:val="20"/>
        </w:rPr>
      </w:pPr>
    </w:p>
    <w:p w14:paraId="263C5FA1" w14:textId="24665B43" w:rsidR="00EC6A5D" w:rsidRPr="002D23BC" w:rsidRDefault="00EC6A5D" w:rsidP="00C3355B">
      <w:pPr>
        <w:pStyle w:val="Heading2"/>
        <w:numPr>
          <w:ilvl w:val="1"/>
          <w:numId w:val="40"/>
        </w:numPr>
        <w:rPr>
          <w:sz w:val="20"/>
          <w:szCs w:val="20"/>
        </w:rPr>
      </w:pPr>
      <w:bookmarkStart w:id="28" w:name="_Toc233127861"/>
      <w:r w:rsidRPr="002D23BC">
        <w:rPr>
          <w:sz w:val="20"/>
          <w:szCs w:val="20"/>
        </w:rPr>
        <w:t xml:space="preserve">Criterios de selección e </w:t>
      </w:r>
      <w:r w:rsidR="00852DA3" w:rsidRPr="002D23BC">
        <w:rPr>
          <w:sz w:val="20"/>
          <w:szCs w:val="20"/>
        </w:rPr>
        <w:t xml:space="preserve">ingeniería de </w:t>
      </w:r>
      <w:r w:rsidR="00852DA3" w:rsidRPr="00852DA3">
        <w:rPr>
          <w:i/>
          <w:iCs/>
          <w:sz w:val="20"/>
          <w:szCs w:val="20"/>
        </w:rPr>
        <w:t>software</w:t>
      </w:r>
      <w:r w:rsidR="00852DA3" w:rsidRPr="002D23BC">
        <w:rPr>
          <w:sz w:val="20"/>
          <w:szCs w:val="20"/>
        </w:rPr>
        <w:t xml:space="preserve"> asistida por computadora</w:t>
      </w:r>
      <w:r w:rsidRPr="002D23BC">
        <w:rPr>
          <w:sz w:val="20"/>
          <w:szCs w:val="20"/>
        </w:rPr>
        <w:t xml:space="preserve"> (Herramientas CASE)</w:t>
      </w:r>
      <w:bookmarkEnd w:id="28"/>
    </w:p>
    <w:p w14:paraId="033BF4B1" w14:textId="1809B984" w:rsidR="00EC6A5D" w:rsidRDefault="00EC6A5D" w:rsidP="00EC6A5D">
      <w:pPr>
        <w:rPr>
          <w:sz w:val="20"/>
          <w:szCs w:val="20"/>
        </w:rPr>
      </w:pPr>
    </w:p>
    <w:p w14:paraId="047F4E3B" w14:textId="77777777" w:rsidR="00111B36" w:rsidRDefault="00111B36" w:rsidP="00111B36">
      <w:pPr>
        <w:rPr>
          <w:sz w:val="20"/>
          <w:szCs w:val="20"/>
          <w:lang w:val="es-MX"/>
        </w:rPr>
      </w:pPr>
      <w:r w:rsidRPr="00111B36">
        <w:rPr>
          <w:sz w:val="20"/>
          <w:szCs w:val="20"/>
          <w:lang w:val="es-MX"/>
        </w:rPr>
        <w:t xml:space="preserve">A medida que aumenta la complejidad del diseño de una base de datos, también se incrementa la necesidad de utilizar herramientas que faciliten el modelado, reduzcan errores y automaticen parte del proceso de desarrollo. Para este propósito se emplean las </w:t>
      </w:r>
      <w:r w:rsidRPr="00111B36">
        <w:rPr>
          <w:b/>
          <w:bCs/>
          <w:sz w:val="20"/>
          <w:szCs w:val="20"/>
          <w:lang w:val="es-MX"/>
        </w:rPr>
        <w:t>herramientas CASE</w:t>
      </w:r>
      <w:r w:rsidRPr="00111B36">
        <w:rPr>
          <w:sz w:val="20"/>
          <w:szCs w:val="20"/>
          <w:lang w:val="es-MX"/>
        </w:rPr>
        <w:t xml:space="preserve"> (</w:t>
      </w:r>
      <w:r w:rsidRPr="00111B36">
        <w:rPr>
          <w:i/>
          <w:iCs/>
          <w:sz w:val="20"/>
          <w:szCs w:val="20"/>
          <w:lang w:val="es-MX"/>
        </w:rPr>
        <w:t>Computer-Aided Software Engineering</w:t>
      </w:r>
      <w:r w:rsidRPr="00111B36">
        <w:rPr>
          <w:sz w:val="20"/>
          <w:szCs w:val="20"/>
          <w:lang w:val="es-MX"/>
        </w:rPr>
        <w:t>), aplicaciones especializadas que apoyan el análisis, el diseño y la documentación de sistemas de información.</w:t>
      </w:r>
    </w:p>
    <w:p w14:paraId="22E7BED4" w14:textId="77777777" w:rsidR="004F3051" w:rsidRPr="00111B36" w:rsidRDefault="004F3051" w:rsidP="00111B36">
      <w:pPr>
        <w:rPr>
          <w:sz w:val="20"/>
          <w:szCs w:val="20"/>
          <w:lang w:val="es-MX"/>
        </w:rPr>
      </w:pPr>
    </w:p>
    <w:p w14:paraId="59A78C39" w14:textId="01596689" w:rsidR="00111B36" w:rsidRDefault="00111B36" w:rsidP="00111B36">
      <w:pPr>
        <w:rPr>
          <w:sz w:val="20"/>
          <w:szCs w:val="20"/>
          <w:lang w:val="es-MX"/>
        </w:rPr>
      </w:pPr>
      <w:r w:rsidRPr="00111B36">
        <w:rPr>
          <w:sz w:val="20"/>
          <w:szCs w:val="20"/>
          <w:lang w:val="es-MX"/>
        </w:rPr>
        <w:t>En el diseño de bases de datos, estas herramientas permiten elaborar modelos conceptuales y lógicos, validar la consistencia de las estructuras, generar código SQL automáticamente y mantener sincronizados los modelos con la implementación física de la base de datos.</w:t>
      </w:r>
      <w:r w:rsidR="004F3051">
        <w:rPr>
          <w:sz w:val="20"/>
          <w:szCs w:val="20"/>
          <w:lang w:val="es-MX"/>
        </w:rPr>
        <w:t xml:space="preserve"> </w:t>
      </w:r>
      <w:r w:rsidRPr="00111B36">
        <w:rPr>
          <w:sz w:val="20"/>
          <w:szCs w:val="20"/>
          <w:lang w:val="es-MX"/>
        </w:rPr>
        <w:t>La selección de una herramienta CASE debe responder a las necesidades del proyecto y a las características técnicas de la organización. Entre los principales criterios de evaluación se encuentran los siguientes</w:t>
      </w:r>
      <w:r w:rsidR="004F3051">
        <w:rPr>
          <w:sz w:val="20"/>
          <w:szCs w:val="20"/>
          <w:lang w:val="es-MX"/>
        </w:rPr>
        <w:t>:</w:t>
      </w:r>
    </w:p>
    <w:p w14:paraId="0E97C57E" w14:textId="77777777" w:rsidR="004F3051" w:rsidRPr="00111B36" w:rsidRDefault="004F3051" w:rsidP="00111B36">
      <w:pPr>
        <w:rPr>
          <w:sz w:val="20"/>
          <w:szCs w:val="20"/>
          <w:lang w:val="es-MX"/>
        </w:rPr>
      </w:pPr>
    </w:p>
    <w:tbl>
      <w:tblPr>
        <w:tblStyle w:val="TableGrid"/>
        <w:tblW w:w="0" w:type="auto"/>
        <w:tblLook w:val="04A0" w:firstRow="1" w:lastRow="0" w:firstColumn="1" w:lastColumn="0" w:noHBand="0" w:noVBand="1"/>
      </w:tblPr>
      <w:tblGrid>
        <w:gridCol w:w="2269"/>
        <w:gridCol w:w="7693"/>
      </w:tblGrid>
      <w:tr w:rsidR="004F3051" w:rsidRPr="00111B36" w14:paraId="0D4A318A" w14:textId="77777777" w:rsidTr="00D5590F">
        <w:tc>
          <w:tcPr>
            <w:tcW w:w="0" w:type="auto"/>
            <w:gridSpan w:val="2"/>
            <w:shd w:val="clear" w:color="auto" w:fill="9BBB59" w:themeFill="accent3"/>
            <w:hideMark/>
          </w:tcPr>
          <w:p w14:paraId="2AD01F36" w14:textId="5DEA430F" w:rsidR="004F3051" w:rsidRPr="00111B36" w:rsidRDefault="004F3051" w:rsidP="004F3051">
            <w:pPr>
              <w:spacing w:line="276" w:lineRule="auto"/>
              <w:jc w:val="center"/>
              <w:rPr>
                <w:b/>
                <w:bCs/>
                <w:sz w:val="20"/>
                <w:szCs w:val="20"/>
                <w:lang w:val="es-MX"/>
              </w:rPr>
            </w:pPr>
            <w:r>
              <w:rPr>
                <w:b/>
                <w:bCs/>
                <w:sz w:val="20"/>
                <w:szCs w:val="20"/>
                <w:lang w:val="es-MX"/>
              </w:rPr>
              <w:t xml:space="preserve">Acordeón </w:t>
            </w:r>
          </w:p>
        </w:tc>
      </w:tr>
      <w:tr w:rsidR="00111B36" w:rsidRPr="00111B36" w14:paraId="496A7221" w14:textId="77777777" w:rsidTr="00111B36">
        <w:tc>
          <w:tcPr>
            <w:tcW w:w="0" w:type="auto"/>
            <w:hideMark/>
          </w:tcPr>
          <w:p w14:paraId="725B2337" w14:textId="77777777" w:rsidR="00111B36" w:rsidRPr="00111B36" w:rsidRDefault="00111B36" w:rsidP="00111B36">
            <w:pPr>
              <w:spacing w:line="276" w:lineRule="auto"/>
              <w:rPr>
                <w:sz w:val="20"/>
                <w:szCs w:val="20"/>
                <w:lang w:val="es-MX"/>
              </w:rPr>
            </w:pPr>
            <w:r w:rsidRPr="00111B36">
              <w:rPr>
                <w:b/>
                <w:bCs/>
                <w:sz w:val="20"/>
                <w:szCs w:val="20"/>
                <w:lang w:val="es-MX"/>
              </w:rPr>
              <w:t>Soporte de notaciones estándar</w:t>
            </w:r>
          </w:p>
        </w:tc>
        <w:tc>
          <w:tcPr>
            <w:tcW w:w="0" w:type="auto"/>
            <w:hideMark/>
          </w:tcPr>
          <w:p w14:paraId="2D62FC01" w14:textId="77777777" w:rsidR="00111B36" w:rsidRPr="00111B36" w:rsidRDefault="00111B36" w:rsidP="00111B36">
            <w:pPr>
              <w:spacing w:line="276" w:lineRule="auto"/>
              <w:rPr>
                <w:sz w:val="20"/>
                <w:szCs w:val="20"/>
                <w:lang w:val="es-MX"/>
              </w:rPr>
            </w:pPr>
            <w:r w:rsidRPr="00111B36">
              <w:rPr>
                <w:sz w:val="20"/>
                <w:szCs w:val="20"/>
                <w:lang w:val="es-MX"/>
              </w:rPr>
              <w:t xml:space="preserve">La herramienta debe permitir utilizar notaciones ampliamente reconocidas, como </w:t>
            </w:r>
            <w:r w:rsidRPr="00111B36">
              <w:rPr>
                <w:b/>
                <w:bCs/>
                <w:sz w:val="20"/>
                <w:szCs w:val="20"/>
                <w:lang w:val="es-MX"/>
              </w:rPr>
              <w:t>Information Engineering (IE)</w:t>
            </w:r>
            <w:r w:rsidRPr="00111B36">
              <w:rPr>
                <w:sz w:val="20"/>
                <w:szCs w:val="20"/>
                <w:lang w:val="es-MX"/>
              </w:rPr>
              <w:t xml:space="preserve"> o </w:t>
            </w:r>
            <w:r w:rsidRPr="00111B36">
              <w:rPr>
                <w:b/>
                <w:bCs/>
                <w:sz w:val="20"/>
                <w:szCs w:val="20"/>
                <w:lang w:val="es-MX"/>
              </w:rPr>
              <w:t>IDEF1X</w:t>
            </w:r>
            <w:r w:rsidRPr="00111B36">
              <w:rPr>
                <w:sz w:val="20"/>
                <w:szCs w:val="20"/>
                <w:lang w:val="es-MX"/>
              </w:rPr>
              <w:t>, facilitando la interpretación de los modelos por parte de analistas, diseñadores de datos y administradores de bases de datos (DBA).</w:t>
            </w:r>
          </w:p>
        </w:tc>
      </w:tr>
      <w:tr w:rsidR="00111B36" w:rsidRPr="00111B36" w14:paraId="05E9920F" w14:textId="77777777" w:rsidTr="00111B36">
        <w:tc>
          <w:tcPr>
            <w:tcW w:w="0" w:type="auto"/>
            <w:hideMark/>
          </w:tcPr>
          <w:p w14:paraId="13A92592" w14:textId="77777777" w:rsidR="00111B36" w:rsidRPr="00111B36" w:rsidRDefault="00111B36" w:rsidP="00111B36">
            <w:pPr>
              <w:spacing w:line="276" w:lineRule="auto"/>
              <w:rPr>
                <w:sz w:val="20"/>
                <w:szCs w:val="20"/>
                <w:lang w:val="es-MX"/>
              </w:rPr>
            </w:pPr>
            <w:r w:rsidRPr="00111B36">
              <w:rPr>
                <w:b/>
                <w:bCs/>
                <w:sz w:val="20"/>
                <w:szCs w:val="20"/>
                <w:lang w:val="es-MX"/>
              </w:rPr>
              <w:lastRenderedPageBreak/>
              <w:t>Ingeniería hacia adelante (</w:t>
            </w:r>
            <w:r w:rsidRPr="00111B36">
              <w:rPr>
                <w:b/>
                <w:bCs/>
                <w:i/>
                <w:iCs/>
                <w:sz w:val="20"/>
                <w:szCs w:val="20"/>
                <w:lang w:val="es-MX"/>
              </w:rPr>
              <w:t>Forward Engineering</w:t>
            </w:r>
            <w:r w:rsidRPr="00111B36">
              <w:rPr>
                <w:b/>
                <w:bCs/>
                <w:sz w:val="20"/>
                <w:szCs w:val="20"/>
                <w:lang w:val="es-MX"/>
              </w:rPr>
              <w:t>)</w:t>
            </w:r>
          </w:p>
        </w:tc>
        <w:tc>
          <w:tcPr>
            <w:tcW w:w="0" w:type="auto"/>
            <w:hideMark/>
          </w:tcPr>
          <w:p w14:paraId="5B1313C0" w14:textId="77777777" w:rsidR="00111B36" w:rsidRPr="00111B36" w:rsidRDefault="00111B36" w:rsidP="00111B36">
            <w:pPr>
              <w:spacing w:line="276" w:lineRule="auto"/>
              <w:rPr>
                <w:sz w:val="20"/>
                <w:szCs w:val="20"/>
                <w:lang w:val="es-MX"/>
              </w:rPr>
            </w:pPr>
            <w:r w:rsidRPr="00111B36">
              <w:rPr>
                <w:sz w:val="20"/>
                <w:szCs w:val="20"/>
                <w:lang w:val="es-MX"/>
              </w:rPr>
              <w:t xml:space="preserve">Permite generar automáticamente el código SQL a partir del modelo lógico. Mediante este proceso, la herramienta crea instrucciones como </w:t>
            </w:r>
            <w:r w:rsidRPr="00111B36">
              <w:rPr>
                <w:b/>
                <w:bCs/>
                <w:sz w:val="20"/>
                <w:szCs w:val="20"/>
                <w:lang w:val="es-MX"/>
              </w:rPr>
              <w:t>CREATE TABLE</w:t>
            </w:r>
            <w:r w:rsidRPr="00111B36">
              <w:rPr>
                <w:sz w:val="20"/>
                <w:szCs w:val="20"/>
                <w:lang w:val="es-MX"/>
              </w:rPr>
              <w:t xml:space="preserve">, </w:t>
            </w:r>
            <w:r w:rsidRPr="00111B36">
              <w:rPr>
                <w:b/>
                <w:bCs/>
                <w:sz w:val="20"/>
                <w:szCs w:val="20"/>
                <w:lang w:val="es-MX"/>
              </w:rPr>
              <w:t>ALTER TABLE</w:t>
            </w:r>
            <w:r w:rsidRPr="00111B36">
              <w:rPr>
                <w:sz w:val="20"/>
                <w:szCs w:val="20"/>
                <w:lang w:val="es-MX"/>
              </w:rPr>
              <w:t xml:space="preserve">, </w:t>
            </w:r>
            <w:r w:rsidRPr="00111B36">
              <w:rPr>
                <w:b/>
                <w:bCs/>
                <w:sz w:val="20"/>
                <w:szCs w:val="20"/>
                <w:lang w:val="es-MX"/>
              </w:rPr>
              <w:t>PRIMARY KEY</w:t>
            </w:r>
            <w:r w:rsidRPr="00111B36">
              <w:rPr>
                <w:sz w:val="20"/>
                <w:szCs w:val="20"/>
                <w:lang w:val="es-MX"/>
              </w:rPr>
              <w:t xml:space="preserve"> y </w:t>
            </w:r>
            <w:r w:rsidRPr="00111B36">
              <w:rPr>
                <w:b/>
                <w:bCs/>
                <w:sz w:val="20"/>
                <w:szCs w:val="20"/>
                <w:lang w:val="es-MX"/>
              </w:rPr>
              <w:t>FOREIGN KEY</w:t>
            </w:r>
            <w:r w:rsidRPr="00111B36">
              <w:rPr>
                <w:sz w:val="20"/>
                <w:szCs w:val="20"/>
                <w:lang w:val="es-MX"/>
              </w:rPr>
              <w:t>, listas para ejecutarse en un Sistema de Gestión de Bases de Datos (SGBD).</w:t>
            </w:r>
          </w:p>
        </w:tc>
      </w:tr>
      <w:tr w:rsidR="00111B36" w:rsidRPr="00111B36" w14:paraId="5FF3C3B9" w14:textId="77777777" w:rsidTr="00111B36">
        <w:tc>
          <w:tcPr>
            <w:tcW w:w="0" w:type="auto"/>
            <w:hideMark/>
          </w:tcPr>
          <w:p w14:paraId="6C94ECBD" w14:textId="77777777" w:rsidR="00111B36" w:rsidRPr="00111B36" w:rsidRDefault="00111B36" w:rsidP="00111B36">
            <w:pPr>
              <w:spacing w:line="276" w:lineRule="auto"/>
              <w:rPr>
                <w:sz w:val="20"/>
                <w:szCs w:val="20"/>
                <w:lang w:val="es-MX"/>
              </w:rPr>
            </w:pPr>
            <w:r w:rsidRPr="00111B36">
              <w:rPr>
                <w:b/>
                <w:bCs/>
                <w:sz w:val="20"/>
                <w:szCs w:val="20"/>
                <w:lang w:val="es-MX"/>
              </w:rPr>
              <w:t>Ingeniería inversa (</w:t>
            </w:r>
            <w:r w:rsidRPr="00111B36">
              <w:rPr>
                <w:b/>
                <w:bCs/>
                <w:i/>
                <w:iCs/>
                <w:sz w:val="20"/>
                <w:szCs w:val="20"/>
                <w:lang w:val="es-MX"/>
              </w:rPr>
              <w:t>Reverse Engineering</w:t>
            </w:r>
            <w:r w:rsidRPr="00111B36">
              <w:rPr>
                <w:b/>
                <w:bCs/>
                <w:sz w:val="20"/>
                <w:szCs w:val="20"/>
                <w:lang w:val="es-MX"/>
              </w:rPr>
              <w:t>)</w:t>
            </w:r>
          </w:p>
        </w:tc>
        <w:tc>
          <w:tcPr>
            <w:tcW w:w="0" w:type="auto"/>
            <w:hideMark/>
          </w:tcPr>
          <w:p w14:paraId="284AFDB5" w14:textId="77777777" w:rsidR="00111B36" w:rsidRPr="00111B36" w:rsidRDefault="00111B36" w:rsidP="00111B36">
            <w:pPr>
              <w:spacing w:line="276" w:lineRule="auto"/>
              <w:rPr>
                <w:sz w:val="20"/>
                <w:szCs w:val="20"/>
                <w:lang w:val="es-MX"/>
              </w:rPr>
            </w:pPr>
            <w:r w:rsidRPr="00111B36">
              <w:rPr>
                <w:sz w:val="20"/>
                <w:szCs w:val="20"/>
                <w:lang w:val="es-MX"/>
              </w:rPr>
              <w:t>Permite reconstruir el modelo lógico a partir de una base de datos existente. Para ello, la herramienta analiza la estructura almacenada en el SGBD y genera automáticamente el diagrama correspondiente, facilitando las actividades de documentación, mantenimiento y auditoría.</w:t>
            </w:r>
          </w:p>
        </w:tc>
      </w:tr>
    </w:tbl>
    <w:p w14:paraId="25A8682D" w14:textId="5F1945BA" w:rsidR="00111B36" w:rsidRDefault="00111B36" w:rsidP="00111B36">
      <w:pPr>
        <w:rPr>
          <w:sz w:val="20"/>
          <w:szCs w:val="20"/>
          <w:lang w:val="es-MX"/>
        </w:rPr>
      </w:pPr>
      <w:r w:rsidRPr="00111B36">
        <w:rPr>
          <w:sz w:val="20"/>
          <w:szCs w:val="20"/>
          <w:lang w:val="es-MX"/>
        </w:rPr>
        <w:t>Actualmente existen diversas herramientas CASE que apoyan el diseño de bases de datos y ofrecen funcionalidades orientadas a diferentes tipos de proyectos</w:t>
      </w:r>
      <w:r w:rsidR="004F3051">
        <w:rPr>
          <w:sz w:val="20"/>
          <w:szCs w:val="20"/>
          <w:lang w:val="es-MX"/>
        </w:rPr>
        <w:t>:</w:t>
      </w:r>
    </w:p>
    <w:p w14:paraId="56983C9A" w14:textId="77777777" w:rsidR="004F3051" w:rsidRPr="00111B36" w:rsidRDefault="004F3051" w:rsidP="00111B36">
      <w:pPr>
        <w:rPr>
          <w:sz w:val="20"/>
          <w:szCs w:val="20"/>
          <w:lang w:val="es-MX"/>
        </w:rPr>
      </w:pPr>
    </w:p>
    <w:tbl>
      <w:tblPr>
        <w:tblStyle w:val="TableGrid"/>
        <w:tblW w:w="0" w:type="auto"/>
        <w:tblLook w:val="04A0" w:firstRow="1" w:lastRow="0" w:firstColumn="1" w:lastColumn="0" w:noHBand="0" w:noVBand="1"/>
      </w:tblPr>
      <w:tblGrid>
        <w:gridCol w:w="1586"/>
        <w:gridCol w:w="5147"/>
        <w:gridCol w:w="3229"/>
      </w:tblGrid>
      <w:tr w:rsidR="004F3051" w:rsidRPr="00111B36" w14:paraId="4AC0D8C4" w14:textId="10DAF602" w:rsidTr="004F3051">
        <w:tc>
          <w:tcPr>
            <w:tcW w:w="9962" w:type="dxa"/>
            <w:gridSpan w:val="3"/>
            <w:shd w:val="clear" w:color="auto" w:fill="9BBB59" w:themeFill="accent3"/>
            <w:hideMark/>
          </w:tcPr>
          <w:p w14:paraId="3B1C720F" w14:textId="5DB0371A" w:rsidR="004F3051" w:rsidRPr="00111B36" w:rsidRDefault="004F3051" w:rsidP="004F3051">
            <w:pPr>
              <w:jc w:val="center"/>
              <w:rPr>
                <w:b/>
                <w:bCs/>
                <w:sz w:val="20"/>
                <w:szCs w:val="20"/>
                <w:lang w:val="es-MX"/>
              </w:rPr>
            </w:pPr>
            <w:r>
              <w:rPr>
                <w:b/>
                <w:bCs/>
                <w:sz w:val="20"/>
                <w:szCs w:val="20"/>
                <w:lang w:val="es-MX"/>
              </w:rPr>
              <w:t>Slide</w:t>
            </w:r>
          </w:p>
        </w:tc>
      </w:tr>
      <w:tr w:rsidR="004F3051" w:rsidRPr="00111B36" w14:paraId="52A45F8E" w14:textId="4D50804A" w:rsidTr="004F3051">
        <w:tc>
          <w:tcPr>
            <w:tcW w:w="0" w:type="auto"/>
            <w:hideMark/>
          </w:tcPr>
          <w:p w14:paraId="6348AE45" w14:textId="77777777" w:rsidR="004F3051" w:rsidRPr="00111B36" w:rsidRDefault="004F3051" w:rsidP="00111B36">
            <w:pPr>
              <w:spacing w:line="276" w:lineRule="auto"/>
              <w:rPr>
                <w:sz w:val="20"/>
                <w:szCs w:val="20"/>
                <w:lang w:val="es-MX"/>
              </w:rPr>
            </w:pPr>
            <w:r w:rsidRPr="00111B36">
              <w:rPr>
                <w:b/>
                <w:bCs/>
                <w:sz w:val="20"/>
                <w:szCs w:val="20"/>
                <w:lang w:val="es-MX"/>
              </w:rPr>
              <w:t>dbdiagram.io</w:t>
            </w:r>
          </w:p>
        </w:tc>
        <w:tc>
          <w:tcPr>
            <w:tcW w:w="5147" w:type="dxa"/>
            <w:hideMark/>
          </w:tcPr>
          <w:p w14:paraId="76526973" w14:textId="77777777" w:rsidR="004F3051" w:rsidRPr="00111B36" w:rsidRDefault="004F3051" w:rsidP="00111B36">
            <w:pPr>
              <w:spacing w:line="276" w:lineRule="auto"/>
              <w:rPr>
                <w:sz w:val="20"/>
                <w:szCs w:val="20"/>
                <w:lang w:val="es-MX"/>
              </w:rPr>
            </w:pPr>
            <w:r w:rsidRPr="00111B36">
              <w:rPr>
                <w:sz w:val="20"/>
                <w:szCs w:val="20"/>
                <w:lang w:val="es-MX"/>
              </w:rPr>
              <w:t>Plataforma web orientada al modelado de bases de datos mediante una sintaxis sencilla basada en texto. Es una alternativa práctica para proyectos académicos y prototipos de rápida elaboración.</w:t>
            </w:r>
          </w:p>
        </w:tc>
        <w:tc>
          <w:tcPr>
            <w:tcW w:w="2737" w:type="dxa"/>
          </w:tcPr>
          <w:p w14:paraId="245684BB" w14:textId="11566311" w:rsidR="004F3051" w:rsidRPr="00111B36" w:rsidRDefault="0027110F" w:rsidP="00111B36">
            <w:pPr>
              <w:rPr>
                <w:sz w:val="20"/>
                <w:szCs w:val="20"/>
                <w:lang w:val="es-MX"/>
              </w:rPr>
            </w:pPr>
            <w:r w:rsidRPr="0027110F">
              <w:rPr>
                <w:sz w:val="20"/>
                <w:szCs w:val="20"/>
                <w:lang w:val="es-MX"/>
              </w:rPr>
              <w:drawing>
                <wp:inline distT="0" distB="0" distL="0" distR="0" wp14:anchorId="3A2349E9" wp14:editId="5838A181">
                  <wp:extent cx="1449289" cy="819322"/>
                  <wp:effectExtent l="0" t="0" r="0" b="0"/>
                  <wp:docPr id="78847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2033" name=""/>
                          <pic:cNvPicPr/>
                        </pic:nvPicPr>
                        <pic:blipFill>
                          <a:blip r:embed="rId82"/>
                          <a:stretch>
                            <a:fillRect/>
                          </a:stretch>
                        </pic:blipFill>
                        <pic:spPr>
                          <a:xfrm>
                            <a:off x="0" y="0"/>
                            <a:ext cx="1463696" cy="827467"/>
                          </a:xfrm>
                          <a:prstGeom prst="rect">
                            <a:avLst/>
                          </a:prstGeom>
                        </pic:spPr>
                      </pic:pic>
                    </a:graphicData>
                  </a:graphic>
                </wp:inline>
              </w:drawing>
            </w:r>
          </w:p>
        </w:tc>
      </w:tr>
      <w:tr w:rsidR="004F3051" w:rsidRPr="00111B36" w14:paraId="535E44A6" w14:textId="262EB85A" w:rsidTr="004F3051">
        <w:tc>
          <w:tcPr>
            <w:tcW w:w="0" w:type="auto"/>
            <w:hideMark/>
          </w:tcPr>
          <w:p w14:paraId="06F2B151" w14:textId="77777777" w:rsidR="004F3051" w:rsidRPr="00111B36" w:rsidRDefault="004F3051" w:rsidP="00111B36">
            <w:pPr>
              <w:spacing w:line="276" w:lineRule="auto"/>
              <w:rPr>
                <w:sz w:val="20"/>
                <w:szCs w:val="20"/>
                <w:lang w:val="es-MX"/>
              </w:rPr>
            </w:pPr>
            <w:r w:rsidRPr="00111B36">
              <w:rPr>
                <w:b/>
                <w:bCs/>
                <w:sz w:val="20"/>
                <w:szCs w:val="20"/>
                <w:lang w:val="es-MX"/>
              </w:rPr>
              <w:t>MySQL Workbench</w:t>
            </w:r>
          </w:p>
        </w:tc>
        <w:tc>
          <w:tcPr>
            <w:tcW w:w="5147" w:type="dxa"/>
            <w:hideMark/>
          </w:tcPr>
          <w:p w14:paraId="27892507" w14:textId="77777777" w:rsidR="004F3051" w:rsidRPr="00111B36" w:rsidRDefault="004F3051" w:rsidP="00111B36">
            <w:pPr>
              <w:spacing w:line="276" w:lineRule="auto"/>
              <w:rPr>
                <w:sz w:val="20"/>
                <w:szCs w:val="20"/>
                <w:lang w:val="es-MX"/>
              </w:rPr>
            </w:pPr>
            <w:r w:rsidRPr="00111B36">
              <w:rPr>
                <w:sz w:val="20"/>
                <w:szCs w:val="20"/>
                <w:lang w:val="es-MX"/>
              </w:rPr>
              <w:t>Herramienta oficial para el diseño, administración y mantenimiento de bases de datos MySQL. Permite desarrollar modelos, generar código SQL y realizar ingeniería inversa de manera integrada.</w:t>
            </w:r>
          </w:p>
        </w:tc>
        <w:tc>
          <w:tcPr>
            <w:tcW w:w="2737" w:type="dxa"/>
          </w:tcPr>
          <w:p w14:paraId="696313EF" w14:textId="3D300569" w:rsidR="004F3051" w:rsidRPr="00111B36" w:rsidRDefault="0027110F" w:rsidP="00111B36">
            <w:pPr>
              <w:rPr>
                <w:sz w:val="20"/>
                <w:szCs w:val="20"/>
                <w:lang w:val="es-MX"/>
              </w:rPr>
            </w:pPr>
            <w:r w:rsidRPr="0027110F">
              <w:rPr>
                <w:sz w:val="20"/>
                <w:szCs w:val="20"/>
                <w:lang w:val="es-MX"/>
              </w:rPr>
              <w:drawing>
                <wp:inline distT="0" distB="0" distL="0" distR="0" wp14:anchorId="764C70DF" wp14:editId="5945AC85">
                  <wp:extent cx="1375900" cy="1038759"/>
                  <wp:effectExtent l="0" t="0" r="0" b="9525"/>
                  <wp:docPr id="172312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20503" name=""/>
                          <pic:cNvPicPr/>
                        </pic:nvPicPr>
                        <pic:blipFill>
                          <a:blip r:embed="rId83"/>
                          <a:stretch>
                            <a:fillRect/>
                          </a:stretch>
                        </pic:blipFill>
                        <pic:spPr>
                          <a:xfrm>
                            <a:off x="0" y="0"/>
                            <a:ext cx="1389983" cy="1049391"/>
                          </a:xfrm>
                          <a:prstGeom prst="rect">
                            <a:avLst/>
                          </a:prstGeom>
                        </pic:spPr>
                      </pic:pic>
                    </a:graphicData>
                  </a:graphic>
                </wp:inline>
              </w:drawing>
            </w:r>
          </w:p>
        </w:tc>
      </w:tr>
      <w:tr w:rsidR="004F3051" w:rsidRPr="00111B36" w14:paraId="10892DD3" w14:textId="19009D5B" w:rsidTr="004F3051">
        <w:tc>
          <w:tcPr>
            <w:tcW w:w="0" w:type="auto"/>
            <w:hideMark/>
          </w:tcPr>
          <w:p w14:paraId="627C7C9A" w14:textId="77777777" w:rsidR="004F3051" w:rsidRPr="00111B36" w:rsidRDefault="004F3051" w:rsidP="00111B36">
            <w:pPr>
              <w:spacing w:line="276" w:lineRule="auto"/>
              <w:rPr>
                <w:sz w:val="20"/>
                <w:szCs w:val="20"/>
                <w:lang w:val="es-MX"/>
              </w:rPr>
            </w:pPr>
            <w:r w:rsidRPr="00111B36">
              <w:rPr>
                <w:b/>
                <w:bCs/>
                <w:sz w:val="20"/>
                <w:szCs w:val="20"/>
                <w:lang w:val="es-MX"/>
              </w:rPr>
              <w:t>Erwin Data Modeler</w:t>
            </w:r>
          </w:p>
        </w:tc>
        <w:tc>
          <w:tcPr>
            <w:tcW w:w="5147" w:type="dxa"/>
            <w:hideMark/>
          </w:tcPr>
          <w:p w14:paraId="5CC51A27" w14:textId="77777777" w:rsidR="004F3051" w:rsidRPr="00111B36" w:rsidRDefault="004F3051" w:rsidP="00111B36">
            <w:pPr>
              <w:spacing w:line="276" w:lineRule="auto"/>
              <w:rPr>
                <w:sz w:val="20"/>
                <w:szCs w:val="20"/>
                <w:lang w:val="es-MX"/>
              </w:rPr>
            </w:pPr>
            <w:r w:rsidRPr="00111B36">
              <w:rPr>
                <w:sz w:val="20"/>
                <w:szCs w:val="20"/>
                <w:lang w:val="es-MX"/>
              </w:rPr>
              <w:t>Solución ampliamente utilizada en entornos empresariales para el modelado conceptual, lógico y físico de bases de datos. Ofrece funciones avanzadas de documentación, estandarización y administración de modelos de gran complejidad.</w:t>
            </w:r>
          </w:p>
        </w:tc>
        <w:tc>
          <w:tcPr>
            <w:tcW w:w="2737" w:type="dxa"/>
          </w:tcPr>
          <w:p w14:paraId="47A16441" w14:textId="600885ED" w:rsidR="004F3051" w:rsidRPr="00111B36" w:rsidRDefault="0027110F" w:rsidP="00111B36">
            <w:pPr>
              <w:rPr>
                <w:sz w:val="20"/>
                <w:szCs w:val="20"/>
                <w:lang w:val="es-MX"/>
              </w:rPr>
            </w:pPr>
            <w:r w:rsidRPr="0027110F">
              <w:rPr>
                <w:sz w:val="20"/>
                <w:szCs w:val="20"/>
                <w:lang w:val="es-MX"/>
              </w:rPr>
              <w:drawing>
                <wp:inline distT="0" distB="0" distL="0" distR="0" wp14:anchorId="4206C557" wp14:editId="15500AAC">
                  <wp:extent cx="1394079" cy="733726"/>
                  <wp:effectExtent l="0" t="0" r="0" b="9525"/>
                  <wp:docPr id="147818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81281" name=""/>
                          <pic:cNvPicPr/>
                        </pic:nvPicPr>
                        <pic:blipFill>
                          <a:blip r:embed="rId84"/>
                          <a:stretch>
                            <a:fillRect/>
                          </a:stretch>
                        </pic:blipFill>
                        <pic:spPr>
                          <a:xfrm>
                            <a:off x="0" y="0"/>
                            <a:ext cx="1403790" cy="738837"/>
                          </a:xfrm>
                          <a:prstGeom prst="rect">
                            <a:avLst/>
                          </a:prstGeom>
                        </pic:spPr>
                      </pic:pic>
                    </a:graphicData>
                  </a:graphic>
                </wp:inline>
              </w:drawing>
            </w:r>
          </w:p>
        </w:tc>
      </w:tr>
      <w:tr w:rsidR="004F3051" w:rsidRPr="00111B36" w14:paraId="42AF8A34" w14:textId="158FF44C" w:rsidTr="004F3051">
        <w:tc>
          <w:tcPr>
            <w:tcW w:w="0" w:type="auto"/>
            <w:hideMark/>
          </w:tcPr>
          <w:p w14:paraId="79AFC174" w14:textId="77777777" w:rsidR="004F3051" w:rsidRPr="00111B36" w:rsidRDefault="004F3051" w:rsidP="00111B36">
            <w:pPr>
              <w:spacing w:line="276" w:lineRule="auto"/>
              <w:rPr>
                <w:sz w:val="20"/>
                <w:szCs w:val="20"/>
                <w:lang w:val="es-MX"/>
              </w:rPr>
            </w:pPr>
            <w:r w:rsidRPr="00111B36">
              <w:rPr>
                <w:b/>
                <w:bCs/>
                <w:sz w:val="20"/>
                <w:szCs w:val="20"/>
                <w:lang w:val="es-MX"/>
              </w:rPr>
              <w:t>Oracle SQL Developer Data Modeler</w:t>
            </w:r>
          </w:p>
        </w:tc>
        <w:tc>
          <w:tcPr>
            <w:tcW w:w="5147" w:type="dxa"/>
            <w:hideMark/>
          </w:tcPr>
          <w:p w14:paraId="669D7C1E" w14:textId="77777777" w:rsidR="004F3051" w:rsidRPr="00111B36" w:rsidRDefault="004F3051" w:rsidP="00111B36">
            <w:pPr>
              <w:spacing w:line="276" w:lineRule="auto"/>
              <w:rPr>
                <w:sz w:val="20"/>
                <w:szCs w:val="20"/>
                <w:lang w:val="es-MX"/>
              </w:rPr>
            </w:pPr>
            <w:r w:rsidRPr="00111B36">
              <w:rPr>
                <w:sz w:val="20"/>
                <w:szCs w:val="20"/>
                <w:lang w:val="es-MX"/>
              </w:rPr>
              <w:t>Herramienta gratuita desarrollada por Oracle para el diseño de bases de datos. Permite crear modelos conceptuales, lógicos y físicos, además de realizar ingeniería hacia adelante e ingeniería inversa sobre diferentes Sistemas de Gestión de Bases de Datos.</w:t>
            </w:r>
          </w:p>
        </w:tc>
        <w:tc>
          <w:tcPr>
            <w:tcW w:w="2737" w:type="dxa"/>
          </w:tcPr>
          <w:p w14:paraId="4E9BC38D" w14:textId="043CC781" w:rsidR="004F3051" w:rsidRPr="00111B36" w:rsidRDefault="0027110F" w:rsidP="00111B36">
            <w:pPr>
              <w:rPr>
                <w:sz w:val="20"/>
                <w:szCs w:val="20"/>
                <w:lang w:val="es-MX"/>
              </w:rPr>
            </w:pPr>
            <w:r w:rsidRPr="0027110F">
              <w:rPr>
                <w:sz w:val="20"/>
                <w:szCs w:val="20"/>
                <w:lang w:val="es-MX"/>
              </w:rPr>
              <w:drawing>
                <wp:inline distT="0" distB="0" distL="0" distR="0" wp14:anchorId="2ABE45C7" wp14:editId="4D5217EB">
                  <wp:extent cx="1913838" cy="845762"/>
                  <wp:effectExtent l="0" t="0" r="0" b="0"/>
                  <wp:docPr id="3732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0971" name=""/>
                          <pic:cNvPicPr/>
                        </pic:nvPicPr>
                        <pic:blipFill>
                          <a:blip r:embed="rId85"/>
                          <a:stretch>
                            <a:fillRect/>
                          </a:stretch>
                        </pic:blipFill>
                        <pic:spPr>
                          <a:xfrm>
                            <a:off x="0" y="0"/>
                            <a:ext cx="1921435" cy="849119"/>
                          </a:xfrm>
                          <a:prstGeom prst="rect">
                            <a:avLst/>
                          </a:prstGeom>
                        </pic:spPr>
                      </pic:pic>
                    </a:graphicData>
                  </a:graphic>
                </wp:inline>
              </w:drawing>
            </w:r>
          </w:p>
        </w:tc>
      </w:tr>
    </w:tbl>
    <w:p w14:paraId="74CE47F2" w14:textId="77777777" w:rsidR="004F3051" w:rsidRDefault="004F3051" w:rsidP="00111B36">
      <w:pPr>
        <w:rPr>
          <w:sz w:val="20"/>
          <w:szCs w:val="20"/>
          <w:lang w:val="es-MX"/>
        </w:rPr>
      </w:pPr>
    </w:p>
    <w:p w14:paraId="6355B7AB" w14:textId="414DF33D" w:rsidR="00111B36" w:rsidRPr="00111B36" w:rsidRDefault="00111B36" w:rsidP="004F3051">
      <w:pPr>
        <w:jc w:val="both"/>
        <w:rPr>
          <w:sz w:val="20"/>
          <w:szCs w:val="20"/>
          <w:lang w:val="es-MX"/>
        </w:rPr>
      </w:pPr>
      <w:r w:rsidRPr="00111B36">
        <w:rPr>
          <w:sz w:val="20"/>
          <w:szCs w:val="20"/>
          <w:lang w:val="es-MX"/>
        </w:rPr>
        <w:t>La incorporación de herramientas CASE en el proceso de diseño contribuye a mejorar la calidad de los modelos de datos, reducir errores durante la implementación y optimizar la documentación técnica del proyecto.</w:t>
      </w:r>
      <w:r w:rsidR="004F3051">
        <w:rPr>
          <w:sz w:val="20"/>
          <w:szCs w:val="20"/>
          <w:lang w:val="es-MX"/>
        </w:rPr>
        <w:t xml:space="preserve"> </w:t>
      </w:r>
      <w:r w:rsidRPr="00111B36">
        <w:rPr>
          <w:sz w:val="20"/>
          <w:szCs w:val="20"/>
          <w:lang w:val="es-MX"/>
        </w:rPr>
        <w:t>Asimismo, facilita el trabajo colaborativo entre los diferentes integrantes del equipo de desarrollo y favorece la construcción de bases de datos consistentes, mantenibles y alineadas con las necesidades de la organización.</w:t>
      </w:r>
    </w:p>
    <w:p w14:paraId="33943A25" w14:textId="77777777" w:rsidR="00111B36" w:rsidRPr="002D23BC" w:rsidRDefault="00111B36" w:rsidP="00EC6A5D">
      <w:pPr>
        <w:rPr>
          <w:sz w:val="20"/>
          <w:szCs w:val="20"/>
        </w:rPr>
      </w:pPr>
    </w:p>
    <w:p w14:paraId="02B4E259" w14:textId="4ABDE279" w:rsidR="005938A4" w:rsidRPr="002D23BC" w:rsidRDefault="004F3051" w:rsidP="00EC6A5D">
      <w:pPr>
        <w:rPr>
          <w:sz w:val="20"/>
          <w:szCs w:val="20"/>
        </w:rPr>
      </w:pPr>
      <w:r w:rsidRPr="00EE24BE">
        <w:rPr>
          <w:b/>
          <w:bCs/>
          <w:sz w:val="20"/>
          <w:szCs w:val="20"/>
        </w:rPr>
        <w:t xml:space="preserve">Figura </w:t>
      </w:r>
      <w:r w:rsidR="00EE24BE" w:rsidRPr="00EE24BE">
        <w:rPr>
          <w:b/>
          <w:bCs/>
          <w:sz w:val="20"/>
          <w:szCs w:val="20"/>
        </w:rPr>
        <w:t>12</w:t>
      </w:r>
      <w:r w:rsidRPr="00EE24BE">
        <w:rPr>
          <w:b/>
          <w:bCs/>
          <w:sz w:val="20"/>
          <w:szCs w:val="20"/>
        </w:rPr>
        <w:t>.</w:t>
      </w:r>
      <w:r w:rsidRPr="002D23BC">
        <w:rPr>
          <w:sz w:val="20"/>
          <w:szCs w:val="20"/>
        </w:rPr>
        <w:t xml:space="preserve"> Pantallazo de herramienta que mezcla utilidades visuales y consola de código integrad</w:t>
      </w:r>
      <w:commentRangeStart w:id="29"/>
      <w:r w:rsidRPr="002D23BC">
        <w:rPr>
          <w:sz w:val="20"/>
          <w:szCs w:val="20"/>
        </w:rPr>
        <w:t>o</w:t>
      </w:r>
      <w:commentRangeEnd w:id="29"/>
      <w:r w:rsidR="007072B1" w:rsidRPr="002D23BC">
        <w:rPr>
          <w:rStyle w:val="CommentReference"/>
          <w:sz w:val="20"/>
          <w:szCs w:val="20"/>
        </w:rPr>
        <w:commentReference w:id="29"/>
      </w:r>
    </w:p>
    <w:p w14:paraId="6E2DA93B" w14:textId="77777777" w:rsidR="00B966F7" w:rsidRPr="002D23BC" w:rsidRDefault="00B966F7" w:rsidP="00B966F7">
      <w:pPr>
        <w:keepNext/>
        <w:rPr>
          <w:sz w:val="20"/>
          <w:szCs w:val="20"/>
        </w:rPr>
      </w:pPr>
      <w:r w:rsidRPr="002D23BC">
        <w:rPr>
          <w:noProof/>
          <w:sz w:val="20"/>
          <w:szCs w:val="20"/>
        </w:rPr>
        <w:lastRenderedPageBreak/>
        <w:drawing>
          <wp:inline distT="0" distB="0" distL="0" distR="0" wp14:anchorId="3123A2AB" wp14:editId="0E4117CE">
            <wp:extent cx="6327775" cy="3449955"/>
            <wp:effectExtent l="0" t="0" r="0" b="0"/>
            <wp:docPr id="5" name="Imagen 5" descr="Muestra de pantalla de herramienta dbdiagram.io que integra de manera eficiente utilidades visuales y consolas de código para el diseño y gestión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uestra de pantalla de herramienta dbdiagram.io que integra de manera eficiente utilidades visuales y consolas de código para el diseño y gestión de bases de dato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327775" cy="3449955"/>
                    </a:xfrm>
                    <a:prstGeom prst="rect">
                      <a:avLst/>
                    </a:prstGeom>
                    <a:noFill/>
                    <a:ln>
                      <a:noFill/>
                    </a:ln>
                  </pic:spPr>
                </pic:pic>
              </a:graphicData>
            </a:graphic>
          </wp:inline>
        </w:drawing>
      </w:r>
    </w:p>
    <w:p w14:paraId="6F9EAA5B" w14:textId="1E382BCA" w:rsidR="00B966F7" w:rsidRPr="002D23BC" w:rsidRDefault="00B966F7" w:rsidP="00B966F7">
      <w:pPr>
        <w:pStyle w:val="Caption"/>
        <w:rPr>
          <w:sz w:val="20"/>
          <w:szCs w:val="20"/>
        </w:rPr>
      </w:pPr>
    </w:p>
    <w:p w14:paraId="551CF178" w14:textId="7D265B44" w:rsidR="00193B66" w:rsidRPr="002D23BC" w:rsidRDefault="00193B66">
      <w:pPr>
        <w:rPr>
          <w:sz w:val="20"/>
          <w:szCs w:val="20"/>
        </w:rPr>
      </w:pPr>
    </w:p>
    <w:p w14:paraId="438834F7" w14:textId="5B64CBE9" w:rsidR="0014760E" w:rsidRPr="002D23BC" w:rsidRDefault="0014760E">
      <w:pPr>
        <w:rPr>
          <w:sz w:val="20"/>
          <w:szCs w:val="20"/>
        </w:rPr>
      </w:pPr>
      <w:r w:rsidRPr="002D23BC">
        <w:rPr>
          <w:sz w:val="20"/>
          <w:szCs w:val="20"/>
        </w:rPr>
        <w:br w:type="page"/>
      </w:r>
    </w:p>
    <w:p w14:paraId="1F9C7F39" w14:textId="77777777" w:rsidR="00511362" w:rsidRPr="002D23BC" w:rsidRDefault="00511362" w:rsidP="00511362">
      <w:pPr>
        <w:jc w:val="both"/>
        <w:rPr>
          <w:sz w:val="20"/>
          <w:szCs w:val="20"/>
        </w:rPr>
      </w:pPr>
    </w:p>
    <w:p w14:paraId="10E8D3F0" w14:textId="3DAFBC35" w:rsidR="0059034F" w:rsidRPr="002D23BC" w:rsidRDefault="00D55C84" w:rsidP="00C3355B">
      <w:pPr>
        <w:numPr>
          <w:ilvl w:val="0"/>
          <w:numId w:val="40"/>
        </w:numPr>
        <w:ind w:left="284"/>
        <w:jc w:val="both"/>
        <w:rPr>
          <w:b/>
          <w:sz w:val="20"/>
          <w:szCs w:val="20"/>
        </w:rPr>
      </w:pPr>
      <w:r w:rsidRPr="002D23BC">
        <w:rPr>
          <w:b/>
          <w:sz w:val="20"/>
          <w:szCs w:val="20"/>
        </w:rPr>
        <w:t xml:space="preserve">SÍNTESIS </w:t>
      </w:r>
    </w:p>
    <w:p w14:paraId="446B6419" w14:textId="37ADC836" w:rsidR="002325E7" w:rsidRPr="002325E7" w:rsidRDefault="002325E7" w:rsidP="002325E7">
      <w:pPr>
        <w:jc w:val="both"/>
        <w:rPr>
          <w:bCs/>
          <w:sz w:val="20"/>
          <w:szCs w:val="20"/>
          <w:lang w:val="es-MX"/>
        </w:rPr>
      </w:pPr>
      <w:r w:rsidRPr="002325E7">
        <w:rPr>
          <w:bCs/>
          <w:sz w:val="20"/>
          <w:szCs w:val="20"/>
        </w:rPr>
        <w:t>A continuación, se presenta una síntesis de la temática estudiada en el componente formativ</w:t>
      </w:r>
      <w:commentRangeStart w:id="30"/>
      <w:r w:rsidRPr="002325E7">
        <w:rPr>
          <w:bCs/>
          <w:sz w:val="20"/>
          <w:szCs w:val="20"/>
        </w:rPr>
        <w:t>o</w:t>
      </w:r>
      <w:r>
        <w:rPr>
          <w:bCs/>
          <w:sz w:val="20"/>
          <w:szCs w:val="20"/>
        </w:rPr>
        <w:t>:</w:t>
      </w:r>
      <w:r w:rsidRPr="002325E7">
        <w:rPr>
          <w:bCs/>
          <w:sz w:val="20"/>
          <w:szCs w:val="20"/>
          <w:lang w:val="es-MX"/>
        </w:rPr>
        <w:t xml:space="preserve"> </w:t>
      </w:r>
      <w:commentRangeEnd w:id="30"/>
      <w:r w:rsidRPr="002325E7">
        <w:rPr>
          <w:rStyle w:val="CommentReference"/>
          <w:bCs/>
          <w:sz w:val="20"/>
          <w:szCs w:val="20"/>
          <w:lang w:val="es-MX"/>
        </w:rPr>
        <w:commentReference w:id="30"/>
      </w:r>
    </w:p>
    <w:p w14:paraId="19D423AF" w14:textId="7A69AFA9" w:rsidR="00193B66" w:rsidRPr="002D23BC" w:rsidRDefault="00193B66" w:rsidP="00193B66">
      <w:pPr>
        <w:jc w:val="both"/>
        <w:rPr>
          <w:b/>
          <w:sz w:val="20"/>
          <w:szCs w:val="20"/>
        </w:rPr>
      </w:pPr>
    </w:p>
    <w:p w14:paraId="4384E459" w14:textId="5659C29E" w:rsidR="00193B66" w:rsidRPr="002D23BC" w:rsidRDefault="00D264BB" w:rsidP="00193B66">
      <w:pPr>
        <w:jc w:val="both"/>
        <w:rPr>
          <w:b/>
          <w:sz w:val="20"/>
          <w:szCs w:val="20"/>
        </w:rPr>
      </w:pPr>
      <w:r w:rsidRPr="00D264BB">
        <w:rPr>
          <w:b/>
          <w:sz w:val="20"/>
          <w:szCs w:val="20"/>
        </w:rPr>
        <w:drawing>
          <wp:inline distT="0" distB="0" distL="0" distR="0" wp14:anchorId="4C8C159E" wp14:editId="4CFEFD07">
            <wp:extent cx="6332220" cy="2289175"/>
            <wp:effectExtent l="0" t="0" r="0" b="0"/>
            <wp:docPr id="191753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39445" name=""/>
                    <pic:cNvPicPr/>
                  </pic:nvPicPr>
                  <pic:blipFill>
                    <a:blip r:embed="rId87"/>
                    <a:stretch>
                      <a:fillRect/>
                    </a:stretch>
                  </pic:blipFill>
                  <pic:spPr>
                    <a:xfrm>
                      <a:off x="0" y="0"/>
                      <a:ext cx="6332220" cy="2289175"/>
                    </a:xfrm>
                    <a:prstGeom prst="rect">
                      <a:avLst/>
                    </a:prstGeom>
                  </pic:spPr>
                </pic:pic>
              </a:graphicData>
            </a:graphic>
          </wp:inline>
        </w:drawing>
      </w:r>
    </w:p>
    <w:p w14:paraId="4F17521D" w14:textId="77777777" w:rsidR="0059034F" w:rsidRPr="002D23BC" w:rsidRDefault="0059034F">
      <w:pPr>
        <w:rPr>
          <w:color w:val="948A54"/>
          <w:sz w:val="20"/>
          <w:szCs w:val="20"/>
        </w:rPr>
      </w:pPr>
    </w:p>
    <w:p w14:paraId="4CB5F7A7" w14:textId="77777777" w:rsidR="0059034F" w:rsidRPr="002D23BC" w:rsidRDefault="00D55C84" w:rsidP="00C3355B">
      <w:pPr>
        <w:numPr>
          <w:ilvl w:val="0"/>
          <w:numId w:val="40"/>
        </w:numPr>
        <w:pBdr>
          <w:top w:val="nil"/>
          <w:left w:val="nil"/>
          <w:bottom w:val="nil"/>
          <w:right w:val="nil"/>
          <w:between w:val="nil"/>
        </w:pBdr>
        <w:ind w:left="284" w:hanging="284"/>
        <w:jc w:val="both"/>
        <w:rPr>
          <w:b/>
          <w:color w:val="000000"/>
          <w:sz w:val="20"/>
          <w:szCs w:val="20"/>
        </w:rPr>
      </w:pPr>
      <w:r w:rsidRPr="002D23BC">
        <w:rPr>
          <w:b/>
          <w:color w:val="000000"/>
          <w:sz w:val="20"/>
          <w:szCs w:val="20"/>
        </w:rPr>
        <w:t xml:space="preserve">ACTIVIDADES DIDÁCTICAS </w:t>
      </w:r>
      <w:r w:rsidRPr="002D23BC">
        <w:rPr>
          <w:b/>
          <w:i/>
          <w:iCs/>
          <w:color w:val="000000"/>
          <w:sz w:val="20"/>
          <w:szCs w:val="20"/>
        </w:rPr>
        <w:t>(</w:t>
      </w:r>
      <w:r w:rsidR="00557D23" w:rsidRPr="002D23BC">
        <w:rPr>
          <w:b/>
          <w:i/>
          <w:iCs/>
          <w:color w:val="000000"/>
          <w:sz w:val="20"/>
          <w:szCs w:val="20"/>
        </w:rPr>
        <w:t>Se debe incorporar mínimo 1, máximo 2</w:t>
      </w:r>
      <w:r w:rsidRPr="002D23BC">
        <w:rPr>
          <w:b/>
          <w:i/>
          <w:iCs/>
          <w:color w:val="000000"/>
          <w:sz w:val="20"/>
          <w:szCs w:val="20"/>
        </w:rPr>
        <w:t>)</w:t>
      </w:r>
    </w:p>
    <w:p w14:paraId="7BEAA8B1" w14:textId="77777777" w:rsidR="0059034F" w:rsidRPr="002D23BC" w:rsidRDefault="0059034F" w:rsidP="00DC7D78">
      <w:pPr>
        <w:ind w:left="720"/>
        <w:jc w:val="both"/>
        <w:rPr>
          <w:color w:val="7F7F7F"/>
          <w:sz w:val="20"/>
          <w:szCs w:val="20"/>
        </w:rPr>
      </w:pPr>
    </w:p>
    <w:p w14:paraId="0AB26AB6" w14:textId="77777777" w:rsidR="0059034F" w:rsidRPr="002D23BC" w:rsidRDefault="0059034F" w:rsidP="00193B66">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23BC" w14:paraId="2E94BC06" w14:textId="77777777" w:rsidTr="37A01E0F">
        <w:trPr>
          <w:trHeight w:val="491"/>
        </w:trPr>
        <w:tc>
          <w:tcPr>
            <w:tcW w:w="0" w:type="auto"/>
            <w:gridSpan w:val="2"/>
            <w:shd w:val="clear" w:color="auto" w:fill="000000" w:themeFill="text1"/>
            <w:vAlign w:val="center"/>
          </w:tcPr>
          <w:p w14:paraId="68CA2906" w14:textId="77777777" w:rsidR="00280F84" w:rsidRPr="002D23BC" w:rsidRDefault="00280F84" w:rsidP="00280F84">
            <w:pPr>
              <w:spacing w:line="240" w:lineRule="auto"/>
              <w:jc w:val="center"/>
              <w:rPr>
                <w:b/>
                <w:bCs/>
                <w:sz w:val="20"/>
                <w:szCs w:val="20"/>
              </w:rPr>
            </w:pPr>
            <w:r w:rsidRPr="002D23BC">
              <w:rPr>
                <w:rFonts w:eastAsia="Calibri"/>
                <w:b/>
                <w:bCs/>
                <w:sz w:val="20"/>
                <w:szCs w:val="20"/>
              </w:rPr>
              <w:t>DESCRIPCIÓN DE ACTIVIDAD DIDÁCTICA</w:t>
            </w:r>
          </w:p>
        </w:tc>
      </w:tr>
      <w:tr w:rsidR="00280F84" w:rsidRPr="002D23BC" w14:paraId="13A38AF3" w14:textId="77777777" w:rsidTr="37A01E0F">
        <w:trPr>
          <w:trHeight w:val="806"/>
        </w:trPr>
        <w:tc>
          <w:tcPr>
            <w:tcW w:w="2693" w:type="dxa"/>
            <w:vAlign w:val="center"/>
          </w:tcPr>
          <w:p w14:paraId="1AFDFACA" w14:textId="77777777" w:rsidR="00280F84" w:rsidRPr="002D23BC" w:rsidRDefault="00280F84" w:rsidP="00280F84">
            <w:pPr>
              <w:spacing w:line="240" w:lineRule="auto"/>
              <w:rPr>
                <w:rFonts w:eastAsia="Calibri"/>
                <w:b/>
                <w:bCs/>
                <w:sz w:val="20"/>
                <w:szCs w:val="20"/>
              </w:rPr>
            </w:pPr>
            <w:r w:rsidRPr="002D23BC">
              <w:rPr>
                <w:rFonts w:eastAsia="Calibri"/>
                <w:b/>
                <w:bCs/>
                <w:sz w:val="20"/>
                <w:szCs w:val="20"/>
              </w:rPr>
              <w:t>Nombre de la Actividad</w:t>
            </w:r>
          </w:p>
        </w:tc>
        <w:tc>
          <w:tcPr>
            <w:tcW w:w="6848" w:type="dxa"/>
            <w:vAlign w:val="center"/>
          </w:tcPr>
          <w:p w14:paraId="1C8ACB3C" w14:textId="719F9574" w:rsidR="00280F84" w:rsidRPr="002D23BC" w:rsidRDefault="001549E7" w:rsidP="00280F84">
            <w:pPr>
              <w:rPr>
                <w:sz w:val="20"/>
                <w:szCs w:val="20"/>
              </w:rPr>
            </w:pPr>
            <w:r w:rsidRPr="002D23BC">
              <w:rPr>
                <w:sz w:val="20"/>
                <w:szCs w:val="20"/>
              </w:rPr>
              <w:t>Validación de competencias analíticas en planificación y modelado conceptual y lógico de datos.</w:t>
            </w:r>
          </w:p>
        </w:tc>
      </w:tr>
      <w:tr w:rsidR="00280F84" w:rsidRPr="002D23BC" w14:paraId="4FE6A527" w14:textId="77777777" w:rsidTr="37A01E0F">
        <w:trPr>
          <w:trHeight w:val="806"/>
        </w:trPr>
        <w:tc>
          <w:tcPr>
            <w:tcW w:w="2693" w:type="dxa"/>
            <w:vAlign w:val="center"/>
          </w:tcPr>
          <w:p w14:paraId="04165111" w14:textId="77777777" w:rsidR="00280F84" w:rsidRPr="002D23BC" w:rsidRDefault="00280F84" w:rsidP="00280F84">
            <w:pPr>
              <w:spacing w:line="240" w:lineRule="auto"/>
              <w:rPr>
                <w:rFonts w:eastAsia="Calibri"/>
                <w:b/>
                <w:bCs/>
                <w:sz w:val="20"/>
                <w:szCs w:val="20"/>
              </w:rPr>
            </w:pPr>
            <w:r w:rsidRPr="002D23BC">
              <w:rPr>
                <w:rFonts w:eastAsia="Calibri"/>
                <w:b/>
                <w:bCs/>
                <w:sz w:val="20"/>
                <w:szCs w:val="20"/>
              </w:rPr>
              <w:t>Objetivo de la actividad</w:t>
            </w:r>
          </w:p>
        </w:tc>
        <w:tc>
          <w:tcPr>
            <w:tcW w:w="6848" w:type="dxa"/>
            <w:vAlign w:val="center"/>
          </w:tcPr>
          <w:p w14:paraId="6730A2E9" w14:textId="4218E207" w:rsidR="00280F84" w:rsidRPr="002D23BC" w:rsidRDefault="00DA6870" w:rsidP="00280F84">
            <w:pPr>
              <w:rPr>
                <w:sz w:val="20"/>
                <w:szCs w:val="20"/>
              </w:rPr>
            </w:pPr>
            <w:r>
              <w:rPr>
                <w:sz w:val="20"/>
                <w:szCs w:val="20"/>
              </w:rPr>
              <w:t>E</w:t>
            </w:r>
            <w:r w:rsidR="001549E7" w:rsidRPr="002D23BC">
              <w:rPr>
                <w:sz w:val="20"/>
                <w:szCs w:val="20"/>
              </w:rPr>
              <w:t>valuar de manera integral el nivel de apropiación y la capacidad de análisis crítico respecto a los fundamentos de los sistemas gestores de bases de datos, las metodologías de planificación técnica, el modelado conceptual mediante diagramas MER/MERE, y las reglas formales de transformación lógica aplicadas a la resolución de problemas informáticos reales en entornos organizacionales.</w:t>
            </w:r>
          </w:p>
        </w:tc>
      </w:tr>
      <w:tr w:rsidR="00280F84" w:rsidRPr="002D23BC" w14:paraId="273B1612" w14:textId="77777777" w:rsidTr="37A01E0F">
        <w:trPr>
          <w:trHeight w:val="1258"/>
        </w:trPr>
        <w:tc>
          <w:tcPr>
            <w:tcW w:w="2693" w:type="dxa"/>
            <w:vAlign w:val="center"/>
          </w:tcPr>
          <w:p w14:paraId="5E5AA135" w14:textId="77777777" w:rsidR="00280F84" w:rsidRPr="002D23BC" w:rsidRDefault="00280F84" w:rsidP="00280F84">
            <w:pPr>
              <w:spacing w:line="240" w:lineRule="auto"/>
              <w:rPr>
                <w:rFonts w:eastAsia="Calibri"/>
                <w:b/>
                <w:bCs/>
                <w:sz w:val="20"/>
                <w:szCs w:val="20"/>
              </w:rPr>
            </w:pPr>
            <w:r w:rsidRPr="002D23BC">
              <w:rPr>
                <w:rFonts w:eastAsia="Calibri"/>
                <w:b/>
                <w:bCs/>
                <w:sz w:val="20"/>
                <w:szCs w:val="20"/>
              </w:rPr>
              <w:t>Tipo de actividad sugerida</w:t>
            </w:r>
          </w:p>
        </w:tc>
        <w:tc>
          <w:tcPr>
            <w:tcW w:w="6848" w:type="dxa"/>
            <w:vAlign w:val="center"/>
          </w:tcPr>
          <w:p w14:paraId="55E75880" w14:textId="46117470" w:rsidR="003F7B72" w:rsidRPr="002D23BC" w:rsidRDefault="008344BD" w:rsidP="003F7B72">
            <w:pPr>
              <w:rPr>
                <w:b/>
                <w:color w:val="595959" w:themeColor="text1" w:themeTint="A6"/>
                <w:sz w:val="20"/>
                <w:szCs w:val="20"/>
              </w:rPr>
            </w:pPr>
            <w:r w:rsidRPr="002D23BC">
              <w:rPr>
                <w:b/>
                <w:color w:val="595959" w:themeColor="text1" w:themeTint="A6"/>
                <w:sz w:val="20"/>
                <w:szCs w:val="20"/>
              </w:rPr>
              <w:t>Cuestionario</w:t>
            </w:r>
          </w:p>
        </w:tc>
      </w:tr>
      <w:tr w:rsidR="00280F84" w:rsidRPr="002D23BC" w14:paraId="45368FBC" w14:textId="77777777" w:rsidTr="37A01E0F">
        <w:trPr>
          <w:trHeight w:val="1849"/>
        </w:trPr>
        <w:tc>
          <w:tcPr>
            <w:tcW w:w="2693" w:type="dxa"/>
            <w:vAlign w:val="center"/>
          </w:tcPr>
          <w:p w14:paraId="20CA75C6" w14:textId="77777777" w:rsidR="00280F84" w:rsidRPr="002D23BC" w:rsidRDefault="00280F84" w:rsidP="00280F84">
            <w:pPr>
              <w:spacing w:line="240" w:lineRule="auto"/>
              <w:rPr>
                <w:rFonts w:eastAsia="Calibri"/>
                <w:b/>
                <w:bCs/>
                <w:sz w:val="20"/>
                <w:szCs w:val="20"/>
              </w:rPr>
            </w:pPr>
            <w:r w:rsidRPr="002D23BC">
              <w:rPr>
                <w:rFonts w:eastAsia="Calibri"/>
                <w:b/>
                <w:bCs/>
                <w:sz w:val="20"/>
                <w:szCs w:val="20"/>
              </w:rPr>
              <w:t xml:space="preserve">Archivo de la actividad </w:t>
            </w:r>
          </w:p>
          <w:p w14:paraId="1215007A" w14:textId="77777777" w:rsidR="00280F84" w:rsidRPr="002D23BC" w:rsidRDefault="00280F84" w:rsidP="00280F84">
            <w:pPr>
              <w:spacing w:line="240" w:lineRule="auto"/>
              <w:rPr>
                <w:rFonts w:eastAsia="Calibri"/>
                <w:b/>
                <w:bCs/>
                <w:sz w:val="20"/>
                <w:szCs w:val="20"/>
              </w:rPr>
            </w:pPr>
            <w:r w:rsidRPr="002D23BC">
              <w:rPr>
                <w:rFonts w:eastAsia="Calibri"/>
                <w:b/>
                <w:bCs/>
                <w:sz w:val="20"/>
                <w:szCs w:val="20"/>
              </w:rPr>
              <w:t>(Anexo donde se describe la actividad propuesta)</w:t>
            </w:r>
          </w:p>
        </w:tc>
        <w:tc>
          <w:tcPr>
            <w:tcW w:w="6848" w:type="dxa"/>
            <w:vAlign w:val="center"/>
          </w:tcPr>
          <w:p w14:paraId="4AC0101A" w14:textId="0DB8C413" w:rsidR="00280F84" w:rsidRPr="002D23BC" w:rsidRDefault="008344BD" w:rsidP="00280F84">
            <w:pPr>
              <w:spacing w:line="240" w:lineRule="auto"/>
              <w:rPr>
                <w:b/>
                <w:i/>
                <w:sz w:val="20"/>
                <w:szCs w:val="20"/>
              </w:rPr>
            </w:pPr>
            <w:r w:rsidRPr="002D23BC">
              <w:rPr>
                <w:b/>
                <w:color w:val="595959" w:themeColor="text1" w:themeTint="A6"/>
                <w:sz w:val="20"/>
                <w:szCs w:val="20"/>
              </w:rPr>
              <w:t>AD_CF1_21730173.docx</w:t>
            </w:r>
          </w:p>
        </w:tc>
      </w:tr>
    </w:tbl>
    <w:p w14:paraId="60594E1F" w14:textId="77777777" w:rsidR="0059034F" w:rsidRPr="002D23BC" w:rsidRDefault="0059034F">
      <w:pPr>
        <w:rPr>
          <w:sz w:val="20"/>
          <w:szCs w:val="20"/>
        </w:rPr>
      </w:pPr>
    </w:p>
    <w:p w14:paraId="5D16EAAE" w14:textId="77777777" w:rsidR="0059034F" w:rsidRPr="002D23BC" w:rsidRDefault="00D55C84" w:rsidP="00C3355B">
      <w:pPr>
        <w:numPr>
          <w:ilvl w:val="0"/>
          <w:numId w:val="40"/>
        </w:numPr>
        <w:pBdr>
          <w:top w:val="nil"/>
          <w:left w:val="nil"/>
          <w:bottom w:val="nil"/>
          <w:right w:val="nil"/>
          <w:between w:val="nil"/>
        </w:pBdr>
        <w:ind w:left="284" w:hanging="284"/>
        <w:jc w:val="both"/>
        <w:rPr>
          <w:b/>
          <w:color w:val="000000"/>
          <w:sz w:val="20"/>
          <w:szCs w:val="20"/>
        </w:rPr>
      </w:pPr>
      <w:r w:rsidRPr="002D23BC">
        <w:rPr>
          <w:b/>
          <w:color w:val="000000"/>
          <w:sz w:val="20"/>
          <w:szCs w:val="20"/>
        </w:rPr>
        <w:t xml:space="preserve">GLOSARIO: </w:t>
      </w:r>
    </w:p>
    <w:p w14:paraId="6D1395A5" w14:textId="77777777" w:rsidR="00886286" w:rsidRPr="002D23BC"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2D23BC" w:rsidRDefault="0059034F">
      <w:pPr>
        <w:pBdr>
          <w:top w:val="nil"/>
          <w:left w:val="nil"/>
          <w:bottom w:val="nil"/>
          <w:right w:val="nil"/>
          <w:between w:val="nil"/>
        </w:pBdr>
        <w:ind w:left="426"/>
        <w:jc w:val="both"/>
        <w:rPr>
          <w:color w:val="595959" w:themeColor="text1" w:themeTint="A6"/>
          <w:sz w:val="20"/>
          <w:szCs w:val="20"/>
        </w:rPr>
      </w:pPr>
    </w:p>
    <w:tbl>
      <w:tblPr>
        <w:tblStyle w:val="af1"/>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796"/>
      </w:tblGrid>
      <w:tr w:rsidR="003F2B64" w:rsidRPr="002D23BC" w14:paraId="34B59B22" w14:textId="77777777" w:rsidTr="008344BD">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2D23BC" w:rsidRDefault="00D55C84">
            <w:pPr>
              <w:jc w:val="center"/>
              <w:rPr>
                <w:color w:val="FFFFFF" w:themeColor="background1"/>
                <w:sz w:val="20"/>
                <w:szCs w:val="20"/>
              </w:rPr>
            </w:pPr>
            <w:r w:rsidRPr="002D23BC">
              <w:rPr>
                <w:color w:val="FFFFFF" w:themeColor="background1"/>
                <w:sz w:val="20"/>
                <w:szCs w:val="20"/>
              </w:rPr>
              <w:lastRenderedPageBreak/>
              <w:t>TÉRMINO</w:t>
            </w:r>
          </w:p>
        </w:tc>
        <w:tc>
          <w:tcPr>
            <w:tcW w:w="7796" w:type="dxa"/>
            <w:shd w:val="clear" w:color="auto" w:fill="000000" w:themeFill="text1"/>
            <w:tcMar>
              <w:top w:w="100" w:type="dxa"/>
              <w:left w:w="100" w:type="dxa"/>
              <w:bottom w:w="100" w:type="dxa"/>
              <w:right w:w="100" w:type="dxa"/>
            </w:tcMar>
          </w:tcPr>
          <w:p w14:paraId="64E80931" w14:textId="77777777" w:rsidR="0059034F" w:rsidRPr="002D23BC" w:rsidRDefault="00D55C84">
            <w:pPr>
              <w:jc w:val="center"/>
              <w:rPr>
                <w:color w:val="FFFFFF" w:themeColor="background1"/>
                <w:sz w:val="20"/>
                <w:szCs w:val="20"/>
              </w:rPr>
            </w:pPr>
            <w:r w:rsidRPr="002D23BC">
              <w:rPr>
                <w:color w:val="FFFFFF" w:themeColor="background1"/>
                <w:sz w:val="20"/>
                <w:szCs w:val="20"/>
              </w:rPr>
              <w:t>SIGNIFICADO</w:t>
            </w:r>
          </w:p>
        </w:tc>
      </w:tr>
    </w:tbl>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7793"/>
      </w:tblGrid>
      <w:tr w:rsidR="00BD3EFC" w:rsidRPr="002D23BC" w14:paraId="02D09BDE" w14:textId="77777777" w:rsidTr="001D1C2E">
        <w:trPr>
          <w:trHeight w:val="300"/>
        </w:trPr>
        <w:tc>
          <w:tcPr>
            <w:tcW w:w="2122" w:type="dxa"/>
            <w:noWrap/>
            <w:vAlign w:val="center"/>
          </w:tcPr>
          <w:p w14:paraId="6C0A5FBF" w14:textId="4964CAC3" w:rsidR="00BD3EFC" w:rsidRPr="002D23BC" w:rsidRDefault="00BD3EFC" w:rsidP="00BD3EFC">
            <w:pPr>
              <w:spacing w:line="240" w:lineRule="auto"/>
              <w:rPr>
                <w:rFonts w:eastAsia="Times New Roman"/>
                <w:color w:val="000000"/>
                <w:sz w:val="20"/>
                <w:szCs w:val="20"/>
              </w:rPr>
            </w:pPr>
            <w:r w:rsidRPr="00BD3EFC">
              <w:rPr>
                <w:sz w:val="20"/>
                <w:szCs w:val="20"/>
                <w:lang w:val="es-MX"/>
              </w:rPr>
              <w:t>Atributos:</w:t>
            </w:r>
          </w:p>
        </w:tc>
        <w:tc>
          <w:tcPr>
            <w:tcW w:w="7793" w:type="dxa"/>
            <w:noWrap/>
            <w:vAlign w:val="center"/>
          </w:tcPr>
          <w:p w14:paraId="650819BF" w14:textId="3AC37248" w:rsidR="00BD3EFC" w:rsidRPr="002D23BC" w:rsidRDefault="00BD3EFC" w:rsidP="00BD3EFC">
            <w:pPr>
              <w:spacing w:line="240" w:lineRule="auto"/>
              <w:rPr>
                <w:rFonts w:eastAsia="Times New Roman"/>
                <w:color w:val="000000"/>
                <w:sz w:val="20"/>
                <w:szCs w:val="20"/>
              </w:rPr>
            </w:pPr>
            <w:r w:rsidRPr="00BD3EFC">
              <w:rPr>
                <w:sz w:val="20"/>
                <w:szCs w:val="20"/>
                <w:lang w:val="es-MX"/>
              </w:rPr>
              <w:t>propiedades descriptivas de una entidad o relación que poseen una semántica y un valor específico para cada instancia de la misma.</w:t>
            </w:r>
          </w:p>
        </w:tc>
      </w:tr>
      <w:tr w:rsidR="00BD3EFC" w:rsidRPr="002D23BC" w14:paraId="1D6C6EA4" w14:textId="77777777" w:rsidTr="001D1C2E">
        <w:trPr>
          <w:trHeight w:val="300"/>
        </w:trPr>
        <w:tc>
          <w:tcPr>
            <w:tcW w:w="2122" w:type="dxa"/>
            <w:noWrap/>
            <w:vAlign w:val="center"/>
          </w:tcPr>
          <w:p w14:paraId="17F84135" w14:textId="77040D05" w:rsidR="00BD3EFC" w:rsidRPr="002D23BC" w:rsidRDefault="00BD3EFC" w:rsidP="00BD3EFC">
            <w:pPr>
              <w:spacing w:line="240" w:lineRule="auto"/>
              <w:rPr>
                <w:rFonts w:eastAsia="Times New Roman"/>
                <w:color w:val="000000"/>
                <w:sz w:val="20"/>
                <w:szCs w:val="20"/>
              </w:rPr>
            </w:pPr>
            <w:r w:rsidRPr="00BD3EFC">
              <w:rPr>
                <w:sz w:val="20"/>
                <w:szCs w:val="20"/>
                <w:lang w:val="es-MX"/>
              </w:rPr>
              <w:t>Clave primaria (PK):</w:t>
            </w:r>
          </w:p>
        </w:tc>
        <w:tc>
          <w:tcPr>
            <w:tcW w:w="7793" w:type="dxa"/>
            <w:noWrap/>
            <w:vAlign w:val="center"/>
          </w:tcPr>
          <w:p w14:paraId="29EA5285" w14:textId="717462FD" w:rsidR="00BD3EFC" w:rsidRPr="002D23BC" w:rsidRDefault="00BD3EFC" w:rsidP="00BD3EFC">
            <w:pPr>
              <w:spacing w:line="240" w:lineRule="auto"/>
              <w:rPr>
                <w:rFonts w:eastAsia="Times New Roman"/>
                <w:color w:val="000000"/>
                <w:sz w:val="20"/>
                <w:szCs w:val="20"/>
              </w:rPr>
            </w:pPr>
            <w:r w:rsidRPr="00BD3EFC">
              <w:rPr>
                <w:sz w:val="20"/>
                <w:szCs w:val="20"/>
                <w:lang w:val="es-MX"/>
              </w:rPr>
              <w:t>identificador único y obligatorio seleccionado por el diseñador para asegurar que cada instancia de una entidad sea distinguible de todas las demás.</w:t>
            </w:r>
          </w:p>
        </w:tc>
      </w:tr>
      <w:tr w:rsidR="00BD3EFC" w:rsidRPr="002D23BC" w14:paraId="7726D644" w14:textId="77777777" w:rsidTr="001D1C2E">
        <w:trPr>
          <w:trHeight w:val="300"/>
        </w:trPr>
        <w:tc>
          <w:tcPr>
            <w:tcW w:w="2122" w:type="dxa"/>
            <w:noWrap/>
            <w:vAlign w:val="center"/>
          </w:tcPr>
          <w:p w14:paraId="63DD5780" w14:textId="19066C96" w:rsidR="00BD3EFC" w:rsidRPr="002D23BC" w:rsidRDefault="00BD3EFC" w:rsidP="00BD3EFC">
            <w:pPr>
              <w:spacing w:line="240" w:lineRule="auto"/>
              <w:rPr>
                <w:rFonts w:eastAsia="Times New Roman"/>
                <w:color w:val="000000"/>
                <w:sz w:val="20"/>
                <w:szCs w:val="20"/>
              </w:rPr>
            </w:pPr>
            <w:r w:rsidRPr="00BD3EFC">
              <w:rPr>
                <w:sz w:val="20"/>
                <w:szCs w:val="20"/>
                <w:lang w:val="es-MX"/>
              </w:rPr>
              <w:t>DBA:</w:t>
            </w:r>
          </w:p>
        </w:tc>
        <w:tc>
          <w:tcPr>
            <w:tcW w:w="7793" w:type="dxa"/>
            <w:noWrap/>
            <w:vAlign w:val="center"/>
          </w:tcPr>
          <w:p w14:paraId="3D72C61B" w14:textId="268086E4" w:rsidR="00BD3EFC" w:rsidRPr="002D23BC" w:rsidRDefault="00BD3EFC" w:rsidP="00BD3EFC">
            <w:pPr>
              <w:spacing w:line="240" w:lineRule="auto"/>
              <w:rPr>
                <w:rFonts w:eastAsia="Times New Roman"/>
                <w:color w:val="000000"/>
                <w:sz w:val="20"/>
                <w:szCs w:val="20"/>
              </w:rPr>
            </w:pPr>
            <w:r w:rsidRPr="00BD3EFC">
              <w:rPr>
                <w:sz w:val="20"/>
                <w:szCs w:val="20"/>
                <w:lang w:val="es-MX"/>
              </w:rPr>
              <w:t xml:space="preserve">siglas de </w:t>
            </w:r>
            <w:r w:rsidRPr="00BD3EFC">
              <w:rPr>
                <w:i/>
                <w:iCs/>
                <w:sz w:val="20"/>
                <w:szCs w:val="20"/>
                <w:lang w:val="es-MX"/>
              </w:rPr>
              <w:t>Database Administrator</w:t>
            </w:r>
            <w:r w:rsidRPr="00BD3EFC">
              <w:rPr>
                <w:sz w:val="20"/>
                <w:szCs w:val="20"/>
                <w:lang w:val="es-MX"/>
              </w:rPr>
              <w:t xml:space="preserve"> (Administrador de Bases de Datos), perfil profesional responsable de la gestión, mantenimiento y configuración técnica de los sistemas de datos.</w:t>
            </w:r>
          </w:p>
        </w:tc>
      </w:tr>
      <w:tr w:rsidR="00BD3EFC" w:rsidRPr="002D23BC" w14:paraId="2C8CE4D0" w14:textId="77777777" w:rsidTr="001D1C2E">
        <w:trPr>
          <w:trHeight w:val="300"/>
        </w:trPr>
        <w:tc>
          <w:tcPr>
            <w:tcW w:w="2122" w:type="dxa"/>
            <w:noWrap/>
            <w:vAlign w:val="center"/>
          </w:tcPr>
          <w:p w14:paraId="27F6F474" w14:textId="2BC3AED9" w:rsidR="00BD3EFC" w:rsidRPr="002D23BC" w:rsidRDefault="00BD3EFC" w:rsidP="00BD3EFC">
            <w:pPr>
              <w:spacing w:line="240" w:lineRule="auto"/>
              <w:rPr>
                <w:rFonts w:eastAsia="Times New Roman"/>
                <w:color w:val="000000"/>
                <w:sz w:val="20"/>
                <w:szCs w:val="20"/>
              </w:rPr>
            </w:pPr>
            <w:r w:rsidRPr="00BD3EFC">
              <w:rPr>
                <w:sz w:val="20"/>
                <w:szCs w:val="20"/>
                <w:lang w:val="es-MX"/>
              </w:rPr>
              <w:t>Entidad:</w:t>
            </w:r>
          </w:p>
        </w:tc>
        <w:tc>
          <w:tcPr>
            <w:tcW w:w="7793" w:type="dxa"/>
            <w:noWrap/>
            <w:vAlign w:val="center"/>
          </w:tcPr>
          <w:p w14:paraId="480CC275" w14:textId="0D178264" w:rsidR="00BD3EFC" w:rsidRPr="002D23BC" w:rsidRDefault="00BD3EFC" w:rsidP="00BD3EFC">
            <w:pPr>
              <w:spacing w:line="240" w:lineRule="auto"/>
              <w:rPr>
                <w:rFonts w:eastAsia="Times New Roman"/>
                <w:color w:val="000000"/>
                <w:sz w:val="20"/>
                <w:szCs w:val="20"/>
              </w:rPr>
            </w:pPr>
            <w:r w:rsidRPr="00BD3EFC">
              <w:rPr>
                <w:sz w:val="20"/>
                <w:szCs w:val="20"/>
                <w:lang w:val="es-MX"/>
              </w:rPr>
              <w:t>cualquier objeto, persona, lugar, concepto o evento del mundo real que posee una existencia independiente y sobre el cual la organización necesita almacenar información.</w:t>
            </w:r>
          </w:p>
        </w:tc>
      </w:tr>
      <w:tr w:rsidR="00BD3EFC" w:rsidRPr="002D23BC" w14:paraId="7249B03B" w14:textId="77777777" w:rsidTr="001D1C2E">
        <w:trPr>
          <w:trHeight w:val="300"/>
        </w:trPr>
        <w:tc>
          <w:tcPr>
            <w:tcW w:w="2122" w:type="dxa"/>
            <w:noWrap/>
            <w:vAlign w:val="center"/>
          </w:tcPr>
          <w:p w14:paraId="3432BF07" w14:textId="59F1FBB6" w:rsidR="00BD3EFC" w:rsidRPr="002D23BC" w:rsidRDefault="00BD3EFC" w:rsidP="00BD3EFC">
            <w:pPr>
              <w:spacing w:line="240" w:lineRule="auto"/>
              <w:rPr>
                <w:rFonts w:eastAsia="Times New Roman"/>
                <w:color w:val="000000"/>
                <w:sz w:val="20"/>
                <w:szCs w:val="20"/>
              </w:rPr>
            </w:pPr>
            <w:r w:rsidRPr="00BD3EFC">
              <w:rPr>
                <w:sz w:val="20"/>
                <w:szCs w:val="20"/>
                <w:lang w:val="es-MX"/>
              </w:rPr>
              <w:t>Esquema de BD:</w:t>
            </w:r>
          </w:p>
        </w:tc>
        <w:tc>
          <w:tcPr>
            <w:tcW w:w="7793" w:type="dxa"/>
            <w:noWrap/>
            <w:vAlign w:val="center"/>
          </w:tcPr>
          <w:p w14:paraId="19D7439D" w14:textId="3352569A" w:rsidR="00BD3EFC" w:rsidRPr="002D23BC" w:rsidRDefault="00BD3EFC" w:rsidP="00BD3EFC">
            <w:pPr>
              <w:spacing w:line="240" w:lineRule="auto"/>
              <w:rPr>
                <w:rFonts w:eastAsia="Times New Roman"/>
                <w:color w:val="000000"/>
                <w:sz w:val="20"/>
                <w:szCs w:val="20"/>
              </w:rPr>
            </w:pPr>
            <w:r w:rsidRPr="00BD3EFC">
              <w:rPr>
                <w:sz w:val="20"/>
                <w:szCs w:val="20"/>
                <w:lang w:val="es-MX"/>
              </w:rPr>
              <w:t>descripción formal y global de la estructura lógica de la base de datos, que actúa como el esqueleto analítico del sistema.</w:t>
            </w:r>
          </w:p>
        </w:tc>
      </w:tr>
      <w:tr w:rsidR="00BD3EFC" w:rsidRPr="002D23BC" w14:paraId="667CDE4A" w14:textId="77777777" w:rsidTr="001D1C2E">
        <w:trPr>
          <w:trHeight w:val="300"/>
        </w:trPr>
        <w:tc>
          <w:tcPr>
            <w:tcW w:w="2122" w:type="dxa"/>
            <w:noWrap/>
            <w:vAlign w:val="center"/>
          </w:tcPr>
          <w:p w14:paraId="0FFAAB3E" w14:textId="78D1117B" w:rsidR="00BD3EFC" w:rsidRPr="002D23BC" w:rsidRDefault="00BD3EFC" w:rsidP="00BD3EFC">
            <w:pPr>
              <w:spacing w:line="240" w:lineRule="auto"/>
              <w:rPr>
                <w:rFonts w:eastAsia="Times New Roman"/>
                <w:color w:val="000000"/>
                <w:sz w:val="20"/>
                <w:szCs w:val="20"/>
              </w:rPr>
            </w:pPr>
            <w:r w:rsidRPr="00BD3EFC">
              <w:rPr>
                <w:sz w:val="20"/>
                <w:szCs w:val="20"/>
                <w:lang w:val="es-MX"/>
              </w:rPr>
              <w:t>Herramientas CASE:</w:t>
            </w:r>
          </w:p>
        </w:tc>
        <w:tc>
          <w:tcPr>
            <w:tcW w:w="7793" w:type="dxa"/>
            <w:noWrap/>
            <w:vAlign w:val="center"/>
          </w:tcPr>
          <w:p w14:paraId="1E881AE7" w14:textId="07989D17" w:rsidR="00BD3EFC" w:rsidRPr="002D23BC" w:rsidRDefault="00BD3EFC" w:rsidP="00BD3EFC">
            <w:pPr>
              <w:spacing w:line="240" w:lineRule="auto"/>
              <w:rPr>
                <w:rFonts w:eastAsia="Times New Roman"/>
                <w:color w:val="000000"/>
                <w:sz w:val="20"/>
                <w:szCs w:val="20"/>
              </w:rPr>
            </w:pPr>
            <w:r w:rsidRPr="00BD3EFC">
              <w:rPr>
                <w:sz w:val="20"/>
                <w:szCs w:val="20"/>
                <w:lang w:val="es-MX"/>
              </w:rPr>
              <w:t>soluciones de software especializado (</w:t>
            </w:r>
            <w:r w:rsidRPr="00BD3EFC">
              <w:rPr>
                <w:i/>
                <w:iCs/>
                <w:sz w:val="20"/>
                <w:szCs w:val="20"/>
                <w:lang w:val="es-MX"/>
              </w:rPr>
              <w:t>Computer-Aided Software Engineering</w:t>
            </w:r>
            <w:r w:rsidRPr="00BD3EFC">
              <w:rPr>
                <w:sz w:val="20"/>
                <w:szCs w:val="20"/>
                <w:lang w:val="es-MX"/>
              </w:rPr>
              <w:t>) que automatizan la diagramación, transformación lógica y generación de código de bases de datos.</w:t>
            </w:r>
          </w:p>
        </w:tc>
      </w:tr>
      <w:tr w:rsidR="00BD3EFC" w:rsidRPr="002D23BC" w14:paraId="37876D5E" w14:textId="77777777" w:rsidTr="001D1C2E">
        <w:trPr>
          <w:trHeight w:val="300"/>
        </w:trPr>
        <w:tc>
          <w:tcPr>
            <w:tcW w:w="2122" w:type="dxa"/>
            <w:noWrap/>
            <w:vAlign w:val="center"/>
          </w:tcPr>
          <w:p w14:paraId="5F68BCEF" w14:textId="04CF2325" w:rsidR="00BD3EFC" w:rsidRPr="002D23BC" w:rsidRDefault="00BD3EFC" w:rsidP="00BD3EFC">
            <w:pPr>
              <w:spacing w:line="240" w:lineRule="auto"/>
              <w:rPr>
                <w:rFonts w:eastAsia="Times New Roman"/>
                <w:color w:val="000000"/>
                <w:sz w:val="20"/>
                <w:szCs w:val="20"/>
              </w:rPr>
            </w:pPr>
            <w:r w:rsidRPr="00BD3EFC">
              <w:rPr>
                <w:sz w:val="20"/>
                <w:szCs w:val="20"/>
                <w:lang w:val="es-MX"/>
              </w:rPr>
              <w:t>Llave foránea (FK):</w:t>
            </w:r>
          </w:p>
        </w:tc>
        <w:tc>
          <w:tcPr>
            <w:tcW w:w="7793" w:type="dxa"/>
            <w:noWrap/>
            <w:vAlign w:val="center"/>
          </w:tcPr>
          <w:p w14:paraId="502506EC" w14:textId="1984073A" w:rsidR="00BD3EFC" w:rsidRPr="002D23BC" w:rsidRDefault="00BD3EFC" w:rsidP="00BD3EFC">
            <w:pPr>
              <w:spacing w:line="240" w:lineRule="auto"/>
              <w:rPr>
                <w:rFonts w:eastAsia="Times New Roman"/>
                <w:color w:val="000000"/>
                <w:sz w:val="20"/>
                <w:szCs w:val="20"/>
              </w:rPr>
            </w:pPr>
            <w:r w:rsidRPr="00BD3EFC">
              <w:rPr>
                <w:sz w:val="20"/>
                <w:szCs w:val="20"/>
                <w:lang w:val="es-MX"/>
              </w:rPr>
              <w:t>mecanismo de integridad referencial donde la clave primaria de una tabla se replica en otra para establecer un vínculo lógico entre ambas estructuras.</w:t>
            </w:r>
          </w:p>
        </w:tc>
      </w:tr>
      <w:tr w:rsidR="00BD3EFC" w:rsidRPr="002D23BC" w14:paraId="2656A490" w14:textId="77777777" w:rsidTr="001D1C2E">
        <w:trPr>
          <w:trHeight w:val="300"/>
        </w:trPr>
        <w:tc>
          <w:tcPr>
            <w:tcW w:w="2122" w:type="dxa"/>
            <w:noWrap/>
            <w:vAlign w:val="center"/>
          </w:tcPr>
          <w:p w14:paraId="617B7C9F" w14:textId="79160C2A" w:rsidR="00BD3EFC" w:rsidRPr="002D23BC" w:rsidRDefault="00BD3EFC" w:rsidP="00BD3EFC">
            <w:pPr>
              <w:spacing w:line="240" w:lineRule="auto"/>
              <w:rPr>
                <w:rFonts w:eastAsia="Times New Roman"/>
                <w:color w:val="000000"/>
                <w:sz w:val="20"/>
                <w:szCs w:val="20"/>
              </w:rPr>
            </w:pPr>
            <w:r w:rsidRPr="00BD3EFC">
              <w:rPr>
                <w:sz w:val="20"/>
                <w:szCs w:val="20"/>
                <w:lang w:val="es-MX"/>
              </w:rPr>
              <w:t>Metadatos:</w:t>
            </w:r>
          </w:p>
        </w:tc>
        <w:tc>
          <w:tcPr>
            <w:tcW w:w="7793" w:type="dxa"/>
            <w:noWrap/>
            <w:vAlign w:val="center"/>
          </w:tcPr>
          <w:p w14:paraId="5968D8EB" w14:textId="5DDDAE21" w:rsidR="00BD3EFC" w:rsidRPr="002D23BC" w:rsidRDefault="00BD3EFC" w:rsidP="00BD3EFC">
            <w:pPr>
              <w:spacing w:line="240" w:lineRule="auto"/>
              <w:rPr>
                <w:rFonts w:eastAsia="Times New Roman"/>
                <w:color w:val="000000"/>
                <w:sz w:val="20"/>
                <w:szCs w:val="20"/>
              </w:rPr>
            </w:pPr>
            <w:r w:rsidRPr="00BD3EFC">
              <w:rPr>
                <w:sz w:val="20"/>
                <w:szCs w:val="20"/>
                <w:lang w:val="es-MX"/>
              </w:rPr>
              <w:t>definidos estrictamente como datos acerca de los datos; son las descripciones lógicas de la estructura almacenadas en el catálogo o diccionario de datos del sistema.</w:t>
            </w:r>
          </w:p>
        </w:tc>
      </w:tr>
      <w:tr w:rsidR="00BD3EFC" w:rsidRPr="002D23BC" w14:paraId="046073AB" w14:textId="77777777" w:rsidTr="001D1C2E">
        <w:trPr>
          <w:trHeight w:val="300"/>
        </w:trPr>
        <w:tc>
          <w:tcPr>
            <w:tcW w:w="2122" w:type="dxa"/>
            <w:noWrap/>
            <w:vAlign w:val="center"/>
          </w:tcPr>
          <w:p w14:paraId="64F3DF15" w14:textId="1C6E0008" w:rsidR="00BD3EFC" w:rsidRPr="002D23BC" w:rsidRDefault="00BD3EFC" w:rsidP="00BD3EFC">
            <w:pPr>
              <w:spacing w:line="240" w:lineRule="auto"/>
              <w:rPr>
                <w:rFonts w:eastAsia="Times New Roman"/>
                <w:color w:val="000000"/>
                <w:sz w:val="20"/>
                <w:szCs w:val="20"/>
              </w:rPr>
            </w:pPr>
            <w:r w:rsidRPr="00BD3EFC">
              <w:rPr>
                <w:sz w:val="20"/>
                <w:szCs w:val="20"/>
                <w:lang w:val="es-MX"/>
              </w:rPr>
              <w:t>Propiedades ACID:</w:t>
            </w:r>
          </w:p>
        </w:tc>
        <w:tc>
          <w:tcPr>
            <w:tcW w:w="7793" w:type="dxa"/>
            <w:noWrap/>
            <w:vAlign w:val="center"/>
          </w:tcPr>
          <w:p w14:paraId="7AC2205C" w14:textId="4303F6CB" w:rsidR="00BD3EFC" w:rsidRPr="002D23BC" w:rsidRDefault="00BD3EFC" w:rsidP="00BD3EFC">
            <w:pPr>
              <w:spacing w:line="240" w:lineRule="auto"/>
              <w:rPr>
                <w:rFonts w:eastAsia="Times New Roman"/>
                <w:color w:val="000000"/>
                <w:sz w:val="20"/>
                <w:szCs w:val="20"/>
              </w:rPr>
            </w:pPr>
            <w:r w:rsidRPr="00BD3EFC">
              <w:rPr>
                <w:sz w:val="20"/>
                <w:szCs w:val="20"/>
                <w:lang w:val="es-MX"/>
              </w:rPr>
              <w:t>estándar de robustez transaccional que garantiza la invulnerabilidad de la información mediante la Atomicidad, Consistencia, Aislamiento y Durabilidad.</w:t>
            </w:r>
          </w:p>
        </w:tc>
      </w:tr>
      <w:tr w:rsidR="00BD3EFC" w:rsidRPr="002D23BC" w14:paraId="75ACB0C9" w14:textId="77777777" w:rsidTr="001D1C2E">
        <w:trPr>
          <w:trHeight w:val="300"/>
        </w:trPr>
        <w:tc>
          <w:tcPr>
            <w:tcW w:w="2122" w:type="dxa"/>
            <w:noWrap/>
            <w:vAlign w:val="center"/>
          </w:tcPr>
          <w:p w14:paraId="03421F8C" w14:textId="0A1F92F4" w:rsidR="00BD3EFC" w:rsidRPr="002D23BC" w:rsidRDefault="00BD3EFC" w:rsidP="00BD3EFC">
            <w:pPr>
              <w:spacing w:line="240" w:lineRule="auto"/>
              <w:rPr>
                <w:rFonts w:eastAsia="Times New Roman"/>
                <w:color w:val="000000"/>
                <w:sz w:val="20"/>
                <w:szCs w:val="20"/>
              </w:rPr>
            </w:pPr>
            <w:r w:rsidRPr="00BD3EFC">
              <w:rPr>
                <w:sz w:val="20"/>
                <w:szCs w:val="20"/>
                <w:lang w:val="es-MX"/>
              </w:rPr>
              <w:t>Script:</w:t>
            </w:r>
          </w:p>
        </w:tc>
        <w:tc>
          <w:tcPr>
            <w:tcW w:w="7793" w:type="dxa"/>
            <w:noWrap/>
            <w:vAlign w:val="center"/>
          </w:tcPr>
          <w:p w14:paraId="1AC0E8B9" w14:textId="78555FDF" w:rsidR="00BD3EFC" w:rsidRPr="002D23BC" w:rsidRDefault="00BD3EFC" w:rsidP="00BD3EFC">
            <w:pPr>
              <w:spacing w:line="240" w:lineRule="auto"/>
              <w:rPr>
                <w:rFonts w:eastAsia="Times New Roman"/>
                <w:color w:val="000000"/>
                <w:sz w:val="20"/>
                <w:szCs w:val="20"/>
              </w:rPr>
            </w:pPr>
            <w:r w:rsidRPr="00BD3EFC">
              <w:rPr>
                <w:sz w:val="20"/>
                <w:szCs w:val="20"/>
                <w:lang w:val="es-MX"/>
              </w:rPr>
              <w:t>conjunto de instrucciones estructuradas en lenguaje SQL (generalmente DDL) generado de forma automatizada para crear tablas, claves y restricciones en un motor de base de datos.</w:t>
            </w:r>
          </w:p>
        </w:tc>
      </w:tr>
      <w:tr w:rsidR="00BD3EFC" w:rsidRPr="002D23BC" w14:paraId="42E60CDB" w14:textId="77777777" w:rsidTr="001D1C2E">
        <w:trPr>
          <w:trHeight w:val="300"/>
        </w:trPr>
        <w:tc>
          <w:tcPr>
            <w:tcW w:w="2122" w:type="dxa"/>
            <w:noWrap/>
            <w:vAlign w:val="center"/>
          </w:tcPr>
          <w:p w14:paraId="7D070CF8" w14:textId="7E4BE7EB" w:rsidR="00BD3EFC" w:rsidRPr="002D23BC" w:rsidRDefault="00BD3EFC" w:rsidP="00BD3EFC">
            <w:pPr>
              <w:spacing w:line="240" w:lineRule="auto"/>
              <w:rPr>
                <w:rFonts w:eastAsia="Times New Roman"/>
                <w:color w:val="000000"/>
                <w:sz w:val="20"/>
                <w:szCs w:val="20"/>
              </w:rPr>
            </w:pPr>
            <w:r w:rsidRPr="00BD3EFC">
              <w:rPr>
                <w:sz w:val="20"/>
                <w:szCs w:val="20"/>
                <w:lang w:val="es-MX"/>
              </w:rPr>
              <w:t>SGBD:</w:t>
            </w:r>
          </w:p>
        </w:tc>
        <w:tc>
          <w:tcPr>
            <w:tcW w:w="7793" w:type="dxa"/>
            <w:noWrap/>
            <w:vAlign w:val="center"/>
          </w:tcPr>
          <w:p w14:paraId="12899356" w14:textId="410D1097" w:rsidR="00BD3EFC" w:rsidRPr="002D23BC" w:rsidRDefault="00BD3EFC" w:rsidP="00BD3EFC">
            <w:pPr>
              <w:spacing w:line="240" w:lineRule="auto"/>
              <w:rPr>
                <w:rFonts w:eastAsia="Times New Roman"/>
                <w:color w:val="000000"/>
                <w:sz w:val="20"/>
                <w:szCs w:val="20"/>
              </w:rPr>
            </w:pPr>
            <w:r w:rsidRPr="00BD3EFC">
              <w:rPr>
                <w:sz w:val="20"/>
                <w:szCs w:val="20"/>
                <w:lang w:val="es-MX"/>
              </w:rPr>
              <w:t>software de alta ingeniería que actúa como interfaz entre la base de datos física, los usuarios y las aplicaciones, centralizando la administración y seguridad de los datos.</w:t>
            </w:r>
          </w:p>
        </w:tc>
      </w:tr>
      <w:tr w:rsidR="00BD3EFC" w:rsidRPr="002D23BC" w14:paraId="2BC23927" w14:textId="77777777" w:rsidTr="001D1C2E">
        <w:trPr>
          <w:trHeight w:val="300"/>
        </w:trPr>
        <w:tc>
          <w:tcPr>
            <w:tcW w:w="2122" w:type="dxa"/>
            <w:noWrap/>
            <w:vAlign w:val="center"/>
          </w:tcPr>
          <w:p w14:paraId="0E87F365" w14:textId="2D425230" w:rsidR="00BD3EFC" w:rsidRPr="00BD3EFC" w:rsidRDefault="00BD3EFC" w:rsidP="00BD3EFC">
            <w:pPr>
              <w:spacing w:line="240" w:lineRule="auto"/>
              <w:rPr>
                <w:rFonts w:eastAsia="Times New Roman"/>
                <w:i/>
                <w:iCs/>
                <w:color w:val="000000"/>
                <w:sz w:val="20"/>
                <w:szCs w:val="20"/>
              </w:rPr>
            </w:pPr>
            <w:r w:rsidRPr="00BD3EFC">
              <w:rPr>
                <w:i/>
                <w:iCs/>
                <w:sz w:val="20"/>
                <w:szCs w:val="20"/>
                <w:lang w:val="es-MX"/>
              </w:rPr>
              <w:t>Triggers:</w:t>
            </w:r>
          </w:p>
        </w:tc>
        <w:tc>
          <w:tcPr>
            <w:tcW w:w="7793" w:type="dxa"/>
            <w:noWrap/>
            <w:vAlign w:val="center"/>
          </w:tcPr>
          <w:p w14:paraId="10912842" w14:textId="6457D367" w:rsidR="00BD3EFC" w:rsidRPr="002D23BC" w:rsidRDefault="00BD3EFC" w:rsidP="00BD3EFC">
            <w:pPr>
              <w:spacing w:line="240" w:lineRule="auto"/>
              <w:rPr>
                <w:rFonts w:eastAsia="Times New Roman"/>
                <w:color w:val="000000"/>
                <w:sz w:val="20"/>
                <w:szCs w:val="20"/>
              </w:rPr>
            </w:pPr>
            <w:r w:rsidRPr="00BD3EFC">
              <w:rPr>
                <w:sz w:val="20"/>
                <w:szCs w:val="20"/>
                <w:lang w:val="es-MX"/>
              </w:rPr>
              <w:t>denominados también disparadores, son reglas de verificación estricta que se implementan para impedir la corrupción de la lógica del negocio ante acciones específicas.</w:t>
            </w:r>
          </w:p>
        </w:tc>
      </w:tr>
      <w:tr w:rsidR="00BD3EFC" w:rsidRPr="002D23BC" w14:paraId="2165EE6B" w14:textId="77777777" w:rsidTr="001D1C2E">
        <w:trPr>
          <w:trHeight w:val="300"/>
        </w:trPr>
        <w:tc>
          <w:tcPr>
            <w:tcW w:w="2122" w:type="dxa"/>
            <w:noWrap/>
            <w:vAlign w:val="center"/>
          </w:tcPr>
          <w:p w14:paraId="55176A74" w14:textId="1855F9B3" w:rsidR="00BD3EFC" w:rsidRPr="002D23BC" w:rsidRDefault="00BD3EFC" w:rsidP="00BD3EFC">
            <w:pPr>
              <w:spacing w:line="240" w:lineRule="auto"/>
              <w:rPr>
                <w:rFonts w:eastAsia="Times New Roman"/>
                <w:color w:val="000000"/>
                <w:sz w:val="20"/>
                <w:szCs w:val="20"/>
              </w:rPr>
            </w:pPr>
            <w:r w:rsidRPr="00BD3EFC">
              <w:rPr>
                <w:sz w:val="20"/>
                <w:szCs w:val="20"/>
                <w:lang w:val="es-MX"/>
              </w:rPr>
              <w:t>Tupla de información:</w:t>
            </w:r>
          </w:p>
        </w:tc>
        <w:tc>
          <w:tcPr>
            <w:tcW w:w="7793" w:type="dxa"/>
            <w:noWrap/>
            <w:vAlign w:val="center"/>
          </w:tcPr>
          <w:p w14:paraId="7E5BC372" w14:textId="3559155B" w:rsidR="00BD3EFC" w:rsidRPr="002D23BC" w:rsidRDefault="00BD3EFC" w:rsidP="00BD3EFC">
            <w:pPr>
              <w:spacing w:line="240" w:lineRule="auto"/>
              <w:rPr>
                <w:rFonts w:eastAsia="Times New Roman"/>
                <w:color w:val="000000"/>
                <w:sz w:val="20"/>
                <w:szCs w:val="20"/>
              </w:rPr>
            </w:pPr>
            <w:r w:rsidRPr="00BD3EFC">
              <w:rPr>
                <w:sz w:val="20"/>
                <w:szCs w:val="20"/>
                <w:lang w:val="es-MX"/>
              </w:rPr>
              <w:t>constituye cada una de las filas individuales (registros) que componen una relación o tabla, representando una ocurrencia o instancia particular de los datos.</w:t>
            </w:r>
          </w:p>
        </w:tc>
      </w:tr>
    </w:tbl>
    <w:p w14:paraId="0D417A6A" w14:textId="77777777" w:rsidR="0059034F" w:rsidRPr="002D23BC" w:rsidRDefault="0059034F">
      <w:pPr>
        <w:rPr>
          <w:sz w:val="20"/>
          <w:szCs w:val="20"/>
        </w:rPr>
      </w:pPr>
    </w:p>
    <w:p w14:paraId="0CB02A50" w14:textId="77777777" w:rsidR="00BD3EFC" w:rsidRPr="002D23BC" w:rsidRDefault="00BD3EFC">
      <w:pPr>
        <w:rPr>
          <w:sz w:val="20"/>
          <w:szCs w:val="20"/>
        </w:rPr>
      </w:pPr>
    </w:p>
    <w:p w14:paraId="78589E47" w14:textId="73A74644" w:rsidR="0059034F" w:rsidRDefault="00D55C84" w:rsidP="00C3355B">
      <w:pPr>
        <w:numPr>
          <w:ilvl w:val="0"/>
          <w:numId w:val="40"/>
        </w:numPr>
        <w:pBdr>
          <w:top w:val="nil"/>
          <w:left w:val="nil"/>
          <w:bottom w:val="nil"/>
          <w:right w:val="nil"/>
          <w:between w:val="nil"/>
        </w:pBdr>
        <w:ind w:left="284" w:hanging="284"/>
        <w:jc w:val="both"/>
        <w:rPr>
          <w:b/>
          <w:color w:val="000000"/>
          <w:sz w:val="20"/>
          <w:szCs w:val="20"/>
        </w:rPr>
      </w:pPr>
      <w:r w:rsidRPr="002D23BC">
        <w:rPr>
          <w:b/>
          <w:color w:val="000000"/>
          <w:sz w:val="20"/>
          <w:szCs w:val="20"/>
        </w:rPr>
        <w:t>REFERENCIAS BIBLIOGRÁFICAS</w:t>
      </w:r>
    </w:p>
    <w:p w14:paraId="597F7A43" w14:textId="77777777" w:rsidR="00BD3EFC" w:rsidRDefault="00BD3EFC" w:rsidP="006075F2">
      <w:pPr>
        <w:pBdr>
          <w:top w:val="nil"/>
          <w:left w:val="nil"/>
          <w:bottom w:val="nil"/>
          <w:right w:val="nil"/>
          <w:between w:val="nil"/>
        </w:pBdr>
        <w:jc w:val="both"/>
        <w:rPr>
          <w:b/>
          <w:color w:val="000000"/>
          <w:sz w:val="20"/>
          <w:szCs w:val="20"/>
        </w:rPr>
      </w:pPr>
    </w:p>
    <w:p w14:paraId="7A6DD4B0" w14:textId="1BDCF18D" w:rsidR="006075F2" w:rsidRDefault="006075F2" w:rsidP="006075F2">
      <w:pPr>
        <w:pBdr>
          <w:top w:val="nil"/>
          <w:left w:val="nil"/>
          <w:bottom w:val="nil"/>
          <w:right w:val="nil"/>
          <w:between w:val="nil"/>
        </w:pBdr>
        <w:jc w:val="both"/>
        <w:rPr>
          <w:bCs/>
          <w:color w:val="000000"/>
          <w:sz w:val="20"/>
          <w:szCs w:val="20"/>
          <w:lang w:val="es-MX"/>
        </w:rPr>
      </w:pPr>
      <w:r w:rsidRPr="006075F2">
        <w:rPr>
          <w:bCs/>
          <w:color w:val="000000"/>
          <w:sz w:val="20"/>
          <w:szCs w:val="20"/>
          <w:lang w:val="es-MX"/>
        </w:rPr>
        <w:t xml:space="preserve">CEPETEL. (2023). </w:t>
      </w:r>
      <w:r w:rsidRPr="006075F2">
        <w:rPr>
          <w:bCs/>
          <w:i/>
          <w:iCs/>
          <w:color w:val="000000"/>
          <w:sz w:val="20"/>
          <w:szCs w:val="20"/>
          <w:lang w:val="es-MX"/>
        </w:rPr>
        <w:t>Introducción a bases de datos y programación SQL</w:t>
      </w:r>
      <w:r w:rsidRPr="006075F2">
        <w:rPr>
          <w:bCs/>
          <w:color w:val="000000"/>
          <w:sz w:val="20"/>
          <w:szCs w:val="20"/>
          <w:lang w:val="es-MX"/>
        </w:rPr>
        <w:t xml:space="preserve">. </w:t>
      </w:r>
      <w:hyperlink r:id="rId88" w:tgtFrame="_new" w:history="1">
        <w:r w:rsidRPr="006075F2">
          <w:rPr>
            <w:rStyle w:val="Hyperlink"/>
            <w:bCs/>
            <w:sz w:val="20"/>
            <w:szCs w:val="20"/>
            <w:lang w:val="es-MX"/>
          </w:rPr>
          <w:t>https://www.cepetel.org.ar/wp-content/uploads/2024/02/Introduccion-a-Bases-de-Datos-y-Programacion</w:t>
        </w:r>
        <w:r w:rsidRPr="006075F2">
          <w:rPr>
            <w:rStyle w:val="Hyperlink"/>
            <w:bCs/>
            <w:sz w:val="20"/>
            <w:szCs w:val="20"/>
            <w:lang w:val="es-MX"/>
          </w:rPr>
          <w:t>-SQL.pdf</w:t>
        </w:r>
      </w:hyperlink>
      <w:r w:rsidRPr="006075F2">
        <w:rPr>
          <w:bCs/>
          <w:color w:val="000000"/>
          <w:sz w:val="20"/>
          <w:szCs w:val="20"/>
          <w:lang w:val="es-MX"/>
        </w:rPr>
        <w:t xml:space="preserve"> </w:t>
      </w:r>
    </w:p>
    <w:p w14:paraId="1521EFC3" w14:textId="77777777" w:rsidR="006075F2" w:rsidRDefault="006075F2" w:rsidP="006075F2">
      <w:pPr>
        <w:pBdr>
          <w:top w:val="nil"/>
          <w:left w:val="nil"/>
          <w:bottom w:val="nil"/>
          <w:right w:val="nil"/>
          <w:between w:val="nil"/>
        </w:pBdr>
        <w:jc w:val="both"/>
        <w:rPr>
          <w:bCs/>
          <w:color w:val="000000"/>
          <w:sz w:val="20"/>
          <w:szCs w:val="20"/>
          <w:lang w:val="es-MX"/>
        </w:rPr>
      </w:pPr>
    </w:p>
    <w:p w14:paraId="628567CF" w14:textId="5143124D" w:rsidR="006075F2" w:rsidRDefault="006075F2" w:rsidP="006075F2">
      <w:pPr>
        <w:pBdr>
          <w:top w:val="nil"/>
          <w:left w:val="nil"/>
          <w:bottom w:val="nil"/>
          <w:right w:val="nil"/>
          <w:between w:val="nil"/>
        </w:pBdr>
        <w:jc w:val="both"/>
        <w:rPr>
          <w:bCs/>
          <w:color w:val="000000"/>
          <w:sz w:val="20"/>
          <w:szCs w:val="20"/>
          <w:lang w:val="es-MX"/>
        </w:rPr>
      </w:pPr>
      <w:r w:rsidRPr="006075F2">
        <w:rPr>
          <w:bCs/>
          <w:color w:val="000000"/>
          <w:sz w:val="20"/>
          <w:szCs w:val="20"/>
          <w:lang w:val="es-MX"/>
        </w:rPr>
        <w:t xml:space="preserve">Camps Paré, R., Casillas Santillán, L., Costal Costa, D., Ginestà, M., Martín Escofet, C., &amp; Pérez Mora, O. (2024). </w:t>
      </w:r>
      <w:r w:rsidRPr="006075F2">
        <w:rPr>
          <w:bCs/>
          <w:i/>
          <w:iCs/>
          <w:color w:val="000000"/>
          <w:sz w:val="20"/>
          <w:szCs w:val="20"/>
          <w:lang w:val="es-MX"/>
        </w:rPr>
        <w:t>Software libre</w:t>
      </w:r>
      <w:r w:rsidRPr="006075F2">
        <w:rPr>
          <w:bCs/>
          <w:color w:val="000000"/>
          <w:sz w:val="20"/>
          <w:szCs w:val="20"/>
          <w:lang w:val="es-MX"/>
        </w:rPr>
        <w:t xml:space="preserve">. Universitat Oberta de Catalunya. </w:t>
      </w:r>
      <w:hyperlink r:id="rId89" w:tgtFrame="_new" w:history="1">
        <w:r w:rsidRPr="006075F2">
          <w:rPr>
            <w:rStyle w:val="Hyperlink"/>
            <w:bCs/>
            <w:sz w:val="20"/>
            <w:szCs w:val="20"/>
            <w:lang w:val="es-MX"/>
          </w:rPr>
          <w:t>https://ww</w:t>
        </w:r>
        <w:r w:rsidRPr="006075F2">
          <w:rPr>
            <w:rStyle w:val="Hyperlink"/>
            <w:bCs/>
            <w:sz w:val="20"/>
            <w:szCs w:val="20"/>
            <w:lang w:val="es-MX"/>
          </w:rPr>
          <w:t>w.uoc.edu/pdf/masters/oficiales/img/913.pdf</w:t>
        </w:r>
      </w:hyperlink>
      <w:r w:rsidRPr="006075F2">
        <w:rPr>
          <w:bCs/>
          <w:color w:val="000000"/>
          <w:sz w:val="20"/>
          <w:szCs w:val="20"/>
          <w:lang w:val="es-MX"/>
        </w:rPr>
        <w:t xml:space="preserve"> </w:t>
      </w:r>
    </w:p>
    <w:p w14:paraId="24CA6FA5" w14:textId="77777777" w:rsidR="006075F2" w:rsidRDefault="006075F2" w:rsidP="006075F2">
      <w:pPr>
        <w:pBdr>
          <w:top w:val="nil"/>
          <w:left w:val="nil"/>
          <w:bottom w:val="nil"/>
          <w:right w:val="nil"/>
          <w:between w:val="nil"/>
        </w:pBdr>
        <w:jc w:val="both"/>
        <w:rPr>
          <w:bCs/>
          <w:color w:val="000000"/>
          <w:sz w:val="20"/>
          <w:szCs w:val="20"/>
          <w:lang w:val="es-MX"/>
        </w:rPr>
      </w:pPr>
    </w:p>
    <w:p w14:paraId="32EC646A" w14:textId="4C7AF9B5" w:rsidR="006075F2" w:rsidRDefault="006075F2" w:rsidP="006075F2">
      <w:pPr>
        <w:pBdr>
          <w:top w:val="nil"/>
          <w:left w:val="nil"/>
          <w:bottom w:val="nil"/>
          <w:right w:val="nil"/>
          <w:between w:val="nil"/>
        </w:pBdr>
        <w:jc w:val="both"/>
        <w:rPr>
          <w:bCs/>
          <w:color w:val="000000"/>
          <w:sz w:val="20"/>
          <w:szCs w:val="20"/>
          <w:lang w:val="es-MX"/>
        </w:rPr>
      </w:pPr>
      <w:r w:rsidRPr="006075F2">
        <w:rPr>
          <w:bCs/>
          <w:color w:val="000000"/>
          <w:sz w:val="20"/>
          <w:szCs w:val="20"/>
          <w:lang w:val="es-MX"/>
        </w:rPr>
        <w:t xml:space="preserve">Casas Roma, J. (2013). </w:t>
      </w:r>
      <w:r w:rsidRPr="006075F2">
        <w:rPr>
          <w:bCs/>
          <w:i/>
          <w:iCs/>
          <w:color w:val="000000"/>
          <w:sz w:val="20"/>
          <w:szCs w:val="20"/>
          <w:lang w:val="es-MX"/>
        </w:rPr>
        <w:t>Introducción al diseño de bases de datos</w:t>
      </w:r>
      <w:r w:rsidRPr="006075F2">
        <w:rPr>
          <w:bCs/>
          <w:color w:val="000000"/>
          <w:sz w:val="20"/>
          <w:szCs w:val="20"/>
          <w:lang w:val="es-MX"/>
        </w:rPr>
        <w:t xml:space="preserve">. Universitat Oberta de Catalunya. </w:t>
      </w:r>
      <w:hyperlink r:id="rId90" w:tgtFrame="_new" w:history="1">
        <w:r w:rsidRPr="006075F2">
          <w:rPr>
            <w:rStyle w:val="Hyperlink"/>
            <w:bCs/>
            <w:sz w:val="20"/>
            <w:szCs w:val="20"/>
            <w:lang w:val="es-MX"/>
          </w:rPr>
          <w:t>https://gc.scalahed.com/recursos/files/r161r/w25213w</w:t>
        </w:r>
        <w:r w:rsidRPr="006075F2">
          <w:rPr>
            <w:rStyle w:val="Hyperlink"/>
            <w:bCs/>
            <w:sz w:val="20"/>
            <w:szCs w:val="20"/>
            <w:lang w:val="es-MX"/>
          </w:rPr>
          <w:t>/M1CDN112_S1_Introduccion_al_diseno_de_bases.pdf</w:t>
        </w:r>
      </w:hyperlink>
      <w:r w:rsidRPr="006075F2">
        <w:rPr>
          <w:bCs/>
          <w:color w:val="000000"/>
          <w:sz w:val="20"/>
          <w:szCs w:val="20"/>
          <w:lang w:val="es-MX"/>
        </w:rPr>
        <w:t xml:space="preserve"> </w:t>
      </w:r>
    </w:p>
    <w:p w14:paraId="2FAD64B0" w14:textId="77777777" w:rsidR="006075F2" w:rsidRPr="006075F2" w:rsidRDefault="006075F2" w:rsidP="006075F2">
      <w:pPr>
        <w:pBdr>
          <w:top w:val="nil"/>
          <w:left w:val="nil"/>
          <w:bottom w:val="nil"/>
          <w:right w:val="nil"/>
          <w:between w:val="nil"/>
        </w:pBdr>
        <w:jc w:val="both"/>
        <w:rPr>
          <w:bCs/>
          <w:color w:val="000000"/>
          <w:sz w:val="20"/>
          <w:szCs w:val="20"/>
          <w:lang w:val="es-MX"/>
        </w:rPr>
      </w:pPr>
    </w:p>
    <w:p w14:paraId="31D505C8" w14:textId="12EB7313" w:rsidR="006075F2" w:rsidRDefault="006075F2" w:rsidP="006075F2">
      <w:pPr>
        <w:pBdr>
          <w:top w:val="nil"/>
          <w:left w:val="nil"/>
          <w:bottom w:val="nil"/>
          <w:right w:val="nil"/>
          <w:between w:val="nil"/>
        </w:pBdr>
        <w:jc w:val="both"/>
        <w:rPr>
          <w:bCs/>
          <w:color w:val="000000"/>
          <w:sz w:val="20"/>
          <w:szCs w:val="20"/>
          <w:lang w:val="es-MX"/>
        </w:rPr>
      </w:pPr>
      <w:r w:rsidRPr="006075F2">
        <w:rPr>
          <w:bCs/>
          <w:color w:val="000000"/>
          <w:sz w:val="20"/>
          <w:szCs w:val="20"/>
          <w:lang w:val="es-MX"/>
        </w:rPr>
        <w:t xml:space="preserve">Dalmasso, C. (2022). </w:t>
      </w:r>
      <w:r w:rsidRPr="006075F2">
        <w:rPr>
          <w:bCs/>
          <w:i/>
          <w:iCs/>
          <w:color w:val="000000"/>
          <w:sz w:val="20"/>
          <w:szCs w:val="20"/>
          <w:lang w:val="es-MX"/>
        </w:rPr>
        <w:t>Introducción a las bases de datos</w:t>
      </w:r>
      <w:r w:rsidRPr="006075F2">
        <w:rPr>
          <w:bCs/>
          <w:color w:val="000000"/>
          <w:sz w:val="20"/>
          <w:szCs w:val="20"/>
          <w:lang w:val="es-MX"/>
        </w:rPr>
        <w:t xml:space="preserve">. Escuela Superior de Comercio, Universidad Nacional de Rosario. </w:t>
      </w:r>
      <w:hyperlink r:id="rId91" w:tgtFrame="_new" w:history="1">
        <w:r w:rsidRPr="006075F2">
          <w:rPr>
            <w:rStyle w:val="Hyperlink"/>
            <w:bCs/>
            <w:sz w:val="20"/>
            <w:szCs w:val="20"/>
            <w:lang w:val="es-MX"/>
          </w:rPr>
          <w:t>https://esupcom.unr.edu.ar/bv_tics/ar</w:t>
        </w:r>
        <w:r w:rsidRPr="006075F2">
          <w:rPr>
            <w:rStyle w:val="Hyperlink"/>
            <w:bCs/>
            <w:sz w:val="20"/>
            <w:szCs w:val="20"/>
            <w:lang w:val="es-MX"/>
          </w:rPr>
          <w:t>chivos/informacion_complementaria/ofimatica/base_datos.pdf</w:t>
        </w:r>
      </w:hyperlink>
      <w:r w:rsidRPr="006075F2">
        <w:rPr>
          <w:bCs/>
          <w:color w:val="000000"/>
          <w:sz w:val="20"/>
          <w:szCs w:val="20"/>
          <w:lang w:val="es-MX"/>
        </w:rPr>
        <w:t xml:space="preserve"> </w:t>
      </w:r>
    </w:p>
    <w:p w14:paraId="0D8DD741" w14:textId="77777777" w:rsidR="006075F2" w:rsidRDefault="006075F2" w:rsidP="006075F2">
      <w:pPr>
        <w:pBdr>
          <w:top w:val="nil"/>
          <w:left w:val="nil"/>
          <w:bottom w:val="nil"/>
          <w:right w:val="nil"/>
          <w:between w:val="nil"/>
        </w:pBdr>
        <w:jc w:val="both"/>
        <w:rPr>
          <w:bCs/>
          <w:color w:val="000000"/>
          <w:sz w:val="20"/>
          <w:szCs w:val="20"/>
          <w:lang w:val="es-MX"/>
        </w:rPr>
      </w:pPr>
    </w:p>
    <w:p w14:paraId="572DC38D" w14:textId="77777777" w:rsidR="006075F2" w:rsidRDefault="006075F2" w:rsidP="006075F2">
      <w:pPr>
        <w:pBdr>
          <w:top w:val="nil"/>
          <w:left w:val="nil"/>
          <w:bottom w:val="nil"/>
          <w:right w:val="nil"/>
          <w:between w:val="nil"/>
        </w:pBdr>
        <w:jc w:val="both"/>
        <w:rPr>
          <w:bCs/>
          <w:color w:val="000000"/>
          <w:sz w:val="20"/>
          <w:szCs w:val="20"/>
          <w:lang w:val="es-MX"/>
        </w:rPr>
      </w:pPr>
      <w:r w:rsidRPr="006075F2">
        <w:rPr>
          <w:bCs/>
          <w:color w:val="000000"/>
          <w:sz w:val="20"/>
          <w:szCs w:val="20"/>
          <w:lang w:val="es-MX"/>
        </w:rPr>
        <w:t xml:space="preserve">Marqués, M. (2011). </w:t>
      </w:r>
      <w:r w:rsidRPr="006075F2">
        <w:rPr>
          <w:bCs/>
          <w:i/>
          <w:iCs/>
          <w:color w:val="000000"/>
          <w:sz w:val="20"/>
          <w:szCs w:val="20"/>
          <w:lang w:val="es-MX"/>
        </w:rPr>
        <w:t>Bases de datos</w:t>
      </w:r>
      <w:r w:rsidRPr="006075F2">
        <w:rPr>
          <w:bCs/>
          <w:color w:val="000000"/>
          <w:sz w:val="20"/>
          <w:szCs w:val="20"/>
          <w:lang w:val="es-MX"/>
        </w:rPr>
        <w:t xml:space="preserve">. Departament d’Enginyeria i Ciència dels Computadors, Universitat Jaume I. </w:t>
      </w:r>
    </w:p>
    <w:p w14:paraId="39D689C3" w14:textId="77777777" w:rsidR="006075F2" w:rsidRDefault="006075F2" w:rsidP="006075F2">
      <w:pPr>
        <w:pBdr>
          <w:top w:val="nil"/>
          <w:left w:val="nil"/>
          <w:bottom w:val="nil"/>
          <w:right w:val="nil"/>
          <w:between w:val="nil"/>
        </w:pBdr>
        <w:jc w:val="both"/>
        <w:rPr>
          <w:bCs/>
          <w:color w:val="000000"/>
          <w:sz w:val="20"/>
          <w:szCs w:val="20"/>
          <w:lang w:val="es-MX"/>
        </w:rPr>
      </w:pPr>
    </w:p>
    <w:p w14:paraId="75CEC52B" w14:textId="11B3CD45" w:rsidR="006075F2" w:rsidRPr="006075F2" w:rsidRDefault="006075F2" w:rsidP="006075F2">
      <w:pPr>
        <w:pBdr>
          <w:top w:val="nil"/>
          <w:left w:val="nil"/>
          <w:bottom w:val="nil"/>
          <w:right w:val="nil"/>
          <w:between w:val="nil"/>
        </w:pBdr>
        <w:jc w:val="both"/>
        <w:rPr>
          <w:bCs/>
          <w:color w:val="000000"/>
          <w:sz w:val="20"/>
          <w:szCs w:val="20"/>
          <w:lang w:val="es-MX"/>
        </w:rPr>
      </w:pPr>
      <w:r w:rsidRPr="006075F2">
        <w:rPr>
          <w:bCs/>
          <w:color w:val="000000"/>
          <w:sz w:val="20"/>
          <w:szCs w:val="20"/>
          <w:lang w:val="es-MX"/>
        </w:rPr>
        <w:lastRenderedPageBreak/>
        <w:t xml:space="preserve">SIPECOM. (2026, 12 de enero). </w:t>
      </w:r>
      <w:r w:rsidRPr="006075F2">
        <w:rPr>
          <w:bCs/>
          <w:i/>
          <w:iCs/>
          <w:color w:val="000000"/>
          <w:sz w:val="20"/>
          <w:szCs w:val="20"/>
          <w:lang w:val="es-MX"/>
        </w:rPr>
        <w:t>Bases de datos: El gran salto de los archivos físicos a la nube inteligente</w:t>
      </w:r>
      <w:r w:rsidRPr="006075F2">
        <w:rPr>
          <w:bCs/>
          <w:color w:val="000000"/>
          <w:sz w:val="20"/>
          <w:szCs w:val="20"/>
          <w:lang w:val="es-MX"/>
        </w:rPr>
        <w:t xml:space="preserve">. </w:t>
      </w:r>
      <w:hyperlink r:id="rId92" w:tgtFrame="_new" w:history="1">
        <w:r w:rsidRPr="006075F2">
          <w:rPr>
            <w:rStyle w:val="Hyperlink"/>
            <w:bCs/>
            <w:sz w:val="20"/>
            <w:szCs w:val="20"/>
            <w:lang w:val="es-MX"/>
          </w:rPr>
          <w:t>https://sipecom.com/2026/01/12/bases-de-</w:t>
        </w:r>
        <w:r w:rsidRPr="006075F2">
          <w:rPr>
            <w:rStyle w:val="Hyperlink"/>
            <w:bCs/>
            <w:sz w:val="20"/>
            <w:szCs w:val="20"/>
            <w:lang w:val="es-MX"/>
          </w:rPr>
          <w:t>datos-el-gran-salto-de-los-archivos-fisicos-a-la-nube-inteligente/</w:t>
        </w:r>
      </w:hyperlink>
      <w:r w:rsidRPr="006075F2">
        <w:rPr>
          <w:bCs/>
          <w:color w:val="000000"/>
          <w:sz w:val="20"/>
          <w:szCs w:val="20"/>
          <w:lang w:val="es-MX"/>
        </w:rPr>
        <w:t xml:space="preserve"> </w:t>
      </w:r>
    </w:p>
    <w:p w14:paraId="22B23A2E" w14:textId="77777777" w:rsidR="006075F2" w:rsidRDefault="006075F2" w:rsidP="006075F2">
      <w:pPr>
        <w:pBdr>
          <w:top w:val="nil"/>
          <w:left w:val="nil"/>
          <w:bottom w:val="nil"/>
          <w:right w:val="nil"/>
          <w:between w:val="nil"/>
        </w:pBdr>
        <w:jc w:val="both"/>
        <w:rPr>
          <w:bCs/>
          <w:color w:val="000000"/>
          <w:sz w:val="20"/>
          <w:szCs w:val="20"/>
          <w:lang w:val="es-MX"/>
        </w:rPr>
      </w:pPr>
    </w:p>
    <w:p w14:paraId="41E69C2C" w14:textId="49E2F3DD" w:rsidR="00BD3EFC" w:rsidRPr="006075F2" w:rsidRDefault="006075F2" w:rsidP="006075F2">
      <w:pPr>
        <w:pBdr>
          <w:top w:val="nil"/>
          <w:left w:val="nil"/>
          <w:bottom w:val="nil"/>
          <w:right w:val="nil"/>
          <w:between w:val="nil"/>
        </w:pBdr>
        <w:jc w:val="both"/>
        <w:rPr>
          <w:bCs/>
          <w:color w:val="000000"/>
          <w:sz w:val="20"/>
          <w:szCs w:val="20"/>
        </w:rPr>
      </w:pPr>
      <w:r w:rsidRPr="006075F2">
        <w:rPr>
          <w:bCs/>
          <w:color w:val="000000"/>
          <w:sz w:val="20"/>
          <w:szCs w:val="20"/>
          <w:lang w:val="es-MX"/>
        </w:rPr>
        <w:t xml:space="preserve">Torregrosa García, B. (2020). </w:t>
      </w:r>
      <w:r w:rsidRPr="006075F2">
        <w:rPr>
          <w:bCs/>
          <w:i/>
          <w:iCs/>
          <w:color w:val="000000"/>
          <w:sz w:val="20"/>
          <w:szCs w:val="20"/>
          <w:lang w:val="es-MX"/>
        </w:rPr>
        <w:t>Modelos de datos</w:t>
      </w:r>
      <w:r w:rsidRPr="006075F2">
        <w:rPr>
          <w:bCs/>
          <w:color w:val="000000"/>
          <w:sz w:val="20"/>
          <w:szCs w:val="20"/>
          <w:lang w:val="es-MX"/>
        </w:rPr>
        <w:t xml:space="preserve">. Universitat Oberta de Catalunya. </w:t>
      </w:r>
      <w:hyperlink r:id="rId93" w:tgtFrame="_new" w:history="1">
        <w:r w:rsidRPr="006075F2">
          <w:rPr>
            <w:rStyle w:val="Hyperlink"/>
            <w:bCs/>
            <w:sz w:val="20"/>
            <w:szCs w:val="20"/>
            <w:lang w:val="es-MX"/>
          </w:rPr>
          <w:t>https://openaccess.uoc.edu/server/api/core/bitstreams/cd62</w:t>
        </w:r>
        <w:r w:rsidRPr="006075F2">
          <w:rPr>
            <w:rStyle w:val="Hyperlink"/>
            <w:bCs/>
            <w:sz w:val="20"/>
            <w:szCs w:val="20"/>
            <w:lang w:val="es-MX"/>
          </w:rPr>
          <w:t>4356-d7bd-4022-888f-e2324ee440aa/content</w:t>
        </w:r>
      </w:hyperlink>
    </w:p>
    <w:p w14:paraId="0F4B6B68" w14:textId="77777777" w:rsidR="0007666A" w:rsidRPr="002D23BC" w:rsidRDefault="0007666A" w:rsidP="0007666A">
      <w:pPr>
        <w:pBdr>
          <w:top w:val="nil"/>
          <w:left w:val="nil"/>
          <w:bottom w:val="nil"/>
          <w:right w:val="nil"/>
          <w:between w:val="nil"/>
        </w:pBdr>
        <w:ind w:left="284"/>
        <w:jc w:val="both"/>
        <w:rPr>
          <w:b/>
          <w:color w:val="000000"/>
          <w:sz w:val="20"/>
          <w:szCs w:val="20"/>
        </w:rPr>
      </w:pPr>
    </w:p>
    <w:p w14:paraId="6236BD8B" w14:textId="013111B2" w:rsidR="003E1B74" w:rsidRPr="002D23BC" w:rsidRDefault="003E1B74" w:rsidP="003E1B74">
      <w:pPr>
        <w:rPr>
          <w:sz w:val="20"/>
          <w:szCs w:val="20"/>
        </w:rPr>
      </w:pPr>
    </w:p>
    <w:p w14:paraId="3DA05690" w14:textId="77777777" w:rsidR="0059034F" w:rsidRPr="002D23BC" w:rsidRDefault="0059034F">
      <w:pPr>
        <w:rPr>
          <w:sz w:val="20"/>
          <w:szCs w:val="20"/>
        </w:rPr>
      </w:pPr>
    </w:p>
    <w:p w14:paraId="4B25B60B" w14:textId="77777777" w:rsidR="0059034F" w:rsidRPr="002D23BC" w:rsidRDefault="0059034F">
      <w:pPr>
        <w:rPr>
          <w:sz w:val="20"/>
          <w:szCs w:val="20"/>
        </w:rPr>
      </w:pPr>
    </w:p>
    <w:p w14:paraId="00C594C6" w14:textId="77777777" w:rsidR="0059034F" w:rsidRPr="002D23BC" w:rsidRDefault="00D55C84" w:rsidP="00C3355B">
      <w:pPr>
        <w:numPr>
          <w:ilvl w:val="0"/>
          <w:numId w:val="40"/>
        </w:numPr>
        <w:pBdr>
          <w:top w:val="nil"/>
          <w:left w:val="nil"/>
          <w:bottom w:val="nil"/>
          <w:right w:val="nil"/>
          <w:between w:val="nil"/>
        </w:pBdr>
        <w:ind w:left="284" w:hanging="284"/>
        <w:jc w:val="both"/>
        <w:rPr>
          <w:b/>
          <w:color w:val="000000"/>
          <w:sz w:val="20"/>
          <w:szCs w:val="20"/>
        </w:rPr>
      </w:pPr>
      <w:r w:rsidRPr="002D23BC">
        <w:rPr>
          <w:b/>
          <w:color w:val="000000"/>
          <w:sz w:val="20"/>
          <w:szCs w:val="20"/>
        </w:rPr>
        <w:t>CONTROL DEL DOCUMENTO</w:t>
      </w:r>
    </w:p>
    <w:p w14:paraId="36E91C10" w14:textId="77777777" w:rsidR="0059034F" w:rsidRPr="002D23BC"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23BC" w14:paraId="321B02A9" w14:textId="77777777" w:rsidTr="00AD0DD7">
        <w:trPr>
          <w:trHeight w:val="1020"/>
        </w:trPr>
        <w:tc>
          <w:tcPr>
            <w:tcW w:w="1272" w:type="dxa"/>
            <w:tcBorders>
              <w:top w:val="nil"/>
              <w:left w:val="nil"/>
            </w:tcBorders>
            <w:shd w:val="clear" w:color="auto" w:fill="auto"/>
          </w:tcPr>
          <w:p w14:paraId="27E66B21" w14:textId="77777777" w:rsidR="0059034F" w:rsidRPr="002D23BC" w:rsidRDefault="0059034F">
            <w:pPr>
              <w:jc w:val="both"/>
              <w:rPr>
                <w:sz w:val="20"/>
                <w:szCs w:val="20"/>
              </w:rPr>
            </w:pPr>
          </w:p>
        </w:tc>
        <w:tc>
          <w:tcPr>
            <w:tcW w:w="1991" w:type="dxa"/>
            <w:shd w:val="clear" w:color="auto" w:fill="auto"/>
            <w:vAlign w:val="center"/>
          </w:tcPr>
          <w:p w14:paraId="4DA8A3B5" w14:textId="77777777" w:rsidR="0059034F" w:rsidRPr="002D23BC" w:rsidRDefault="00D55C84" w:rsidP="0040241B">
            <w:pPr>
              <w:jc w:val="center"/>
              <w:rPr>
                <w:sz w:val="20"/>
                <w:szCs w:val="20"/>
              </w:rPr>
            </w:pPr>
            <w:r w:rsidRPr="002D23BC">
              <w:rPr>
                <w:sz w:val="20"/>
                <w:szCs w:val="20"/>
              </w:rPr>
              <w:t>Nombre</w:t>
            </w:r>
          </w:p>
        </w:tc>
        <w:tc>
          <w:tcPr>
            <w:tcW w:w="1559" w:type="dxa"/>
            <w:shd w:val="clear" w:color="auto" w:fill="auto"/>
            <w:vAlign w:val="center"/>
          </w:tcPr>
          <w:p w14:paraId="599D44F9" w14:textId="77777777" w:rsidR="0059034F" w:rsidRPr="002D23BC" w:rsidRDefault="00D55C84" w:rsidP="0040241B">
            <w:pPr>
              <w:jc w:val="center"/>
              <w:rPr>
                <w:sz w:val="20"/>
                <w:szCs w:val="20"/>
              </w:rPr>
            </w:pPr>
            <w:r w:rsidRPr="002D23BC">
              <w:rPr>
                <w:sz w:val="20"/>
                <w:szCs w:val="20"/>
              </w:rPr>
              <w:t>Cargo</w:t>
            </w:r>
          </w:p>
        </w:tc>
        <w:tc>
          <w:tcPr>
            <w:tcW w:w="3257" w:type="dxa"/>
            <w:shd w:val="clear" w:color="auto" w:fill="auto"/>
            <w:vAlign w:val="center"/>
          </w:tcPr>
          <w:p w14:paraId="016BE5B8" w14:textId="77777777" w:rsidR="0059034F" w:rsidRPr="002D23BC" w:rsidRDefault="00D55C84" w:rsidP="0040241B">
            <w:pPr>
              <w:jc w:val="center"/>
              <w:rPr>
                <w:sz w:val="20"/>
                <w:szCs w:val="20"/>
              </w:rPr>
            </w:pPr>
            <w:r w:rsidRPr="002D23BC">
              <w:rPr>
                <w:sz w:val="20"/>
                <w:szCs w:val="20"/>
              </w:rPr>
              <w:t>Dependencia</w:t>
            </w:r>
          </w:p>
          <w:p w14:paraId="23586E7B" w14:textId="12E722BC" w:rsidR="0059034F" w:rsidRPr="002D23BC" w:rsidRDefault="0007666A" w:rsidP="0040241B">
            <w:pPr>
              <w:jc w:val="center"/>
              <w:rPr>
                <w:i/>
                <w:sz w:val="20"/>
                <w:szCs w:val="20"/>
              </w:rPr>
            </w:pPr>
            <w:r w:rsidRPr="002D23BC">
              <w:rPr>
                <w:i/>
                <w:color w:val="595959"/>
                <w:sz w:val="20"/>
                <w:szCs w:val="20"/>
              </w:rPr>
              <w:br/>
            </w:r>
            <w:r w:rsidR="00D55C84" w:rsidRPr="002D23BC">
              <w:rPr>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2D23BC" w:rsidRDefault="00D55C84" w:rsidP="0040241B">
            <w:pPr>
              <w:jc w:val="center"/>
              <w:rPr>
                <w:sz w:val="20"/>
                <w:szCs w:val="20"/>
              </w:rPr>
            </w:pPr>
            <w:r w:rsidRPr="002D23BC">
              <w:rPr>
                <w:sz w:val="20"/>
                <w:szCs w:val="20"/>
              </w:rPr>
              <w:t>Fecha</w:t>
            </w:r>
          </w:p>
        </w:tc>
      </w:tr>
      <w:tr w:rsidR="00002B24" w:rsidRPr="002D23BC" w14:paraId="0AA272AA" w14:textId="77777777" w:rsidTr="00AD0DD7">
        <w:trPr>
          <w:trHeight w:val="340"/>
        </w:trPr>
        <w:tc>
          <w:tcPr>
            <w:tcW w:w="1272" w:type="dxa"/>
            <w:shd w:val="clear" w:color="auto" w:fill="auto"/>
          </w:tcPr>
          <w:p w14:paraId="5141E46C" w14:textId="77777777" w:rsidR="00002B24" w:rsidRPr="002D23BC" w:rsidRDefault="00002B24" w:rsidP="00002B24">
            <w:pPr>
              <w:jc w:val="both"/>
              <w:rPr>
                <w:sz w:val="20"/>
                <w:szCs w:val="20"/>
              </w:rPr>
            </w:pPr>
            <w:r w:rsidRPr="002D23BC">
              <w:rPr>
                <w:sz w:val="20"/>
                <w:szCs w:val="20"/>
              </w:rPr>
              <w:t>Autor (es)</w:t>
            </w:r>
          </w:p>
        </w:tc>
        <w:tc>
          <w:tcPr>
            <w:tcW w:w="1991" w:type="dxa"/>
            <w:shd w:val="clear" w:color="auto" w:fill="auto"/>
          </w:tcPr>
          <w:p w14:paraId="67E4EF51" w14:textId="711931F6" w:rsidR="00002B24" w:rsidRPr="002D23BC" w:rsidRDefault="003E1B74" w:rsidP="003E1B74">
            <w:pPr>
              <w:rPr>
                <w:sz w:val="20"/>
                <w:szCs w:val="20"/>
              </w:rPr>
            </w:pPr>
            <w:r w:rsidRPr="002D23BC">
              <w:rPr>
                <w:sz w:val="20"/>
                <w:szCs w:val="20"/>
              </w:rPr>
              <w:t>Jaime Hernán Tejada Llano</w:t>
            </w:r>
          </w:p>
        </w:tc>
        <w:tc>
          <w:tcPr>
            <w:tcW w:w="1559" w:type="dxa"/>
            <w:shd w:val="clear" w:color="auto" w:fill="auto"/>
          </w:tcPr>
          <w:p w14:paraId="54BDE41F" w14:textId="4FC2E091" w:rsidR="00002B24" w:rsidRPr="002D23BC" w:rsidRDefault="003E1B74" w:rsidP="00002B24">
            <w:pPr>
              <w:jc w:val="both"/>
              <w:rPr>
                <w:sz w:val="20"/>
                <w:szCs w:val="20"/>
              </w:rPr>
            </w:pPr>
            <w:r w:rsidRPr="002D23BC">
              <w:rPr>
                <w:sz w:val="20"/>
                <w:szCs w:val="20"/>
              </w:rPr>
              <w:t>Experto temático</w:t>
            </w:r>
          </w:p>
        </w:tc>
        <w:tc>
          <w:tcPr>
            <w:tcW w:w="3257" w:type="dxa"/>
            <w:shd w:val="clear" w:color="auto" w:fill="auto"/>
          </w:tcPr>
          <w:p w14:paraId="13E5501B" w14:textId="46206E55" w:rsidR="00002B24" w:rsidRPr="002D23BC" w:rsidRDefault="00002B24" w:rsidP="00002B24">
            <w:pPr>
              <w:rPr>
                <w:sz w:val="20"/>
                <w:szCs w:val="20"/>
              </w:rPr>
            </w:pPr>
            <w:r w:rsidRPr="002D23BC">
              <w:rPr>
                <w:sz w:val="20"/>
                <w:szCs w:val="20"/>
              </w:rPr>
              <w:t>Centro Agroempresarial y Desarrollo Pecuario del Huila</w:t>
            </w:r>
          </w:p>
        </w:tc>
        <w:tc>
          <w:tcPr>
            <w:tcW w:w="1888" w:type="dxa"/>
            <w:shd w:val="clear" w:color="auto" w:fill="auto"/>
          </w:tcPr>
          <w:p w14:paraId="5F3EE34A" w14:textId="3BFDF2D8" w:rsidR="00002B24" w:rsidRPr="002D23BC" w:rsidRDefault="003E1B74" w:rsidP="00002B24">
            <w:pPr>
              <w:jc w:val="both"/>
              <w:rPr>
                <w:sz w:val="20"/>
                <w:szCs w:val="20"/>
              </w:rPr>
            </w:pPr>
            <w:r w:rsidRPr="002D23BC">
              <w:rPr>
                <w:sz w:val="20"/>
                <w:szCs w:val="20"/>
              </w:rPr>
              <w:t>23/06/2026</w:t>
            </w:r>
          </w:p>
        </w:tc>
      </w:tr>
    </w:tbl>
    <w:p w14:paraId="18946FA7" w14:textId="77777777" w:rsidR="0059034F" w:rsidRPr="002D23BC" w:rsidRDefault="0059034F">
      <w:pPr>
        <w:rPr>
          <w:sz w:val="20"/>
          <w:szCs w:val="20"/>
        </w:rPr>
      </w:pPr>
    </w:p>
    <w:p w14:paraId="118C2533" w14:textId="1C733AF0" w:rsidR="0059034F" w:rsidRPr="002D23BC" w:rsidRDefault="0059034F">
      <w:pPr>
        <w:rPr>
          <w:sz w:val="20"/>
          <w:szCs w:val="20"/>
        </w:rPr>
      </w:pPr>
    </w:p>
    <w:p w14:paraId="0BA8C030" w14:textId="77777777" w:rsidR="009A2797" w:rsidRPr="002D23BC" w:rsidRDefault="009A2797">
      <w:pPr>
        <w:rPr>
          <w:sz w:val="20"/>
          <w:szCs w:val="20"/>
        </w:rPr>
      </w:pPr>
    </w:p>
    <w:p w14:paraId="4C5DF669" w14:textId="44737599" w:rsidR="0059034F" w:rsidRPr="002D23BC" w:rsidRDefault="00D55C84" w:rsidP="00C3355B">
      <w:pPr>
        <w:numPr>
          <w:ilvl w:val="0"/>
          <w:numId w:val="40"/>
        </w:numPr>
        <w:pBdr>
          <w:top w:val="nil"/>
          <w:left w:val="nil"/>
          <w:bottom w:val="nil"/>
          <w:right w:val="nil"/>
          <w:between w:val="nil"/>
        </w:pBdr>
        <w:ind w:left="284" w:hanging="284"/>
        <w:jc w:val="both"/>
        <w:rPr>
          <w:b/>
          <w:color w:val="000000"/>
          <w:sz w:val="20"/>
          <w:szCs w:val="20"/>
        </w:rPr>
      </w:pPr>
      <w:r w:rsidRPr="002D23BC">
        <w:rPr>
          <w:b/>
          <w:color w:val="000000"/>
          <w:sz w:val="20"/>
          <w:szCs w:val="20"/>
        </w:rPr>
        <w:t xml:space="preserve">CONTROL DE CAMBIOS </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23BC" w14:paraId="67E968FB" w14:textId="77777777" w:rsidTr="00AD0DD7">
        <w:trPr>
          <w:trHeight w:val="349"/>
        </w:trPr>
        <w:tc>
          <w:tcPr>
            <w:tcW w:w="1264" w:type="dxa"/>
            <w:tcBorders>
              <w:top w:val="nil"/>
              <w:left w:val="nil"/>
            </w:tcBorders>
            <w:shd w:val="clear" w:color="auto" w:fill="auto"/>
          </w:tcPr>
          <w:p w14:paraId="4BC2FA5A" w14:textId="77777777" w:rsidR="0059034F" w:rsidRPr="002D23BC" w:rsidRDefault="0059034F">
            <w:pPr>
              <w:jc w:val="both"/>
              <w:rPr>
                <w:sz w:val="20"/>
                <w:szCs w:val="20"/>
              </w:rPr>
            </w:pPr>
          </w:p>
        </w:tc>
        <w:tc>
          <w:tcPr>
            <w:tcW w:w="2138" w:type="dxa"/>
            <w:shd w:val="clear" w:color="auto" w:fill="auto"/>
          </w:tcPr>
          <w:p w14:paraId="120B313B" w14:textId="77777777" w:rsidR="0059034F" w:rsidRPr="002D23BC" w:rsidRDefault="00D55C84" w:rsidP="0040241B">
            <w:pPr>
              <w:jc w:val="center"/>
              <w:rPr>
                <w:sz w:val="20"/>
                <w:szCs w:val="20"/>
              </w:rPr>
            </w:pPr>
            <w:r w:rsidRPr="002D23BC">
              <w:rPr>
                <w:sz w:val="20"/>
                <w:szCs w:val="20"/>
              </w:rPr>
              <w:t>Nombre</w:t>
            </w:r>
          </w:p>
        </w:tc>
        <w:tc>
          <w:tcPr>
            <w:tcW w:w="1701" w:type="dxa"/>
            <w:shd w:val="clear" w:color="auto" w:fill="auto"/>
          </w:tcPr>
          <w:p w14:paraId="526C5270" w14:textId="77777777" w:rsidR="0059034F" w:rsidRPr="002D23BC" w:rsidRDefault="00D55C84" w:rsidP="0040241B">
            <w:pPr>
              <w:jc w:val="center"/>
              <w:rPr>
                <w:sz w:val="20"/>
                <w:szCs w:val="20"/>
              </w:rPr>
            </w:pPr>
            <w:r w:rsidRPr="002D23BC">
              <w:rPr>
                <w:sz w:val="20"/>
                <w:szCs w:val="20"/>
              </w:rPr>
              <w:t>Cargo</w:t>
            </w:r>
          </w:p>
        </w:tc>
        <w:tc>
          <w:tcPr>
            <w:tcW w:w="1843" w:type="dxa"/>
            <w:shd w:val="clear" w:color="auto" w:fill="auto"/>
          </w:tcPr>
          <w:p w14:paraId="20A380C2" w14:textId="77777777" w:rsidR="0059034F" w:rsidRPr="002D23BC" w:rsidRDefault="00D55C84" w:rsidP="0040241B">
            <w:pPr>
              <w:jc w:val="center"/>
              <w:rPr>
                <w:sz w:val="20"/>
                <w:szCs w:val="20"/>
              </w:rPr>
            </w:pPr>
            <w:r w:rsidRPr="002D23BC">
              <w:rPr>
                <w:sz w:val="20"/>
                <w:szCs w:val="20"/>
              </w:rPr>
              <w:t>Dependencia</w:t>
            </w:r>
          </w:p>
        </w:tc>
        <w:tc>
          <w:tcPr>
            <w:tcW w:w="1044" w:type="dxa"/>
            <w:shd w:val="clear" w:color="auto" w:fill="auto"/>
          </w:tcPr>
          <w:p w14:paraId="3B8F65CC" w14:textId="77777777" w:rsidR="0059034F" w:rsidRPr="002D23BC" w:rsidRDefault="00D55C84" w:rsidP="0040241B">
            <w:pPr>
              <w:jc w:val="center"/>
              <w:rPr>
                <w:sz w:val="20"/>
                <w:szCs w:val="20"/>
              </w:rPr>
            </w:pPr>
            <w:r w:rsidRPr="002D23BC">
              <w:rPr>
                <w:sz w:val="20"/>
                <w:szCs w:val="20"/>
              </w:rPr>
              <w:t>Fecha</w:t>
            </w:r>
          </w:p>
        </w:tc>
        <w:tc>
          <w:tcPr>
            <w:tcW w:w="1977" w:type="dxa"/>
            <w:shd w:val="clear" w:color="auto" w:fill="auto"/>
          </w:tcPr>
          <w:p w14:paraId="07411C5A" w14:textId="77777777" w:rsidR="0059034F" w:rsidRPr="002D23BC" w:rsidRDefault="00D55C84" w:rsidP="0040241B">
            <w:pPr>
              <w:jc w:val="center"/>
              <w:rPr>
                <w:sz w:val="20"/>
                <w:szCs w:val="20"/>
              </w:rPr>
            </w:pPr>
            <w:r w:rsidRPr="002D23BC">
              <w:rPr>
                <w:sz w:val="20"/>
                <w:szCs w:val="20"/>
              </w:rPr>
              <w:t>Razón del Cambio</w:t>
            </w:r>
          </w:p>
        </w:tc>
      </w:tr>
      <w:tr w:rsidR="0059034F" w:rsidRPr="002D23BC" w14:paraId="2833794D" w14:textId="77777777" w:rsidTr="00AD0DD7">
        <w:trPr>
          <w:trHeight w:val="567"/>
        </w:trPr>
        <w:tc>
          <w:tcPr>
            <w:tcW w:w="1264" w:type="dxa"/>
            <w:shd w:val="clear" w:color="auto" w:fill="auto"/>
          </w:tcPr>
          <w:p w14:paraId="006D5F8C" w14:textId="77777777" w:rsidR="0059034F" w:rsidRPr="002D23BC" w:rsidRDefault="00D55C84">
            <w:pPr>
              <w:jc w:val="both"/>
              <w:rPr>
                <w:sz w:val="20"/>
                <w:szCs w:val="20"/>
              </w:rPr>
            </w:pPr>
            <w:r w:rsidRPr="002D23BC">
              <w:rPr>
                <w:sz w:val="20"/>
                <w:szCs w:val="20"/>
              </w:rPr>
              <w:t>Autor (es)</w:t>
            </w:r>
          </w:p>
        </w:tc>
        <w:tc>
          <w:tcPr>
            <w:tcW w:w="2138" w:type="dxa"/>
            <w:shd w:val="clear" w:color="auto" w:fill="auto"/>
          </w:tcPr>
          <w:p w14:paraId="7EF722B8" w14:textId="77777777" w:rsidR="0059034F" w:rsidRPr="002D23BC" w:rsidRDefault="0059034F">
            <w:pPr>
              <w:jc w:val="both"/>
              <w:rPr>
                <w:sz w:val="20"/>
                <w:szCs w:val="20"/>
              </w:rPr>
            </w:pPr>
          </w:p>
        </w:tc>
        <w:tc>
          <w:tcPr>
            <w:tcW w:w="1701" w:type="dxa"/>
            <w:shd w:val="clear" w:color="auto" w:fill="auto"/>
          </w:tcPr>
          <w:p w14:paraId="69FBFB22" w14:textId="77777777" w:rsidR="0059034F" w:rsidRPr="002D23BC" w:rsidRDefault="0059034F">
            <w:pPr>
              <w:jc w:val="both"/>
              <w:rPr>
                <w:sz w:val="20"/>
                <w:szCs w:val="20"/>
              </w:rPr>
            </w:pPr>
          </w:p>
        </w:tc>
        <w:tc>
          <w:tcPr>
            <w:tcW w:w="1843" w:type="dxa"/>
            <w:shd w:val="clear" w:color="auto" w:fill="auto"/>
          </w:tcPr>
          <w:p w14:paraId="02DE2A56" w14:textId="77777777" w:rsidR="0059034F" w:rsidRPr="002D23BC" w:rsidRDefault="0059034F">
            <w:pPr>
              <w:jc w:val="both"/>
              <w:rPr>
                <w:sz w:val="20"/>
                <w:szCs w:val="20"/>
              </w:rPr>
            </w:pPr>
          </w:p>
        </w:tc>
        <w:tc>
          <w:tcPr>
            <w:tcW w:w="1044" w:type="dxa"/>
            <w:shd w:val="clear" w:color="auto" w:fill="auto"/>
          </w:tcPr>
          <w:p w14:paraId="200AD6B2" w14:textId="77777777" w:rsidR="0059034F" w:rsidRPr="002D23BC" w:rsidRDefault="0059034F">
            <w:pPr>
              <w:jc w:val="both"/>
              <w:rPr>
                <w:sz w:val="20"/>
                <w:szCs w:val="20"/>
              </w:rPr>
            </w:pPr>
          </w:p>
        </w:tc>
        <w:tc>
          <w:tcPr>
            <w:tcW w:w="1977" w:type="dxa"/>
            <w:shd w:val="clear" w:color="auto" w:fill="auto"/>
          </w:tcPr>
          <w:p w14:paraId="5ADB4002" w14:textId="77777777" w:rsidR="0059034F" w:rsidRPr="002D23BC" w:rsidRDefault="0059034F">
            <w:pPr>
              <w:jc w:val="both"/>
              <w:rPr>
                <w:sz w:val="20"/>
                <w:szCs w:val="20"/>
              </w:rPr>
            </w:pPr>
          </w:p>
        </w:tc>
      </w:tr>
    </w:tbl>
    <w:p w14:paraId="59C13A04" w14:textId="77777777" w:rsidR="0059034F" w:rsidRPr="002D23BC" w:rsidRDefault="0059034F">
      <w:pPr>
        <w:rPr>
          <w:color w:val="000000"/>
          <w:sz w:val="20"/>
          <w:szCs w:val="20"/>
        </w:rPr>
      </w:pPr>
    </w:p>
    <w:p w14:paraId="64DB8A63" w14:textId="77777777" w:rsidR="0059034F" w:rsidRPr="002D23BC" w:rsidRDefault="0059034F">
      <w:pPr>
        <w:rPr>
          <w:sz w:val="20"/>
          <w:szCs w:val="20"/>
        </w:rPr>
      </w:pPr>
    </w:p>
    <w:p w14:paraId="0FAFBBDB" w14:textId="37F79B79" w:rsidR="007C4702" w:rsidRPr="002D23BC" w:rsidRDefault="007C4702">
      <w:pPr>
        <w:rPr>
          <w:sz w:val="20"/>
          <w:szCs w:val="20"/>
        </w:rPr>
      </w:pPr>
      <w:r w:rsidRPr="002D23BC">
        <w:rPr>
          <w:sz w:val="20"/>
          <w:szCs w:val="20"/>
        </w:rPr>
        <w:t xml:space="preserve"> </w:t>
      </w:r>
    </w:p>
    <w:sectPr w:rsidR="007C4702" w:rsidRPr="002D23BC">
      <w:headerReference w:type="default" r:id="rId94"/>
      <w:footerReference w:type="default" r:id="rId9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aola Moya" w:date="2026-07-27T21:23:00Z" w:initials="PM">
    <w:p w14:paraId="067CDD5F" w14:textId="77777777" w:rsidR="00D264BB" w:rsidRDefault="00F01A67" w:rsidP="00D264BB">
      <w:pPr>
        <w:pStyle w:val="CommentText"/>
      </w:pPr>
      <w:r>
        <w:rPr>
          <w:rStyle w:val="CommentReference"/>
        </w:rPr>
        <w:annotationRef/>
      </w:r>
      <w:r w:rsidR="00D264BB">
        <w:rPr>
          <w:highlight w:val="magenta"/>
        </w:rPr>
        <w:t>Texto alternativo</w:t>
      </w:r>
      <w:r w:rsidR="00D264BB">
        <w:t xml:space="preserve">: Fotografía de varias tarjetas perforadas de cartón utilizadas como medio de almacenamiento de datos en los primeros sistemas informáticos. Las tarjetas contienen filas y columnas de perforaciones que representan información codificada en formato binario. </w:t>
      </w:r>
    </w:p>
  </w:comment>
  <w:comment w:id="9" w:author="Paola Moya" w:date="2026-07-27T21:23:00Z" w:initials="PM">
    <w:p w14:paraId="39F254D9" w14:textId="77777777" w:rsidR="00D264BB" w:rsidRDefault="00F01A67" w:rsidP="00D264BB">
      <w:pPr>
        <w:pStyle w:val="CommentText"/>
      </w:pPr>
      <w:r>
        <w:rPr>
          <w:rStyle w:val="CommentReference"/>
        </w:rPr>
        <w:annotationRef/>
      </w:r>
      <w:r w:rsidR="00D264BB">
        <w:rPr>
          <w:highlight w:val="magenta"/>
        </w:rPr>
        <w:t>Texto alternativo</w:t>
      </w:r>
      <w:r w:rsidR="00D264BB">
        <w:t xml:space="preserve">: Diagrama de flujo sobre el proceso de diseño de una base de datos que organiza las etapas de levantamiento de requisitos, modelado conceptual, diseño lógico, diseño físico e implementación, mostrando la secuencia de actividades necesarias para desarrollar una base de datos relacional. </w:t>
      </w:r>
    </w:p>
  </w:comment>
  <w:comment w:id="11" w:author="Paola Moya" w:date="2026-07-27T21:24:00Z" w:initials="PM">
    <w:p w14:paraId="3AD8E348" w14:textId="77777777" w:rsidR="00D264BB" w:rsidRDefault="00F01A67" w:rsidP="00D264BB">
      <w:pPr>
        <w:pStyle w:val="CommentText"/>
      </w:pPr>
      <w:r>
        <w:rPr>
          <w:rStyle w:val="CommentReference"/>
        </w:rPr>
        <w:annotationRef/>
      </w:r>
      <w:r w:rsidR="00D264BB">
        <w:rPr>
          <w:highlight w:val="magenta"/>
        </w:rPr>
        <w:t>Texto alternativo</w:t>
      </w:r>
      <w:r w:rsidR="00D264BB">
        <w:t xml:space="preserve">: Diagrama Entidad-Relación que compara una entidad fuerte y una entidad débil mediante sus atributos, claves y relación de dependencia. El esquema resalta que la entidad débil requiere una entidad fuerte para su identificación dentro del modelo de datos. </w:t>
      </w:r>
    </w:p>
  </w:comment>
  <w:comment w:id="16" w:author="Paola Moya" w:date="2026-07-27T21:24:00Z" w:initials="PM">
    <w:p w14:paraId="319091F9" w14:textId="77777777" w:rsidR="009E098F" w:rsidRDefault="00F01A67" w:rsidP="009E098F">
      <w:pPr>
        <w:pStyle w:val="CommentText"/>
      </w:pPr>
      <w:r>
        <w:rPr>
          <w:rStyle w:val="CommentReference"/>
        </w:rPr>
        <w:annotationRef/>
      </w:r>
      <w:r w:rsidR="009E098F">
        <w:rPr>
          <w:highlight w:val="magenta"/>
        </w:rPr>
        <w:t>Texto alternativo</w:t>
      </w:r>
      <w:r w:rsidR="009E098F">
        <w:t xml:space="preserve">: Diagrama Entidad-Relación que representa una relación recursiva en la que una misma entidad participa dos veces con diferentes roles. El ejemplo corresponde a empleados que supervisan a otros empleados dentro de una organización. </w:t>
      </w:r>
    </w:p>
  </w:comment>
  <w:comment w:id="17" w:author="Paola Moya" w:date="2026-07-27T21:24:00Z" w:initials="PM">
    <w:p w14:paraId="317AE096" w14:textId="77777777" w:rsidR="009E098F" w:rsidRDefault="007072B1" w:rsidP="009E098F">
      <w:pPr>
        <w:pStyle w:val="CommentText"/>
      </w:pPr>
      <w:r>
        <w:rPr>
          <w:rStyle w:val="CommentReference"/>
        </w:rPr>
        <w:annotationRef/>
      </w:r>
      <w:r w:rsidR="009E098F">
        <w:rPr>
          <w:highlight w:val="magenta"/>
        </w:rPr>
        <w:t>Texto alternativo</w:t>
      </w:r>
      <w:r w:rsidR="009E098F">
        <w:t xml:space="preserve">: Diagrama Entidad-Relación que representa una relación binaria entre las entidades Cliente y Producto mediante una asociación de compra. Incluye las entidades, la relación y las cardinalidades que describen la interacción entre ambos elementos. </w:t>
      </w:r>
    </w:p>
  </w:comment>
  <w:comment w:id="18" w:author="Paola Moya" w:date="2026-07-27T21:24:00Z" w:initials="PM">
    <w:p w14:paraId="64AE66A2" w14:textId="77777777" w:rsidR="009E098F" w:rsidRDefault="007072B1" w:rsidP="009E098F">
      <w:pPr>
        <w:pStyle w:val="CommentText"/>
      </w:pPr>
      <w:r>
        <w:rPr>
          <w:rStyle w:val="CommentReference"/>
        </w:rPr>
        <w:annotationRef/>
      </w:r>
      <w:r w:rsidR="009E098F">
        <w:rPr>
          <w:highlight w:val="magenta"/>
        </w:rPr>
        <w:t>Texto alternativo</w:t>
      </w:r>
      <w:r w:rsidR="009E098F">
        <w:t xml:space="preserve">: Diagrama Entidad-Relación que representa una relación ternaria entre tres entidades relacionadas mediante una única asociación. El esquema ilustra cómo una operación depende simultáneamente de los tres elementos participantes. </w:t>
      </w:r>
    </w:p>
  </w:comment>
  <w:comment w:id="19" w:author="Paola Moya" w:date="2026-07-27T21:25:00Z" w:initials="PM">
    <w:p w14:paraId="2AC0BABF" w14:textId="77777777" w:rsidR="009E098F" w:rsidRDefault="007072B1" w:rsidP="009E098F">
      <w:pPr>
        <w:pStyle w:val="CommentText"/>
      </w:pPr>
      <w:r>
        <w:rPr>
          <w:rStyle w:val="CommentReference"/>
        </w:rPr>
        <w:annotationRef/>
      </w:r>
      <w:r w:rsidR="009E098F">
        <w:rPr>
          <w:highlight w:val="magenta"/>
        </w:rPr>
        <w:t>Texto alternativo</w:t>
      </w:r>
      <w:r w:rsidR="009E098F">
        <w:t xml:space="preserve">: Diagrama Entidad-Relación que ejemplifica una relación de cardinalidad uno a uno entre dos entidades. Cada registro de una entidad se asocia únicamente con un registro de la otra entidad. </w:t>
      </w:r>
    </w:p>
  </w:comment>
  <w:comment w:id="20" w:author="Paola Moya" w:date="2026-07-27T21:25:00Z" w:initials="PM">
    <w:p w14:paraId="612CB050" w14:textId="77777777" w:rsidR="009E098F" w:rsidRDefault="007072B1" w:rsidP="009E098F">
      <w:pPr>
        <w:pStyle w:val="CommentText"/>
      </w:pPr>
      <w:r>
        <w:rPr>
          <w:rStyle w:val="CommentReference"/>
        </w:rPr>
        <w:annotationRef/>
      </w:r>
      <w:r w:rsidR="009E098F">
        <w:rPr>
          <w:highlight w:val="magenta"/>
        </w:rPr>
        <w:t>Texto alternativo</w:t>
      </w:r>
      <w:r w:rsidR="009E098F">
        <w:t xml:space="preserve">: Diagrama Entidad-Relación que representa una relación de cardinalidad uno a varios. Un registro de la entidad principal puede asociarse con múltiples registros de la entidad relacionada, mientras que cada uno de estos pertenece a un solo registro principal. </w:t>
      </w:r>
    </w:p>
  </w:comment>
  <w:comment w:id="21" w:author="Paola Moya" w:date="2026-07-27T21:25:00Z" w:initials="PM">
    <w:p w14:paraId="2F2A024E" w14:textId="77777777" w:rsidR="009E098F" w:rsidRDefault="007072B1" w:rsidP="009E098F">
      <w:pPr>
        <w:pStyle w:val="CommentText"/>
      </w:pPr>
      <w:r>
        <w:rPr>
          <w:rStyle w:val="CommentReference"/>
        </w:rPr>
        <w:annotationRef/>
      </w:r>
      <w:r w:rsidR="009E098F">
        <w:rPr>
          <w:highlight w:val="magenta"/>
        </w:rPr>
        <w:t>Texto alternativo</w:t>
      </w:r>
      <w:r w:rsidR="009E098F">
        <w:t xml:space="preserve">: Diagrama Entidad-Relación que representa una relación de cardinalidad varios a varios entre dos entidades. Cada registro puede asociarse con múltiples registros de la otra entidad, generalmente mediante una entidad o tabla intermedia. </w:t>
      </w:r>
    </w:p>
  </w:comment>
  <w:comment w:id="24" w:author="Paola Moya" w:date="2026-07-27T21:25:00Z" w:initials="PM">
    <w:p w14:paraId="375358B5" w14:textId="77777777" w:rsidR="00591AD1" w:rsidRDefault="007072B1" w:rsidP="00591AD1">
      <w:pPr>
        <w:pStyle w:val="CommentText"/>
      </w:pPr>
      <w:r>
        <w:rPr>
          <w:rStyle w:val="CommentReference"/>
        </w:rPr>
        <w:annotationRef/>
      </w:r>
      <w:r w:rsidR="00591AD1">
        <w:rPr>
          <w:highlight w:val="magenta"/>
        </w:rPr>
        <w:t>Texto alternativo</w:t>
      </w:r>
      <w:r w:rsidR="00591AD1">
        <w:t xml:space="preserve">: Diagrama del Modelo Entidad-Relación Extendido que integra entidades, atributos, relaciones, cardinalidades, jerarquías de generalización y especialización, además de elementos de agregación utilizados para representar reglas de negocio complejas. </w:t>
      </w:r>
    </w:p>
  </w:comment>
  <w:comment w:id="26" w:author="Paola Moya" w:date="2026-07-27T21:25:00Z" w:initials="PM">
    <w:p w14:paraId="26D185C4" w14:textId="77777777" w:rsidR="00591AD1" w:rsidRDefault="007072B1" w:rsidP="00591AD1">
      <w:pPr>
        <w:pStyle w:val="CommentText"/>
      </w:pPr>
      <w:r>
        <w:rPr>
          <w:rStyle w:val="CommentReference"/>
        </w:rPr>
        <w:annotationRef/>
      </w:r>
      <w:r w:rsidR="00591AD1">
        <w:rPr>
          <w:highlight w:val="magenta"/>
        </w:rPr>
        <w:t>Texto alternativo</w:t>
      </w:r>
      <w:r w:rsidR="00591AD1">
        <w:t xml:space="preserve">: Diagrama de una tabla del modelo relacional que identifica los principales componentes de una relación, como atributos, registros o tuplas, dominios, clave primaria y estructura tabular utilizada en las bases de datos relacionales. </w:t>
      </w:r>
    </w:p>
  </w:comment>
  <w:comment w:id="29" w:author="Paola Moya" w:date="2026-07-27T21:26:00Z" w:initials="PM">
    <w:p w14:paraId="71A607B5" w14:textId="77777777" w:rsidR="00591AD1" w:rsidRDefault="007072B1" w:rsidP="00591AD1">
      <w:pPr>
        <w:pStyle w:val="CommentText"/>
      </w:pPr>
      <w:r>
        <w:rPr>
          <w:rStyle w:val="CommentReference"/>
        </w:rPr>
        <w:annotationRef/>
      </w:r>
      <w:r w:rsidR="00591AD1">
        <w:rPr>
          <w:highlight w:val="magenta"/>
        </w:rPr>
        <w:t>Texto alternativo</w:t>
      </w:r>
      <w:r w:rsidR="00591AD1">
        <w:t xml:space="preserve">: Captura de pantalla de una herramienta CASE para el diseño de bases de datos que integra un editor gráfico de diagramas Entidad-Relación, un panel de navegación de objetos y una consola para la generación y edición de código SQL. </w:t>
      </w:r>
    </w:p>
  </w:comment>
  <w:comment w:id="30" w:author="Paola Moya" w:date="2025-05-23T17:51:00Z" w:initials="PM">
    <w:p w14:paraId="66EBF2EA" w14:textId="233C8BD5" w:rsidR="00BD150F" w:rsidRDefault="002325E7" w:rsidP="00BD150F">
      <w:pPr>
        <w:pStyle w:val="CommentText"/>
      </w:pPr>
      <w:r>
        <w:rPr>
          <w:rStyle w:val="CommentReference"/>
        </w:rPr>
        <w:annotationRef/>
      </w:r>
      <w:r w:rsidR="00BD150F">
        <w:rPr>
          <w:highlight w:val="magenta"/>
        </w:rPr>
        <w:t>Texto alternativo</w:t>
      </w:r>
      <w:r w:rsidR="00BD150F">
        <w:t xml:space="preserve">: 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CDD5F" w15:done="0"/>
  <w15:commentEx w15:paraId="39F254D9" w15:done="0"/>
  <w15:commentEx w15:paraId="3AD8E348" w15:done="0"/>
  <w15:commentEx w15:paraId="319091F9" w15:done="0"/>
  <w15:commentEx w15:paraId="317AE096" w15:done="0"/>
  <w15:commentEx w15:paraId="64AE66A2" w15:done="0"/>
  <w15:commentEx w15:paraId="2AC0BABF" w15:done="0"/>
  <w15:commentEx w15:paraId="612CB050" w15:done="0"/>
  <w15:commentEx w15:paraId="2F2A024E" w15:done="0"/>
  <w15:commentEx w15:paraId="375358B5" w15:done="0"/>
  <w15:commentEx w15:paraId="26D185C4" w15:done="0"/>
  <w15:commentEx w15:paraId="71A607B5" w15:done="0"/>
  <w15:commentEx w15:paraId="66EBF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EC7637" w16cex:dateUtc="2026-07-28T02:23:00Z"/>
  <w16cex:commentExtensible w16cex:durableId="41E6F29A" w16cex:dateUtc="2026-07-28T02:23:00Z"/>
  <w16cex:commentExtensible w16cex:durableId="53D4C887" w16cex:dateUtc="2026-07-28T02:24:00Z"/>
  <w16cex:commentExtensible w16cex:durableId="1268A654" w16cex:dateUtc="2026-07-28T02:24:00Z"/>
  <w16cex:commentExtensible w16cex:durableId="7BD55A83" w16cex:dateUtc="2026-07-28T02:24:00Z"/>
  <w16cex:commentExtensible w16cex:durableId="362E6A5D" w16cex:dateUtc="2026-07-28T02:24:00Z"/>
  <w16cex:commentExtensible w16cex:durableId="6181BD20" w16cex:dateUtc="2026-07-28T02:25:00Z"/>
  <w16cex:commentExtensible w16cex:durableId="5282AC7A" w16cex:dateUtc="2026-07-28T02:25:00Z"/>
  <w16cex:commentExtensible w16cex:durableId="3165178E" w16cex:dateUtc="2026-07-28T02:25:00Z"/>
  <w16cex:commentExtensible w16cex:durableId="1D783232" w16cex:dateUtc="2026-07-28T02:25:00Z"/>
  <w16cex:commentExtensible w16cex:durableId="087B3EC2" w16cex:dateUtc="2026-07-28T02:25:00Z"/>
  <w16cex:commentExtensible w16cex:durableId="3F3B0944" w16cex:dateUtc="2026-07-28T02:26:00Z"/>
  <w16cex:commentExtensible w16cex:durableId="03990595" w16cex:dateUtc="2026-07-28T0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CDD5F" w16cid:durableId="67EC7637"/>
  <w16cid:commentId w16cid:paraId="39F254D9" w16cid:durableId="41E6F29A"/>
  <w16cid:commentId w16cid:paraId="3AD8E348" w16cid:durableId="53D4C887"/>
  <w16cid:commentId w16cid:paraId="319091F9" w16cid:durableId="1268A654"/>
  <w16cid:commentId w16cid:paraId="317AE096" w16cid:durableId="7BD55A83"/>
  <w16cid:commentId w16cid:paraId="64AE66A2" w16cid:durableId="362E6A5D"/>
  <w16cid:commentId w16cid:paraId="2AC0BABF" w16cid:durableId="6181BD20"/>
  <w16cid:commentId w16cid:paraId="612CB050" w16cid:durableId="5282AC7A"/>
  <w16cid:commentId w16cid:paraId="2F2A024E" w16cid:durableId="3165178E"/>
  <w16cid:commentId w16cid:paraId="375358B5" w16cid:durableId="1D783232"/>
  <w16cid:commentId w16cid:paraId="26D185C4" w16cid:durableId="087B3EC2"/>
  <w16cid:commentId w16cid:paraId="71A607B5" w16cid:durableId="3F3B0944"/>
  <w16cid:commentId w16cid:paraId="66EBF2EA" w16cid:durableId="039905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70A05" w14:textId="77777777" w:rsidR="003449EA" w:rsidRDefault="003449EA">
      <w:pPr>
        <w:spacing w:line="240" w:lineRule="auto"/>
      </w:pPr>
      <w:r>
        <w:separator/>
      </w:r>
    </w:p>
  </w:endnote>
  <w:endnote w:type="continuationSeparator" w:id="0">
    <w:p w14:paraId="524A89CE" w14:textId="77777777" w:rsidR="003449EA" w:rsidRDefault="00344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14760E" w:rsidRDefault="0014760E">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14760E" w:rsidRDefault="0014760E">
    <w:pPr>
      <w:spacing w:line="240" w:lineRule="auto"/>
      <w:ind w:left="-2" w:hanging="2"/>
      <w:jc w:val="right"/>
      <w:rPr>
        <w:rFonts w:ascii="Times New Roman" w:eastAsia="Times New Roman" w:hAnsi="Times New Roman" w:cs="Times New Roman"/>
        <w:sz w:val="24"/>
        <w:szCs w:val="24"/>
      </w:rPr>
    </w:pPr>
  </w:p>
  <w:p w14:paraId="56E58FCE" w14:textId="77777777" w:rsidR="0014760E" w:rsidRDefault="0014760E">
    <w:pPr>
      <w:spacing w:line="240" w:lineRule="auto"/>
      <w:rPr>
        <w:rFonts w:ascii="Times New Roman" w:eastAsia="Times New Roman" w:hAnsi="Times New Roman" w:cs="Times New Roman"/>
        <w:sz w:val="24"/>
        <w:szCs w:val="24"/>
      </w:rPr>
    </w:pPr>
  </w:p>
  <w:p w14:paraId="3FCAC90C" w14:textId="77777777" w:rsidR="0014760E" w:rsidRDefault="0014760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14760E" w:rsidRDefault="0014760E">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6648" w14:textId="77777777" w:rsidR="003449EA" w:rsidRDefault="003449EA">
      <w:pPr>
        <w:spacing w:line="240" w:lineRule="auto"/>
      </w:pPr>
      <w:r>
        <w:separator/>
      </w:r>
    </w:p>
  </w:footnote>
  <w:footnote w:type="continuationSeparator" w:id="0">
    <w:p w14:paraId="1A1D048E" w14:textId="77777777" w:rsidR="003449EA" w:rsidRDefault="00344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14760E" w:rsidRDefault="0014760E">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14760E" w:rsidRDefault="0014760E">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E4C"/>
    <w:multiLevelType w:val="multilevel"/>
    <w:tmpl w:val="67FC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41FE"/>
    <w:multiLevelType w:val="multilevel"/>
    <w:tmpl w:val="EE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62B0"/>
    <w:multiLevelType w:val="multilevel"/>
    <w:tmpl w:val="6F0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A5689"/>
    <w:multiLevelType w:val="multilevel"/>
    <w:tmpl w:val="0E2E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729CD"/>
    <w:multiLevelType w:val="multilevel"/>
    <w:tmpl w:val="CB9C966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111977"/>
    <w:multiLevelType w:val="hybridMultilevel"/>
    <w:tmpl w:val="49164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7971C1"/>
    <w:multiLevelType w:val="multilevel"/>
    <w:tmpl w:val="6FC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A562F"/>
    <w:multiLevelType w:val="multilevel"/>
    <w:tmpl w:val="1B7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D3E7830"/>
    <w:multiLevelType w:val="multilevel"/>
    <w:tmpl w:val="1A6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22F34"/>
    <w:multiLevelType w:val="hybridMultilevel"/>
    <w:tmpl w:val="4134CD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2CF2AEB"/>
    <w:multiLevelType w:val="multilevel"/>
    <w:tmpl w:val="5D00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CD6A0A"/>
    <w:multiLevelType w:val="multilevel"/>
    <w:tmpl w:val="7D9062F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302A1"/>
    <w:multiLevelType w:val="multilevel"/>
    <w:tmpl w:val="0C7E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50008"/>
    <w:multiLevelType w:val="multilevel"/>
    <w:tmpl w:val="AA0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95009"/>
    <w:multiLevelType w:val="multilevel"/>
    <w:tmpl w:val="7B0E6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8132F"/>
    <w:multiLevelType w:val="hybridMultilevel"/>
    <w:tmpl w:val="791CAE96"/>
    <w:lvl w:ilvl="0" w:tplc="E17E533C">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4633A5C"/>
    <w:multiLevelType w:val="multilevel"/>
    <w:tmpl w:val="1EE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B254E"/>
    <w:multiLevelType w:val="multilevel"/>
    <w:tmpl w:val="B134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043CC"/>
    <w:multiLevelType w:val="hybridMultilevel"/>
    <w:tmpl w:val="55ECA9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A6A15E1"/>
    <w:multiLevelType w:val="hybridMultilevel"/>
    <w:tmpl w:val="2C1EE15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A875DBD"/>
    <w:multiLevelType w:val="multilevel"/>
    <w:tmpl w:val="C01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05394"/>
    <w:multiLevelType w:val="multilevel"/>
    <w:tmpl w:val="4D5E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03266C5"/>
    <w:multiLevelType w:val="hybridMultilevel"/>
    <w:tmpl w:val="BAB4FD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754BDE"/>
    <w:multiLevelType w:val="multilevel"/>
    <w:tmpl w:val="729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60FC7"/>
    <w:multiLevelType w:val="multilevel"/>
    <w:tmpl w:val="012EA95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3D7B4A"/>
    <w:multiLevelType w:val="multilevel"/>
    <w:tmpl w:val="32E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37D17"/>
    <w:multiLevelType w:val="multilevel"/>
    <w:tmpl w:val="6C36E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B8D6A1E"/>
    <w:multiLevelType w:val="multilevel"/>
    <w:tmpl w:val="C03C3DB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F16DE"/>
    <w:multiLevelType w:val="multilevel"/>
    <w:tmpl w:val="D22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E0AB5"/>
    <w:multiLevelType w:val="multilevel"/>
    <w:tmpl w:val="DC2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872F1"/>
    <w:multiLevelType w:val="multilevel"/>
    <w:tmpl w:val="A93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F7C3B"/>
    <w:multiLevelType w:val="multilevel"/>
    <w:tmpl w:val="619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01946"/>
    <w:multiLevelType w:val="multilevel"/>
    <w:tmpl w:val="A762D8DE"/>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682FF5"/>
    <w:multiLevelType w:val="multilevel"/>
    <w:tmpl w:val="2FD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AF2073"/>
    <w:multiLevelType w:val="multilevel"/>
    <w:tmpl w:val="0226EE6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98A7C6E"/>
    <w:multiLevelType w:val="multilevel"/>
    <w:tmpl w:val="9E9C5D6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AF31FC2"/>
    <w:multiLevelType w:val="multilevel"/>
    <w:tmpl w:val="2702BC7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12343F"/>
    <w:multiLevelType w:val="multilevel"/>
    <w:tmpl w:val="0640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12022778">
    <w:abstractNumId w:val="37"/>
  </w:num>
  <w:num w:numId="2" w16cid:durableId="1518736397">
    <w:abstractNumId w:val="8"/>
  </w:num>
  <w:num w:numId="3" w16cid:durableId="515656198">
    <w:abstractNumId w:val="12"/>
  </w:num>
  <w:num w:numId="4" w16cid:durableId="1964338181">
    <w:abstractNumId w:val="43"/>
  </w:num>
  <w:num w:numId="5" w16cid:durableId="1346979172">
    <w:abstractNumId w:val="24"/>
  </w:num>
  <w:num w:numId="6" w16cid:durableId="1714310720">
    <w:abstractNumId w:val="42"/>
  </w:num>
  <w:num w:numId="7" w16cid:durableId="1936399262">
    <w:abstractNumId w:val="17"/>
  </w:num>
  <w:num w:numId="8" w16cid:durableId="584414934">
    <w:abstractNumId w:val="38"/>
  </w:num>
  <w:num w:numId="9" w16cid:durableId="1807579675">
    <w:abstractNumId w:val="28"/>
  </w:num>
  <w:num w:numId="10" w16cid:durableId="584345426">
    <w:abstractNumId w:val="32"/>
  </w:num>
  <w:num w:numId="11" w16cid:durableId="1843472156">
    <w:abstractNumId w:val="3"/>
  </w:num>
  <w:num w:numId="12" w16cid:durableId="1356685722">
    <w:abstractNumId w:val="2"/>
  </w:num>
  <w:num w:numId="13" w16cid:durableId="1153528805">
    <w:abstractNumId w:val="20"/>
  </w:num>
  <w:num w:numId="14" w16cid:durableId="1250575620">
    <w:abstractNumId w:val="30"/>
  </w:num>
  <w:num w:numId="15" w16cid:durableId="758064073">
    <w:abstractNumId w:val="11"/>
  </w:num>
  <w:num w:numId="16" w16cid:durableId="1143304846">
    <w:abstractNumId w:val="27"/>
  </w:num>
  <w:num w:numId="17" w16cid:durableId="85002620">
    <w:abstractNumId w:val="14"/>
  </w:num>
  <w:num w:numId="18" w16cid:durableId="444690502">
    <w:abstractNumId w:val="41"/>
  </w:num>
  <w:num w:numId="19" w16cid:durableId="1362046312">
    <w:abstractNumId w:val="19"/>
  </w:num>
  <w:num w:numId="20" w16cid:durableId="817191500">
    <w:abstractNumId w:val="10"/>
  </w:num>
  <w:num w:numId="21" w16cid:durableId="658849213">
    <w:abstractNumId w:val="9"/>
  </w:num>
  <w:num w:numId="22" w16cid:durableId="1732804131">
    <w:abstractNumId w:val="15"/>
  </w:num>
  <w:num w:numId="23" w16cid:durableId="128745104">
    <w:abstractNumId w:val="25"/>
  </w:num>
  <w:num w:numId="24" w16cid:durableId="2066249762">
    <w:abstractNumId w:val="7"/>
  </w:num>
  <w:num w:numId="25" w16cid:durableId="856388273">
    <w:abstractNumId w:val="1"/>
  </w:num>
  <w:num w:numId="26" w16cid:durableId="86271573">
    <w:abstractNumId w:val="16"/>
  </w:num>
  <w:num w:numId="27" w16cid:durableId="1268463625">
    <w:abstractNumId w:val="13"/>
  </w:num>
  <w:num w:numId="28" w16cid:durableId="1104618972">
    <w:abstractNumId w:val="26"/>
  </w:num>
  <w:num w:numId="29" w16cid:durableId="1359237480">
    <w:abstractNumId w:val="31"/>
  </w:num>
  <w:num w:numId="30" w16cid:durableId="701440120">
    <w:abstractNumId w:val="36"/>
  </w:num>
  <w:num w:numId="31" w16cid:durableId="1279485166">
    <w:abstractNumId w:val="18"/>
  </w:num>
  <w:num w:numId="32" w16cid:durableId="660936243">
    <w:abstractNumId w:val="33"/>
  </w:num>
  <w:num w:numId="33" w16cid:durableId="760762283">
    <w:abstractNumId w:val="22"/>
  </w:num>
  <w:num w:numId="34" w16cid:durableId="1743287995">
    <w:abstractNumId w:val="23"/>
  </w:num>
  <w:num w:numId="35" w16cid:durableId="260648997">
    <w:abstractNumId w:val="40"/>
  </w:num>
  <w:num w:numId="36" w16cid:durableId="490755894">
    <w:abstractNumId w:val="21"/>
  </w:num>
  <w:num w:numId="37" w16cid:durableId="957758229">
    <w:abstractNumId w:val="34"/>
  </w:num>
  <w:num w:numId="38" w16cid:durableId="990214749">
    <w:abstractNumId w:val="6"/>
  </w:num>
  <w:num w:numId="39" w16cid:durableId="170224294">
    <w:abstractNumId w:val="29"/>
  </w:num>
  <w:num w:numId="40" w16cid:durableId="1292981724">
    <w:abstractNumId w:val="4"/>
  </w:num>
  <w:num w:numId="41" w16cid:durableId="1567177861">
    <w:abstractNumId w:val="0"/>
  </w:num>
  <w:num w:numId="42" w16cid:durableId="1049300182">
    <w:abstractNumId w:val="35"/>
  </w:num>
  <w:num w:numId="43" w16cid:durableId="1814175685">
    <w:abstractNumId w:val="39"/>
  </w:num>
  <w:num w:numId="44" w16cid:durableId="3762001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B24"/>
    <w:rsid w:val="00002D0E"/>
    <w:rsid w:val="00002D47"/>
    <w:rsid w:val="00005250"/>
    <w:rsid w:val="00020961"/>
    <w:rsid w:val="0002189D"/>
    <w:rsid w:val="00030052"/>
    <w:rsid w:val="00032DE2"/>
    <w:rsid w:val="00070F5F"/>
    <w:rsid w:val="00073534"/>
    <w:rsid w:val="0007666A"/>
    <w:rsid w:val="00085512"/>
    <w:rsid w:val="00087258"/>
    <w:rsid w:val="000A5CA8"/>
    <w:rsid w:val="000C1301"/>
    <w:rsid w:val="000C5ADC"/>
    <w:rsid w:val="000C77B1"/>
    <w:rsid w:val="000D1E12"/>
    <w:rsid w:val="00111B36"/>
    <w:rsid w:val="00112FBB"/>
    <w:rsid w:val="00117033"/>
    <w:rsid w:val="00124916"/>
    <w:rsid w:val="0013186E"/>
    <w:rsid w:val="001328E6"/>
    <w:rsid w:val="00134E60"/>
    <w:rsid w:val="00137D85"/>
    <w:rsid w:val="00145B3E"/>
    <w:rsid w:val="0014760E"/>
    <w:rsid w:val="00147D44"/>
    <w:rsid w:val="001549E7"/>
    <w:rsid w:val="00156417"/>
    <w:rsid w:val="00166F0D"/>
    <w:rsid w:val="00180DF6"/>
    <w:rsid w:val="00193B66"/>
    <w:rsid w:val="001A41C5"/>
    <w:rsid w:val="001B2F6E"/>
    <w:rsid w:val="001C4F75"/>
    <w:rsid w:val="001C516D"/>
    <w:rsid w:val="002010C3"/>
    <w:rsid w:val="0020165E"/>
    <w:rsid w:val="002048F3"/>
    <w:rsid w:val="00212EE1"/>
    <w:rsid w:val="0021378B"/>
    <w:rsid w:val="0021708B"/>
    <w:rsid w:val="002325E7"/>
    <w:rsid w:val="00233C02"/>
    <w:rsid w:val="00243B2B"/>
    <w:rsid w:val="00262CE2"/>
    <w:rsid w:val="0027110F"/>
    <w:rsid w:val="002736A4"/>
    <w:rsid w:val="00280F84"/>
    <w:rsid w:val="00281A80"/>
    <w:rsid w:val="002846D8"/>
    <w:rsid w:val="00287965"/>
    <w:rsid w:val="00295A1C"/>
    <w:rsid w:val="0029652D"/>
    <w:rsid w:val="002C0FEA"/>
    <w:rsid w:val="002C203D"/>
    <w:rsid w:val="002D23BC"/>
    <w:rsid w:val="002D587E"/>
    <w:rsid w:val="0031001D"/>
    <w:rsid w:val="00315955"/>
    <w:rsid w:val="00325C14"/>
    <w:rsid w:val="00331417"/>
    <w:rsid w:val="003449EA"/>
    <w:rsid w:val="00366BB9"/>
    <w:rsid w:val="003802D3"/>
    <w:rsid w:val="00383B56"/>
    <w:rsid w:val="00386106"/>
    <w:rsid w:val="00390472"/>
    <w:rsid w:val="003A19ED"/>
    <w:rsid w:val="003A4E5F"/>
    <w:rsid w:val="003B23ED"/>
    <w:rsid w:val="003B2B09"/>
    <w:rsid w:val="003B5A52"/>
    <w:rsid w:val="003C0605"/>
    <w:rsid w:val="003D77AD"/>
    <w:rsid w:val="003E1B74"/>
    <w:rsid w:val="003F2B64"/>
    <w:rsid w:val="003F7B72"/>
    <w:rsid w:val="0040241B"/>
    <w:rsid w:val="00405FFA"/>
    <w:rsid w:val="004136EA"/>
    <w:rsid w:val="0042716F"/>
    <w:rsid w:val="004322AE"/>
    <w:rsid w:val="004335DC"/>
    <w:rsid w:val="00452CC8"/>
    <w:rsid w:val="0046249A"/>
    <w:rsid w:val="00473FAD"/>
    <w:rsid w:val="00476D50"/>
    <w:rsid w:val="00483F65"/>
    <w:rsid w:val="00497993"/>
    <w:rsid w:val="004A5F6B"/>
    <w:rsid w:val="004B3162"/>
    <w:rsid w:val="004B653D"/>
    <w:rsid w:val="004E486D"/>
    <w:rsid w:val="004F3051"/>
    <w:rsid w:val="004F720B"/>
    <w:rsid w:val="00507A86"/>
    <w:rsid w:val="00511362"/>
    <w:rsid w:val="00550888"/>
    <w:rsid w:val="00556397"/>
    <w:rsid w:val="00557D23"/>
    <w:rsid w:val="00564D78"/>
    <w:rsid w:val="00584B75"/>
    <w:rsid w:val="0059034F"/>
    <w:rsid w:val="00591AD1"/>
    <w:rsid w:val="00592B50"/>
    <w:rsid w:val="005938A4"/>
    <w:rsid w:val="00597993"/>
    <w:rsid w:val="005A068E"/>
    <w:rsid w:val="005A50F7"/>
    <w:rsid w:val="005A5CE2"/>
    <w:rsid w:val="005A65D0"/>
    <w:rsid w:val="005A7111"/>
    <w:rsid w:val="005B0067"/>
    <w:rsid w:val="005B0F80"/>
    <w:rsid w:val="005B7299"/>
    <w:rsid w:val="005C0E9D"/>
    <w:rsid w:val="005D4503"/>
    <w:rsid w:val="005E3CDC"/>
    <w:rsid w:val="005E70E0"/>
    <w:rsid w:val="0060224F"/>
    <w:rsid w:val="0060450F"/>
    <w:rsid w:val="006075F2"/>
    <w:rsid w:val="00613999"/>
    <w:rsid w:val="006270E8"/>
    <w:rsid w:val="00636E26"/>
    <w:rsid w:val="0065681E"/>
    <w:rsid w:val="006714C5"/>
    <w:rsid w:val="00682331"/>
    <w:rsid w:val="006849AB"/>
    <w:rsid w:val="006D08BB"/>
    <w:rsid w:val="006D317C"/>
    <w:rsid w:val="006E0549"/>
    <w:rsid w:val="006F22D1"/>
    <w:rsid w:val="006F2C6C"/>
    <w:rsid w:val="006F6EB6"/>
    <w:rsid w:val="0070224C"/>
    <w:rsid w:val="00702E79"/>
    <w:rsid w:val="007049DB"/>
    <w:rsid w:val="00704A90"/>
    <w:rsid w:val="007072B1"/>
    <w:rsid w:val="007256D5"/>
    <w:rsid w:val="00726189"/>
    <w:rsid w:val="0074577A"/>
    <w:rsid w:val="00746D6C"/>
    <w:rsid w:val="007534A0"/>
    <w:rsid w:val="0076172E"/>
    <w:rsid w:val="0076219E"/>
    <w:rsid w:val="007644F4"/>
    <w:rsid w:val="00770B33"/>
    <w:rsid w:val="007842F1"/>
    <w:rsid w:val="00795DB6"/>
    <w:rsid w:val="007B11B5"/>
    <w:rsid w:val="007B351D"/>
    <w:rsid w:val="007C4702"/>
    <w:rsid w:val="007D6C76"/>
    <w:rsid w:val="007E16F2"/>
    <w:rsid w:val="007E7A73"/>
    <w:rsid w:val="007F74A5"/>
    <w:rsid w:val="0080627D"/>
    <w:rsid w:val="00816DFB"/>
    <w:rsid w:val="00822D2A"/>
    <w:rsid w:val="008344BD"/>
    <w:rsid w:val="00834CEC"/>
    <w:rsid w:val="00840A09"/>
    <w:rsid w:val="0084728D"/>
    <w:rsid w:val="008479C1"/>
    <w:rsid w:val="00851540"/>
    <w:rsid w:val="00852DA3"/>
    <w:rsid w:val="00856A82"/>
    <w:rsid w:val="00866821"/>
    <w:rsid w:val="008721AB"/>
    <w:rsid w:val="008742E5"/>
    <w:rsid w:val="00876C32"/>
    <w:rsid w:val="00880CD4"/>
    <w:rsid w:val="00886286"/>
    <w:rsid w:val="00886AD0"/>
    <w:rsid w:val="00893A8A"/>
    <w:rsid w:val="008A3473"/>
    <w:rsid w:val="008B0A85"/>
    <w:rsid w:val="008B7062"/>
    <w:rsid w:val="008C445C"/>
    <w:rsid w:val="008D0F9E"/>
    <w:rsid w:val="008E0587"/>
    <w:rsid w:val="008E1442"/>
    <w:rsid w:val="008F2BA6"/>
    <w:rsid w:val="008F5118"/>
    <w:rsid w:val="008F5A0F"/>
    <w:rsid w:val="008F63F4"/>
    <w:rsid w:val="00913302"/>
    <w:rsid w:val="0092786E"/>
    <w:rsid w:val="0093097C"/>
    <w:rsid w:val="00942D29"/>
    <w:rsid w:val="009439E0"/>
    <w:rsid w:val="00953350"/>
    <w:rsid w:val="009563F3"/>
    <w:rsid w:val="00956DB8"/>
    <w:rsid w:val="00966CA8"/>
    <w:rsid w:val="00975F10"/>
    <w:rsid w:val="00995D0E"/>
    <w:rsid w:val="009975C5"/>
    <w:rsid w:val="009A2797"/>
    <w:rsid w:val="009B104A"/>
    <w:rsid w:val="009B5059"/>
    <w:rsid w:val="009B7EEE"/>
    <w:rsid w:val="009E098F"/>
    <w:rsid w:val="009E2C82"/>
    <w:rsid w:val="009F36E7"/>
    <w:rsid w:val="00A207C3"/>
    <w:rsid w:val="00A21B37"/>
    <w:rsid w:val="00A22160"/>
    <w:rsid w:val="00A41E35"/>
    <w:rsid w:val="00A47360"/>
    <w:rsid w:val="00A50F65"/>
    <w:rsid w:val="00A54D54"/>
    <w:rsid w:val="00A61A93"/>
    <w:rsid w:val="00A656AC"/>
    <w:rsid w:val="00A821F7"/>
    <w:rsid w:val="00A904DF"/>
    <w:rsid w:val="00A90EE7"/>
    <w:rsid w:val="00AC1FC2"/>
    <w:rsid w:val="00AC4BEB"/>
    <w:rsid w:val="00AC4F4E"/>
    <w:rsid w:val="00AD0DD7"/>
    <w:rsid w:val="00AD5BC5"/>
    <w:rsid w:val="00AE5479"/>
    <w:rsid w:val="00AF423D"/>
    <w:rsid w:val="00B00DBB"/>
    <w:rsid w:val="00B05AFE"/>
    <w:rsid w:val="00B06B9E"/>
    <w:rsid w:val="00B33B55"/>
    <w:rsid w:val="00B33CFA"/>
    <w:rsid w:val="00B43DC9"/>
    <w:rsid w:val="00B623AC"/>
    <w:rsid w:val="00B914A4"/>
    <w:rsid w:val="00B966F7"/>
    <w:rsid w:val="00BA395B"/>
    <w:rsid w:val="00BC1602"/>
    <w:rsid w:val="00BD1087"/>
    <w:rsid w:val="00BD150F"/>
    <w:rsid w:val="00BD3EFC"/>
    <w:rsid w:val="00BD55A6"/>
    <w:rsid w:val="00BD68F9"/>
    <w:rsid w:val="00C06DE7"/>
    <w:rsid w:val="00C17724"/>
    <w:rsid w:val="00C20C73"/>
    <w:rsid w:val="00C26CEC"/>
    <w:rsid w:val="00C3355B"/>
    <w:rsid w:val="00C3489F"/>
    <w:rsid w:val="00C455AF"/>
    <w:rsid w:val="00C524CD"/>
    <w:rsid w:val="00C52668"/>
    <w:rsid w:val="00C53926"/>
    <w:rsid w:val="00C5436C"/>
    <w:rsid w:val="00C55DB6"/>
    <w:rsid w:val="00C65C07"/>
    <w:rsid w:val="00C708CA"/>
    <w:rsid w:val="00C82884"/>
    <w:rsid w:val="00C8429B"/>
    <w:rsid w:val="00C93252"/>
    <w:rsid w:val="00C96050"/>
    <w:rsid w:val="00C97CD2"/>
    <w:rsid w:val="00CA236C"/>
    <w:rsid w:val="00CB7457"/>
    <w:rsid w:val="00CC1355"/>
    <w:rsid w:val="00CD10DF"/>
    <w:rsid w:val="00CE45A1"/>
    <w:rsid w:val="00CE59E1"/>
    <w:rsid w:val="00CF3AB3"/>
    <w:rsid w:val="00CF4BC1"/>
    <w:rsid w:val="00D07D7A"/>
    <w:rsid w:val="00D15607"/>
    <w:rsid w:val="00D257F5"/>
    <w:rsid w:val="00D264BB"/>
    <w:rsid w:val="00D436C3"/>
    <w:rsid w:val="00D5545A"/>
    <w:rsid w:val="00D55C84"/>
    <w:rsid w:val="00D753FD"/>
    <w:rsid w:val="00DA22E2"/>
    <w:rsid w:val="00DA46D6"/>
    <w:rsid w:val="00DA6870"/>
    <w:rsid w:val="00DB7991"/>
    <w:rsid w:val="00DB7C0C"/>
    <w:rsid w:val="00DC467B"/>
    <w:rsid w:val="00DC7D78"/>
    <w:rsid w:val="00DD292E"/>
    <w:rsid w:val="00DD472C"/>
    <w:rsid w:val="00DE17D3"/>
    <w:rsid w:val="00DE76CB"/>
    <w:rsid w:val="00DF2D88"/>
    <w:rsid w:val="00DF5A58"/>
    <w:rsid w:val="00E01497"/>
    <w:rsid w:val="00E12658"/>
    <w:rsid w:val="00E14B97"/>
    <w:rsid w:val="00E17135"/>
    <w:rsid w:val="00E17D46"/>
    <w:rsid w:val="00E17EFE"/>
    <w:rsid w:val="00E27579"/>
    <w:rsid w:val="00E30FAC"/>
    <w:rsid w:val="00E40FF9"/>
    <w:rsid w:val="00E52371"/>
    <w:rsid w:val="00E565F9"/>
    <w:rsid w:val="00E65C20"/>
    <w:rsid w:val="00E8399D"/>
    <w:rsid w:val="00E86B95"/>
    <w:rsid w:val="00E94432"/>
    <w:rsid w:val="00EA45B1"/>
    <w:rsid w:val="00EC6A5D"/>
    <w:rsid w:val="00EC79AA"/>
    <w:rsid w:val="00EE24BE"/>
    <w:rsid w:val="00EE4263"/>
    <w:rsid w:val="00F012BE"/>
    <w:rsid w:val="00F01A67"/>
    <w:rsid w:val="00F112B1"/>
    <w:rsid w:val="00F33D54"/>
    <w:rsid w:val="00F62D5E"/>
    <w:rsid w:val="00F707D9"/>
    <w:rsid w:val="00F71CE6"/>
    <w:rsid w:val="00F73558"/>
    <w:rsid w:val="00F815A2"/>
    <w:rsid w:val="00F828FC"/>
    <w:rsid w:val="00F86459"/>
    <w:rsid w:val="00F90554"/>
    <w:rsid w:val="00F90A5D"/>
    <w:rsid w:val="00F95940"/>
    <w:rsid w:val="00FA01C8"/>
    <w:rsid w:val="00FA1485"/>
    <w:rsid w:val="00FA2141"/>
    <w:rsid w:val="00FA75E8"/>
    <w:rsid w:val="00FC2349"/>
    <w:rsid w:val="00FD045E"/>
    <w:rsid w:val="00FD593E"/>
    <w:rsid w:val="00FD75D4"/>
    <w:rsid w:val="00FF3545"/>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B9"/>
  </w:style>
  <w:style w:type="paragraph" w:styleId="Heading1">
    <w:name w:val="heading 1"/>
    <w:basedOn w:val="Normal"/>
    <w:next w:val="Normal"/>
    <w:link w:val="Heading1Char"/>
    <w:uiPriority w:val="9"/>
    <w:qFormat/>
    <w:rsid w:val="00511362"/>
    <w:pPr>
      <w:keepNext/>
      <w:keepLines/>
      <w:spacing w:before="400" w:after="120"/>
      <w:outlineLvl w:val="0"/>
    </w:pPr>
    <w:rPr>
      <w:b/>
      <w:sz w:val="26"/>
      <w:szCs w:val="40"/>
    </w:rPr>
  </w:style>
  <w:style w:type="paragraph" w:styleId="Heading2">
    <w:name w:val="heading 2"/>
    <w:basedOn w:val="Normal"/>
    <w:next w:val="Normal"/>
    <w:uiPriority w:val="9"/>
    <w:unhideWhenUsed/>
    <w:qFormat/>
    <w:rsid w:val="008A3473"/>
    <w:pPr>
      <w:keepNext/>
      <w:keepLines/>
      <w:spacing w:before="360" w:after="120"/>
      <w:outlineLvl w:val="1"/>
    </w:pPr>
    <w:rPr>
      <w:b/>
      <w:sz w:val="24"/>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Caption">
    <w:name w:val="caption"/>
    <w:basedOn w:val="Normal"/>
    <w:next w:val="Normal"/>
    <w:uiPriority w:val="35"/>
    <w:unhideWhenUsed/>
    <w:qFormat/>
    <w:rsid w:val="00145B3E"/>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6270E8"/>
    <w:rPr>
      <w:b/>
      <w:sz w:val="26"/>
      <w:szCs w:val="40"/>
    </w:rPr>
  </w:style>
  <w:style w:type="paragraph" w:styleId="Bibliography">
    <w:name w:val="Bibliography"/>
    <w:basedOn w:val="Normal"/>
    <w:next w:val="Normal"/>
    <w:uiPriority w:val="37"/>
    <w:unhideWhenUsed/>
    <w:rsid w:val="006270E8"/>
  </w:style>
  <w:style w:type="table" w:styleId="GridTable1Light">
    <w:name w:val="Grid Table 1 Light"/>
    <w:basedOn w:val="TableNormal"/>
    <w:uiPriority w:val="46"/>
    <w:rsid w:val="00F33D5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F63F4"/>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8F63F4"/>
    <w:pPr>
      <w:spacing w:after="100"/>
    </w:pPr>
  </w:style>
  <w:style w:type="paragraph" w:styleId="TOC2">
    <w:name w:val="toc 2"/>
    <w:basedOn w:val="Normal"/>
    <w:next w:val="Normal"/>
    <w:autoRedefine/>
    <w:uiPriority w:val="39"/>
    <w:unhideWhenUsed/>
    <w:rsid w:val="008F63F4"/>
    <w:pPr>
      <w:spacing w:after="100"/>
      <w:ind w:left="220"/>
    </w:pPr>
  </w:style>
  <w:style w:type="character" w:styleId="Strong">
    <w:name w:val="Strong"/>
    <w:basedOn w:val="DefaultParagraphFont"/>
    <w:uiPriority w:val="22"/>
    <w:qFormat/>
    <w:rsid w:val="00B00DBB"/>
    <w:rPr>
      <w:b/>
      <w:bCs/>
    </w:rPr>
  </w:style>
  <w:style w:type="character" w:styleId="Emphasis">
    <w:name w:val="Emphasis"/>
    <w:basedOn w:val="DefaultParagraphFont"/>
    <w:uiPriority w:val="20"/>
    <w:qFormat/>
    <w:rsid w:val="00B00DBB"/>
    <w:rPr>
      <w:i/>
      <w:iCs/>
    </w:rPr>
  </w:style>
  <w:style w:type="table" w:styleId="TableGridLight">
    <w:name w:val="Grid Table Light"/>
    <w:basedOn w:val="TableNormal"/>
    <w:uiPriority w:val="40"/>
    <w:rsid w:val="00856A8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688">
      <w:bodyDiv w:val="1"/>
      <w:marLeft w:val="0"/>
      <w:marRight w:val="0"/>
      <w:marTop w:val="0"/>
      <w:marBottom w:val="0"/>
      <w:divBdr>
        <w:top w:val="none" w:sz="0" w:space="0" w:color="auto"/>
        <w:left w:val="none" w:sz="0" w:space="0" w:color="auto"/>
        <w:bottom w:val="none" w:sz="0" w:space="0" w:color="auto"/>
        <w:right w:val="none" w:sz="0" w:space="0" w:color="auto"/>
      </w:divBdr>
    </w:div>
    <w:div w:id="23337124">
      <w:bodyDiv w:val="1"/>
      <w:marLeft w:val="0"/>
      <w:marRight w:val="0"/>
      <w:marTop w:val="0"/>
      <w:marBottom w:val="0"/>
      <w:divBdr>
        <w:top w:val="none" w:sz="0" w:space="0" w:color="auto"/>
        <w:left w:val="none" w:sz="0" w:space="0" w:color="auto"/>
        <w:bottom w:val="none" w:sz="0" w:space="0" w:color="auto"/>
        <w:right w:val="none" w:sz="0" w:space="0" w:color="auto"/>
      </w:divBdr>
    </w:div>
    <w:div w:id="46295950">
      <w:bodyDiv w:val="1"/>
      <w:marLeft w:val="0"/>
      <w:marRight w:val="0"/>
      <w:marTop w:val="0"/>
      <w:marBottom w:val="0"/>
      <w:divBdr>
        <w:top w:val="none" w:sz="0" w:space="0" w:color="auto"/>
        <w:left w:val="none" w:sz="0" w:space="0" w:color="auto"/>
        <w:bottom w:val="none" w:sz="0" w:space="0" w:color="auto"/>
        <w:right w:val="none" w:sz="0" w:space="0" w:color="auto"/>
      </w:divBdr>
    </w:div>
    <w:div w:id="95635377">
      <w:bodyDiv w:val="1"/>
      <w:marLeft w:val="0"/>
      <w:marRight w:val="0"/>
      <w:marTop w:val="0"/>
      <w:marBottom w:val="0"/>
      <w:divBdr>
        <w:top w:val="none" w:sz="0" w:space="0" w:color="auto"/>
        <w:left w:val="none" w:sz="0" w:space="0" w:color="auto"/>
        <w:bottom w:val="none" w:sz="0" w:space="0" w:color="auto"/>
        <w:right w:val="none" w:sz="0" w:space="0" w:color="auto"/>
      </w:divBdr>
    </w:div>
    <w:div w:id="130447712">
      <w:bodyDiv w:val="1"/>
      <w:marLeft w:val="0"/>
      <w:marRight w:val="0"/>
      <w:marTop w:val="0"/>
      <w:marBottom w:val="0"/>
      <w:divBdr>
        <w:top w:val="none" w:sz="0" w:space="0" w:color="auto"/>
        <w:left w:val="none" w:sz="0" w:space="0" w:color="auto"/>
        <w:bottom w:val="none" w:sz="0" w:space="0" w:color="auto"/>
        <w:right w:val="none" w:sz="0" w:space="0" w:color="auto"/>
      </w:divBdr>
    </w:div>
    <w:div w:id="157960251">
      <w:bodyDiv w:val="1"/>
      <w:marLeft w:val="0"/>
      <w:marRight w:val="0"/>
      <w:marTop w:val="0"/>
      <w:marBottom w:val="0"/>
      <w:divBdr>
        <w:top w:val="none" w:sz="0" w:space="0" w:color="auto"/>
        <w:left w:val="none" w:sz="0" w:space="0" w:color="auto"/>
        <w:bottom w:val="none" w:sz="0" w:space="0" w:color="auto"/>
        <w:right w:val="none" w:sz="0" w:space="0" w:color="auto"/>
      </w:divBdr>
    </w:div>
    <w:div w:id="170879458">
      <w:bodyDiv w:val="1"/>
      <w:marLeft w:val="0"/>
      <w:marRight w:val="0"/>
      <w:marTop w:val="0"/>
      <w:marBottom w:val="0"/>
      <w:divBdr>
        <w:top w:val="none" w:sz="0" w:space="0" w:color="auto"/>
        <w:left w:val="none" w:sz="0" w:space="0" w:color="auto"/>
        <w:bottom w:val="none" w:sz="0" w:space="0" w:color="auto"/>
        <w:right w:val="none" w:sz="0" w:space="0" w:color="auto"/>
      </w:divBdr>
    </w:div>
    <w:div w:id="173693282">
      <w:bodyDiv w:val="1"/>
      <w:marLeft w:val="0"/>
      <w:marRight w:val="0"/>
      <w:marTop w:val="0"/>
      <w:marBottom w:val="0"/>
      <w:divBdr>
        <w:top w:val="none" w:sz="0" w:space="0" w:color="auto"/>
        <w:left w:val="none" w:sz="0" w:space="0" w:color="auto"/>
        <w:bottom w:val="none" w:sz="0" w:space="0" w:color="auto"/>
        <w:right w:val="none" w:sz="0" w:space="0" w:color="auto"/>
      </w:divBdr>
    </w:div>
    <w:div w:id="181283120">
      <w:bodyDiv w:val="1"/>
      <w:marLeft w:val="0"/>
      <w:marRight w:val="0"/>
      <w:marTop w:val="0"/>
      <w:marBottom w:val="0"/>
      <w:divBdr>
        <w:top w:val="none" w:sz="0" w:space="0" w:color="auto"/>
        <w:left w:val="none" w:sz="0" w:space="0" w:color="auto"/>
        <w:bottom w:val="none" w:sz="0" w:space="0" w:color="auto"/>
        <w:right w:val="none" w:sz="0" w:space="0" w:color="auto"/>
      </w:divBdr>
    </w:div>
    <w:div w:id="258830791">
      <w:bodyDiv w:val="1"/>
      <w:marLeft w:val="0"/>
      <w:marRight w:val="0"/>
      <w:marTop w:val="0"/>
      <w:marBottom w:val="0"/>
      <w:divBdr>
        <w:top w:val="none" w:sz="0" w:space="0" w:color="auto"/>
        <w:left w:val="none" w:sz="0" w:space="0" w:color="auto"/>
        <w:bottom w:val="none" w:sz="0" w:space="0" w:color="auto"/>
        <w:right w:val="none" w:sz="0" w:space="0" w:color="auto"/>
      </w:divBdr>
    </w:div>
    <w:div w:id="294338999">
      <w:bodyDiv w:val="1"/>
      <w:marLeft w:val="0"/>
      <w:marRight w:val="0"/>
      <w:marTop w:val="0"/>
      <w:marBottom w:val="0"/>
      <w:divBdr>
        <w:top w:val="none" w:sz="0" w:space="0" w:color="auto"/>
        <w:left w:val="none" w:sz="0" w:space="0" w:color="auto"/>
        <w:bottom w:val="none" w:sz="0" w:space="0" w:color="auto"/>
        <w:right w:val="none" w:sz="0" w:space="0" w:color="auto"/>
      </w:divBdr>
    </w:div>
    <w:div w:id="296184461">
      <w:bodyDiv w:val="1"/>
      <w:marLeft w:val="0"/>
      <w:marRight w:val="0"/>
      <w:marTop w:val="0"/>
      <w:marBottom w:val="0"/>
      <w:divBdr>
        <w:top w:val="none" w:sz="0" w:space="0" w:color="auto"/>
        <w:left w:val="none" w:sz="0" w:space="0" w:color="auto"/>
        <w:bottom w:val="none" w:sz="0" w:space="0" w:color="auto"/>
        <w:right w:val="none" w:sz="0" w:space="0" w:color="auto"/>
      </w:divBdr>
    </w:div>
    <w:div w:id="318120697">
      <w:bodyDiv w:val="1"/>
      <w:marLeft w:val="0"/>
      <w:marRight w:val="0"/>
      <w:marTop w:val="0"/>
      <w:marBottom w:val="0"/>
      <w:divBdr>
        <w:top w:val="none" w:sz="0" w:space="0" w:color="auto"/>
        <w:left w:val="none" w:sz="0" w:space="0" w:color="auto"/>
        <w:bottom w:val="none" w:sz="0" w:space="0" w:color="auto"/>
        <w:right w:val="none" w:sz="0" w:space="0" w:color="auto"/>
      </w:divBdr>
    </w:div>
    <w:div w:id="360863750">
      <w:bodyDiv w:val="1"/>
      <w:marLeft w:val="0"/>
      <w:marRight w:val="0"/>
      <w:marTop w:val="0"/>
      <w:marBottom w:val="0"/>
      <w:divBdr>
        <w:top w:val="none" w:sz="0" w:space="0" w:color="auto"/>
        <w:left w:val="none" w:sz="0" w:space="0" w:color="auto"/>
        <w:bottom w:val="none" w:sz="0" w:space="0" w:color="auto"/>
        <w:right w:val="none" w:sz="0" w:space="0" w:color="auto"/>
      </w:divBdr>
    </w:div>
    <w:div w:id="367802651">
      <w:bodyDiv w:val="1"/>
      <w:marLeft w:val="0"/>
      <w:marRight w:val="0"/>
      <w:marTop w:val="0"/>
      <w:marBottom w:val="0"/>
      <w:divBdr>
        <w:top w:val="none" w:sz="0" w:space="0" w:color="auto"/>
        <w:left w:val="none" w:sz="0" w:space="0" w:color="auto"/>
        <w:bottom w:val="none" w:sz="0" w:space="0" w:color="auto"/>
        <w:right w:val="none" w:sz="0" w:space="0" w:color="auto"/>
      </w:divBdr>
      <w:divsChild>
        <w:div w:id="1785727775">
          <w:marLeft w:val="0"/>
          <w:marRight w:val="0"/>
          <w:marTop w:val="180"/>
          <w:marBottom w:val="240"/>
          <w:divBdr>
            <w:top w:val="none" w:sz="0" w:space="0" w:color="auto"/>
            <w:left w:val="none" w:sz="0" w:space="0" w:color="auto"/>
            <w:bottom w:val="none" w:sz="0" w:space="0" w:color="auto"/>
            <w:right w:val="none" w:sz="0" w:space="0" w:color="auto"/>
          </w:divBdr>
        </w:div>
        <w:div w:id="620109950">
          <w:marLeft w:val="0"/>
          <w:marRight w:val="0"/>
          <w:marTop w:val="180"/>
          <w:marBottom w:val="240"/>
          <w:divBdr>
            <w:top w:val="none" w:sz="0" w:space="0" w:color="auto"/>
            <w:left w:val="none" w:sz="0" w:space="0" w:color="auto"/>
            <w:bottom w:val="none" w:sz="0" w:space="0" w:color="auto"/>
            <w:right w:val="none" w:sz="0" w:space="0" w:color="auto"/>
          </w:divBdr>
        </w:div>
        <w:div w:id="96878265">
          <w:marLeft w:val="0"/>
          <w:marRight w:val="0"/>
          <w:marTop w:val="360"/>
          <w:marBottom w:val="180"/>
          <w:divBdr>
            <w:top w:val="none" w:sz="0" w:space="0" w:color="auto"/>
            <w:left w:val="none" w:sz="0" w:space="0" w:color="auto"/>
            <w:bottom w:val="none" w:sz="0" w:space="0" w:color="auto"/>
            <w:right w:val="none" w:sz="0" w:space="0" w:color="auto"/>
          </w:divBdr>
        </w:div>
      </w:divsChild>
    </w:div>
    <w:div w:id="369065827">
      <w:bodyDiv w:val="1"/>
      <w:marLeft w:val="0"/>
      <w:marRight w:val="0"/>
      <w:marTop w:val="0"/>
      <w:marBottom w:val="0"/>
      <w:divBdr>
        <w:top w:val="none" w:sz="0" w:space="0" w:color="auto"/>
        <w:left w:val="none" w:sz="0" w:space="0" w:color="auto"/>
        <w:bottom w:val="none" w:sz="0" w:space="0" w:color="auto"/>
        <w:right w:val="none" w:sz="0" w:space="0" w:color="auto"/>
      </w:divBdr>
    </w:div>
    <w:div w:id="373425472">
      <w:bodyDiv w:val="1"/>
      <w:marLeft w:val="0"/>
      <w:marRight w:val="0"/>
      <w:marTop w:val="0"/>
      <w:marBottom w:val="0"/>
      <w:divBdr>
        <w:top w:val="none" w:sz="0" w:space="0" w:color="auto"/>
        <w:left w:val="none" w:sz="0" w:space="0" w:color="auto"/>
        <w:bottom w:val="none" w:sz="0" w:space="0" w:color="auto"/>
        <w:right w:val="none" w:sz="0" w:space="0" w:color="auto"/>
      </w:divBdr>
    </w:div>
    <w:div w:id="405104695">
      <w:bodyDiv w:val="1"/>
      <w:marLeft w:val="0"/>
      <w:marRight w:val="0"/>
      <w:marTop w:val="0"/>
      <w:marBottom w:val="0"/>
      <w:divBdr>
        <w:top w:val="none" w:sz="0" w:space="0" w:color="auto"/>
        <w:left w:val="none" w:sz="0" w:space="0" w:color="auto"/>
        <w:bottom w:val="none" w:sz="0" w:space="0" w:color="auto"/>
        <w:right w:val="none" w:sz="0" w:space="0" w:color="auto"/>
      </w:divBdr>
      <w:divsChild>
        <w:div w:id="375660760">
          <w:marLeft w:val="0"/>
          <w:marRight w:val="0"/>
          <w:marTop w:val="0"/>
          <w:marBottom w:val="0"/>
          <w:divBdr>
            <w:top w:val="none" w:sz="0" w:space="0" w:color="auto"/>
            <w:left w:val="none" w:sz="0" w:space="0" w:color="auto"/>
            <w:bottom w:val="none" w:sz="0" w:space="0" w:color="auto"/>
            <w:right w:val="none" w:sz="0" w:space="0" w:color="auto"/>
          </w:divBdr>
        </w:div>
      </w:divsChild>
    </w:div>
    <w:div w:id="460735245">
      <w:bodyDiv w:val="1"/>
      <w:marLeft w:val="0"/>
      <w:marRight w:val="0"/>
      <w:marTop w:val="0"/>
      <w:marBottom w:val="0"/>
      <w:divBdr>
        <w:top w:val="none" w:sz="0" w:space="0" w:color="auto"/>
        <w:left w:val="none" w:sz="0" w:space="0" w:color="auto"/>
        <w:bottom w:val="none" w:sz="0" w:space="0" w:color="auto"/>
        <w:right w:val="none" w:sz="0" w:space="0" w:color="auto"/>
      </w:divBdr>
    </w:div>
    <w:div w:id="496464881">
      <w:bodyDiv w:val="1"/>
      <w:marLeft w:val="0"/>
      <w:marRight w:val="0"/>
      <w:marTop w:val="0"/>
      <w:marBottom w:val="0"/>
      <w:divBdr>
        <w:top w:val="none" w:sz="0" w:space="0" w:color="auto"/>
        <w:left w:val="none" w:sz="0" w:space="0" w:color="auto"/>
        <w:bottom w:val="none" w:sz="0" w:space="0" w:color="auto"/>
        <w:right w:val="none" w:sz="0" w:space="0" w:color="auto"/>
      </w:divBdr>
    </w:div>
    <w:div w:id="503008264">
      <w:bodyDiv w:val="1"/>
      <w:marLeft w:val="0"/>
      <w:marRight w:val="0"/>
      <w:marTop w:val="0"/>
      <w:marBottom w:val="0"/>
      <w:divBdr>
        <w:top w:val="none" w:sz="0" w:space="0" w:color="auto"/>
        <w:left w:val="none" w:sz="0" w:space="0" w:color="auto"/>
        <w:bottom w:val="none" w:sz="0" w:space="0" w:color="auto"/>
        <w:right w:val="none" w:sz="0" w:space="0" w:color="auto"/>
      </w:divBdr>
    </w:div>
    <w:div w:id="543829383">
      <w:bodyDiv w:val="1"/>
      <w:marLeft w:val="0"/>
      <w:marRight w:val="0"/>
      <w:marTop w:val="0"/>
      <w:marBottom w:val="0"/>
      <w:divBdr>
        <w:top w:val="none" w:sz="0" w:space="0" w:color="auto"/>
        <w:left w:val="none" w:sz="0" w:space="0" w:color="auto"/>
        <w:bottom w:val="none" w:sz="0" w:space="0" w:color="auto"/>
        <w:right w:val="none" w:sz="0" w:space="0" w:color="auto"/>
      </w:divBdr>
    </w:div>
    <w:div w:id="590241173">
      <w:bodyDiv w:val="1"/>
      <w:marLeft w:val="0"/>
      <w:marRight w:val="0"/>
      <w:marTop w:val="0"/>
      <w:marBottom w:val="0"/>
      <w:divBdr>
        <w:top w:val="none" w:sz="0" w:space="0" w:color="auto"/>
        <w:left w:val="none" w:sz="0" w:space="0" w:color="auto"/>
        <w:bottom w:val="none" w:sz="0" w:space="0" w:color="auto"/>
        <w:right w:val="none" w:sz="0" w:space="0" w:color="auto"/>
      </w:divBdr>
    </w:div>
    <w:div w:id="621693865">
      <w:bodyDiv w:val="1"/>
      <w:marLeft w:val="0"/>
      <w:marRight w:val="0"/>
      <w:marTop w:val="0"/>
      <w:marBottom w:val="0"/>
      <w:divBdr>
        <w:top w:val="none" w:sz="0" w:space="0" w:color="auto"/>
        <w:left w:val="none" w:sz="0" w:space="0" w:color="auto"/>
        <w:bottom w:val="none" w:sz="0" w:space="0" w:color="auto"/>
        <w:right w:val="none" w:sz="0" w:space="0" w:color="auto"/>
      </w:divBdr>
    </w:div>
    <w:div w:id="739444364">
      <w:bodyDiv w:val="1"/>
      <w:marLeft w:val="0"/>
      <w:marRight w:val="0"/>
      <w:marTop w:val="0"/>
      <w:marBottom w:val="0"/>
      <w:divBdr>
        <w:top w:val="none" w:sz="0" w:space="0" w:color="auto"/>
        <w:left w:val="none" w:sz="0" w:space="0" w:color="auto"/>
        <w:bottom w:val="none" w:sz="0" w:space="0" w:color="auto"/>
        <w:right w:val="none" w:sz="0" w:space="0" w:color="auto"/>
      </w:divBdr>
    </w:div>
    <w:div w:id="793325083">
      <w:bodyDiv w:val="1"/>
      <w:marLeft w:val="0"/>
      <w:marRight w:val="0"/>
      <w:marTop w:val="0"/>
      <w:marBottom w:val="0"/>
      <w:divBdr>
        <w:top w:val="none" w:sz="0" w:space="0" w:color="auto"/>
        <w:left w:val="none" w:sz="0" w:space="0" w:color="auto"/>
        <w:bottom w:val="none" w:sz="0" w:space="0" w:color="auto"/>
        <w:right w:val="none" w:sz="0" w:space="0" w:color="auto"/>
      </w:divBdr>
    </w:div>
    <w:div w:id="814877259">
      <w:bodyDiv w:val="1"/>
      <w:marLeft w:val="0"/>
      <w:marRight w:val="0"/>
      <w:marTop w:val="0"/>
      <w:marBottom w:val="0"/>
      <w:divBdr>
        <w:top w:val="none" w:sz="0" w:space="0" w:color="auto"/>
        <w:left w:val="none" w:sz="0" w:space="0" w:color="auto"/>
        <w:bottom w:val="none" w:sz="0" w:space="0" w:color="auto"/>
        <w:right w:val="none" w:sz="0" w:space="0" w:color="auto"/>
      </w:divBdr>
    </w:div>
    <w:div w:id="829520474">
      <w:bodyDiv w:val="1"/>
      <w:marLeft w:val="0"/>
      <w:marRight w:val="0"/>
      <w:marTop w:val="0"/>
      <w:marBottom w:val="0"/>
      <w:divBdr>
        <w:top w:val="none" w:sz="0" w:space="0" w:color="auto"/>
        <w:left w:val="none" w:sz="0" w:space="0" w:color="auto"/>
        <w:bottom w:val="none" w:sz="0" w:space="0" w:color="auto"/>
        <w:right w:val="none" w:sz="0" w:space="0" w:color="auto"/>
      </w:divBdr>
    </w:div>
    <w:div w:id="85854469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61613227">
      <w:bodyDiv w:val="1"/>
      <w:marLeft w:val="0"/>
      <w:marRight w:val="0"/>
      <w:marTop w:val="0"/>
      <w:marBottom w:val="0"/>
      <w:divBdr>
        <w:top w:val="none" w:sz="0" w:space="0" w:color="auto"/>
        <w:left w:val="none" w:sz="0" w:space="0" w:color="auto"/>
        <w:bottom w:val="none" w:sz="0" w:space="0" w:color="auto"/>
        <w:right w:val="none" w:sz="0" w:space="0" w:color="auto"/>
      </w:divBdr>
    </w:div>
    <w:div w:id="972177790">
      <w:bodyDiv w:val="1"/>
      <w:marLeft w:val="0"/>
      <w:marRight w:val="0"/>
      <w:marTop w:val="0"/>
      <w:marBottom w:val="0"/>
      <w:divBdr>
        <w:top w:val="none" w:sz="0" w:space="0" w:color="auto"/>
        <w:left w:val="none" w:sz="0" w:space="0" w:color="auto"/>
        <w:bottom w:val="none" w:sz="0" w:space="0" w:color="auto"/>
        <w:right w:val="none" w:sz="0" w:space="0" w:color="auto"/>
      </w:divBdr>
    </w:div>
    <w:div w:id="1053429660">
      <w:bodyDiv w:val="1"/>
      <w:marLeft w:val="0"/>
      <w:marRight w:val="0"/>
      <w:marTop w:val="0"/>
      <w:marBottom w:val="0"/>
      <w:divBdr>
        <w:top w:val="none" w:sz="0" w:space="0" w:color="auto"/>
        <w:left w:val="none" w:sz="0" w:space="0" w:color="auto"/>
        <w:bottom w:val="none" w:sz="0" w:space="0" w:color="auto"/>
        <w:right w:val="none" w:sz="0" w:space="0" w:color="auto"/>
      </w:divBdr>
    </w:div>
    <w:div w:id="1120563386">
      <w:bodyDiv w:val="1"/>
      <w:marLeft w:val="0"/>
      <w:marRight w:val="0"/>
      <w:marTop w:val="0"/>
      <w:marBottom w:val="0"/>
      <w:divBdr>
        <w:top w:val="none" w:sz="0" w:space="0" w:color="auto"/>
        <w:left w:val="none" w:sz="0" w:space="0" w:color="auto"/>
        <w:bottom w:val="none" w:sz="0" w:space="0" w:color="auto"/>
        <w:right w:val="none" w:sz="0" w:space="0" w:color="auto"/>
      </w:divBdr>
    </w:div>
    <w:div w:id="1176765669">
      <w:bodyDiv w:val="1"/>
      <w:marLeft w:val="0"/>
      <w:marRight w:val="0"/>
      <w:marTop w:val="0"/>
      <w:marBottom w:val="0"/>
      <w:divBdr>
        <w:top w:val="none" w:sz="0" w:space="0" w:color="auto"/>
        <w:left w:val="none" w:sz="0" w:space="0" w:color="auto"/>
        <w:bottom w:val="none" w:sz="0" w:space="0" w:color="auto"/>
        <w:right w:val="none" w:sz="0" w:space="0" w:color="auto"/>
      </w:divBdr>
    </w:div>
    <w:div w:id="1215776127">
      <w:bodyDiv w:val="1"/>
      <w:marLeft w:val="0"/>
      <w:marRight w:val="0"/>
      <w:marTop w:val="0"/>
      <w:marBottom w:val="0"/>
      <w:divBdr>
        <w:top w:val="none" w:sz="0" w:space="0" w:color="auto"/>
        <w:left w:val="none" w:sz="0" w:space="0" w:color="auto"/>
        <w:bottom w:val="none" w:sz="0" w:space="0" w:color="auto"/>
        <w:right w:val="none" w:sz="0" w:space="0" w:color="auto"/>
      </w:divBdr>
    </w:div>
    <w:div w:id="1220164912">
      <w:bodyDiv w:val="1"/>
      <w:marLeft w:val="0"/>
      <w:marRight w:val="0"/>
      <w:marTop w:val="0"/>
      <w:marBottom w:val="0"/>
      <w:divBdr>
        <w:top w:val="none" w:sz="0" w:space="0" w:color="auto"/>
        <w:left w:val="none" w:sz="0" w:space="0" w:color="auto"/>
        <w:bottom w:val="none" w:sz="0" w:space="0" w:color="auto"/>
        <w:right w:val="none" w:sz="0" w:space="0" w:color="auto"/>
      </w:divBdr>
    </w:div>
    <w:div w:id="1240142039">
      <w:bodyDiv w:val="1"/>
      <w:marLeft w:val="0"/>
      <w:marRight w:val="0"/>
      <w:marTop w:val="0"/>
      <w:marBottom w:val="0"/>
      <w:divBdr>
        <w:top w:val="none" w:sz="0" w:space="0" w:color="auto"/>
        <w:left w:val="none" w:sz="0" w:space="0" w:color="auto"/>
        <w:bottom w:val="none" w:sz="0" w:space="0" w:color="auto"/>
        <w:right w:val="none" w:sz="0" w:space="0" w:color="auto"/>
      </w:divBdr>
    </w:div>
    <w:div w:id="1273710001">
      <w:bodyDiv w:val="1"/>
      <w:marLeft w:val="0"/>
      <w:marRight w:val="0"/>
      <w:marTop w:val="0"/>
      <w:marBottom w:val="0"/>
      <w:divBdr>
        <w:top w:val="none" w:sz="0" w:space="0" w:color="auto"/>
        <w:left w:val="none" w:sz="0" w:space="0" w:color="auto"/>
        <w:bottom w:val="none" w:sz="0" w:space="0" w:color="auto"/>
        <w:right w:val="none" w:sz="0" w:space="0" w:color="auto"/>
      </w:divBdr>
    </w:div>
    <w:div w:id="1275987351">
      <w:bodyDiv w:val="1"/>
      <w:marLeft w:val="0"/>
      <w:marRight w:val="0"/>
      <w:marTop w:val="0"/>
      <w:marBottom w:val="0"/>
      <w:divBdr>
        <w:top w:val="none" w:sz="0" w:space="0" w:color="auto"/>
        <w:left w:val="none" w:sz="0" w:space="0" w:color="auto"/>
        <w:bottom w:val="none" w:sz="0" w:space="0" w:color="auto"/>
        <w:right w:val="none" w:sz="0" w:space="0" w:color="auto"/>
      </w:divBdr>
    </w:div>
    <w:div w:id="1332294752">
      <w:bodyDiv w:val="1"/>
      <w:marLeft w:val="0"/>
      <w:marRight w:val="0"/>
      <w:marTop w:val="0"/>
      <w:marBottom w:val="0"/>
      <w:divBdr>
        <w:top w:val="none" w:sz="0" w:space="0" w:color="auto"/>
        <w:left w:val="none" w:sz="0" w:space="0" w:color="auto"/>
        <w:bottom w:val="none" w:sz="0" w:space="0" w:color="auto"/>
        <w:right w:val="none" w:sz="0" w:space="0" w:color="auto"/>
      </w:divBdr>
    </w:div>
    <w:div w:id="1346515043">
      <w:bodyDiv w:val="1"/>
      <w:marLeft w:val="0"/>
      <w:marRight w:val="0"/>
      <w:marTop w:val="0"/>
      <w:marBottom w:val="0"/>
      <w:divBdr>
        <w:top w:val="none" w:sz="0" w:space="0" w:color="auto"/>
        <w:left w:val="none" w:sz="0" w:space="0" w:color="auto"/>
        <w:bottom w:val="none" w:sz="0" w:space="0" w:color="auto"/>
        <w:right w:val="none" w:sz="0" w:space="0" w:color="auto"/>
      </w:divBdr>
      <w:divsChild>
        <w:div w:id="1942453461">
          <w:marLeft w:val="0"/>
          <w:marRight w:val="0"/>
          <w:marTop w:val="0"/>
          <w:marBottom w:val="0"/>
          <w:divBdr>
            <w:top w:val="none" w:sz="0" w:space="0" w:color="auto"/>
            <w:left w:val="none" w:sz="0" w:space="0" w:color="auto"/>
            <w:bottom w:val="none" w:sz="0" w:space="0" w:color="auto"/>
            <w:right w:val="none" w:sz="0" w:space="0" w:color="auto"/>
          </w:divBdr>
          <w:divsChild>
            <w:div w:id="472018287">
              <w:marLeft w:val="0"/>
              <w:marRight w:val="0"/>
              <w:marTop w:val="0"/>
              <w:marBottom w:val="0"/>
              <w:divBdr>
                <w:top w:val="none" w:sz="0" w:space="0" w:color="auto"/>
                <w:left w:val="none" w:sz="0" w:space="0" w:color="auto"/>
                <w:bottom w:val="none" w:sz="0" w:space="0" w:color="auto"/>
                <w:right w:val="none" w:sz="0" w:space="0" w:color="auto"/>
              </w:divBdr>
              <w:divsChild>
                <w:div w:id="5966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6946">
          <w:marLeft w:val="0"/>
          <w:marRight w:val="0"/>
          <w:marTop w:val="0"/>
          <w:marBottom w:val="0"/>
          <w:divBdr>
            <w:top w:val="none" w:sz="0" w:space="0" w:color="auto"/>
            <w:left w:val="none" w:sz="0" w:space="0" w:color="auto"/>
            <w:bottom w:val="none" w:sz="0" w:space="0" w:color="auto"/>
            <w:right w:val="none" w:sz="0" w:space="0" w:color="auto"/>
          </w:divBdr>
        </w:div>
      </w:divsChild>
    </w:div>
    <w:div w:id="1349985277">
      <w:bodyDiv w:val="1"/>
      <w:marLeft w:val="0"/>
      <w:marRight w:val="0"/>
      <w:marTop w:val="0"/>
      <w:marBottom w:val="0"/>
      <w:divBdr>
        <w:top w:val="none" w:sz="0" w:space="0" w:color="auto"/>
        <w:left w:val="none" w:sz="0" w:space="0" w:color="auto"/>
        <w:bottom w:val="none" w:sz="0" w:space="0" w:color="auto"/>
        <w:right w:val="none" w:sz="0" w:space="0" w:color="auto"/>
      </w:divBdr>
    </w:div>
    <w:div w:id="1352957077">
      <w:bodyDiv w:val="1"/>
      <w:marLeft w:val="0"/>
      <w:marRight w:val="0"/>
      <w:marTop w:val="0"/>
      <w:marBottom w:val="0"/>
      <w:divBdr>
        <w:top w:val="none" w:sz="0" w:space="0" w:color="auto"/>
        <w:left w:val="none" w:sz="0" w:space="0" w:color="auto"/>
        <w:bottom w:val="none" w:sz="0" w:space="0" w:color="auto"/>
        <w:right w:val="none" w:sz="0" w:space="0" w:color="auto"/>
      </w:divBdr>
    </w:div>
    <w:div w:id="1388458913">
      <w:bodyDiv w:val="1"/>
      <w:marLeft w:val="0"/>
      <w:marRight w:val="0"/>
      <w:marTop w:val="0"/>
      <w:marBottom w:val="0"/>
      <w:divBdr>
        <w:top w:val="none" w:sz="0" w:space="0" w:color="auto"/>
        <w:left w:val="none" w:sz="0" w:space="0" w:color="auto"/>
        <w:bottom w:val="none" w:sz="0" w:space="0" w:color="auto"/>
        <w:right w:val="none" w:sz="0" w:space="0" w:color="auto"/>
      </w:divBdr>
    </w:div>
    <w:div w:id="1400709894">
      <w:bodyDiv w:val="1"/>
      <w:marLeft w:val="0"/>
      <w:marRight w:val="0"/>
      <w:marTop w:val="0"/>
      <w:marBottom w:val="0"/>
      <w:divBdr>
        <w:top w:val="none" w:sz="0" w:space="0" w:color="auto"/>
        <w:left w:val="none" w:sz="0" w:space="0" w:color="auto"/>
        <w:bottom w:val="none" w:sz="0" w:space="0" w:color="auto"/>
        <w:right w:val="none" w:sz="0" w:space="0" w:color="auto"/>
      </w:divBdr>
    </w:div>
    <w:div w:id="1404638445">
      <w:bodyDiv w:val="1"/>
      <w:marLeft w:val="0"/>
      <w:marRight w:val="0"/>
      <w:marTop w:val="0"/>
      <w:marBottom w:val="0"/>
      <w:divBdr>
        <w:top w:val="none" w:sz="0" w:space="0" w:color="auto"/>
        <w:left w:val="none" w:sz="0" w:space="0" w:color="auto"/>
        <w:bottom w:val="none" w:sz="0" w:space="0" w:color="auto"/>
        <w:right w:val="none" w:sz="0" w:space="0" w:color="auto"/>
      </w:divBdr>
    </w:div>
    <w:div w:id="1407603559">
      <w:bodyDiv w:val="1"/>
      <w:marLeft w:val="0"/>
      <w:marRight w:val="0"/>
      <w:marTop w:val="0"/>
      <w:marBottom w:val="0"/>
      <w:divBdr>
        <w:top w:val="none" w:sz="0" w:space="0" w:color="auto"/>
        <w:left w:val="none" w:sz="0" w:space="0" w:color="auto"/>
        <w:bottom w:val="none" w:sz="0" w:space="0" w:color="auto"/>
        <w:right w:val="none" w:sz="0" w:space="0" w:color="auto"/>
      </w:divBdr>
    </w:div>
    <w:div w:id="1408072083">
      <w:bodyDiv w:val="1"/>
      <w:marLeft w:val="0"/>
      <w:marRight w:val="0"/>
      <w:marTop w:val="0"/>
      <w:marBottom w:val="0"/>
      <w:divBdr>
        <w:top w:val="none" w:sz="0" w:space="0" w:color="auto"/>
        <w:left w:val="none" w:sz="0" w:space="0" w:color="auto"/>
        <w:bottom w:val="none" w:sz="0" w:space="0" w:color="auto"/>
        <w:right w:val="none" w:sz="0" w:space="0" w:color="auto"/>
      </w:divBdr>
    </w:div>
    <w:div w:id="1442339428">
      <w:bodyDiv w:val="1"/>
      <w:marLeft w:val="0"/>
      <w:marRight w:val="0"/>
      <w:marTop w:val="0"/>
      <w:marBottom w:val="0"/>
      <w:divBdr>
        <w:top w:val="none" w:sz="0" w:space="0" w:color="auto"/>
        <w:left w:val="none" w:sz="0" w:space="0" w:color="auto"/>
        <w:bottom w:val="none" w:sz="0" w:space="0" w:color="auto"/>
        <w:right w:val="none" w:sz="0" w:space="0" w:color="auto"/>
      </w:divBdr>
    </w:div>
    <w:div w:id="1464352566">
      <w:bodyDiv w:val="1"/>
      <w:marLeft w:val="0"/>
      <w:marRight w:val="0"/>
      <w:marTop w:val="0"/>
      <w:marBottom w:val="0"/>
      <w:divBdr>
        <w:top w:val="none" w:sz="0" w:space="0" w:color="auto"/>
        <w:left w:val="none" w:sz="0" w:space="0" w:color="auto"/>
        <w:bottom w:val="none" w:sz="0" w:space="0" w:color="auto"/>
        <w:right w:val="none" w:sz="0" w:space="0" w:color="auto"/>
      </w:divBdr>
    </w:div>
    <w:div w:id="1484079808">
      <w:bodyDiv w:val="1"/>
      <w:marLeft w:val="0"/>
      <w:marRight w:val="0"/>
      <w:marTop w:val="0"/>
      <w:marBottom w:val="0"/>
      <w:divBdr>
        <w:top w:val="none" w:sz="0" w:space="0" w:color="auto"/>
        <w:left w:val="none" w:sz="0" w:space="0" w:color="auto"/>
        <w:bottom w:val="none" w:sz="0" w:space="0" w:color="auto"/>
        <w:right w:val="none" w:sz="0" w:space="0" w:color="auto"/>
      </w:divBdr>
    </w:div>
    <w:div w:id="1504007845">
      <w:bodyDiv w:val="1"/>
      <w:marLeft w:val="0"/>
      <w:marRight w:val="0"/>
      <w:marTop w:val="0"/>
      <w:marBottom w:val="0"/>
      <w:divBdr>
        <w:top w:val="none" w:sz="0" w:space="0" w:color="auto"/>
        <w:left w:val="none" w:sz="0" w:space="0" w:color="auto"/>
        <w:bottom w:val="none" w:sz="0" w:space="0" w:color="auto"/>
        <w:right w:val="none" w:sz="0" w:space="0" w:color="auto"/>
      </w:divBdr>
    </w:div>
    <w:div w:id="1530560285">
      <w:bodyDiv w:val="1"/>
      <w:marLeft w:val="0"/>
      <w:marRight w:val="0"/>
      <w:marTop w:val="0"/>
      <w:marBottom w:val="0"/>
      <w:divBdr>
        <w:top w:val="none" w:sz="0" w:space="0" w:color="auto"/>
        <w:left w:val="none" w:sz="0" w:space="0" w:color="auto"/>
        <w:bottom w:val="none" w:sz="0" w:space="0" w:color="auto"/>
        <w:right w:val="none" w:sz="0" w:space="0" w:color="auto"/>
      </w:divBdr>
      <w:divsChild>
        <w:div w:id="697317089">
          <w:marLeft w:val="0"/>
          <w:marRight w:val="0"/>
          <w:marTop w:val="0"/>
          <w:marBottom w:val="0"/>
          <w:divBdr>
            <w:top w:val="none" w:sz="0" w:space="0" w:color="auto"/>
            <w:left w:val="none" w:sz="0" w:space="0" w:color="auto"/>
            <w:bottom w:val="none" w:sz="0" w:space="0" w:color="auto"/>
            <w:right w:val="none" w:sz="0" w:space="0" w:color="auto"/>
          </w:divBdr>
        </w:div>
      </w:divsChild>
    </w:div>
    <w:div w:id="1549537900">
      <w:bodyDiv w:val="1"/>
      <w:marLeft w:val="0"/>
      <w:marRight w:val="0"/>
      <w:marTop w:val="0"/>
      <w:marBottom w:val="0"/>
      <w:divBdr>
        <w:top w:val="none" w:sz="0" w:space="0" w:color="auto"/>
        <w:left w:val="none" w:sz="0" w:space="0" w:color="auto"/>
        <w:bottom w:val="none" w:sz="0" w:space="0" w:color="auto"/>
        <w:right w:val="none" w:sz="0" w:space="0" w:color="auto"/>
      </w:divBdr>
    </w:div>
    <w:div w:id="1603956821">
      <w:bodyDiv w:val="1"/>
      <w:marLeft w:val="0"/>
      <w:marRight w:val="0"/>
      <w:marTop w:val="0"/>
      <w:marBottom w:val="0"/>
      <w:divBdr>
        <w:top w:val="none" w:sz="0" w:space="0" w:color="auto"/>
        <w:left w:val="none" w:sz="0" w:space="0" w:color="auto"/>
        <w:bottom w:val="none" w:sz="0" w:space="0" w:color="auto"/>
        <w:right w:val="none" w:sz="0" w:space="0" w:color="auto"/>
      </w:divBdr>
    </w:div>
    <w:div w:id="1659571227">
      <w:bodyDiv w:val="1"/>
      <w:marLeft w:val="0"/>
      <w:marRight w:val="0"/>
      <w:marTop w:val="0"/>
      <w:marBottom w:val="0"/>
      <w:divBdr>
        <w:top w:val="none" w:sz="0" w:space="0" w:color="auto"/>
        <w:left w:val="none" w:sz="0" w:space="0" w:color="auto"/>
        <w:bottom w:val="none" w:sz="0" w:space="0" w:color="auto"/>
        <w:right w:val="none" w:sz="0" w:space="0" w:color="auto"/>
      </w:divBdr>
    </w:div>
    <w:div w:id="1662273616">
      <w:bodyDiv w:val="1"/>
      <w:marLeft w:val="0"/>
      <w:marRight w:val="0"/>
      <w:marTop w:val="0"/>
      <w:marBottom w:val="0"/>
      <w:divBdr>
        <w:top w:val="none" w:sz="0" w:space="0" w:color="auto"/>
        <w:left w:val="none" w:sz="0" w:space="0" w:color="auto"/>
        <w:bottom w:val="none" w:sz="0" w:space="0" w:color="auto"/>
        <w:right w:val="none" w:sz="0" w:space="0" w:color="auto"/>
      </w:divBdr>
    </w:div>
    <w:div w:id="1753233483">
      <w:bodyDiv w:val="1"/>
      <w:marLeft w:val="0"/>
      <w:marRight w:val="0"/>
      <w:marTop w:val="0"/>
      <w:marBottom w:val="0"/>
      <w:divBdr>
        <w:top w:val="none" w:sz="0" w:space="0" w:color="auto"/>
        <w:left w:val="none" w:sz="0" w:space="0" w:color="auto"/>
        <w:bottom w:val="none" w:sz="0" w:space="0" w:color="auto"/>
        <w:right w:val="none" w:sz="0" w:space="0" w:color="auto"/>
      </w:divBdr>
    </w:div>
    <w:div w:id="1762722216">
      <w:bodyDiv w:val="1"/>
      <w:marLeft w:val="0"/>
      <w:marRight w:val="0"/>
      <w:marTop w:val="0"/>
      <w:marBottom w:val="0"/>
      <w:divBdr>
        <w:top w:val="none" w:sz="0" w:space="0" w:color="auto"/>
        <w:left w:val="none" w:sz="0" w:space="0" w:color="auto"/>
        <w:bottom w:val="none" w:sz="0" w:space="0" w:color="auto"/>
        <w:right w:val="none" w:sz="0" w:space="0" w:color="auto"/>
      </w:divBdr>
    </w:div>
    <w:div w:id="1809782434">
      <w:bodyDiv w:val="1"/>
      <w:marLeft w:val="0"/>
      <w:marRight w:val="0"/>
      <w:marTop w:val="0"/>
      <w:marBottom w:val="0"/>
      <w:divBdr>
        <w:top w:val="none" w:sz="0" w:space="0" w:color="auto"/>
        <w:left w:val="none" w:sz="0" w:space="0" w:color="auto"/>
        <w:bottom w:val="none" w:sz="0" w:space="0" w:color="auto"/>
        <w:right w:val="none" w:sz="0" w:space="0" w:color="auto"/>
      </w:divBdr>
    </w:div>
    <w:div w:id="1890340873">
      <w:bodyDiv w:val="1"/>
      <w:marLeft w:val="0"/>
      <w:marRight w:val="0"/>
      <w:marTop w:val="0"/>
      <w:marBottom w:val="0"/>
      <w:divBdr>
        <w:top w:val="none" w:sz="0" w:space="0" w:color="auto"/>
        <w:left w:val="none" w:sz="0" w:space="0" w:color="auto"/>
        <w:bottom w:val="none" w:sz="0" w:space="0" w:color="auto"/>
        <w:right w:val="none" w:sz="0" w:space="0" w:color="auto"/>
      </w:divBdr>
    </w:div>
    <w:div w:id="1937202675">
      <w:bodyDiv w:val="1"/>
      <w:marLeft w:val="0"/>
      <w:marRight w:val="0"/>
      <w:marTop w:val="0"/>
      <w:marBottom w:val="0"/>
      <w:divBdr>
        <w:top w:val="none" w:sz="0" w:space="0" w:color="auto"/>
        <w:left w:val="none" w:sz="0" w:space="0" w:color="auto"/>
        <w:bottom w:val="none" w:sz="0" w:space="0" w:color="auto"/>
        <w:right w:val="none" w:sz="0" w:space="0" w:color="auto"/>
      </w:divBdr>
    </w:div>
    <w:div w:id="1940526214">
      <w:bodyDiv w:val="1"/>
      <w:marLeft w:val="0"/>
      <w:marRight w:val="0"/>
      <w:marTop w:val="0"/>
      <w:marBottom w:val="0"/>
      <w:divBdr>
        <w:top w:val="none" w:sz="0" w:space="0" w:color="auto"/>
        <w:left w:val="none" w:sz="0" w:space="0" w:color="auto"/>
        <w:bottom w:val="none" w:sz="0" w:space="0" w:color="auto"/>
        <w:right w:val="none" w:sz="0" w:space="0" w:color="auto"/>
      </w:divBdr>
    </w:div>
    <w:div w:id="1946308872">
      <w:bodyDiv w:val="1"/>
      <w:marLeft w:val="0"/>
      <w:marRight w:val="0"/>
      <w:marTop w:val="0"/>
      <w:marBottom w:val="0"/>
      <w:divBdr>
        <w:top w:val="none" w:sz="0" w:space="0" w:color="auto"/>
        <w:left w:val="none" w:sz="0" w:space="0" w:color="auto"/>
        <w:bottom w:val="none" w:sz="0" w:space="0" w:color="auto"/>
        <w:right w:val="none" w:sz="0" w:space="0" w:color="auto"/>
      </w:divBdr>
    </w:div>
    <w:div w:id="1962876647">
      <w:bodyDiv w:val="1"/>
      <w:marLeft w:val="0"/>
      <w:marRight w:val="0"/>
      <w:marTop w:val="0"/>
      <w:marBottom w:val="0"/>
      <w:divBdr>
        <w:top w:val="none" w:sz="0" w:space="0" w:color="auto"/>
        <w:left w:val="none" w:sz="0" w:space="0" w:color="auto"/>
        <w:bottom w:val="none" w:sz="0" w:space="0" w:color="auto"/>
        <w:right w:val="none" w:sz="0" w:space="0" w:color="auto"/>
      </w:divBdr>
    </w:div>
    <w:div w:id="1989507699">
      <w:bodyDiv w:val="1"/>
      <w:marLeft w:val="0"/>
      <w:marRight w:val="0"/>
      <w:marTop w:val="0"/>
      <w:marBottom w:val="0"/>
      <w:divBdr>
        <w:top w:val="none" w:sz="0" w:space="0" w:color="auto"/>
        <w:left w:val="none" w:sz="0" w:space="0" w:color="auto"/>
        <w:bottom w:val="none" w:sz="0" w:space="0" w:color="auto"/>
        <w:right w:val="none" w:sz="0" w:space="0" w:color="auto"/>
      </w:divBdr>
    </w:div>
    <w:div w:id="1992640641">
      <w:bodyDiv w:val="1"/>
      <w:marLeft w:val="0"/>
      <w:marRight w:val="0"/>
      <w:marTop w:val="0"/>
      <w:marBottom w:val="0"/>
      <w:divBdr>
        <w:top w:val="none" w:sz="0" w:space="0" w:color="auto"/>
        <w:left w:val="none" w:sz="0" w:space="0" w:color="auto"/>
        <w:bottom w:val="none" w:sz="0" w:space="0" w:color="auto"/>
        <w:right w:val="none" w:sz="0" w:space="0" w:color="auto"/>
      </w:divBdr>
    </w:div>
    <w:div w:id="2023316671">
      <w:bodyDiv w:val="1"/>
      <w:marLeft w:val="0"/>
      <w:marRight w:val="0"/>
      <w:marTop w:val="0"/>
      <w:marBottom w:val="0"/>
      <w:divBdr>
        <w:top w:val="none" w:sz="0" w:space="0" w:color="auto"/>
        <w:left w:val="none" w:sz="0" w:space="0" w:color="auto"/>
        <w:bottom w:val="none" w:sz="0" w:space="0" w:color="auto"/>
        <w:right w:val="none" w:sz="0" w:space="0" w:color="auto"/>
      </w:divBdr>
    </w:div>
    <w:div w:id="2054838820">
      <w:bodyDiv w:val="1"/>
      <w:marLeft w:val="0"/>
      <w:marRight w:val="0"/>
      <w:marTop w:val="0"/>
      <w:marBottom w:val="0"/>
      <w:divBdr>
        <w:top w:val="none" w:sz="0" w:space="0" w:color="auto"/>
        <w:left w:val="none" w:sz="0" w:space="0" w:color="auto"/>
        <w:bottom w:val="none" w:sz="0" w:space="0" w:color="auto"/>
        <w:right w:val="none" w:sz="0" w:space="0" w:color="auto"/>
      </w:divBdr>
    </w:div>
    <w:div w:id="2065444427">
      <w:bodyDiv w:val="1"/>
      <w:marLeft w:val="0"/>
      <w:marRight w:val="0"/>
      <w:marTop w:val="0"/>
      <w:marBottom w:val="0"/>
      <w:divBdr>
        <w:top w:val="none" w:sz="0" w:space="0" w:color="auto"/>
        <w:left w:val="none" w:sz="0" w:space="0" w:color="auto"/>
        <w:bottom w:val="none" w:sz="0" w:space="0" w:color="auto"/>
        <w:right w:val="none" w:sz="0" w:space="0" w:color="auto"/>
      </w:divBdr>
    </w:div>
    <w:div w:id="2121800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hyperlink" Target="https://www.uoc.edu/pdf/masters/oficiales/img/913.pdf" TargetMode="External"/><Relationship Id="rId16" Type="http://schemas.openxmlformats.org/officeDocument/2006/relationships/image" Target="media/image1.jpeg"/><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diagramColors" Target="diagrams/colors1.xm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customXml" Target="../customXml/item5.xml"/><Relationship Id="rId90" Type="http://schemas.openxmlformats.org/officeDocument/2006/relationships/hyperlink" Target="https://gc.scalahed.com/recursos/files/r161r/w25213w/M1CDN112_S1_Introduccion_al_diseno_de_bases.pdf" TargetMode="External"/><Relationship Id="rId95"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microsoft.com/office/2007/relationships/diagramDrawing" Target="diagrams/drawing1.xml"/><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hyperlink" Target="https://www.cepetel.org.ar/wp-content/uploads/2024/02/Introduccion-a-Bases-de-Datos-y-Programacion-SQL.pdf" TargetMode="External"/><Relationship Id="rId91" Type="http://schemas.openxmlformats.org/officeDocument/2006/relationships/hyperlink" Target="https://esupcom.unr.edu.ar/bv_tics/archivos/informacion_complementaria/ofimatica/base_datos.pdf"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diagramQuickStyle" Target="diagrams/quickStyle1.xm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9" Type="http://schemas.openxmlformats.org/officeDocument/2006/relationships/image" Target="media/image19.png"/><Relationship Id="rId34" Type="http://schemas.openxmlformats.org/officeDocument/2006/relationships/diagramData" Target="diagrams/data1.xml"/><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microsoft.com/office/2011/relationships/people" Target="people.xml"/><Relationship Id="rId7" Type="http://schemas.openxmlformats.org/officeDocument/2006/relationships/styles" Target="styles.xml"/><Relationship Id="rId71" Type="http://schemas.openxmlformats.org/officeDocument/2006/relationships/image" Target="media/image51.png"/><Relationship Id="rId92" Type="http://schemas.openxmlformats.org/officeDocument/2006/relationships/hyperlink" Target="https://sipecom.com/2026/01/12/bases-de-datos-el-gran-salto-de-los-archivos-fisicos-a-la-nube-inteligente/"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image" Target="media/image4.png"/><Relationship Id="rId14" Type="http://schemas.microsoft.com/office/2016/09/relationships/commentsIds" Target="commentsIds.xml"/><Relationship Id="rId30" Type="http://schemas.openxmlformats.org/officeDocument/2006/relationships/image" Target="media/image15.png"/><Relationship Id="rId35" Type="http://schemas.openxmlformats.org/officeDocument/2006/relationships/diagramLayout" Target="diagrams/layout1.xml"/><Relationship Id="rId56" Type="http://schemas.openxmlformats.org/officeDocument/2006/relationships/image" Target="media/image36.png"/><Relationship Id="rId77" Type="http://schemas.openxmlformats.org/officeDocument/2006/relationships/image" Target="media/image57.png"/><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hyperlink" Target="https://openaccess.uoc.edu/server/api/core/bitstreams/cd624356-d7bd-4022-888f-e2324ee440aa/content" TargetMode="External"/><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8D9D28-601D-47BB-B162-0845771B174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1781A1A6-F516-4228-A7A7-AA7356FAA4BA}">
      <dgm:prSet/>
      <dgm:spPr/>
      <dgm:t>
        <a:bodyPr/>
        <a:lstStyle/>
        <a:p>
          <a:r>
            <a:rPr lang="es-MX" b="1">
              <a:latin typeface="+mj-lt"/>
            </a:rPr>
            <a:t>Operación 1. Lectura</a:t>
          </a:r>
          <a:endParaRPr lang="es-MX">
            <a:latin typeface="+mj-lt"/>
          </a:endParaRPr>
        </a:p>
      </dgm:t>
    </dgm:pt>
    <dgm:pt modelId="{56EB78E5-566A-4F67-B8E5-D4607CEEB718}" type="parTrans" cxnId="{366EF788-A76D-4E50-8712-7E3381A26CE5}">
      <dgm:prSet/>
      <dgm:spPr/>
      <dgm:t>
        <a:bodyPr/>
        <a:lstStyle/>
        <a:p>
          <a:endParaRPr lang="es-MX">
            <a:latin typeface="+mj-lt"/>
          </a:endParaRPr>
        </a:p>
      </dgm:t>
    </dgm:pt>
    <dgm:pt modelId="{151C3FCD-DDE7-4362-A6C8-BDBB55823253}" type="sibTrans" cxnId="{366EF788-A76D-4E50-8712-7E3381A26CE5}">
      <dgm:prSet/>
      <dgm:spPr/>
      <dgm:t>
        <a:bodyPr/>
        <a:lstStyle/>
        <a:p>
          <a:endParaRPr lang="es-MX">
            <a:latin typeface="+mj-lt"/>
          </a:endParaRPr>
        </a:p>
      </dgm:t>
    </dgm:pt>
    <dgm:pt modelId="{1344E22B-0720-4419-9172-B5DAB2029BB2}">
      <dgm:prSet/>
      <dgm:spPr/>
      <dgm:t>
        <a:bodyPr/>
        <a:lstStyle/>
        <a:p>
          <a:r>
            <a:rPr lang="es-MX">
              <a:latin typeface="+mj-lt"/>
            </a:rPr>
            <a:t>Verificar que la Cuenta A disponga de un saldo igual o superior a </a:t>
          </a:r>
          <a:r>
            <a:rPr lang="es-MX" b="1">
              <a:latin typeface="+mj-lt"/>
            </a:rPr>
            <a:t>$500.000</a:t>
          </a:r>
          <a:r>
            <a:rPr lang="es-MX">
              <a:latin typeface="+mj-lt"/>
            </a:rPr>
            <a:t>.</a:t>
          </a:r>
        </a:p>
      </dgm:t>
    </dgm:pt>
    <dgm:pt modelId="{AA1B9AEA-EDAB-4D67-ADC7-A767D4FFA870}" type="parTrans" cxnId="{B2FD960B-7854-4460-A462-A0BE23B7F567}">
      <dgm:prSet/>
      <dgm:spPr/>
      <dgm:t>
        <a:bodyPr/>
        <a:lstStyle/>
        <a:p>
          <a:endParaRPr lang="es-MX">
            <a:latin typeface="+mj-lt"/>
          </a:endParaRPr>
        </a:p>
      </dgm:t>
    </dgm:pt>
    <dgm:pt modelId="{E360E469-9947-4A37-AA02-20F07E080CB1}" type="sibTrans" cxnId="{B2FD960B-7854-4460-A462-A0BE23B7F567}">
      <dgm:prSet/>
      <dgm:spPr/>
      <dgm:t>
        <a:bodyPr/>
        <a:lstStyle/>
        <a:p>
          <a:endParaRPr lang="es-MX">
            <a:latin typeface="+mj-lt"/>
          </a:endParaRPr>
        </a:p>
      </dgm:t>
    </dgm:pt>
    <dgm:pt modelId="{FD66FA51-0FFC-4317-9273-155A90CB5BBD}">
      <dgm:prSet/>
      <dgm:spPr/>
      <dgm:t>
        <a:bodyPr/>
        <a:lstStyle/>
        <a:p>
          <a:r>
            <a:rPr lang="es-MX" b="1">
              <a:latin typeface="+mj-lt"/>
            </a:rPr>
            <a:t>Operación 2. Modificación</a:t>
          </a:r>
          <a:endParaRPr lang="es-MX">
            <a:latin typeface="+mj-lt"/>
          </a:endParaRPr>
        </a:p>
      </dgm:t>
    </dgm:pt>
    <dgm:pt modelId="{B2B47A24-A522-4C1D-BA8C-47386C65A598}" type="parTrans" cxnId="{7BC94237-E227-478A-A486-B377529D2686}">
      <dgm:prSet/>
      <dgm:spPr/>
      <dgm:t>
        <a:bodyPr/>
        <a:lstStyle/>
        <a:p>
          <a:endParaRPr lang="es-MX">
            <a:latin typeface="+mj-lt"/>
          </a:endParaRPr>
        </a:p>
      </dgm:t>
    </dgm:pt>
    <dgm:pt modelId="{B58F552D-A86C-4BFA-8C09-73DC8D85A28C}" type="sibTrans" cxnId="{7BC94237-E227-478A-A486-B377529D2686}">
      <dgm:prSet/>
      <dgm:spPr/>
      <dgm:t>
        <a:bodyPr/>
        <a:lstStyle/>
        <a:p>
          <a:endParaRPr lang="es-MX">
            <a:latin typeface="+mj-lt"/>
          </a:endParaRPr>
        </a:p>
      </dgm:t>
    </dgm:pt>
    <dgm:pt modelId="{45A6673E-64CA-450A-8289-6469CF971C1A}">
      <dgm:prSet/>
      <dgm:spPr/>
      <dgm:t>
        <a:bodyPr/>
        <a:lstStyle/>
        <a:p>
          <a:r>
            <a:rPr lang="es-MX">
              <a:latin typeface="+mj-lt"/>
            </a:rPr>
            <a:t>Debitar </a:t>
          </a:r>
          <a:r>
            <a:rPr lang="es-MX" b="1">
              <a:latin typeface="+mj-lt"/>
            </a:rPr>
            <a:t>$500.000</a:t>
          </a:r>
          <a:r>
            <a:rPr lang="es-MX">
              <a:latin typeface="+mj-lt"/>
            </a:rPr>
            <a:t> del saldo disponible en la Cuenta A.</a:t>
          </a:r>
        </a:p>
      </dgm:t>
    </dgm:pt>
    <dgm:pt modelId="{6BEE8C0B-1DA8-43EA-A6B6-76255938F75C}" type="parTrans" cxnId="{1CB95FED-1912-4F27-BF70-2D8F39F8A32D}">
      <dgm:prSet/>
      <dgm:spPr/>
      <dgm:t>
        <a:bodyPr/>
        <a:lstStyle/>
        <a:p>
          <a:endParaRPr lang="es-MX">
            <a:latin typeface="+mj-lt"/>
          </a:endParaRPr>
        </a:p>
      </dgm:t>
    </dgm:pt>
    <dgm:pt modelId="{31925C29-4EC7-4A87-9C8F-F90BB42DBEA8}" type="sibTrans" cxnId="{1CB95FED-1912-4F27-BF70-2D8F39F8A32D}">
      <dgm:prSet/>
      <dgm:spPr/>
      <dgm:t>
        <a:bodyPr/>
        <a:lstStyle/>
        <a:p>
          <a:endParaRPr lang="es-MX">
            <a:latin typeface="+mj-lt"/>
          </a:endParaRPr>
        </a:p>
      </dgm:t>
    </dgm:pt>
    <dgm:pt modelId="{91588062-EB95-44D6-96E2-985FEED9D45D}">
      <dgm:prSet/>
      <dgm:spPr/>
      <dgm:t>
        <a:bodyPr/>
        <a:lstStyle/>
        <a:p>
          <a:r>
            <a:rPr lang="es-MX" b="1">
              <a:latin typeface="+mj-lt"/>
            </a:rPr>
            <a:t>Operación 3. Lectura</a:t>
          </a:r>
          <a:endParaRPr lang="es-MX">
            <a:latin typeface="+mj-lt"/>
          </a:endParaRPr>
        </a:p>
      </dgm:t>
    </dgm:pt>
    <dgm:pt modelId="{694B5988-0EFF-4E8C-A285-730CB1E76C93}" type="parTrans" cxnId="{2A5B34C8-8FE1-475A-90C0-8149689D74B3}">
      <dgm:prSet/>
      <dgm:spPr/>
      <dgm:t>
        <a:bodyPr/>
        <a:lstStyle/>
        <a:p>
          <a:endParaRPr lang="es-MX">
            <a:latin typeface="+mj-lt"/>
          </a:endParaRPr>
        </a:p>
      </dgm:t>
    </dgm:pt>
    <dgm:pt modelId="{DCA7C68F-049A-4A26-9E1C-0622A0B0391C}" type="sibTrans" cxnId="{2A5B34C8-8FE1-475A-90C0-8149689D74B3}">
      <dgm:prSet/>
      <dgm:spPr/>
      <dgm:t>
        <a:bodyPr/>
        <a:lstStyle/>
        <a:p>
          <a:endParaRPr lang="es-MX">
            <a:latin typeface="+mj-lt"/>
          </a:endParaRPr>
        </a:p>
      </dgm:t>
    </dgm:pt>
    <dgm:pt modelId="{C908C16A-4B36-48F3-9230-314DF765FD65}">
      <dgm:prSet/>
      <dgm:spPr/>
      <dgm:t>
        <a:bodyPr/>
        <a:lstStyle/>
        <a:p>
          <a:r>
            <a:rPr lang="es-MX">
              <a:latin typeface="+mj-lt"/>
            </a:rPr>
            <a:t>Validar que la Cuenta B exista y se encuentre activa en el sistema.</a:t>
          </a:r>
        </a:p>
      </dgm:t>
    </dgm:pt>
    <dgm:pt modelId="{0D7384F3-60E5-4EBB-88A8-0B3BFF39E6F7}" type="parTrans" cxnId="{00228539-17C4-4A32-B3AB-84547BE0119B}">
      <dgm:prSet/>
      <dgm:spPr/>
      <dgm:t>
        <a:bodyPr/>
        <a:lstStyle/>
        <a:p>
          <a:endParaRPr lang="es-MX">
            <a:latin typeface="+mj-lt"/>
          </a:endParaRPr>
        </a:p>
      </dgm:t>
    </dgm:pt>
    <dgm:pt modelId="{724E1CC8-ACFA-44AA-8FF6-D009C0AC7A7C}" type="sibTrans" cxnId="{00228539-17C4-4A32-B3AB-84547BE0119B}">
      <dgm:prSet/>
      <dgm:spPr/>
      <dgm:t>
        <a:bodyPr/>
        <a:lstStyle/>
        <a:p>
          <a:endParaRPr lang="es-MX">
            <a:latin typeface="+mj-lt"/>
          </a:endParaRPr>
        </a:p>
      </dgm:t>
    </dgm:pt>
    <dgm:pt modelId="{12F4E2A0-E814-418E-B686-88B59A5A86CE}">
      <dgm:prSet/>
      <dgm:spPr/>
      <dgm:t>
        <a:bodyPr/>
        <a:lstStyle/>
        <a:p>
          <a:r>
            <a:rPr lang="es-MX" b="1">
              <a:latin typeface="+mj-lt"/>
            </a:rPr>
            <a:t>Operación 4. Modificación</a:t>
          </a:r>
          <a:endParaRPr lang="es-MX">
            <a:latin typeface="+mj-lt"/>
          </a:endParaRPr>
        </a:p>
      </dgm:t>
    </dgm:pt>
    <dgm:pt modelId="{A7A16ECB-081D-4B30-8C9D-69144D0AD3AB}" type="parTrans" cxnId="{54B01916-B13D-4E2D-AB84-98424A0E2514}">
      <dgm:prSet/>
      <dgm:spPr/>
      <dgm:t>
        <a:bodyPr/>
        <a:lstStyle/>
        <a:p>
          <a:endParaRPr lang="es-MX">
            <a:latin typeface="+mj-lt"/>
          </a:endParaRPr>
        </a:p>
      </dgm:t>
    </dgm:pt>
    <dgm:pt modelId="{52188057-EA5E-450A-AA96-108D1667111A}" type="sibTrans" cxnId="{54B01916-B13D-4E2D-AB84-98424A0E2514}">
      <dgm:prSet/>
      <dgm:spPr/>
      <dgm:t>
        <a:bodyPr/>
        <a:lstStyle/>
        <a:p>
          <a:endParaRPr lang="es-MX">
            <a:latin typeface="+mj-lt"/>
          </a:endParaRPr>
        </a:p>
      </dgm:t>
    </dgm:pt>
    <dgm:pt modelId="{C845A3B4-925A-4E96-AE02-502D4EBF695E}">
      <dgm:prSet/>
      <dgm:spPr/>
      <dgm:t>
        <a:bodyPr/>
        <a:lstStyle/>
        <a:p>
          <a:r>
            <a:rPr lang="es-MX">
              <a:latin typeface="+mj-lt"/>
            </a:rPr>
            <a:t>Acreditar </a:t>
          </a:r>
          <a:r>
            <a:rPr lang="es-MX" b="1">
              <a:latin typeface="+mj-lt"/>
            </a:rPr>
            <a:t>$500.000</a:t>
          </a:r>
          <a:r>
            <a:rPr lang="es-MX">
              <a:latin typeface="+mj-lt"/>
            </a:rPr>
            <a:t> al saldo de la Cuenta B.</a:t>
          </a:r>
        </a:p>
      </dgm:t>
    </dgm:pt>
    <dgm:pt modelId="{E3D61C64-CA75-46BD-B4FA-9DD23094436D}" type="parTrans" cxnId="{1D8843C3-2059-4EA4-A9B7-26CEFF93732A}">
      <dgm:prSet/>
      <dgm:spPr/>
      <dgm:t>
        <a:bodyPr/>
        <a:lstStyle/>
        <a:p>
          <a:endParaRPr lang="es-MX">
            <a:latin typeface="+mj-lt"/>
          </a:endParaRPr>
        </a:p>
      </dgm:t>
    </dgm:pt>
    <dgm:pt modelId="{1C79A114-1254-4B6E-8707-526ECD7266EC}" type="sibTrans" cxnId="{1D8843C3-2059-4EA4-A9B7-26CEFF93732A}">
      <dgm:prSet/>
      <dgm:spPr/>
      <dgm:t>
        <a:bodyPr/>
        <a:lstStyle/>
        <a:p>
          <a:endParaRPr lang="es-MX">
            <a:latin typeface="+mj-lt"/>
          </a:endParaRPr>
        </a:p>
      </dgm:t>
    </dgm:pt>
    <dgm:pt modelId="{3C575108-97B8-4A7D-AB8D-D35F701FBE88}" type="pres">
      <dgm:prSet presAssocID="{768D9D28-601D-47BB-B162-0845771B1745}" presName="Name0" presStyleCnt="0">
        <dgm:presLayoutVars>
          <dgm:dir/>
          <dgm:animLvl val="lvl"/>
          <dgm:resizeHandles val="exact"/>
        </dgm:presLayoutVars>
      </dgm:prSet>
      <dgm:spPr/>
    </dgm:pt>
    <dgm:pt modelId="{E95D1C86-93E3-4B04-A213-FA5A9D5BAFC2}" type="pres">
      <dgm:prSet presAssocID="{1781A1A6-F516-4228-A7A7-AA7356FAA4BA}" presName="composite" presStyleCnt="0"/>
      <dgm:spPr/>
    </dgm:pt>
    <dgm:pt modelId="{CB5A310A-9322-427B-AFFF-7876119A06CF}" type="pres">
      <dgm:prSet presAssocID="{1781A1A6-F516-4228-A7A7-AA7356FAA4BA}" presName="parTx" presStyleLbl="alignNode1" presStyleIdx="0" presStyleCnt="4">
        <dgm:presLayoutVars>
          <dgm:chMax val="0"/>
          <dgm:chPref val="0"/>
          <dgm:bulletEnabled val="1"/>
        </dgm:presLayoutVars>
      </dgm:prSet>
      <dgm:spPr/>
    </dgm:pt>
    <dgm:pt modelId="{5D6F0EED-E8AB-44C6-B2A1-28CA20B5D427}" type="pres">
      <dgm:prSet presAssocID="{1781A1A6-F516-4228-A7A7-AA7356FAA4BA}" presName="desTx" presStyleLbl="alignAccFollowNode1" presStyleIdx="0" presStyleCnt="4">
        <dgm:presLayoutVars>
          <dgm:bulletEnabled val="1"/>
        </dgm:presLayoutVars>
      </dgm:prSet>
      <dgm:spPr/>
    </dgm:pt>
    <dgm:pt modelId="{1BAB176A-11AC-4287-825E-2F6A1476ED9B}" type="pres">
      <dgm:prSet presAssocID="{151C3FCD-DDE7-4362-A6C8-BDBB55823253}" presName="space" presStyleCnt="0"/>
      <dgm:spPr/>
    </dgm:pt>
    <dgm:pt modelId="{5660A0D8-5FDA-43B8-A565-0E55C7843BF4}" type="pres">
      <dgm:prSet presAssocID="{FD66FA51-0FFC-4317-9273-155A90CB5BBD}" presName="composite" presStyleCnt="0"/>
      <dgm:spPr/>
    </dgm:pt>
    <dgm:pt modelId="{CCE09A9C-4B16-4366-A38A-7EE73940A242}" type="pres">
      <dgm:prSet presAssocID="{FD66FA51-0FFC-4317-9273-155A90CB5BBD}" presName="parTx" presStyleLbl="alignNode1" presStyleIdx="1" presStyleCnt="4">
        <dgm:presLayoutVars>
          <dgm:chMax val="0"/>
          <dgm:chPref val="0"/>
          <dgm:bulletEnabled val="1"/>
        </dgm:presLayoutVars>
      </dgm:prSet>
      <dgm:spPr/>
    </dgm:pt>
    <dgm:pt modelId="{8A6A63CF-84CE-403D-952E-A62CC81554E8}" type="pres">
      <dgm:prSet presAssocID="{FD66FA51-0FFC-4317-9273-155A90CB5BBD}" presName="desTx" presStyleLbl="alignAccFollowNode1" presStyleIdx="1" presStyleCnt="4">
        <dgm:presLayoutVars>
          <dgm:bulletEnabled val="1"/>
        </dgm:presLayoutVars>
      </dgm:prSet>
      <dgm:spPr/>
    </dgm:pt>
    <dgm:pt modelId="{7FD1369C-E56F-4EAF-91D7-54C2432EAFBF}" type="pres">
      <dgm:prSet presAssocID="{B58F552D-A86C-4BFA-8C09-73DC8D85A28C}" presName="space" presStyleCnt="0"/>
      <dgm:spPr/>
    </dgm:pt>
    <dgm:pt modelId="{241498D0-4C35-4258-9C46-C98F615429E4}" type="pres">
      <dgm:prSet presAssocID="{91588062-EB95-44D6-96E2-985FEED9D45D}" presName="composite" presStyleCnt="0"/>
      <dgm:spPr/>
    </dgm:pt>
    <dgm:pt modelId="{21F33C17-ECA7-4C73-9CCC-B3624BC0C70D}" type="pres">
      <dgm:prSet presAssocID="{91588062-EB95-44D6-96E2-985FEED9D45D}" presName="parTx" presStyleLbl="alignNode1" presStyleIdx="2" presStyleCnt="4">
        <dgm:presLayoutVars>
          <dgm:chMax val="0"/>
          <dgm:chPref val="0"/>
          <dgm:bulletEnabled val="1"/>
        </dgm:presLayoutVars>
      </dgm:prSet>
      <dgm:spPr/>
    </dgm:pt>
    <dgm:pt modelId="{CB08E36C-1CFE-4799-BC04-6FA6329DE30B}" type="pres">
      <dgm:prSet presAssocID="{91588062-EB95-44D6-96E2-985FEED9D45D}" presName="desTx" presStyleLbl="alignAccFollowNode1" presStyleIdx="2" presStyleCnt="4">
        <dgm:presLayoutVars>
          <dgm:bulletEnabled val="1"/>
        </dgm:presLayoutVars>
      </dgm:prSet>
      <dgm:spPr/>
    </dgm:pt>
    <dgm:pt modelId="{3369AD72-B633-4F16-9CC0-0C2E4660EF1B}" type="pres">
      <dgm:prSet presAssocID="{DCA7C68F-049A-4A26-9E1C-0622A0B0391C}" presName="space" presStyleCnt="0"/>
      <dgm:spPr/>
    </dgm:pt>
    <dgm:pt modelId="{B1517E62-444E-4992-9C5D-EE1250585ED7}" type="pres">
      <dgm:prSet presAssocID="{12F4E2A0-E814-418E-B686-88B59A5A86CE}" presName="composite" presStyleCnt="0"/>
      <dgm:spPr/>
    </dgm:pt>
    <dgm:pt modelId="{BAD36896-D904-4BED-A4B6-031174E0B826}" type="pres">
      <dgm:prSet presAssocID="{12F4E2A0-E814-418E-B686-88B59A5A86CE}" presName="parTx" presStyleLbl="alignNode1" presStyleIdx="3" presStyleCnt="4">
        <dgm:presLayoutVars>
          <dgm:chMax val="0"/>
          <dgm:chPref val="0"/>
          <dgm:bulletEnabled val="1"/>
        </dgm:presLayoutVars>
      </dgm:prSet>
      <dgm:spPr/>
    </dgm:pt>
    <dgm:pt modelId="{F817514C-7D37-4B27-A099-4B31928222C6}" type="pres">
      <dgm:prSet presAssocID="{12F4E2A0-E814-418E-B686-88B59A5A86CE}" presName="desTx" presStyleLbl="alignAccFollowNode1" presStyleIdx="3" presStyleCnt="4">
        <dgm:presLayoutVars>
          <dgm:bulletEnabled val="1"/>
        </dgm:presLayoutVars>
      </dgm:prSet>
      <dgm:spPr/>
    </dgm:pt>
  </dgm:ptLst>
  <dgm:cxnLst>
    <dgm:cxn modelId="{D2BE5503-BCE5-425C-8B22-502687BAA134}" type="presOf" srcId="{C845A3B4-925A-4E96-AE02-502D4EBF695E}" destId="{F817514C-7D37-4B27-A099-4B31928222C6}" srcOrd="0" destOrd="0" presId="urn:microsoft.com/office/officeart/2005/8/layout/hList1"/>
    <dgm:cxn modelId="{C3F30F0A-C18B-4EFA-B267-5C455917D9CC}" type="presOf" srcId="{1781A1A6-F516-4228-A7A7-AA7356FAA4BA}" destId="{CB5A310A-9322-427B-AFFF-7876119A06CF}" srcOrd="0" destOrd="0" presId="urn:microsoft.com/office/officeart/2005/8/layout/hList1"/>
    <dgm:cxn modelId="{B2FD960B-7854-4460-A462-A0BE23B7F567}" srcId="{1781A1A6-F516-4228-A7A7-AA7356FAA4BA}" destId="{1344E22B-0720-4419-9172-B5DAB2029BB2}" srcOrd="0" destOrd="0" parTransId="{AA1B9AEA-EDAB-4D67-ADC7-A767D4FFA870}" sibTransId="{E360E469-9947-4A37-AA02-20F07E080CB1}"/>
    <dgm:cxn modelId="{02BC730C-0B8F-43A2-A524-6CB57B4BCB58}" type="presOf" srcId="{FD66FA51-0FFC-4317-9273-155A90CB5BBD}" destId="{CCE09A9C-4B16-4366-A38A-7EE73940A242}" srcOrd="0" destOrd="0" presId="urn:microsoft.com/office/officeart/2005/8/layout/hList1"/>
    <dgm:cxn modelId="{54B01916-B13D-4E2D-AB84-98424A0E2514}" srcId="{768D9D28-601D-47BB-B162-0845771B1745}" destId="{12F4E2A0-E814-418E-B686-88B59A5A86CE}" srcOrd="3" destOrd="0" parTransId="{A7A16ECB-081D-4B30-8C9D-69144D0AD3AB}" sibTransId="{52188057-EA5E-450A-AA96-108D1667111A}"/>
    <dgm:cxn modelId="{3D459E29-8329-4713-ACBC-C616D8CDBD03}" type="presOf" srcId="{45A6673E-64CA-450A-8289-6469CF971C1A}" destId="{8A6A63CF-84CE-403D-952E-A62CC81554E8}" srcOrd="0" destOrd="0" presId="urn:microsoft.com/office/officeart/2005/8/layout/hList1"/>
    <dgm:cxn modelId="{7BC94237-E227-478A-A486-B377529D2686}" srcId="{768D9D28-601D-47BB-B162-0845771B1745}" destId="{FD66FA51-0FFC-4317-9273-155A90CB5BBD}" srcOrd="1" destOrd="0" parTransId="{B2B47A24-A522-4C1D-BA8C-47386C65A598}" sibTransId="{B58F552D-A86C-4BFA-8C09-73DC8D85A28C}"/>
    <dgm:cxn modelId="{00228539-17C4-4A32-B3AB-84547BE0119B}" srcId="{91588062-EB95-44D6-96E2-985FEED9D45D}" destId="{C908C16A-4B36-48F3-9230-314DF765FD65}" srcOrd="0" destOrd="0" parTransId="{0D7384F3-60E5-4EBB-88A8-0B3BFF39E6F7}" sibTransId="{724E1CC8-ACFA-44AA-8FF6-D009C0AC7A7C}"/>
    <dgm:cxn modelId="{366EF788-A76D-4E50-8712-7E3381A26CE5}" srcId="{768D9D28-601D-47BB-B162-0845771B1745}" destId="{1781A1A6-F516-4228-A7A7-AA7356FAA4BA}" srcOrd="0" destOrd="0" parTransId="{56EB78E5-566A-4F67-B8E5-D4607CEEB718}" sibTransId="{151C3FCD-DDE7-4362-A6C8-BDBB55823253}"/>
    <dgm:cxn modelId="{C8F5BEBC-7466-4B41-A766-26E1B4B85AFD}" type="presOf" srcId="{C908C16A-4B36-48F3-9230-314DF765FD65}" destId="{CB08E36C-1CFE-4799-BC04-6FA6329DE30B}" srcOrd="0" destOrd="0" presId="urn:microsoft.com/office/officeart/2005/8/layout/hList1"/>
    <dgm:cxn modelId="{1D8843C3-2059-4EA4-A9B7-26CEFF93732A}" srcId="{12F4E2A0-E814-418E-B686-88B59A5A86CE}" destId="{C845A3B4-925A-4E96-AE02-502D4EBF695E}" srcOrd="0" destOrd="0" parTransId="{E3D61C64-CA75-46BD-B4FA-9DD23094436D}" sibTransId="{1C79A114-1254-4B6E-8707-526ECD7266EC}"/>
    <dgm:cxn modelId="{2A5B34C8-8FE1-475A-90C0-8149689D74B3}" srcId="{768D9D28-601D-47BB-B162-0845771B1745}" destId="{91588062-EB95-44D6-96E2-985FEED9D45D}" srcOrd="2" destOrd="0" parTransId="{694B5988-0EFF-4E8C-A285-730CB1E76C93}" sibTransId="{DCA7C68F-049A-4A26-9E1C-0622A0B0391C}"/>
    <dgm:cxn modelId="{8B21D2D0-15A7-4EBD-9BC5-8450B9317193}" type="presOf" srcId="{1344E22B-0720-4419-9172-B5DAB2029BB2}" destId="{5D6F0EED-E8AB-44C6-B2A1-28CA20B5D427}" srcOrd="0" destOrd="0" presId="urn:microsoft.com/office/officeart/2005/8/layout/hList1"/>
    <dgm:cxn modelId="{54685CE1-470B-4B2A-982C-9EDFA6A89842}" type="presOf" srcId="{768D9D28-601D-47BB-B162-0845771B1745}" destId="{3C575108-97B8-4A7D-AB8D-D35F701FBE88}" srcOrd="0" destOrd="0" presId="urn:microsoft.com/office/officeart/2005/8/layout/hList1"/>
    <dgm:cxn modelId="{1CB95FED-1912-4F27-BF70-2D8F39F8A32D}" srcId="{FD66FA51-0FFC-4317-9273-155A90CB5BBD}" destId="{45A6673E-64CA-450A-8289-6469CF971C1A}" srcOrd="0" destOrd="0" parTransId="{6BEE8C0B-1DA8-43EA-A6B6-76255938F75C}" sibTransId="{31925C29-4EC7-4A87-9C8F-F90BB42DBEA8}"/>
    <dgm:cxn modelId="{9452D1F5-E4B3-4AB4-ABBB-30FCA02F1C19}" type="presOf" srcId="{91588062-EB95-44D6-96E2-985FEED9D45D}" destId="{21F33C17-ECA7-4C73-9CCC-B3624BC0C70D}" srcOrd="0" destOrd="0" presId="urn:microsoft.com/office/officeart/2005/8/layout/hList1"/>
    <dgm:cxn modelId="{C2A083FC-51FD-420C-8439-AFF3178DD33C}" type="presOf" srcId="{12F4E2A0-E814-418E-B686-88B59A5A86CE}" destId="{BAD36896-D904-4BED-A4B6-031174E0B826}" srcOrd="0" destOrd="0" presId="urn:microsoft.com/office/officeart/2005/8/layout/hList1"/>
    <dgm:cxn modelId="{A8D6F4D7-4C97-4116-B12A-327D2C52808C}" type="presParOf" srcId="{3C575108-97B8-4A7D-AB8D-D35F701FBE88}" destId="{E95D1C86-93E3-4B04-A213-FA5A9D5BAFC2}" srcOrd="0" destOrd="0" presId="urn:microsoft.com/office/officeart/2005/8/layout/hList1"/>
    <dgm:cxn modelId="{CF0F73E1-8B3F-47EA-AE64-D06754ED551F}" type="presParOf" srcId="{E95D1C86-93E3-4B04-A213-FA5A9D5BAFC2}" destId="{CB5A310A-9322-427B-AFFF-7876119A06CF}" srcOrd="0" destOrd="0" presId="urn:microsoft.com/office/officeart/2005/8/layout/hList1"/>
    <dgm:cxn modelId="{B119CB78-6611-4EC6-B115-124409D5855E}" type="presParOf" srcId="{E95D1C86-93E3-4B04-A213-FA5A9D5BAFC2}" destId="{5D6F0EED-E8AB-44C6-B2A1-28CA20B5D427}" srcOrd="1" destOrd="0" presId="urn:microsoft.com/office/officeart/2005/8/layout/hList1"/>
    <dgm:cxn modelId="{6FDC84D0-AC0C-41AC-9AF1-3F1B8E757BF3}" type="presParOf" srcId="{3C575108-97B8-4A7D-AB8D-D35F701FBE88}" destId="{1BAB176A-11AC-4287-825E-2F6A1476ED9B}" srcOrd="1" destOrd="0" presId="urn:microsoft.com/office/officeart/2005/8/layout/hList1"/>
    <dgm:cxn modelId="{5763DA10-7653-4478-BC23-A857E2BE76ED}" type="presParOf" srcId="{3C575108-97B8-4A7D-AB8D-D35F701FBE88}" destId="{5660A0D8-5FDA-43B8-A565-0E55C7843BF4}" srcOrd="2" destOrd="0" presId="urn:microsoft.com/office/officeart/2005/8/layout/hList1"/>
    <dgm:cxn modelId="{D6EFAD73-35F2-42D2-A175-7513D4DF4C5D}" type="presParOf" srcId="{5660A0D8-5FDA-43B8-A565-0E55C7843BF4}" destId="{CCE09A9C-4B16-4366-A38A-7EE73940A242}" srcOrd="0" destOrd="0" presId="urn:microsoft.com/office/officeart/2005/8/layout/hList1"/>
    <dgm:cxn modelId="{EBCD76A6-8272-4924-8CC1-BF38D03D0EB1}" type="presParOf" srcId="{5660A0D8-5FDA-43B8-A565-0E55C7843BF4}" destId="{8A6A63CF-84CE-403D-952E-A62CC81554E8}" srcOrd="1" destOrd="0" presId="urn:microsoft.com/office/officeart/2005/8/layout/hList1"/>
    <dgm:cxn modelId="{38BC0DDE-389D-4C53-BD69-A37E1358A93A}" type="presParOf" srcId="{3C575108-97B8-4A7D-AB8D-D35F701FBE88}" destId="{7FD1369C-E56F-4EAF-91D7-54C2432EAFBF}" srcOrd="3" destOrd="0" presId="urn:microsoft.com/office/officeart/2005/8/layout/hList1"/>
    <dgm:cxn modelId="{31833275-0728-41C5-BD63-FD279BD1C9EB}" type="presParOf" srcId="{3C575108-97B8-4A7D-AB8D-D35F701FBE88}" destId="{241498D0-4C35-4258-9C46-C98F615429E4}" srcOrd="4" destOrd="0" presId="urn:microsoft.com/office/officeart/2005/8/layout/hList1"/>
    <dgm:cxn modelId="{E8A59510-D692-4D7E-9A4E-CE6F3BFBF4E7}" type="presParOf" srcId="{241498D0-4C35-4258-9C46-C98F615429E4}" destId="{21F33C17-ECA7-4C73-9CCC-B3624BC0C70D}" srcOrd="0" destOrd="0" presId="urn:microsoft.com/office/officeart/2005/8/layout/hList1"/>
    <dgm:cxn modelId="{30CE2422-640F-4D7C-9A67-6B43CB387854}" type="presParOf" srcId="{241498D0-4C35-4258-9C46-C98F615429E4}" destId="{CB08E36C-1CFE-4799-BC04-6FA6329DE30B}" srcOrd="1" destOrd="0" presId="urn:microsoft.com/office/officeart/2005/8/layout/hList1"/>
    <dgm:cxn modelId="{EE128FBA-B658-44DF-9C1D-B4ECC1F477EE}" type="presParOf" srcId="{3C575108-97B8-4A7D-AB8D-D35F701FBE88}" destId="{3369AD72-B633-4F16-9CC0-0C2E4660EF1B}" srcOrd="5" destOrd="0" presId="urn:microsoft.com/office/officeart/2005/8/layout/hList1"/>
    <dgm:cxn modelId="{E718A27E-5E63-4FC7-AF13-B5163E0C1B48}" type="presParOf" srcId="{3C575108-97B8-4A7D-AB8D-D35F701FBE88}" destId="{B1517E62-444E-4992-9C5D-EE1250585ED7}" srcOrd="6" destOrd="0" presId="urn:microsoft.com/office/officeart/2005/8/layout/hList1"/>
    <dgm:cxn modelId="{C782D193-456F-4E14-A6DB-279B6F365C53}" type="presParOf" srcId="{B1517E62-444E-4992-9C5D-EE1250585ED7}" destId="{BAD36896-D904-4BED-A4B6-031174E0B826}" srcOrd="0" destOrd="0" presId="urn:microsoft.com/office/officeart/2005/8/layout/hList1"/>
    <dgm:cxn modelId="{6B4C07AA-B962-453C-ADA8-D84CF6D59E49}" type="presParOf" srcId="{B1517E62-444E-4992-9C5D-EE1250585ED7}" destId="{F817514C-7D37-4B27-A099-4B31928222C6}" srcOrd="1" destOrd="0" presId="urn:microsoft.com/office/officeart/2005/8/layout/h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5A310A-9322-427B-AFFF-7876119A06CF}">
      <dsp:nvSpPr>
        <dsp:cNvPr id="0" name=""/>
        <dsp:cNvSpPr/>
      </dsp:nvSpPr>
      <dsp:spPr>
        <a:xfrm>
          <a:off x="2380" y="37805"/>
          <a:ext cx="1431551" cy="36804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Operación 1. Lectura</a:t>
          </a:r>
          <a:endParaRPr lang="es-MX" sz="1000" kern="1200">
            <a:latin typeface="+mj-lt"/>
          </a:endParaRPr>
        </a:p>
      </dsp:txBody>
      <dsp:txXfrm>
        <a:off x="2380" y="37805"/>
        <a:ext cx="1431551" cy="368049"/>
      </dsp:txXfrm>
    </dsp:sp>
    <dsp:sp modelId="{5D6F0EED-E8AB-44C6-B2A1-28CA20B5D427}">
      <dsp:nvSpPr>
        <dsp:cNvPr id="0" name=""/>
        <dsp:cNvSpPr/>
      </dsp:nvSpPr>
      <dsp:spPr>
        <a:xfrm>
          <a:off x="2380" y="405854"/>
          <a:ext cx="1431551" cy="69997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Verificar que la Cuenta A disponga de un saldo igual o superior a </a:t>
          </a:r>
          <a:r>
            <a:rPr lang="es-MX" sz="1000" b="1" kern="1200">
              <a:latin typeface="+mj-lt"/>
            </a:rPr>
            <a:t>$500.000</a:t>
          </a:r>
          <a:r>
            <a:rPr lang="es-MX" sz="1000" kern="1200">
              <a:latin typeface="+mj-lt"/>
            </a:rPr>
            <a:t>.</a:t>
          </a:r>
        </a:p>
      </dsp:txBody>
      <dsp:txXfrm>
        <a:off x="2380" y="405854"/>
        <a:ext cx="1431551" cy="699975"/>
      </dsp:txXfrm>
    </dsp:sp>
    <dsp:sp modelId="{CCE09A9C-4B16-4366-A38A-7EE73940A242}">
      <dsp:nvSpPr>
        <dsp:cNvPr id="0" name=""/>
        <dsp:cNvSpPr/>
      </dsp:nvSpPr>
      <dsp:spPr>
        <a:xfrm>
          <a:off x="1634349" y="37805"/>
          <a:ext cx="1431551" cy="368049"/>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Operación 2. Modificación</a:t>
          </a:r>
          <a:endParaRPr lang="es-MX" sz="1000" kern="1200">
            <a:latin typeface="+mj-lt"/>
          </a:endParaRPr>
        </a:p>
      </dsp:txBody>
      <dsp:txXfrm>
        <a:off x="1634349" y="37805"/>
        <a:ext cx="1431551" cy="368049"/>
      </dsp:txXfrm>
    </dsp:sp>
    <dsp:sp modelId="{8A6A63CF-84CE-403D-952E-A62CC81554E8}">
      <dsp:nvSpPr>
        <dsp:cNvPr id="0" name=""/>
        <dsp:cNvSpPr/>
      </dsp:nvSpPr>
      <dsp:spPr>
        <a:xfrm>
          <a:off x="1634349" y="405854"/>
          <a:ext cx="1431551" cy="699975"/>
        </a:xfrm>
        <a:prstGeom prst="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Debitar </a:t>
          </a:r>
          <a:r>
            <a:rPr lang="es-MX" sz="1000" b="1" kern="1200">
              <a:latin typeface="+mj-lt"/>
            </a:rPr>
            <a:t>$500.000</a:t>
          </a:r>
          <a:r>
            <a:rPr lang="es-MX" sz="1000" kern="1200">
              <a:latin typeface="+mj-lt"/>
            </a:rPr>
            <a:t> del saldo disponible en la Cuenta A.</a:t>
          </a:r>
        </a:p>
      </dsp:txBody>
      <dsp:txXfrm>
        <a:off x="1634349" y="405854"/>
        <a:ext cx="1431551" cy="699975"/>
      </dsp:txXfrm>
    </dsp:sp>
    <dsp:sp modelId="{21F33C17-ECA7-4C73-9CCC-B3624BC0C70D}">
      <dsp:nvSpPr>
        <dsp:cNvPr id="0" name=""/>
        <dsp:cNvSpPr/>
      </dsp:nvSpPr>
      <dsp:spPr>
        <a:xfrm>
          <a:off x="3266318" y="37805"/>
          <a:ext cx="1431551" cy="368049"/>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Operación 3. Lectura</a:t>
          </a:r>
          <a:endParaRPr lang="es-MX" sz="1000" kern="1200">
            <a:latin typeface="+mj-lt"/>
          </a:endParaRPr>
        </a:p>
      </dsp:txBody>
      <dsp:txXfrm>
        <a:off x="3266318" y="37805"/>
        <a:ext cx="1431551" cy="368049"/>
      </dsp:txXfrm>
    </dsp:sp>
    <dsp:sp modelId="{CB08E36C-1CFE-4799-BC04-6FA6329DE30B}">
      <dsp:nvSpPr>
        <dsp:cNvPr id="0" name=""/>
        <dsp:cNvSpPr/>
      </dsp:nvSpPr>
      <dsp:spPr>
        <a:xfrm>
          <a:off x="3266318" y="405854"/>
          <a:ext cx="1431551" cy="699975"/>
        </a:xfrm>
        <a:prstGeom prst="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Validar que la Cuenta B exista y se encuentre activa en el sistema.</a:t>
          </a:r>
        </a:p>
      </dsp:txBody>
      <dsp:txXfrm>
        <a:off x="3266318" y="405854"/>
        <a:ext cx="1431551" cy="699975"/>
      </dsp:txXfrm>
    </dsp:sp>
    <dsp:sp modelId="{BAD36896-D904-4BED-A4B6-031174E0B826}">
      <dsp:nvSpPr>
        <dsp:cNvPr id="0" name=""/>
        <dsp:cNvSpPr/>
      </dsp:nvSpPr>
      <dsp:spPr>
        <a:xfrm>
          <a:off x="4898287" y="37805"/>
          <a:ext cx="1431551" cy="36804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latin typeface="+mj-lt"/>
            </a:rPr>
            <a:t>Operación 4. Modificación</a:t>
          </a:r>
          <a:endParaRPr lang="es-MX" sz="1000" kern="1200">
            <a:latin typeface="+mj-lt"/>
          </a:endParaRPr>
        </a:p>
      </dsp:txBody>
      <dsp:txXfrm>
        <a:off x="4898287" y="37805"/>
        <a:ext cx="1431551" cy="368049"/>
      </dsp:txXfrm>
    </dsp:sp>
    <dsp:sp modelId="{F817514C-7D37-4B27-A099-4B31928222C6}">
      <dsp:nvSpPr>
        <dsp:cNvPr id="0" name=""/>
        <dsp:cNvSpPr/>
      </dsp:nvSpPr>
      <dsp:spPr>
        <a:xfrm>
          <a:off x="4898287" y="405854"/>
          <a:ext cx="1431551" cy="699975"/>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mj-lt"/>
            </a:rPr>
            <a:t>Acreditar </a:t>
          </a:r>
          <a:r>
            <a:rPr lang="es-MX" sz="1000" b="1" kern="1200">
              <a:latin typeface="+mj-lt"/>
            </a:rPr>
            <a:t>$500.000</a:t>
          </a:r>
          <a:r>
            <a:rPr lang="es-MX" sz="1000" kern="1200">
              <a:latin typeface="+mj-lt"/>
            </a:rPr>
            <a:t> al saldo de la Cuenta B.</a:t>
          </a:r>
        </a:p>
      </dsp:txBody>
      <dsp:txXfrm>
        <a:off x="4898287" y="405854"/>
        <a:ext cx="1431551" cy="699975"/>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Sip26</b:Tag>
    <b:SourceType>DocumentFromInternetSite</b:SourceType>
    <b:Guid>{1B6B0607-C3F9-4EAE-BB95-2DF003D08D56}</b:Guid>
    <b:Author>
      <b:Author>
        <b:Corporate>Sipecom</b:Corporate>
      </b:Author>
    </b:Author>
    <b:Title>sipecom.com</b:Title>
    <b:InternetSiteTitle>Bases de datos: El gran salto de los archivos físicos a la nube inteligente</b:InternetSiteTitle>
    <b:Year>2026</b:Year>
    <b:URL>https://sipecom.com/2026/01/12/bases-de-datos-el-gran-salto-de-los-archivos-fisicos-a-la-nube-inteligente/</b:URL>
    <b:RefOrder>7</b:RefOrder>
  </b:Source>
  <b:Source>
    <b:Tag>Cam24</b:Tag>
    <b:SourceType>DocumentFromInternetSite</b:SourceType>
    <b:Guid>{F1799DAA-308D-4D52-B6F1-DD3743C86B46}</b:Guid>
    <b:Title>Software libre</b:Title>
    <b:InternetSiteTitle>Universitat Oberta de Catalunya [UOC]</b:InternetSiteTitle>
    <b:Year>2024</b:Year>
    <b:URL>https://www.uoc.edu/pdf/masters/oficiales/img/913.pdf</b:URL>
    <b:Author>
      <b:Author>
        <b:NameList>
          <b:Person>
            <b:Last>Camps Paré</b:Last>
            <b:First>R.</b:First>
          </b:Person>
          <b:Person>
            <b:Last>Casillas Santillán</b:Last>
            <b:First>L. A.</b:First>
          </b:Person>
          <b:Person>
            <b:Last>Costal Costa</b:Last>
            <b:First>D.</b:First>
          </b:Person>
          <b:Person>
            <b:Last>Ginestà</b:Last>
            <b:First>M. C.</b:First>
          </b:Person>
          <b:Person>
            <b:Last>Martín Escofet</b:Last>
            <b:First>C.</b:First>
          </b:Person>
          <b:Person>
            <b:Last>Pérez Mora</b:Last>
            <b:First>O.</b:First>
          </b:Person>
        </b:NameList>
      </b:Author>
    </b:Author>
    <b:RefOrder>1</b:RefOrder>
  </b:Source>
  <b:Source>
    <b:Tag>Tor20</b:Tag>
    <b:SourceType>DocumentFromInternetSite</b:SourceType>
    <b:Guid>{48D1E0A0-B70E-4CF5-B4B3-B4CB87B00631}</b:Guid>
    <b:Title>Modelos de datos</b:Title>
    <b:InternetSiteTitle>Universitat Oberta de Catalunya [UOC]</b:InternetSiteTitle>
    <b:Year>2020</b:Year>
    <b:URL>https://openaccess.uoc.edu/server/api/core/bitstreams/cd624356-d7bd-4022-888f-e2324ee440aa/content</b:URL>
    <b:Author>
      <b:Author>
        <b:NameList>
          <b:Person>
            <b:Last>Torregrosa García</b:Last>
            <b:First>Blas</b:First>
          </b:Person>
        </b:NameList>
      </b:Author>
    </b:Author>
    <b:RefOrder>3</b:RefOrder>
  </b:Source>
  <b:Source>
    <b:Tag>Mar11</b:Tag>
    <b:SourceType>Book</b:SourceType>
    <b:Guid>{DBB79611-846A-4E0D-B6FA-88D38F6E0CC5}</b:Guid>
    <b:Title>Bases de datos</b:Title>
    <b:Year>2011</b:Year>
    <b:URL>https://bdigital.uvhm.edu.mx/wp-content/uploads/2020/05/Bases-de-Datos.pdf</b:URL>
    <b:Publisher>Departament d’Enginyeria i Ciència dels Computadors Univesitat Jaume</b:Publisher>
    <b:Author>
      <b:Author>
        <b:NameList>
          <b:Person>
            <b:Last>Marqués</b:Last>
            <b:First>Mercedes</b:First>
          </b:Person>
        </b:NameList>
      </b:Author>
    </b:Author>
    <b:DOI>ISBN: 978-84-693-0146-3 </b:DOI>
    <b:RefOrder>4</b:RefOrder>
  </b:Source>
  <b:Source>
    <b:Tag>CEP23</b:Tag>
    <b:SourceType>DocumentFromInternetSite</b:SourceType>
    <b:Guid>{2C18C45A-E332-411B-B0EA-8AEB1E531A36}</b:Guid>
    <b:Title>Introducción a Bases de Datos y Programación SQL</b:Title>
    <b:InternetSiteTitle>Cepetel.org.ar</b:InternetSiteTitle>
    <b:Year>2023</b:Year>
    <b:URL>https://www.cepetel.org.ar/wp-content/uploads/2024/02/Introduccion-a-Bases-de-Datos-y-Programacion-SQL.pdf</b:URL>
    <b:Author>
      <b:Author>
        <b:NameList>
          <b:Person>
            <b:Last>[CEPETEL]</b:Last>
          </b:Person>
        </b:NameList>
      </b:Author>
      <b:ProducerName>
        <b:NameList>
          <b:Person>
            <b:Last>[CEPETEL]</b:Last>
            <b:First>Sindicato</b:First>
            <b:Middle>de los Profesionales de las Telecomunica</b:Middle>
          </b:Person>
        </b:NameList>
      </b:ProducerName>
    </b:Author>
    <b:RefOrder>2</b:RefOrder>
  </b:Source>
  <b:Source>
    <b:Tag>Cas13</b:Tag>
    <b:SourceType>BookSection</b:SourceType>
    <b:Guid>{216B66C9-FB80-4690-ADF8-FC59E268FDFE}</b:Guid>
    <b:Title>Introducción al diseño de bases de datos</b:Title>
    <b:Year>2013</b:Year>
    <b:Publisher>Universitat Oberta de Catalunya [UOC]</b:Publisher>
    <b:Author>
      <b:Author>
        <b:NameList>
          <b:Person>
            <b:Last>Casas Roma</b:Last>
            <b:First>Jordi</b:First>
          </b:Person>
        </b:NameList>
      </b:Author>
    </b:Author>
    <b:URL>https://gc.scalahed.com/recursos/files/r161r/w25213w/M1CDN112_S1_Introduccion_al_diseno_de_bases.pdf</b:URL>
    <b:RefOrder>5</b:RefOrder>
  </b:Source>
  <b:Source>
    <b:Tag>Dal22</b:Tag>
    <b:SourceType>DocumentFromInternetSite</b:SourceType>
    <b:Guid>{D5DC6E05-0E49-4D98-952E-666ABA06BB10}</b:Guid>
    <b:Title>Introducción a las Bases de Datos</b:Title>
    <b:Year>2022</b:Year>
    <b:InternetSiteTitle>Escuela superir de comercio [UNR]</b:InternetSiteTitle>
    <b:URL>https://esupcom.unr.edu.ar/bv_tics/archivos/informacion_complementaria/ofimatica/base_datos.pdf</b:URL>
    <b:Author>
      <b:Author>
        <b:NameList>
          <b:Person>
            <b:Last>Dalmasso</b:Last>
            <b:First>Claudio</b:First>
          </b:Person>
        </b:NameList>
      </b:Author>
    </b:Author>
    <b:RefOrder>6</b:RefOrder>
  </b:Source>
</b:Sourc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D1E304-C21F-4549-9ACE-A0C304C74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C4B34F-E030-401C-94EC-FC53349AE800}">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5730</TotalTime>
  <Pages>34</Pages>
  <Words>11916</Words>
  <Characters>65542</Characters>
  <Application>Microsoft Office Word</Application>
  <DocSecurity>0</DocSecurity>
  <Lines>546</Lines>
  <Paragraphs>154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173</cp:revision>
  <cp:lastPrinted>2026-06-23T21:36:00Z</cp:lastPrinted>
  <dcterms:created xsi:type="dcterms:W3CDTF">2021-02-11T22:20:00Z</dcterms:created>
  <dcterms:modified xsi:type="dcterms:W3CDTF">2026-07-28T03:06:00Z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