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bookmarkStart w:id="0" w:name="_Hlk140679922"/>
      <w:bookmarkEnd w:id="0"/>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0DF3376A">
                <wp:simplePos x="0" y="0"/>
                <wp:positionH relativeFrom="column">
                  <wp:posOffset>-300990</wp:posOffset>
                </wp:positionH>
                <wp:positionV relativeFrom="paragraph">
                  <wp:posOffset>356235</wp:posOffset>
                </wp:positionV>
                <wp:extent cx="6553200"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885950"/>
                        </a:xfrm>
                        <a:prstGeom prst="rect">
                          <a:avLst/>
                        </a:prstGeom>
                        <a:noFill/>
                        <a:ln>
                          <a:noFill/>
                        </a:ln>
                        <a:effectLst/>
                      </wps:spPr>
                      <wps:txbx>
                        <w:txbxContent>
                          <w:p w14:paraId="13999F63" w14:textId="50235C4C" w:rsidR="00C407C1" w:rsidRPr="007749D0" w:rsidRDefault="00411196" w:rsidP="007F2B44">
                            <w:pPr>
                              <w:pStyle w:val="TituloPortada"/>
                              <w:ind w:firstLine="0"/>
                            </w:pPr>
                            <w:r w:rsidRPr="00411196">
                              <w:t>Diagnosticar los residuos y vertimientos generados según normativa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3.7pt;margin-top:28.05pt;width:516pt;height:14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" filled="f" stroked="f">
                <v:textbox>
                  <w:txbxContent>
                    <w:p w14:paraId="13999F63" w14:textId="50235C4C" w:rsidR="00C407C1" w:rsidRPr="007749D0" w:rsidRDefault="00411196" w:rsidP="007F2B44">
                      <w:pPr>
                        <w:pStyle w:val="TituloPortada"/>
                        <w:ind w:firstLine="0"/>
                      </w:pPr>
                      <w:r w:rsidRPr="00411196">
                        <w:t>Diagnosticar los residuos y vertimientos generados según normativa vigente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10529C1" w:rsidR="00C407C1" w:rsidRPr="00C407C1" w:rsidRDefault="007236C1" w:rsidP="007236C1">
      <w:pPr>
        <w:pBdr>
          <w:bottom w:val="single" w:sz="12" w:space="1" w:color="auto"/>
        </w:pBdr>
        <w:rPr>
          <w:rFonts w:ascii="Calibri" w:hAnsi="Calibri"/>
          <w:color w:val="000000" w:themeColor="text1"/>
          <w:kern w:val="0"/>
          <w14:ligatures w14:val="none"/>
        </w:rPr>
      </w:pPr>
      <w:r w:rsidRPr="007236C1">
        <w:rPr>
          <w:rFonts w:ascii="Calibri" w:hAnsi="Calibri"/>
          <w:color w:val="000000" w:themeColor="text1"/>
          <w:kern w:val="0"/>
          <w14:ligatures w14:val="none"/>
        </w:rPr>
        <w:t>Se establecen criterios para el aprendizaje integral en el manejo de los vertimientos de acuerdo con lineamientos técnicos y legales a nivel nacional. Teniendo en cuenta las necesidades de los sectores económicos colombianos, el desarrollo tecnológico y la innovación en el diagnóstico para establecer alternativas en el tratamiento de las aguas residuales a partir de la recolección de información primaria, el diseño y planeación para el control del vertimiento.</w:t>
      </w:r>
    </w:p>
    <w:p w14:paraId="676EB408" w14:textId="67966F4F" w:rsidR="00C407C1" w:rsidRDefault="007236C1"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66A91">
          <w:pPr>
            <w:pStyle w:val="TOCHeading"/>
          </w:pPr>
          <w:r>
            <w:rPr>
              <w:lang w:val="es-ES"/>
            </w:rPr>
            <w:t>Tabla de c</w:t>
          </w:r>
          <w:r w:rsidR="000434FA">
            <w:rPr>
              <w:lang w:val="es-ES"/>
            </w:rPr>
            <w:t>ontenido</w:t>
          </w:r>
        </w:p>
        <w:p w14:paraId="15E20679" w14:textId="3E4CCF86" w:rsidR="00E177C1" w:rsidRDefault="000434FA" w:rsidP="00E177C1">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0678186" w:history="1">
            <w:r w:rsidR="00E177C1" w:rsidRPr="00E93D59">
              <w:rPr>
                <w:rStyle w:val="Hyperlink"/>
                <w:noProof/>
              </w:rPr>
              <w:t>Introducción</w:t>
            </w:r>
            <w:r w:rsidR="00E177C1">
              <w:rPr>
                <w:noProof/>
                <w:webHidden/>
              </w:rPr>
              <w:tab/>
            </w:r>
            <w:r w:rsidR="00E177C1">
              <w:rPr>
                <w:noProof/>
                <w:webHidden/>
              </w:rPr>
              <w:fldChar w:fldCharType="begin"/>
            </w:r>
            <w:r w:rsidR="00E177C1">
              <w:rPr>
                <w:noProof/>
                <w:webHidden/>
              </w:rPr>
              <w:instrText xml:space="preserve"> PAGEREF _Toc140678186 \h </w:instrText>
            </w:r>
            <w:r w:rsidR="00E177C1">
              <w:rPr>
                <w:noProof/>
                <w:webHidden/>
              </w:rPr>
            </w:r>
            <w:r w:rsidR="00E177C1">
              <w:rPr>
                <w:noProof/>
                <w:webHidden/>
              </w:rPr>
              <w:fldChar w:fldCharType="separate"/>
            </w:r>
            <w:r w:rsidR="006A0976">
              <w:rPr>
                <w:noProof/>
                <w:webHidden/>
              </w:rPr>
              <w:t>1</w:t>
            </w:r>
            <w:r w:rsidR="00E177C1">
              <w:rPr>
                <w:noProof/>
                <w:webHidden/>
              </w:rPr>
              <w:fldChar w:fldCharType="end"/>
            </w:r>
          </w:hyperlink>
        </w:p>
        <w:p w14:paraId="1B1F150B" w14:textId="77E75EA4" w:rsidR="00E177C1" w:rsidRDefault="00000000" w:rsidP="00E177C1">
          <w:pPr>
            <w:pStyle w:val="TOC1"/>
            <w:tabs>
              <w:tab w:val="left" w:pos="1320"/>
              <w:tab w:val="right" w:leader="dot" w:pos="9962"/>
            </w:tabs>
            <w:ind w:firstLine="0"/>
            <w:rPr>
              <w:rFonts w:eastAsiaTheme="minorEastAsia"/>
              <w:noProof/>
              <w:sz w:val="22"/>
              <w:lang w:val="es-MX" w:eastAsia="es-MX"/>
            </w:rPr>
          </w:pPr>
          <w:hyperlink w:anchor="_Toc140678187" w:history="1">
            <w:r w:rsidR="00E177C1" w:rsidRPr="00E93D59">
              <w:rPr>
                <w:rStyle w:val="Hyperlink"/>
                <w:noProof/>
              </w:rPr>
              <w:t>1.</w:t>
            </w:r>
            <w:r w:rsidR="00E177C1">
              <w:rPr>
                <w:rFonts w:eastAsiaTheme="minorEastAsia"/>
                <w:noProof/>
                <w:sz w:val="22"/>
                <w:lang w:val="es-MX" w:eastAsia="es-MX"/>
              </w:rPr>
              <w:t xml:space="preserve"> </w:t>
            </w:r>
            <w:r w:rsidR="00E177C1" w:rsidRPr="00E93D59">
              <w:rPr>
                <w:rStyle w:val="Hyperlink"/>
                <w:noProof/>
              </w:rPr>
              <w:t xml:space="preserve"> Presentación</w:t>
            </w:r>
            <w:r w:rsidR="00E177C1">
              <w:rPr>
                <w:noProof/>
                <w:webHidden/>
              </w:rPr>
              <w:tab/>
            </w:r>
            <w:r w:rsidR="00E177C1">
              <w:rPr>
                <w:noProof/>
                <w:webHidden/>
              </w:rPr>
              <w:fldChar w:fldCharType="begin"/>
            </w:r>
            <w:r w:rsidR="00E177C1">
              <w:rPr>
                <w:noProof/>
                <w:webHidden/>
              </w:rPr>
              <w:instrText xml:space="preserve"> PAGEREF _Toc140678187 \h </w:instrText>
            </w:r>
            <w:r w:rsidR="00E177C1">
              <w:rPr>
                <w:noProof/>
                <w:webHidden/>
              </w:rPr>
            </w:r>
            <w:r w:rsidR="00E177C1">
              <w:rPr>
                <w:noProof/>
                <w:webHidden/>
              </w:rPr>
              <w:fldChar w:fldCharType="separate"/>
            </w:r>
            <w:r w:rsidR="006A0976">
              <w:rPr>
                <w:noProof/>
                <w:webHidden/>
              </w:rPr>
              <w:t>3</w:t>
            </w:r>
            <w:r w:rsidR="00E177C1">
              <w:rPr>
                <w:noProof/>
                <w:webHidden/>
              </w:rPr>
              <w:fldChar w:fldCharType="end"/>
            </w:r>
          </w:hyperlink>
        </w:p>
        <w:p w14:paraId="12770C9C" w14:textId="1F64E56D" w:rsidR="00E177C1" w:rsidRDefault="00000000" w:rsidP="00E177C1">
          <w:pPr>
            <w:pStyle w:val="TOC1"/>
            <w:tabs>
              <w:tab w:val="left" w:pos="1320"/>
              <w:tab w:val="right" w:leader="dot" w:pos="9962"/>
            </w:tabs>
            <w:ind w:firstLine="0"/>
            <w:rPr>
              <w:rFonts w:eastAsiaTheme="minorEastAsia"/>
              <w:noProof/>
              <w:sz w:val="22"/>
              <w:lang w:val="es-MX" w:eastAsia="es-MX"/>
            </w:rPr>
          </w:pPr>
          <w:hyperlink w:anchor="_Toc140678188" w:history="1">
            <w:r w:rsidR="00E177C1" w:rsidRPr="00E93D59">
              <w:rPr>
                <w:rStyle w:val="Hyperlink"/>
                <w:noProof/>
              </w:rPr>
              <w:t>2. Introducción vertimientos</w:t>
            </w:r>
            <w:r w:rsidR="00E177C1">
              <w:rPr>
                <w:noProof/>
                <w:webHidden/>
              </w:rPr>
              <w:tab/>
            </w:r>
            <w:r w:rsidR="00E177C1">
              <w:rPr>
                <w:noProof/>
                <w:webHidden/>
              </w:rPr>
              <w:fldChar w:fldCharType="begin"/>
            </w:r>
            <w:r w:rsidR="00E177C1">
              <w:rPr>
                <w:noProof/>
                <w:webHidden/>
              </w:rPr>
              <w:instrText xml:space="preserve"> PAGEREF _Toc140678188 \h </w:instrText>
            </w:r>
            <w:r w:rsidR="00E177C1">
              <w:rPr>
                <w:noProof/>
                <w:webHidden/>
              </w:rPr>
            </w:r>
            <w:r w:rsidR="00E177C1">
              <w:rPr>
                <w:noProof/>
                <w:webHidden/>
              </w:rPr>
              <w:fldChar w:fldCharType="separate"/>
            </w:r>
            <w:r w:rsidR="006A0976">
              <w:rPr>
                <w:noProof/>
                <w:webHidden/>
              </w:rPr>
              <w:t>4</w:t>
            </w:r>
            <w:r w:rsidR="00E177C1">
              <w:rPr>
                <w:noProof/>
                <w:webHidden/>
              </w:rPr>
              <w:fldChar w:fldCharType="end"/>
            </w:r>
          </w:hyperlink>
        </w:p>
        <w:p w14:paraId="7C2B6654" w14:textId="468D81C9"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89" w:history="1">
            <w:r w:rsidR="00E177C1" w:rsidRPr="00E93D59">
              <w:rPr>
                <w:rStyle w:val="Hyperlink"/>
                <w:noProof/>
              </w:rPr>
              <w:t>3.</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Bases conceptuales</w:t>
            </w:r>
            <w:r w:rsidR="00E177C1">
              <w:rPr>
                <w:noProof/>
                <w:webHidden/>
              </w:rPr>
              <w:tab/>
            </w:r>
            <w:r w:rsidR="00E177C1">
              <w:rPr>
                <w:noProof/>
                <w:webHidden/>
              </w:rPr>
              <w:fldChar w:fldCharType="begin"/>
            </w:r>
            <w:r w:rsidR="00E177C1">
              <w:rPr>
                <w:noProof/>
                <w:webHidden/>
              </w:rPr>
              <w:instrText xml:space="preserve"> PAGEREF _Toc140678189 \h </w:instrText>
            </w:r>
            <w:r w:rsidR="00E177C1">
              <w:rPr>
                <w:noProof/>
                <w:webHidden/>
              </w:rPr>
            </w:r>
            <w:r w:rsidR="00E177C1">
              <w:rPr>
                <w:noProof/>
                <w:webHidden/>
              </w:rPr>
              <w:fldChar w:fldCharType="separate"/>
            </w:r>
            <w:r w:rsidR="006A0976">
              <w:rPr>
                <w:noProof/>
                <w:webHidden/>
              </w:rPr>
              <w:t>6</w:t>
            </w:r>
            <w:r w:rsidR="00E177C1">
              <w:rPr>
                <w:noProof/>
                <w:webHidden/>
              </w:rPr>
              <w:fldChar w:fldCharType="end"/>
            </w:r>
          </w:hyperlink>
        </w:p>
        <w:p w14:paraId="2801A46C" w14:textId="793B9035"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90" w:history="1">
            <w:r w:rsidR="00E177C1" w:rsidRPr="00E93D59">
              <w:rPr>
                <w:rStyle w:val="Hyperlink"/>
                <w:noProof/>
              </w:rPr>
              <w:t>4.</w:t>
            </w:r>
            <w:r w:rsidR="00E6262B" w:rsidRPr="00E93D59">
              <w:rPr>
                <w:rStyle w:val="Hyperlink"/>
                <w:noProof/>
              </w:rPr>
              <w:t xml:space="preserve"> </w:t>
            </w:r>
            <w:r w:rsidR="00E177C1" w:rsidRPr="00E93D59">
              <w:rPr>
                <w:rStyle w:val="Hyperlink"/>
                <w:noProof/>
              </w:rPr>
              <w:t>Parámetros físicos, químicos y microbiológicos del agua residual</w:t>
            </w:r>
            <w:r w:rsidR="00E177C1">
              <w:rPr>
                <w:noProof/>
                <w:webHidden/>
              </w:rPr>
              <w:tab/>
            </w:r>
            <w:r w:rsidR="00E177C1">
              <w:rPr>
                <w:noProof/>
                <w:webHidden/>
              </w:rPr>
              <w:fldChar w:fldCharType="begin"/>
            </w:r>
            <w:r w:rsidR="00E177C1">
              <w:rPr>
                <w:noProof/>
                <w:webHidden/>
              </w:rPr>
              <w:instrText xml:space="preserve"> PAGEREF _Toc140678190 \h </w:instrText>
            </w:r>
            <w:r w:rsidR="00E177C1">
              <w:rPr>
                <w:noProof/>
                <w:webHidden/>
              </w:rPr>
            </w:r>
            <w:r w:rsidR="00E177C1">
              <w:rPr>
                <w:noProof/>
                <w:webHidden/>
              </w:rPr>
              <w:fldChar w:fldCharType="separate"/>
            </w:r>
            <w:r w:rsidR="006A0976">
              <w:rPr>
                <w:noProof/>
                <w:webHidden/>
              </w:rPr>
              <w:t>8</w:t>
            </w:r>
            <w:r w:rsidR="00E177C1">
              <w:rPr>
                <w:noProof/>
                <w:webHidden/>
              </w:rPr>
              <w:fldChar w:fldCharType="end"/>
            </w:r>
          </w:hyperlink>
        </w:p>
        <w:p w14:paraId="39EBF1A7" w14:textId="27013257"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91" w:history="1">
            <w:r w:rsidR="00E177C1" w:rsidRPr="00E93D59">
              <w:rPr>
                <w:rStyle w:val="Hyperlink"/>
                <w:noProof/>
              </w:rPr>
              <w:t>5.</w:t>
            </w:r>
            <w:r w:rsidR="00E6262B" w:rsidRPr="00E93D59">
              <w:rPr>
                <w:rStyle w:val="Hyperlink"/>
                <w:noProof/>
              </w:rPr>
              <w:t xml:space="preserve"> </w:t>
            </w:r>
            <w:r w:rsidR="00E177C1" w:rsidRPr="00E93D59">
              <w:rPr>
                <w:rStyle w:val="Hyperlink"/>
                <w:noProof/>
              </w:rPr>
              <w:t>Normativa en control de vertimientos</w:t>
            </w:r>
            <w:r w:rsidR="00E177C1">
              <w:rPr>
                <w:noProof/>
                <w:webHidden/>
              </w:rPr>
              <w:tab/>
            </w:r>
            <w:r w:rsidR="00E177C1">
              <w:rPr>
                <w:noProof/>
                <w:webHidden/>
              </w:rPr>
              <w:fldChar w:fldCharType="begin"/>
            </w:r>
            <w:r w:rsidR="00E177C1">
              <w:rPr>
                <w:noProof/>
                <w:webHidden/>
              </w:rPr>
              <w:instrText xml:space="preserve"> PAGEREF _Toc140678191 \h </w:instrText>
            </w:r>
            <w:r w:rsidR="00E177C1">
              <w:rPr>
                <w:noProof/>
                <w:webHidden/>
              </w:rPr>
            </w:r>
            <w:r w:rsidR="00E177C1">
              <w:rPr>
                <w:noProof/>
                <w:webHidden/>
              </w:rPr>
              <w:fldChar w:fldCharType="separate"/>
            </w:r>
            <w:r w:rsidR="006A0976">
              <w:rPr>
                <w:noProof/>
                <w:webHidden/>
              </w:rPr>
              <w:t>12</w:t>
            </w:r>
            <w:r w:rsidR="00E177C1">
              <w:rPr>
                <w:noProof/>
                <w:webHidden/>
              </w:rPr>
              <w:fldChar w:fldCharType="end"/>
            </w:r>
          </w:hyperlink>
        </w:p>
        <w:p w14:paraId="2BA25C46" w14:textId="15D61C5B"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93" w:history="1">
            <w:r w:rsidR="00E177C1" w:rsidRPr="00E93D59">
              <w:rPr>
                <w:rStyle w:val="Hyperlink"/>
                <w:noProof/>
              </w:rPr>
              <w:t>6.</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Infraestructura de recolección de aguas residuales</w:t>
            </w:r>
            <w:r w:rsidR="00E177C1">
              <w:rPr>
                <w:noProof/>
                <w:webHidden/>
              </w:rPr>
              <w:tab/>
            </w:r>
            <w:r w:rsidR="00E177C1">
              <w:rPr>
                <w:noProof/>
                <w:webHidden/>
              </w:rPr>
              <w:fldChar w:fldCharType="begin"/>
            </w:r>
            <w:r w:rsidR="00E177C1">
              <w:rPr>
                <w:noProof/>
                <w:webHidden/>
              </w:rPr>
              <w:instrText xml:space="preserve"> PAGEREF _Toc140678193 \h </w:instrText>
            </w:r>
            <w:r w:rsidR="00E177C1">
              <w:rPr>
                <w:noProof/>
                <w:webHidden/>
              </w:rPr>
            </w:r>
            <w:r w:rsidR="00E177C1">
              <w:rPr>
                <w:noProof/>
                <w:webHidden/>
              </w:rPr>
              <w:fldChar w:fldCharType="separate"/>
            </w:r>
            <w:r w:rsidR="006A0976">
              <w:rPr>
                <w:noProof/>
                <w:webHidden/>
              </w:rPr>
              <w:t>13</w:t>
            </w:r>
            <w:r w:rsidR="00E177C1">
              <w:rPr>
                <w:noProof/>
                <w:webHidden/>
              </w:rPr>
              <w:fldChar w:fldCharType="end"/>
            </w:r>
          </w:hyperlink>
        </w:p>
        <w:p w14:paraId="0EBAC3A6" w14:textId="78839056" w:rsidR="00E177C1" w:rsidRDefault="00000000">
          <w:pPr>
            <w:pStyle w:val="TOC2"/>
            <w:tabs>
              <w:tab w:val="left" w:pos="1760"/>
              <w:tab w:val="right" w:leader="dot" w:pos="9962"/>
            </w:tabs>
            <w:rPr>
              <w:rFonts w:eastAsiaTheme="minorEastAsia"/>
              <w:noProof/>
              <w:sz w:val="22"/>
              <w:lang w:val="es-MX" w:eastAsia="es-MX"/>
            </w:rPr>
          </w:pPr>
          <w:hyperlink w:anchor="_Toc140678194" w:history="1">
            <w:r w:rsidR="00E177C1" w:rsidRPr="00E93D59">
              <w:rPr>
                <w:rStyle w:val="Hyperlink"/>
                <w:noProof/>
              </w:rPr>
              <w:t>6.1.</w:t>
            </w:r>
            <w:r w:rsidR="00E6262B">
              <w:rPr>
                <w:rFonts w:eastAsiaTheme="minorEastAsia"/>
                <w:noProof/>
                <w:sz w:val="22"/>
                <w:lang w:val="es-MX" w:eastAsia="es-MX"/>
              </w:rPr>
              <w:t xml:space="preserve"> </w:t>
            </w:r>
            <w:r w:rsidR="00E177C1" w:rsidRPr="00E93D59">
              <w:rPr>
                <w:rStyle w:val="Hyperlink"/>
                <w:noProof/>
              </w:rPr>
              <w:t>Requisitos</w:t>
            </w:r>
            <w:r w:rsidR="00E177C1">
              <w:rPr>
                <w:noProof/>
                <w:webHidden/>
              </w:rPr>
              <w:tab/>
            </w:r>
            <w:r w:rsidR="00E177C1">
              <w:rPr>
                <w:noProof/>
                <w:webHidden/>
              </w:rPr>
              <w:fldChar w:fldCharType="begin"/>
            </w:r>
            <w:r w:rsidR="00E177C1">
              <w:rPr>
                <w:noProof/>
                <w:webHidden/>
              </w:rPr>
              <w:instrText xml:space="preserve"> PAGEREF _Toc140678194 \h </w:instrText>
            </w:r>
            <w:r w:rsidR="00E177C1">
              <w:rPr>
                <w:noProof/>
                <w:webHidden/>
              </w:rPr>
            </w:r>
            <w:r w:rsidR="00E177C1">
              <w:rPr>
                <w:noProof/>
                <w:webHidden/>
              </w:rPr>
              <w:fldChar w:fldCharType="separate"/>
            </w:r>
            <w:r w:rsidR="006A0976">
              <w:rPr>
                <w:noProof/>
                <w:webHidden/>
              </w:rPr>
              <w:t>13</w:t>
            </w:r>
            <w:r w:rsidR="00E177C1">
              <w:rPr>
                <w:noProof/>
                <w:webHidden/>
              </w:rPr>
              <w:fldChar w:fldCharType="end"/>
            </w:r>
          </w:hyperlink>
        </w:p>
        <w:p w14:paraId="4F919649" w14:textId="786F5537" w:rsidR="00E177C1" w:rsidRDefault="00000000" w:rsidP="00E177C1">
          <w:pPr>
            <w:pStyle w:val="TOC2"/>
            <w:tabs>
              <w:tab w:val="left" w:pos="1760"/>
              <w:tab w:val="right" w:leader="dot" w:pos="9962"/>
            </w:tabs>
            <w:rPr>
              <w:rFonts w:eastAsiaTheme="minorEastAsia"/>
              <w:noProof/>
              <w:sz w:val="22"/>
              <w:lang w:val="es-MX" w:eastAsia="es-MX"/>
            </w:rPr>
          </w:pPr>
          <w:hyperlink w:anchor="_Toc140678195" w:history="1">
            <w:r w:rsidR="00E177C1" w:rsidRPr="00E93D59">
              <w:rPr>
                <w:rStyle w:val="Hyperlink"/>
                <w:noProof/>
              </w:rPr>
              <w:t>6.2.</w:t>
            </w:r>
            <w:r w:rsidR="00E6262B">
              <w:rPr>
                <w:rFonts w:eastAsiaTheme="minorEastAsia"/>
                <w:noProof/>
                <w:sz w:val="22"/>
                <w:lang w:val="es-MX" w:eastAsia="es-MX"/>
              </w:rPr>
              <w:t xml:space="preserve"> </w:t>
            </w:r>
            <w:r w:rsidR="00E177C1" w:rsidRPr="00E93D59">
              <w:rPr>
                <w:rStyle w:val="Hyperlink"/>
                <w:noProof/>
              </w:rPr>
              <w:t>Procedimiento general de diseño de los sistemas de recolección y evacuación de aguas residuales y pluviales</w:t>
            </w:r>
            <w:r w:rsidR="00E177C1">
              <w:rPr>
                <w:noProof/>
                <w:webHidden/>
              </w:rPr>
              <w:tab/>
            </w:r>
            <w:r w:rsidR="00E177C1">
              <w:rPr>
                <w:noProof/>
                <w:webHidden/>
              </w:rPr>
              <w:fldChar w:fldCharType="begin"/>
            </w:r>
            <w:r w:rsidR="00E177C1">
              <w:rPr>
                <w:noProof/>
                <w:webHidden/>
              </w:rPr>
              <w:instrText xml:space="preserve"> PAGEREF _Toc140678195 \h </w:instrText>
            </w:r>
            <w:r w:rsidR="00E177C1">
              <w:rPr>
                <w:noProof/>
                <w:webHidden/>
              </w:rPr>
            </w:r>
            <w:r w:rsidR="00E177C1">
              <w:rPr>
                <w:noProof/>
                <w:webHidden/>
              </w:rPr>
              <w:fldChar w:fldCharType="separate"/>
            </w:r>
            <w:r w:rsidR="006A0976">
              <w:rPr>
                <w:noProof/>
                <w:webHidden/>
              </w:rPr>
              <w:t>14</w:t>
            </w:r>
            <w:r w:rsidR="00E177C1">
              <w:rPr>
                <w:noProof/>
                <w:webHidden/>
              </w:rPr>
              <w:fldChar w:fldCharType="end"/>
            </w:r>
          </w:hyperlink>
        </w:p>
        <w:p w14:paraId="5B9F2DE2" w14:textId="42EE197B"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0" w:history="1">
            <w:r w:rsidR="00E177C1" w:rsidRPr="00E93D59">
              <w:rPr>
                <w:rStyle w:val="Hyperlink"/>
                <w:noProof/>
              </w:rPr>
              <w:t>7.</w:t>
            </w:r>
            <w:r w:rsidR="00E6262B">
              <w:rPr>
                <w:rFonts w:eastAsiaTheme="minorEastAsia"/>
                <w:noProof/>
                <w:sz w:val="22"/>
                <w:lang w:val="es-MX" w:eastAsia="es-MX"/>
              </w:rPr>
              <w:t xml:space="preserve"> </w:t>
            </w:r>
            <w:r w:rsidR="00E177C1" w:rsidRPr="00E93D59">
              <w:rPr>
                <w:rStyle w:val="Hyperlink"/>
                <w:noProof/>
              </w:rPr>
              <w:t>Diagramas de proceso para identificación de los vertimientos</w:t>
            </w:r>
            <w:r w:rsidR="00E177C1">
              <w:rPr>
                <w:noProof/>
                <w:webHidden/>
              </w:rPr>
              <w:tab/>
            </w:r>
            <w:r w:rsidR="00E177C1">
              <w:rPr>
                <w:noProof/>
                <w:webHidden/>
              </w:rPr>
              <w:fldChar w:fldCharType="begin"/>
            </w:r>
            <w:r w:rsidR="00E177C1">
              <w:rPr>
                <w:noProof/>
                <w:webHidden/>
              </w:rPr>
              <w:instrText xml:space="preserve"> PAGEREF _Toc140678200 \h </w:instrText>
            </w:r>
            <w:r w:rsidR="00E177C1">
              <w:rPr>
                <w:noProof/>
                <w:webHidden/>
              </w:rPr>
            </w:r>
            <w:r w:rsidR="00E177C1">
              <w:rPr>
                <w:noProof/>
                <w:webHidden/>
              </w:rPr>
              <w:fldChar w:fldCharType="separate"/>
            </w:r>
            <w:r w:rsidR="006A0976">
              <w:rPr>
                <w:noProof/>
                <w:webHidden/>
              </w:rPr>
              <w:t>21</w:t>
            </w:r>
            <w:r w:rsidR="00E177C1">
              <w:rPr>
                <w:noProof/>
                <w:webHidden/>
              </w:rPr>
              <w:fldChar w:fldCharType="end"/>
            </w:r>
          </w:hyperlink>
        </w:p>
        <w:p w14:paraId="04B01F2E" w14:textId="18AE372C"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2" w:history="1">
            <w:r w:rsidR="00E177C1" w:rsidRPr="00E93D59">
              <w:rPr>
                <w:rStyle w:val="Hyperlink"/>
                <w:noProof/>
              </w:rPr>
              <w:t>8.</w:t>
            </w:r>
            <w:r w:rsidR="00E6262B">
              <w:rPr>
                <w:rFonts w:eastAsiaTheme="minorEastAsia"/>
                <w:noProof/>
                <w:sz w:val="22"/>
                <w:lang w:val="es-MX" w:eastAsia="es-MX"/>
              </w:rPr>
              <w:t xml:space="preserve"> </w:t>
            </w:r>
            <w:r w:rsidR="00E177C1" w:rsidRPr="00E93D59">
              <w:rPr>
                <w:rStyle w:val="Hyperlink"/>
                <w:noProof/>
              </w:rPr>
              <w:t>Características del vertimiento</w:t>
            </w:r>
            <w:r w:rsidR="00E177C1">
              <w:rPr>
                <w:noProof/>
                <w:webHidden/>
              </w:rPr>
              <w:tab/>
            </w:r>
            <w:r w:rsidR="00E177C1">
              <w:rPr>
                <w:noProof/>
                <w:webHidden/>
              </w:rPr>
              <w:fldChar w:fldCharType="begin"/>
            </w:r>
            <w:r w:rsidR="00E177C1">
              <w:rPr>
                <w:noProof/>
                <w:webHidden/>
              </w:rPr>
              <w:instrText xml:space="preserve"> PAGEREF _Toc140678202 \h </w:instrText>
            </w:r>
            <w:r w:rsidR="00E177C1">
              <w:rPr>
                <w:noProof/>
                <w:webHidden/>
              </w:rPr>
            </w:r>
            <w:r w:rsidR="00E177C1">
              <w:rPr>
                <w:noProof/>
                <w:webHidden/>
              </w:rPr>
              <w:fldChar w:fldCharType="separate"/>
            </w:r>
            <w:r w:rsidR="006A0976">
              <w:rPr>
                <w:noProof/>
                <w:webHidden/>
              </w:rPr>
              <w:t>32</w:t>
            </w:r>
            <w:r w:rsidR="00E177C1">
              <w:rPr>
                <w:noProof/>
                <w:webHidden/>
              </w:rPr>
              <w:fldChar w:fldCharType="end"/>
            </w:r>
          </w:hyperlink>
        </w:p>
        <w:p w14:paraId="73A8E6A6" w14:textId="56145522"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3" w:history="1">
            <w:r w:rsidR="00E177C1" w:rsidRPr="00E93D59">
              <w:rPr>
                <w:rStyle w:val="Hyperlink"/>
                <w:noProof/>
              </w:rPr>
              <w:t>9.</w:t>
            </w:r>
            <w:r w:rsidR="00E6262B">
              <w:rPr>
                <w:rFonts w:eastAsiaTheme="minorEastAsia"/>
                <w:noProof/>
                <w:sz w:val="22"/>
                <w:lang w:val="es-MX" w:eastAsia="es-MX"/>
              </w:rPr>
              <w:t xml:space="preserve">  </w:t>
            </w:r>
            <w:r w:rsidR="00E177C1" w:rsidRPr="00E93D59">
              <w:rPr>
                <w:rStyle w:val="Hyperlink"/>
                <w:noProof/>
              </w:rPr>
              <w:t>Aforos para vertimientos</w:t>
            </w:r>
            <w:r w:rsidR="00E177C1">
              <w:rPr>
                <w:noProof/>
                <w:webHidden/>
              </w:rPr>
              <w:tab/>
            </w:r>
            <w:r w:rsidR="00E177C1">
              <w:rPr>
                <w:noProof/>
                <w:webHidden/>
              </w:rPr>
              <w:fldChar w:fldCharType="begin"/>
            </w:r>
            <w:r w:rsidR="00E177C1">
              <w:rPr>
                <w:noProof/>
                <w:webHidden/>
              </w:rPr>
              <w:instrText xml:space="preserve"> PAGEREF _Toc140678203 \h </w:instrText>
            </w:r>
            <w:r w:rsidR="00E177C1">
              <w:rPr>
                <w:noProof/>
                <w:webHidden/>
              </w:rPr>
            </w:r>
            <w:r w:rsidR="00E177C1">
              <w:rPr>
                <w:noProof/>
                <w:webHidden/>
              </w:rPr>
              <w:fldChar w:fldCharType="separate"/>
            </w:r>
            <w:r w:rsidR="006A0976">
              <w:rPr>
                <w:noProof/>
                <w:webHidden/>
              </w:rPr>
              <w:t>37</w:t>
            </w:r>
            <w:r w:rsidR="00E177C1">
              <w:rPr>
                <w:noProof/>
                <w:webHidden/>
              </w:rPr>
              <w:fldChar w:fldCharType="end"/>
            </w:r>
          </w:hyperlink>
        </w:p>
        <w:p w14:paraId="31A55E53" w14:textId="20EEB170"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4" w:history="1">
            <w:r w:rsidR="00E177C1" w:rsidRPr="00E93D59">
              <w:rPr>
                <w:rStyle w:val="Hyperlink"/>
                <w:noProof/>
              </w:rPr>
              <w:t>10.</w:t>
            </w:r>
            <w:r w:rsidR="00E6262B">
              <w:rPr>
                <w:rFonts w:eastAsiaTheme="minorEastAsia"/>
                <w:noProof/>
                <w:sz w:val="22"/>
                <w:lang w:val="es-MX" w:eastAsia="es-MX"/>
              </w:rPr>
              <w:t xml:space="preserve"> </w:t>
            </w:r>
            <w:r w:rsidR="00E177C1" w:rsidRPr="00E93D59">
              <w:rPr>
                <w:rStyle w:val="Hyperlink"/>
                <w:noProof/>
              </w:rPr>
              <w:t>Carga contaminante</w:t>
            </w:r>
            <w:r w:rsidR="00E177C1">
              <w:rPr>
                <w:noProof/>
                <w:webHidden/>
              </w:rPr>
              <w:tab/>
            </w:r>
            <w:r w:rsidR="00E177C1">
              <w:rPr>
                <w:noProof/>
                <w:webHidden/>
              </w:rPr>
              <w:fldChar w:fldCharType="begin"/>
            </w:r>
            <w:r w:rsidR="00E177C1">
              <w:rPr>
                <w:noProof/>
                <w:webHidden/>
              </w:rPr>
              <w:instrText xml:space="preserve"> PAGEREF _Toc140678204 \h </w:instrText>
            </w:r>
            <w:r w:rsidR="00E177C1">
              <w:rPr>
                <w:noProof/>
                <w:webHidden/>
              </w:rPr>
            </w:r>
            <w:r w:rsidR="00E177C1">
              <w:rPr>
                <w:noProof/>
                <w:webHidden/>
              </w:rPr>
              <w:fldChar w:fldCharType="separate"/>
            </w:r>
            <w:r w:rsidR="006A0976">
              <w:rPr>
                <w:noProof/>
                <w:webHidden/>
              </w:rPr>
              <w:t>44</w:t>
            </w:r>
            <w:r w:rsidR="00E177C1">
              <w:rPr>
                <w:noProof/>
                <w:webHidden/>
              </w:rPr>
              <w:fldChar w:fldCharType="end"/>
            </w:r>
          </w:hyperlink>
        </w:p>
        <w:p w14:paraId="5FC6B23B" w14:textId="7977D438"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5" w:history="1">
            <w:r w:rsidR="00E177C1" w:rsidRPr="00E93D59">
              <w:rPr>
                <w:rStyle w:val="Hyperlink"/>
                <w:noProof/>
              </w:rPr>
              <w:t>11.</w:t>
            </w:r>
            <w:r w:rsidR="00E6262B" w:rsidRPr="00E93D59">
              <w:rPr>
                <w:rStyle w:val="Hyperlink"/>
                <w:noProof/>
              </w:rPr>
              <w:t xml:space="preserve"> </w:t>
            </w:r>
            <w:r w:rsidR="00E177C1" w:rsidRPr="00E93D59">
              <w:rPr>
                <w:rStyle w:val="Hyperlink"/>
                <w:noProof/>
              </w:rPr>
              <w:t>Normativa ambiental relacionada con el valor máximo admisible</w:t>
            </w:r>
            <w:r w:rsidR="00E177C1">
              <w:rPr>
                <w:noProof/>
                <w:webHidden/>
              </w:rPr>
              <w:tab/>
            </w:r>
            <w:r w:rsidR="00E177C1">
              <w:rPr>
                <w:noProof/>
                <w:webHidden/>
              </w:rPr>
              <w:fldChar w:fldCharType="begin"/>
            </w:r>
            <w:r w:rsidR="00E177C1">
              <w:rPr>
                <w:noProof/>
                <w:webHidden/>
              </w:rPr>
              <w:instrText xml:space="preserve"> PAGEREF _Toc140678205 \h </w:instrText>
            </w:r>
            <w:r w:rsidR="00E177C1">
              <w:rPr>
                <w:noProof/>
                <w:webHidden/>
              </w:rPr>
            </w:r>
            <w:r w:rsidR="00E177C1">
              <w:rPr>
                <w:noProof/>
                <w:webHidden/>
              </w:rPr>
              <w:fldChar w:fldCharType="separate"/>
            </w:r>
            <w:r w:rsidR="006A0976">
              <w:rPr>
                <w:noProof/>
                <w:webHidden/>
              </w:rPr>
              <w:t>51</w:t>
            </w:r>
            <w:r w:rsidR="00E177C1">
              <w:rPr>
                <w:noProof/>
                <w:webHidden/>
              </w:rPr>
              <w:fldChar w:fldCharType="end"/>
            </w:r>
          </w:hyperlink>
        </w:p>
        <w:p w14:paraId="64B06D54" w14:textId="1F0E3CA1"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8" w:history="1">
            <w:r w:rsidR="00E177C1" w:rsidRPr="00E93D59">
              <w:rPr>
                <w:rStyle w:val="Hyperlink"/>
                <w:noProof/>
              </w:rPr>
              <w:t>12.</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Balance hídrico a nivel corporativo</w:t>
            </w:r>
            <w:r w:rsidR="00E177C1">
              <w:rPr>
                <w:noProof/>
                <w:webHidden/>
              </w:rPr>
              <w:tab/>
            </w:r>
            <w:r w:rsidR="00E177C1">
              <w:rPr>
                <w:noProof/>
                <w:webHidden/>
              </w:rPr>
              <w:fldChar w:fldCharType="begin"/>
            </w:r>
            <w:r w:rsidR="00E177C1">
              <w:rPr>
                <w:noProof/>
                <w:webHidden/>
              </w:rPr>
              <w:instrText xml:space="preserve"> PAGEREF _Toc140678208 \h </w:instrText>
            </w:r>
            <w:r w:rsidR="00E177C1">
              <w:rPr>
                <w:noProof/>
                <w:webHidden/>
              </w:rPr>
            </w:r>
            <w:r w:rsidR="00E177C1">
              <w:rPr>
                <w:noProof/>
                <w:webHidden/>
              </w:rPr>
              <w:fldChar w:fldCharType="separate"/>
            </w:r>
            <w:r w:rsidR="006A0976">
              <w:rPr>
                <w:noProof/>
                <w:webHidden/>
              </w:rPr>
              <w:t>55</w:t>
            </w:r>
            <w:r w:rsidR="00E177C1">
              <w:rPr>
                <w:noProof/>
                <w:webHidden/>
              </w:rPr>
              <w:fldChar w:fldCharType="end"/>
            </w:r>
          </w:hyperlink>
        </w:p>
        <w:p w14:paraId="5F5F1EEF" w14:textId="182F6EF7"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9" w:history="1">
            <w:r w:rsidR="00E177C1" w:rsidRPr="00E93D59">
              <w:rPr>
                <w:rStyle w:val="Hyperlink"/>
                <w:noProof/>
              </w:rPr>
              <w:t>13.</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Seguridad y salud en el trabajo en laboratorio</w:t>
            </w:r>
            <w:r w:rsidR="00E177C1">
              <w:rPr>
                <w:noProof/>
                <w:webHidden/>
              </w:rPr>
              <w:tab/>
            </w:r>
            <w:r w:rsidR="00E177C1">
              <w:rPr>
                <w:noProof/>
                <w:webHidden/>
              </w:rPr>
              <w:fldChar w:fldCharType="begin"/>
            </w:r>
            <w:r w:rsidR="00E177C1">
              <w:rPr>
                <w:noProof/>
                <w:webHidden/>
              </w:rPr>
              <w:instrText xml:space="preserve"> PAGEREF _Toc140678209 \h </w:instrText>
            </w:r>
            <w:r w:rsidR="00E177C1">
              <w:rPr>
                <w:noProof/>
                <w:webHidden/>
              </w:rPr>
            </w:r>
            <w:r w:rsidR="00E177C1">
              <w:rPr>
                <w:noProof/>
                <w:webHidden/>
              </w:rPr>
              <w:fldChar w:fldCharType="separate"/>
            </w:r>
            <w:r w:rsidR="006A0976">
              <w:rPr>
                <w:noProof/>
                <w:webHidden/>
              </w:rPr>
              <w:t>59</w:t>
            </w:r>
            <w:r w:rsidR="00E177C1">
              <w:rPr>
                <w:noProof/>
                <w:webHidden/>
              </w:rPr>
              <w:fldChar w:fldCharType="end"/>
            </w:r>
          </w:hyperlink>
        </w:p>
        <w:p w14:paraId="5F32947C" w14:textId="71994097" w:rsidR="00E177C1" w:rsidRDefault="00000000">
          <w:pPr>
            <w:pStyle w:val="TOC2"/>
            <w:tabs>
              <w:tab w:val="left" w:pos="1776"/>
              <w:tab w:val="right" w:leader="dot" w:pos="9962"/>
            </w:tabs>
            <w:rPr>
              <w:rFonts w:eastAsiaTheme="minorEastAsia"/>
              <w:noProof/>
              <w:sz w:val="22"/>
              <w:lang w:val="es-MX" w:eastAsia="es-MX"/>
            </w:rPr>
          </w:pPr>
          <w:hyperlink w:anchor="_Toc140678210" w:history="1">
            <w:r w:rsidR="00E177C1" w:rsidRPr="00E93D59">
              <w:rPr>
                <w:rStyle w:val="Hyperlink"/>
                <w:noProof/>
              </w:rPr>
              <w:t>13.1.</w:t>
            </w:r>
            <w:r w:rsidR="00E177C1">
              <w:rPr>
                <w:rFonts w:eastAsiaTheme="minorEastAsia"/>
                <w:noProof/>
                <w:sz w:val="22"/>
                <w:lang w:val="es-MX" w:eastAsia="es-MX"/>
              </w:rPr>
              <w:tab/>
            </w:r>
            <w:r w:rsidR="00E177C1" w:rsidRPr="00E93D59">
              <w:rPr>
                <w:rStyle w:val="Hyperlink"/>
                <w:noProof/>
              </w:rPr>
              <w:t>Las normas generales en laboratorio</w:t>
            </w:r>
            <w:r w:rsidR="00E177C1">
              <w:rPr>
                <w:noProof/>
                <w:webHidden/>
              </w:rPr>
              <w:tab/>
            </w:r>
            <w:r w:rsidR="00E177C1">
              <w:rPr>
                <w:noProof/>
                <w:webHidden/>
              </w:rPr>
              <w:fldChar w:fldCharType="begin"/>
            </w:r>
            <w:r w:rsidR="00E177C1">
              <w:rPr>
                <w:noProof/>
                <w:webHidden/>
              </w:rPr>
              <w:instrText xml:space="preserve"> PAGEREF _Toc140678210 \h </w:instrText>
            </w:r>
            <w:r w:rsidR="00E177C1">
              <w:rPr>
                <w:noProof/>
                <w:webHidden/>
              </w:rPr>
            </w:r>
            <w:r w:rsidR="00E177C1">
              <w:rPr>
                <w:noProof/>
                <w:webHidden/>
              </w:rPr>
              <w:fldChar w:fldCharType="separate"/>
            </w:r>
            <w:r w:rsidR="006A0976">
              <w:rPr>
                <w:noProof/>
                <w:webHidden/>
              </w:rPr>
              <w:t>59</w:t>
            </w:r>
            <w:r w:rsidR="00E177C1">
              <w:rPr>
                <w:noProof/>
                <w:webHidden/>
              </w:rPr>
              <w:fldChar w:fldCharType="end"/>
            </w:r>
          </w:hyperlink>
        </w:p>
        <w:p w14:paraId="327734D6" w14:textId="568B0D6B" w:rsidR="00E177C1" w:rsidRDefault="00000000">
          <w:pPr>
            <w:pStyle w:val="TOC2"/>
            <w:tabs>
              <w:tab w:val="left" w:pos="1776"/>
              <w:tab w:val="right" w:leader="dot" w:pos="9962"/>
            </w:tabs>
            <w:rPr>
              <w:rFonts w:eastAsiaTheme="minorEastAsia"/>
              <w:noProof/>
              <w:sz w:val="22"/>
              <w:lang w:val="es-MX" w:eastAsia="es-MX"/>
            </w:rPr>
          </w:pPr>
          <w:hyperlink w:anchor="_Toc140678211" w:history="1">
            <w:r w:rsidR="00E177C1" w:rsidRPr="00E93D59">
              <w:rPr>
                <w:rStyle w:val="Hyperlink"/>
                <w:noProof/>
              </w:rPr>
              <w:t>13.2.</w:t>
            </w:r>
            <w:r w:rsidR="00E177C1">
              <w:rPr>
                <w:rFonts w:eastAsiaTheme="minorEastAsia"/>
                <w:noProof/>
                <w:sz w:val="22"/>
                <w:lang w:val="es-MX" w:eastAsia="es-MX"/>
              </w:rPr>
              <w:tab/>
            </w:r>
            <w:r w:rsidR="00E177C1" w:rsidRPr="00E93D59">
              <w:rPr>
                <w:rStyle w:val="Hyperlink"/>
                <w:noProof/>
              </w:rPr>
              <w:t>Normas hábitos personales</w:t>
            </w:r>
            <w:r w:rsidR="00E177C1">
              <w:rPr>
                <w:noProof/>
                <w:webHidden/>
              </w:rPr>
              <w:tab/>
            </w:r>
            <w:r w:rsidR="00E177C1">
              <w:rPr>
                <w:noProof/>
                <w:webHidden/>
              </w:rPr>
              <w:fldChar w:fldCharType="begin"/>
            </w:r>
            <w:r w:rsidR="00E177C1">
              <w:rPr>
                <w:noProof/>
                <w:webHidden/>
              </w:rPr>
              <w:instrText xml:space="preserve"> PAGEREF _Toc140678211 \h </w:instrText>
            </w:r>
            <w:r w:rsidR="00E177C1">
              <w:rPr>
                <w:noProof/>
                <w:webHidden/>
              </w:rPr>
            </w:r>
            <w:r w:rsidR="00E177C1">
              <w:rPr>
                <w:noProof/>
                <w:webHidden/>
              </w:rPr>
              <w:fldChar w:fldCharType="separate"/>
            </w:r>
            <w:r w:rsidR="006A0976">
              <w:rPr>
                <w:noProof/>
                <w:webHidden/>
              </w:rPr>
              <w:t>61</w:t>
            </w:r>
            <w:r w:rsidR="00E177C1">
              <w:rPr>
                <w:noProof/>
                <w:webHidden/>
              </w:rPr>
              <w:fldChar w:fldCharType="end"/>
            </w:r>
          </w:hyperlink>
        </w:p>
        <w:p w14:paraId="2232BCC7" w14:textId="0FFDA401" w:rsidR="00E177C1" w:rsidRDefault="00000000">
          <w:pPr>
            <w:pStyle w:val="TOC2"/>
            <w:tabs>
              <w:tab w:val="left" w:pos="1776"/>
              <w:tab w:val="right" w:leader="dot" w:pos="9962"/>
            </w:tabs>
            <w:rPr>
              <w:rFonts w:eastAsiaTheme="minorEastAsia"/>
              <w:noProof/>
              <w:sz w:val="22"/>
              <w:lang w:val="es-MX" w:eastAsia="es-MX"/>
            </w:rPr>
          </w:pPr>
          <w:hyperlink w:anchor="_Toc140678212" w:history="1">
            <w:r w:rsidR="00E177C1" w:rsidRPr="00E93D59">
              <w:rPr>
                <w:rStyle w:val="Hyperlink"/>
                <w:noProof/>
              </w:rPr>
              <w:t>13.3.</w:t>
            </w:r>
            <w:r w:rsidR="00E177C1">
              <w:rPr>
                <w:rFonts w:eastAsiaTheme="minorEastAsia"/>
                <w:noProof/>
                <w:sz w:val="22"/>
                <w:lang w:val="es-MX" w:eastAsia="es-MX"/>
              </w:rPr>
              <w:tab/>
            </w:r>
            <w:r w:rsidR="00E177C1" w:rsidRPr="00E93D59">
              <w:rPr>
                <w:rStyle w:val="Hyperlink"/>
                <w:noProof/>
              </w:rPr>
              <w:t>Medidas de protección</w:t>
            </w:r>
            <w:r w:rsidR="00E177C1">
              <w:rPr>
                <w:noProof/>
                <w:webHidden/>
              </w:rPr>
              <w:tab/>
            </w:r>
            <w:r w:rsidR="00E177C1">
              <w:rPr>
                <w:noProof/>
                <w:webHidden/>
              </w:rPr>
              <w:fldChar w:fldCharType="begin"/>
            </w:r>
            <w:r w:rsidR="00E177C1">
              <w:rPr>
                <w:noProof/>
                <w:webHidden/>
              </w:rPr>
              <w:instrText xml:space="preserve"> PAGEREF _Toc140678212 \h </w:instrText>
            </w:r>
            <w:r w:rsidR="00E177C1">
              <w:rPr>
                <w:noProof/>
                <w:webHidden/>
              </w:rPr>
            </w:r>
            <w:r w:rsidR="00E177C1">
              <w:rPr>
                <w:noProof/>
                <w:webHidden/>
              </w:rPr>
              <w:fldChar w:fldCharType="separate"/>
            </w:r>
            <w:r w:rsidR="006A0976">
              <w:rPr>
                <w:noProof/>
                <w:webHidden/>
              </w:rPr>
              <w:t>62</w:t>
            </w:r>
            <w:r w:rsidR="00E177C1">
              <w:rPr>
                <w:noProof/>
                <w:webHidden/>
              </w:rPr>
              <w:fldChar w:fldCharType="end"/>
            </w:r>
          </w:hyperlink>
        </w:p>
        <w:p w14:paraId="0F80D944" w14:textId="03CEBCB4" w:rsidR="00E177C1" w:rsidRDefault="00000000" w:rsidP="00E6262B">
          <w:pPr>
            <w:pStyle w:val="TOC1"/>
            <w:tabs>
              <w:tab w:val="right" w:leader="dot" w:pos="9962"/>
            </w:tabs>
            <w:ind w:firstLine="0"/>
            <w:rPr>
              <w:rFonts w:eastAsiaTheme="minorEastAsia"/>
              <w:noProof/>
              <w:sz w:val="22"/>
              <w:lang w:val="es-MX" w:eastAsia="es-MX"/>
            </w:rPr>
          </w:pPr>
          <w:hyperlink w:anchor="_Toc140678213" w:history="1">
            <w:r w:rsidR="00E177C1" w:rsidRPr="00E93D59">
              <w:rPr>
                <w:rStyle w:val="Hyperlink"/>
                <w:noProof/>
              </w:rPr>
              <w:t>Síntesis</w:t>
            </w:r>
            <w:r w:rsidR="00E177C1">
              <w:rPr>
                <w:noProof/>
                <w:webHidden/>
              </w:rPr>
              <w:tab/>
            </w:r>
            <w:r w:rsidR="00E177C1">
              <w:rPr>
                <w:noProof/>
                <w:webHidden/>
              </w:rPr>
              <w:fldChar w:fldCharType="begin"/>
            </w:r>
            <w:r w:rsidR="00E177C1">
              <w:rPr>
                <w:noProof/>
                <w:webHidden/>
              </w:rPr>
              <w:instrText xml:space="preserve"> PAGEREF _Toc140678213 \h </w:instrText>
            </w:r>
            <w:r w:rsidR="00E177C1">
              <w:rPr>
                <w:noProof/>
                <w:webHidden/>
              </w:rPr>
            </w:r>
            <w:r w:rsidR="00E177C1">
              <w:rPr>
                <w:noProof/>
                <w:webHidden/>
              </w:rPr>
              <w:fldChar w:fldCharType="separate"/>
            </w:r>
            <w:r w:rsidR="006A0976">
              <w:rPr>
                <w:noProof/>
                <w:webHidden/>
              </w:rPr>
              <w:t>64</w:t>
            </w:r>
            <w:r w:rsidR="00E177C1">
              <w:rPr>
                <w:noProof/>
                <w:webHidden/>
              </w:rPr>
              <w:fldChar w:fldCharType="end"/>
            </w:r>
          </w:hyperlink>
        </w:p>
        <w:p w14:paraId="5D1BB74E" w14:textId="3DE41254" w:rsidR="00E177C1" w:rsidRDefault="00000000" w:rsidP="00E6262B">
          <w:pPr>
            <w:pStyle w:val="TOC1"/>
            <w:tabs>
              <w:tab w:val="right" w:leader="dot" w:pos="9962"/>
            </w:tabs>
            <w:ind w:firstLine="0"/>
            <w:rPr>
              <w:rFonts w:eastAsiaTheme="minorEastAsia"/>
              <w:noProof/>
              <w:sz w:val="22"/>
              <w:lang w:val="es-MX" w:eastAsia="es-MX"/>
            </w:rPr>
          </w:pPr>
          <w:hyperlink w:anchor="_Toc140678214" w:history="1">
            <w:r w:rsidR="00E177C1" w:rsidRPr="00E93D59">
              <w:rPr>
                <w:rStyle w:val="Hyperlink"/>
                <w:noProof/>
              </w:rPr>
              <w:t>Material complementario</w:t>
            </w:r>
            <w:r w:rsidR="00E177C1">
              <w:rPr>
                <w:noProof/>
                <w:webHidden/>
              </w:rPr>
              <w:tab/>
            </w:r>
            <w:r w:rsidR="00E177C1">
              <w:rPr>
                <w:noProof/>
                <w:webHidden/>
              </w:rPr>
              <w:fldChar w:fldCharType="begin"/>
            </w:r>
            <w:r w:rsidR="00E177C1">
              <w:rPr>
                <w:noProof/>
                <w:webHidden/>
              </w:rPr>
              <w:instrText xml:space="preserve"> PAGEREF _Toc140678214 \h </w:instrText>
            </w:r>
            <w:r w:rsidR="00E177C1">
              <w:rPr>
                <w:noProof/>
                <w:webHidden/>
              </w:rPr>
            </w:r>
            <w:r w:rsidR="00E177C1">
              <w:rPr>
                <w:noProof/>
                <w:webHidden/>
              </w:rPr>
              <w:fldChar w:fldCharType="separate"/>
            </w:r>
            <w:r w:rsidR="006A0976">
              <w:rPr>
                <w:noProof/>
                <w:webHidden/>
              </w:rPr>
              <w:t>65</w:t>
            </w:r>
            <w:r w:rsidR="00E177C1">
              <w:rPr>
                <w:noProof/>
                <w:webHidden/>
              </w:rPr>
              <w:fldChar w:fldCharType="end"/>
            </w:r>
          </w:hyperlink>
        </w:p>
        <w:p w14:paraId="0B540E9F" w14:textId="2328D1A7" w:rsidR="00E177C1" w:rsidRDefault="00000000" w:rsidP="00E6262B">
          <w:pPr>
            <w:pStyle w:val="TOC1"/>
            <w:tabs>
              <w:tab w:val="right" w:leader="dot" w:pos="9962"/>
            </w:tabs>
            <w:ind w:firstLine="0"/>
            <w:rPr>
              <w:rFonts w:eastAsiaTheme="minorEastAsia"/>
              <w:noProof/>
              <w:sz w:val="22"/>
              <w:lang w:val="es-MX" w:eastAsia="es-MX"/>
            </w:rPr>
          </w:pPr>
          <w:hyperlink w:anchor="_Toc140678215" w:history="1">
            <w:r w:rsidR="00E177C1" w:rsidRPr="00E93D59">
              <w:rPr>
                <w:rStyle w:val="Hyperlink"/>
                <w:noProof/>
              </w:rPr>
              <w:t>Glosario</w:t>
            </w:r>
            <w:r w:rsidR="00E177C1">
              <w:rPr>
                <w:noProof/>
                <w:webHidden/>
              </w:rPr>
              <w:tab/>
            </w:r>
            <w:r w:rsidR="00E177C1">
              <w:rPr>
                <w:noProof/>
                <w:webHidden/>
              </w:rPr>
              <w:fldChar w:fldCharType="begin"/>
            </w:r>
            <w:r w:rsidR="00E177C1">
              <w:rPr>
                <w:noProof/>
                <w:webHidden/>
              </w:rPr>
              <w:instrText xml:space="preserve"> PAGEREF _Toc140678215 \h </w:instrText>
            </w:r>
            <w:r w:rsidR="00E177C1">
              <w:rPr>
                <w:noProof/>
                <w:webHidden/>
              </w:rPr>
            </w:r>
            <w:r w:rsidR="00E177C1">
              <w:rPr>
                <w:noProof/>
                <w:webHidden/>
              </w:rPr>
              <w:fldChar w:fldCharType="separate"/>
            </w:r>
            <w:r w:rsidR="006A0976">
              <w:rPr>
                <w:noProof/>
                <w:webHidden/>
              </w:rPr>
              <w:t>66</w:t>
            </w:r>
            <w:r w:rsidR="00E177C1">
              <w:rPr>
                <w:noProof/>
                <w:webHidden/>
              </w:rPr>
              <w:fldChar w:fldCharType="end"/>
            </w:r>
          </w:hyperlink>
        </w:p>
        <w:p w14:paraId="32C190BA" w14:textId="407F284D" w:rsidR="00E177C1" w:rsidRDefault="00000000" w:rsidP="00E6262B">
          <w:pPr>
            <w:pStyle w:val="TOC1"/>
            <w:tabs>
              <w:tab w:val="right" w:leader="dot" w:pos="9962"/>
            </w:tabs>
            <w:ind w:firstLine="0"/>
            <w:rPr>
              <w:rFonts w:eastAsiaTheme="minorEastAsia"/>
              <w:noProof/>
              <w:sz w:val="22"/>
              <w:lang w:val="es-MX" w:eastAsia="es-MX"/>
            </w:rPr>
          </w:pPr>
          <w:hyperlink w:anchor="_Toc140678216" w:history="1">
            <w:r w:rsidR="00E177C1" w:rsidRPr="00E93D59">
              <w:rPr>
                <w:rStyle w:val="Hyperlink"/>
                <w:noProof/>
              </w:rPr>
              <w:t>Referencias bibliográficas</w:t>
            </w:r>
            <w:r w:rsidR="00E177C1">
              <w:rPr>
                <w:noProof/>
                <w:webHidden/>
              </w:rPr>
              <w:tab/>
            </w:r>
            <w:r w:rsidR="00E177C1">
              <w:rPr>
                <w:noProof/>
                <w:webHidden/>
              </w:rPr>
              <w:fldChar w:fldCharType="begin"/>
            </w:r>
            <w:r w:rsidR="00E177C1">
              <w:rPr>
                <w:noProof/>
                <w:webHidden/>
              </w:rPr>
              <w:instrText xml:space="preserve"> PAGEREF _Toc140678216 \h </w:instrText>
            </w:r>
            <w:r w:rsidR="00E177C1">
              <w:rPr>
                <w:noProof/>
                <w:webHidden/>
              </w:rPr>
            </w:r>
            <w:r w:rsidR="00E177C1">
              <w:rPr>
                <w:noProof/>
                <w:webHidden/>
              </w:rPr>
              <w:fldChar w:fldCharType="separate"/>
            </w:r>
            <w:r w:rsidR="006A0976">
              <w:rPr>
                <w:noProof/>
                <w:webHidden/>
              </w:rPr>
              <w:t>68</w:t>
            </w:r>
            <w:r w:rsidR="00E177C1">
              <w:rPr>
                <w:noProof/>
                <w:webHidden/>
              </w:rPr>
              <w:fldChar w:fldCharType="end"/>
            </w:r>
          </w:hyperlink>
        </w:p>
        <w:p w14:paraId="46D9F46E" w14:textId="6B947933" w:rsidR="00E177C1" w:rsidRDefault="00000000" w:rsidP="00E6262B">
          <w:pPr>
            <w:pStyle w:val="TOC1"/>
            <w:tabs>
              <w:tab w:val="right" w:leader="dot" w:pos="9962"/>
            </w:tabs>
            <w:ind w:firstLine="0"/>
            <w:rPr>
              <w:rFonts w:eastAsiaTheme="minorEastAsia"/>
              <w:noProof/>
              <w:sz w:val="22"/>
              <w:lang w:val="es-MX" w:eastAsia="es-MX"/>
            </w:rPr>
          </w:pPr>
          <w:hyperlink w:anchor="_Toc140678217" w:history="1">
            <w:r w:rsidR="00E177C1" w:rsidRPr="00E93D59">
              <w:rPr>
                <w:rStyle w:val="Hyperlink"/>
                <w:noProof/>
              </w:rPr>
              <w:t>Créditos</w:t>
            </w:r>
            <w:r w:rsidR="00E177C1">
              <w:rPr>
                <w:noProof/>
                <w:webHidden/>
              </w:rPr>
              <w:tab/>
            </w:r>
            <w:r w:rsidR="00E177C1">
              <w:rPr>
                <w:noProof/>
                <w:webHidden/>
              </w:rPr>
              <w:fldChar w:fldCharType="begin"/>
            </w:r>
            <w:r w:rsidR="00E177C1">
              <w:rPr>
                <w:noProof/>
                <w:webHidden/>
              </w:rPr>
              <w:instrText xml:space="preserve"> PAGEREF _Toc140678217 \h </w:instrText>
            </w:r>
            <w:r w:rsidR="00E177C1">
              <w:rPr>
                <w:noProof/>
                <w:webHidden/>
              </w:rPr>
            </w:r>
            <w:r w:rsidR="00E177C1">
              <w:rPr>
                <w:noProof/>
                <w:webHidden/>
              </w:rPr>
              <w:fldChar w:fldCharType="separate"/>
            </w:r>
            <w:r w:rsidR="006A0976">
              <w:rPr>
                <w:noProof/>
                <w:webHidden/>
              </w:rPr>
              <w:t>71</w:t>
            </w:r>
            <w:r w:rsidR="00E177C1">
              <w:rPr>
                <w:noProof/>
                <w:webHidden/>
              </w:rPr>
              <w:fldChar w:fldCharType="end"/>
            </w:r>
          </w:hyperlink>
        </w:p>
        <w:p w14:paraId="3AFC5851" w14:textId="3282F707" w:rsidR="000434FA" w:rsidRDefault="000434FA" w:rsidP="00FD04E5">
          <w:pPr>
            <w:ind w:firstLine="0"/>
          </w:pPr>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66A91">
      <w:pPr>
        <w:pStyle w:val="Titulosgenerales"/>
      </w:pPr>
      <w:bookmarkStart w:id="1" w:name="_Toc140678186"/>
      <w:r>
        <w:lastRenderedPageBreak/>
        <w:t>Introducción</w:t>
      </w:r>
      <w:bookmarkEnd w:id="1"/>
    </w:p>
    <w:p w14:paraId="59432E1E" w14:textId="5B9B9382" w:rsidR="007F2B44" w:rsidRDefault="007236C1" w:rsidP="007F2B44">
      <w:r w:rsidRPr="007236C1">
        <w:t>Apreciado aprendiz, bienvenido a este componente formativo, donde abordaremos la temática relacionada con el diagnóstico de los residuos y vertimientos generados según normativa vigente. En el siguiente video conocerá, de forma general, la temática que se estudiará a lo largo del componente formativo.</w:t>
      </w:r>
    </w:p>
    <w:p w14:paraId="3783A1F1" w14:textId="0D30E27D" w:rsidR="007F2B44" w:rsidRPr="00A57A9E" w:rsidRDefault="00660060" w:rsidP="007F2B44">
      <w:pPr>
        <w:pStyle w:val="Video"/>
      </w:pPr>
      <w:r w:rsidRPr="00660060">
        <w:t>Diagnosticar los residuos y vertimientos generados según normativa vigente</w:t>
      </w:r>
    </w:p>
    <w:p w14:paraId="4FE8676D" w14:textId="17261C14" w:rsidR="007F2B44" w:rsidRPr="00A57A9E" w:rsidRDefault="00660060" w:rsidP="007F2B44">
      <w:pPr>
        <w:ind w:right="49" w:firstLine="0"/>
        <w:jc w:val="center"/>
      </w:pPr>
      <w:r>
        <w:rPr>
          <w:noProof/>
        </w:rPr>
        <w:drawing>
          <wp:inline distT="0" distB="0" distL="0" distR="0" wp14:anchorId="381B6D35" wp14:editId="51120A53">
            <wp:extent cx="6332220" cy="3561715"/>
            <wp:effectExtent l="0" t="0" r="0" b="635"/>
            <wp:docPr id="20979257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25708"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41964254"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C17ECF6" w:rsidR="007F2B44" w:rsidRPr="00A57A9E" w:rsidRDefault="007F2B44" w:rsidP="008C72B5">
            <w:pPr>
              <w:ind w:firstLine="0"/>
              <w:jc w:val="center"/>
              <w:rPr>
                <w:b/>
              </w:rPr>
            </w:pPr>
            <w:r w:rsidRPr="00A57A9E">
              <w:rPr>
                <w:b/>
              </w:rPr>
              <w:t xml:space="preserve">Síntesis del video: </w:t>
            </w:r>
            <w:r w:rsidR="00660060" w:rsidRPr="00660060">
              <w:rPr>
                <w:b/>
              </w:rPr>
              <w:t>Diagnosticar los residuos y vertimientos generados según normativa vigente</w:t>
            </w:r>
          </w:p>
        </w:tc>
      </w:tr>
      <w:tr w:rsidR="007F2B44" w:rsidRPr="00A57A9E" w14:paraId="1FE8CEA4" w14:textId="77777777" w:rsidTr="008C72B5">
        <w:tc>
          <w:tcPr>
            <w:tcW w:w="9962" w:type="dxa"/>
          </w:tcPr>
          <w:p w14:paraId="1E6E941C" w14:textId="4DCD42FA" w:rsidR="000E3259" w:rsidRDefault="000E3259" w:rsidP="000E3259">
            <w:r>
              <w:lastRenderedPageBreak/>
              <w:t>Bienvenido al estudio del presente componente formativo, donde conocerá sobre el diagnóstico de los residuos y vertimientos generados, según normativa vigente</w:t>
            </w:r>
            <w:r w:rsidR="00597703">
              <w:t>.</w:t>
            </w:r>
          </w:p>
          <w:p w14:paraId="35442657" w14:textId="6A7E4BF4" w:rsidR="000E3259" w:rsidRDefault="000E3259" w:rsidP="000E3259">
            <w:r>
              <w:t xml:space="preserve">En el desarrollo del presente contenido se establecen los requisitos para la identificación del vertimiento, recolección de información primaria a través de los parámetros de caracterización del agua residual y formulación de un diagnóstico de la calidad del agua para posteriormente controlar los vertimientos a través de la implementación de una planta de tratamiento de agua residual.  </w:t>
            </w:r>
          </w:p>
          <w:p w14:paraId="127FAAEE" w14:textId="77777777" w:rsidR="000E3259" w:rsidRDefault="000E3259" w:rsidP="000E3259">
            <w:r>
              <w:t xml:space="preserve">Le deseamos muchos éxitos en este proceso de aprendizaje. </w:t>
            </w:r>
          </w:p>
          <w:p w14:paraId="07BE0595" w14:textId="7393A502" w:rsidR="007F2B44" w:rsidRPr="00A57A9E" w:rsidRDefault="007F2B44" w:rsidP="008C72B5"/>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136BC454" w14:textId="77777777" w:rsidR="001650B9" w:rsidRDefault="001650B9" w:rsidP="00F66A91">
      <w:pPr>
        <w:pStyle w:val="Heading1"/>
      </w:pPr>
      <w:bookmarkStart w:id="2" w:name="_Toc140678187"/>
      <w:r>
        <w:lastRenderedPageBreak/>
        <w:t>Presentación</w:t>
      </w:r>
      <w:bookmarkEnd w:id="2"/>
    </w:p>
    <w:p w14:paraId="28577FCB" w14:textId="77777777" w:rsidR="001650B9" w:rsidRDefault="001650B9" w:rsidP="001650B9">
      <w:r>
        <w:t>El aumento de la población, la expansión urbana y el acelerado crecimiento industrial, han determinado como uno de los problemas ambientales es la alta carga contaminante de los vertimientos; situación que trae consigo una serie de impactos ambientales negativos que demandan un adecuado manejo. Es por ello que determinar la problemática de los vertimientos de acuerdo con su naturaleza, identificando por medio de un diagrama de procesos las fuentes generadoras, el tipo de contaminante, concentración y carga contaminante y aforo, son lo primordial para el diagnóstico, es una actividad fundamental para conocer en profundidad el manejo adecuado e inmediato que debe darse, según la actividad económica o fuente que lo genera y que actividades de tratamiento son requeridas para descontaminar el agua y preferiblemente prevenir su contaminación.</w:t>
      </w:r>
    </w:p>
    <w:p w14:paraId="3FCE47D7" w14:textId="77777777" w:rsidR="001650B9" w:rsidRDefault="001650B9" w:rsidP="001650B9">
      <w:r>
        <w:t>Se abordarán herramientas básicas y fundamentales para el desarrollo de un buen diagnóstico de los vertimientos según la actividad generadora.</w:t>
      </w:r>
    </w:p>
    <w:p w14:paraId="029752C8" w14:textId="77777777" w:rsidR="001F5876" w:rsidRDefault="001F5876">
      <w:pPr>
        <w:spacing w:before="0" w:after="160" w:line="259" w:lineRule="auto"/>
        <w:ind w:firstLine="0"/>
      </w:pPr>
      <w:r>
        <w:br w:type="page"/>
      </w:r>
    </w:p>
    <w:p w14:paraId="4A70EA3C" w14:textId="578774C3" w:rsidR="001F5876" w:rsidRDefault="001F5876" w:rsidP="00F66A91">
      <w:pPr>
        <w:pStyle w:val="Heading1"/>
      </w:pPr>
      <w:bookmarkStart w:id="3" w:name="_Toc140678188"/>
      <w:r>
        <w:lastRenderedPageBreak/>
        <w:t>Introducción vertimientos</w:t>
      </w:r>
      <w:bookmarkEnd w:id="3"/>
    </w:p>
    <w:p w14:paraId="68D6D1B1" w14:textId="77777777" w:rsidR="001F5876" w:rsidRDefault="001F5876" w:rsidP="001F5876">
      <w:r>
        <w:t>Gran parte de los contaminantes que se encuentran en las aguas residuales están distribuidos en forma de sólidos en distintas escalas de tamaño, ver figura 1, los más fáciles de separar son aquellos que decantan por la acción gravitacional los cuales se encuentran en el rango de 1 micra hasta los 5 mm, encontrando en orden creciente de diámetro de partícula, sólidos suspendidos, sólidos sedimentables, arenas o partículas discretas y sólidos gruesos, que en su conjunto se remueven mediante dispositivos de separación sólido – líquido por fenómenos netamente físicos.</w:t>
      </w:r>
    </w:p>
    <w:p w14:paraId="14497514" w14:textId="5EDC9C4E" w:rsidR="00D25127" w:rsidRDefault="00D25127" w:rsidP="00D25127">
      <w:pPr>
        <w:pStyle w:val="Figura"/>
      </w:pPr>
      <w:proofErr w:type="spellStart"/>
      <w:r>
        <w:rPr>
          <w:shd w:val="clear" w:color="auto" w:fill="FFFFFF"/>
        </w:rPr>
        <w:t>PTAR</w:t>
      </w:r>
      <w:proofErr w:type="spellEnd"/>
      <w:r>
        <w:rPr>
          <w:shd w:val="clear" w:color="auto" w:fill="FFFFFF"/>
        </w:rPr>
        <w:t xml:space="preserve"> de Vertimiento</w:t>
      </w:r>
    </w:p>
    <w:p w14:paraId="3A2B5C9E" w14:textId="71700D8D" w:rsidR="00D25127" w:rsidRDefault="00D25127" w:rsidP="00D25127">
      <w:pPr>
        <w:jc w:val="center"/>
      </w:pPr>
      <w:r>
        <w:rPr>
          <w:noProof/>
        </w:rPr>
        <w:drawing>
          <wp:inline distT="0" distB="0" distL="0" distR="0" wp14:anchorId="2744EFF7" wp14:editId="3AFF2B52">
            <wp:extent cx="3810000" cy="2200275"/>
            <wp:effectExtent l="0" t="0" r="0" b="9525"/>
            <wp:docPr id="2071553838" name="Picture 115" descr="PTAR de Vert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53838" name="Picture 115" descr="PTAR de Vertimien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14:paraId="76ABEAF6" w14:textId="588B18FF" w:rsidR="00D25127" w:rsidRDefault="00D25127" w:rsidP="00D25127">
      <w:pPr>
        <w:jc w:val="center"/>
      </w:pPr>
      <w:r w:rsidRPr="00D25127">
        <w:rPr>
          <w:sz w:val="24"/>
          <w:szCs w:val="20"/>
        </w:rPr>
        <w:t xml:space="preserve">Nota. Práctica tratamiento de aguas residuales </w:t>
      </w:r>
      <w:proofErr w:type="spellStart"/>
      <w:r w:rsidRPr="00D25127">
        <w:rPr>
          <w:sz w:val="24"/>
          <w:szCs w:val="20"/>
        </w:rPr>
        <w:t>CGI</w:t>
      </w:r>
      <w:proofErr w:type="spellEnd"/>
      <w:r w:rsidRPr="00D25127">
        <w:rPr>
          <w:sz w:val="24"/>
          <w:szCs w:val="20"/>
        </w:rPr>
        <w:t>. Pedraza, S. (2019).</w:t>
      </w:r>
    </w:p>
    <w:p w14:paraId="14376199" w14:textId="77777777" w:rsidR="001F5876" w:rsidRDefault="001F5876" w:rsidP="001F5876">
      <w:r>
        <w:t xml:space="preserve">En una menor escala de tamaño, el peso de los sólidos en el agua es tan bajo que no decantan y priman sobre ellos, repulsiones eléctricas por las cargas que se conforman en su superficie, éstos son los que denominan sólidos coloidales, que se extienden en el rango de tamaño desde los 100 nm hasta los 0,1 micrómetros, este tipo particular de contaminantes del agua son removidos a través de tratamiento físico químico, haciendo uso de unidades combinadas donde se ponen en contacto agentes </w:t>
      </w:r>
      <w:r>
        <w:lastRenderedPageBreak/>
        <w:t>químicos que modifican las propiedades de los contaminantes en reactores con mezclado seguido de unidades de separación física sólido líquido.</w:t>
      </w:r>
    </w:p>
    <w:p w14:paraId="2BA7EC72" w14:textId="77777777" w:rsidR="001F5876" w:rsidRDefault="001F5876" w:rsidP="001F5876">
      <w:r>
        <w:t>Aún existe un tamaño inferior, correspondiente a los sólidos disueltos, comprende los contaminantes disueltos en el agua y que aportan color verdadero, en tamaños menores de 100 nanómetros, donde son efectivos los sistemas de tratamiento de refinación como las conocidas membranas y materiales adsorbentes entre otras tecnologías.</w:t>
      </w:r>
    </w:p>
    <w:p w14:paraId="64269E4A" w14:textId="77777777" w:rsidR="001F5876" w:rsidRDefault="001F5876" w:rsidP="001F5876">
      <w:r>
        <w:t>Cuando la naturaleza de estos sólidos es orgánica, son eficaces los sistemas de tratamiento biológico, donde los microorganismos se convierten en aliados efectivos del tratamiento en sus condiciones aerobias o anaerobias.</w:t>
      </w:r>
    </w:p>
    <w:p w14:paraId="0D9AE83C" w14:textId="18FCFE7E" w:rsidR="00D25127" w:rsidRDefault="00D25127" w:rsidP="00D25127">
      <w:pPr>
        <w:spacing w:before="0" w:after="160" w:line="259" w:lineRule="auto"/>
        <w:ind w:firstLine="0"/>
      </w:pPr>
      <w:r>
        <w:br w:type="page"/>
      </w:r>
    </w:p>
    <w:p w14:paraId="065A1859" w14:textId="77777777" w:rsidR="002B4B4D" w:rsidRDefault="002B4B4D" w:rsidP="00F66A91">
      <w:pPr>
        <w:pStyle w:val="Heading1"/>
      </w:pPr>
      <w:bookmarkStart w:id="4" w:name="_Toc140678189"/>
      <w:r>
        <w:lastRenderedPageBreak/>
        <w:t>Bases conceptuales</w:t>
      </w:r>
      <w:bookmarkEnd w:id="4"/>
    </w:p>
    <w:p w14:paraId="5C6DBBD0" w14:textId="169BF050" w:rsidR="002B4B4D" w:rsidRDefault="002B4B4D" w:rsidP="002B4B4D">
      <w:r>
        <w:t>Con el propósito de tener un orden consecutivo para el entendimiento y desarrollo de este material, es relevante tener presente los siguientes conceptos a partir de lo dispuesto por el Ministerio de Desarrollo Económico Dirección de Agua Potable y Saneamiento Básico (2002).</w:t>
      </w:r>
    </w:p>
    <w:p w14:paraId="2F70C3A4" w14:textId="504AA5ED" w:rsidR="002B4B4D" w:rsidRDefault="002B4B4D" w:rsidP="002B4B4D">
      <w:pPr>
        <w:pStyle w:val="ListParagraph"/>
        <w:numPr>
          <w:ilvl w:val="0"/>
          <w:numId w:val="53"/>
        </w:numPr>
      </w:pPr>
      <w:r w:rsidRPr="002B4B4D">
        <w:rPr>
          <w:b/>
          <w:bCs/>
        </w:rPr>
        <w:t>Aguas crudas.</w:t>
      </w:r>
      <w:r>
        <w:t xml:space="preserve"> Aguas naturales que no han sido tratadas, por lo general provienen de una fuente o cuerpo de agua.</w:t>
      </w:r>
    </w:p>
    <w:p w14:paraId="7E3FB8C7" w14:textId="77777777" w:rsidR="002B4B4D" w:rsidRDefault="002B4B4D" w:rsidP="002B4B4D">
      <w:pPr>
        <w:pStyle w:val="ListParagraph"/>
        <w:numPr>
          <w:ilvl w:val="0"/>
          <w:numId w:val="53"/>
        </w:numPr>
      </w:pPr>
      <w:r w:rsidRPr="002B4B4D">
        <w:rPr>
          <w:b/>
          <w:bCs/>
        </w:rPr>
        <w:t>Aguas residuales.</w:t>
      </w:r>
      <w:r>
        <w:t xml:space="preserve"> Aguas que contienen material disuelto y en suspensión, luego de ser usada por una comunidad o industria.</w:t>
      </w:r>
    </w:p>
    <w:p w14:paraId="4D88AA82" w14:textId="393877DA" w:rsidR="002B4B4D" w:rsidRDefault="002B4B4D" w:rsidP="002B4B4D">
      <w:pPr>
        <w:pStyle w:val="ListParagraph"/>
        <w:numPr>
          <w:ilvl w:val="0"/>
          <w:numId w:val="53"/>
        </w:numPr>
      </w:pPr>
      <w:r w:rsidRPr="002B4B4D">
        <w:rPr>
          <w:b/>
          <w:bCs/>
        </w:rPr>
        <w:t>Aguas servidas.</w:t>
      </w:r>
      <w:r>
        <w:t xml:space="preserve"> Aguas de desecho provenientes de lavamanos, tinas de baño, duchas, lavaplatos, y otros artefactos que no descargan materias fecales.</w:t>
      </w:r>
    </w:p>
    <w:p w14:paraId="614C758A" w14:textId="00DE4CC1" w:rsidR="002B4B4D" w:rsidRDefault="002B4B4D" w:rsidP="002B4B4D">
      <w:pPr>
        <w:pStyle w:val="ListParagraph"/>
        <w:numPr>
          <w:ilvl w:val="0"/>
          <w:numId w:val="53"/>
        </w:numPr>
      </w:pPr>
      <w:r w:rsidRPr="002B4B4D">
        <w:rPr>
          <w:b/>
          <w:bCs/>
        </w:rPr>
        <w:t>Carga orgánica</w:t>
      </w:r>
      <w:r>
        <w:t>. Producto de la concentración media de DBO por el caudal medio determinado en el mismo sitio; se expresa en kilogramos por día (kg/d).</w:t>
      </w:r>
    </w:p>
    <w:p w14:paraId="7ED72533" w14:textId="68602B0E" w:rsidR="002B4B4D" w:rsidRDefault="002B4B4D" w:rsidP="002B4B4D">
      <w:pPr>
        <w:pStyle w:val="ListParagraph"/>
        <w:numPr>
          <w:ilvl w:val="0"/>
          <w:numId w:val="53"/>
        </w:numPr>
      </w:pPr>
      <w:r w:rsidRPr="002B4B4D">
        <w:rPr>
          <w:b/>
          <w:bCs/>
        </w:rPr>
        <w:t>Caja de inspección domiciliaria</w:t>
      </w:r>
      <w:r>
        <w:t>. Cámara localizada en el límite de la red pública de alcantarillado y la privada, que recoge las aguas residuales, lluvias o combinadas provenientes de un inmueble.</w:t>
      </w:r>
    </w:p>
    <w:p w14:paraId="6D42918B" w14:textId="5149BF59" w:rsidR="002B4B4D" w:rsidRDefault="002B4B4D" w:rsidP="002B4B4D">
      <w:pPr>
        <w:pStyle w:val="ListParagraph"/>
        <w:numPr>
          <w:ilvl w:val="0"/>
          <w:numId w:val="53"/>
        </w:numPr>
      </w:pPr>
      <w:r w:rsidRPr="002B4B4D">
        <w:rPr>
          <w:b/>
          <w:bCs/>
        </w:rPr>
        <w:t>Concentración.</w:t>
      </w:r>
      <w:r>
        <w:t xml:space="preserve"> Se denomina concentración de una sustancia, elemento o compuesto en un líquido, la relación existente entre su peso y el volumen del líquido que lo contiene.</w:t>
      </w:r>
    </w:p>
    <w:p w14:paraId="5F67F933" w14:textId="2F31B954" w:rsidR="002B4B4D" w:rsidRDefault="002B4B4D" w:rsidP="002B4B4D">
      <w:pPr>
        <w:pStyle w:val="ListParagraph"/>
        <w:numPr>
          <w:ilvl w:val="0"/>
          <w:numId w:val="53"/>
        </w:numPr>
      </w:pPr>
      <w:r w:rsidRPr="002B4B4D">
        <w:rPr>
          <w:b/>
          <w:bCs/>
        </w:rPr>
        <w:t>Descomposición anaerobia.</w:t>
      </w:r>
      <w:r>
        <w:t xml:space="preserve"> Degradación de la materia orgánica en ausencia de oxígeno molecular por efecto de microorganismos. Usualmente va acompañada de la generación de ácidos y gas metano.</w:t>
      </w:r>
    </w:p>
    <w:p w14:paraId="32D00D38" w14:textId="77777777" w:rsidR="002B4B4D" w:rsidRDefault="002B4B4D" w:rsidP="002B4B4D">
      <w:pPr>
        <w:ind w:firstLine="0"/>
      </w:pPr>
    </w:p>
    <w:p w14:paraId="7297E233" w14:textId="77777777" w:rsidR="002B4B4D" w:rsidRDefault="002B4B4D" w:rsidP="002B4B4D">
      <w:pPr>
        <w:ind w:firstLine="0"/>
      </w:pPr>
    </w:p>
    <w:p w14:paraId="3AB0828A" w14:textId="044521CF" w:rsidR="002B4B4D" w:rsidRDefault="002B4B4D" w:rsidP="002B4B4D">
      <w:pPr>
        <w:pStyle w:val="ListParagraph"/>
        <w:numPr>
          <w:ilvl w:val="0"/>
          <w:numId w:val="53"/>
        </w:numPr>
      </w:pPr>
      <w:r w:rsidRPr="002B4B4D">
        <w:rPr>
          <w:b/>
          <w:bCs/>
        </w:rPr>
        <w:t>Digestión aerobia.</w:t>
      </w:r>
      <w:r>
        <w:t xml:space="preserve"> Descomposición biológica de la materia orgánica de un lodo en presencia de oxígeno.</w:t>
      </w:r>
    </w:p>
    <w:p w14:paraId="291209E7" w14:textId="20D03B22" w:rsidR="002B4B4D" w:rsidRDefault="002B4B4D" w:rsidP="002B4B4D">
      <w:pPr>
        <w:pStyle w:val="ListParagraph"/>
        <w:numPr>
          <w:ilvl w:val="0"/>
          <w:numId w:val="53"/>
        </w:numPr>
      </w:pPr>
      <w:r w:rsidRPr="002B4B4D">
        <w:rPr>
          <w:b/>
          <w:bCs/>
        </w:rPr>
        <w:t>Efluente.</w:t>
      </w:r>
      <w:r>
        <w:t xml:space="preserve"> Líquido que sale de un proceso de tratamiento.</w:t>
      </w:r>
    </w:p>
    <w:p w14:paraId="4A11BBFD" w14:textId="3F5E542E" w:rsidR="002B4B4D" w:rsidRDefault="002B4B4D" w:rsidP="002B4B4D">
      <w:pPr>
        <w:pStyle w:val="ListParagraph"/>
        <w:numPr>
          <w:ilvl w:val="0"/>
          <w:numId w:val="53"/>
        </w:numPr>
      </w:pPr>
      <w:r w:rsidRPr="002B4B4D">
        <w:rPr>
          <w:b/>
          <w:bCs/>
        </w:rPr>
        <w:t>Efluente final.</w:t>
      </w:r>
      <w:r>
        <w:t xml:space="preserve"> Líquido que sale de una planta de tratamiento de aguas residuales.</w:t>
      </w:r>
    </w:p>
    <w:p w14:paraId="2565C243" w14:textId="77777777" w:rsidR="002B4B4D" w:rsidRDefault="002B4B4D" w:rsidP="002B4B4D">
      <w:pPr>
        <w:ind w:firstLine="0"/>
      </w:pPr>
    </w:p>
    <w:p w14:paraId="78BA28CA" w14:textId="6F7959B2" w:rsidR="001F5876" w:rsidRDefault="001F5876" w:rsidP="002B4B4D">
      <w:pPr>
        <w:ind w:firstLine="0"/>
      </w:pPr>
    </w:p>
    <w:p w14:paraId="56806706" w14:textId="77777777" w:rsidR="00562B62" w:rsidRDefault="00562B62" w:rsidP="002B4B4D">
      <w:pPr>
        <w:ind w:firstLine="0"/>
      </w:pPr>
    </w:p>
    <w:p w14:paraId="0CA9CAFD" w14:textId="77777777" w:rsidR="00562B62" w:rsidRDefault="00562B62" w:rsidP="002B4B4D">
      <w:pPr>
        <w:ind w:firstLine="0"/>
      </w:pPr>
    </w:p>
    <w:p w14:paraId="004CD581" w14:textId="77777777" w:rsidR="00562B62" w:rsidRDefault="00562B62" w:rsidP="002B4B4D">
      <w:pPr>
        <w:ind w:firstLine="0"/>
      </w:pPr>
    </w:p>
    <w:p w14:paraId="17923F81" w14:textId="77777777" w:rsidR="00562B62" w:rsidRDefault="00562B62" w:rsidP="002B4B4D">
      <w:pPr>
        <w:ind w:firstLine="0"/>
      </w:pPr>
    </w:p>
    <w:p w14:paraId="36650AB0" w14:textId="77777777" w:rsidR="00562B62" w:rsidRDefault="00562B62" w:rsidP="002B4B4D">
      <w:pPr>
        <w:ind w:firstLine="0"/>
      </w:pPr>
    </w:p>
    <w:p w14:paraId="0B7816EC" w14:textId="77777777" w:rsidR="00562B62" w:rsidRDefault="00562B62" w:rsidP="002B4B4D">
      <w:pPr>
        <w:ind w:firstLine="0"/>
      </w:pPr>
    </w:p>
    <w:p w14:paraId="30BDE61E" w14:textId="77777777" w:rsidR="00562B62" w:rsidRDefault="00562B62" w:rsidP="002B4B4D">
      <w:pPr>
        <w:ind w:firstLine="0"/>
      </w:pPr>
    </w:p>
    <w:p w14:paraId="164DE83F" w14:textId="77777777" w:rsidR="00562B62" w:rsidRDefault="00562B62" w:rsidP="002B4B4D">
      <w:pPr>
        <w:ind w:firstLine="0"/>
      </w:pPr>
    </w:p>
    <w:p w14:paraId="5E71E379" w14:textId="77777777" w:rsidR="00562B62" w:rsidRDefault="00562B62" w:rsidP="002B4B4D">
      <w:pPr>
        <w:ind w:firstLine="0"/>
      </w:pPr>
    </w:p>
    <w:p w14:paraId="2ADE492F" w14:textId="77777777" w:rsidR="00562B62" w:rsidRDefault="00562B62" w:rsidP="002B4B4D">
      <w:pPr>
        <w:ind w:firstLine="0"/>
      </w:pPr>
    </w:p>
    <w:p w14:paraId="1E4F82F8" w14:textId="77777777" w:rsidR="00562B62" w:rsidRDefault="00562B62" w:rsidP="002B4B4D">
      <w:pPr>
        <w:ind w:firstLine="0"/>
      </w:pPr>
    </w:p>
    <w:p w14:paraId="64380263" w14:textId="77777777" w:rsidR="00562B62" w:rsidRDefault="00562B62" w:rsidP="002B4B4D">
      <w:pPr>
        <w:ind w:firstLine="0"/>
      </w:pPr>
    </w:p>
    <w:p w14:paraId="7DFA3E43" w14:textId="77777777" w:rsidR="00562B62" w:rsidRDefault="00562B62" w:rsidP="00562B62"/>
    <w:p w14:paraId="04337918" w14:textId="77777777" w:rsidR="00562B62" w:rsidRDefault="00562B62" w:rsidP="00F66A91">
      <w:pPr>
        <w:pStyle w:val="Heading1"/>
      </w:pPr>
      <w:bookmarkStart w:id="5" w:name="_Toc140678190"/>
      <w:r>
        <w:lastRenderedPageBreak/>
        <w:t>Parámetros físicos, químicos y microbiológicos del agua residual</w:t>
      </w:r>
      <w:bookmarkEnd w:id="5"/>
    </w:p>
    <w:p w14:paraId="6EAAF0F9" w14:textId="0DEB1705" w:rsidR="00562B62" w:rsidRDefault="00562B62" w:rsidP="00562B62">
      <w:r>
        <w:t xml:space="preserve">Los parámetros fisicoquímicos del agua residual son mediciones que nos permiten determinar la calidad de un vertimiento ya sea para el tratamiento de este, para la descarga al alcantarillado o también a un cuerpo de agua, ver figura </w:t>
      </w:r>
      <w:r w:rsidR="00D25127">
        <w:t>2</w:t>
      </w:r>
      <w:r>
        <w:t>.</w:t>
      </w:r>
    </w:p>
    <w:p w14:paraId="18668B2A" w14:textId="37A0DD00" w:rsidR="00562B62" w:rsidRDefault="00562B62" w:rsidP="00562B62">
      <w:pPr>
        <w:pStyle w:val="Figura"/>
      </w:pPr>
      <w:r>
        <w:t>Laboratorio de parámetros físico, químicos del agua</w:t>
      </w:r>
      <w:r>
        <w:rPr>
          <w:noProof/>
        </w:rPr>
        <w:drawing>
          <wp:inline distT="0" distB="0" distL="0" distR="0" wp14:anchorId="33AA1525" wp14:editId="277BDFFC">
            <wp:extent cx="3829050" cy="1776292"/>
            <wp:effectExtent l="0" t="0" r="0" b="0"/>
            <wp:docPr id="1790103264" name="Picture 6" descr="La figura muestra el laboratorio de parámetros físico, químicos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03264" name="Picture 6" descr="La figura muestra el laboratorio de parámetros físico, químicos del agu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2347" cy="1782461"/>
                    </a:xfrm>
                    <a:prstGeom prst="rect">
                      <a:avLst/>
                    </a:prstGeom>
                    <a:noFill/>
                    <a:ln>
                      <a:noFill/>
                    </a:ln>
                  </pic:spPr>
                </pic:pic>
              </a:graphicData>
            </a:graphic>
          </wp:inline>
        </w:drawing>
      </w:r>
    </w:p>
    <w:p w14:paraId="30F59A95" w14:textId="77777777" w:rsidR="00562B62" w:rsidRDefault="00562B62" w:rsidP="00562B62">
      <w:r w:rsidRPr="00562B62">
        <w:rPr>
          <w:sz w:val="24"/>
          <w:szCs w:val="20"/>
        </w:rPr>
        <w:t>Nota. Medición de pH, Oxígeno disuelto y turbidez en planta de tratamiento de artes gráficas. Pedraza, S. (2016). - SENA</w:t>
      </w:r>
      <w:r>
        <w:t>.</w:t>
      </w:r>
    </w:p>
    <w:p w14:paraId="57915163" w14:textId="673AFC85" w:rsidR="00562B62" w:rsidRDefault="00562B62" w:rsidP="00FA7ED8">
      <w:r>
        <w:t>De acuerdo con Pedraza (2016), se puede señalar:</w:t>
      </w:r>
    </w:p>
    <w:p w14:paraId="0C8A0B09" w14:textId="7D3D3CCD" w:rsidR="00562B62" w:rsidRDefault="00562B62" w:rsidP="00FA7ED8">
      <w:pPr>
        <w:pStyle w:val="ListParagraph"/>
        <w:numPr>
          <w:ilvl w:val="0"/>
          <w:numId w:val="55"/>
        </w:numPr>
      </w:pPr>
      <w:r w:rsidRPr="00FA7ED8">
        <w:rPr>
          <w:b/>
          <w:bCs/>
        </w:rPr>
        <w:t>Potencial de Hidrógeno pH</w:t>
      </w:r>
      <w:r w:rsidR="00FA7ED8">
        <w:t xml:space="preserve">. </w:t>
      </w:r>
      <w:r>
        <w:t xml:space="preserve">El pH es una medida de la concentración de iones Hidrógeno. Se define como el Logaritmo del inverso de la concentración de iones H+ pH = Log 1/[H+]. Su interpretación va relacionada con la alcalinidad o acidez </w:t>
      </w:r>
      <w:proofErr w:type="spellStart"/>
      <w:r>
        <w:t>fitulable</w:t>
      </w:r>
      <w:proofErr w:type="spellEnd"/>
      <w:r>
        <w:t>, los cuales tienen relevancia por encima de 9.6 o por debajo de 4.4 respectivamente.</w:t>
      </w:r>
    </w:p>
    <w:p w14:paraId="4E25EB5E" w14:textId="1DB2B5C1" w:rsidR="00DF5A8D" w:rsidRPr="00DF5A8D" w:rsidRDefault="00562B62" w:rsidP="00DF5A8D">
      <w:pPr>
        <w:pStyle w:val="ListParagraph"/>
        <w:numPr>
          <w:ilvl w:val="0"/>
          <w:numId w:val="54"/>
        </w:numPr>
        <w:rPr>
          <w:b/>
          <w:bCs/>
        </w:rPr>
      </w:pPr>
      <w:r w:rsidRPr="00DF5A8D">
        <w:rPr>
          <w:b/>
          <w:bCs/>
        </w:rPr>
        <w:t>Demanda Bioquímica de Oxígeno (DBO)</w:t>
      </w:r>
      <w:r w:rsidR="00FA7ED8" w:rsidRPr="00DF5A8D">
        <w:rPr>
          <w:b/>
          <w:bCs/>
        </w:rPr>
        <w:t>.</w:t>
      </w:r>
      <w:r w:rsidR="00DF5A8D">
        <w:rPr>
          <w:b/>
          <w:bCs/>
        </w:rPr>
        <w:t xml:space="preserve"> </w:t>
      </w:r>
      <w:r w:rsidR="00DF5A8D">
        <w:t xml:space="preserve">Es la cantidad de oxígeno usado por la actividad respiratoria de los microorganismos que utilizan la materia orgánica del agua residual para crecer y para metabolizar a partir de ella y de otros microorganismos sus componentes celulares. Es necesario distinguir entre el ensayo de la DBO y otros ensayos que se les realizan a </w:t>
      </w:r>
      <w:r w:rsidR="00DF5A8D">
        <w:lastRenderedPageBreak/>
        <w:t xml:space="preserve">las aguas contaminadas como los ensayos del TOC (Carbón Orgánico Total) y de la </w:t>
      </w:r>
      <w:proofErr w:type="spellStart"/>
      <w:r w:rsidR="00DF5A8D">
        <w:t>DQO</w:t>
      </w:r>
      <w:proofErr w:type="spellEnd"/>
      <w:r w:rsidR="00DF5A8D">
        <w:t xml:space="preserve"> (Demanda Química de Oxígeno). Los resultados de estos ensayos guardan ciertas relaciones entre sí, pero tienen significados diferentes. La DBO5 se mide como mg/</w:t>
      </w:r>
      <w:proofErr w:type="spellStart"/>
      <w:r w:rsidR="00DF5A8D">
        <w:t>lt</w:t>
      </w:r>
      <w:proofErr w:type="spellEnd"/>
      <w:r w:rsidR="00DF5A8D">
        <w:t xml:space="preserve"> o ppm de O2 consumidas durante un período de 5 días a 20 °C en la oscuridad. La DBO es la medida por excelencia utilizada por las agencias reguladoras en todo el mundo para medir el impacto de la contaminación causada por las aguas residuales.</w:t>
      </w:r>
    </w:p>
    <w:p w14:paraId="78970FD2" w14:textId="279EF8CC" w:rsidR="00562B62" w:rsidRDefault="00DF5A8D" w:rsidP="005B4722">
      <w:pPr>
        <w:pStyle w:val="ListParagraph"/>
        <w:ind w:left="1429" w:firstLine="0"/>
      </w:pPr>
      <w:r>
        <w:t>Además, a título meramente indicativo se pueden dar los siguientes parámetros:</w:t>
      </w:r>
    </w:p>
    <w:p w14:paraId="777EC195" w14:textId="53731321" w:rsidR="00147C01" w:rsidRDefault="00147C01" w:rsidP="00147C01">
      <w:pPr>
        <w:pStyle w:val="ListParagraph"/>
        <w:numPr>
          <w:ilvl w:val="0"/>
          <w:numId w:val="56"/>
        </w:numPr>
        <w:spacing w:after="0"/>
      </w:pPr>
      <w:r>
        <w:t xml:space="preserve">Estado.............................................................. DBO5; mg/L </w:t>
      </w:r>
    </w:p>
    <w:p w14:paraId="18953C38" w14:textId="0E0D1329" w:rsidR="00147C01" w:rsidRDefault="00147C01" w:rsidP="00147C01">
      <w:pPr>
        <w:pStyle w:val="ListParagraph"/>
        <w:numPr>
          <w:ilvl w:val="0"/>
          <w:numId w:val="56"/>
        </w:numPr>
        <w:spacing w:after="0"/>
      </w:pPr>
      <w:r>
        <w:t xml:space="preserve">Agua Pura...........................................................0 - 20 mg/L     </w:t>
      </w:r>
    </w:p>
    <w:p w14:paraId="5319510E" w14:textId="3014A308" w:rsidR="00147C01" w:rsidRDefault="00147C01" w:rsidP="00147C01">
      <w:pPr>
        <w:pStyle w:val="ListParagraph"/>
        <w:numPr>
          <w:ilvl w:val="0"/>
          <w:numId w:val="56"/>
        </w:numPr>
        <w:spacing w:after="0"/>
      </w:pPr>
      <w:r>
        <w:t xml:space="preserve">Agua Levemente Contaminada......................20 - 100 mg/L </w:t>
      </w:r>
    </w:p>
    <w:p w14:paraId="04ED47A5" w14:textId="1CEA7638" w:rsidR="00147C01" w:rsidRDefault="00147C01" w:rsidP="00147C01">
      <w:pPr>
        <w:pStyle w:val="ListParagraph"/>
        <w:numPr>
          <w:ilvl w:val="0"/>
          <w:numId w:val="56"/>
        </w:numPr>
        <w:spacing w:after="0"/>
      </w:pPr>
      <w:r>
        <w:t xml:space="preserve">Agua Medianamente Contaminada .............100 - 500 mg/L </w:t>
      </w:r>
    </w:p>
    <w:p w14:paraId="0C923BEA" w14:textId="01B9FB5C" w:rsidR="00147C01" w:rsidRDefault="00147C01" w:rsidP="00147C01">
      <w:pPr>
        <w:pStyle w:val="ListParagraph"/>
        <w:numPr>
          <w:ilvl w:val="0"/>
          <w:numId w:val="56"/>
        </w:numPr>
        <w:spacing w:after="0"/>
      </w:pPr>
      <w:r>
        <w:t xml:space="preserve">Agua Muy Contaminada ........................... 500 - 3000 mg/L </w:t>
      </w:r>
    </w:p>
    <w:p w14:paraId="1B01DEA0" w14:textId="61113AC0" w:rsidR="00147C01" w:rsidRDefault="00147C01" w:rsidP="00147C01">
      <w:pPr>
        <w:pStyle w:val="ListParagraph"/>
        <w:numPr>
          <w:ilvl w:val="0"/>
          <w:numId w:val="56"/>
        </w:numPr>
        <w:spacing w:after="0"/>
      </w:pPr>
      <w:r>
        <w:t xml:space="preserve">Agua Extremadamente </w:t>
      </w:r>
      <w:proofErr w:type="gramStart"/>
      <w:r>
        <w:t>Contaminada....</w:t>
      </w:r>
      <w:proofErr w:type="gramEnd"/>
      <w:r>
        <w:t>.3000 - 15000 mg/L</w:t>
      </w:r>
    </w:p>
    <w:p w14:paraId="77862C62" w14:textId="6CBEBE1E" w:rsidR="00562B62" w:rsidRDefault="00562B62" w:rsidP="005B4722">
      <w:pPr>
        <w:pStyle w:val="ListParagraph"/>
        <w:numPr>
          <w:ilvl w:val="0"/>
          <w:numId w:val="54"/>
        </w:numPr>
      </w:pPr>
      <w:r w:rsidRPr="005B4722">
        <w:rPr>
          <w:b/>
          <w:bCs/>
        </w:rPr>
        <w:t>La Demanda Química de Oxígeno (</w:t>
      </w:r>
      <w:proofErr w:type="spellStart"/>
      <w:r w:rsidRPr="005B4722">
        <w:rPr>
          <w:b/>
          <w:bCs/>
        </w:rPr>
        <w:t>DQO</w:t>
      </w:r>
      <w:proofErr w:type="spellEnd"/>
      <w:r w:rsidRPr="005B4722">
        <w:rPr>
          <w:b/>
          <w:bCs/>
        </w:rPr>
        <w:t>)</w:t>
      </w:r>
      <w:r w:rsidR="00FA7ED8" w:rsidRPr="005B4722">
        <w:rPr>
          <w:b/>
          <w:bCs/>
        </w:rPr>
        <w:t>.</w:t>
      </w:r>
      <w:r w:rsidR="005B4722">
        <w:t xml:space="preserve"> </w:t>
      </w:r>
      <w:r w:rsidR="005B4722" w:rsidRPr="005B4722">
        <w:t>Es la cantidad de oxígeno necesario para oxidar la totalidad de la materia oxidable, tanto Orgánica como Mineral. Se mide en ppm o mg/</w:t>
      </w:r>
      <w:proofErr w:type="spellStart"/>
      <w:r w:rsidR="005B4722" w:rsidRPr="005B4722">
        <w:t>lt</w:t>
      </w:r>
      <w:proofErr w:type="spellEnd"/>
      <w:r w:rsidR="005B4722" w:rsidRPr="005B4722">
        <w:t xml:space="preserve">. Es el resultado de una oxidación química en húmedo por medio de mezcla </w:t>
      </w:r>
      <w:proofErr w:type="spellStart"/>
      <w:r w:rsidR="005B4722" w:rsidRPr="005B4722">
        <w:t>Sulfo</w:t>
      </w:r>
      <w:proofErr w:type="spellEnd"/>
      <w:r w:rsidR="005B4722" w:rsidRPr="005B4722">
        <w:t>-Crómica en Caliente. Guarda cierta relación con la DBO5, siendo esta última una fracción de la primera que oscila entre el 2 y el 70 %. En deshechos poco biodegradables como la gasolina y los Hidrocarburos, se dan las relaciones más bajas. En Aguas poco contaminadas deberá ser inferior a 50 ppm.</w:t>
      </w:r>
    </w:p>
    <w:p w14:paraId="490C068C" w14:textId="012483AF" w:rsidR="00562B62" w:rsidRDefault="00562B62" w:rsidP="005B4722">
      <w:pPr>
        <w:pStyle w:val="ListParagraph"/>
        <w:numPr>
          <w:ilvl w:val="0"/>
          <w:numId w:val="54"/>
        </w:numPr>
      </w:pPr>
      <w:r w:rsidRPr="005B4722">
        <w:rPr>
          <w:b/>
          <w:bCs/>
        </w:rPr>
        <w:lastRenderedPageBreak/>
        <w:t>Nitritos</w:t>
      </w:r>
      <w:r w:rsidR="00FA7ED8" w:rsidRPr="005B4722">
        <w:rPr>
          <w:b/>
          <w:bCs/>
        </w:rPr>
        <w:t>.</w:t>
      </w:r>
      <w:r w:rsidR="005B4722">
        <w:t xml:space="preserve"> </w:t>
      </w:r>
      <w:r w:rsidR="005B4722" w:rsidRPr="005B4722">
        <w:t>Suelen ser el resultado de la contaminación con estiércol de ganado y orinas. Se acepta un valor inferior a 0.5 ppm.</w:t>
      </w:r>
    </w:p>
    <w:p w14:paraId="32E4C663" w14:textId="151E7DA2" w:rsidR="00562B62" w:rsidRDefault="00562B62" w:rsidP="005B4722">
      <w:pPr>
        <w:pStyle w:val="ListParagraph"/>
        <w:numPr>
          <w:ilvl w:val="0"/>
          <w:numId w:val="54"/>
        </w:numPr>
      </w:pPr>
      <w:r w:rsidRPr="005B4722">
        <w:rPr>
          <w:b/>
          <w:bCs/>
        </w:rPr>
        <w:t>Nitratos</w:t>
      </w:r>
      <w:r w:rsidR="00FA7ED8" w:rsidRPr="005B4722">
        <w:rPr>
          <w:b/>
          <w:bCs/>
        </w:rPr>
        <w:t>.</w:t>
      </w:r>
      <w:r w:rsidR="005B4722">
        <w:t xml:space="preserve"> </w:t>
      </w:r>
      <w:r w:rsidR="005B4722" w:rsidRPr="005B4722">
        <w:t>Suelen ser el resultado de la contaminación con residuos de fertilizantes o con aguas residuales de las composteras. Deberá ser inferior a 10 ppm.</w:t>
      </w:r>
    </w:p>
    <w:p w14:paraId="1F25E93C" w14:textId="77777777" w:rsidR="00C00767" w:rsidRDefault="00562B62" w:rsidP="00C00767">
      <w:pPr>
        <w:pStyle w:val="ListParagraph"/>
        <w:numPr>
          <w:ilvl w:val="0"/>
          <w:numId w:val="54"/>
        </w:numPr>
      </w:pPr>
      <w:r w:rsidRPr="005B4722">
        <w:rPr>
          <w:b/>
          <w:bCs/>
        </w:rPr>
        <w:t>Fosfatos</w:t>
      </w:r>
      <w:r w:rsidR="00FA7ED8" w:rsidRPr="005B4722">
        <w:rPr>
          <w:b/>
          <w:bCs/>
        </w:rPr>
        <w:t>.</w:t>
      </w:r>
      <w:r w:rsidR="005B4722">
        <w:t xml:space="preserve"> </w:t>
      </w:r>
      <w:r w:rsidR="005B4722" w:rsidRPr="005B4722">
        <w:t>Son el resultado de la contaminación con detergentes, aunque también con estiércol y heces. Producen eutrofización de los cuerpos de agua. Deberá ser inferior a 0.2 ppm.</w:t>
      </w:r>
    </w:p>
    <w:p w14:paraId="55C5D3D7" w14:textId="77777777" w:rsidR="00C00767" w:rsidRDefault="00562B62" w:rsidP="00C00767">
      <w:pPr>
        <w:pStyle w:val="ListParagraph"/>
        <w:numPr>
          <w:ilvl w:val="0"/>
          <w:numId w:val="54"/>
        </w:numPr>
      </w:pPr>
      <w:r w:rsidRPr="00C00767">
        <w:rPr>
          <w:b/>
          <w:bCs/>
        </w:rPr>
        <w:t>Conductividad eléctrica</w:t>
      </w:r>
      <w:r w:rsidR="00C00767" w:rsidRPr="00C00767">
        <w:rPr>
          <w:b/>
          <w:bCs/>
        </w:rPr>
        <w:t>.</w:t>
      </w:r>
      <w:r w:rsidR="00C00767">
        <w:t xml:space="preserve"> </w:t>
      </w:r>
      <w:r>
        <w:t xml:space="preserve">Este parámetro mide el contenido total de sales en el agua. Deberá ser inferior a 0.5 </w:t>
      </w:r>
      <w:proofErr w:type="spellStart"/>
      <w:r>
        <w:t>mmhos</w:t>
      </w:r>
      <w:proofErr w:type="spellEnd"/>
      <w:r>
        <w:t>/cm.</w:t>
      </w:r>
    </w:p>
    <w:p w14:paraId="3BDA68B9" w14:textId="77777777" w:rsidR="00C00767" w:rsidRDefault="00562B62" w:rsidP="00C00767">
      <w:pPr>
        <w:pStyle w:val="ListParagraph"/>
        <w:numPr>
          <w:ilvl w:val="0"/>
          <w:numId w:val="54"/>
        </w:numPr>
      </w:pPr>
      <w:r w:rsidRPr="00C00767">
        <w:rPr>
          <w:b/>
          <w:bCs/>
        </w:rPr>
        <w:t xml:space="preserve">Sólidos disueltos Totales </w:t>
      </w:r>
      <w:proofErr w:type="spellStart"/>
      <w:r w:rsidRPr="00C00767">
        <w:rPr>
          <w:b/>
          <w:bCs/>
        </w:rPr>
        <w:t>TDS</w:t>
      </w:r>
      <w:proofErr w:type="spellEnd"/>
      <w:r w:rsidR="00C00767" w:rsidRPr="00C00767">
        <w:rPr>
          <w:b/>
          <w:bCs/>
        </w:rPr>
        <w:t>.</w:t>
      </w:r>
      <w:r w:rsidR="00C00767">
        <w:t xml:space="preserve"> </w:t>
      </w:r>
      <w:r>
        <w:t xml:space="preserve">Es la cantidad total de sólidos disueltos en el agua. Está relacionada con la conductividad </w:t>
      </w:r>
      <w:proofErr w:type="spellStart"/>
      <w:r>
        <w:t>léctrica</w:t>
      </w:r>
      <w:proofErr w:type="spellEnd"/>
      <w:r>
        <w:t xml:space="preserve"> mediante la fórmula </w:t>
      </w:r>
      <w:proofErr w:type="spellStart"/>
      <w:r>
        <w:t>TDS</w:t>
      </w:r>
      <w:proofErr w:type="spellEnd"/>
      <w:r>
        <w:t xml:space="preserve"> = C.E. (</w:t>
      </w:r>
      <w:proofErr w:type="spellStart"/>
      <w:r>
        <w:t>mmhos</w:t>
      </w:r>
      <w:proofErr w:type="spellEnd"/>
      <w:r>
        <w:t xml:space="preserve">/cm) x 700; ppm </w:t>
      </w:r>
      <w:proofErr w:type="spellStart"/>
      <w:r>
        <w:t>Ss</w:t>
      </w:r>
      <w:proofErr w:type="spellEnd"/>
      <w:r>
        <w:t xml:space="preserve">++se mide en ppm. El Decreto 475 de 1998 del Ministerio de Salud establece que para agua potable la conductividad deberá estar comprendida entre 50 y 1000 </w:t>
      </w:r>
      <w:proofErr w:type="spellStart"/>
      <w:r>
        <w:t>micromhos</w:t>
      </w:r>
      <w:proofErr w:type="spellEnd"/>
      <w:r>
        <w:t>/cm.</w:t>
      </w:r>
    </w:p>
    <w:p w14:paraId="4E756EA1" w14:textId="77777777" w:rsidR="00C00767" w:rsidRDefault="00562B62" w:rsidP="00C00767">
      <w:pPr>
        <w:pStyle w:val="ListParagraph"/>
        <w:numPr>
          <w:ilvl w:val="0"/>
          <w:numId w:val="54"/>
        </w:numPr>
      </w:pPr>
      <w:r w:rsidRPr="00C00767">
        <w:rPr>
          <w:b/>
          <w:bCs/>
        </w:rPr>
        <w:t>Sólidos Suspendidos Totales SST</w:t>
      </w:r>
      <w:r w:rsidR="00C00767" w:rsidRPr="00C00767">
        <w:rPr>
          <w:b/>
          <w:bCs/>
        </w:rPr>
        <w:t>.</w:t>
      </w:r>
      <w:r w:rsidR="00C00767">
        <w:t xml:space="preserve"> </w:t>
      </w:r>
      <w:r>
        <w:t>Es la cantidad de Sólidos que el agua conserva en suspensión después de 10 minutos de asentamiento. Se mide en ppm. El Decreto 475 de 1998 del Ministerio de Salud establece que para agua potable los Sólidos Totales deberán ser inferiores a 500 ppm, sin especificar si son solamente los Sólidos Suspendidos Totales o si incluyen los Sólidos Disueltos Totales.</w:t>
      </w:r>
    </w:p>
    <w:p w14:paraId="3D22A46A" w14:textId="77777777" w:rsidR="00C00767" w:rsidRDefault="00562B62" w:rsidP="00C00767">
      <w:pPr>
        <w:pStyle w:val="ListParagraph"/>
        <w:numPr>
          <w:ilvl w:val="0"/>
          <w:numId w:val="54"/>
        </w:numPr>
      </w:pPr>
      <w:r w:rsidRPr="003D5A75">
        <w:rPr>
          <w:b/>
          <w:bCs/>
        </w:rPr>
        <w:t>Sólidos sedimentables</w:t>
      </w:r>
      <w:r w:rsidR="00C00767" w:rsidRPr="003D5A75">
        <w:rPr>
          <w:b/>
          <w:bCs/>
        </w:rPr>
        <w:t>.</w:t>
      </w:r>
      <w:r w:rsidR="00C00767">
        <w:t xml:space="preserve"> </w:t>
      </w:r>
      <w:r>
        <w:t>Son aquellos sólidos que sedimentan cuando el agua se deja en reposo durante 1 hora. Se determinan volumétricamente mediante el uso del cono Imhoff.</w:t>
      </w:r>
    </w:p>
    <w:p w14:paraId="75B3E1B5" w14:textId="77777777" w:rsidR="00C00767" w:rsidRDefault="00562B62" w:rsidP="00C00767">
      <w:pPr>
        <w:pStyle w:val="ListParagraph"/>
        <w:numPr>
          <w:ilvl w:val="0"/>
          <w:numId w:val="54"/>
        </w:numPr>
      </w:pPr>
      <w:r w:rsidRPr="003D5A75">
        <w:rPr>
          <w:b/>
          <w:bCs/>
        </w:rPr>
        <w:lastRenderedPageBreak/>
        <w:t>Turbidez</w:t>
      </w:r>
      <w:r w:rsidR="00C00767" w:rsidRPr="003D5A75">
        <w:rPr>
          <w:b/>
          <w:bCs/>
        </w:rPr>
        <w:t>.</w:t>
      </w:r>
      <w:r w:rsidR="00C00767">
        <w:t xml:space="preserve"> </w:t>
      </w:r>
      <w:r>
        <w:t xml:space="preserve">Su unidad de medida es </w:t>
      </w:r>
      <w:proofErr w:type="spellStart"/>
      <w:r>
        <w:t>NTU</w:t>
      </w:r>
      <w:proofErr w:type="spellEnd"/>
      <w:r>
        <w:t xml:space="preserve"> (</w:t>
      </w:r>
      <w:proofErr w:type="spellStart"/>
      <w:r>
        <w:t>Nephelometric</w:t>
      </w:r>
      <w:proofErr w:type="spellEnd"/>
      <w:r>
        <w:t xml:space="preserve"> </w:t>
      </w:r>
      <w:proofErr w:type="spellStart"/>
      <w:r>
        <w:t>Turbidity</w:t>
      </w:r>
      <w:proofErr w:type="spellEnd"/>
      <w:r>
        <w:t xml:space="preserve"> </w:t>
      </w:r>
      <w:proofErr w:type="spellStart"/>
      <w:r>
        <w:t>Units</w:t>
      </w:r>
      <w:proofErr w:type="spellEnd"/>
      <w:r>
        <w:t xml:space="preserve">) Es una opalescencia que le confieren al agua los sólidos suspendidos de tamaño coloidal. Se mide en </w:t>
      </w:r>
      <w:proofErr w:type="spellStart"/>
      <w:r>
        <w:t>NTU</w:t>
      </w:r>
      <w:proofErr w:type="spellEnd"/>
      <w:r>
        <w:t xml:space="preserve">. El Decreto 475 de 1998 del Ministerio de Salud establece que para agua potable la turbidez deberá ser inferior a 5 </w:t>
      </w:r>
      <w:proofErr w:type="spellStart"/>
      <w:r>
        <w:t>NTU</w:t>
      </w:r>
      <w:proofErr w:type="spellEnd"/>
      <w:r>
        <w:t>.</w:t>
      </w:r>
    </w:p>
    <w:p w14:paraId="54C695D4" w14:textId="77777777" w:rsidR="00C00767" w:rsidRDefault="00562B62" w:rsidP="00C00767">
      <w:pPr>
        <w:pStyle w:val="ListParagraph"/>
        <w:numPr>
          <w:ilvl w:val="0"/>
          <w:numId w:val="54"/>
        </w:numPr>
      </w:pPr>
      <w:r w:rsidRPr="003D5A75">
        <w:rPr>
          <w:b/>
          <w:bCs/>
        </w:rPr>
        <w:t>Hidrocarburos</w:t>
      </w:r>
      <w:r w:rsidR="00C00767" w:rsidRPr="003D5A75">
        <w:rPr>
          <w:b/>
          <w:bCs/>
        </w:rPr>
        <w:t>.</w:t>
      </w:r>
      <w:r w:rsidR="00C00767">
        <w:t xml:space="preserve"> </w:t>
      </w:r>
      <w:r>
        <w:t>Para vertimientos y escorrentías de estaciones de Servicio, se deberán determinar además los siguientes parámetros: contenido de hidrocarburos. (Grasas, Aceites, Combustibles como Gasolina y ACPM).</w:t>
      </w:r>
    </w:p>
    <w:p w14:paraId="037310B0" w14:textId="6B0D7448" w:rsidR="00562B62" w:rsidRDefault="00562B62" w:rsidP="00C00767">
      <w:pPr>
        <w:pStyle w:val="ListParagraph"/>
        <w:numPr>
          <w:ilvl w:val="0"/>
          <w:numId w:val="54"/>
        </w:numPr>
      </w:pPr>
      <w:r w:rsidRPr="003D5A75">
        <w:rPr>
          <w:b/>
          <w:bCs/>
        </w:rPr>
        <w:t>Metales pesados totales</w:t>
      </w:r>
      <w:r w:rsidR="00C00767" w:rsidRPr="003D5A75">
        <w:rPr>
          <w:b/>
          <w:bCs/>
        </w:rPr>
        <w:t>.</w:t>
      </w:r>
      <w:r w:rsidR="00C00767">
        <w:t xml:space="preserve"> </w:t>
      </w:r>
      <w:r>
        <w:t>Ejemplo de estos son el Cobre, Zinc, Cadmio, Mercurio y Plomo. Aparecen en el agua como desechos especiales de ciertos tipos de industria y también como productos de corrosión de las partes electrónicas de los automóviles. Sus niveles están regulados por las diversas agencias dependiendo del tipo de efluente.</w:t>
      </w:r>
    </w:p>
    <w:p w14:paraId="22098B73" w14:textId="35BCDDF7" w:rsidR="003D5A75" w:rsidRDefault="003D5A75" w:rsidP="00F66A91">
      <w:pPr>
        <w:pStyle w:val="Heading1"/>
      </w:pPr>
      <w:r>
        <w:br w:type="page"/>
      </w:r>
      <w:bookmarkStart w:id="6" w:name="_Toc140678191"/>
      <w:r>
        <w:lastRenderedPageBreak/>
        <w:t>Normativa en control de vertimientos</w:t>
      </w:r>
      <w:bookmarkEnd w:id="6"/>
    </w:p>
    <w:p w14:paraId="590FBA12" w14:textId="241DFF75" w:rsidR="003D5A75" w:rsidRDefault="003D5A75" w:rsidP="003D5A75">
      <w:r>
        <w:t>La normativa ambiental para el manejo de los vertimientos en Colombia es amplia, pero ha sufrido una serie de cambios a través del tiempo a medida que el estado propone políticas más estrictas para el uso, aprovechamiento y vertimiento del recurso hídrico.</w:t>
      </w:r>
    </w:p>
    <w:p w14:paraId="42D0ADF0" w14:textId="66A69B41" w:rsidR="003D5A75" w:rsidRDefault="003D5A75" w:rsidP="00861326">
      <w:r>
        <w:t>La normativa ambiental para el En el siguiente resumen legislativo se pueden apreciar los cambios técnico-legales que se han presentado en el país en los últimos 20 años.</w:t>
      </w:r>
    </w:p>
    <w:p w14:paraId="5AADB08B" w14:textId="77777777" w:rsidR="003D5A75" w:rsidRDefault="003D5A75" w:rsidP="00861326">
      <w:pPr>
        <w:pStyle w:val="Heading3"/>
      </w:pPr>
      <w:bookmarkStart w:id="7" w:name="_Toc140669030"/>
      <w:bookmarkStart w:id="8" w:name="_Toc140678192"/>
      <w:r>
        <w:t>Constitución Política Nacional:</w:t>
      </w:r>
      <w:bookmarkEnd w:id="7"/>
      <w:bookmarkEnd w:id="8"/>
    </w:p>
    <w:p w14:paraId="36DD33DC" w14:textId="39B9B33D" w:rsidR="003D5A75" w:rsidRDefault="003D5A75" w:rsidP="003D5A75">
      <w:r>
        <w:t>El capítulo 3: De Los Derechos Colectivos y del Ambiente, en los artículos 78, 79 y 80 establece que el estado tiene, entre otros deberes, los de proteger la diversidad e integridad del ambiente; fomentar la educación ambiental; prevenir y controlar los factores de deterioro ambiental; imponer las sanciones legales y exigir la reparación de los daños causados al ambiente. Constitución Política de Colombia. (1991, p. 40).</w:t>
      </w:r>
    </w:p>
    <w:p w14:paraId="5F1B4760" w14:textId="77777777" w:rsidR="003D5A75" w:rsidRDefault="003D5A75" w:rsidP="003D5A75">
      <w:r>
        <w:t>En el material complementario revise el video “Norma de Vertimientos” para conocer más del tema.</w:t>
      </w:r>
    </w:p>
    <w:p w14:paraId="2518080D" w14:textId="5391515F" w:rsidR="00861326" w:rsidRDefault="00861326">
      <w:pPr>
        <w:spacing w:before="0" w:after="160" w:line="259" w:lineRule="auto"/>
        <w:ind w:firstLine="0"/>
      </w:pPr>
      <w:r>
        <w:br w:type="page"/>
      </w:r>
    </w:p>
    <w:p w14:paraId="07633675" w14:textId="77777777" w:rsidR="00861326" w:rsidRDefault="00861326" w:rsidP="00861326">
      <w:pPr>
        <w:ind w:firstLine="0"/>
      </w:pPr>
    </w:p>
    <w:p w14:paraId="52749ED8" w14:textId="77777777" w:rsidR="00861326" w:rsidRDefault="00861326" w:rsidP="00F66A91">
      <w:pPr>
        <w:pStyle w:val="Heading1"/>
      </w:pPr>
      <w:bookmarkStart w:id="9" w:name="_Toc140678193"/>
      <w:r>
        <w:t>Infraestructura de recolección de aguas residuales</w:t>
      </w:r>
      <w:bookmarkEnd w:id="9"/>
    </w:p>
    <w:p w14:paraId="7F648DF3" w14:textId="77777777" w:rsidR="00861326" w:rsidRDefault="00861326" w:rsidP="00861326">
      <w:r>
        <w:t>Consideraciones generales para la planificación: los aspectos generales para la concepción de proyectos de recolección y evacuación de aguas residuales y/o lluvias deben seguirse de acuerdo con lo señalado en el capítulo A.4 del Título A del RAS:</w:t>
      </w:r>
    </w:p>
    <w:p w14:paraId="3D8F61E0" w14:textId="2A456185" w:rsidR="00861326" w:rsidRDefault="00861326" w:rsidP="00F66A91">
      <w:r>
        <w:t xml:space="preserve">“Aspectos generales de los sistemas de agua potable y saneamiento básico”. En los literales D.2.6.1 y D.2.6.2 de este título se establecen los requisitos y actividades que, en general, son necesarios al desarrollar proyectos completos de recolección y evacuación de aguas residuales y/o lluvias. Para proyectos de expansión y rehabilitación, el diseñador debe establecer cuáles de estos son relevantes para el caso específico. </w:t>
      </w:r>
    </w:p>
    <w:p w14:paraId="40AA976E" w14:textId="42BB041B" w:rsidR="00861326" w:rsidRDefault="00861326" w:rsidP="00F66A91">
      <w:pPr>
        <w:pStyle w:val="Heading2"/>
      </w:pPr>
      <w:bookmarkStart w:id="10" w:name="_Toc140678194"/>
      <w:r>
        <w:t>Requisitos</w:t>
      </w:r>
      <w:bookmarkEnd w:id="10"/>
    </w:p>
    <w:p w14:paraId="437C4F54" w14:textId="16F65890" w:rsidR="00861326" w:rsidRDefault="00861326" w:rsidP="00F66A91">
      <w:r>
        <w:t>De acuerdo con el Ministerio de Vivienda, Ciudad y Territorio (2016, p. 36), se establecen como requisitos necesarios al desarrollar proyectos completos de recolección y evacuación de aguas residuales y/o lluvias:</w:t>
      </w:r>
    </w:p>
    <w:p w14:paraId="700FF2C5" w14:textId="03B03766" w:rsidR="00861326" w:rsidRDefault="00861326" w:rsidP="00F66A91">
      <w:pPr>
        <w:pStyle w:val="ListParagraph"/>
        <w:numPr>
          <w:ilvl w:val="0"/>
          <w:numId w:val="58"/>
        </w:numPr>
      </w:pPr>
      <w:r>
        <w:t>Estudio de concepción del proyecto, elaborado con base en el capítulo A.4 del Título A del RAS: “Aspectos generales de los sistemas de agua potable y saneamiento básico”.</w:t>
      </w:r>
    </w:p>
    <w:p w14:paraId="2EE15339" w14:textId="77777777" w:rsidR="00861326" w:rsidRDefault="00861326" w:rsidP="00F66A91">
      <w:pPr>
        <w:pStyle w:val="ListParagraph"/>
        <w:numPr>
          <w:ilvl w:val="0"/>
          <w:numId w:val="58"/>
        </w:numPr>
      </w:pPr>
      <w:r>
        <w:t>Estudio de la capacidad de asimilación de la fuente receptora.</w:t>
      </w:r>
    </w:p>
    <w:p w14:paraId="15427BAA" w14:textId="77777777" w:rsidR="00861326" w:rsidRDefault="00861326" w:rsidP="00F66A91">
      <w:pPr>
        <w:pStyle w:val="ListParagraph"/>
        <w:numPr>
          <w:ilvl w:val="0"/>
          <w:numId w:val="58"/>
        </w:numPr>
      </w:pPr>
      <w:r>
        <w:t>Planes de desarrollo municipal y departamental y de ordenamiento territorial del municipio según lo estipulado en la Ley 388 de 1997 o la norma que la modifique o sustituya.</w:t>
      </w:r>
    </w:p>
    <w:p w14:paraId="328EE6F3" w14:textId="77777777" w:rsidR="00861326" w:rsidRDefault="00861326" w:rsidP="00F66A91">
      <w:pPr>
        <w:pStyle w:val="ListParagraph"/>
        <w:numPr>
          <w:ilvl w:val="0"/>
          <w:numId w:val="58"/>
        </w:numPr>
      </w:pPr>
      <w:r>
        <w:lastRenderedPageBreak/>
        <w:t>Identificación de interferencias superficiales y subterráneas que puedan afectar el trazado de las redes del proyecto.</w:t>
      </w:r>
    </w:p>
    <w:p w14:paraId="2F3EC8FA" w14:textId="77777777" w:rsidR="00861326" w:rsidRDefault="00861326" w:rsidP="00F66A91">
      <w:pPr>
        <w:pStyle w:val="ListParagraph"/>
        <w:numPr>
          <w:ilvl w:val="0"/>
          <w:numId w:val="58"/>
        </w:numPr>
      </w:pPr>
      <w:r>
        <w:t>Obtención del catastro de red del sistema existente de recolección y evacuación de aguas residuales o lluvias.</w:t>
      </w:r>
    </w:p>
    <w:p w14:paraId="16B0EA5A" w14:textId="77777777" w:rsidR="00861326" w:rsidRDefault="00861326" w:rsidP="00F66A91">
      <w:pPr>
        <w:pStyle w:val="ListParagraph"/>
        <w:numPr>
          <w:ilvl w:val="0"/>
          <w:numId w:val="58"/>
        </w:numPr>
      </w:pPr>
      <w:r>
        <w:t>Muestreos de suelos para determinar sus características geomecánicas y las condiciones de niveles freáticos.</w:t>
      </w:r>
    </w:p>
    <w:p w14:paraId="1C1B35C5" w14:textId="1B440A6E" w:rsidR="00861326" w:rsidRDefault="00861326" w:rsidP="00F66A91">
      <w:pPr>
        <w:pStyle w:val="Heading2"/>
      </w:pPr>
      <w:bookmarkStart w:id="11" w:name="_Toc140678195"/>
      <w:r>
        <w:t>Procedimiento general de diseño de los sistemas de recolección y evacuación de aguas residuales y pluviales</w:t>
      </w:r>
      <w:bookmarkEnd w:id="11"/>
    </w:p>
    <w:p w14:paraId="65D5B411" w14:textId="77777777" w:rsidR="00F66A91" w:rsidRDefault="00861326" w:rsidP="00F66A91">
      <w:r>
        <w:t>Todo componente de un sistema de evacuación o disposición de aguas residuales y/o pluviales debe justificarse con la identificación de un problema de salud pública, del medio ambiente o de bienestar social, el cual tiene solución con la ejecución del sistema propuesto, ya sea mediante la ampliación de cobertura de un servicio o mejoramiento de su calidad y eficiencia. Ministerio de Desarrollo Económico Dirección de Agua Potable y Saneamiento Básico (2002, p.12).</w:t>
      </w:r>
    </w:p>
    <w:p w14:paraId="6583BFAB" w14:textId="77777777" w:rsidR="00F66A91" w:rsidRDefault="00861326" w:rsidP="00F66A91">
      <w:r>
        <w:t>El diseñador del sistema debe conocer las diferentes entidades relacionadas con la prestación del servicio público de suministro de agua potable y recolección de aguas residuales y pluviales, estableciendo responsabilidades y las funciones de cada una.</w:t>
      </w:r>
    </w:p>
    <w:p w14:paraId="64318864" w14:textId="0A5CE881" w:rsidR="00861326" w:rsidRDefault="00861326" w:rsidP="00F66A91">
      <w:r>
        <w:t>Las entidades y aspectos que deben identificarse son:</w:t>
      </w:r>
    </w:p>
    <w:p w14:paraId="5B4A4AFB" w14:textId="77777777" w:rsidR="00861326" w:rsidRDefault="00861326" w:rsidP="00F66A91">
      <w:pPr>
        <w:pStyle w:val="ListParagraph"/>
        <w:numPr>
          <w:ilvl w:val="0"/>
          <w:numId w:val="59"/>
        </w:numPr>
      </w:pPr>
      <w:r>
        <w:t>Entidad responsable del proyecto.</w:t>
      </w:r>
    </w:p>
    <w:p w14:paraId="4C2B532E" w14:textId="77777777" w:rsidR="00861326" w:rsidRDefault="00861326" w:rsidP="00F66A91">
      <w:pPr>
        <w:pStyle w:val="ListParagraph"/>
        <w:numPr>
          <w:ilvl w:val="0"/>
          <w:numId w:val="59"/>
        </w:numPr>
      </w:pPr>
      <w:r>
        <w:t>Diseñador.</w:t>
      </w:r>
    </w:p>
    <w:p w14:paraId="3522D6F1" w14:textId="77777777" w:rsidR="00861326" w:rsidRDefault="00861326" w:rsidP="00F66A91">
      <w:pPr>
        <w:pStyle w:val="ListParagraph"/>
        <w:numPr>
          <w:ilvl w:val="0"/>
          <w:numId w:val="59"/>
        </w:numPr>
      </w:pPr>
      <w:r>
        <w:t>Constructor.</w:t>
      </w:r>
    </w:p>
    <w:p w14:paraId="149C9D1E" w14:textId="77777777" w:rsidR="00861326" w:rsidRDefault="00861326" w:rsidP="00F66A91">
      <w:pPr>
        <w:pStyle w:val="ListParagraph"/>
        <w:numPr>
          <w:ilvl w:val="0"/>
          <w:numId w:val="59"/>
        </w:numPr>
      </w:pPr>
      <w:r>
        <w:t>Rol del municipio, ya sea como prestador del servicio o como administrador del sistema.</w:t>
      </w:r>
    </w:p>
    <w:p w14:paraId="574438E7" w14:textId="77777777" w:rsidR="00861326" w:rsidRDefault="00861326" w:rsidP="00F66A91">
      <w:pPr>
        <w:pStyle w:val="ListParagraph"/>
        <w:numPr>
          <w:ilvl w:val="0"/>
          <w:numId w:val="59"/>
        </w:numPr>
      </w:pPr>
      <w:r>
        <w:lastRenderedPageBreak/>
        <w:t>Empresa prestadora del servicio. (Oficial, mixto o privado)</w:t>
      </w:r>
    </w:p>
    <w:p w14:paraId="6F47C7D0" w14:textId="77777777" w:rsidR="00861326" w:rsidRDefault="00861326" w:rsidP="00F66A91">
      <w:pPr>
        <w:pStyle w:val="ListParagraph"/>
        <w:numPr>
          <w:ilvl w:val="0"/>
          <w:numId w:val="59"/>
        </w:numPr>
      </w:pPr>
      <w:r>
        <w:t>Entidades territoriales competentes.</w:t>
      </w:r>
    </w:p>
    <w:p w14:paraId="2FC964DC" w14:textId="77777777" w:rsidR="00861326" w:rsidRDefault="00861326" w:rsidP="00F66A91">
      <w:pPr>
        <w:pStyle w:val="ListParagraph"/>
        <w:numPr>
          <w:ilvl w:val="0"/>
          <w:numId w:val="59"/>
        </w:numPr>
      </w:pPr>
      <w:r>
        <w:t>Entidades de planeación. (</w:t>
      </w:r>
      <w:proofErr w:type="spellStart"/>
      <w:r>
        <w:t>DNP</w:t>
      </w:r>
      <w:proofErr w:type="spellEnd"/>
      <w:r>
        <w:t xml:space="preserve">, </w:t>
      </w:r>
      <w:proofErr w:type="spellStart"/>
      <w:r>
        <w:t>DSPD</w:t>
      </w:r>
      <w:proofErr w:type="spellEnd"/>
      <w:r>
        <w:t>, Ministerio del Medio Ambiente, etc.)</w:t>
      </w:r>
    </w:p>
    <w:p w14:paraId="5C2F0DC8" w14:textId="77777777" w:rsidR="00861326" w:rsidRDefault="00861326" w:rsidP="00F66A91">
      <w:pPr>
        <w:pStyle w:val="ListParagraph"/>
        <w:numPr>
          <w:ilvl w:val="0"/>
          <w:numId w:val="59"/>
        </w:numPr>
      </w:pPr>
      <w:r>
        <w:t>Entidad reguladora. (</w:t>
      </w:r>
      <w:proofErr w:type="spellStart"/>
      <w:r>
        <w:t>CRA</w:t>
      </w:r>
      <w:proofErr w:type="spellEnd"/>
      <w:r>
        <w:t xml:space="preserve"> u otra)</w:t>
      </w:r>
    </w:p>
    <w:p w14:paraId="1430A4E6" w14:textId="77777777" w:rsidR="00861326" w:rsidRDefault="00861326" w:rsidP="00F66A91">
      <w:pPr>
        <w:pStyle w:val="ListParagraph"/>
        <w:numPr>
          <w:ilvl w:val="0"/>
          <w:numId w:val="59"/>
        </w:numPr>
      </w:pPr>
      <w:r>
        <w:t>Entidad de vigilancia y control. (</w:t>
      </w:r>
      <w:proofErr w:type="spellStart"/>
      <w:r>
        <w:t>SSPD</w:t>
      </w:r>
      <w:proofErr w:type="spellEnd"/>
      <w:r>
        <w:t xml:space="preserve"> u otra)</w:t>
      </w:r>
    </w:p>
    <w:p w14:paraId="2932CCF8" w14:textId="77777777" w:rsidR="00861326" w:rsidRDefault="00861326" w:rsidP="00F66A91">
      <w:pPr>
        <w:pStyle w:val="ListParagraph"/>
        <w:numPr>
          <w:ilvl w:val="0"/>
          <w:numId w:val="59"/>
        </w:numPr>
      </w:pPr>
      <w:r>
        <w:t>Operador.</w:t>
      </w:r>
    </w:p>
    <w:p w14:paraId="1CEE0F87" w14:textId="77777777" w:rsidR="00861326" w:rsidRDefault="00861326" w:rsidP="00F66A91">
      <w:pPr>
        <w:pStyle w:val="ListParagraph"/>
        <w:numPr>
          <w:ilvl w:val="0"/>
          <w:numId w:val="59"/>
        </w:numPr>
      </w:pPr>
      <w:r>
        <w:t>Interventor.</w:t>
      </w:r>
    </w:p>
    <w:p w14:paraId="73D661D1" w14:textId="77777777" w:rsidR="00861326" w:rsidRDefault="00861326" w:rsidP="00F66A91">
      <w:pPr>
        <w:pStyle w:val="ListParagraph"/>
        <w:numPr>
          <w:ilvl w:val="0"/>
          <w:numId w:val="59"/>
        </w:numPr>
      </w:pPr>
      <w:r>
        <w:t>Acciones proyectadas de la comunidad en el sistema.</w:t>
      </w:r>
    </w:p>
    <w:p w14:paraId="02737C7A" w14:textId="77777777" w:rsidR="00861326" w:rsidRDefault="00861326" w:rsidP="00F66A91">
      <w:pPr>
        <w:pStyle w:val="ListParagraph"/>
        <w:numPr>
          <w:ilvl w:val="0"/>
          <w:numId w:val="59"/>
        </w:numPr>
      </w:pPr>
      <w:r>
        <w:t>Autoridad ambiental competente. (Ministerio del Medio Ambiente, corporaciones autónomas regionales, etc.)</w:t>
      </w:r>
    </w:p>
    <w:p w14:paraId="237AF704" w14:textId="77777777" w:rsidR="00861326" w:rsidRDefault="00861326" w:rsidP="00F66A91">
      <w:pPr>
        <w:pStyle w:val="ListParagraph"/>
        <w:numPr>
          <w:ilvl w:val="0"/>
          <w:numId w:val="59"/>
        </w:numPr>
      </w:pPr>
      <w:r>
        <w:t>Fuentes de financiación.</w:t>
      </w:r>
    </w:p>
    <w:p w14:paraId="3F630BC1" w14:textId="77777777" w:rsidR="00861326" w:rsidRDefault="00861326" w:rsidP="00E646B8">
      <w:pPr>
        <w:pStyle w:val="Heading3"/>
      </w:pPr>
      <w:bookmarkStart w:id="12" w:name="_Toc140669034"/>
      <w:bookmarkStart w:id="13" w:name="_Toc140678196"/>
      <w:r>
        <w:t>Diseño y requerimientos técnicos.</w:t>
      </w:r>
      <w:bookmarkEnd w:id="12"/>
      <w:bookmarkEnd w:id="13"/>
    </w:p>
    <w:p w14:paraId="14988DE4" w14:textId="20B830CA" w:rsidR="00E646B8" w:rsidRDefault="00861326" w:rsidP="00E646B8">
      <w:r>
        <w:t>El diseño de cualquier componente de un sistema de evacuación y disposición de aguas residuales o pluviales debe cumplir con los requisitos mínimos establecidos en el presente título, según los literales establecidos en cada capítulo. El diseño de cualquier sistema de recolección y evacuación de aguas residuales o pluviales debe someterse a una evaluación socioeconómica y estar sujeto a un plan de construcción, operación, mantenimiento y expansión de costo mínimo (Ministerio de Desarrollo Económico Dirección de Agua Potable y Saneamiento Básico, 2002)</w:t>
      </w:r>
      <w:r w:rsidR="003F3E3B">
        <w:t>.</w:t>
      </w:r>
    </w:p>
    <w:p w14:paraId="50B8A3AC" w14:textId="77777777" w:rsidR="00237A56" w:rsidRDefault="00861326" w:rsidP="00237A56">
      <w:r>
        <w:t xml:space="preserve">Los parámetros de diseño constituyen los elementos básicos para el desarrollo del diseño de un sistema de recolección y evacuación de aguas residuales. Es función de la </w:t>
      </w:r>
      <w:proofErr w:type="spellStart"/>
      <w:r>
        <w:t>DSPD</w:t>
      </w:r>
      <w:proofErr w:type="spellEnd"/>
      <w:r>
        <w:t xml:space="preserve"> a través de la Junta Técnica Asesora del reglamento establecer los mecanismos, procedimientos y metodologías para la revisión, actualización y </w:t>
      </w:r>
      <w:r>
        <w:lastRenderedPageBreak/>
        <w:t>aceptación de los parámetros y valores para el diseño de sistemas de recolección y evacuación de aguas residuales (Ministerio de Desarrollo Económico Dirección de Agua Potable y Saneamiento Básico, 2002).</w:t>
      </w:r>
    </w:p>
    <w:p w14:paraId="3F842880" w14:textId="49546C28" w:rsidR="00861326" w:rsidRDefault="00861326" w:rsidP="00237A56">
      <w:r>
        <w:t>Contribuciones de aguas residuales: el volumen de aguas residuales aportadas a un sistema de recolección y evacuación está integrado por las aguas residuales domésticas, industriales, comerciales e institucionales. Su estimación debe basarse, en lo posible, en información histórica de consumos, mediciones periódicas y evaluaciones regulares (Ministerio de Desarrollo Económico Dirección de Agua Potable y Saneamiento Básico, 2002).</w:t>
      </w:r>
    </w:p>
    <w:p w14:paraId="00631DD5" w14:textId="039D6C67" w:rsidR="00861326" w:rsidRDefault="00861326" w:rsidP="00237A56">
      <w:pPr>
        <w:pStyle w:val="Heading3"/>
      </w:pPr>
      <w:bookmarkStart w:id="14" w:name="_Toc140669035"/>
      <w:bookmarkStart w:id="15" w:name="_Toc140678197"/>
      <w:r>
        <w:t>Tipos de sistemas de alcantarillado</w:t>
      </w:r>
      <w:bookmarkEnd w:id="14"/>
      <w:bookmarkEnd w:id="15"/>
    </w:p>
    <w:p w14:paraId="36039A64" w14:textId="759FCE3C" w:rsidR="00861326" w:rsidRDefault="00861326" w:rsidP="00861326">
      <w:pPr>
        <w:ind w:firstLine="0"/>
      </w:pPr>
      <w:r>
        <w:t>Los sistemas de recolección y transporte de aguas residuales y/o lluvias se clasifican de acuerdo con su naturaleza en los siguientes tipos: sistemas convencionales de alcantarillado, sistemas no convencionales de alcantarillado y sistemas in situ (Ministerio de Vivienda, Ciudad y Territorio, 2006).</w:t>
      </w:r>
    </w:p>
    <w:p w14:paraId="4346B37D" w14:textId="77777777" w:rsidR="00861326" w:rsidRDefault="00861326" w:rsidP="00237A56">
      <w:pPr>
        <w:pStyle w:val="Heading3"/>
      </w:pPr>
      <w:bookmarkStart w:id="16" w:name="_Toc140669036"/>
      <w:bookmarkStart w:id="17" w:name="_Toc140678198"/>
      <w:r>
        <w:t>Sistemas convencionales de alcantarillado</w:t>
      </w:r>
      <w:bookmarkEnd w:id="16"/>
      <w:bookmarkEnd w:id="17"/>
    </w:p>
    <w:p w14:paraId="0A608EFE" w14:textId="77777777" w:rsidR="00861326" w:rsidRDefault="00861326" w:rsidP="00237A56">
      <w:r>
        <w:t>Los sistemas de alcantarillado separados son la primera opción para el diseño y construcción de sistemas de recolección de aguas residuales y lluvias en el territorio nacional. Estos sistemas son los tradicionalmente utilizados para la recolección y el transporte de las aguas residuales y las aguas lluvias desde su generación hasta las plantas de tratamiento de estas o hasta los sitios de vertimiento.</w:t>
      </w:r>
    </w:p>
    <w:p w14:paraId="355A4BD0" w14:textId="77777777" w:rsidR="00861326" w:rsidRDefault="00861326" w:rsidP="00861326">
      <w:pPr>
        <w:ind w:firstLine="0"/>
      </w:pPr>
    </w:p>
    <w:p w14:paraId="641B4479" w14:textId="77777777" w:rsidR="00861326" w:rsidRDefault="00861326" w:rsidP="00237A56">
      <w:r>
        <w:lastRenderedPageBreak/>
        <w:t>Los sistemas convencionales se dividen en alcantarillados separados y alcantarillados combinados. En los primeros, las aguas residuales y las aguas lluvias son recolectadas y evacuadas por sistemas totalmente independientes; en tal caso, el sistema separado de alcantarillado de aguas residuales usualmente se denomina alcantarillado de aguas residuales, y el sistema por el cual se recolectan y se transportan las aguas lluvias se denomina alcantarillado de aguas lluvias. Los sistemas de alcantarillado combinados son aquellos en los cuales tanto las aguas residuales como las aguas lluvias son recolectadas y transportadas por el mismo sistema de tuberías (Ministerio de Vivienda, Ciudad y Territorio, 2016).</w:t>
      </w:r>
    </w:p>
    <w:p w14:paraId="051ED4F7" w14:textId="77777777" w:rsidR="00861326" w:rsidRDefault="00861326" w:rsidP="00237A56">
      <w:pPr>
        <w:pStyle w:val="Heading3"/>
      </w:pPr>
      <w:bookmarkStart w:id="18" w:name="_Toc140669037"/>
      <w:bookmarkStart w:id="19" w:name="_Toc140678199"/>
      <w:r>
        <w:t>Sistemas no convencionales de alcantarillado</w:t>
      </w:r>
      <w:bookmarkEnd w:id="18"/>
      <w:bookmarkEnd w:id="19"/>
    </w:p>
    <w:p w14:paraId="439F3790" w14:textId="77777777" w:rsidR="00237A56" w:rsidRDefault="00861326" w:rsidP="00237A56">
      <w:r>
        <w:t>Debido a que los alcantarillados convencionales usualmente son sistemas de saneamiento costosos, especialmente para localidades con baja capacidad económica, en las últimas décadas se han propuesto sistemas de menor costo, alternativos al alcantarillado convencional de aguas residuales, basados en consideraciones de diseño adicionales y en una mejor tecnología disponible para su operación y mantenimiento.</w:t>
      </w:r>
    </w:p>
    <w:p w14:paraId="6D7F4A5C" w14:textId="77777777" w:rsidR="00237A56" w:rsidRDefault="00861326" w:rsidP="00237A56">
      <w:r>
        <w:t>Dentro de estos sistemas alternativos están los denominados alcantarillados simplificados, los alcantarillados condominales y los alcantarillados sin arrastre de sólidos (Ministerio de Vivienda, Ciudad y Territorio, 2016).</w:t>
      </w:r>
    </w:p>
    <w:p w14:paraId="12C98E9C" w14:textId="77777777" w:rsidR="00237A56" w:rsidRDefault="00861326" w:rsidP="00237A56">
      <w:r>
        <w:t xml:space="preserve">Funcionan esencialmente como un alcantarillado de aguas residuales convencional, pero teniendo en cuenta para su diseño y construcción consideraciones que permiten reducir el diámetro de las tuberías tales como la disponibilidad de mejores equipos para su mantenimiento, que permiten reducir el número de cámaras </w:t>
      </w:r>
      <w:r>
        <w:lastRenderedPageBreak/>
        <w:t>de inspección o sustituir por estructuras más económicas (Ministerio de Vivienda, Ciudad y Territorio, 2016).</w:t>
      </w:r>
    </w:p>
    <w:p w14:paraId="4F1935C6" w14:textId="7F0FA006" w:rsidR="00E56104" w:rsidRDefault="00E56104" w:rsidP="00E56104">
      <w:pPr>
        <w:pStyle w:val="ListParagraph"/>
        <w:numPr>
          <w:ilvl w:val="0"/>
          <w:numId w:val="60"/>
        </w:numPr>
      </w:pPr>
      <w:r w:rsidRPr="00E56104">
        <w:rPr>
          <w:b/>
          <w:bCs/>
        </w:rPr>
        <w:t>Los alcantarillados simplificados</w:t>
      </w:r>
      <w:r>
        <w:rPr>
          <w:b/>
          <w:bCs/>
        </w:rPr>
        <w:t>:</w:t>
      </w:r>
      <w:r>
        <w:t xml:space="preserve"> funcionan esencialmente como un alcantarillado de aguas residuales convencional, pero teniendo en cuenta para su diseño y construcción consideraciones que permiten reducir el diámetro de las tuberías tales como la disponibilidad de mejores equipos para su mantenimiento, que permiten reducir el número de cámaras de inspección o sustituir por estructuras más económicas (Ministerio de Vivienda, Ciudad y Territorio, 2016). </w:t>
      </w:r>
    </w:p>
    <w:p w14:paraId="0B99A17E" w14:textId="157AF0BB" w:rsidR="00E56104" w:rsidRDefault="00E56104" w:rsidP="00E56104">
      <w:pPr>
        <w:pStyle w:val="ListParagraph"/>
        <w:numPr>
          <w:ilvl w:val="0"/>
          <w:numId w:val="60"/>
        </w:numPr>
      </w:pPr>
      <w:r w:rsidRPr="00E56104">
        <w:rPr>
          <w:b/>
          <w:bCs/>
        </w:rPr>
        <w:t xml:space="preserve">Los alcantarillados </w:t>
      </w:r>
      <w:proofErr w:type="spellStart"/>
      <w:r w:rsidRPr="00E56104">
        <w:rPr>
          <w:b/>
          <w:bCs/>
        </w:rPr>
        <w:t>condominiales</w:t>
      </w:r>
      <w:proofErr w:type="spellEnd"/>
      <w:r w:rsidRPr="00E56104">
        <w:rPr>
          <w:b/>
          <w:bCs/>
        </w:rPr>
        <w:t>:</w:t>
      </w:r>
      <w:r>
        <w:t xml:space="preserve"> son sistemas que recogen las aguas residuales de un conjunto de viviendas que normalmente están ubicadas en un área inferior a 1 ha. mediante tramos simplificados, para ser conducidas a la red de alcantarillado municipal o eventualmente a una planta de tratamiento.  </w:t>
      </w:r>
    </w:p>
    <w:p w14:paraId="3CBB86F6" w14:textId="5BA72F2C" w:rsidR="00017C0B" w:rsidRDefault="00E56104" w:rsidP="00E56104">
      <w:pPr>
        <w:pStyle w:val="ListParagraph"/>
        <w:numPr>
          <w:ilvl w:val="0"/>
          <w:numId w:val="60"/>
        </w:numPr>
      </w:pPr>
      <w:r w:rsidRPr="00E56104">
        <w:rPr>
          <w:b/>
          <w:bCs/>
        </w:rPr>
        <w:t>Los alcantarillados sin arrastre de sólidos</w:t>
      </w:r>
      <w:r>
        <w:rPr>
          <w:b/>
          <w:bCs/>
        </w:rPr>
        <w:t>:</w:t>
      </w:r>
      <w:r>
        <w:t xml:space="preserve"> son sistemas en los que el agua residual, de una o más viviendas, es descargada a un tanque interceptor de sólidos donde estos se retienen y degradan, produciendo un efluente sin sólidos sedimentables que es transportado por gravedad, en un sistema de tramos con diámetros reducidos y poco profundos. En los literales E.3.3 y E.3.4 del Título E del RAS “Sistemas de tratamiento de aguas residuales” se presentan los elementos para la concepción y diseño de estos tanques. Sirven para uso doméstico en pequeñas comunidades o poblados y su funcionamiento depende de la operación adecuada de los tanques interceptores y del control al uso indebido de los tramos de la red. Desde </w:t>
      </w:r>
      <w:r>
        <w:lastRenderedPageBreak/>
        <w:t xml:space="preserve">el punto de vista ambiental pueden tener un costo y un impacto mucho más reducido, sin embargo, pueden requerir de esfuerzos operativos importantes (Ministerio de Vivienda, Ciudad y Territorio, 2016). </w:t>
      </w:r>
    </w:p>
    <w:p w14:paraId="6D21835F" w14:textId="0998A881" w:rsidR="00861326" w:rsidRDefault="00861326" w:rsidP="00017C0B">
      <w:r>
        <w:t>Los sistemas no convencionales pueden constituir alternativas de saneamiento cuando, partiendo de sistemas in situ, se incrementa la densidad de población.</w:t>
      </w:r>
    </w:p>
    <w:p w14:paraId="1268679E" w14:textId="77777777" w:rsidR="00E56104" w:rsidRDefault="00861326" w:rsidP="00E56104">
      <w:pPr>
        <w:pStyle w:val="ListParagraph"/>
        <w:numPr>
          <w:ilvl w:val="0"/>
          <w:numId w:val="61"/>
        </w:numPr>
      </w:pPr>
      <w:r w:rsidRPr="00E56104">
        <w:rPr>
          <w:b/>
          <w:bCs/>
        </w:rPr>
        <w:t>Sistemas in situ:</w:t>
      </w:r>
      <w:r w:rsidR="00E56104">
        <w:t xml:space="preserve"> e</w:t>
      </w:r>
      <w:r>
        <w:t>xisten sistemas basados en la disposición in situ de las aguas residuales como son las letrinas y tanques, pozos sépticos y campos de riego, los cuales son sistemas de muy bajo costo y pueden ser apropiados en áreas suburbanas con baja densidad de población y con adecuadas características del subsuelo. En el tiempo, estos sistemas deben considerarse como sistemas transitorios a sistemas convencionales de recolección, transporte y disposición, a medida que el uso de la tierra tienda a ser urbano. En el Título J del RAS “Alternativas tecnológicas en agua y saneamiento para el sector rural” se establecen los criterios de diseño de este tipo de sistemas. Además, se debe seguir lo establecido en el Decreto 302 de 2000 si se cuenta con la aprobación de la Autoridad Ambiental y de la Superintendencia de Servicios Públicos Domiciliarios -</w:t>
      </w:r>
      <w:proofErr w:type="spellStart"/>
      <w:r>
        <w:t>SSPD</w:t>
      </w:r>
      <w:proofErr w:type="spellEnd"/>
      <w:r>
        <w:t xml:space="preserve"> (Ministerio de Vivienda, Ciudad y Territorio, 2016).</w:t>
      </w:r>
    </w:p>
    <w:p w14:paraId="3A778E91" w14:textId="77777777" w:rsidR="00A15525" w:rsidRDefault="00861326" w:rsidP="00A15525">
      <w:pPr>
        <w:pStyle w:val="ListParagraph"/>
        <w:numPr>
          <w:ilvl w:val="0"/>
          <w:numId w:val="61"/>
        </w:numPr>
      </w:pPr>
      <w:r w:rsidRPr="00E56104">
        <w:rPr>
          <w:b/>
          <w:bCs/>
        </w:rPr>
        <w:t>Estudios básicos:</w:t>
      </w:r>
      <w:r w:rsidR="00E56104">
        <w:t xml:space="preserve"> p</w:t>
      </w:r>
      <w:r>
        <w:t xml:space="preserve">ara la elaboración de un proyecto de recolección y evacuación de aguas residuales o lluvias es aconsejable disponer estudios previos a su diseño, que permitan caracterizar la región desde el punto de vista físico y socioeconómico, conocer los sistemas existentes de abastecimiento de agua potable y saneamiento básico y considerar los planes de desarrollo urbano y ordenamiento territorial. Esto debe contribuir a seleccionar la alternativa más adecuada y factible, técnica, económica, financiera y de menor impacto </w:t>
      </w:r>
      <w:r>
        <w:lastRenderedPageBreak/>
        <w:t>ambiental (Ministerio de Desarrollo Económico Dirección de Agua Potable y Saneamiento Básico, 2002).</w:t>
      </w:r>
    </w:p>
    <w:p w14:paraId="6E3B56DF" w14:textId="77777777" w:rsidR="00A15525" w:rsidRDefault="00861326" w:rsidP="00A15525">
      <w:pPr>
        <w:pStyle w:val="ListParagraph"/>
        <w:ind w:firstLine="0"/>
      </w:pPr>
      <w:r>
        <w:t>Para los tramos principales del sistema, los interceptores y los tramos finales, se debe evaluar la alternativa de implementación por etapas hasta cubrir el período de diseño establecido para los sistemas de todos los niveles de complejidad (Ministerio de Vivienda, Ciudad y Territorio, 2016).</w:t>
      </w:r>
    </w:p>
    <w:p w14:paraId="0C65A077" w14:textId="625C62B0" w:rsidR="00861326" w:rsidRDefault="00861326" w:rsidP="00A15525">
      <w:pPr>
        <w:pStyle w:val="ListParagraph"/>
        <w:numPr>
          <w:ilvl w:val="0"/>
          <w:numId w:val="61"/>
        </w:numPr>
      </w:pPr>
      <w:r w:rsidRPr="00A15525">
        <w:rPr>
          <w:b/>
          <w:bCs/>
        </w:rPr>
        <w:t>Periodo de diseño:</w:t>
      </w:r>
      <w:r w:rsidR="00A15525">
        <w:t xml:space="preserve"> e</w:t>
      </w:r>
      <w:r>
        <w:t>l periodo de planeamiento o de diseño debe fijar las condiciones básicas del proyecto como la capacidad del sistema para atender la demanda futura, la densidad actual y de saturación, la durabilidad de los materiales y equipos empleados, y la calidad de la construcción, operación y mantenimiento. El periodo de planeamiento también depende de la demanda del servicio, la programación de inversiones, la factibilidad de ampliaciones y las tasas de crecimiento de la población, del comercio y de la industria. Como mínimo, los sistemas de recolección y evacuación de aguas residuales o lluvias deben proyectarse para los periodos de planeamiento que se presentan en la siguiente tabla 1:</w:t>
      </w:r>
    </w:p>
    <w:p w14:paraId="309140D9" w14:textId="7C632128" w:rsidR="00A15525" w:rsidRDefault="00A15525" w:rsidP="00A15525">
      <w:pPr>
        <w:pStyle w:val="Tabla"/>
      </w:pPr>
      <w:r>
        <w:t>Periodos de planeamiento</w:t>
      </w:r>
    </w:p>
    <w:tbl>
      <w:tblPr>
        <w:tblStyle w:val="SENA"/>
        <w:tblW w:w="9265" w:type="dxa"/>
        <w:tblLook w:val="04A0" w:firstRow="1" w:lastRow="0" w:firstColumn="1" w:lastColumn="0" w:noHBand="0" w:noVBand="1"/>
      </w:tblPr>
      <w:tblGrid>
        <w:gridCol w:w="5237"/>
        <w:gridCol w:w="4028"/>
      </w:tblGrid>
      <w:tr w:rsidR="00A15525" w:rsidRPr="00A15525" w14:paraId="757FB9D9" w14:textId="77777777" w:rsidTr="00A15525">
        <w:trPr>
          <w:cnfStyle w:val="100000000000" w:firstRow="1" w:lastRow="0" w:firstColumn="0" w:lastColumn="0" w:oddVBand="0" w:evenVBand="0" w:oddHBand="0" w:evenHBand="0" w:firstRowFirstColumn="0" w:firstRowLastColumn="0" w:lastRowFirstColumn="0" w:lastRowLastColumn="0"/>
        </w:trPr>
        <w:tc>
          <w:tcPr>
            <w:tcW w:w="0" w:type="auto"/>
            <w:hideMark/>
          </w:tcPr>
          <w:p w14:paraId="6BA80F7D" w14:textId="77777777" w:rsidR="00A15525" w:rsidRPr="00A15525" w:rsidRDefault="00A15525" w:rsidP="00A15525">
            <w:pPr>
              <w:pStyle w:val="TextoTablas"/>
            </w:pPr>
            <w:r w:rsidRPr="00A15525">
              <w:t>Nivel de complejidad del sistema</w:t>
            </w:r>
          </w:p>
        </w:tc>
        <w:tc>
          <w:tcPr>
            <w:tcW w:w="0" w:type="auto"/>
            <w:hideMark/>
          </w:tcPr>
          <w:p w14:paraId="2967283F" w14:textId="77777777" w:rsidR="00A15525" w:rsidRPr="00A15525" w:rsidRDefault="00A15525" w:rsidP="00A15525">
            <w:pPr>
              <w:pStyle w:val="TextoTablas"/>
            </w:pPr>
            <w:r w:rsidRPr="00A15525">
              <w:t>Periodo de diseño (años)</w:t>
            </w:r>
          </w:p>
        </w:tc>
      </w:tr>
      <w:tr w:rsidR="00A15525" w:rsidRPr="00A15525" w14:paraId="1EA965A9" w14:textId="77777777" w:rsidTr="00A15525">
        <w:trPr>
          <w:cnfStyle w:val="000000100000" w:firstRow="0" w:lastRow="0" w:firstColumn="0" w:lastColumn="0" w:oddVBand="0" w:evenVBand="0" w:oddHBand="1" w:evenHBand="0" w:firstRowFirstColumn="0" w:firstRowLastColumn="0" w:lastRowFirstColumn="0" w:lastRowLastColumn="0"/>
        </w:trPr>
        <w:tc>
          <w:tcPr>
            <w:tcW w:w="0" w:type="auto"/>
            <w:hideMark/>
          </w:tcPr>
          <w:p w14:paraId="4009A62E" w14:textId="77777777" w:rsidR="00A15525" w:rsidRPr="00A15525" w:rsidRDefault="00A15525" w:rsidP="00A15525">
            <w:pPr>
              <w:pStyle w:val="TextoTablas"/>
              <w:rPr>
                <w:szCs w:val="24"/>
              </w:rPr>
            </w:pPr>
            <w:r w:rsidRPr="00A15525">
              <w:rPr>
                <w:szCs w:val="24"/>
              </w:rPr>
              <w:t>Bajo y medio</w:t>
            </w:r>
          </w:p>
        </w:tc>
        <w:tc>
          <w:tcPr>
            <w:tcW w:w="0" w:type="auto"/>
            <w:hideMark/>
          </w:tcPr>
          <w:p w14:paraId="4D38FF5D" w14:textId="77777777" w:rsidR="00A15525" w:rsidRPr="00A15525" w:rsidRDefault="00A15525" w:rsidP="00A15525">
            <w:pPr>
              <w:pStyle w:val="TextoTablas"/>
              <w:rPr>
                <w:szCs w:val="24"/>
              </w:rPr>
            </w:pPr>
            <w:r w:rsidRPr="00A15525">
              <w:rPr>
                <w:szCs w:val="24"/>
              </w:rPr>
              <w:t>15</w:t>
            </w:r>
          </w:p>
        </w:tc>
      </w:tr>
      <w:tr w:rsidR="00A15525" w:rsidRPr="00A15525" w14:paraId="218037DF" w14:textId="77777777" w:rsidTr="00A15525">
        <w:tc>
          <w:tcPr>
            <w:tcW w:w="0" w:type="auto"/>
            <w:hideMark/>
          </w:tcPr>
          <w:p w14:paraId="63ADB3D3" w14:textId="77777777" w:rsidR="00A15525" w:rsidRPr="00A15525" w:rsidRDefault="00A15525" w:rsidP="00A15525">
            <w:pPr>
              <w:pStyle w:val="TextoTablas"/>
              <w:rPr>
                <w:szCs w:val="24"/>
              </w:rPr>
            </w:pPr>
            <w:r w:rsidRPr="00A15525">
              <w:rPr>
                <w:szCs w:val="24"/>
              </w:rPr>
              <w:t>Medio alto</w:t>
            </w:r>
          </w:p>
        </w:tc>
        <w:tc>
          <w:tcPr>
            <w:tcW w:w="0" w:type="auto"/>
            <w:hideMark/>
          </w:tcPr>
          <w:p w14:paraId="19D87EAB" w14:textId="77777777" w:rsidR="00A15525" w:rsidRPr="00A15525" w:rsidRDefault="00A15525" w:rsidP="00A15525">
            <w:pPr>
              <w:pStyle w:val="TextoTablas"/>
              <w:rPr>
                <w:szCs w:val="24"/>
              </w:rPr>
            </w:pPr>
            <w:r w:rsidRPr="00A15525">
              <w:rPr>
                <w:szCs w:val="24"/>
              </w:rPr>
              <w:t>20</w:t>
            </w:r>
          </w:p>
        </w:tc>
      </w:tr>
      <w:tr w:rsidR="00A15525" w:rsidRPr="00A15525" w14:paraId="0B36D582" w14:textId="77777777" w:rsidTr="00A15525">
        <w:trPr>
          <w:cnfStyle w:val="000000100000" w:firstRow="0" w:lastRow="0" w:firstColumn="0" w:lastColumn="0" w:oddVBand="0" w:evenVBand="0" w:oddHBand="1" w:evenHBand="0" w:firstRowFirstColumn="0" w:firstRowLastColumn="0" w:lastRowFirstColumn="0" w:lastRowLastColumn="0"/>
        </w:trPr>
        <w:tc>
          <w:tcPr>
            <w:tcW w:w="0" w:type="auto"/>
            <w:hideMark/>
          </w:tcPr>
          <w:p w14:paraId="4EEC2001" w14:textId="77777777" w:rsidR="00A15525" w:rsidRPr="00A15525" w:rsidRDefault="00A15525" w:rsidP="00A15525">
            <w:pPr>
              <w:pStyle w:val="TextoTablas"/>
              <w:rPr>
                <w:szCs w:val="24"/>
              </w:rPr>
            </w:pPr>
            <w:r w:rsidRPr="00A15525">
              <w:rPr>
                <w:szCs w:val="24"/>
              </w:rPr>
              <w:t>Alto</w:t>
            </w:r>
          </w:p>
        </w:tc>
        <w:tc>
          <w:tcPr>
            <w:tcW w:w="0" w:type="auto"/>
            <w:hideMark/>
          </w:tcPr>
          <w:p w14:paraId="5394B6D4" w14:textId="77777777" w:rsidR="00A15525" w:rsidRPr="00A15525" w:rsidRDefault="00A15525" w:rsidP="00A15525">
            <w:pPr>
              <w:pStyle w:val="TextoTablas"/>
              <w:rPr>
                <w:szCs w:val="24"/>
              </w:rPr>
            </w:pPr>
            <w:r w:rsidRPr="00A15525">
              <w:rPr>
                <w:szCs w:val="24"/>
              </w:rPr>
              <w:t>25</w:t>
            </w:r>
          </w:p>
        </w:tc>
      </w:tr>
    </w:tbl>
    <w:p w14:paraId="56C0982A" w14:textId="113CFA87" w:rsidR="00523DD5" w:rsidRDefault="00861326" w:rsidP="00150E02">
      <w:pPr>
        <w:ind w:firstLine="0"/>
      </w:pPr>
      <w:r w:rsidRPr="00A15525">
        <w:rPr>
          <w:sz w:val="24"/>
          <w:szCs w:val="20"/>
        </w:rPr>
        <w:t>Nota. Adaptada de Ministerio de Desarrollo Económico Dirección de Agua Potable y Saneamiento Básico (2000)</w:t>
      </w:r>
      <w:r w:rsidR="00150E02">
        <w:rPr>
          <w:sz w:val="24"/>
          <w:szCs w:val="20"/>
        </w:rPr>
        <w:t>.</w:t>
      </w:r>
    </w:p>
    <w:p w14:paraId="1B24535E" w14:textId="77777777" w:rsidR="00523DD5" w:rsidRDefault="00523DD5" w:rsidP="00523DD5">
      <w:pPr>
        <w:pStyle w:val="Heading1"/>
      </w:pPr>
      <w:bookmarkStart w:id="20" w:name="_Toc140678200"/>
      <w:r>
        <w:lastRenderedPageBreak/>
        <w:t>Diagramas de proceso para identificación de los vertimientos</w:t>
      </w:r>
      <w:bookmarkEnd w:id="20"/>
    </w:p>
    <w:p w14:paraId="7DBB2230" w14:textId="1D2E9656" w:rsidR="00523DD5" w:rsidRDefault="00523DD5" w:rsidP="00523DD5">
      <w:r>
        <w:t>Se denomina diagrama de flujo a una representación gráfica de distintos procedimientos lógicos que tiene como finalidad brindar una simplificación y comprensión de éstos. Se usa especialmente en el área de la informática para el desarrollo de programas, como para el establecimiento de distintos procesos técnicos en el área industrial.</w:t>
      </w:r>
    </w:p>
    <w:p w14:paraId="0F1B80DA" w14:textId="15F8B546" w:rsidR="00523DD5" w:rsidRDefault="00523DD5" w:rsidP="00523DD5">
      <w:r>
        <w:t xml:space="preserve">No obstante, su comprensión y utilización puede ser de enorme utilidad en cualquier área técnica que busque tener un reflejo pertinente de alguna secuencia lógica. Los diagramas de flujo existen desde hace muchos años y su utilización coincide con el desarrollo de la tecnología como una introducción crítica para el incremento de la producción en cualquier sector que se considere. Es por ello por lo que este tipo de registros gráficos suelen enseñarse en carreras técnicas que hacen un uso más intensivo de ellos, ver figura </w:t>
      </w:r>
      <w:r w:rsidR="00D25127">
        <w:t>3</w:t>
      </w:r>
      <w:r>
        <w:t>.</w:t>
      </w:r>
    </w:p>
    <w:p w14:paraId="64509441" w14:textId="514F1AAE" w:rsidR="00523DD5" w:rsidRDefault="00523DD5" w:rsidP="00D903CF">
      <w:pPr>
        <w:pStyle w:val="Figura"/>
      </w:pPr>
      <w:r>
        <w:t>Práctica de supervisión de insumos</w:t>
      </w:r>
    </w:p>
    <w:p w14:paraId="02546280" w14:textId="061B1D11" w:rsidR="00523DD5" w:rsidRDefault="00523DD5" w:rsidP="00523DD5">
      <w:pPr>
        <w:jc w:val="center"/>
      </w:pPr>
      <w:r>
        <w:rPr>
          <w:noProof/>
        </w:rPr>
        <w:drawing>
          <wp:inline distT="0" distB="0" distL="0" distR="0" wp14:anchorId="11843417" wp14:editId="0CA8F61F">
            <wp:extent cx="3810000" cy="2324100"/>
            <wp:effectExtent l="0" t="0" r="0" b="0"/>
            <wp:docPr id="1108964621" name="Picture 11" descr="La figura representa el símbolo de Riesg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4621" name="Picture 11" descr="La figura representa el símbolo de Riesgo biológ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14:paraId="7A5376A7" w14:textId="77777777" w:rsidR="00523DD5" w:rsidRDefault="00523DD5" w:rsidP="00523DD5">
      <w:r w:rsidRPr="00523DD5">
        <w:rPr>
          <w:sz w:val="24"/>
          <w:szCs w:val="20"/>
        </w:rPr>
        <w:t>Nota. Práctica de supervisión de insumos en planta, verificación en proceso. Pedraza, S. (2016)</w:t>
      </w:r>
    </w:p>
    <w:p w14:paraId="4FE72EEE" w14:textId="48F6C4C0" w:rsidR="00523DD5" w:rsidRDefault="00523DD5" w:rsidP="006E2331">
      <w:pPr>
        <w:pStyle w:val="Heading4"/>
      </w:pPr>
      <w:r>
        <w:lastRenderedPageBreak/>
        <w:t>Diagrama de flujo de entrada y salida de mercancía</w:t>
      </w:r>
    </w:p>
    <w:p w14:paraId="69763CE7" w14:textId="4F2B1B1B" w:rsidR="00523DD5" w:rsidRDefault="00523DD5" w:rsidP="00D903CF">
      <w:r>
        <w:t xml:space="preserve">Todo proceso productivo es un sistema formado por personas, equipos y procedimientos de trabajo. El proceso genera una salida (output), que es el producto que se quiere fabricar. La calidad del producto fabricado está determinada por sus características de calidad, es decir, por sus propiedades físicas, químicas, mecánicas, estéticas, durabilidad, funcionamiento, etc. que en conjunto determinan el aspecto y el comportamiento </w:t>
      </w:r>
      <w:proofErr w:type="gramStart"/>
      <w:r>
        <w:t>del mismo</w:t>
      </w:r>
      <w:proofErr w:type="gramEnd"/>
      <w:r>
        <w:t>. El cliente quedará satisfecho con el producto si esas características se ajustan a lo que esperaba, es decir, a sus expectativas previas (</w:t>
      </w:r>
      <w:proofErr w:type="spellStart"/>
      <w:r>
        <w:t>Educaguía</w:t>
      </w:r>
      <w:proofErr w:type="spellEnd"/>
      <w:r>
        <w:t>, 2005).</w:t>
      </w:r>
    </w:p>
    <w:p w14:paraId="67048F2D" w14:textId="43BBC92E" w:rsidR="00523DD5" w:rsidRDefault="00523DD5" w:rsidP="00D903CF">
      <w:r>
        <w:t>Es así como aparecen en escena los diagramas de proceso, pues son una herramienta útil para todo procedimiento, ya sea en productos, servicios, o hasta en la misma vida diaria. Para continuar con la idea de diagramación en procesos productivos, hablaremos de algunos de los diagramas más representativos:</w:t>
      </w:r>
    </w:p>
    <w:p w14:paraId="34F59D2C" w14:textId="77777777" w:rsidR="00523DD5" w:rsidRDefault="00523DD5" w:rsidP="00D903CF">
      <w:pPr>
        <w:pStyle w:val="Heading4"/>
      </w:pPr>
      <w:r>
        <w:t>Diagramas de causa y efecto</w:t>
      </w:r>
    </w:p>
    <w:p w14:paraId="4D9B6312" w14:textId="77777777" w:rsidR="00523DD5" w:rsidRDefault="00523DD5" w:rsidP="00523DD5">
      <w:r>
        <w:t xml:space="preserve">La variabilidad de las características de calidad es un efecto observado que tiene múltiples causas. Cuando ocurre algún problema con la calidad del producto, debemos investigar para identificar las causas </w:t>
      </w:r>
      <w:proofErr w:type="gramStart"/>
      <w:r>
        <w:t>del mismo</w:t>
      </w:r>
      <w:proofErr w:type="gramEnd"/>
      <w:r>
        <w:t>. Para ello nos sirven los Diagramas de Causa - Efecto, conocidos también como Diagramas de Espina de Pescado por la forma que tienen. Estos diagramas fueron utilizados por primera vez por Kaoru Ishikawa (</w:t>
      </w:r>
      <w:proofErr w:type="spellStart"/>
      <w:r>
        <w:t>Educaguía</w:t>
      </w:r>
      <w:proofErr w:type="spellEnd"/>
      <w:r>
        <w:t>, 2005).</w:t>
      </w:r>
    </w:p>
    <w:p w14:paraId="453BE95D" w14:textId="77777777" w:rsidR="00D903CF" w:rsidRDefault="00D903CF" w:rsidP="00523DD5"/>
    <w:p w14:paraId="5B51C6F8" w14:textId="77777777" w:rsidR="00D903CF" w:rsidRDefault="00D903CF" w:rsidP="00523DD5"/>
    <w:p w14:paraId="36D3DC9E" w14:textId="77777777" w:rsidR="00D903CF" w:rsidRDefault="00D903CF" w:rsidP="00523DD5"/>
    <w:p w14:paraId="43D1A434" w14:textId="4E692EA8" w:rsidR="00523DD5" w:rsidRDefault="00523DD5" w:rsidP="00D903CF">
      <w:pPr>
        <w:pStyle w:val="Figura"/>
      </w:pPr>
      <w:r>
        <w:lastRenderedPageBreak/>
        <w:t>Diagrama causa-efecto</w:t>
      </w:r>
    </w:p>
    <w:p w14:paraId="1E14B649" w14:textId="3CB95CE3" w:rsidR="00D903CF" w:rsidRPr="00D903CF" w:rsidRDefault="00D903CF" w:rsidP="00D903CF">
      <w:pPr>
        <w:jc w:val="center"/>
        <w:rPr>
          <w:lang w:eastAsia="es-CO"/>
        </w:rPr>
      </w:pPr>
      <w:r>
        <w:rPr>
          <w:noProof/>
          <w:lang w:eastAsia="es-CO"/>
        </w:rPr>
        <w:drawing>
          <wp:inline distT="0" distB="0" distL="0" distR="0" wp14:anchorId="328FE6F9" wp14:editId="2ACF52C9">
            <wp:extent cx="4017645" cy="1869201"/>
            <wp:effectExtent l="0" t="0" r="1905" b="0"/>
            <wp:docPr id="1294815765" name="Picture 13" descr="La figura representa un diagrama causa efecto, para un proceso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5765" name="Picture 13" descr="La figura representa un diagrama causa efecto, para un proceso de calid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4449" cy="1881672"/>
                    </a:xfrm>
                    <a:prstGeom prst="rect">
                      <a:avLst/>
                    </a:prstGeom>
                    <a:noFill/>
                  </pic:spPr>
                </pic:pic>
              </a:graphicData>
            </a:graphic>
          </wp:inline>
        </w:drawing>
      </w:r>
    </w:p>
    <w:p w14:paraId="6163C9FC" w14:textId="77777777" w:rsidR="00523DD5" w:rsidRDefault="00523DD5" w:rsidP="00850CBD">
      <w:pPr>
        <w:ind w:firstLine="0"/>
        <w:jc w:val="center"/>
      </w:pPr>
      <w:r w:rsidRPr="006871B5">
        <w:rPr>
          <w:sz w:val="24"/>
          <w:szCs w:val="20"/>
        </w:rPr>
        <w:t xml:space="preserve">Nota. Diagramas causa-efecto. </w:t>
      </w:r>
      <w:proofErr w:type="spellStart"/>
      <w:r w:rsidRPr="006871B5">
        <w:rPr>
          <w:sz w:val="24"/>
          <w:szCs w:val="20"/>
        </w:rPr>
        <w:t>Educaguía</w:t>
      </w:r>
      <w:proofErr w:type="spellEnd"/>
      <w:r w:rsidRPr="006871B5">
        <w:rPr>
          <w:sz w:val="24"/>
          <w:szCs w:val="20"/>
        </w:rPr>
        <w:t xml:space="preserve"> (2005).</w:t>
      </w:r>
    </w:p>
    <w:p w14:paraId="1EBA85E4" w14:textId="7794EE71" w:rsidR="00523DD5" w:rsidRDefault="00523DD5" w:rsidP="006871B5">
      <w:pPr>
        <w:ind w:firstLine="0"/>
      </w:pPr>
      <w:r>
        <w:t>Para hacer un Diagrama de Causa-Efecto se sugieren estos pasos:</w:t>
      </w:r>
    </w:p>
    <w:p w14:paraId="1FA7A972" w14:textId="4C94C399" w:rsidR="00A26FB9" w:rsidRDefault="00523DD5" w:rsidP="00A26FB9">
      <w:pPr>
        <w:pStyle w:val="ListParagraph"/>
        <w:numPr>
          <w:ilvl w:val="0"/>
          <w:numId w:val="61"/>
        </w:numPr>
      </w:pPr>
      <w:r w:rsidRPr="00A26FB9">
        <w:rPr>
          <w:b/>
          <w:bCs/>
        </w:rPr>
        <w:t>Paso 1.</w:t>
      </w:r>
      <w:r w:rsidR="006871B5" w:rsidRPr="00A26FB9">
        <w:rPr>
          <w:b/>
          <w:bCs/>
        </w:rPr>
        <w:t xml:space="preserve"> </w:t>
      </w:r>
      <w:r>
        <w:t xml:space="preserve">Se decide cuál va a ser la característica de calidad que se va a analizar. Por ejemplo, si se considera hablar de un producto: “la mayonesa” y sus características que podrían ser el peso del frasco lleno, la densidad del producto, el porcentaje de aceite, etc., ver figura </w:t>
      </w:r>
      <w:r w:rsidR="00D25127">
        <w:t>5</w:t>
      </w:r>
      <w:r>
        <w:t>. Se traza una flecha gruesa que representa el proceso y a la derecha escribimos la característica de calidad (</w:t>
      </w:r>
      <w:proofErr w:type="spellStart"/>
      <w:r>
        <w:t>Educaguía</w:t>
      </w:r>
      <w:proofErr w:type="spellEnd"/>
      <w:r>
        <w:t>, 2005).</w:t>
      </w:r>
    </w:p>
    <w:p w14:paraId="7EB77D2C" w14:textId="7E1C2D10" w:rsidR="00523DD5" w:rsidRDefault="00523DD5" w:rsidP="00A26FB9">
      <w:pPr>
        <w:pStyle w:val="Figura"/>
      </w:pPr>
      <w:r>
        <w:t>Paso de diagrama causa-efecto</w:t>
      </w:r>
    </w:p>
    <w:p w14:paraId="604A060E" w14:textId="379AB7A1" w:rsidR="00523DD5" w:rsidRDefault="00A26FB9" w:rsidP="00A26FB9">
      <w:pPr>
        <w:jc w:val="center"/>
      </w:pPr>
      <w:r>
        <w:rPr>
          <w:noProof/>
        </w:rPr>
        <w:drawing>
          <wp:inline distT="0" distB="0" distL="0" distR="0" wp14:anchorId="0012EE94" wp14:editId="3F63776F">
            <wp:extent cx="2914650" cy="657225"/>
            <wp:effectExtent l="0" t="0" r="0" b="9525"/>
            <wp:docPr id="224268184" name="Picture 15" descr="Figura representa las características de cal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8184" name="Picture 15" descr="Figura representa las características de calida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657225"/>
                    </a:xfrm>
                    <a:prstGeom prst="rect">
                      <a:avLst/>
                    </a:prstGeom>
                    <a:noFill/>
                  </pic:spPr>
                </pic:pic>
              </a:graphicData>
            </a:graphic>
          </wp:inline>
        </w:drawing>
      </w:r>
    </w:p>
    <w:p w14:paraId="12D737B5" w14:textId="77777777" w:rsidR="00523DD5" w:rsidRDefault="00523DD5" w:rsidP="00A26FB9">
      <w:pPr>
        <w:jc w:val="center"/>
      </w:pPr>
      <w:r w:rsidRPr="00A26FB9">
        <w:rPr>
          <w:sz w:val="24"/>
          <w:szCs w:val="20"/>
        </w:rPr>
        <w:t xml:space="preserve">Nota. </w:t>
      </w:r>
      <w:proofErr w:type="spellStart"/>
      <w:r w:rsidRPr="00A26FB9">
        <w:rPr>
          <w:sz w:val="24"/>
          <w:szCs w:val="20"/>
        </w:rPr>
        <w:t>Educaguía</w:t>
      </w:r>
      <w:proofErr w:type="spellEnd"/>
      <w:r w:rsidRPr="00A26FB9">
        <w:rPr>
          <w:sz w:val="24"/>
          <w:szCs w:val="20"/>
        </w:rPr>
        <w:t xml:space="preserve"> (2005).</w:t>
      </w:r>
    </w:p>
    <w:p w14:paraId="197D1EB8" w14:textId="3B6FAF95" w:rsidR="00523DD5" w:rsidRPr="00534FC3" w:rsidRDefault="00523DD5" w:rsidP="00534FC3">
      <w:pPr>
        <w:pStyle w:val="ListParagraph"/>
        <w:numPr>
          <w:ilvl w:val="0"/>
          <w:numId w:val="61"/>
        </w:numPr>
        <w:rPr>
          <w:b/>
          <w:bCs/>
        </w:rPr>
      </w:pPr>
      <w:r w:rsidRPr="00534FC3">
        <w:rPr>
          <w:b/>
          <w:bCs/>
        </w:rPr>
        <w:t>Paso 2.</w:t>
      </w:r>
      <w:r w:rsidR="00534FC3">
        <w:rPr>
          <w:b/>
          <w:bCs/>
        </w:rPr>
        <w:t xml:space="preserve"> </w:t>
      </w:r>
      <w:r>
        <w:t xml:space="preserve">Indicamos los factores causales más importantes y generales que puedan generar cambios de la característica de calidad, trazando flechas secundarias </w:t>
      </w:r>
      <w:r>
        <w:lastRenderedPageBreak/>
        <w:t xml:space="preserve">hacia la principal, ver figura </w:t>
      </w:r>
      <w:r w:rsidR="00D25127">
        <w:t>6</w:t>
      </w:r>
      <w:r>
        <w:t>. Por ejemplo, Materias Primas, Equipos, Operarios, Método de Medición, etc. (</w:t>
      </w:r>
      <w:proofErr w:type="spellStart"/>
      <w:r>
        <w:t>Educaguía</w:t>
      </w:r>
      <w:proofErr w:type="spellEnd"/>
      <w:r>
        <w:t>, 2005).</w:t>
      </w:r>
    </w:p>
    <w:p w14:paraId="3B554B5D" w14:textId="7B3C8D1F" w:rsidR="00523DD5" w:rsidRDefault="00523DD5" w:rsidP="00534FC3">
      <w:pPr>
        <w:pStyle w:val="Figura"/>
      </w:pPr>
      <w:r>
        <w:t>Paso de diagrama causa-efecto 2</w:t>
      </w:r>
    </w:p>
    <w:p w14:paraId="18F7AC2F" w14:textId="2FD28E86" w:rsidR="00534FC3" w:rsidRPr="00534FC3" w:rsidRDefault="00534FC3" w:rsidP="00534FC3">
      <w:pPr>
        <w:jc w:val="center"/>
        <w:rPr>
          <w:lang w:eastAsia="es-CO"/>
        </w:rPr>
      </w:pPr>
      <w:r>
        <w:rPr>
          <w:noProof/>
          <w:lang w:eastAsia="es-CO"/>
        </w:rPr>
        <w:drawing>
          <wp:inline distT="0" distB="0" distL="0" distR="0" wp14:anchorId="3D147044" wp14:editId="65D631DA">
            <wp:extent cx="3848100" cy="1692851"/>
            <wp:effectExtent l="0" t="0" r="0" b="3175"/>
            <wp:docPr id="1503540095" name="Picture 18" descr="La figura indica  los factores causales más importantes y generales  del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40095" name="Picture 18" descr="La figura indica  los factores causales más importantes y generales  del diagrama causa ef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2260" cy="1699080"/>
                    </a:xfrm>
                    <a:prstGeom prst="rect">
                      <a:avLst/>
                    </a:prstGeom>
                    <a:noFill/>
                  </pic:spPr>
                </pic:pic>
              </a:graphicData>
            </a:graphic>
          </wp:inline>
        </w:drawing>
      </w:r>
    </w:p>
    <w:p w14:paraId="6D5DDE37" w14:textId="77777777" w:rsidR="00523DD5" w:rsidRDefault="00523DD5" w:rsidP="00534FC3">
      <w:pPr>
        <w:ind w:firstLine="0"/>
        <w:jc w:val="center"/>
      </w:pPr>
      <w:r w:rsidRPr="00534FC3">
        <w:rPr>
          <w:sz w:val="24"/>
          <w:szCs w:val="20"/>
        </w:rPr>
        <w:t xml:space="preserve">Nota. </w:t>
      </w:r>
      <w:proofErr w:type="spellStart"/>
      <w:r w:rsidRPr="00534FC3">
        <w:rPr>
          <w:sz w:val="24"/>
          <w:szCs w:val="20"/>
        </w:rPr>
        <w:t>Educaguía</w:t>
      </w:r>
      <w:proofErr w:type="spellEnd"/>
      <w:r w:rsidRPr="00534FC3">
        <w:rPr>
          <w:sz w:val="24"/>
          <w:szCs w:val="20"/>
        </w:rPr>
        <w:t xml:space="preserve"> (2005).</w:t>
      </w:r>
    </w:p>
    <w:p w14:paraId="211BAFAF" w14:textId="254DAAC6" w:rsidR="00850CBD" w:rsidRDefault="00523DD5" w:rsidP="00850CBD">
      <w:pPr>
        <w:pStyle w:val="ListParagraph"/>
        <w:numPr>
          <w:ilvl w:val="0"/>
          <w:numId w:val="61"/>
        </w:numPr>
      </w:pPr>
      <w:r w:rsidRPr="00534FC3">
        <w:rPr>
          <w:b/>
          <w:bCs/>
        </w:rPr>
        <w:t>Paso 3.</w:t>
      </w:r>
      <w:r w:rsidR="00534FC3">
        <w:t xml:space="preserve"> </w:t>
      </w:r>
      <w:r>
        <w:t xml:space="preserve">Se incorporan en cada rama factores más detallados que se puedan considerar causas de cambio o variación. Ver figura </w:t>
      </w:r>
      <w:r w:rsidR="00D25127">
        <w:t>7</w:t>
      </w:r>
    </w:p>
    <w:p w14:paraId="067F21B6" w14:textId="5C70119F" w:rsidR="00523DD5" w:rsidRDefault="00523DD5" w:rsidP="00534FC3">
      <w:pPr>
        <w:pStyle w:val="Figura"/>
      </w:pPr>
      <w:r>
        <w:t>Paso diagrama causa-efecto 3</w:t>
      </w:r>
    </w:p>
    <w:p w14:paraId="563CFD69" w14:textId="3E2F8140" w:rsidR="00523DD5" w:rsidRDefault="00EF3578" w:rsidP="00850CBD">
      <w:pPr>
        <w:jc w:val="center"/>
        <w:rPr>
          <w:lang w:eastAsia="es-CO"/>
        </w:rPr>
      </w:pPr>
      <w:r>
        <w:rPr>
          <w:noProof/>
          <w:lang w:eastAsia="es-CO"/>
        </w:rPr>
        <w:drawing>
          <wp:inline distT="0" distB="0" distL="0" distR="0" wp14:anchorId="6780BB13" wp14:editId="474F130A">
            <wp:extent cx="4549775" cy="2959890"/>
            <wp:effectExtent l="0" t="0" r="3175" b="0"/>
            <wp:docPr id="1307509585" name="Picture 20" descr="La figura representa los factores más detallados que se puedan considerar cau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9585" name="Picture 20" descr="La figura representa los factores más detallados que se puedan considerar caus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8412" cy="2972015"/>
                    </a:xfrm>
                    <a:prstGeom prst="rect">
                      <a:avLst/>
                    </a:prstGeom>
                    <a:noFill/>
                  </pic:spPr>
                </pic:pic>
              </a:graphicData>
            </a:graphic>
          </wp:inline>
        </w:drawing>
      </w:r>
    </w:p>
    <w:p w14:paraId="7CD28B1E" w14:textId="77777777" w:rsidR="00523DD5" w:rsidRDefault="00523DD5" w:rsidP="00534FC3">
      <w:pPr>
        <w:jc w:val="center"/>
      </w:pPr>
      <w:r w:rsidRPr="00534FC3">
        <w:rPr>
          <w:sz w:val="24"/>
          <w:szCs w:val="20"/>
        </w:rPr>
        <w:t xml:space="preserve">Nota. </w:t>
      </w:r>
      <w:proofErr w:type="spellStart"/>
      <w:r w:rsidRPr="00534FC3">
        <w:rPr>
          <w:sz w:val="24"/>
          <w:szCs w:val="20"/>
        </w:rPr>
        <w:t>Educaguía</w:t>
      </w:r>
      <w:proofErr w:type="spellEnd"/>
      <w:r w:rsidRPr="00534FC3">
        <w:rPr>
          <w:sz w:val="24"/>
          <w:szCs w:val="20"/>
        </w:rPr>
        <w:t xml:space="preserve"> (2005).</w:t>
      </w:r>
    </w:p>
    <w:p w14:paraId="7518F8CF" w14:textId="3E620F89" w:rsidR="00850CBD" w:rsidRDefault="00523DD5" w:rsidP="00850CBD">
      <w:pPr>
        <w:pStyle w:val="ListParagraph"/>
        <w:numPr>
          <w:ilvl w:val="0"/>
          <w:numId w:val="61"/>
        </w:numPr>
      </w:pPr>
      <w:r w:rsidRPr="00EF3578">
        <w:rPr>
          <w:b/>
          <w:bCs/>
        </w:rPr>
        <w:lastRenderedPageBreak/>
        <w:t>Paso 4.</w:t>
      </w:r>
      <w:r w:rsidR="00EF3578">
        <w:t xml:space="preserve"> </w:t>
      </w:r>
      <w:r>
        <w:t xml:space="preserve">Finalmente verificamos que todos los factores que puedan causar variación hayan sido incorporados al diagrama. Las relaciones Causa-Efecto deben quedar claramente establecidas y en ese caso, el diagrama está terminado. Revise un ejemplo de la Guía de Control de Calidad de Kaoru Ishikawa, publicada por </w:t>
      </w:r>
      <w:proofErr w:type="spellStart"/>
      <w:r>
        <w:t>UNIPUB</w:t>
      </w:r>
      <w:proofErr w:type="spellEnd"/>
      <w:r>
        <w:t xml:space="preserve"> (N. York). Se trata de una máquina en la cual se produce un defecto de rotación oscilante, ver figura </w:t>
      </w:r>
      <w:r w:rsidR="00D25127">
        <w:t>8</w:t>
      </w:r>
      <w:r>
        <w:t>. La característica de calidad es la oscilación de un eje durante la rotación (</w:t>
      </w:r>
      <w:proofErr w:type="spellStart"/>
      <w:r>
        <w:t>Educaguía</w:t>
      </w:r>
      <w:proofErr w:type="spellEnd"/>
      <w:r>
        <w:t>, 2005).</w:t>
      </w:r>
    </w:p>
    <w:p w14:paraId="688DA835" w14:textId="2609072C" w:rsidR="00523DD5" w:rsidRDefault="00523DD5" w:rsidP="00EF3578">
      <w:pPr>
        <w:pStyle w:val="Figura"/>
      </w:pPr>
      <w:r>
        <w:t>Paso diagrama causa-efecto 4</w:t>
      </w:r>
    </w:p>
    <w:p w14:paraId="1D7AEB26" w14:textId="2D3D98EF" w:rsidR="00523DD5" w:rsidRDefault="00EF3578" w:rsidP="00EF3578">
      <w:pPr>
        <w:jc w:val="center"/>
      </w:pPr>
      <w:r>
        <w:rPr>
          <w:noProof/>
        </w:rPr>
        <w:drawing>
          <wp:inline distT="0" distB="0" distL="0" distR="0" wp14:anchorId="1B901C6E" wp14:editId="16782E99">
            <wp:extent cx="5109395" cy="3788988"/>
            <wp:effectExtent l="0" t="0" r="0" b="2540"/>
            <wp:docPr id="548096444" name="Picture 22" descr="Ejemplo de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6444" name="Picture 22" descr="Ejemplo de diagrama causa ef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515" cy="3803167"/>
                    </a:xfrm>
                    <a:prstGeom prst="rect">
                      <a:avLst/>
                    </a:prstGeom>
                    <a:noFill/>
                  </pic:spPr>
                </pic:pic>
              </a:graphicData>
            </a:graphic>
          </wp:inline>
        </w:drawing>
      </w:r>
    </w:p>
    <w:p w14:paraId="0F9BC7E1" w14:textId="77777777" w:rsidR="00523DD5" w:rsidRDefault="00523DD5" w:rsidP="00EF3578">
      <w:pPr>
        <w:jc w:val="center"/>
      </w:pPr>
      <w:r>
        <w:t xml:space="preserve">Nota. </w:t>
      </w:r>
      <w:proofErr w:type="spellStart"/>
      <w:r>
        <w:t>Educaguía</w:t>
      </w:r>
      <w:proofErr w:type="spellEnd"/>
      <w:r>
        <w:t xml:space="preserve"> (2005).</w:t>
      </w:r>
    </w:p>
    <w:p w14:paraId="1DF6AC29" w14:textId="58133B0D" w:rsidR="00523DD5" w:rsidRDefault="00000000" w:rsidP="00EF3578">
      <w:hyperlink r:id="rId20" w:history="1">
        <w:r w:rsidR="00EF3578" w:rsidRPr="00EF3578">
          <w:rPr>
            <w:rStyle w:val="Hyperlink"/>
            <w:sz w:val="22"/>
            <w:szCs w:val="18"/>
          </w:rPr>
          <w:t>http://www.educaguia.com/apuntesde/calidad/herramientas-basicas-mejora-calidad-y-evaluacion.pdf</w:t>
        </w:r>
      </w:hyperlink>
      <w:r w:rsidR="00EF3578" w:rsidRPr="00EF3578">
        <w:rPr>
          <w:sz w:val="22"/>
          <w:szCs w:val="18"/>
        </w:rPr>
        <w:t xml:space="preserve"> </w:t>
      </w:r>
    </w:p>
    <w:p w14:paraId="35A0E731" w14:textId="1DE09B37" w:rsidR="00523DD5" w:rsidRDefault="00523DD5" w:rsidP="00EF3578">
      <w:r>
        <w:lastRenderedPageBreak/>
        <w:t>Un diagrama de Causa-Efecto es de por si educativo, sirve para que la gente conozca en profundidad el proceso con que trabaja, visualizando con claridad las relaciones entre los Efectos y sus Causas. Sirve también para guiar las discusiones, al exponer con claridad los orígenes de un problema de calidad. Y permite encontrar más rápidamente las causas asignables cuando el proceso se aparta de su funcionamiento habitual (</w:t>
      </w:r>
      <w:proofErr w:type="spellStart"/>
      <w:r>
        <w:t>Educaguía</w:t>
      </w:r>
      <w:proofErr w:type="spellEnd"/>
      <w:r>
        <w:t>, 2005).</w:t>
      </w:r>
    </w:p>
    <w:p w14:paraId="78D2172B" w14:textId="77777777" w:rsidR="00523DD5" w:rsidRDefault="00523DD5" w:rsidP="00523DD5">
      <w:r>
        <w:t>En la siguiente figura 11 se puede apreciar un ejemplo de diagrama en cuanto al tema ambiental:</w:t>
      </w:r>
    </w:p>
    <w:p w14:paraId="7239EBB1" w14:textId="0654F016" w:rsidR="00523DD5" w:rsidRDefault="00523DD5" w:rsidP="00F74D5F">
      <w:pPr>
        <w:pStyle w:val="Figura"/>
      </w:pPr>
      <w:r>
        <w:t>Pasos diagrama –causa efecto 5</w:t>
      </w:r>
    </w:p>
    <w:p w14:paraId="3313EBE0" w14:textId="509503B5" w:rsidR="00523DD5" w:rsidRDefault="00F74D5F" w:rsidP="00F74D5F">
      <w:pPr>
        <w:jc w:val="center"/>
      </w:pPr>
      <w:r>
        <w:rPr>
          <w:noProof/>
        </w:rPr>
        <w:drawing>
          <wp:inline distT="0" distB="0" distL="0" distR="0" wp14:anchorId="43F1EFC4" wp14:editId="293208D1">
            <wp:extent cx="5249749" cy="1914525"/>
            <wp:effectExtent l="0" t="0" r="8255" b="0"/>
            <wp:docPr id="1076230289" name="Picture 24" descr="Ejemplo de diagrama en cuanto al tema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30289" name="Picture 24" descr="Ejemplo de diagrama en cuanto al tema ambi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808" cy="1918558"/>
                    </a:xfrm>
                    <a:prstGeom prst="rect">
                      <a:avLst/>
                    </a:prstGeom>
                    <a:noFill/>
                  </pic:spPr>
                </pic:pic>
              </a:graphicData>
            </a:graphic>
          </wp:inline>
        </w:drawing>
      </w:r>
    </w:p>
    <w:p w14:paraId="7E8424DD" w14:textId="4779A1D3" w:rsidR="00523DD5" w:rsidRDefault="00523DD5" w:rsidP="00F74D5F">
      <w:r>
        <w:t>En este ejemplo se señalan los factores causales más importantes y generales que puedan ocasionar la generación de tales residuos, trazando flechas secundarias hacia la principal. Por ejemplo, materias primas, equipos, operarios, mantenimiento, proveedores, etc. Se Incorpora en cada rama factores más detallados que se pueden considerar causas de la generación.</w:t>
      </w:r>
    </w:p>
    <w:p w14:paraId="0BF7405A" w14:textId="04C9B3CD" w:rsidR="00523DD5" w:rsidRDefault="00523DD5" w:rsidP="00F74D5F">
      <w:r>
        <w:t>Para hacer esto, se pueden formular las siguientes preguntas:</w:t>
      </w:r>
    </w:p>
    <w:p w14:paraId="07658AA8" w14:textId="49038083" w:rsidR="00523DD5" w:rsidRDefault="00523DD5" w:rsidP="00F74D5F">
      <w:pPr>
        <w:pStyle w:val="ListParagraph"/>
        <w:numPr>
          <w:ilvl w:val="0"/>
          <w:numId w:val="61"/>
        </w:numPr>
      </w:pPr>
      <w:r w:rsidRPr="00F74D5F">
        <w:rPr>
          <w:b/>
          <w:bCs/>
        </w:rPr>
        <w:lastRenderedPageBreak/>
        <w:t>¿Qué materias primas son responsables de generar residuos de carácter peligroso?</w:t>
      </w:r>
      <w:r>
        <w:t xml:space="preserve"> Ejemplo ácido sulfúrico, cloruro de níquel, estas materias primas se adicionarían a la rama de materias primas.</w:t>
      </w:r>
    </w:p>
    <w:p w14:paraId="55C623FB" w14:textId="2665EE8B" w:rsidR="00523DD5" w:rsidRDefault="00523DD5" w:rsidP="00F74D5F">
      <w:pPr>
        <w:pStyle w:val="ListParagraph"/>
        <w:numPr>
          <w:ilvl w:val="0"/>
          <w:numId w:val="61"/>
        </w:numPr>
      </w:pPr>
      <w:r w:rsidRPr="00F74D5F">
        <w:rPr>
          <w:b/>
          <w:bCs/>
        </w:rPr>
        <w:t>¿Por qué hay problemas en el mantenimiento de la planta?</w:t>
      </w:r>
      <w:r>
        <w:t xml:space="preserve"> Ejemplo frecuencia del mantenimiento, malas prácticas en el mantenimiento, estos elementos se incorporan a la rama de mantenimiento.</w:t>
      </w:r>
    </w:p>
    <w:p w14:paraId="375E6EE3" w14:textId="535C10B9" w:rsidR="00523DD5" w:rsidRDefault="00523DD5" w:rsidP="00150E02">
      <w:pPr>
        <w:pStyle w:val="ListParagraph"/>
        <w:numPr>
          <w:ilvl w:val="0"/>
          <w:numId w:val="61"/>
        </w:numPr>
      </w:pPr>
      <w:r w:rsidRPr="00F74D5F">
        <w:rPr>
          <w:b/>
          <w:bCs/>
        </w:rPr>
        <w:t>¿Por qué las prácticas de los operarios ocasionan la generación de residuos peligrosos?</w:t>
      </w:r>
      <w:r>
        <w:t xml:space="preserve"> Porque no siguen las instrucciones para la operación de equipos, hace falta capacitación, etc. (Alcaldía de Santiago de Cali, 2005).</w:t>
      </w:r>
    </w:p>
    <w:p w14:paraId="318D5019" w14:textId="698FF30F" w:rsidR="00523DD5" w:rsidRDefault="00523DD5" w:rsidP="00F74D5F">
      <w:r>
        <w:t>Así se sigue ampliando el Diagrama de Causa-Efecto hasta que contenga todas las causas posibles de la generación de residuos.</w:t>
      </w:r>
    </w:p>
    <w:p w14:paraId="4F27E14F" w14:textId="526C872D" w:rsidR="00523DD5" w:rsidRDefault="00523DD5" w:rsidP="00F74D5F">
      <w:r>
        <w:t>Finalmente, se verifica que todos los factores que puedan causar la generación de residuos hayan sido incorporados al diagrama. Las relaciones Causa-Efecto deben quedar claramente establecidas y en ese caso, el diagrama está terminado (Alcaldía de Santiago de Cali, 2005).</w:t>
      </w:r>
    </w:p>
    <w:p w14:paraId="47FB6598" w14:textId="77777777" w:rsidR="00523DD5" w:rsidRDefault="00523DD5" w:rsidP="00F74D5F">
      <w:pPr>
        <w:pStyle w:val="Heading3"/>
      </w:pPr>
      <w:bookmarkStart w:id="21" w:name="_Toc140669039"/>
      <w:bookmarkStart w:id="22" w:name="_Toc140678201"/>
      <w:r>
        <w:t>Diagramas de Flujo</w:t>
      </w:r>
      <w:bookmarkEnd w:id="21"/>
      <w:bookmarkEnd w:id="22"/>
    </w:p>
    <w:p w14:paraId="062BE557" w14:textId="6EC3C579" w:rsidR="00150E02" w:rsidRDefault="00523DD5" w:rsidP="00150E02">
      <w:r>
        <w:t xml:space="preserve">El diagrama de Flujo es una representación gráfica de la secuencia de etapas, operaciones, movimientos, decisiones y otros eventos que ocurren en un proceso. Esta representación se efectúa a través de formas y símbolos gráficos utilizados usualmente, ver figura </w:t>
      </w:r>
      <w:r w:rsidR="00D25127">
        <w:t>10</w:t>
      </w:r>
      <w:r>
        <w:t xml:space="preserve"> (</w:t>
      </w:r>
      <w:proofErr w:type="spellStart"/>
      <w:r>
        <w:t>Educaguía</w:t>
      </w:r>
      <w:proofErr w:type="spellEnd"/>
      <w:r>
        <w:t>, 2005)</w:t>
      </w:r>
    </w:p>
    <w:p w14:paraId="4EE99E85" w14:textId="77777777" w:rsidR="00E6356B" w:rsidRDefault="00E6356B" w:rsidP="00E6356B">
      <w:pPr>
        <w:ind w:firstLine="0"/>
      </w:pPr>
    </w:p>
    <w:p w14:paraId="18F372CD" w14:textId="77777777" w:rsidR="00E6356B" w:rsidRDefault="00E6356B" w:rsidP="00E6356B">
      <w:pPr>
        <w:ind w:firstLine="0"/>
      </w:pPr>
    </w:p>
    <w:p w14:paraId="0ECEF9CE" w14:textId="43E2BBC3" w:rsidR="00523DD5" w:rsidRDefault="00523DD5" w:rsidP="00F74D5F">
      <w:pPr>
        <w:pStyle w:val="Figura"/>
      </w:pPr>
      <w:r>
        <w:lastRenderedPageBreak/>
        <w:t>Diagramas de flujo</w:t>
      </w:r>
    </w:p>
    <w:p w14:paraId="4557D342" w14:textId="77777777" w:rsidR="00150E02" w:rsidRDefault="00F74D5F" w:rsidP="00150E02">
      <w:pPr>
        <w:jc w:val="center"/>
      </w:pPr>
      <w:r>
        <w:rPr>
          <w:noProof/>
        </w:rPr>
        <w:drawing>
          <wp:inline distT="0" distB="0" distL="0" distR="0" wp14:anchorId="10151E5A" wp14:editId="7494FD7B">
            <wp:extent cx="3466269" cy="1743075"/>
            <wp:effectExtent l="0" t="0" r="1270" b="0"/>
            <wp:docPr id="590929169" name="Picture 28" descr="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29169" name="Picture 28" descr="Diagrama de fluj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041" cy="1780173"/>
                    </a:xfrm>
                    <a:prstGeom prst="rect">
                      <a:avLst/>
                    </a:prstGeom>
                    <a:noFill/>
                  </pic:spPr>
                </pic:pic>
              </a:graphicData>
            </a:graphic>
          </wp:inline>
        </w:drawing>
      </w:r>
    </w:p>
    <w:p w14:paraId="290601AE" w14:textId="4EE86AD9" w:rsidR="00523DD5" w:rsidRDefault="00523DD5" w:rsidP="00150E02">
      <w:pPr>
        <w:jc w:val="center"/>
      </w:pPr>
      <w:r w:rsidRPr="00F74D5F">
        <w:rPr>
          <w:sz w:val="22"/>
          <w:szCs w:val="18"/>
        </w:rPr>
        <w:t xml:space="preserve">Nota. </w:t>
      </w:r>
      <w:proofErr w:type="spellStart"/>
      <w:r w:rsidRPr="00F74D5F">
        <w:rPr>
          <w:sz w:val="22"/>
          <w:szCs w:val="18"/>
        </w:rPr>
        <w:t>Educaguía</w:t>
      </w:r>
      <w:proofErr w:type="spellEnd"/>
      <w:r w:rsidRPr="00F74D5F">
        <w:rPr>
          <w:sz w:val="22"/>
          <w:szCs w:val="18"/>
        </w:rPr>
        <w:t xml:space="preserve"> (2005). </w:t>
      </w:r>
      <w:hyperlink r:id="rId23" w:history="1">
        <w:r w:rsidR="00F74D5F" w:rsidRPr="00F74D5F">
          <w:rPr>
            <w:rStyle w:val="Hyperlink"/>
            <w:sz w:val="22"/>
            <w:szCs w:val="18"/>
          </w:rPr>
          <w:t>http://www.educaguia.com/apuntesde/calidad/herramientas-basicas-mejora-calidad-y-evaluacion.pdf</w:t>
        </w:r>
      </w:hyperlink>
      <w:r w:rsidR="00F74D5F" w:rsidRPr="00F74D5F">
        <w:rPr>
          <w:sz w:val="22"/>
          <w:szCs w:val="18"/>
        </w:rPr>
        <w:t xml:space="preserve"> </w:t>
      </w:r>
    </w:p>
    <w:p w14:paraId="22E025E1" w14:textId="24318DBF" w:rsidR="00523DD5" w:rsidRDefault="00523DD5" w:rsidP="00032D76">
      <w:r>
        <w:t>Los símbolos gráficos, ver figura 1</w:t>
      </w:r>
      <w:r w:rsidR="00D25127">
        <w:t>1</w:t>
      </w:r>
      <w:r>
        <w:t>, para dibujar un diagrama de flujo están más o menos normalizados:</w:t>
      </w:r>
    </w:p>
    <w:p w14:paraId="0C19F1A6" w14:textId="09150F3A" w:rsidR="00523DD5" w:rsidRDefault="00523DD5" w:rsidP="00F74D5F">
      <w:pPr>
        <w:pStyle w:val="Figura"/>
      </w:pPr>
      <w:r>
        <w:t>Símbolos gráficos</w:t>
      </w:r>
    </w:p>
    <w:p w14:paraId="1BC03133" w14:textId="72DA6779" w:rsidR="00F74D5F" w:rsidRPr="00F74D5F" w:rsidRDefault="00F74D5F" w:rsidP="00F74D5F">
      <w:pPr>
        <w:rPr>
          <w:lang w:eastAsia="es-CO"/>
        </w:rPr>
      </w:pPr>
      <w:r>
        <w:rPr>
          <w:noProof/>
          <w:lang w:eastAsia="es-CO"/>
        </w:rPr>
        <w:drawing>
          <wp:inline distT="0" distB="0" distL="0" distR="0" wp14:anchorId="2F7DA4E7" wp14:editId="4E216C22">
            <wp:extent cx="6353175" cy="1668737"/>
            <wp:effectExtent l="0" t="0" r="0" b="8255"/>
            <wp:docPr id="1187602917" name="Picture 30" descr="La figura representa los símbolos gráficos de un diagrama de flujo como el símbolo de operación, el de operación manual, decisión, líneas de flujo y símbolo de docum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2917" name="Picture 30" descr="La figura representa los símbolos gráficos de un diagrama de flujo como el símbolo de operación, el de operación manual, decisión, líneas de flujo y símbolo de documento.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2969" cy="1676563"/>
                    </a:xfrm>
                    <a:prstGeom prst="rect">
                      <a:avLst/>
                    </a:prstGeom>
                    <a:noFill/>
                  </pic:spPr>
                </pic:pic>
              </a:graphicData>
            </a:graphic>
          </wp:inline>
        </w:drawing>
      </w:r>
    </w:p>
    <w:p w14:paraId="006A5BCB" w14:textId="77777777" w:rsidR="00523DD5" w:rsidRDefault="00523DD5" w:rsidP="00F74D5F">
      <w:pPr>
        <w:ind w:firstLine="0"/>
        <w:jc w:val="center"/>
      </w:pPr>
      <w:r w:rsidRPr="00F74D5F">
        <w:rPr>
          <w:sz w:val="24"/>
          <w:szCs w:val="20"/>
        </w:rPr>
        <w:t xml:space="preserve">Nota. </w:t>
      </w:r>
      <w:proofErr w:type="spellStart"/>
      <w:r w:rsidRPr="00F74D5F">
        <w:rPr>
          <w:sz w:val="24"/>
          <w:szCs w:val="20"/>
        </w:rPr>
        <w:t>Educaguía</w:t>
      </w:r>
      <w:proofErr w:type="spellEnd"/>
      <w:r w:rsidRPr="00F74D5F">
        <w:rPr>
          <w:sz w:val="24"/>
          <w:szCs w:val="20"/>
        </w:rPr>
        <w:t xml:space="preserve"> (2005).</w:t>
      </w:r>
    </w:p>
    <w:p w14:paraId="0B501AAB" w14:textId="77777777" w:rsidR="00523DD5" w:rsidRDefault="00523DD5" w:rsidP="00523DD5">
      <w:r>
        <w:t>Existen otros símbolos que se pueden utilizar. Lo importante es que su significado se entienda claramente a primera vista. En el ejemplo siguiente de la figura 14, se observa un diagrama de flujo para representar el proceso de fabricación de una resina (Reacción de Polimerización) (</w:t>
      </w:r>
      <w:proofErr w:type="spellStart"/>
      <w:r>
        <w:t>Educaguía</w:t>
      </w:r>
      <w:proofErr w:type="spellEnd"/>
      <w:r>
        <w:t>, 2005).</w:t>
      </w:r>
    </w:p>
    <w:p w14:paraId="6FBB58C0" w14:textId="77777777" w:rsidR="00032D76" w:rsidRDefault="00032D76" w:rsidP="00523DD5"/>
    <w:p w14:paraId="15A602AB" w14:textId="2DD338B8" w:rsidR="00523DD5" w:rsidRDefault="00523DD5" w:rsidP="00F74D5F">
      <w:pPr>
        <w:pStyle w:val="Figura"/>
      </w:pPr>
      <w:r>
        <w:lastRenderedPageBreak/>
        <w:t>Diagrama de flujo 2</w:t>
      </w:r>
    </w:p>
    <w:p w14:paraId="1CC121F1" w14:textId="1D795742" w:rsidR="00523DD5" w:rsidRDefault="00F74D5F" w:rsidP="00F74D5F">
      <w:pPr>
        <w:jc w:val="center"/>
        <w:rPr>
          <w:lang w:eastAsia="es-CO"/>
        </w:rPr>
      </w:pPr>
      <w:r>
        <w:rPr>
          <w:noProof/>
          <w:lang w:eastAsia="es-CO"/>
        </w:rPr>
        <w:drawing>
          <wp:inline distT="0" distB="0" distL="0" distR="0" wp14:anchorId="1A1F2AB1" wp14:editId="405F328E">
            <wp:extent cx="2755633" cy="2152650"/>
            <wp:effectExtent l="0" t="0" r="6985" b="0"/>
            <wp:docPr id="1660484540" name="Picture 32" descr="Esqueleto diagrama de flu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4540" name="Picture 32" descr="Esqueleto diagrama de flujo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8519" cy="2154905"/>
                    </a:xfrm>
                    <a:prstGeom prst="rect">
                      <a:avLst/>
                    </a:prstGeom>
                    <a:noFill/>
                  </pic:spPr>
                </pic:pic>
              </a:graphicData>
            </a:graphic>
          </wp:inline>
        </w:drawing>
      </w:r>
    </w:p>
    <w:p w14:paraId="383FE525" w14:textId="77777777" w:rsidR="00523DD5" w:rsidRDefault="00523DD5" w:rsidP="00F74D5F">
      <w:pPr>
        <w:jc w:val="center"/>
      </w:pPr>
      <w:r w:rsidRPr="00F74D5F">
        <w:rPr>
          <w:sz w:val="24"/>
          <w:szCs w:val="20"/>
        </w:rPr>
        <w:t xml:space="preserve">Nota. </w:t>
      </w:r>
      <w:proofErr w:type="spellStart"/>
      <w:r w:rsidRPr="00F74D5F">
        <w:rPr>
          <w:sz w:val="24"/>
          <w:szCs w:val="20"/>
        </w:rPr>
        <w:t>Educaguía</w:t>
      </w:r>
      <w:proofErr w:type="spellEnd"/>
      <w:r w:rsidRPr="00F74D5F">
        <w:rPr>
          <w:sz w:val="24"/>
          <w:szCs w:val="20"/>
        </w:rPr>
        <w:t xml:space="preserve"> (2005).</w:t>
      </w:r>
    </w:p>
    <w:p w14:paraId="591C16AD" w14:textId="1F234BBA" w:rsidR="00523DD5" w:rsidRDefault="00523DD5" w:rsidP="00032D76">
      <w:r>
        <w:t>Algunas recomendaciones para construir Diagramas de Flujo son las siguientes:</w:t>
      </w:r>
    </w:p>
    <w:p w14:paraId="259ED03A" w14:textId="77777777" w:rsidR="00523DD5" w:rsidRDefault="00523DD5" w:rsidP="00A834DB">
      <w:pPr>
        <w:pStyle w:val="ListParagraph"/>
        <w:numPr>
          <w:ilvl w:val="0"/>
          <w:numId w:val="62"/>
        </w:numPr>
      </w:pPr>
      <w:r>
        <w:t>Conviene realizar un Diagrama de Flujo que describa el proceso real y no lo que está escrito sobre el mismo (lo que se supone debería ser el proceso).</w:t>
      </w:r>
    </w:p>
    <w:p w14:paraId="58A711B1" w14:textId="77777777" w:rsidR="00523DD5" w:rsidRDefault="00523DD5" w:rsidP="00A834DB">
      <w:pPr>
        <w:pStyle w:val="ListParagraph"/>
        <w:numPr>
          <w:ilvl w:val="0"/>
          <w:numId w:val="62"/>
        </w:numPr>
      </w:pPr>
      <w:r>
        <w:t>Si hay operaciones que no siempre se realizan como está en el diagrama, anotar las excepciones en el diagrama.</w:t>
      </w:r>
    </w:p>
    <w:p w14:paraId="1C5E9E3A" w14:textId="77777777" w:rsidR="00523DD5" w:rsidRDefault="00523DD5" w:rsidP="00A834DB">
      <w:pPr>
        <w:pStyle w:val="ListParagraph"/>
        <w:numPr>
          <w:ilvl w:val="0"/>
          <w:numId w:val="62"/>
        </w:numPr>
      </w:pPr>
      <w:r>
        <w:t>Probar el Diagrama de Flujo tratando de realizar el proceso como está descrito en el mismo, para verificar que todas las operaciones son posibles tal cual figuran en el diagrama.</w:t>
      </w:r>
    </w:p>
    <w:p w14:paraId="74E8D243" w14:textId="77777777" w:rsidR="00523DD5" w:rsidRDefault="00523DD5" w:rsidP="00A834DB">
      <w:pPr>
        <w:pStyle w:val="ListParagraph"/>
        <w:numPr>
          <w:ilvl w:val="0"/>
          <w:numId w:val="62"/>
        </w:numPr>
      </w:pPr>
      <w:r>
        <w:t xml:space="preserve">Si se piensa en realizar cambios al proceso, entonces se debe hacer un diagrama adicional con los cambios propuestos. </w:t>
      </w:r>
      <w:proofErr w:type="spellStart"/>
      <w:r>
        <w:t>Educaguía</w:t>
      </w:r>
      <w:proofErr w:type="spellEnd"/>
      <w:r>
        <w:t xml:space="preserve"> (2005, p. 30).</w:t>
      </w:r>
    </w:p>
    <w:p w14:paraId="22D74136" w14:textId="77777777" w:rsidR="00523DD5" w:rsidRDefault="00523DD5" w:rsidP="00A834DB">
      <w:pPr>
        <w:pStyle w:val="Heading4"/>
      </w:pPr>
      <w:r>
        <w:t>Diagrama de entrada-proceso-salida (EPS):</w:t>
      </w:r>
    </w:p>
    <w:p w14:paraId="5211B517" w14:textId="060D1E68" w:rsidR="00523DD5" w:rsidRDefault="00523DD5" w:rsidP="00A834DB">
      <w:r>
        <w:t xml:space="preserve">Un diagrama EPS es un conjunto de datos organizados en donde se pueden expresar de manera gráfica procesos unitarios a nivel industrial en la elaboración de un producto y porque no, en la prestación de un servicio. Este tipo de diagramas pueden </w:t>
      </w:r>
      <w:r>
        <w:lastRenderedPageBreak/>
        <w:t>llegar a tener diversas aplicaciones dependiendo de las necesidades específicas de cada caso.</w:t>
      </w:r>
    </w:p>
    <w:p w14:paraId="6937842E" w14:textId="1FD860AD" w:rsidR="00523DD5" w:rsidRDefault="00523DD5" w:rsidP="00B65E15">
      <w:r>
        <w:t>A modo de ejemplo: se muestra un diagrama de flujo simplificado en la figura 15 que incluye la descripción general de las operaciones unitarias y el flujo de materiales involucrados en una actividad de servicios, desarrollada por una central térmica de generación de energía, que utiliza como fuente combustible el carbón (Alcaldía de Santiago de Cali, 2005).</w:t>
      </w:r>
    </w:p>
    <w:p w14:paraId="11D6B733" w14:textId="405432EE" w:rsidR="00523DD5" w:rsidRDefault="00523DD5" w:rsidP="00A834DB">
      <w:pPr>
        <w:pStyle w:val="Figura"/>
      </w:pPr>
      <w:r>
        <w:t>Diagrama de flujo estación termoeléctrica ejemplo.</w:t>
      </w:r>
    </w:p>
    <w:p w14:paraId="753ED4E0" w14:textId="301D70F6" w:rsidR="00523DD5" w:rsidRDefault="00A834DB" w:rsidP="00A834DB">
      <w:pPr>
        <w:jc w:val="center"/>
      </w:pPr>
      <w:r>
        <w:rPr>
          <w:noProof/>
        </w:rPr>
        <w:drawing>
          <wp:inline distT="0" distB="0" distL="0" distR="0" wp14:anchorId="6616E955" wp14:editId="529A26BE">
            <wp:extent cx="4238625" cy="3724275"/>
            <wp:effectExtent l="0" t="0" r="9525" b="9525"/>
            <wp:docPr id="357472214" name="Picture 34" descr="Ejemplo de un diagrama de flujo de una estación termoeléctr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72214" name="Picture 34" descr="Ejemplo de un diagrama de flujo de una estación termoeléctrica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625" cy="3724275"/>
                    </a:xfrm>
                    <a:prstGeom prst="rect">
                      <a:avLst/>
                    </a:prstGeom>
                    <a:noFill/>
                  </pic:spPr>
                </pic:pic>
              </a:graphicData>
            </a:graphic>
          </wp:inline>
        </w:drawing>
      </w:r>
    </w:p>
    <w:p w14:paraId="06797BCE" w14:textId="77777777" w:rsidR="00523DD5" w:rsidRDefault="00523DD5" w:rsidP="00523DD5">
      <w:r w:rsidRPr="00A834DB">
        <w:rPr>
          <w:sz w:val="24"/>
          <w:szCs w:val="20"/>
        </w:rPr>
        <w:t>Nota. Diagrama de flujo Estación Termoeléctrica y flujo de materiales. Alcaldía de Santiago de Cali. (</w:t>
      </w:r>
      <w:proofErr w:type="spellStart"/>
      <w:proofErr w:type="gramStart"/>
      <w:r w:rsidRPr="00A834DB">
        <w:rPr>
          <w:sz w:val="24"/>
          <w:szCs w:val="20"/>
        </w:rPr>
        <w:t>s,f</w:t>
      </w:r>
      <w:proofErr w:type="spellEnd"/>
      <w:proofErr w:type="gramEnd"/>
      <w:r w:rsidRPr="00A834DB">
        <w:rPr>
          <w:sz w:val="24"/>
          <w:szCs w:val="20"/>
        </w:rPr>
        <w:t>).</w:t>
      </w:r>
    </w:p>
    <w:p w14:paraId="7D8F4CFF" w14:textId="77777777" w:rsidR="00523DD5" w:rsidRDefault="00523DD5" w:rsidP="00523DD5">
      <w:r>
        <w:t xml:space="preserve">Para el tema de manejo de aguas residuales los diagramas de flujo (EPS) son muy útiles para estimar caudales, cargas contaminantes, concentraciones contaminantes, </w:t>
      </w:r>
      <w:r>
        <w:lastRenderedPageBreak/>
        <w:t>origen de las aguas residuales y predecir el nivel de contaminación que determinada actividad puede generar en un cuerpo de agua. En la siguiente figura 16 se muestra un ejemplo en aguas residuales domésticas:</w:t>
      </w:r>
    </w:p>
    <w:p w14:paraId="2C1F6BC8" w14:textId="74835AEA" w:rsidR="00523DD5" w:rsidRDefault="00523DD5" w:rsidP="00A834DB">
      <w:pPr>
        <w:pStyle w:val="Figura"/>
      </w:pPr>
      <w:r>
        <w:t>Diagrama de flujo vertimientos domésticos</w:t>
      </w:r>
    </w:p>
    <w:p w14:paraId="2577C8CD" w14:textId="4556B24A" w:rsidR="00A834DB" w:rsidRPr="00A834DB" w:rsidRDefault="00A834DB" w:rsidP="00A834DB">
      <w:pPr>
        <w:rPr>
          <w:lang w:eastAsia="es-CO"/>
        </w:rPr>
      </w:pPr>
      <w:r>
        <w:rPr>
          <w:noProof/>
          <w:lang w:eastAsia="es-CO"/>
        </w:rPr>
        <w:drawing>
          <wp:inline distT="0" distB="0" distL="0" distR="0" wp14:anchorId="77E6943F" wp14:editId="333D46AD">
            <wp:extent cx="5717175" cy="3943350"/>
            <wp:effectExtent l="0" t="0" r="0" b="0"/>
            <wp:docPr id="1684495676" name="Picture 36" descr="Ejemplo de un diagrama de flujo vertimientos 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95676" name="Picture 36" descr="Ejemplo de un diagrama de flujo vertimientos doméstic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868" cy="3945897"/>
                    </a:xfrm>
                    <a:prstGeom prst="rect">
                      <a:avLst/>
                    </a:prstGeom>
                    <a:noFill/>
                  </pic:spPr>
                </pic:pic>
              </a:graphicData>
            </a:graphic>
          </wp:inline>
        </w:drawing>
      </w:r>
    </w:p>
    <w:p w14:paraId="7E22C239" w14:textId="77777777" w:rsidR="00523DD5" w:rsidRDefault="00523DD5" w:rsidP="00A834DB">
      <w:pPr>
        <w:ind w:firstLine="0"/>
        <w:jc w:val="center"/>
      </w:pPr>
      <w:r w:rsidRPr="00A834DB">
        <w:rPr>
          <w:sz w:val="24"/>
          <w:szCs w:val="20"/>
        </w:rPr>
        <w:t>Nota. Proceso de generación de vertimientos domésticos. Pedraza, S. (2017).</w:t>
      </w:r>
    </w:p>
    <w:p w14:paraId="1681FBC5" w14:textId="77777777" w:rsidR="00523DD5" w:rsidRDefault="00523DD5" w:rsidP="00523DD5">
      <w:r>
        <w:t xml:space="preserve">Como se puede evidenciar en el esquema anterior, el diagrama de entrada, proceso y salida es una herramienta que permite determinar diversos factores a la hora de estimar el nivel de contaminación de una o varias actividades o procesos, partiendo de la identificación de los puntos de vertimiento, hasta la formulación de alternativas para el manejo </w:t>
      </w:r>
      <w:proofErr w:type="gramStart"/>
      <w:r>
        <w:t>del mismo</w:t>
      </w:r>
      <w:proofErr w:type="gramEnd"/>
      <w:r>
        <w:t>.</w:t>
      </w:r>
    </w:p>
    <w:p w14:paraId="13A4802C" w14:textId="65893027" w:rsidR="001B19BC" w:rsidRDefault="001B19BC">
      <w:pPr>
        <w:spacing w:before="0" w:after="160" w:line="259" w:lineRule="auto"/>
        <w:ind w:firstLine="0"/>
      </w:pPr>
      <w:r>
        <w:br w:type="page"/>
      </w:r>
    </w:p>
    <w:p w14:paraId="62D51DCF" w14:textId="57A78C14" w:rsidR="001B19BC" w:rsidRDefault="001B19BC" w:rsidP="001B19BC">
      <w:pPr>
        <w:pStyle w:val="Heading1"/>
      </w:pPr>
      <w:bookmarkStart w:id="23" w:name="_Toc140678202"/>
      <w:r>
        <w:lastRenderedPageBreak/>
        <w:t>Características del vertimiento</w:t>
      </w:r>
      <w:bookmarkEnd w:id="23"/>
    </w:p>
    <w:p w14:paraId="14728428" w14:textId="51B5C97C" w:rsidR="001B19BC" w:rsidRDefault="001B19BC" w:rsidP="001B19BC">
      <w:r>
        <w:t>Con el propósito de darle cumplimiento a la normatividad legal vigente en relación con el control de la carga contaminada de los vertimientos de las organizaciones, a continuación, se podrá encontrar una descripción general de los métodos de determinación de la concentración de parámetros que reglamenta la Resolución pertinente 0631 del 2015. Es relevante indicar que se debe profundizar en tema de la preservación de cada una de las muestras para cada análisis, teniendo en cuenta que las condiciones indicadas deben ser diferentes dependiendo el parámetro a determinar, esta información se puede encontrar en la NTC 5767 – 3.</w:t>
      </w:r>
    </w:p>
    <w:p w14:paraId="6A949552" w14:textId="77777777" w:rsidR="00CF4EAD" w:rsidRDefault="001B19BC" w:rsidP="00CF4EAD">
      <w:pPr>
        <w:pStyle w:val="ListParagraph"/>
        <w:numPr>
          <w:ilvl w:val="0"/>
          <w:numId w:val="63"/>
        </w:numPr>
      </w:pPr>
      <w:r w:rsidRPr="001B19BC">
        <w:rPr>
          <w:b/>
          <w:bCs/>
        </w:rPr>
        <w:t>Potencial de Hidrógeno (pH).</w:t>
      </w:r>
      <w:r>
        <w:t xml:space="preserve"> El pH o la actividad del ion hidrógeno indican a una temperatura dada, la intensidad de las características ácidas o básicas del agua. El pH se define como el logaritmo de la inversa de la actividad de los iones hidrógeno, pH = - log [H+] [H+] = actividad de los iones hidrógeno en mol/L. El método consiste en la determinación de la actividad de los iones hidrógeno por medidas potenciométricas usando un electrodo combinado o un electrodo estándar de hidrógeno de vidrio con un electrodo de referencia. El análisis puede ser realizado tanto en campo como en el laboratorio. En caso de que el análisis se realice en el laboratorio, llenar el recipiente de muestreo completamente sin cámara de aire. Realizar la medida antes de 2 horas de recolectada la muestra (Ministerio de Vivienda, Ordenamiento Territorial y Medio Ambiente, 1996).</w:t>
      </w:r>
    </w:p>
    <w:p w14:paraId="48C0018D" w14:textId="5804D03D" w:rsidR="00CF4EAD" w:rsidRDefault="001B19BC" w:rsidP="00CF4EAD">
      <w:pPr>
        <w:pStyle w:val="ListParagraph"/>
        <w:numPr>
          <w:ilvl w:val="0"/>
          <w:numId w:val="63"/>
        </w:numPr>
      </w:pPr>
      <w:r w:rsidRPr="00CF4EAD">
        <w:rPr>
          <w:b/>
          <w:bCs/>
        </w:rPr>
        <w:t>Demanda Química de Oxígeno (</w:t>
      </w:r>
      <w:proofErr w:type="spellStart"/>
      <w:r w:rsidRPr="00CF4EAD">
        <w:rPr>
          <w:b/>
          <w:bCs/>
        </w:rPr>
        <w:t>DQO</w:t>
      </w:r>
      <w:proofErr w:type="spellEnd"/>
      <w:r w:rsidRPr="00CF4EAD">
        <w:rPr>
          <w:b/>
          <w:bCs/>
        </w:rPr>
        <w:t>)</w:t>
      </w:r>
      <w:r w:rsidR="00CF4EAD" w:rsidRPr="00CF4EAD">
        <w:rPr>
          <w:b/>
          <w:bCs/>
        </w:rPr>
        <w:t>.</w:t>
      </w:r>
      <w:r w:rsidR="00CF4EAD">
        <w:t xml:space="preserve">  La Demanda Química de Oxígeno (</w:t>
      </w:r>
      <w:proofErr w:type="spellStart"/>
      <w:r w:rsidR="00CF4EAD">
        <w:t>DQO</w:t>
      </w:r>
      <w:proofErr w:type="spellEnd"/>
      <w:r w:rsidR="00CF4EAD">
        <w:t xml:space="preserve">) determina la cantidad de oxígeno requerido para oxidar la materia </w:t>
      </w:r>
      <w:r w:rsidR="00CF4EAD">
        <w:lastRenderedPageBreak/>
        <w:t>orgánica en una muestra de agua, bajo condiciones específicas de agente oxidante, temperatura y tiempo. Las sustancias orgánicas e inorgánicas oxidables presentes en la muestra, se oxidan mediante reflujo cerrado en solución fuertemente ácida (H</w:t>
      </w:r>
      <w:r w:rsidR="00CF4EAD" w:rsidRPr="009D2B66">
        <w:rPr>
          <w:vertAlign w:val="subscript"/>
        </w:rPr>
        <w:t>2</w:t>
      </w:r>
      <w:r w:rsidR="00CF4EAD">
        <w:t>SO</w:t>
      </w:r>
      <w:r w:rsidR="00CF4EAD" w:rsidRPr="009D2B66">
        <w:rPr>
          <w:vertAlign w:val="subscript"/>
        </w:rPr>
        <w:t>4</w:t>
      </w:r>
      <w:r w:rsidR="00CF4EAD">
        <w:t>) con un exceso de dicromato de potasio (K</w:t>
      </w:r>
      <w:r w:rsidR="00CF4EAD" w:rsidRPr="009D2B66">
        <w:rPr>
          <w:vertAlign w:val="subscript"/>
        </w:rPr>
        <w:t>2</w:t>
      </w:r>
      <w:r w:rsidR="00CF4EAD">
        <w:t>Cr</w:t>
      </w:r>
      <w:r w:rsidR="00CF4EAD" w:rsidRPr="009D2B66">
        <w:rPr>
          <w:vertAlign w:val="subscript"/>
        </w:rPr>
        <w:t>2</w:t>
      </w:r>
      <w:r w:rsidR="00CF4EAD">
        <w:t>O</w:t>
      </w:r>
      <w:r w:rsidR="00CF4EAD" w:rsidRPr="009D2B66">
        <w:rPr>
          <w:vertAlign w:val="subscript"/>
        </w:rPr>
        <w:t>7</w:t>
      </w:r>
      <w:r w:rsidR="00CF4EAD">
        <w:t>) en presencia de sulfato de plata (Ag</w:t>
      </w:r>
      <w:r w:rsidR="00CF4EAD" w:rsidRPr="00672D84">
        <w:rPr>
          <w:vertAlign w:val="subscript"/>
        </w:rPr>
        <w:t>2</w:t>
      </w:r>
      <w:r w:rsidR="00CF4EAD">
        <w:t>SO</w:t>
      </w:r>
      <w:r w:rsidR="00CF4EAD" w:rsidRPr="00672D84">
        <w:rPr>
          <w:vertAlign w:val="subscript"/>
        </w:rPr>
        <w:t>4</w:t>
      </w:r>
      <w:r w:rsidR="00CF4EAD">
        <w:t>) que actúa como agente catalizador, y de sulfato mercúrico (HgSO</w:t>
      </w:r>
      <w:r w:rsidR="00CF4EAD" w:rsidRPr="00672D84">
        <w:rPr>
          <w:vertAlign w:val="subscript"/>
        </w:rPr>
        <w:t>4</w:t>
      </w:r>
      <w:r w:rsidR="00CF4EAD">
        <w:t>) adicionado para eliminar la interferencia de los cloruros. Después de la digestión, el K</w:t>
      </w:r>
      <w:r w:rsidR="00CF4EAD" w:rsidRPr="00672D84">
        <w:rPr>
          <w:vertAlign w:val="subscript"/>
        </w:rPr>
        <w:t>2</w:t>
      </w:r>
      <w:r w:rsidR="00CF4EAD">
        <w:t>Cr</w:t>
      </w:r>
      <w:r w:rsidR="00CF4EAD" w:rsidRPr="00672D84">
        <w:rPr>
          <w:vertAlign w:val="subscript"/>
        </w:rPr>
        <w:t>2</w:t>
      </w:r>
      <w:r w:rsidR="00CF4EAD">
        <w:t>O</w:t>
      </w:r>
      <w:r w:rsidR="00CF4EAD" w:rsidRPr="00672D84">
        <w:rPr>
          <w:vertAlign w:val="subscript"/>
        </w:rPr>
        <w:t>7</w:t>
      </w:r>
      <w:r w:rsidR="00672D84">
        <w:t xml:space="preserve"> </w:t>
      </w:r>
      <w:r w:rsidR="00CF4EAD">
        <w:t>remanente se titula con sulfato ferroso amoniacal para determinar la cantidad de K</w:t>
      </w:r>
      <w:r w:rsidR="00CF4EAD" w:rsidRPr="00672D84">
        <w:rPr>
          <w:vertAlign w:val="subscript"/>
        </w:rPr>
        <w:t>2</w:t>
      </w:r>
      <w:r w:rsidR="00CF4EAD">
        <w:t>Cr</w:t>
      </w:r>
      <w:r w:rsidR="00CF4EAD" w:rsidRPr="00672D84">
        <w:rPr>
          <w:vertAlign w:val="subscript"/>
        </w:rPr>
        <w:t>2</w:t>
      </w:r>
      <w:r w:rsidR="00CF4EAD">
        <w:t>O</w:t>
      </w:r>
      <w:r w:rsidR="00CF4EAD" w:rsidRPr="00672D84">
        <w:rPr>
          <w:vertAlign w:val="subscript"/>
        </w:rPr>
        <w:t>7</w:t>
      </w:r>
      <w:r w:rsidR="00CF4EAD">
        <w:t xml:space="preserve"> consumido. La materia orgánica se calcula en términos de oxígeno equivalente (Instituto de Hidrología, Meteorología y Estudios Ambientales, 2007).</w:t>
      </w:r>
    </w:p>
    <w:p w14:paraId="7B1E08CE" w14:textId="420B5B72" w:rsidR="001B19BC" w:rsidRDefault="00CF4EAD" w:rsidP="00CF4EAD">
      <w:pPr>
        <w:pStyle w:val="ListParagraph"/>
        <w:ind w:left="1429" w:firstLine="0"/>
      </w:pPr>
      <w:r>
        <w:t xml:space="preserve">Para muestras de un origen específico, la </w:t>
      </w:r>
      <w:proofErr w:type="spellStart"/>
      <w:r>
        <w:t>DQO</w:t>
      </w:r>
      <w:proofErr w:type="spellEnd"/>
      <w:r>
        <w:t xml:space="preserve"> se puede relacionar empíricamente con la DBO, el carbono o la materia orgánicos. El método es aplicable a aguas superficiales y residuales, usando el dicromato de 0,025 N en un rango de 2.0 mg O2/L a 100 mg O2/L, usando el dicromato de 0,10 N en un rango de 10 mg O2/L a 450 mg O2/L y con el dicromato de 0,25 N tiene un intervalo de lectura de 10 mg O2/L a 1000 mg O2/L.</w:t>
      </w:r>
    </w:p>
    <w:p w14:paraId="14A04879" w14:textId="77777777" w:rsidR="0081026A" w:rsidRDefault="001B19BC" w:rsidP="0081026A">
      <w:pPr>
        <w:pStyle w:val="ListParagraph"/>
        <w:numPr>
          <w:ilvl w:val="0"/>
          <w:numId w:val="63"/>
        </w:numPr>
      </w:pPr>
      <w:r w:rsidRPr="0081026A">
        <w:rPr>
          <w:b/>
          <w:bCs/>
        </w:rPr>
        <w:t>Demanda Bioquímica de Oxígeno (DBO)</w:t>
      </w:r>
      <w:r w:rsidR="009D2B66" w:rsidRPr="0081026A">
        <w:rPr>
          <w:b/>
          <w:bCs/>
        </w:rPr>
        <w:t>.</w:t>
      </w:r>
      <w:r w:rsidR="009D2B66">
        <w:t xml:space="preserve"> </w:t>
      </w:r>
      <w:r w:rsidR="0081026A">
        <w:t xml:space="preserve"> </w:t>
      </w:r>
      <w:r w:rsidR="0081026A" w:rsidRPr="0081026A">
        <w:t xml:space="preserve">La oxidación microbiana o mineralización de la materia orgánica es una de las principales reacciones que ocurren en los cuerpos naturales de agua y constituye una de las demandas de oxígeno, ejercida por los microorganismos heterotróficos, que hay que cuantificar. Uno de los ensayos más importantes para determinar la concentración de la materia orgánica de aguas residuales es el ensayo de DBO a cinco días. Esencialmente, la DBO es una medida de la cantidad de oxígeno utilizado por los microorganismos en la estabilización </w:t>
      </w:r>
      <w:r w:rsidR="0081026A" w:rsidRPr="0081026A">
        <w:lastRenderedPageBreak/>
        <w:t>de la materia orgánica biodegradable, en condiciones aeróbicas, en un periodo de cinco días a 20 °C. En aguas residuales domésticas, el valor de la DBO a cinco días representa en promedio un 65 a 70% del total de la materia orgánica oxidable. La DBO, como todo ensayo biológico, requiere cuidado especial en su realización, así como conocimiento de las características esenciales que deben cumplirse, con el fin de obtener valores representativos confiables.</w:t>
      </w:r>
    </w:p>
    <w:p w14:paraId="2FD88BE7" w14:textId="1C779ECE" w:rsidR="0081026A" w:rsidRDefault="001B19BC" w:rsidP="0081026A">
      <w:pPr>
        <w:pStyle w:val="ListParagraph"/>
        <w:ind w:left="1429" w:firstLine="0"/>
      </w:pPr>
      <w:r>
        <w:t>Sólidos Suspendidos Totales (SST)</w:t>
      </w:r>
      <w:r w:rsidR="0081026A">
        <w:t>. Las aguas crudas naturales contienen tres tipos de sólidos no sedimentables: suspendidos, coloidales y disueltos.</w:t>
      </w:r>
    </w:p>
    <w:p w14:paraId="2A96CF15" w14:textId="22F17C6F" w:rsidR="0081026A" w:rsidRDefault="0081026A" w:rsidP="0081026A">
      <w:pPr>
        <w:pStyle w:val="ListParagraph"/>
        <w:numPr>
          <w:ilvl w:val="1"/>
          <w:numId w:val="63"/>
        </w:numPr>
      </w:pPr>
      <w:r w:rsidRPr="0081026A">
        <w:rPr>
          <w:b/>
          <w:bCs/>
        </w:rPr>
        <w:t>Los sólidos suspendidos</w:t>
      </w:r>
      <w:r>
        <w:t xml:space="preserve"> son transportados gracias a la acción de arrastre y soporte del movimiento del agua; los más pequeños (menos de 0.01 mm) no sedimentan rápidamente y se consideran sólidos no sedimentables, y los más grandes (mayores de 0.01 mm) son generalmente sedimentables.</w:t>
      </w:r>
    </w:p>
    <w:p w14:paraId="0677491E" w14:textId="6D711CAF" w:rsidR="0081026A" w:rsidRDefault="0081026A" w:rsidP="0081026A">
      <w:pPr>
        <w:pStyle w:val="ListParagraph"/>
        <w:numPr>
          <w:ilvl w:val="1"/>
          <w:numId w:val="63"/>
        </w:numPr>
      </w:pPr>
      <w:r w:rsidRPr="0081026A">
        <w:rPr>
          <w:b/>
          <w:bCs/>
        </w:rPr>
        <w:t>Los sólidos coloidales</w:t>
      </w:r>
      <w:r>
        <w:t xml:space="preserve"> consisten en limo fino, bacterias, partículas causantes de color, virus, etc., los cuales no sedimentan sino después de periodos razonables, y su efecto global se traduce en el color y la turbiedad de aguas sedimentadas sin coagulación.</w:t>
      </w:r>
    </w:p>
    <w:p w14:paraId="372FE623" w14:textId="293CB02F" w:rsidR="001B19BC" w:rsidRDefault="0081026A" w:rsidP="00583A24">
      <w:pPr>
        <w:pStyle w:val="ListParagraph"/>
        <w:ind w:left="1429" w:firstLine="0"/>
      </w:pPr>
      <w:r>
        <w:t>Los sólidos disueltos, materia orgánica e inorgánica, son invisibles por separado, no son sedimentables y globalmente causan diferentes problemas de olor, sabor, color y salud, a menos que sean precipitados y removidos mediante métodos físicos y químicos (Instituto de Hidrología, Meteorología y Estudios Ambientales, 2007).</w:t>
      </w:r>
    </w:p>
    <w:p w14:paraId="01C8710B" w14:textId="77777777" w:rsidR="00583A24" w:rsidRDefault="001B19BC" w:rsidP="00583A24">
      <w:pPr>
        <w:pStyle w:val="ListParagraph"/>
        <w:numPr>
          <w:ilvl w:val="0"/>
          <w:numId w:val="63"/>
        </w:numPr>
      </w:pPr>
      <w:r w:rsidRPr="00583A24">
        <w:rPr>
          <w:b/>
          <w:bCs/>
        </w:rPr>
        <w:t>Grasas y aceites</w:t>
      </w:r>
      <w:r w:rsidR="00583A24" w:rsidRPr="00583A24">
        <w:rPr>
          <w:b/>
          <w:bCs/>
        </w:rPr>
        <w:t>.</w:t>
      </w:r>
      <w:r w:rsidR="00583A24">
        <w:t xml:space="preserve"> </w:t>
      </w:r>
      <w:r>
        <w:t xml:space="preserve">En este método la grasa y el aceite son extraídos del agua por íntimo contacto con el solvente (n-hexano) y su determinación se </w:t>
      </w:r>
      <w:r>
        <w:lastRenderedPageBreak/>
        <w:t>realiza gravimétricamente mediante recuperación del solvente en un equipo de destilación. Se aplica para aguas residuales superficiales, domésticas e industriales. Algunas grasas y ácidos grasos especialmente no saturados extraíbles se oxidan con rapidez; en consecuencia, se incluyen precauciones especiales con respecto a la temperatura y desplazamiento de vapor del disolvente para reducir este efecto (Instituto de Hidrología, Meteorología y Estudios Ambientales, 2007).</w:t>
      </w:r>
    </w:p>
    <w:p w14:paraId="6D056B37" w14:textId="77777777" w:rsidR="00D62FD9" w:rsidRDefault="001B19BC" w:rsidP="00D62FD9">
      <w:pPr>
        <w:pStyle w:val="ListParagraph"/>
        <w:numPr>
          <w:ilvl w:val="0"/>
          <w:numId w:val="63"/>
        </w:numPr>
      </w:pPr>
      <w:r w:rsidRPr="00583A24">
        <w:rPr>
          <w:b/>
          <w:bCs/>
        </w:rPr>
        <w:t>Sustancias Activas al Azul de Metileno (</w:t>
      </w:r>
      <w:proofErr w:type="spellStart"/>
      <w:r w:rsidRPr="00583A24">
        <w:rPr>
          <w:b/>
          <w:bCs/>
        </w:rPr>
        <w:t>SAAM</w:t>
      </w:r>
      <w:proofErr w:type="spellEnd"/>
      <w:r w:rsidRPr="00583A24">
        <w:rPr>
          <w:b/>
          <w:bCs/>
        </w:rPr>
        <w:t>)</w:t>
      </w:r>
      <w:r w:rsidR="00583A24" w:rsidRPr="00583A24">
        <w:rPr>
          <w:b/>
          <w:bCs/>
        </w:rPr>
        <w:t>.</w:t>
      </w:r>
      <w:r w:rsidR="00583A24">
        <w:t xml:space="preserve"> </w:t>
      </w:r>
      <w:r>
        <w:t>Las sustancias activas al azul de metileno (</w:t>
      </w:r>
      <w:proofErr w:type="spellStart"/>
      <w:r>
        <w:t>SAAM</w:t>
      </w:r>
      <w:proofErr w:type="spellEnd"/>
      <w:r>
        <w:t>), un colorante catiónico, transfieren el azul de metileno desde una solución acuosa a un líquido inmiscible en equilibrio. Esto ocurre durante la formación de un par iónico entre el anión (</w:t>
      </w:r>
      <w:proofErr w:type="spellStart"/>
      <w:r>
        <w:t>SAAM</w:t>
      </w:r>
      <w:proofErr w:type="spellEnd"/>
      <w:r>
        <w:t>) y el catión azul de metileno. La intensidad del color resultante es una medida de las sustancias activas al azul de metileno. Los tensoactivos aniónicos se encuentran entre las muchas sustancias naturales y sintéticas activas al azul de metileno. El método es relativamente simple y preciso, comprende tres extracciones sucesivas desde un medio acuoso ácido con exceso de azul de metileno a una fase orgánica de cloroformo, seguida de la lectura del color azul de dicha fase orgánica mediante espectrofotometría a 652 nm. (Instituto de Hidrología, Meteorología y Estudios Ambientales, 2007).</w:t>
      </w:r>
    </w:p>
    <w:p w14:paraId="22F88CB3" w14:textId="77777777" w:rsidR="00D62FD9" w:rsidRDefault="001B19BC" w:rsidP="00D62FD9">
      <w:pPr>
        <w:pStyle w:val="ListParagraph"/>
        <w:numPr>
          <w:ilvl w:val="0"/>
          <w:numId w:val="63"/>
        </w:numPr>
      </w:pPr>
      <w:r w:rsidRPr="00D62FD9">
        <w:rPr>
          <w:b/>
          <w:bCs/>
        </w:rPr>
        <w:t>Hidrocarburos</w:t>
      </w:r>
      <w:r w:rsidR="00D62FD9" w:rsidRPr="00D62FD9">
        <w:rPr>
          <w:b/>
          <w:bCs/>
        </w:rPr>
        <w:t>.</w:t>
      </w:r>
      <w:r w:rsidR="00D62FD9">
        <w:t xml:space="preserve"> </w:t>
      </w:r>
      <w:r>
        <w:t>En ausencia de productos industriales especialmente modificados, el aceite y la grasa están compuestos fundamentalmente de materia grasa de origen animal, vegetal y de hidrocarburos de petróleo. El petróleo y los gases naturales a él asociados constituyen en la actualidad la principal fuente de hidrocarburos, El término hidrocarburo (</w:t>
      </w:r>
      <w:proofErr w:type="spellStart"/>
      <w:r>
        <w:t>HC</w:t>
      </w:r>
      <w:proofErr w:type="spellEnd"/>
      <w:r>
        <w:t xml:space="preserve">) incluye hidrocarburos alifáticos, formados por cadenas de átomos de carbono en </w:t>
      </w:r>
      <w:r>
        <w:lastRenderedPageBreak/>
        <w:t>las que no hay estructuras cíclicas, hidrocarburos alicíclicos o simplemente cíclicos, compuestos por átomos de carbono encadenados formando uno o varios anillos e hidrocarburos aromáticos, que constituyen un grupo especial de compuestos cíclicos que contienen en general anillos de seis eslabones en los cuales alternan enlaces sencillos y dobles (</w:t>
      </w:r>
      <w:proofErr w:type="spellStart"/>
      <w:r>
        <w:t>IDEAM</w:t>
      </w:r>
      <w:proofErr w:type="spellEnd"/>
      <w:r>
        <w:t>, 2010).</w:t>
      </w:r>
    </w:p>
    <w:p w14:paraId="740766A9" w14:textId="77777777" w:rsidR="00D62FD9" w:rsidRDefault="001B19BC" w:rsidP="00D62FD9">
      <w:pPr>
        <w:pStyle w:val="ListParagraph"/>
        <w:numPr>
          <w:ilvl w:val="0"/>
          <w:numId w:val="63"/>
        </w:numPr>
      </w:pPr>
      <w:r w:rsidRPr="00D62FD9">
        <w:rPr>
          <w:b/>
          <w:bCs/>
        </w:rPr>
        <w:t>Metales Pesados (Cd, Cr, Cu, Ni, Pb, Zn)</w:t>
      </w:r>
      <w:r w:rsidR="00D62FD9" w:rsidRPr="00D62FD9">
        <w:rPr>
          <w:b/>
          <w:bCs/>
        </w:rPr>
        <w:t>.</w:t>
      </w:r>
      <w:r w:rsidR="00D62FD9">
        <w:t xml:space="preserve"> </w:t>
      </w:r>
      <w:r>
        <w:t>El término de metal pesado se refiere a cualquier elemento químico metálico que tenga una relativa alta densidad y sea tóxico o venenoso en concentraciones bajas. Los ejemplos de metales pesados incluyen el mercurio (Hg), cadmio (Cd) el arsénico (As), el cromo (Cr), el talio (Tl), y el plomo (Pb). Los metales pesados son componentes naturales de la corteza terrestre. (Instituto de Hidrología, Meteorología y Estudios Ambientales, 2007).</w:t>
      </w:r>
    </w:p>
    <w:p w14:paraId="1E44DCCE" w14:textId="5EF20883" w:rsidR="001B19BC" w:rsidRDefault="001B19BC" w:rsidP="00D62FD9">
      <w:pPr>
        <w:pStyle w:val="ListParagraph"/>
        <w:numPr>
          <w:ilvl w:val="0"/>
          <w:numId w:val="63"/>
        </w:numPr>
      </w:pPr>
      <w:r w:rsidRPr="00D62FD9">
        <w:rPr>
          <w:b/>
          <w:bCs/>
        </w:rPr>
        <w:t>Alcalinidad total</w:t>
      </w:r>
      <w:r w:rsidR="00D62FD9" w:rsidRPr="00D62FD9">
        <w:rPr>
          <w:b/>
          <w:bCs/>
        </w:rPr>
        <w:t>.</w:t>
      </w:r>
      <w:r w:rsidR="00D62FD9">
        <w:t xml:space="preserve"> </w:t>
      </w:r>
      <w:r>
        <w:t>La alcalinidad del agua es su capacidad de neutralizar ácidos, y es la suma de todas las bases titulables; el valor medido puede variar significativamente con el pH de punto final empleado. La alcalinidad es una medida de una propiedad agregada del agua y se puede interpretar en términos de sustancias específicas sólo cuando se conoce la composición química de la muestra (Instituto de Hidrología, Meteorología y Estudios Ambientales, 2007).</w:t>
      </w:r>
    </w:p>
    <w:p w14:paraId="52D78115" w14:textId="063D859A" w:rsidR="00D62FD9" w:rsidRDefault="00D62FD9">
      <w:pPr>
        <w:spacing w:before="0" w:after="160" w:line="259" w:lineRule="auto"/>
        <w:ind w:firstLine="0"/>
      </w:pPr>
      <w:r>
        <w:br w:type="page"/>
      </w:r>
    </w:p>
    <w:p w14:paraId="098662AC" w14:textId="1B52D779" w:rsidR="00791702" w:rsidRDefault="00791702" w:rsidP="00791702">
      <w:pPr>
        <w:pStyle w:val="Heading1"/>
      </w:pPr>
      <w:bookmarkStart w:id="24" w:name="_Toc140678203"/>
      <w:r>
        <w:lastRenderedPageBreak/>
        <w:t>Aforos para vertimientos</w:t>
      </w:r>
      <w:bookmarkEnd w:id="24"/>
    </w:p>
    <w:p w14:paraId="7F0F7E3D" w14:textId="54210D21" w:rsidR="00791702" w:rsidRDefault="00791702" w:rsidP="00791702">
      <w:r>
        <w:t>El aforo o toma de Caudal de un flujo de agua es una medición que se utiliza de base para el diseño y construcción de cualquier estructura hidráulica tanto para aguas potables, como residuales. Esto se da a partir de los conceptos o fórmulas básicas para el cálculo de caudal:</w:t>
      </w:r>
    </w:p>
    <w:p w14:paraId="71F574C9" w14:textId="13019278" w:rsidR="00791702" w:rsidRDefault="00791702" w:rsidP="00791702">
      <w:r>
        <w:t>Q= volumen / tiempo</w:t>
      </w:r>
    </w:p>
    <w:p w14:paraId="1C45986D" w14:textId="3E5CB327" w:rsidR="00791702" w:rsidRDefault="00791702" w:rsidP="00791702">
      <w:r>
        <w:t>Q= área x velocidad</w:t>
      </w:r>
    </w:p>
    <w:p w14:paraId="40D6BBAD" w14:textId="0551A36E" w:rsidR="00791702" w:rsidRDefault="00791702" w:rsidP="00791702">
      <w:r>
        <w:t>Para la medición de caudal se debe tener en cuenta el tipo de flujo de agua que se va a aforar y de esta manera se puede establecer el tipo de aforo más conveniente a utilizar.</w:t>
      </w:r>
    </w:p>
    <w:p w14:paraId="08EAB9BD" w14:textId="77777777" w:rsidR="00791702" w:rsidRDefault="00791702" w:rsidP="00791702">
      <w:r>
        <w:t xml:space="preserve">Una vez inspeccionado el sitio donde se realizará el monitoreo, se determina el método para realizar el aforo, que depende de si el vertimiento se presenta a través de una tubería o de un canal abierto. Entre las posibilidades para realizar el aforo están: método volumétrico, vertedero, canales abiertos, flotadores, molinete o </w:t>
      </w:r>
      <w:proofErr w:type="spellStart"/>
      <w:r>
        <w:t>micromolinete</w:t>
      </w:r>
      <w:proofErr w:type="spellEnd"/>
      <w:r>
        <w:t xml:space="preserve"> (Instituto de Hidrología, Meteorología y Estudios Ambientales, 2007).</w:t>
      </w:r>
    </w:p>
    <w:p w14:paraId="2FE42BA1" w14:textId="77777777" w:rsidR="00791702" w:rsidRDefault="00791702" w:rsidP="00791702">
      <w:pPr>
        <w:pStyle w:val="Heading4"/>
      </w:pPr>
      <w:r>
        <w:t>Método volumétrico mediante balde o caneca:</w:t>
      </w:r>
    </w:p>
    <w:p w14:paraId="4AF9E150" w14:textId="610B5849" w:rsidR="00791702" w:rsidRDefault="00791702" w:rsidP="00791702">
      <w:r>
        <w:t xml:space="preserve">Este método se aplica para tubería o canal abierto, cuando el vertimiento presenta una caída de agua en la cual se pueda interponer un recipiente; se requiere un cronómetro y un recipiente aforado (balde de 10 o 20 litros con graduaciones de 1 L, o caneca de 55 galones con graduaciones de 1 a 5 galones). Se utiliza un balde para caudales bajos o una caneca cuando se deban manejar grandes caudales. El recipiente se purga dos o tres veces con porciones de aproximadamente 1 L (para el balde) o 10 L (para la caneca) del efluente, que se desechan. Luego se coloca el recipiente bajo la </w:t>
      </w:r>
      <w:r>
        <w:lastRenderedPageBreak/>
        <w:t>descarga de tal manera que reciba todo el flujo; de manera simultánea se activa el cronómetro. Se debe tener un especial cuidado en el momento de la toma de muestra y la medición del tiempo, ya que es un proceso simultáneo donde el tiempo comienza a tomarse en el preciso instante que el recipiente se introduce a la descarga y se detiene en el momento en que se retira de ella (Instituto de Hidrología, Meteorología y Estudios Ambientales, 2007).</w:t>
      </w:r>
    </w:p>
    <w:p w14:paraId="592E4EC6" w14:textId="0B46DA57" w:rsidR="00791702" w:rsidRDefault="00791702" w:rsidP="00791702">
      <w:r>
        <w:t>Se toma un volumen de muestra cualquiera dependiendo de la velocidad de llenado y se mide el tiempo transcurrido desde que se introduce a la descarga hasta que se retira de ella; siendo Q el caudal (en litros por segundo, L/s), V el volumen (en litros, L), y t el tiempo (en segundos, s), el caudal se calcula como Q = V / t, para ese instante de tiempo. Este método tiene la ventaja de ser el más sencillo y confiable, siempre y cuando el lugar donde se realice el aforo garantice que al recipiente llegue todo el volumen de agua que sale por la descarga; se debe evitar la pérdida de muestra en el momento de aforar, así como represamientos que permitan la acumulación de sólidos y grasas. Este método es de fácil utilización en el caso que el suelo donde se disponga la caneca sea firme y no permite que esta se hunda o se mueva. Dentro de los principales problemas que se pueden presentar es la manipulación de las canecas por su peso exagerado (Instituto de Hidrología, Meteorología y Estudios Ambientales, 2007).</w:t>
      </w:r>
    </w:p>
    <w:p w14:paraId="6090DEC4" w14:textId="77777777" w:rsidR="00791702" w:rsidRDefault="00791702" w:rsidP="00791702">
      <w:pPr>
        <w:pStyle w:val="Heading4"/>
      </w:pPr>
      <w:r>
        <w:t>Método del vertedero:</w:t>
      </w:r>
    </w:p>
    <w:p w14:paraId="47FEF68F" w14:textId="5FD24B5A" w:rsidR="00791702" w:rsidRDefault="00791702" w:rsidP="006A339E">
      <w:r>
        <w:t xml:space="preserve">Este método aplica para plantas de tratamiento, grandes industrias etc., según las características físicas (geometría) de la salida del efluente, y en el caso que el método volumétrico sea inoperante, se puede aplicar el método del vertedero, que consiste en una obstrucción hecha en el canal para que el líquido retroceda un poco atrás de ella y </w:t>
      </w:r>
      <w:r>
        <w:lastRenderedPageBreak/>
        <w:t>fluya sobre o a través de ella. Si se mide la altura de la superficie líquida corriente arriba es posible determinar el flujo. La posibilidad de utilizar este método dependerá de las características del efluente y de las instalaciones que este posea (Instituto de Hidrología, Meteorología y Estudios Ambientales, 2007).</w:t>
      </w:r>
    </w:p>
    <w:p w14:paraId="59BC8AA4" w14:textId="21A19563" w:rsidR="00791702" w:rsidRDefault="00791702" w:rsidP="006A339E">
      <w:r>
        <w:t>En caso de tomar la decisión de utilizar un vertedero de geometría conocida implica necesariamente que el flujo del vertimiento se dirija sobre un canal abierto, en el cual se pueda conocer la carga o cabeza (H) de la corriente sobre el vertedero. Con este valor se podrá determinar el caudal en el canal. Este método no es muy aplicable por dos razones: a) la mayoría de las descargas se realizan por medio de tuberías y b) el lograr coincidir un vertedero de geometría conocida (rectangular con o sin contracción, triangular o trapezoidal) y graduado con el ancho del canal es bastante improbable (Instituto de Hidrología, Meteorología y Estudios Ambientales, 2007).</w:t>
      </w:r>
    </w:p>
    <w:p w14:paraId="311F94AA" w14:textId="77777777" w:rsidR="00791702" w:rsidRDefault="00791702" w:rsidP="006A339E">
      <w:pPr>
        <w:pStyle w:val="Heading4"/>
      </w:pPr>
      <w:r>
        <w:t>Canales abiertos:</w:t>
      </w:r>
    </w:p>
    <w:p w14:paraId="2397047E" w14:textId="77777777" w:rsidR="00791702" w:rsidRDefault="00791702" w:rsidP="00791702">
      <w:r>
        <w:t>aplica para efluentes como canales, quebradas, ríos, zanjas etc. En algunas ocasiones se podrá observar la presencia de instalaciones que permiten la salida fácil del vertimiento y con dimensiones conocidas o fácilmente medibles, una vez se conozca el área de la sección transversal de la salida del vertimiento se determina la velocidad de salida. Esta velocidad se puede obtener mediante la utilización de un elemento que flote a lo largo del canal o tubería (método flotador), de manera que pueda determinarse la velocidad superficial del vertimiento o mediante la utilización de un molinete para hallar la velocidad media de la corriente (Instituto de Hidrología, Meteorología y Estudios Ambientales, 2007).</w:t>
      </w:r>
    </w:p>
    <w:p w14:paraId="73941B3B" w14:textId="77777777" w:rsidR="00791702" w:rsidRDefault="00791702" w:rsidP="00791702"/>
    <w:p w14:paraId="13E58EE3" w14:textId="77777777" w:rsidR="00791702" w:rsidRDefault="00791702" w:rsidP="00791702"/>
    <w:p w14:paraId="68A75608" w14:textId="77777777" w:rsidR="00791702" w:rsidRDefault="00791702" w:rsidP="006A339E">
      <w:pPr>
        <w:pStyle w:val="Heading5"/>
      </w:pPr>
      <w:r>
        <w:t>Molinete</w:t>
      </w:r>
    </w:p>
    <w:p w14:paraId="673F5849" w14:textId="6CE78967" w:rsidR="00791702" w:rsidRDefault="00791702" w:rsidP="006A339E">
      <w:pPr>
        <w:pStyle w:val="Heading5"/>
      </w:pPr>
      <w:r>
        <w:t>Implementos:</w:t>
      </w:r>
    </w:p>
    <w:p w14:paraId="2D6EE836" w14:textId="77777777" w:rsidR="00930D65" w:rsidRDefault="00791702" w:rsidP="00930D65">
      <w:pPr>
        <w:pStyle w:val="ListParagraph"/>
        <w:numPr>
          <w:ilvl w:val="0"/>
          <w:numId w:val="64"/>
        </w:numPr>
      </w:pPr>
      <w:r w:rsidRPr="006A339E">
        <w:rPr>
          <w:b/>
          <w:bCs/>
        </w:rPr>
        <w:t>Molinete,</w:t>
      </w:r>
      <w:r>
        <w:t xml:space="preserve"> con hélice del tamaño apropiado para el intervalo de caudales que se va a aforar. Se coloca el número de secciones del eje del molinete necesarias para la profundidad del canal. Según la frecuencia de uso, debe calibrarse regularmente y verificar el nivel de aceite interno. Una vez terminado el aforo se guarda completamente seco.</w:t>
      </w:r>
    </w:p>
    <w:p w14:paraId="6FD3CBB4" w14:textId="77777777" w:rsidR="00930D65" w:rsidRDefault="00791702" w:rsidP="00930D65">
      <w:pPr>
        <w:pStyle w:val="ListParagraph"/>
        <w:numPr>
          <w:ilvl w:val="0"/>
          <w:numId w:val="64"/>
        </w:numPr>
      </w:pPr>
      <w:r w:rsidRPr="00930D65">
        <w:rPr>
          <w:b/>
          <w:bCs/>
        </w:rPr>
        <w:t>Cinta métrica,</w:t>
      </w:r>
      <w:r>
        <w:t xml:space="preserve"> de un material polimérico que resista a las condiciones de trabajo de campo.</w:t>
      </w:r>
    </w:p>
    <w:p w14:paraId="349F45C1" w14:textId="77777777" w:rsidR="00930D65" w:rsidRDefault="00791702" w:rsidP="00930D65">
      <w:pPr>
        <w:pStyle w:val="ListParagraph"/>
        <w:numPr>
          <w:ilvl w:val="0"/>
          <w:numId w:val="64"/>
        </w:numPr>
        <w:rPr>
          <w:b/>
          <w:bCs/>
        </w:rPr>
      </w:pPr>
      <w:r w:rsidRPr="00930D65">
        <w:rPr>
          <w:b/>
          <w:bCs/>
        </w:rPr>
        <w:t>Cronómetro.</w:t>
      </w:r>
    </w:p>
    <w:p w14:paraId="11D191A4" w14:textId="77777777" w:rsidR="00930D65" w:rsidRPr="00930D65" w:rsidRDefault="00791702" w:rsidP="00930D65">
      <w:pPr>
        <w:pStyle w:val="ListParagraph"/>
        <w:numPr>
          <w:ilvl w:val="0"/>
          <w:numId w:val="64"/>
        </w:numPr>
        <w:rPr>
          <w:b/>
          <w:bCs/>
        </w:rPr>
      </w:pPr>
      <w:r w:rsidRPr="00930D65">
        <w:rPr>
          <w:b/>
          <w:bCs/>
        </w:rPr>
        <w:t>Tacómetro,</w:t>
      </w:r>
      <w:r>
        <w:t xml:space="preserve"> para la determinación de las revoluciones de la hélice. Comúnmente funciona con baterías, por lo que se debe verificar su estado.</w:t>
      </w:r>
    </w:p>
    <w:p w14:paraId="66FBE6D0" w14:textId="391D2A6B" w:rsidR="00791702" w:rsidRPr="00930D65" w:rsidRDefault="00791702" w:rsidP="00930D65">
      <w:pPr>
        <w:pStyle w:val="ListParagraph"/>
        <w:numPr>
          <w:ilvl w:val="0"/>
          <w:numId w:val="64"/>
        </w:numPr>
        <w:rPr>
          <w:b/>
          <w:bCs/>
        </w:rPr>
      </w:pPr>
      <w:r w:rsidRPr="00930D65">
        <w:rPr>
          <w:b/>
          <w:bCs/>
        </w:rPr>
        <w:t>Varillas,</w:t>
      </w:r>
      <w:r>
        <w:t xml:space="preserve"> para la medición de profundidades del canal; se utilizan por lo general, las que trae el molinete para su instalación en la sección transversal de control del canal a aforar.</w:t>
      </w:r>
    </w:p>
    <w:p w14:paraId="76500FD4" w14:textId="2EF122D7" w:rsidR="00791702" w:rsidRDefault="00791702" w:rsidP="00930D65">
      <w:r>
        <w:t>Se establece la sección transversal de control en la que se realizará el aforo. Para seleccionar la sección transversal del canal que se tomará para el aforo, se debe de tener en cuenta las siguientes condiciones:</w:t>
      </w:r>
    </w:p>
    <w:p w14:paraId="787C422E" w14:textId="77777777" w:rsidR="00791702" w:rsidRDefault="00791702" w:rsidP="00930D65">
      <w:pPr>
        <w:pStyle w:val="ListParagraph"/>
        <w:numPr>
          <w:ilvl w:val="0"/>
          <w:numId w:val="65"/>
        </w:numPr>
      </w:pPr>
      <w:r>
        <w:t>No deben existir obstáculos sobre la corriente que alteren el paso del agua.</w:t>
      </w:r>
    </w:p>
    <w:p w14:paraId="5203DCD1" w14:textId="77777777" w:rsidR="00791702" w:rsidRDefault="00791702" w:rsidP="00930D65">
      <w:pPr>
        <w:pStyle w:val="ListParagraph"/>
        <w:numPr>
          <w:ilvl w:val="0"/>
          <w:numId w:val="65"/>
        </w:numPr>
      </w:pPr>
      <w:r>
        <w:t>Seleccionar una sección en la que las orillas del canal sean paralelas.</w:t>
      </w:r>
    </w:p>
    <w:p w14:paraId="793B0C5F" w14:textId="77777777" w:rsidR="00791702" w:rsidRDefault="00791702" w:rsidP="00930D65">
      <w:pPr>
        <w:pStyle w:val="ListParagraph"/>
        <w:numPr>
          <w:ilvl w:val="0"/>
          <w:numId w:val="65"/>
        </w:numPr>
      </w:pPr>
      <w:r>
        <w:t>Evitar secciones con presencia de excesiva turbulencia.</w:t>
      </w:r>
    </w:p>
    <w:p w14:paraId="3027F35A" w14:textId="4F69405E" w:rsidR="00791702" w:rsidRDefault="00791702" w:rsidP="00930D65">
      <w:r>
        <w:lastRenderedPageBreak/>
        <w:t xml:space="preserve">Se tiende una cuerda sobre el canal, que señale la sección transversal de control seleccionada. Esta cuerda debe permanecer amarrada firmemente a las orillas del canal, de manera que se evite cualquier desplazamiento de </w:t>
      </w:r>
      <w:proofErr w:type="gramStart"/>
      <w:r>
        <w:t>la misma</w:t>
      </w:r>
      <w:proofErr w:type="gramEnd"/>
      <w:r>
        <w:t xml:space="preserve">. Para facilitar la determinación de los puntos de medición de velocidad de la corriente, esta cuerda puede tener marcaciones cada metro o medio metro. Si no es posible tender esta cuerda, se debe tomar como referencia algún objeto ubicado en las orillas del canal, para verificar en el desarrollo del aforo la localización de </w:t>
      </w:r>
      <w:proofErr w:type="gramStart"/>
      <w:r>
        <w:t>la misma</w:t>
      </w:r>
      <w:proofErr w:type="gramEnd"/>
      <w:r>
        <w:t xml:space="preserve">. Tomando como referencia la cuerda tendida sobre el canal, se mide con la cinta métrica el ancho </w:t>
      </w:r>
      <w:proofErr w:type="gramStart"/>
      <w:r>
        <w:t>del mismo</w:t>
      </w:r>
      <w:proofErr w:type="gramEnd"/>
      <w:r>
        <w:t xml:space="preserve"> (W). Se establece el número y espaciamiento entre los puntos en los que se medirá la velocidad del agua con el molinete (Instituto de Hidrología, Meteorología y Estudios Ambientales, 2007).</w:t>
      </w:r>
    </w:p>
    <w:p w14:paraId="739DCC15" w14:textId="13D742B9" w:rsidR="00791702" w:rsidRDefault="00791702" w:rsidP="00930D65">
      <w:r>
        <w:t>Para un canal de fondo plano sin diferencia de profundidades a lo largo de la sección transversal, se toma la velocidad de la corriente con el molinete sobre una misma posición en el canal (Instituto de Hidrología, Meteorología y Estudios Ambientales, 2007).</w:t>
      </w:r>
    </w:p>
    <w:p w14:paraId="78EC263B" w14:textId="77777777" w:rsidR="00930D65" w:rsidRDefault="00791702" w:rsidP="00930D65">
      <w:r>
        <w:t>Para un canal de fondo irregular o con diferencias de profundidad, se toman entre tres y seis datos de velocidad de la corriente con el molinete, según el ancho del canal (entre más ancho, tomar mayor número de mediciones). Para esto dividir el ancho de la sección transversal entre cuatro a siete partes (denominadas verticales) y tomar mediciones de velocidad y profundidad (H) del canal en cada una de estas (Instituto de Hidrología, Meteorología y Estudios Ambientales, 2007).</w:t>
      </w:r>
    </w:p>
    <w:p w14:paraId="2C65AADB" w14:textId="16839980" w:rsidR="00791702" w:rsidRDefault="00791702" w:rsidP="00930D65">
      <w:r>
        <w:t xml:space="preserve">Para medir la velocidad de la corriente con el molinete se selecciona el molinete a utilizar según el intervalo de caudal a aforar. Se inserta el molinete en el número de varas necesarias para que la base de la primera de ellas descanse sobre el fondo del </w:t>
      </w:r>
      <w:r>
        <w:lastRenderedPageBreak/>
        <w:t>canal. Se coloca la punta del molinete en dirección aguas arriba de la corriente, a una altura equivalente al 20% y 80% de la profundidad del canal en ese punto (tirante). Se verifica el libre movimiento de la hélice. Se coloca en ceros el tacómetro del molinete y el cronómetro y se comienza el conteo simultáneamente en los dos dispositivos (Instituto de Hidrología, Meteorología y Estudios Ambientales, 2007).</w:t>
      </w:r>
    </w:p>
    <w:p w14:paraId="6F96A796" w14:textId="51A484E9" w:rsidR="00791702" w:rsidRDefault="00791702" w:rsidP="00930D65">
      <w:r>
        <w:t>Al minuto de iniciado el conteo del tacómetro, se determina la cantidad de revoluciones de la hélice. Se repite la medición de velocidad para verificar la precisión de los datos. Se determina la profundidad del nivel de agua en el mismo lugar en el que se tomó la medida de velocidad de la corriente. Repetir los anteriores pasos para los demás puntos en los que se determinará la velocidad de la corriente (Instituto de Hidrología, Meteorología y Estudios Ambientales, 2007).</w:t>
      </w:r>
    </w:p>
    <w:p w14:paraId="01A827CC" w14:textId="77777777" w:rsidR="00791702" w:rsidRPr="00930D65" w:rsidRDefault="00791702" w:rsidP="00930D65">
      <w:pPr>
        <w:pStyle w:val="Heading4"/>
      </w:pPr>
      <w:r w:rsidRPr="00930D65">
        <w:t>Flotadores:</w:t>
      </w:r>
    </w:p>
    <w:p w14:paraId="70330470" w14:textId="2E2ADB29" w:rsidR="00791702" w:rsidRDefault="00791702" w:rsidP="00930D65">
      <w:r>
        <w:t>Obtener el área transversal midiendo el ancho del efluente, luego dividir en secciones y medir la profundidad en cada una de ellas para obtener el área transversal promedio. Medir y demarcar una distancia conocida a lo largo del canal; colocar suavemente sobre la superficie del agua un elemento flotante en el canal y simultáneamente activar el cronómetro; medir el tiempo transcurrido hasta que el objeto termine de recorrer la distancia asignada. Repetir este proceso varias veces y calcular el promedio.</w:t>
      </w:r>
    </w:p>
    <w:p w14:paraId="703E4325" w14:textId="77777777" w:rsidR="00791702" w:rsidRDefault="00791702" w:rsidP="00791702">
      <w:r>
        <w:t>El objeto flotante no se debe dejar caer ni arrojar sobre la corriente, por cuanto esto le imprimiría una velocidad que afecta la medición.</w:t>
      </w:r>
    </w:p>
    <w:p w14:paraId="1FA2CDD1" w14:textId="77777777" w:rsidR="00791702" w:rsidRDefault="00791702" w:rsidP="00791702"/>
    <w:p w14:paraId="43BE89A4" w14:textId="77777777" w:rsidR="00791702" w:rsidRDefault="00791702" w:rsidP="00791702"/>
    <w:p w14:paraId="18D2E259" w14:textId="3D2674A2" w:rsidR="00791702" w:rsidRDefault="00791702" w:rsidP="00930D65">
      <w:r>
        <w:lastRenderedPageBreak/>
        <w:t>V = X / t, donde</w:t>
      </w:r>
    </w:p>
    <w:p w14:paraId="1E560303" w14:textId="0755424C" w:rsidR="00791702" w:rsidRDefault="00791702" w:rsidP="00930D65">
      <w:r>
        <w:t>V = velocidad superficial, m/s</w:t>
      </w:r>
    </w:p>
    <w:p w14:paraId="711EB76A" w14:textId="6CDD101C" w:rsidR="00791702" w:rsidRDefault="00791702" w:rsidP="00930D65">
      <w:r>
        <w:t>X = longitud recorrida por el elemento flotante, m</w:t>
      </w:r>
    </w:p>
    <w:p w14:paraId="43BBB443" w14:textId="77BFEC58" w:rsidR="00791702" w:rsidRDefault="00791702" w:rsidP="00930D65">
      <w:r>
        <w:t>t = tiempo de recorrido del elemento flotante, s</w:t>
      </w:r>
    </w:p>
    <w:p w14:paraId="6821ABA1" w14:textId="4985EF21" w:rsidR="00791702" w:rsidRDefault="00791702" w:rsidP="00681C13">
      <w:r>
        <w:t>El caudal se calcula como:</w:t>
      </w:r>
    </w:p>
    <w:p w14:paraId="29B101E7" w14:textId="32338F3E" w:rsidR="00791702" w:rsidRDefault="00791702" w:rsidP="00681C13">
      <w:r>
        <w:t>Q = V * A, donde</w:t>
      </w:r>
    </w:p>
    <w:p w14:paraId="2BE654E6" w14:textId="7F0B1795" w:rsidR="00791702" w:rsidRDefault="00791702" w:rsidP="00681C13">
      <w:r>
        <w:t>Q = caudal, m3/s</w:t>
      </w:r>
    </w:p>
    <w:p w14:paraId="2C548D3C" w14:textId="6794BC11" w:rsidR="00791702" w:rsidRDefault="00791702" w:rsidP="00681C13">
      <w:r>
        <w:t>V = velocidad superficial, m/s</w:t>
      </w:r>
    </w:p>
    <w:p w14:paraId="19FEF6FB" w14:textId="4FFFCBA4" w:rsidR="00791702" w:rsidRDefault="00791702" w:rsidP="00681C13">
      <w:r>
        <w:t>A = área transversal promedio, m2 (dependiendo de la geometría del sitio)</w:t>
      </w:r>
    </w:p>
    <w:p w14:paraId="6555B9BF" w14:textId="77777777" w:rsidR="00791702" w:rsidRDefault="00791702" w:rsidP="00791702">
      <w:r>
        <w:t>A= W * (</w:t>
      </w:r>
      <w:proofErr w:type="spellStart"/>
      <w:r>
        <w:t>Σ</w:t>
      </w:r>
      <w:proofErr w:type="gramStart"/>
      <w:r>
        <w:t>Hi</w:t>
      </w:r>
      <w:proofErr w:type="spellEnd"/>
      <w:r>
        <w:t>)/</w:t>
      </w:r>
      <w:proofErr w:type="gramEnd"/>
      <w:r>
        <w:t>n, (ancho del canal por el promedio de las profundidades)</w:t>
      </w:r>
    </w:p>
    <w:p w14:paraId="05D9AC63" w14:textId="77777777" w:rsidR="00791702" w:rsidRDefault="00791702" w:rsidP="00681C13">
      <w:pPr>
        <w:ind w:firstLine="0"/>
      </w:pPr>
      <w:r w:rsidRPr="00681C13">
        <w:rPr>
          <w:sz w:val="24"/>
          <w:szCs w:val="20"/>
        </w:rPr>
        <w:t>Instituto de Hidrología, Meteorología y Estudios Ambientales. (2007, p. 12).</w:t>
      </w:r>
    </w:p>
    <w:p w14:paraId="013B09AA" w14:textId="233428E6" w:rsidR="001B19BC" w:rsidRDefault="001B19BC" w:rsidP="00791702"/>
    <w:p w14:paraId="50218A56" w14:textId="77777777" w:rsidR="00F82EB2" w:rsidRDefault="00F82EB2">
      <w:pPr>
        <w:spacing w:before="0" w:after="160" w:line="259" w:lineRule="auto"/>
        <w:ind w:firstLine="0"/>
      </w:pPr>
      <w:r>
        <w:br w:type="page"/>
      </w:r>
    </w:p>
    <w:p w14:paraId="01D7E740" w14:textId="77777777" w:rsidR="00F82EB2" w:rsidRDefault="00F82EB2" w:rsidP="00F82EB2">
      <w:pPr>
        <w:spacing w:before="0" w:after="160" w:line="259" w:lineRule="auto"/>
        <w:ind w:firstLine="0"/>
      </w:pPr>
    </w:p>
    <w:p w14:paraId="371746DB" w14:textId="3C21FD6D" w:rsidR="00F82EB2" w:rsidRDefault="00F82EB2" w:rsidP="00F82EB2">
      <w:pPr>
        <w:spacing w:before="0" w:after="160" w:line="259" w:lineRule="auto"/>
        <w:ind w:firstLine="0"/>
      </w:pPr>
    </w:p>
    <w:p w14:paraId="130605FF" w14:textId="77777777" w:rsidR="00F82EB2" w:rsidRDefault="00F82EB2" w:rsidP="00F82EB2">
      <w:pPr>
        <w:pStyle w:val="Heading1"/>
      </w:pPr>
      <w:bookmarkStart w:id="25" w:name="_Toc140678204"/>
      <w:r>
        <w:t>Carga contaminante</w:t>
      </w:r>
      <w:bookmarkEnd w:id="25"/>
    </w:p>
    <w:p w14:paraId="263BAA48" w14:textId="447B5EEA" w:rsidR="00F82EB2" w:rsidRDefault="00F82EB2" w:rsidP="00F82EB2">
      <w:r>
        <w:t xml:space="preserve">De acuerdo con el decreto 050 de 2018 por el cual se modifica parcialmente el Decreto 1076 de 2015, Decreto Único Reglamentario del Sector Ambiente y Desarrollo Sostenible en relación con los Consejos Ambientales Regionales de la </w:t>
      </w:r>
      <w:proofErr w:type="spellStart"/>
      <w:r>
        <w:t>Macrocuencas</w:t>
      </w:r>
      <w:proofErr w:type="spellEnd"/>
      <w:r>
        <w:t xml:space="preserve"> (</w:t>
      </w:r>
      <w:proofErr w:type="spellStart"/>
      <w:r>
        <w:t>CARMAC</w:t>
      </w:r>
      <w:proofErr w:type="spellEnd"/>
      <w:r>
        <w:t>), el Ordenamiento del Recurso Hídrico y Vertimientos y se dictan otras disposiciones"; La carga contaminante es el producto de la concentración másica de una sustancia por el caudal volumétrico del líquido que la contiene determinado en el mismo sitio. Se expresa en unidades de masa sobre tiempo (Ministerio de ambiente y desarrollo sostenible, 2018).</w:t>
      </w:r>
    </w:p>
    <w:p w14:paraId="5E86AFAA" w14:textId="4DD98A04" w:rsidR="00F82EB2" w:rsidRDefault="00F82EB2" w:rsidP="00F82EB2">
      <w:r>
        <w:t>En el cálculo de la carga contaminante de cada sustancia, elemento o parámetro contaminante objeto del cobro de la tasa retributiva por vertimientos, se deberá descontar a la carga presente en el vertimiento puntual, las mediciones de la carga existente en el punto de captación, siempre y cuando se capte en el mismo cuerpo de agua receptor de la descarga objeto del pago de la tasa (Ministerio de ambiente y desarrollo sostenible, 2015).</w:t>
      </w:r>
    </w:p>
    <w:p w14:paraId="025D8BDC" w14:textId="77777777" w:rsidR="001D206C" w:rsidRDefault="00F82EB2" w:rsidP="001D206C">
      <w:pPr>
        <w:pStyle w:val="ListParagraph"/>
        <w:numPr>
          <w:ilvl w:val="0"/>
          <w:numId w:val="66"/>
        </w:numPr>
      </w:pPr>
      <w:r w:rsidRPr="00F82EB2">
        <w:rPr>
          <w:b/>
          <w:bCs/>
        </w:rPr>
        <w:t>Caudal promedio (Q).</w:t>
      </w:r>
      <w:r>
        <w:t xml:space="preserve"> Corresponde al volumen de vertimientos por unidad de tiempo durante el período de muestreo. Para los efectos del presente capítulo, el caudal promedio se expresará en litros por segundo (1/s) (Ministerio de ambiente y desarrollo sostenible, 2015).</w:t>
      </w:r>
    </w:p>
    <w:p w14:paraId="5B02DE23" w14:textId="77777777" w:rsidR="001D206C" w:rsidRDefault="00F82EB2" w:rsidP="001D206C">
      <w:pPr>
        <w:pStyle w:val="ListParagraph"/>
        <w:numPr>
          <w:ilvl w:val="0"/>
          <w:numId w:val="66"/>
        </w:numPr>
      </w:pPr>
      <w:r w:rsidRPr="001D206C">
        <w:rPr>
          <w:b/>
          <w:bCs/>
        </w:rPr>
        <w:t>Concentración (C)</w:t>
      </w:r>
      <w:r w:rsidR="001D206C" w:rsidRPr="001D206C">
        <w:rPr>
          <w:b/>
          <w:bCs/>
        </w:rPr>
        <w:t>.</w:t>
      </w:r>
      <w:r w:rsidR="001D206C">
        <w:t xml:space="preserve"> </w:t>
      </w:r>
      <w:r>
        <w:t xml:space="preserve">Es la masa de una sustancia, elemento o parámetro contaminante, por unidad de volumen del líquido que lo contiene. Para los </w:t>
      </w:r>
      <w:r>
        <w:lastRenderedPageBreak/>
        <w:t>efectos del presente capítulo, la concentración se expresará en miligramos por litro (mg/1) (Ministerio de ambiente y desarrollo sostenible, 2015).</w:t>
      </w:r>
    </w:p>
    <w:p w14:paraId="15FFBCE9" w14:textId="77777777" w:rsidR="001D206C" w:rsidRDefault="00F82EB2" w:rsidP="001D206C">
      <w:pPr>
        <w:pStyle w:val="ListParagraph"/>
        <w:numPr>
          <w:ilvl w:val="0"/>
          <w:numId w:val="66"/>
        </w:numPr>
      </w:pPr>
      <w:r w:rsidRPr="001D206C">
        <w:rPr>
          <w:b/>
          <w:bCs/>
        </w:rPr>
        <w:t>Cuerpo de Agua</w:t>
      </w:r>
      <w:r w:rsidR="001D206C">
        <w:t xml:space="preserve">. </w:t>
      </w:r>
      <w:r>
        <w:t>Sistema de origen natural o artificial, localizado sobre la superficie terrestre, conformado por elementos físicos-bióticos y masas o volúmenes de agua, contenidas o en movimiento (Ministerio de ambiente y desarrollo sostenible, 2015).</w:t>
      </w:r>
    </w:p>
    <w:p w14:paraId="14E30484" w14:textId="77777777" w:rsidR="001D206C" w:rsidRDefault="00F82EB2" w:rsidP="001D206C">
      <w:pPr>
        <w:pStyle w:val="ListParagraph"/>
        <w:numPr>
          <w:ilvl w:val="0"/>
          <w:numId w:val="66"/>
        </w:numPr>
      </w:pPr>
      <w:r w:rsidRPr="001D206C">
        <w:rPr>
          <w:b/>
          <w:bCs/>
        </w:rPr>
        <w:t>Límites permisibles de vertimiento</w:t>
      </w:r>
      <w:r w:rsidR="001D206C" w:rsidRPr="001D206C">
        <w:rPr>
          <w:b/>
          <w:bCs/>
        </w:rPr>
        <w:t>.</w:t>
      </w:r>
      <w:r w:rsidR="001D206C">
        <w:t xml:space="preserve"> </w:t>
      </w:r>
      <w:r>
        <w:t xml:space="preserve">Es el contenido permitido de una sustancia, elemento o parámetro contaminante, en forma individual, mezclado o en combinación, o sus productos de metabolismo establecidos en los permisos de vertimiento y/o en los Planes de Saneamiento y Manejo de Vertimientos – </w:t>
      </w:r>
      <w:proofErr w:type="spellStart"/>
      <w:r>
        <w:t>PSMV</w:t>
      </w:r>
      <w:proofErr w:type="spellEnd"/>
      <w:r>
        <w:t xml:space="preserve"> (Ministerio de ambiente y desarrollo sostenible, 2015).</w:t>
      </w:r>
    </w:p>
    <w:p w14:paraId="71A97E70" w14:textId="77777777" w:rsidR="001D206C" w:rsidRDefault="00F82EB2" w:rsidP="001D206C">
      <w:pPr>
        <w:pStyle w:val="ListParagraph"/>
        <w:numPr>
          <w:ilvl w:val="0"/>
          <w:numId w:val="66"/>
        </w:numPr>
      </w:pPr>
      <w:r w:rsidRPr="001D206C">
        <w:rPr>
          <w:b/>
          <w:bCs/>
        </w:rPr>
        <w:t>Punto de captación</w:t>
      </w:r>
      <w:r w:rsidR="001D206C" w:rsidRPr="001D206C">
        <w:rPr>
          <w:b/>
          <w:bCs/>
        </w:rPr>
        <w:t>.</w:t>
      </w:r>
      <w:r w:rsidR="001D206C">
        <w:t xml:space="preserve"> </w:t>
      </w:r>
      <w:r>
        <w:t>Es el sitio o lugar donde el usuario toma el recurso hídrico para cualquier uso (Ministerio de ambiente y desarrollo sostenible, 2015).</w:t>
      </w:r>
    </w:p>
    <w:p w14:paraId="4CD880C0" w14:textId="77777777" w:rsidR="009001E4" w:rsidRDefault="00F82EB2" w:rsidP="009001E4">
      <w:pPr>
        <w:pStyle w:val="ListParagraph"/>
        <w:numPr>
          <w:ilvl w:val="0"/>
          <w:numId w:val="66"/>
        </w:numPr>
      </w:pPr>
      <w:r w:rsidRPr="001D206C">
        <w:rPr>
          <w:b/>
          <w:bCs/>
        </w:rPr>
        <w:t>Punto de descarga</w:t>
      </w:r>
      <w:r w:rsidR="001D206C">
        <w:t xml:space="preserve">. </w:t>
      </w:r>
      <w:r>
        <w:t>Sitio o lugar donde se realiza un vertimiento, de manera directa o indirecta al cuerpo de agua (Ministerio de ambiente y desarrollo sostenible, 2015).</w:t>
      </w:r>
    </w:p>
    <w:p w14:paraId="6AC65F70" w14:textId="77777777" w:rsidR="009001E4" w:rsidRDefault="00F82EB2" w:rsidP="009001E4">
      <w:pPr>
        <w:pStyle w:val="ListParagraph"/>
        <w:numPr>
          <w:ilvl w:val="0"/>
          <w:numId w:val="66"/>
        </w:numPr>
      </w:pPr>
      <w:r w:rsidRPr="009001E4">
        <w:rPr>
          <w:b/>
          <w:bCs/>
        </w:rPr>
        <w:t>Tarifa de la tasa retributiva</w:t>
      </w:r>
      <w:r w:rsidR="009001E4">
        <w:t xml:space="preserve">. </w:t>
      </w:r>
      <w:r>
        <w:t>Es el valor que se cobra por unidad de carga contaminante vertida al recurso hídrico (Ministerio de ambiente y desarrollo sostenible, 2015).</w:t>
      </w:r>
    </w:p>
    <w:p w14:paraId="04EC2A55" w14:textId="77777777" w:rsidR="009001E4" w:rsidRDefault="00F82EB2" w:rsidP="009001E4">
      <w:pPr>
        <w:pStyle w:val="ListParagraph"/>
        <w:numPr>
          <w:ilvl w:val="0"/>
          <w:numId w:val="66"/>
        </w:numPr>
      </w:pPr>
      <w:r w:rsidRPr="009001E4">
        <w:rPr>
          <w:b/>
          <w:bCs/>
        </w:rPr>
        <w:t>Usuario</w:t>
      </w:r>
      <w:r w:rsidR="009001E4" w:rsidRPr="009001E4">
        <w:rPr>
          <w:b/>
          <w:bCs/>
        </w:rPr>
        <w:t>.</w:t>
      </w:r>
      <w:r w:rsidR="009001E4">
        <w:t xml:space="preserve"> </w:t>
      </w:r>
      <w:r>
        <w:t>Es toda persona natural o jurídica, de derecho público o privado, que realiza vertimientos puntuales en forma directa o indirecta al recurso hídrico (Ministerio de ambiente y desarrollo sostenible, 2015).</w:t>
      </w:r>
    </w:p>
    <w:p w14:paraId="67DD25D9" w14:textId="77777777" w:rsidR="009001E4" w:rsidRDefault="00F82EB2" w:rsidP="009001E4">
      <w:pPr>
        <w:pStyle w:val="ListParagraph"/>
        <w:numPr>
          <w:ilvl w:val="0"/>
          <w:numId w:val="66"/>
        </w:numPr>
      </w:pPr>
      <w:r w:rsidRPr="009001E4">
        <w:rPr>
          <w:b/>
          <w:bCs/>
        </w:rPr>
        <w:lastRenderedPageBreak/>
        <w:t>Vertimiento al recurso hídrico</w:t>
      </w:r>
      <w:r w:rsidR="009001E4" w:rsidRPr="009001E4">
        <w:rPr>
          <w:b/>
          <w:bCs/>
        </w:rPr>
        <w:t>.</w:t>
      </w:r>
      <w:r w:rsidR="009001E4">
        <w:t xml:space="preserve"> </w:t>
      </w:r>
      <w:r>
        <w:t>Es cualquier descarga final al recurso hídrico de un elemento, sustancia o parámetro contaminante, que esté contenido en un líquido residual de cualquier origen (Ministerio de ambiente y desarrollo sostenible, 2015).</w:t>
      </w:r>
    </w:p>
    <w:p w14:paraId="4C29CD80" w14:textId="77777777" w:rsidR="009001E4" w:rsidRDefault="00F82EB2" w:rsidP="009001E4">
      <w:pPr>
        <w:pStyle w:val="ListParagraph"/>
        <w:numPr>
          <w:ilvl w:val="0"/>
          <w:numId w:val="66"/>
        </w:numPr>
      </w:pPr>
      <w:r w:rsidRPr="009001E4">
        <w:rPr>
          <w:b/>
          <w:bCs/>
        </w:rPr>
        <w:t>Vertimiento puntual directo al recurso hídrico</w:t>
      </w:r>
      <w:r w:rsidR="009001E4">
        <w:t xml:space="preserve">. </w:t>
      </w:r>
      <w:r>
        <w:t>Es aquel vertimiento realizado en un punto fijo y directamente al recurso hídrico (Ministerio de ambiente y desarrollo sostenible, 2015).</w:t>
      </w:r>
    </w:p>
    <w:p w14:paraId="018B79A5" w14:textId="3A3143D6" w:rsidR="00F82EB2" w:rsidRDefault="00F82EB2" w:rsidP="009001E4">
      <w:pPr>
        <w:pStyle w:val="ListParagraph"/>
        <w:numPr>
          <w:ilvl w:val="0"/>
          <w:numId w:val="66"/>
        </w:numPr>
      </w:pPr>
      <w:r w:rsidRPr="009001E4">
        <w:rPr>
          <w:b/>
          <w:bCs/>
        </w:rPr>
        <w:t>Vertimiento puntual indirecto al recurso hídrico</w:t>
      </w:r>
      <w:r w:rsidR="009001E4" w:rsidRPr="009001E4">
        <w:rPr>
          <w:b/>
          <w:bCs/>
        </w:rPr>
        <w:t>.</w:t>
      </w:r>
      <w:r w:rsidR="009001E4">
        <w:t xml:space="preserve"> </w:t>
      </w:r>
      <w:r>
        <w:t>Es aquel vertimiento que se realiza desde un punto fijo a través de un canal natural o artificial o de cualquier medio de conducción o transporte a un cuerpo de agua superficial (Ministerio de ambiente y desarrollo sostenible, 2015).</w:t>
      </w:r>
    </w:p>
    <w:p w14:paraId="7AE5BE1C" w14:textId="0F044C2D" w:rsidR="00F82EB2" w:rsidRDefault="00F82EB2" w:rsidP="009001E4">
      <w:r>
        <w:t>En si la carga contaminante a través de su cuantificación permite al usuario plantear estrategias de tratamiento para reducirla o controlarla de acuerdo con la tecnología de tratamiento de aguas residuales que desee implementar. Es así como este parámetro permite también desarrollar memorias de cálculo y proyecciones de diseño de un tren de tratamiento de aguas residuales de acuerdo con necesidades específicas.</w:t>
      </w:r>
    </w:p>
    <w:p w14:paraId="5ABB4170" w14:textId="77777777" w:rsidR="00F82EB2" w:rsidRDefault="00F82EB2" w:rsidP="00F82EB2">
      <w:r>
        <w:t>La remoción de un porcentaje de carga contaminante, independientemente de la cantidad producida, permite el vertimiento de grandes cantidades de contaminantes a las industrias de gran tamaño con tecnologías obsoletas y exige tratamientos más estrictos para industrias que han implantado procesos o tecnologías limpias, así como a las industrias pequeñas para las cuales el volumen e impacto de los vertimientos no justifica una remoción de carga. Por eso es necesario plantear enfoques de control más efectivos y equitativos (</w:t>
      </w:r>
      <w:proofErr w:type="spellStart"/>
      <w:r>
        <w:t>MMAVDT</w:t>
      </w:r>
      <w:proofErr w:type="spellEnd"/>
      <w:r>
        <w:t>, 2002).</w:t>
      </w:r>
    </w:p>
    <w:p w14:paraId="5CCA5CE6" w14:textId="77777777" w:rsidR="00F82EB2" w:rsidRDefault="00F82EB2" w:rsidP="00F82EB2"/>
    <w:p w14:paraId="5A5ABD05" w14:textId="77777777" w:rsidR="00F82EB2" w:rsidRDefault="00F82EB2" w:rsidP="00F82EB2"/>
    <w:p w14:paraId="64E1C0B8" w14:textId="32EB0F40" w:rsidR="00F82EB2" w:rsidRDefault="00F82EB2" w:rsidP="009001E4">
      <w:r>
        <w:t>De acuerdo con el decreto único ambiental 1076 de 2015 la Carga Contaminante diaria (CC) es el resultado de multiplicar el caudal promedio por la concentración de una sustancia, elemento o parámetro contaminante por el factor de conversión de unidades y por el tiempo diario de vertimiento del usuario, medido en horas por día, es decir:</w:t>
      </w:r>
    </w:p>
    <w:p w14:paraId="43AB458F" w14:textId="77777777" w:rsidR="00F82EB2" w:rsidRDefault="00F82EB2" w:rsidP="001227B0">
      <w:pPr>
        <w:pStyle w:val="Heading4"/>
      </w:pPr>
      <w:r>
        <w:t>CC. = Q x C x 0.0036 x t</w:t>
      </w:r>
    </w:p>
    <w:p w14:paraId="1C1A28FB" w14:textId="7EB4C6DD" w:rsidR="00F82EB2" w:rsidRDefault="00F82EB2" w:rsidP="009001E4">
      <w:r>
        <w:t>CC = Carga Contaminante, en kilogramos por día (kg/día)</w:t>
      </w:r>
    </w:p>
    <w:p w14:paraId="2C058114" w14:textId="783E0A76" w:rsidR="00F82EB2" w:rsidRDefault="00F82EB2" w:rsidP="009001E4">
      <w:r>
        <w:t>Q = Caudal promedio de aguas residuales, en litros por segundo (l/s)</w:t>
      </w:r>
    </w:p>
    <w:p w14:paraId="25ACC89E" w14:textId="7F244C92" w:rsidR="00F82EB2" w:rsidRDefault="00F82EB2" w:rsidP="009001E4">
      <w:r>
        <w:t>C = Concentración del elemento, sustancia o compuesto contaminante, en miligramos por litro (mg/L)</w:t>
      </w:r>
    </w:p>
    <w:p w14:paraId="3CB68B5D" w14:textId="425D0514" w:rsidR="00F82EB2" w:rsidRDefault="00F82EB2" w:rsidP="001227B0">
      <w:r>
        <w:t>0.0036 = Factor de conversión de unidades (de mg/s a kg/h)</w:t>
      </w:r>
    </w:p>
    <w:p w14:paraId="10C50987" w14:textId="0598B2E0" w:rsidR="00F82EB2" w:rsidRDefault="00F82EB2" w:rsidP="001227B0">
      <w:r>
        <w:t>t = Tiempo de vertimiento del usuario, en horas por día (h)</w:t>
      </w:r>
    </w:p>
    <w:p w14:paraId="32F804A9" w14:textId="0E3C03D8" w:rsidR="00F82EB2" w:rsidRDefault="00F82EB2" w:rsidP="00EF4F33">
      <w:r>
        <w:t>A continuación, se puede apreciar un ejemplo de los cálculos de carga contaminante para una planta de tratamiento convencional con dos concentraciones contaminantes la cual cuenta con los siguientes datos:</w:t>
      </w:r>
    </w:p>
    <w:p w14:paraId="3EA1C8D9" w14:textId="2F6C2A4B" w:rsidR="00F82EB2" w:rsidRDefault="00F82EB2" w:rsidP="00EF4F33">
      <w:r>
        <w:t>Caudal de vertimiento continuo:</w:t>
      </w:r>
    </w:p>
    <w:p w14:paraId="5FA30612" w14:textId="77777777" w:rsidR="00F82EB2" w:rsidRDefault="00F82EB2" w:rsidP="00F82EB2">
      <w:r>
        <w:t>Q=0,05L/s</w:t>
      </w:r>
    </w:p>
    <w:p w14:paraId="2CE276CC" w14:textId="639F5B42" w:rsidR="00F82EB2" w:rsidRDefault="00F82EB2" w:rsidP="00EF4F33">
      <w:r>
        <w:t>Concentraciones iniciales:</w:t>
      </w:r>
    </w:p>
    <w:p w14:paraId="06F43B57" w14:textId="77777777" w:rsidR="00F82EB2" w:rsidRDefault="00F82EB2" w:rsidP="00F82EB2">
      <w:proofErr w:type="spellStart"/>
      <w:r>
        <w:t>CDBO</w:t>
      </w:r>
      <w:proofErr w:type="spellEnd"/>
      <w:r>
        <w:t>= 444,44mg/L</w:t>
      </w:r>
    </w:p>
    <w:p w14:paraId="62953A2A" w14:textId="77777777" w:rsidR="00F82EB2" w:rsidRDefault="00F82EB2" w:rsidP="00F82EB2">
      <w:proofErr w:type="spellStart"/>
      <w:r>
        <w:t>CSST</w:t>
      </w:r>
      <w:proofErr w:type="spellEnd"/>
      <w:r>
        <w:t>= 555,55mg/L</w:t>
      </w:r>
    </w:p>
    <w:p w14:paraId="26E06DCF" w14:textId="737CCEE9" w:rsidR="00F82EB2" w:rsidRDefault="00F82EB2" w:rsidP="00EF4F33">
      <w:r>
        <w:lastRenderedPageBreak/>
        <w:t>Eficiencia del sistema anaerobio:</w:t>
      </w:r>
    </w:p>
    <w:p w14:paraId="0AE16622" w14:textId="77777777" w:rsidR="00F82EB2" w:rsidRDefault="00F82EB2" w:rsidP="00F82EB2">
      <w:r>
        <w:t>DBO: 40%</w:t>
      </w:r>
    </w:p>
    <w:p w14:paraId="0417E838" w14:textId="77777777" w:rsidR="00F82EB2" w:rsidRDefault="00F82EB2" w:rsidP="00F82EB2">
      <w:r>
        <w:t>SST: 60%</w:t>
      </w:r>
    </w:p>
    <w:p w14:paraId="065B8357" w14:textId="161ABBFB" w:rsidR="00F82EB2" w:rsidRDefault="00F82EB2" w:rsidP="00EF4F33">
      <w:r>
        <w:t>Eficiencia del sistema de filtración FAFA:</w:t>
      </w:r>
    </w:p>
    <w:p w14:paraId="7FCA43AB" w14:textId="77777777" w:rsidR="00F82EB2" w:rsidRDefault="00F82EB2" w:rsidP="00F82EB2">
      <w:r>
        <w:t>DBO: 67%</w:t>
      </w:r>
    </w:p>
    <w:p w14:paraId="0D92F7A0" w14:textId="77777777" w:rsidR="00F82EB2" w:rsidRDefault="00F82EB2" w:rsidP="00F82EB2">
      <w:r>
        <w:t>SST: 50%</w:t>
      </w:r>
    </w:p>
    <w:p w14:paraId="5DDA8B79" w14:textId="27250048" w:rsidR="00F82EB2" w:rsidRDefault="00F82EB2" w:rsidP="00EF4F33">
      <w:r>
        <w:t>Para Pedraza (2016), el esquema para el cálculo de cargas contaminantes de un sistema de tratamiento de aguas residuales domésticas.</w:t>
      </w:r>
    </w:p>
    <w:p w14:paraId="242592ED" w14:textId="77777777" w:rsidR="00F82EB2" w:rsidRDefault="00F82EB2" w:rsidP="00EF4F33">
      <w:pPr>
        <w:pStyle w:val="Heading4"/>
      </w:pPr>
      <w:r>
        <w:t>Desarrollo de los cálculos:</w:t>
      </w:r>
    </w:p>
    <w:p w14:paraId="31AFC3D7" w14:textId="3435277E" w:rsidR="00F82EB2" w:rsidRDefault="00F82EB2" w:rsidP="00EF4F33">
      <w:r>
        <w:t>En primera instancia se calculan las cargas contaminantes iniciales:</w:t>
      </w:r>
    </w:p>
    <w:p w14:paraId="3EF8E2E0" w14:textId="77777777" w:rsidR="00F82EB2" w:rsidRPr="00C626EC" w:rsidRDefault="00F82EB2" w:rsidP="00F82EB2">
      <w:pPr>
        <w:rPr>
          <w:b/>
          <w:bCs/>
        </w:rPr>
      </w:pPr>
      <w:r w:rsidRPr="00C626EC">
        <w:rPr>
          <w:b/>
          <w:bCs/>
        </w:rPr>
        <w:t>CC. = Q x C x 0.0036 x t</w:t>
      </w:r>
    </w:p>
    <w:p w14:paraId="2D849BBD" w14:textId="7638D334" w:rsidR="00F82EB2" w:rsidRDefault="00F82EB2" w:rsidP="00EF4F33">
      <w:r>
        <w:t>Entonces:</w:t>
      </w:r>
    </w:p>
    <w:p w14:paraId="535777E7" w14:textId="77777777" w:rsidR="00F82EB2" w:rsidRPr="00C626EC" w:rsidRDefault="00F82EB2" w:rsidP="00F82EB2">
      <w:pPr>
        <w:rPr>
          <w:b/>
          <w:bCs/>
        </w:rPr>
      </w:pPr>
      <w:proofErr w:type="spellStart"/>
      <w:r w:rsidRPr="00C626EC">
        <w:rPr>
          <w:b/>
          <w:bCs/>
        </w:rPr>
        <w:t>Cc</w:t>
      </w:r>
      <w:proofErr w:type="spellEnd"/>
      <w:r w:rsidRPr="00C626EC">
        <w:rPr>
          <w:b/>
          <w:bCs/>
        </w:rPr>
        <w:t xml:space="preserve"> DBO = 0,05L/s x 444,44mg/L x 0.0036 x 24 h</w:t>
      </w:r>
    </w:p>
    <w:p w14:paraId="5D9FB561" w14:textId="77777777" w:rsidR="00F82EB2" w:rsidRDefault="00F82EB2" w:rsidP="00F82EB2">
      <w:r w:rsidRPr="00C626EC">
        <w:rPr>
          <w:b/>
          <w:bCs/>
        </w:rPr>
        <w:t>CC. DBO= 1,92 Kg/día</w:t>
      </w:r>
    </w:p>
    <w:p w14:paraId="7B8F9B5D" w14:textId="7D0B6833" w:rsidR="00F82EB2" w:rsidRDefault="00F82EB2" w:rsidP="00EF4F33">
      <w:r w:rsidRPr="00EF4F33">
        <w:rPr>
          <w:sz w:val="24"/>
          <w:szCs w:val="20"/>
        </w:rPr>
        <w:t>Nota: el vertimiento es continuo por lo cual se le asigna un tiempo de descarga de 24 horas al día.</w:t>
      </w:r>
    </w:p>
    <w:p w14:paraId="21DEBF13" w14:textId="39A9658A" w:rsidR="00F82EB2" w:rsidRDefault="00F82EB2" w:rsidP="00EF4F33">
      <w:proofErr w:type="spellStart"/>
      <w:r>
        <w:t>Cc</w:t>
      </w:r>
      <w:proofErr w:type="spellEnd"/>
      <w:r>
        <w:t xml:space="preserve"> SST = 0,05L/s x 555,55mg/Lx 0.0036 x 24 h</w:t>
      </w:r>
    </w:p>
    <w:p w14:paraId="4A8FCC7D" w14:textId="32A92019" w:rsidR="00F82EB2" w:rsidRDefault="00F82EB2" w:rsidP="00EF4F33">
      <w:r>
        <w:t>CC. SST = 2,4 Kg/día</w:t>
      </w:r>
    </w:p>
    <w:p w14:paraId="09A4A9E9" w14:textId="77777777" w:rsidR="00F82EB2" w:rsidRDefault="00F82EB2" w:rsidP="00F82EB2">
      <w:r>
        <w:t>Para calcular la remoción del tren de tratamiento se realiza el siguiente cálculo:</w:t>
      </w:r>
    </w:p>
    <w:p w14:paraId="0D170299" w14:textId="77777777" w:rsidR="00F82EB2" w:rsidRDefault="00F82EB2" w:rsidP="00F82EB2"/>
    <w:p w14:paraId="46CB6ED7" w14:textId="77777777" w:rsidR="00F82EB2" w:rsidRPr="00C626EC" w:rsidRDefault="00F82EB2" w:rsidP="00F82EB2">
      <w:pPr>
        <w:rPr>
          <w:b/>
          <w:bCs/>
        </w:rPr>
      </w:pPr>
      <w:r w:rsidRPr="00C626EC">
        <w:rPr>
          <w:b/>
          <w:bCs/>
        </w:rPr>
        <w:lastRenderedPageBreak/>
        <w:t xml:space="preserve">R= </w:t>
      </w:r>
      <w:proofErr w:type="spellStart"/>
      <w:r w:rsidRPr="00C626EC">
        <w:rPr>
          <w:b/>
          <w:bCs/>
        </w:rPr>
        <w:t>Cc</w:t>
      </w:r>
      <w:proofErr w:type="spellEnd"/>
      <w:r w:rsidRPr="00C626EC">
        <w:rPr>
          <w:b/>
          <w:bCs/>
        </w:rPr>
        <w:t xml:space="preserve"> x </w:t>
      </w:r>
      <w:proofErr w:type="spellStart"/>
      <w:r w:rsidRPr="00C626EC">
        <w:rPr>
          <w:b/>
          <w:bCs/>
        </w:rPr>
        <w:t>Ef</w:t>
      </w:r>
      <w:proofErr w:type="spellEnd"/>
    </w:p>
    <w:p w14:paraId="018751CA" w14:textId="1D412511" w:rsidR="00F82EB2" w:rsidRDefault="00F82EB2" w:rsidP="00EF4F33">
      <w:r>
        <w:t>Donde:</w:t>
      </w:r>
    </w:p>
    <w:p w14:paraId="653AC85C" w14:textId="6737C9AD" w:rsidR="00F82EB2" w:rsidRDefault="00F82EB2" w:rsidP="00EF4F33">
      <w:r>
        <w:t>R= Remoción de la unidad de tratamiento</w:t>
      </w:r>
    </w:p>
    <w:p w14:paraId="019411B4" w14:textId="6240DD25" w:rsidR="00F82EB2" w:rsidRDefault="00F82EB2" w:rsidP="00EF4F33">
      <w:proofErr w:type="spellStart"/>
      <w:r>
        <w:t>Ef</w:t>
      </w:r>
      <w:proofErr w:type="spellEnd"/>
      <w:r>
        <w:t>= porcentaje de la eficiencia en fracción decimal por parámetro</w:t>
      </w:r>
    </w:p>
    <w:p w14:paraId="1A639A83" w14:textId="6D70B279" w:rsidR="00F82EB2" w:rsidRDefault="00F82EB2" w:rsidP="00EF4F33">
      <w:r>
        <w:t>Para calcular la deficiencia en remoción del tren de tratamiento se realiza el siguiente cálculo:</w:t>
      </w:r>
    </w:p>
    <w:p w14:paraId="7A2B5377" w14:textId="77777777" w:rsidR="00F82EB2" w:rsidRPr="00C626EC" w:rsidRDefault="00F82EB2" w:rsidP="00F82EB2">
      <w:pPr>
        <w:rPr>
          <w:b/>
          <w:bCs/>
        </w:rPr>
      </w:pPr>
      <w:proofErr w:type="spellStart"/>
      <w:r w:rsidRPr="00C626EC">
        <w:rPr>
          <w:b/>
          <w:bCs/>
        </w:rPr>
        <w:t>DR</w:t>
      </w:r>
      <w:proofErr w:type="spellEnd"/>
      <w:r w:rsidRPr="00C626EC">
        <w:rPr>
          <w:b/>
          <w:bCs/>
        </w:rPr>
        <w:t xml:space="preserve">= </w:t>
      </w:r>
      <w:proofErr w:type="spellStart"/>
      <w:r w:rsidRPr="00C626EC">
        <w:rPr>
          <w:b/>
          <w:bCs/>
        </w:rPr>
        <w:t>Cc</w:t>
      </w:r>
      <w:proofErr w:type="spellEnd"/>
      <w:r w:rsidRPr="00C626EC">
        <w:rPr>
          <w:b/>
          <w:bCs/>
        </w:rPr>
        <w:t xml:space="preserve"> x Def</w:t>
      </w:r>
    </w:p>
    <w:p w14:paraId="5A7B5B2A" w14:textId="177BCA97" w:rsidR="00F82EB2" w:rsidRDefault="00F82EB2" w:rsidP="00EF4F33">
      <w:r>
        <w:t>Donde:</w:t>
      </w:r>
    </w:p>
    <w:p w14:paraId="4A027AF6" w14:textId="0317B570" w:rsidR="00F82EB2" w:rsidRDefault="00F82EB2" w:rsidP="00EF4F33">
      <w:r>
        <w:t>R= Deficiencia en remoción de la unidad de tratamiento</w:t>
      </w:r>
    </w:p>
    <w:p w14:paraId="5426BE5B" w14:textId="3F982E1A" w:rsidR="00F82EB2" w:rsidRDefault="00F82EB2" w:rsidP="00EF4F33">
      <w:r>
        <w:t>Def= porcentaje que no removió la unidad de tratamiento en fracción decimal por parámetro</w:t>
      </w:r>
    </w:p>
    <w:p w14:paraId="512100A4" w14:textId="4C2D7FED" w:rsidR="00F82EB2" w:rsidRDefault="00F82EB2" w:rsidP="00EF4F33">
      <w:r>
        <w:t>Entonces:</w:t>
      </w:r>
    </w:p>
    <w:p w14:paraId="14E67DE4" w14:textId="53CD0A37" w:rsidR="00F82EB2" w:rsidRDefault="00F82EB2" w:rsidP="00C626EC">
      <w:r>
        <w:t>Remoción en carga contaminante para los tanques anaerobios:</w:t>
      </w:r>
    </w:p>
    <w:p w14:paraId="69785DC8" w14:textId="77777777" w:rsidR="00F82EB2" w:rsidRPr="00C626EC" w:rsidRDefault="00F82EB2" w:rsidP="00F82EB2">
      <w:pPr>
        <w:rPr>
          <w:b/>
          <w:bCs/>
        </w:rPr>
      </w:pPr>
      <w:r w:rsidRPr="00C626EC">
        <w:rPr>
          <w:b/>
          <w:bCs/>
        </w:rPr>
        <w:t>R DBO= 1,92 Kg/día x 0,40 = 0,76Kg/día (en remoción)</w:t>
      </w:r>
    </w:p>
    <w:p w14:paraId="49B2A636" w14:textId="77777777" w:rsidR="00F82EB2" w:rsidRPr="00C626EC" w:rsidRDefault="00F82EB2" w:rsidP="00F82EB2">
      <w:pPr>
        <w:rPr>
          <w:b/>
          <w:bCs/>
        </w:rPr>
      </w:pPr>
      <w:r w:rsidRPr="00C626EC">
        <w:rPr>
          <w:b/>
          <w:bCs/>
        </w:rPr>
        <w:t>R SST= 2,4Kg/día x 0,60 = 1,44Kg/día (en remoción)</w:t>
      </w:r>
    </w:p>
    <w:p w14:paraId="27F38CF5" w14:textId="7C0DC714" w:rsidR="00F82EB2" w:rsidRDefault="00F82EB2" w:rsidP="00C626EC">
      <w:r>
        <w:t>La deficiencia de la remoción seria entonces:</w:t>
      </w:r>
    </w:p>
    <w:p w14:paraId="45734A14" w14:textId="77777777" w:rsidR="00F82EB2" w:rsidRPr="00C626EC" w:rsidRDefault="00F82EB2" w:rsidP="00F82EB2">
      <w:pPr>
        <w:rPr>
          <w:b/>
          <w:bCs/>
        </w:rPr>
      </w:pPr>
      <w:proofErr w:type="spellStart"/>
      <w:r w:rsidRPr="00C626EC">
        <w:rPr>
          <w:b/>
          <w:bCs/>
        </w:rPr>
        <w:t>DR</w:t>
      </w:r>
      <w:proofErr w:type="spellEnd"/>
      <w:r w:rsidRPr="00C626EC">
        <w:rPr>
          <w:b/>
          <w:bCs/>
        </w:rPr>
        <w:t xml:space="preserve"> DBO= 1,92Kg/día x 0,60 = 1,15Kg/día (no removidos)</w:t>
      </w:r>
    </w:p>
    <w:p w14:paraId="72EDA825" w14:textId="77777777" w:rsidR="00F82EB2" w:rsidRPr="00C626EC" w:rsidRDefault="00F82EB2" w:rsidP="00F82EB2">
      <w:pPr>
        <w:rPr>
          <w:b/>
          <w:bCs/>
        </w:rPr>
      </w:pPr>
      <w:proofErr w:type="spellStart"/>
      <w:r w:rsidRPr="00C626EC">
        <w:rPr>
          <w:b/>
          <w:bCs/>
        </w:rPr>
        <w:t>DR</w:t>
      </w:r>
      <w:proofErr w:type="spellEnd"/>
      <w:r w:rsidRPr="00C626EC">
        <w:rPr>
          <w:b/>
          <w:bCs/>
        </w:rPr>
        <w:t xml:space="preserve"> SST= 2,4Kg/día x 0,40= 0,96kg/día (no removidos)</w:t>
      </w:r>
    </w:p>
    <w:p w14:paraId="22588D34" w14:textId="77777777" w:rsidR="00F82EB2" w:rsidRDefault="00F82EB2" w:rsidP="00F82EB2">
      <w:r>
        <w:t>Remoción en carga contaminante para los filtros anaerobios:</w:t>
      </w:r>
    </w:p>
    <w:p w14:paraId="3A2DBDD0" w14:textId="77777777" w:rsidR="00F82EB2" w:rsidRDefault="00F82EB2" w:rsidP="00F82EB2"/>
    <w:p w14:paraId="07D797B4" w14:textId="77777777" w:rsidR="00F82EB2" w:rsidRPr="00C626EC" w:rsidRDefault="00F82EB2" w:rsidP="00F82EB2">
      <w:pPr>
        <w:rPr>
          <w:b/>
          <w:bCs/>
        </w:rPr>
      </w:pPr>
      <w:r w:rsidRPr="00C626EC">
        <w:rPr>
          <w:b/>
          <w:bCs/>
        </w:rPr>
        <w:t>R DBO= 1,15Kg/día x 0,67= 0,77Kg/día (en remoción)</w:t>
      </w:r>
    </w:p>
    <w:p w14:paraId="74E37E46" w14:textId="77777777" w:rsidR="00F82EB2" w:rsidRPr="00C626EC" w:rsidRDefault="00F82EB2" w:rsidP="00F82EB2">
      <w:pPr>
        <w:rPr>
          <w:b/>
          <w:bCs/>
        </w:rPr>
      </w:pPr>
      <w:r w:rsidRPr="00C626EC">
        <w:rPr>
          <w:b/>
          <w:bCs/>
        </w:rPr>
        <w:t>R SST= 0,96Kg/día x 0,50 = 0,48Kg/día (en remoción)</w:t>
      </w:r>
    </w:p>
    <w:p w14:paraId="29362E53" w14:textId="379B4812" w:rsidR="00F82EB2" w:rsidRDefault="00F82EB2" w:rsidP="00C626EC">
      <w:r>
        <w:t>La deficiencia de la remoción sería entonces:</w:t>
      </w:r>
    </w:p>
    <w:p w14:paraId="1E9BF8BA" w14:textId="77777777" w:rsidR="00F82EB2" w:rsidRPr="00C626EC" w:rsidRDefault="00F82EB2" w:rsidP="00F82EB2">
      <w:pPr>
        <w:rPr>
          <w:b/>
          <w:bCs/>
        </w:rPr>
      </w:pPr>
      <w:proofErr w:type="spellStart"/>
      <w:r w:rsidRPr="00C626EC">
        <w:rPr>
          <w:b/>
          <w:bCs/>
        </w:rPr>
        <w:t>DR</w:t>
      </w:r>
      <w:proofErr w:type="spellEnd"/>
      <w:r w:rsidRPr="00C626EC">
        <w:rPr>
          <w:b/>
          <w:bCs/>
        </w:rPr>
        <w:t xml:space="preserve"> DBO= 1,15Kg/día x 0,33 = 0,38Kg/día (no removidos)</w:t>
      </w:r>
    </w:p>
    <w:p w14:paraId="60A1B17D" w14:textId="77777777" w:rsidR="00F82EB2" w:rsidRDefault="00F82EB2" w:rsidP="00F82EB2">
      <w:proofErr w:type="spellStart"/>
      <w:r w:rsidRPr="00C626EC">
        <w:rPr>
          <w:b/>
          <w:bCs/>
        </w:rPr>
        <w:t>DR</w:t>
      </w:r>
      <w:proofErr w:type="spellEnd"/>
      <w:r w:rsidRPr="00C626EC">
        <w:rPr>
          <w:b/>
          <w:bCs/>
        </w:rPr>
        <w:t xml:space="preserve"> SST= 0,96Kg/día x 0,50= 0,48kg/día (no removidos)</w:t>
      </w:r>
    </w:p>
    <w:p w14:paraId="75A747E4" w14:textId="5B28B37A" w:rsidR="00F82EB2" w:rsidRDefault="00F82EB2" w:rsidP="00C626EC">
      <w:r w:rsidRPr="00C626EC">
        <w:rPr>
          <w:sz w:val="24"/>
          <w:szCs w:val="20"/>
        </w:rPr>
        <w:t xml:space="preserve">Nota: El valor de la carga contaminante es la </w:t>
      </w:r>
      <w:proofErr w:type="spellStart"/>
      <w:r w:rsidRPr="00C626EC">
        <w:rPr>
          <w:sz w:val="24"/>
          <w:szCs w:val="20"/>
        </w:rPr>
        <w:t>DR</w:t>
      </w:r>
      <w:proofErr w:type="spellEnd"/>
      <w:r w:rsidRPr="00C626EC">
        <w:rPr>
          <w:sz w:val="24"/>
          <w:szCs w:val="20"/>
        </w:rPr>
        <w:t xml:space="preserve"> (</w:t>
      </w:r>
      <w:proofErr w:type="spellStart"/>
      <w:r w:rsidRPr="00C626EC">
        <w:rPr>
          <w:sz w:val="24"/>
          <w:szCs w:val="20"/>
        </w:rPr>
        <w:t>Cc</w:t>
      </w:r>
      <w:proofErr w:type="spellEnd"/>
      <w:r w:rsidRPr="00C626EC">
        <w:rPr>
          <w:sz w:val="24"/>
          <w:szCs w:val="20"/>
        </w:rPr>
        <w:t xml:space="preserve"> no removida) de la unidad de tratamiento anterior.</w:t>
      </w:r>
    </w:p>
    <w:p w14:paraId="51AB2161" w14:textId="437A4076" w:rsidR="00F82EB2" w:rsidRDefault="00F82EB2" w:rsidP="00C626EC">
      <w:r>
        <w:t>Para calcular la eficiencia Total de la planta de tratamiento se realiza el siguiente cálculo:</w:t>
      </w:r>
    </w:p>
    <w:p w14:paraId="2D2C58D0" w14:textId="77777777" w:rsidR="00F82EB2" w:rsidRPr="00C626EC" w:rsidRDefault="00F82EB2" w:rsidP="00F82EB2">
      <w:pPr>
        <w:rPr>
          <w:b/>
          <w:bCs/>
        </w:rPr>
      </w:pPr>
      <w:r w:rsidRPr="00C626EC">
        <w:rPr>
          <w:b/>
          <w:bCs/>
        </w:rPr>
        <w:t xml:space="preserve">ET </w:t>
      </w:r>
      <w:proofErr w:type="gramStart"/>
      <w:r w:rsidRPr="00C626EC">
        <w:rPr>
          <w:b/>
          <w:bCs/>
        </w:rPr>
        <w:t>=(</w:t>
      </w:r>
      <w:proofErr w:type="gramEnd"/>
      <w:r w:rsidRPr="00C626EC">
        <w:rPr>
          <w:b/>
          <w:bCs/>
        </w:rPr>
        <w:t>(Ci – Cf)/ Ci) x 100</w:t>
      </w:r>
    </w:p>
    <w:p w14:paraId="5AD8A12E" w14:textId="4407D359" w:rsidR="00F82EB2" w:rsidRDefault="00F82EB2" w:rsidP="00C626EC">
      <w:r w:rsidRPr="00354999">
        <w:rPr>
          <w:sz w:val="24"/>
          <w:szCs w:val="20"/>
        </w:rPr>
        <w:t>Nota: para calcular la concentración final se debe tomar la misma fórmula de carga contaminante y despejar C</w:t>
      </w:r>
    </w:p>
    <w:p w14:paraId="45C5303C" w14:textId="2B1BC1B3" w:rsidR="00F82EB2" w:rsidRDefault="00F82EB2" w:rsidP="00354999">
      <w:r>
        <w:t>Entonces:</w:t>
      </w:r>
    </w:p>
    <w:p w14:paraId="38D83D99" w14:textId="77777777" w:rsidR="00F82EB2" w:rsidRPr="00354999" w:rsidRDefault="00F82EB2" w:rsidP="00F82EB2">
      <w:pPr>
        <w:rPr>
          <w:b/>
          <w:bCs/>
        </w:rPr>
      </w:pPr>
      <w:r w:rsidRPr="00354999">
        <w:rPr>
          <w:b/>
          <w:bCs/>
        </w:rPr>
        <w:t>ET DBO= ((444,44 mg/L - 87,96 mg/</w:t>
      </w:r>
      <w:proofErr w:type="gramStart"/>
      <w:r w:rsidRPr="00354999">
        <w:rPr>
          <w:b/>
          <w:bCs/>
        </w:rPr>
        <w:t>L)/</w:t>
      </w:r>
      <w:proofErr w:type="gramEnd"/>
      <w:r w:rsidRPr="00354999">
        <w:rPr>
          <w:b/>
          <w:bCs/>
        </w:rPr>
        <w:t xml:space="preserve"> 444,44 mg/L) x 100</w:t>
      </w:r>
    </w:p>
    <w:p w14:paraId="5ABFDB37" w14:textId="77777777" w:rsidR="00F82EB2" w:rsidRPr="00354999" w:rsidRDefault="00F82EB2" w:rsidP="00F82EB2">
      <w:pPr>
        <w:rPr>
          <w:b/>
          <w:bCs/>
        </w:rPr>
      </w:pPr>
      <w:r w:rsidRPr="00354999">
        <w:rPr>
          <w:b/>
          <w:bCs/>
        </w:rPr>
        <w:t>ET DBO= 80,2%</w:t>
      </w:r>
    </w:p>
    <w:p w14:paraId="0D49B582" w14:textId="77777777" w:rsidR="00F82EB2" w:rsidRPr="00354999" w:rsidRDefault="00F82EB2" w:rsidP="00F82EB2">
      <w:pPr>
        <w:rPr>
          <w:b/>
          <w:bCs/>
        </w:rPr>
      </w:pPr>
      <w:r w:rsidRPr="00354999">
        <w:rPr>
          <w:b/>
          <w:bCs/>
        </w:rPr>
        <w:t>ET = ((555,55 mg/L - 111,1 mg/</w:t>
      </w:r>
      <w:proofErr w:type="gramStart"/>
      <w:r w:rsidRPr="00354999">
        <w:rPr>
          <w:b/>
          <w:bCs/>
        </w:rPr>
        <w:t>L)/</w:t>
      </w:r>
      <w:proofErr w:type="gramEnd"/>
      <w:r w:rsidRPr="00354999">
        <w:rPr>
          <w:b/>
          <w:bCs/>
        </w:rPr>
        <w:t xml:space="preserve"> 555,55 mg/L) x 100</w:t>
      </w:r>
    </w:p>
    <w:p w14:paraId="5FC4FE9D" w14:textId="77777777" w:rsidR="00F82EB2" w:rsidRDefault="00F82EB2" w:rsidP="00F82EB2">
      <w:proofErr w:type="spellStart"/>
      <w:r w:rsidRPr="00354999">
        <w:rPr>
          <w:b/>
          <w:bCs/>
        </w:rPr>
        <w:t>ETSST</w:t>
      </w:r>
      <w:proofErr w:type="spellEnd"/>
      <w:r w:rsidRPr="00354999">
        <w:rPr>
          <w:b/>
          <w:bCs/>
        </w:rPr>
        <w:t>= 80,0%</w:t>
      </w:r>
    </w:p>
    <w:p w14:paraId="7A7DFB05" w14:textId="4A34276E" w:rsidR="00681C13" w:rsidRDefault="00681C13" w:rsidP="00F82EB2">
      <w:pPr>
        <w:spacing w:before="0" w:after="160" w:line="259" w:lineRule="auto"/>
        <w:ind w:firstLine="0"/>
      </w:pPr>
    </w:p>
    <w:p w14:paraId="6F2414C8" w14:textId="2CF1EEAA" w:rsidR="00354999" w:rsidRDefault="00354999">
      <w:pPr>
        <w:spacing w:before="0" w:after="160" w:line="259" w:lineRule="auto"/>
        <w:ind w:firstLine="0"/>
      </w:pPr>
      <w:r>
        <w:br w:type="page"/>
      </w:r>
    </w:p>
    <w:p w14:paraId="7B0088C0" w14:textId="77777777" w:rsidR="00354999" w:rsidRDefault="00354999" w:rsidP="00354999">
      <w:pPr>
        <w:pStyle w:val="Heading1"/>
      </w:pPr>
      <w:bookmarkStart w:id="26" w:name="_Toc140678205"/>
      <w:r>
        <w:lastRenderedPageBreak/>
        <w:t>Normativa ambiental relacionada con el valor máximo admisible</w:t>
      </w:r>
      <w:bookmarkEnd w:id="26"/>
    </w:p>
    <w:p w14:paraId="19F3780C" w14:textId="58CEF1F8" w:rsidR="00354999" w:rsidRDefault="00354999" w:rsidP="00354999">
      <w:r>
        <w:t xml:space="preserve">Para el contexto colombiano la resolución que aplica para el establecimiento de los parámetros </w:t>
      </w:r>
      <w:proofErr w:type="gramStart"/>
      <w:r>
        <w:t>a</w:t>
      </w:r>
      <w:proofErr w:type="gramEnd"/>
      <w:r>
        <w:t xml:space="preserve"> tener en cuenta para el control de vertimientos y los máximos permisibles es la 0631 del 2015, la cual está estructurada por las diferentes actividades económicas (Ministerio de Ambiente y Desarrollo Sostenible, 2015).</w:t>
      </w:r>
    </w:p>
    <w:p w14:paraId="2C511B5C" w14:textId="77777777" w:rsidR="00354999" w:rsidRDefault="00354999" w:rsidP="00354999">
      <w:pPr>
        <w:pStyle w:val="Heading3"/>
      </w:pPr>
      <w:bookmarkStart w:id="27" w:name="_Toc140678206"/>
      <w:r>
        <w:t>Aguas Residuales Domésticas, (</w:t>
      </w:r>
      <w:proofErr w:type="spellStart"/>
      <w:r>
        <w:t>ARD</w:t>
      </w:r>
      <w:proofErr w:type="spellEnd"/>
      <w:r>
        <w:t>)</w:t>
      </w:r>
      <w:bookmarkEnd w:id="27"/>
    </w:p>
    <w:p w14:paraId="35B0B2C2" w14:textId="6D609281" w:rsidR="00354999" w:rsidRDefault="00354999" w:rsidP="00354999">
      <w:r>
        <w:t>Son las procedentes de los hogares, así como las de las instalaciones en las cuales se desarrollan actividades industriales, comerciales o de servicios y que correspondan a:</w:t>
      </w:r>
    </w:p>
    <w:p w14:paraId="56C69C4F" w14:textId="77777777" w:rsidR="00354999" w:rsidRDefault="00354999" w:rsidP="00354999">
      <w:pPr>
        <w:pStyle w:val="ListParagraph"/>
        <w:numPr>
          <w:ilvl w:val="0"/>
          <w:numId w:val="67"/>
        </w:numPr>
      </w:pPr>
      <w:r>
        <w:t>Descargas de los retretes y servicios sanitarios.</w:t>
      </w:r>
    </w:p>
    <w:p w14:paraId="462A76B9" w14:textId="077BE85C" w:rsidR="00354999" w:rsidRDefault="00354999" w:rsidP="00354999">
      <w:pPr>
        <w:pStyle w:val="ListParagraph"/>
        <w:numPr>
          <w:ilvl w:val="0"/>
          <w:numId w:val="67"/>
        </w:numPr>
      </w:pPr>
      <w:r>
        <w:t>Descargas de los sistemas de aseo personal (duchas y lavamanos), de las áreas de cocinas y cocinetas, de las pocetas de lavado de elementos de aseo y lavado de paredes y pisos y del lavado de ropa (No se incluyen las de los servicios de lavandería industrial) (Ministerio de Ambiente y Desarrollo Sostenible, 2015).</w:t>
      </w:r>
    </w:p>
    <w:p w14:paraId="66198367" w14:textId="77777777" w:rsidR="00354999" w:rsidRDefault="00354999" w:rsidP="00354999">
      <w:pPr>
        <w:pStyle w:val="Heading3"/>
      </w:pPr>
      <w:bookmarkStart w:id="28" w:name="_Toc140678207"/>
      <w:r>
        <w:t>Aguas Residuales no Domésticas, (</w:t>
      </w:r>
      <w:proofErr w:type="spellStart"/>
      <w:r>
        <w:t>ARnD</w:t>
      </w:r>
      <w:proofErr w:type="spellEnd"/>
      <w:r>
        <w:t>)</w:t>
      </w:r>
      <w:bookmarkEnd w:id="28"/>
    </w:p>
    <w:p w14:paraId="659B8282" w14:textId="3CC6F0C5" w:rsidR="00354999" w:rsidRDefault="00354999" w:rsidP="00E94098">
      <w:r>
        <w:t>Son las procedentes de las actividades industriales, comerciales o de servicios distintas a las que constituyen aguas residuales domésticas, (</w:t>
      </w:r>
      <w:proofErr w:type="spellStart"/>
      <w:r>
        <w:t>ARD</w:t>
      </w:r>
      <w:proofErr w:type="spellEnd"/>
      <w:r>
        <w:t>) (Ministerio de Ambiente y Desarrollo Sostenible, 2015).</w:t>
      </w:r>
    </w:p>
    <w:p w14:paraId="6CD958AA" w14:textId="65671C1D" w:rsidR="00354999" w:rsidRDefault="00354999" w:rsidP="00E94098">
      <w:r>
        <w:t xml:space="preserve">Para la actividad de generación de energía eléctrica por procesos térmicos (termoeléctricas), que realicen vertimientos puntuales de aguas residuales a cuerpos de </w:t>
      </w:r>
      <w:r>
        <w:lastRenderedPageBreak/>
        <w:t>aguas superficiales, deberán presentar ante la Autoridad Ambiental competente la siguiente información con los respectivos soportes técnicos.</w:t>
      </w:r>
    </w:p>
    <w:p w14:paraId="3BB4B831" w14:textId="76A65065" w:rsidR="00354999" w:rsidRDefault="00354999" w:rsidP="00E94098">
      <w:pPr>
        <w:pStyle w:val="ListParagraph"/>
        <w:numPr>
          <w:ilvl w:val="0"/>
          <w:numId w:val="69"/>
        </w:numPr>
      </w:pPr>
      <w:r>
        <w:t xml:space="preserve">Las determinaciones de las diferencias de los valores de temperatura en la zona de mezcla térmica del cuerpo de agua superficial receptor tomando como referencia las condiciones de la temperatura de este antes del punto de vertimiento puntual y </w:t>
      </w:r>
      <w:proofErr w:type="spellStart"/>
      <w:r>
        <w:t>imultáneamente</w:t>
      </w:r>
      <w:proofErr w:type="spellEnd"/>
      <w:r>
        <w:t>. (Ministerio de Ambiente y Desarrollo Sostenible, 2015).</w:t>
      </w:r>
    </w:p>
    <w:p w14:paraId="03E57C9E" w14:textId="59BED8BF" w:rsidR="00354999" w:rsidRDefault="00354999" w:rsidP="00E94098">
      <w:pPr>
        <w:pStyle w:val="ListParagraph"/>
        <w:numPr>
          <w:ilvl w:val="0"/>
          <w:numId w:val="69"/>
        </w:numPr>
      </w:pPr>
      <w:r>
        <w:t xml:space="preserve">Las determinaciones de los cambios de los componentes fisicoquímicos e hidrobiológicos del cuerpo de agua superficial receptor y tomando como referencia las condiciones </w:t>
      </w:r>
      <w:proofErr w:type="gramStart"/>
      <w:r>
        <w:t>del mismo</w:t>
      </w:r>
      <w:proofErr w:type="gramEnd"/>
      <w:r>
        <w:t xml:space="preserve"> antes del punto de vertimiento puntual.</w:t>
      </w:r>
    </w:p>
    <w:p w14:paraId="5EC40F02" w14:textId="098DF833" w:rsidR="00354999" w:rsidRDefault="00354999" w:rsidP="00E94098">
      <w:r>
        <w:t>Ambas determinaciones se hacen considerando para las mediciones la sección transversal y perpendicular del cauce del cuerpo de agua receptor y deben efectuarse para diferentes periodos climáticos (Ministerio de Ambiente y Desarrollo Sostenible, 2015).</w:t>
      </w:r>
    </w:p>
    <w:p w14:paraId="2280B331" w14:textId="77777777" w:rsidR="00354999" w:rsidRDefault="00354999" w:rsidP="00354999">
      <w:r>
        <w:t>Así mismo la resolución determina en el Capítulo II. art. 6. los parámetros microbiológicos de análisis y reporte en los vertimientos puntuales de aguas residuales (</w:t>
      </w:r>
      <w:proofErr w:type="spellStart"/>
      <w:r>
        <w:t>ARD</w:t>
      </w:r>
      <w:proofErr w:type="spellEnd"/>
      <w:r>
        <w:t xml:space="preserve"> Y </w:t>
      </w:r>
      <w:proofErr w:type="spellStart"/>
      <w:r>
        <w:t>ARND</w:t>
      </w:r>
      <w:proofErr w:type="spellEnd"/>
      <w:r>
        <w:t>) a cuerpos de aguas superficiales, e indica que:</w:t>
      </w:r>
    </w:p>
    <w:p w14:paraId="74A410D1" w14:textId="77777777" w:rsidR="00E94098" w:rsidRDefault="00E94098" w:rsidP="00E94098">
      <w:r>
        <w:t>S</w:t>
      </w:r>
      <w:r w:rsidR="00354999">
        <w:t>e realizará el análisis y reporte de los valores de la concentración en Número Más Probable (</w:t>
      </w:r>
      <w:proofErr w:type="spellStart"/>
      <w:r w:rsidR="00354999">
        <w:t>NMP</w:t>
      </w:r>
      <w:proofErr w:type="spellEnd"/>
      <w:r w:rsidR="00354999">
        <w:t xml:space="preserve">/100mL) de los Coliformes </w:t>
      </w:r>
      <w:proofErr w:type="spellStart"/>
      <w:r w:rsidR="00354999">
        <w:t>Termotolerantes</w:t>
      </w:r>
      <w:proofErr w:type="spellEnd"/>
      <w:r w:rsidR="00354999">
        <w:t xml:space="preserve"> presentes en los vertimientos puntuales de aguas residuales (</w:t>
      </w:r>
      <w:proofErr w:type="spellStart"/>
      <w:r w:rsidR="00354999">
        <w:t>ARD</w:t>
      </w:r>
      <w:proofErr w:type="spellEnd"/>
      <w:r w:rsidR="00354999">
        <w:t xml:space="preserve"> y </w:t>
      </w:r>
      <w:proofErr w:type="spellStart"/>
      <w:r w:rsidR="00354999">
        <w:t>ARnD</w:t>
      </w:r>
      <w:proofErr w:type="spellEnd"/>
      <w:r w:rsidR="00354999">
        <w:t xml:space="preserve">) mediante las cuales se gestionen excretas humanas y/o de animales a cuerpos de aguas superficiales, cuando </w:t>
      </w:r>
      <w:r w:rsidR="00354999">
        <w:lastRenderedPageBreak/>
        <w:t>la carga másica en las aguas residuales antes del sistema de tratamiento es mayor a 125,00 Kg/día de DBO5 (Ministerio de Ambiente y Desarrollo Sostenible, 2015).</w:t>
      </w:r>
    </w:p>
    <w:p w14:paraId="769ABD45" w14:textId="6279C5BF" w:rsidR="00354999" w:rsidRDefault="00354999" w:rsidP="00E94098">
      <w:r>
        <w:t>La resolución se divide por Capítulos de acuerdo con la siguiente tabla 2:</w:t>
      </w:r>
    </w:p>
    <w:p w14:paraId="49358C3B" w14:textId="3735A832" w:rsidR="00354999" w:rsidRDefault="00354999" w:rsidP="00B92B19">
      <w:pPr>
        <w:pStyle w:val="Tabla"/>
      </w:pPr>
      <w:r>
        <w:t>Capítulos resolución 0631 del 2015.</w:t>
      </w:r>
    </w:p>
    <w:tbl>
      <w:tblPr>
        <w:tblStyle w:val="SENA"/>
        <w:tblW w:w="5000" w:type="pct"/>
        <w:tblLook w:val="04A0" w:firstRow="1" w:lastRow="0" w:firstColumn="1" w:lastColumn="0" w:noHBand="0" w:noVBand="1"/>
      </w:tblPr>
      <w:tblGrid>
        <w:gridCol w:w="1980"/>
        <w:gridCol w:w="7982"/>
      </w:tblGrid>
      <w:tr w:rsidR="00B92B19" w:rsidRPr="00B92B19" w14:paraId="21844932" w14:textId="77777777" w:rsidTr="00B92B19">
        <w:trPr>
          <w:cnfStyle w:val="100000000000" w:firstRow="1" w:lastRow="0" w:firstColumn="0" w:lastColumn="0" w:oddVBand="0" w:evenVBand="0" w:oddHBand="0" w:evenHBand="0" w:firstRowFirstColumn="0" w:firstRowLastColumn="0" w:lastRowFirstColumn="0" w:lastRowLastColumn="0"/>
        </w:trPr>
        <w:tc>
          <w:tcPr>
            <w:tcW w:w="994" w:type="pct"/>
            <w:hideMark/>
          </w:tcPr>
          <w:p w14:paraId="00AA8E6C" w14:textId="77777777" w:rsidR="00B92B19" w:rsidRPr="00B92B19" w:rsidRDefault="00B92B19" w:rsidP="00B92B19">
            <w:pPr>
              <w:pStyle w:val="TextoTablas"/>
              <w:jc w:val="center"/>
              <w:rPr>
                <w:color w:val="000000" w:themeColor="text1"/>
                <w:sz w:val="28"/>
                <w:szCs w:val="24"/>
              </w:rPr>
            </w:pPr>
            <w:r w:rsidRPr="00B92B19">
              <w:rPr>
                <w:color w:val="000000" w:themeColor="text1"/>
                <w:sz w:val="28"/>
                <w:szCs w:val="24"/>
              </w:rPr>
              <w:t>Capítulo</w:t>
            </w:r>
          </w:p>
        </w:tc>
        <w:tc>
          <w:tcPr>
            <w:tcW w:w="4006" w:type="pct"/>
            <w:hideMark/>
          </w:tcPr>
          <w:p w14:paraId="2A267C88" w14:textId="77777777" w:rsidR="00B92B19" w:rsidRPr="00B92B19" w:rsidRDefault="00B92B19" w:rsidP="00B92B19">
            <w:pPr>
              <w:pStyle w:val="TextoTablas"/>
              <w:jc w:val="center"/>
              <w:rPr>
                <w:color w:val="000000" w:themeColor="text1"/>
                <w:sz w:val="28"/>
                <w:szCs w:val="24"/>
              </w:rPr>
            </w:pPr>
            <w:r w:rsidRPr="00B92B19">
              <w:rPr>
                <w:color w:val="000000" w:themeColor="text1"/>
                <w:sz w:val="28"/>
                <w:szCs w:val="24"/>
              </w:rPr>
              <w:t>Descripción</w:t>
            </w:r>
          </w:p>
        </w:tc>
      </w:tr>
      <w:tr w:rsidR="00B92B19" w:rsidRPr="00B92B19" w14:paraId="77517B6E" w14:textId="77777777" w:rsidTr="00B92B19">
        <w:trPr>
          <w:cnfStyle w:val="000000100000" w:firstRow="0" w:lastRow="0" w:firstColumn="0" w:lastColumn="0" w:oddVBand="0" w:evenVBand="0" w:oddHBand="1" w:evenHBand="0" w:firstRowFirstColumn="0" w:firstRowLastColumn="0" w:lastRowFirstColumn="0" w:lastRowLastColumn="0"/>
        </w:trPr>
        <w:tc>
          <w:tcPr>
            <w:tcW w:w="994" w:type="pct"/>
            <w:hideMark/>
          </w:tcPr>
          <w:p w14:paraId="6AF8D5B2"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III</w:t>
            </w:r>
          </w:p>
        </w:tc>
        <w:tc>
          <w:tcPr>
            <w:tcW w:w="4006" w:type="pct"/>
            <w:hideMark/>
          </w:tcPr>
          <w:p w14:paraId="672AFDA4" w14:textId="77777777" w:rsidR="00B92B19" w:rsidRPr="00B92B19" w:rsidRDefault="00B92B19" w:rsidP="00B92B19">
            <w:pPr>
              <w:pStyle w:val="TextoTablas"/>
              <w:rPr>
                <w:color w:val="000000" w:themeColor="text1"/>
                <w:szCs w:val="24"/>
              </w:rPr>
            </w:pPr>
            <w:r w:rsidRPr="00B92B19">
              <w:rPr>
                <w:color w:val="000000" w:themeColor="text1"/>
                <w:szCs w:val="24"/>
              </w:rPr>
              <w:t>Valores límites máximos permisibles microbiológicos en vertimientos puntuales de aguas residuales (</w:t>
            </w:r>
            <w:proofErr w:type="spellStart"/>
            <w:r w:rsidRPr="00B92B19">
              <w:rPr>
                <w:color w:val="000000" w:themeColor="text1"/>
                <w:szCs w:val="24"/>
              </w:rPr>
              <w:t>ard</w:t>
            </w:r>
            <w:proofErr w:type="spellEnd"/>
            <w:r w:rsidRPr="00B92B19">
              <w:rPr>
                <w:color w:val="000000" w:themeColor="text1"/>
                <w:szCs w:val="24"/>
              </w:rPr>
              <w:t xml:space="preserve"> y </w:t>
            </w:r>
            <w:proofErr w:type="spellStart"/>
            <w:r w:rsidRPr="00B92B19">
              <w:rPr>
                <w:color w:val="000000" w:themeColor="text1"/>
                <w:szCs w:val="24"/>
              </w:rPr>
              <w:t>arnd</w:t>
            </w:r>
            <w:proofErr w:type="spellEnd"/>
            <w:r w:rsidRPr="00B92B19">
              <w:rPr>
                <w:color w:val="000000" w:themeColor="text1"/>
                <w:szCs w:val="24"/>
              </w:rPr>
              <w:t>) a cuerpos de aguas superficiales.</w:t>
            </w:r>
          </w:p>
        </w:tc>
      </w:tr>
      <w:tr w:rsidR="00B92B19" w:rsidRPr="00B92B19" w14:paraId="51BB47DB" w14:textId="77777777" w:rsidTr="00B92B19">
        <w:tc>
          <w:tcPr>
            <w:tcW w:w="994" w:type="pct"/>
            <w:hideMark/>
          </w:tcPr>
          <w:p w14:paraId="0BF918A9"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IV</w:t>
            </w:r>
          </w:p>
        </w:tc>
        <w:tc>
          <w:tcPr>
            <w:tcW w:w="4006" w:type="pct"/>
            <w:hideMark/>
          </w:tcPr>
          <w:p w14:paraId="6E33BBDF" w14:textId="77777777" w:rsidR="00B92B19" w:rsidRPr="00B92B19" w:rsidRDefault="00B92B19" w:rsidP="00B92B19">
            <w:pPr>
              <w:pStyle w:val="TextoTablas"/>
              <w:rPr>
                <w:color w:val="000000" w:themeColor="text1"/>
                <w:szCs w:val="24"/>
              </w:rPr>
            </w:pPr>
            <w:r w:rsidRPr="00B92B19">
              <w:rPr>
                <w:color w:val="000000" w:themeColor="text1"/>
                <w:szCs w:val="24"/>
              </w:rPr>
              <w:t xml:space="preserve">Parámetros de ingredientes activos de plaguicidas de las categorías toxicológicas </w:t>
            </w:r>
            <w:proofErr w:type="spellStart"/>
            <w:r w:rsidRPr="00B92B19">
              <w:rPr>
                <w:color w:val="000000" w:themeColor="text1"/>
                <w:szCs w:val="24"/>
              </w:rPr>
              <w:t>ia</w:t>
            </w:r>
            <w:proofErr w:type="spellEnd"/>
            <w:r w:rsidRPr="00B92B19">
              <w:rPr>
                <w:color w:val="000000" w:themeColor="text1"/>
                <w:szCs w:val="24"/>
              </w:rPr>
              <w:t xml:space="preserve">, </w:t>
            </w:r>
            <w:proofErr w:type="spellStart"/>
            <w:r w:rsidRPr="00B92B19">
              <w:rPr>
                <w:color w:val="000000" w:themeColor="text1"/>
                <w:szCs w:val="24"/>
              </w:rPr>
              <w:t>ib</w:t>
            </w:r>
            <w:proofErr w:type="spellEnd"/>
            <w:r w:rsidRPr="00B92B19">
              <w:rPr>
                <w:color w:val="000000" w:themeColor="text1"/>
                <w:szCs w:val="24"/>
              </w:rPr>
              <w:t xml:space="preserve"> y </w:t>
            </w:r>
            <w:proofErr w:type="spellStart"/>
            <w:r w:rsidRPr="00B92B19">
              <w:rPr>
                <w:color w:val="000000" w:themeColor="text1"/>
                <w:szCs w:val="24"/>
              </w:rPr>
              <w:t>ii</w:t>
            </w:r>
            <w:proofErr w:type="spellEnd"/>
            <w:r w:rsidRPr="00B92B19">
              <w:rPr>
                <w:color w:val="000000" w:themeColor="text1"/>
                <w:szCs w:val="24"/>
              </w:rPr>
              <w:t xml:space="preserve"> y sus valores límites máximos permisibles en los vertimientos puntuales de aguas residuales no domésticas, (</w:t>
            </w:r>
            <w:proofErr w:type="spellStart"/>
            <w:r w:rsidRPr="00B92B19">
              <w:rPr>
                <w:color w:val="000000" w:themeColor="text1"/>
                <w:szCs w:val="24"/>
              </w:rPr>
              <w:t>arnd</w:t>
            </w:r>
            <w:proofErr w:type="spellEnd"/>
            <w:r w:rsidRPr="00B92B19">
              <w:rPr>
                <w:color w:val="000000" w:themeColor="text1"/>
                <w:szCs w:val="24"/>
              </w:rPr>
              <w:t>) a cuerpos de aguas superficiales y al alcantarillado público.</w:t>
            </w:r>
          </w:p>
        </w:tc>
      </w:tr>
      <w:tr w:rsidR="00B92B19" w:rsidRPr="00B92B19" w14:paraId="712A08C6" w14:textId="77777777" w:rsidTr="00B92B19">
        <w:trPr>
          <w:cnfStyle w:val="000000100000" w:firstRow="0" w:lastRow="0" w:firstColumn="0" w:lastColumn="0" w:oddVBand="0" w:evenVBand="0" w:oddHBand="1" w:evenHBand="0" w:firstRowFirstColumn="0" w:firstRowLastColumn="0" w:lastRowFirstColumn="0" w:lastRowLastColumn="0"/>
        </w:trPr>
        <w:tc>
          <w:tcPr>
            <w:tcW w:w="994" w:type="pct"/>
            <w:hideMark/>
          </w:tcPr>
          <w:p w14:paraId="18C0817D"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V</w:t>
            </w:r>
          </w:p>
        </w:tc>
        <w:tc>
          <w:tcPr>
            <w:tcW w:w="4006" w:type="pct"/>
            <w:hideMark/>
          </w:tcPr>
          <w:p w14:paraId="2C346596" w14:textId="77777777" w:rsidR="00B92B19" w:rsidRPr="00B92B19" w:rsidRDefault="00B92B19" w:rsidP="00B92B19">
            <w:pPr>
              <w:pStyle w:val="TextoTablas"/>
              <w:rPr>
                <w:color w:val="000000" w:themeColor="text1"/>
                <w:szCs w:val="24"/>
              </w:rPr>
            </w:pPr>
            <w:r w:rsidRPr="00B92B19">
              <w:rPr>
                <w:color w:val="000000" w:themeColor="text1"/>
                <w:szCs w:val="24"/>
              </w:rPr>
              <w:t>Parámetros fisicoquímicos y sus valores límites máximos permisibles en los vertimientos puntuales de aguas residuales no domésticas (</w:t>
            </w:r>
            <w:proofErr w:type="spellStart"/>
            <w:r w:rsidRPr="00B92B19">
              <w:rPr>
                <w:color w:val="000000" w:themeColor="text1"/>
                <w:szCs w:val="24"/>
              </w:rPr>
              <w:t>arnd</w:t>
            </w:r>
            <w:proofErr w:type="spellEnd"/>
            <w:r w:rsidRPr="00B92B19">
              <w:rPr>
                <w:color w:val="000000" w:themeColor="text1"/>
                <w:szCs w:val="24"/>
              </w:rPr>
              <w:t>) a cuerpos de aguas superficiales.</w:t>
            </w:r>
          </w:p>
        </w:tc>
      </w:tr>
      <w:tr w:rsidR="00B92B19" w:rsidRPr="00B92B19" w14:paraId="58EF27A9" w14:textId="77777777" w:rsidTr="00B92B19">
        <w:tc>
          <w:tcPr>
            <w:tcW w:w="994" w:type="pct"/>
            <w:hideMark/>
          </w:tcPr>
          <w:p w14:paraId="749F9999"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VI</w:t>
            </w:r>
          </w:p>
        </w:tc>
        <w:tc>
          <w:tcPr>
            <w:tcW w:w="4006" w:type="pct"/>
            <w:hideMark/>
          </w:tcPr>
          <w:p w14:paraId="29D48496" w14:textId="77777777" w:rsidR="00B92B19" w:rsidRPr="00B92B19" w:rsidRDefault="00B92B19" w:rsidP="00B92B19">
            <w:pPr>
              <w:pStyle w:val="TextoTablas"/>
              <w:rPr>
                <w:color w:val="000000" w:themeColor="text1"/>
                <w:szCs w:val="24"/>
              </w:rPr>
            </w:pPr>
            <w:r w:rsidRPr="00B92B19">
              <w:rPr>
                <w:color w:val="000000" w:themeColor="text1"/>
                <w:szCs w:val="24"/>
              </w:rPr>
              <w:t>Parámetros fisicoquímicos y sus valores límites máximos permisibles en los vertimientos puntuales de aguas residuales domésticas, (</w:t>
            </w:r>
            <w:proofErr w:type="spellStart"/>
            <w:r w:rsidRPr="00B92B19">
              <w:rPr>
                <w:color w:val="000000" w:themeColor="text1"/>
                <w:szCs w:val="24"/>
              </w:rPr>
              <w:t>ard</w:t>
            </w:r>
            <w:proofErr w:type="spellEnd"/>
            <w:r w:rsidRPr="00B92B19">
              <w:rPr>
                <w:color w:val="000000" w:themeColor="text1"/>
                <w:szCs w:val="24"/>
              </w:rPr>
              <w:t>) y de las aguas residuales (</w:t>
            </w:r>
            <w:proofErr w:type="spellStart"/>
            <w:r w:rsidRPr="00B92B19">
              <w:rPr>
                <w:color w:val="000000" w:themeColor="text1"/>
                <w:szCs w:val="24"/>
              </w:rPr>
              <w:t>ard</w:t>
            </w:r>
            <w:proofErr w:type="spellEnd"/>
            <w:r w:rsidRPr="00B92B19">
              <w:rPr>
                <w:color w:val="000000" w:themeColor="text1"/>
                <w:szCs w:val="24"/>
              </w:rPr>
              <w:t xml:space="preserve"> – </w:t>
            </w:r>
            <w:proofErr w:type="spellStart"/>
            <w:r w:rsidRPr="00B92B19">
              <w:rPr>
                <w:color w:val="000000" w:themeColor="text1"/>
                <w:szCs w:val="24"/>
              </w:rPr>
              <w:t>arnd</w:t>
            </w:r>
            <w:proofErr w:type="spellEnd"/>
            <w:r w:rsidRPr="00B92B19">
              <w:rPr>
                <w:color w:val="000000" w:themeColor="text1"/>
                <w:szCs w:val="24"/>
              </w:rPr>
              <w:t>) de los prestadores del servicio público de alcantarillado a cuerpos de aguas superficiales.</w:t>
            </w:r>
          </w:p>
        </w:tc>
      </w:tr>
      <w:tr w:rsidR="00B92B19" w:rsidRPr="00B92B19" w14:paraId="7F7274DA" w14:textId="77777777" w:rsidTr="00B92B19">
        <w:trPr>
          <w:cnfStyle w:val="000000100000" w:firstRow="0" w:lastRow="0" w:firstColumn="0" w:lastColumn="0" w:oddVBand="0" w:evenVBand="0" w:oddHBand="1" w:evenHBand="0" w:firstRowFirstColumn="0" w:firstRowLastColumn="0" w:lastRowFirstColumn="0" w:lastRowLastColumn="0"/>
        </w:trPr>
        <w:tc>
          <w:tcPr>
            <w:tcW w:w="994" w:type="pct"/>
            <w:hideMark/>
          </w:tcPr>
          <w:p w14:paraId="69D16EEF"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VII</w:t>
            </w:r>
          </w:p>
        </w:tc>
        <w:tc>
          <w:tcPr>
            <w:tcW w:w="4006" w:type="pct"/>
            <w:hideMark/>
          </w:tcPr>
          <w:p w14:paraId="2299C049" w14:textId="77777777" w:rsidR="00B92B19" w:rsidRPr="00B92B19" w:rsidRDefault="00B92B19" w:rsidP="00B92B19">
            <w:pPr>
              <w:pStyle w:val="TextoTablas"/>
              <w:rPr>
                <w:color w:val="000000" w:themeColor="text1"/>
                <w:szCs w:val="24"/>
              </w:rPr>
            </w:pPr>
            <w:r w:rsidRPr="00B92B19">
              <w:rPr>
                <w:color w:val="000000" w:themeColor="text1"/>
                <w:szCs w:val="24"/>
              </w:rPr>
              <w:t>Actividades industriales, comerciales o de servicios diferentes a las contempladas en los Capítulos v y vi con vertimientos puntuales a cuerpos de agua superficiales.</w:t>
            </w:r>
          </w:p>
        </w:tc>
      </w:tr>
    </w:tbl>
    <w:p w14:paraId="7251EB46" w14:textId="77777777" w:rsidR="00354999" w:rsidRDefault="00354999" w:rsidP="00B92B19">
      <w:pPr>
        <w:ind w:firstLine="0"/>
        <w:jc w:val="center"/>
      </w:pPr>
      <w:r w:rsidRPr="00B92B19">
        <w:rPr>
          <w:sz w:val="24"/>
          <w:szCs w:val="20"/>
        </w:rPr>
        <w:t>Nota. Adaptado de Pedraza (2020).</w:t>
      </w:r>
    </w:p>
    <w:p w14:paraId="706638A0" w14:textId="09D94466" w:rsidR="00354999" w:rsidRDefault="00354999" w:rsidP="00B92B19">
      <w:r>
        <w:t>La norma se divide por sectores para cubrir la mayor parte de la economía colombiana de la siguiente forma:</w:t>
      </w:r>
    </w:p>
    <w:p w14:paraId="728F1133" w14:textId="1E12D62A" w:rsidR="00354999" w:rsidRDefault="00354999" w:rsidP="00B92B19">
      <w:pPr>
        <w:pStyle w:val="ListParagraph"/>
        <w:numPr>
          <w:ilvl w:val="0"/>
          <w:numId w:val="70"/>
        </w:numPr>
      </w:pPr>
      <w:r w:rsidRPr="00927589">
        <w:rPr>
          <w:b/>
          <w:bCs/>
        </w:rPr>
        <w:t>Capítulo VI.</w:t>
      </w:r>
      <w:r>
        <w:t xml:space="preserve"> Parámetros fisicoquímicos y sus valores límites máximos permisibles en los vertimientos puntuales de aguas residuales no domésticas (</w:t>
      </w:r>
      <w:proofErr w:type="spellStart"/>
      <w:r>
        <w:t>arnd</w:t>
      </w:r>
      <w:proofErr w:type="spellEnd"/>
      <w:r>
        <w:t>) a cuerpos de aguas superficiales.</w:t>
      </w:r>
    </w:p>
    <w:p w14:paraId="3E9A9607" w14:textId="53AEDAEE" w:rsidR="00354999" w:rsidRDefault="00354999" w:rsidP="00B92B19">
      <w:pPr>
        <w:pStyle w:val="ListParagraph"/>
        <w:numPr>
          <w:ilvl w:val="0"/>
          <w:numId w:val="70"/>
        </w:numPr>
      </w:pPr>
      <w:r w:rsidRPr="00927589">
        <w:rPr>
          <w:b/>
          <w:bCs/>
        </w:rPr>
        <w:lastRenderedPageBreak/>
        <w:t>Capítulo VII.</w:t>
      </w:r>
      <w:r>
        <w:t xml:space="preserve"> Actividades industriales, comerciales o de servicios diferentes a las contempladas en los Capítulos v y vi con vertimientos puntuales a cuerpos de agua superficiales.</w:t>
      </w:r>
    </w:p>
    <w:p w14:paraId="4BC34813" w14:textId="11630026" w:rsidR="00354999" w:rsidRDefault="00354999" w:rsidP="00927589">
      <w:pPr>
        <w:pStyle w:val="ListParagraph"/>
        <w:numPr>
          <w:ilvl w:val="0"/>
          <w:numId w:val="70"/>
        </w:numPr>
      </w:pPr>
      <w:r w:rsidRPr="00927589">
        <w:rPr>
          <w:b/>
          <w:bCs/>
        </w:rPr>
        <w:t>Capítulo VIII.</w:t>
      </w:r>
      <w:r>
        <w:t xml:space="preserve"> Parámetros fisicoquímicos y sus valores límites máximos permisibles en los vertimientos puntuales de aguas residuales no domésticas (</w:t>
      </w:r>
      <w:proofErr w:type="spellStart"/>
      <w:r>
        <w:t>arnd</w:t>
      </w:r>
      <w:proofErr w:type="spellEnd"/>
      <w:r>
        <w:t>) al alcantarillado público.</w:t>
      </w:r>
    </w:p>
    <w:p w14:paraId="1A7C2A99" w14:textId="77777777" w:rsidR="00927589" w:rsidRDefault="00354999" w:rsidP="00927589">
      <w:r>
        <w:t>Para complementar la información consultar la siguiente información</w:t>
      </w:r>
    </w:p>
    <w:p w14:paraId="75847E41" w14:textId="6A33FEAB" w:rsidR="00354999" w:rsidRDefault="00354999" w:rsidP="00927589">
      <w:r>
        <w:t>En el material complementario puede revisar:</w:t>
      </w:r>
      <w:r w:rsidR="00927589">
        <w:t xml:space="preserve"> </w:t>
      </w:r>
      <w:hyperlink r:id="rId28" w:history="1">
        <w:r w:rsidR="00927589" w:rsidRPr="00190407">
          <w:rPr>
            <w:rStyle w:val="Hyperlink"/>
          </w:rPr>
          <w:t>https://ecored-sena.github.io/222319_CF11_TECNOLOGO_CONTROL_PREVENCION_AMBIENTAL_V2/downloads/resolucion-631-de-2015.pdf</w:t>
        </w:r>
      </w:hyperlink>
      <w:r w:rsidR="00927589">
        <w:t xml:space="preserve"> </w:t>
      </w:r>
    </w:p>
    <w:p w14:paraId="585DBB96" w14:textId="57A5F4A2" w:rsidR="00681C13" w:rsidRDefault="00681C13" w:rsidP="00FE6EE2">
      <w:pPr>
        <w:ind w:firstLine="0"/>
      </w:pPr>
    </w:p>
    <w:p w14:paraId="04A77912" w14:textId="77777777" w:rsidR="006054A0" w:rsidRDefault="006054A0" w:rsidP="00FE6EE2">
      <w:pPr>
        <w:ind w:firstLine="0"/>
      </w:pPr>
    </w:p>
    <w:p w14:paraId="4D7C8487" w14:textId="77777777" w:rsidR="006054A0" w:rsidRDefault="006054A0" w:rsidP="00FE6EE2">
      <w:pPr>
        <w:ind w:firstLine="0"/>
      </w:pPr>
    </w:p>
    <w:p w14:paraId="1FAA748B" w14:textId="77777777" w:rsidR="006054A0" w:rsidRDefault="006054A0" w:rsidP="00FE6EE2">
      <w:pPr>
        <w:ind w:firstLine="0"/>
      </w:pPr>
    </w:p>
    <w:p w14:paraId="32A0CD16" w14:textId="77777777" w:rsidR="006054A0" w:rsidRDefault="006054A0" w:rsidP="00FE6EE2">
      <w:pPr>
        <w:ind w:firstLine="0"/>
      </w:pPr>
    </w:p>
    <w:p w14:paraId="3C53AEE5" w14:textId="77777777" w:rsidR="006054A0" w:rsidRDefault="006054A0" w:rsidP="00FE6EE2">
      <w:pPr>
        <w:ind w:firstLine="0"/>
      </w:pPr>
    </w:p>
    <w:p w14:paraId="6F4F8905" w14:textId="77777777" w:rsidR="006054A0" w:rsidRDefault="006054A0" w:rsidP="00FE6EE2">
      <w:pPr>
        <w:ind w:firstLine="0"/>
      </w:pPr>
    </w:p>
    <w:p w14:paraId="4CB9B2DC" w14:textId="77777777" w:rsidR="006054A0" w:rsidRDefault="006054A0" w:rsidP="00FE6EE2">
      <w:pPr>
        <w:ind w:firstLine="0"/>
      </w:pPr>
    </w:p>
    <w:p w14:paraId="6A59AD0A" w14:textId="77777777" w:rsidR="006054A0" w:rsidRDefault="006054A0" w:rsidP="00FE6EE2">
      <w:pPr>
        <w:ind w:firstLine="0"/>
      </w:pPr>
    </w:p>
    <w:p w14:paraId="59E0AFCA" w14:textId="77777777" w:rsidR="006054A0" w:rsidRDefault="006054A0" w:rsidP="00FE6EE2">
      <w:pPr>
        <w:ind w:firstLine="0"/>
      </w:pPr>
    </w:p>
    <w:p w14:paraId="66CD45A8" w14:textId="77777777" w:rsidR="006054A0" w:rsidRDefault="006054A0" w:rsidP="00FE6EE2">
      <w:pPr>
        <w:ind w:firstLine="0"/>
      </w:pPr>
    </w:p>
    <w:p w14:paraId="55233A1E" w14:textId="19A4B0A4" w:rsidR="006054A0" w:rsidRDefault="006054A0" w:rsidP="006054A0">
      <w:pPr>
        <w:pStyle w:val="Heading1"/>
      </w:pPr>
      <w:bookmarkStart w:id="29" w:name="_Toc140678208"/>
      <w:r>
        <w:lastRenderedPageBreak/>
        <w:t>Balance hídrico a nivel corporativo</w:t>
      </w:r>
      <w:bookmarkEnd w:id="29"/>
    </w:p>
    <w:p w14:paraId="26118E8A" w14:textId="642A54A1" w:rsidR="006054A0" w:rsidRDefault="006054A0" w:rsidP="00640538">
      <w:r>
        <w:t>El balance de agua contiene la información documentada y para un periodo específico de tiempo (mínimo bimestral, semestral, anual, etc.) la cuantificación del agua de entrada, teniendo en cuenta todas las fuentes de abastecimiento y las de recirculación, los procesos o actividades que utilizan el recurso y actividades complementarias de tipo doméstico como casino o servicios sanitarios; también su cuantificación de salida discriminada por emisión atmosférica (vapores), agua contenida en productos, subproductos o residuos sólidos (contenido de humedad o lodos) y la vertida al cuerpo de agua o al suelo asociado a un acuífero, ver figura 1</w:t>
      </w:r>
      <w:r w:rsidR="00EE71E6">
        <w:t>5</w:t>
      </w:r>
      <w:r>
        <w:t>.</w:t>
      </w:r>
    </w:p>
    <w:p w14:paraId="422149E5" w14:textId="242AE4B1" w:rsidR="006054A0" w:rsidRDefault="006054A0" w:rsidP="00640538">
      <w:r>
        <w:t>De acuerdo con el Ministerio de Ambiente y Desarrollo sostenible (2011), para realizar el balance se debe contar con la siguiente información mínima:</w:t>
      </w:r>
    </w:p>
    <w:p w14:paraId="7EE8911B" w14:textId="77777777" w:rsidR="00640538" w:rsidRDefault="006054A0" w:rsidP="00640538">
      <w:r>
        <w:t>Consumo de agua por cada actividad desarrollada en el proceso y su caudal de salida, incluyendo las propias del proceso productivo o de prestación de servicios y actividades auxiliares, materias primas e insumos, al igual que las pérdidas por evaporación, por derrames o fugas, cantidad de agua contenida en los productos, subproductos o residuos sólidos (contenido de humedad o lodos).</w:t>
      </w:r>
    </w:p>
    <w:p w14:paraId="278AB3F7" w14:textId="77777777" w:rsidR="00640538" w:rsidRDefault="006054A0" w:rsidP="00640538">
      <w:r>
        <w:t>Fuentes de abastecimiento de agua y cuantificar su consumo en metros cúbicos mensuales (m3/mes).</w:t>
      </w:r>
    </w:p>
    <w:p w14:paraId="5F3853EF" w14:textId="7BB69BFA" w:rsidR="006054A0" w:rsidRDefault="006054A0" w:rsidP="00640538">
      <w:r>
        <w:t>Capacidad de almacenamiento de aguas lluvias y de aguas de recirculación en caso de contar con ellas y su cuantificación de consumo en metros cúbicos mensuales (m3 /mes).</w:t>
      </w:r>
    </w:p>
    <w:p w14:paraId="0EF8E0CD" w14:textId="77777777" w:rsidR="006054A0" w:rsidRDefault="006054A0" w:rsidP="006054A0">
      <w:pPr>
        <w:ind w:firstLine="0"/>
      </w:pPr>
    </w:p>
    <w:p w14:paraId="0D613B45" w14:textId="0F26E52C" w:rsidR="006054A0" w:rsidRDefault="006054A0" w:rsidP="00640538">
      <w:r>
        <w:lastRenderedPageBreak/>
        <w:t>El balance hídrico también se puede utilizar para el cálculo del caudal indicando la cantidad de metros cúbicos aforados en la descarga, determinado por un periodo de un mes, o un estimativo calculado el cual debe corresponder al valor del promedio aritmético de todos los caudales medidos durante la caracterización de aguas residuales.</w:t>
      </w:r>
    </w:p>
    <w:p w14:paraId="2E321C61" w14:textId="623285AD" w:rsidR="006054A0" w:rsidRDefault="006054A0" w:rsidP="00640538">
      <w:r>
        <w:t>Otra forma de utilizar el balance hídrico es en el caso que el usuario no haya iniciado actividades generadoras de vertimiento y se inicie el trámite del permiso, debe presentar una caracterización presuntiva (estado final previsto para el vertimiento proyectado). Una caracterización presuntiva es un balance de materia y energía dentro de la unidad productiva generadora del vertimiento tanto en agua (balance hídrico) como insumos y materias Primas. Guía metodológica de trámites para el control de los vertimientos en los cuerpos de agua superficiales, al suelo asociado a un acuífero y al medio marino, en función de los trámites y procedimientos requeridos para la obtención de los permisos de vertimientos.</w:t>
      </w:r>
    </w:p>
    <w:p w14:paraId="53779140" w14:textId="26F3E49B" w:rsidR="006054A0" w:rsidRDefault="006054A0" w:rsidP="00640538">
      <w:r>
        <w:t xml:space="preserve">Un balance de masa o materia, ver figura </w:t>
      </w:r>
      <w:r w:rsidR="00F624A8">
        <w:t>15</w:t>
      </w:r>
      <w:r>
        <w:t xml:space="preserve">, es una herramienta muy importante que permite establecer cualitativa y cuantitativamente, para un proceso o servicio, los insumos utilizados (materias primas, agua, energía, etc.), los productos, subproductos y los residuos o desechos generados. El principio fundamental de un balance de masa se basa en que todos los insumos que entran a un proceso u operación salen como productos y como residuos (Alcaldía de Santiago de Cali, </w:t>
      </w:r>
      <w:proofErr w:type="spellStart"/>
      <w:r>
        <w:t>s.f</w:t>
      </w:r>
      <w:proofErr w:type="spellEnd"/>
      <w:r>
        <w:t>)</w:t>
      </w:r>
    </w:p>
    <w:p w14:paraId="6BD850B1" w14:textId="77777777" w:rsidR="00B65E15" w:rsidRDefault="00B65E15" w:rsidP="00B65E15">
      <w:pPr>
        <w:pStyle w:val="Figura"/>
        <w:numPr>
          <w:ilvl w:val="0"/>
          <w:numId w:val="0"/>
        </w:numPr>
        <w:ind w:left="992"/>
        <w:jc w:val="left"/>
      </w:pPr>
    </w:p>
    <w:p w14:paraId="6D16EFBD" w14:textId="77777777" w:rsidR="00B65E15" w:rsidRDefault="00B65E15" w:rsidP="00B65E15">
      <w:pPr>
        <w:rPr>
          <w:lang w:eastAsia="es-CO"/>
        </w:rPr>
      </w:pPr>
    </w:p>
    <w:p w14:paraId="01F0FFB0" w14:textId="77777777" w:rsidR="00B65E15" w:rsidRPr="00B65E15" w:rsidRDefault="00B65E15" w:rsidP="00B65E15">
      <w:pPr>
        <w:rPr>
          <w:lang w:eastAsia="es-CO"/>
        </w:rPr>
      </w:pPr>
    </w:p>
    <w:p w14:paraId="453BA668" w14:textId="50CD3789" w:rsidR="006054A0" w:rsidRDefault="006054A0" w:rsidP="00640538">
      <w:pPr>
        <w:pStyle w:val="Figura"/>
      </w:pPr>
      <w:r>
        <w:lastRenderedPageBreak/>
        <w:t>Esquema balance de masa.</w:t>
      </w:r>
    </w:p>
    <w:p w14:paraId="1C6BBCE0" w14:textId="5FF2DC44" w:rsidR="006054A0" w:rsidRDefault="00D755E2" w:rsidP="00D755E2">
      <w:pPr>
        <w:ind w:firstLine="0"/>
        <w:jc w:val="center"/>
      </w:pPr>
      <w:r>
        <w:rPr>
          <w:noProof/>
        </w:rPr>
        <w:drawing>
          <wp:inline distT="0" distB="0" distL="0" distR="0" wp14:anchorId="14B16072" wp14:editId="471B024A">
            <wp:extent cx="4533900" cy="1333500"/>
            <wp:effectExtent l="0" t="0" r="0" b="0"/>
            <wp:docPr id="564376022" name="Picture 94" descr="Esquema balance de m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76022" name="Picture 94" descr="Esquema balance de mas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1333500"/>
                    </a:xfrm>
                    <a:prstGeom prst="rect">
                      <a:avLst/>
                    </a:prstGeom>
                    <a:noFill/>
                  </pic:spPr>
                </pic:pic>
              </a:graphicData>
            </a:graphic>
          </wp:inline>
        </w:drawing>
      </w:r>
    </w:p>
    <w:p w14:paraId="6C398FB9" w14:textId="77777777" w:rsidR="006054A0" w:rsidRDefault="006054A0" w:rsidP="006054A0">
      <w:pPr>
        <w:ind w:firstLine="0"/>
      </w:pPr>
      <w:r w:rsidRPr="00640538">
        <w:rPr>
          <w:sz w:val="24"/>
          <w:szCs w:val="20"/>
        </w:rPr>
        <w:t>Nota. Esquema ilustrativo de un balance de masa. Alcaldía de Santiago de Cali (2018).</w:t>
      </w:r>
    </w:p>
    <w:p w14:paraId="774BAECE" w14:textId="77777777" w:rsidR="006054A0" w:rsidRDefault="006054A0" w:rsidP="00D755E2">
      <w:pPr>
        <w:pStyle w:val="Heading4"/>
      </w:pPr>
      <w:r>
        <w:t>Ejecución paso a paso del balance hídrico</w:t>
      </w:r>
    </w:p>
    <w:p w14:paraId="27B7F1E7" w14:textId="51C71441" w:rsidR="006054A0" w:rsidRDefault="006054A0" w:rsidP="006054A0">
      <w:pPr>
        <w:ind w:firstLine="0"/>
      </w:pPr>
      <w:r>
        <w:t>El cálculo del balance hídrico puede dividirse en seis pasos:</w:t>
      </w:r>
    </w:p>
    <w:p w14:paraId="3E784DB8" w14:textId="6C57E1CF" w:rsidR="006054A0" w:rsidRDefault="006054A0" w:rsidP="00892F95">
      <w:pPr>
        <w:pStyle w:val="ListParagraph"/>
        <w:numPr>
          <w:ilvl w:val="0"/>
          <w:numId w:val="71"/>
        </w:numPr>
      </w:pPr>
      <w:r>
        <w:t xml:space="preserve">Determinación del volumen de agua de ingreso del sistema </w:t>
      </w:r>
      <w:proofErr w:type="spellStart"/>
      <w:r>
        <w:t>QI</w:t>
      </w:r>
      <w:proofErr w:type="spellEnd"/>
    </w:p>
    <w:p w14:paraId="5398FDE1" w14:textId="67DE392B" w:rsidR="006054A0" w:rsidRDefault="006054A0" w:rsidP="00892F95">
      <w:pPr>
        <w:pStyle w:val="ListParagraph"/>
        <w:numPr>
          <w:ilvl w:val="0"/>
          <w:numId w:val="71"/>
        </w:numPr>
      </w:pPr>
      <w:r>
        <w:t xml:space="preserve">Determinación / estimación del consumo facturado </w:t>
      </w:r>
      <w:proofErr w:type="spellStart"/>
      <w:r>
        <w:t>QAF</w:t>
      </w:r>
      <w:proofErr w:type="spellEnd"/>
    </w:p>
    <w:p w14:paraId="508A8814" w14:textId="740EB24F" w:rsidR="006054A0" w:rsidRDefault="006054A0" w:rsidP="00892F95">
      <w:pPr>
        <w:pStyle w:val="ListParagraph"/>
        <w:numPr>
          <w:ilvl w:val="0"/>
          <w:numId w:val="71"/>
        </w:numPr>
      </w:pPr>
      <w:r>
        <w:t xml:space="preserve">Determinación /estimación del consumo no facturado </w:t>
      </w:r>
      <w:proofErr w:type="spellStart"/>
      <w:r>
        <w:t>QAuNF</w:t>
      </w:r>
      <w:proofErr w:type="spellEnd"/>
    </w:p>
    <w:p w14:paraId="430ADA1C" w14:textId="6AE9E448" w:rsidR="006054A0" w:rsidRDefault="006054A0" w:rsidP="00892F95">
      <w:pPr>
        <w:pStyle w:val="ListParagraph"/>
        <w:numPr>
          <w:ilvl w:val="0"/>
          <w:numId w:val="71"/>
        </w:numPr>
      </w:pPr>
      <w:r>
        <w:t xml:space="preserve">Cálculo del consumo </w:t>
      </w:r>
      <w:proofErr w:type="spellStart"/>
      <w:r>
        <w:t>QA</w:t>
      </w:r>
      <w:proofErr w:type="spellEnd"/>
      <w:r>
        <w:t xml:space="preserve"> = </w:t>
      </w:r>
      <w:proofErr w:type="spellStart"/>
      <w:r>
        <w:t>QAF</w:t>
      </w:r>
      <w:proofErr w:type="spellEnd"/>
      <w:r>
        <w:t xml:space="preserve"> + </w:t>
      </w:r>
      <w:proofErr w:type="spellStart"/>
      <w:r>
        <w:t>QAuNF</w:t>
      </w:r>
      <w:proofErr w:type="spellEnd"/>
    </w:p>
    <w:p w14:paraId="3B0E7EC4" w14:textId="341513CB" w:rsidR="006054A0" w:rsidRDefault="006054A0" w:rsidP="00892F95">
      <w:pPr>
        <w:pStyle w:val="ListParagraph"/>
        <w:numPr>
          <w:ilvl w:val="0"/>
          <w:numId w:val="71"/>
        </w:numPr>
      </w:pPr>
      <w:r>
        <w:t xml:space="preserve">Estimación de las pérdidas (fugas) aparentes </w:t>
      </w:r>
      <w:proofErr w:type="spellStart"/>
      <w:r>
        <w:t>QPA</w:t>
      </w:r>
      <w:proofErr w:type="spellEnd"/>
    </w:p>
    <w:p w14:paraId="77A8CD2C" w14:textId="77777777" w:rsidR="00892F95" w:rsidRDefault="006054A0" w:rsidP="00892F95">
      <w:pPr>
        <w:pStyle w:val="ListParagraph"/>
        <w:numPr>
          <w:ilvl w:val="0"/>
          <w:numId w:val="71"/>
        </w:numPr>
      </w:pPr>
      <w:r>
        <w:t xml:space="preserve">Cálculo de las pérdidas (fugas) de agua reales </w:t>
      </w:r>
      <w:proofErr w:type="spellStart"/>
      <w:r>
        <w:t>QPR</w:t>
      </w:r>
      <w:proofErr w:type="spellEnd"/>
      <w:r>
        <w:t xml:space="preserve"> = </w:t>
      </w:r>
      <w:proofErr w:type="spellStart"/>
      <w:r>
        <w:t>QP</w:t>
      </w:r>
      <w:proofErr w:type="spellEnd"/>
      <w:r>
        <w:t xml:space="preserve"> – </w:t>
      </w:r>
      <w:proofErr w:type="spellStart"/>
      <w:r>
        <w:t>QPA</w:t>
      </w:r>
      <w:proofErr w:type="spellEnd"/>
      <w:r>
        <w:t xml:space="preserve">. </w:t>
      </w:r>
      <w:proofErr w:type="spellStart"/>
      <w:r>
        <w:t>IWA</w:t>
      </w:r>
      <w:proofErr w:type="spellEnd"/>
      <w:r>
        <w:t>. (Cálculo del balance hídrico estandarizado, 2018, p.3)</w:t>
      </w:r>
    </w:p>
    <w:p w14:paraId="2CED5B34" w14:textId="0FE70EC9" w:rsidR="006054A0" w:rsidRDefault="006054A0" w:rsidP="00892F95">
      <w:r>
        <w:t>Una manera simple de calcular el balance es recolectando los datos de consumo a nivel doméstico o industrial, ver figura 1</w:t>
      </w:r>
      <w:r w:rsidR="00F624A8">
        <w:t>6</w:t>
      </w:r>
      <w:r>
        <w:t>:</w:t>
      </w:r>
    </w:p>
    <w:p w14:paraId="40FE85D7" w14:textId="77777777" w:rsidR="00B65E15" w:rsidRDefault="00B65E15" w:rsidP="00892F95"/>
    <w:p w14:paraId="548581F3" w14:textId="77777777" w:rsidR="00B65E15" w:rsidRDefault="00B65E15" w:rsidP="00892F95"/>
    <w:p w14:paraId="7982BD88" w14:textId="77777777" w:rsidR="00B65E15" w:rsidRDefault="00B65E15" w:rsidP="00892F95"/>
    <w:p w14:paraId="58F12A67" w14:textId="77777777" w:rsidR="00B65E15" w:rsidRDefault="00B65E15" w:rsidP="00892F95"/>
    <w:p w14:paraId="14F70315" w14:textId="0113D81B" w:rsidR="006054A0" w:rsidRDefault="006054A0" w:rsidP="00892F95">
      <w:pPr>
        <w:pStyle w:val="Figura"/>
      </w:pPr>
      <w:r>
        <w:lastRenderedPageBreak/>
        <w:t>Consumos de agua</w:t>
      </w:r>
    </w:p>
    <w:p w14:paraId="660982E6" w14:textId="592B32EF" w:rsidR="00AE2446" w:rsidRPr="00AE2446" w:rsidRDefault="00AE2446" w:rsidP="00AE2446">
      <w:pPr>
        <w:jc w:val="center"/>
        <w:rPr>
          <w:lang w:eastAsia="es-CO"/>
        </w:rPr>
      </w:pPr>
      <w:r>
        <w:rPr>
          <w:noProof/>
        </w:rPr>
        <w:drawing>
          <wp:inline distT="0" distB="0" distL="0" distR="0" wp14:anchorId="3AC7DDAA" wp14:editId="39C71FBF">
            <wp:extent cx="2543583" cy="2657475"/>
            <wp:effectExtent l="0" t="0" r="9525" b="0"/>
            <wp:docPr id="713726193" name="Picture 95" descr="Esquema de consumos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6193" name="Picture 95" descr="Esquema de consumos de agu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912" cy="2659909"/>
                    </a:xfrm>
                    <a:prstGeom prst="rect">
                      <a:avLst/>
                    </a:prstGeom>
                    <a:noFill/>
                    <a:ln>
                      <a:noFill/>
                    </a:ln>
                  </pic:spPr>
                </pic:pic>
              </a:graphicData>
            </a:graphic>
          </wp:inline>
        </w:drawing>
      </w:r>
    </w:p>
    <w:p w14:paraId="633DEC0F" w14:textId="77777777" w:rsidR="006054A0" w:rsidRDefault="006054A0" w:rsidP="006054A0">
      <w:pPr>
        <w:ind w:firstLine="0"/>
      </w:pPr>
      <w:r w:rsidRPr="00892F95">
        <w:rPr>
          <w:sz w:val="24"/>
          <w:szCs w:val="20"/>
        </w:rPr>
        <w:t xml:space="preserve">Nota. El agua: Fabrica de vida. Gobierno de </w:t>
      </w:r>
      <w:proofErr w:type="spellStart"/>
      <w:r w:rsidRPr="00892F95">
        <w:rPr>
          <w:sz w:val="24"/>
          <w:szCs w:val="20"/>
        </w:rPr>
        <w:t>Vantabria</w:t>
      </w:r>
      <w:proofErr w:type="spellEnd"/>
      <w:r w:rsidRPr="00892F95">
        <w:rPr>
          <w:sz w:val="24"/>
          <w:szCs w:val="20"/>
        </w:rPr>
        <w:t xml:space="preserve"> (2006).</w:t>
      </w:r>
    </w:p>
    <w:p w14:paraId="6404AAFA" w14:textId="08F85974" w:rsidR="006054A0" w:rsidRDefault="006054A0" w:rsidP="00F624A8">
      <w:r>
        <w:t xml:space="preserve">De allí se pasa a la estimación o cuantificación de la generación de los vertimientos de acuerdo con la actividad o proceso productivo, de servicios, actividad en áreas conexas o secundarias a la empresa, ver figura </w:t>
      </w:r>
      <w:r w:rsidR="00F624A8">
        <w:t>17</w:t>
      </w:r>
      <w:r>
        <w:t>:</w:t>
      </w:r>
    </w:p>
    <w:p w14:paraId="2220192E" w14:textId="0CD1E5E1" w:rsidR="006054A0" w:rsidRDefault="006054A0" w:rsidP="00892F95">
      <w:pPr>
        <w:pStyle w:val="Figura"/>
      </w:pPr>
      <w:r>
        <w:t>Esquema de balance hídrico a nivel industrial</w:t>
      </w:r>
    </w:p>
    <w:p w14:paraId="4472C3D1" w14:textId="03E5D8B3" w:rsidR="006054A0" w:rsidRDefault="00AE2446" w:rsidP="00AE2446">
      <w:pPr>
        <w:rPr>
          <w:lang w:eastAsia="es-CO"/>
        </w:rPr>
      </w:pPr>
      <w:r>
        <w:rPr>
          <w:noProof/>
          <w:lang w:eastAsia="es-CO"/>
        </w:rPr>
        <w:drawing>
          <wp:inline distT="0" distB="0" distL="0" distR="0" wp14:anchorId="3F6E6381" wp14:editId="1B68497F">
            <wp:extent cx="4819650" cy="1609725"/>
            <wp:effectExtent l="0" t="0" r="0" b="9525"/>
            <wp:docPr id="1369741008" name="Picture 97" descr="Esquema de balance hídrico a nivel industrial, en el que se analizan tanto el agua como los insumos que entran en el proceso, para obtener como resultado un producto o proceso terminado, junto con vertimientos y volúmenes no ident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41008" name="Picture 97" descr="Esquema de balance hídrico a nivel industrial, en el que se analizan tanto el agua como los insumos que entran en el proceso, para obtener como resultado un producto o proceso terminado, junto con vertimientos y volúmenes no identificad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50" cy="1609725"/>
                    </a:xfrm>
                    <a:prstGeom prst="rect">
                      <a:avLst/>
                    </a:prstGeom>
                    <a:noFill/>
                  </pic:spPr>
                </pic:pic>
              </a:graphicData>
            </a:graphic>
          </wp:inline>
        </w:drawing>
      </w:r>
    </w:p>
    <w:p w14:paraId="01CEF50F" w14:textId="77777777" w:rsidR="006054A0" w:rsidRPr="00892F95" w:rsidRDefault="006054A0" w:rsidP="006054A0">
      <w:pPr>
        <w:ind w:firstLine="0"/>
        <w:rPr>
          <w:sz w:val="24"/>
          <w:szCs w:val="20"/>
        </w:rPr>
      </w:pPr>
      <w:r w:rsidRPr="00892F95">
        <w:rPr>
          <w:sz w:val="24"/>
          <w:szCs w:val="20"/>
        </w:rPr>
        <w:t>Nota. Esquema de base para un balance hídrico a nivel industrial. Pedraza (2020).</w:t>
      </w:r>
    </w:p>
    <w:p w14:paraId="5FA78203" w14:textId="336959A1" w:rsidR="006054A0" w:rsidRDefault="006054A0" w:rsidP="006054A0">
      <w:pPr>
        <w:ind w:firstLine="0"/>
      </w:pPr>
    </w:p>
    <w:p w14:paraId="03A2E329" w14:textId="77777777" w:rsidR="00411196" w:rsidRDefault="00411196" w:rsidP="00AE2446"/>
    <w:p w14:paraId="437BEF8E" w14:textId="77777777" w:rsidR="00AE2446" w:rsidRDefault="00AE2446" w:rsidP="00AE2446"/>
    <w:p w14:paraId="545B611C" w14:textId="77777777" w:rsidR="00AE2446" w:rsidRDefault="00AE2446" w:rsidP="00472C92">
      <w:pPr>
        <w:pStyle w:val="Heading1"/>
      </w:pPr>
      <w:bookmarkStart w:id="30" w:name="_Toc140678209"/>
      <w:r>
        <w:t>Seguridad y salud en el trabajo en laboratorio</w:t>
      </w:r>
      <w:bookmarkEnd w:id="30"/>
    </w:p>
    <w:p w14:paraId="09B34625" w14:textId="1110CD95" w:rsidR="00AE2446" w:rsidRDefault="00AE2446" w:rsidP="00472C92">
      <w:r>
        <w:t>La seguridad y salud en el trabajo en laboratorio son muy importantes para disminuir riesgos en general que puedan presentarse en el laboratorio, se menciona a continuación las normas generales en cualquier tipo de laboratorio, normas de hábitos del personal en laboratorio y sobre medidas de protección.</w:t>
      </w:r>
    </w:p>
    <w:p w14:paraId="3D96AC2B" w14:textId="4CAB9057" w:rsidR="00AE2446" w:rsidRDefault="00AE2446" w:rsidP="00472C92">
      <w:pPr>
        <w:pStyle w:val="Heading2"/>
      </w:pPr>
      <w:bookmarkStart w:id="31" w:name="_Toc140678210"/>
      <w:r>
        <w:t>Las normas generales en laboratorio</w:t>
      </w:r>
      <w:bookmarkEnd w:id="31"/>
    </w:p>
    <w:p w14:paraId="60819DDD" w14:textId="447B34C2" w:rsidR="00AE2446" w:rsidRDefault="00AE2446" w:rsidP="00472C92">
      <w:r>
        <w:t>La limpieza y el orden son de gran importancia a este respecto. Las instalaciones, aparatos e instrumentos deben mantenerse en perfecto estado. Las salidas y espacios reservados para las manipulaciones deben mantenerse siempre libres.</w:t>
      </w:r>
    </w:p>
    <w:p w14:paraId="108C2075" w14:textId="45A3C2C1" w:rsidR="00AE2446" w:rsidRDefault="00AE2446" w:rsidP="0050689D">
      <w:pPr>
        <w:pStyle w:val="ListParagraph"/>
        <w:numPr>
          <w:ilvl w:val="0"/>
          <w:numId w:val="72"/>
        </w:numPr>
      </w:pPr>
      <w:r>
        <w:t>En el laboratorio no debe trabajar nunca una persona sola en horas no habituales, durante la noche o en operaciones que impliquen riesgo.</w:t>
      </w:r>
    </w:p>
    <w:p w14:paraId="4619CE29" w14:textId="36733C82" w:rsidR="00AE2446" w:rsidRDefault="00AE2446" w:rsidP="0050689D">
      <w:pPr>
        <w:pStyle w:val="ListParagraph"/>
        <w:numPr>
          <w:ilvl w:val="0"/>
          <w:numId w:val="72"/>
        </w:numPr>
      </w:pPr>
      <w:r>
        <w:t>En el caso de llevar a cabo operaciones de riesgo, todas las personas deben estar informadas, incluso aquellas que no participen en ellas.</w:t>
      </w:r>
    </w:p>
    <w:p w14:paraId="7FC0F689" w14:textId="7DE50B42" w:rsidR="00AE2446" w:rsidRDefault="00AE2446" w:rsidP="0050689D">
      <w:pPr>
        <w:pStyle w:val="ListParagraph"/>
        <w:numPr>
          <w:ilvl w:val="0"/>
          <w:numId w:val="72"/>
        </w:numPr>
      </w:pPr>
      <w:r>
        <w:t>Queda prohibido realizar en los laboratorios trabajos diferentes a los autorizados por los responsables directos. Asimismo, queda prohibido sacar productos o materiales del laboratorio sin autorización expresa.</w:t>
      </w:r>
    </w:p>
    <w:p w14:paraId="062F1370" w14:textId="62EF56B5" w:rsidR="00AE2446" w:rsidRDefault="00AE2446" w:rsidP="0050689D">
      <w:pPr>
        <w:pStyle w:val="ListParagraph"/>
        <w:numPr>
          <w:ilvl w:val="0"/>
          <w:numId w:val="72"/>
        </w:numPr>
      </w:pPr>
      <w:r>
        <w:t>Las instalaciones, aparatos e instrumentos que deban ser reparados, deberán permanecer perfectamente limpios y sin restos de sustancias químicas o elementos nocivos.</w:t>
      </w:r>
    </w:p>
    <w:p w14:paraId="144A9BC1" w14:textId="56EDE07B" w:rsidR="00AE2446" w:rsidRDefault="00AE2446" w:rsidP="0050689D">
      <w:pPr>
        <w:pStyle w:val="ListParagraph"/>
        <w:numPr>
          <w:ilvl w:val="0"/>
          <w:numId w:val="72"/>
        </w:numPr>
      </w:pPr>
      <w:r>
        <w:t xml:space="preserve">Deberá mantenerse una temperatura y una humedad relativa adecuadas. Es necesario mantener una adecuada ventilación en los laboratorios a fin </w:t>
      </w:r>
      <w:r>
        <w:lastRenderedPageBreak/>
        <w:t>de prevenir la acumulación de productos que puedan dar lugar a accidentes posteriores.</w:t>
      </w:r>
    </w:p>
    <w:p w14:paraId="0748C3EE" w14:textId="7EC9B21C" w:rsidR="00AE2446" w:rsidRDefault="00AE2446" w:rsidP="0050689D">
      <w:pPr>
        <w:pStyle w:val="ListParagraph"/>
        <w:numPr>
          <w:ilvl w:val="0"/>
          <w:numId w:val="72"/>
        </w:numPr>
      </w:pPr>
      <w:r>
        <w:t>El manejo de productos tóxicos y/o inflamables deberá hacerse en vitrinas, en las que se ha realizado un seguimiento y mantenimiento que asegura su perfecto funcionamiento en todo momento.</w:t>
      </w:r>
    </w:p>
    <w:p w14:paraId="6B65A5B1" w14:textId="1AC2DDCD" w:rsidR="00AE2446" w:rsidRDefault="00AE2446" w:rsidP="0050689D">
      <w:pPr>
        <w:pStyle w:val="ListParagraph"/>
        <w:numPr>
          <w:ilvl w:val="0"/>
          <w:numId w:val="72"/>
        </w:numPr>
      </w:pPr>
      <w:r>
        <w:t>Las banquetas, vitrinas y estantes deberán mantenerse limpios.</w:t>
      </w:r>
    </w:p>
    <w:p w14:paraId="1112AAFD" w14:textId="40C3BE3D" w:rsidR="00AE2446" w:rsidRDefault="00AE2446" w:rsidP="0050689D">
      <w:pPr>
        <w:pStyle w:val="ListParagraph"/>
        <w:numPr>
          <w:ilvl w:val="0"/>
          <w:numId w:val="72"/>
        </w:numPr>
      </w:pPr>
      <w:r>
        <w:t>Los reactivos químicos se almacenarán en el laboratorio en un lugar adecuado, protegido del sol, y en estanterías no demasiado altas. Estarán etiquetados y se tendrán en las cantidades imprescindibles.</w:t>
      </w:r>
    </w:p>
    <w:p w14:paraId="00D973B2" w14:textId="30660FEA" w:rsidR="00AE2446" w:rsidRDefault="00AE2446" w:rsidP="0050689D">
      <w:pPr>
        <w:pStyle w:val="ListParagraph"/>
        <w:numPr>
          <w:ilvl w:val="0"/>
          <w:numId w:val="72"/>
        </w:numPr>
      </w:pPr>
      <w:r>
        <w:t>Los compuestos inflamables y altamente reactivos permanecerán en las mesas de trabajo el tiempo mínimo indispensable para su utilización; posteriormente serán llevados a su lugar de almacenamiento fuera del área de trabajo. Antes de su utilización deberá asegurarse que no se encuentran cerca mecheros encendidos, calentadores, o cualquier otro foco de ignición.</w:t>
      </w:r>
    </w:p>
    <w:p w14:paraId="72E8F211" w14:textId="567D511C" w:rsidR="00AE2446" w:rsidRDefault="00AE2446" w:rsidP="0050689D">
      <w:pPr>
        <w:pStyle w:val="ListParagraph"/>
        <w:numPr>
          <w:ilvl w:val="0"/>
          <w:numId w:val="72"/>
        </w:numPr>
      </w:pPr>
      <w:r>
        <w:t>Los productos inflamables que requieran mantenimiento a baja temperatura, no se guardarán en refrigeradores convencionales si no han sido modificados para reducir el riesgo de chispas.</w:t>
      </w:r>
    </w:p>
    <w:p w14:paraId="0C340B96" w14:textId="46D003F2" w:rsidR="00AE2446" w:rsidRDefault="00AE2446" w:rsidP="0050689D">
      <w:pPr>
        <w:pStyle w:val="ListParagraph"/>
        <w:numPr>
          <w:ilvl w:val="0"/>
          <w:numId w:val="72"/>
        </w:numPr>
      </w:pPr>
      <w:r>
        <w:t>Las reacciones químicas, en general, deberán ser vigiladas en todo momento.</w:t>
      </w:r>
    </w:p>
    <w:p w14:paraId="64780537" w14:textId="1CBFD81E" w:rsidR="00AE2446" w:rsidRDefault="00AE2446" w:rsidP="006A47F4">
      <w:pPr>
        <w:pStyle w:val="ListParagraph"/>
        <w:numPr>
          <w:ilvl w:val="0"/>
          <w:numId w:val="72"/>
        </w:numPr>
      </w:pPr>
      <w:r>
        <w:t>No está permitida la presencia en los laboratorios de personas no autorizadas y debidamente informadas de los riesgos inherentes a los mismos. En su caso se atenderá a la información existente a la entrada de cada laboratorio. (</w:t>
      </w:r>
      <w:proofErr w:type="spellStart"/>
      <w:r>
        <w:t>CEU</w:t>
      </w:r>
      <w:proofErr w:type="spellEnd"/>
      <w:r>
        <w:t>, 2018).</w:t>
      </w:r>
    </w:p>
    <w:p w14:paraId="6B6CEEF6" w14:textId="2A0BE779" w:rsidR="00AE2446" w:rsidRDefault="00AE2446" w:rsidP="0050689D">
      <w:pPr>
        <w:pStyle w:val="Heading2"/>
      </w:pPr>
      <w:bookmarkStart w:id="32" w:name="_Toc140678211"/>
      <w:r>
        <w:lastRenderedPageBreak/>
        <w:t>Normas hábitos personales</w:t>
      </w:r>
      <w:bookmarkEnd w:id="32"/>
    </w:p>
    <w:p w14:paraId="37764ECB" w14:textId="353444A4" w:rsidR="00AE2446" w:rsidRDefault="00AE2446" w:rsidP="0050689D">
      <w:r>
        <w:t>En la realización del trabajo de laboratorio deberán observarse las siguientes normas:</w:t>
      </w:r>
    </w:p>
    <w:p w14:paraId="50B98854" w14:textId="77777777" w:rsidR="00AE2446" w:rsidRDefault="00AE2446" w:rsidP="0050689D">
      <w:pPr>
        <w:pStyle w:val="ListParagraph"/>
        <w:numPr>
          <w:ilvl w:val="0"/>
          <w:numId w:val="73"/>
        </w:numPr>
      </w:pPr>
      <w:r>
        <w:t>Queda prohibido fumar, comer y beber en los laboratorios.</w:t>
      </w:r>
    </w:p>
    <w:p w14:paraId="78AFDC66" w14:textId="77777777" w:rsidR="00AE2446" w:rsidRDefault="00AE2446" w:rsidP="0050689D">
      <w:pPr>
        <w:pStyle w:val="ListParagraph"/>
        <w:numPr>
          <w:ilvl w:val="0"/>
          <w:numId w:val="73"/>
        </w:numPr>
      </w:pPr>
      <w:r>
        <w:t>El trabajo se realizará en todo momento con las batas abrochadas.</w:t>
      </w:r>
    </w:p>
    <w:p w14:paraId="0DA725C0" w14:textId="77777777" w:rsidR="00AE2446" w:rsidRDefault="00AE2446" w:rsidP="0050689D">
      <w:pPr>
        <w:pStyle w:val="ListParagraph"/>
        <w:numPr>
          <w:ilvl w:val="0"/>
          <w:numId w:val="73"/>
        </w:numPr>
      </w:pPr>
      <w:r>
        <w:t>Las batas no se llevarán a lugares de asistencia pública (bibliotecas, cafetería, salas de reunión, comedores etc.).</w:t>
      </w:r>
    </w:p>
    <w:p w14:paraId="605FF16B" w14:textId="77777777" w:rsidR="00AE2446" w:rsidRDefault="00AE2446" w:rsidP="0050689D">
      <w:pPr>
        <w:pStyle w:val="ListParagraph"/>
        <w:numPr>
          <w:ilvl w:val="0"/>
          <w:numId w:val="73"/>
        </w:numPr>
      </w:pPr>
      <w:r>
        <w:t>La ropa de calle no es aconsejable mantenerla en el laboratorio, por lo que deberá disponerse de taquillas o armarios fuera de la zona de trabajo.</w:t>
      </w:r>
    </w:p>
    <w:p w14:paraId="5BBD7853" w14:textId="77777777" w:rsidR="00AE2446" w:rsidRDefault="00AE2446" w:rsidP="0050689D">
      <w:pPr>
        <w:pStyle w:val="ListParagraph"/>
        <w:numPr>
          <w:ilvl w:val="0"/>
          <w:numId w:val="73"/>
        </w:numPr>
      </w:pPr>
      <w:r>
        <w:t>Los objetos personales (bolsos, libros, etc.) no se abandonarán en las mesas de trabajo.</w:t>
      </w:r>
    </w:p>
    <w:p w14:paraId="0EBDFBEB" w14:textId="77777777" w:rsidR="00AE2446" w:rsidRDefault="00AE2446" w:rsidP="0050689D">
      <w:pPr>
        <w:pStyle w:val="ListParagraph"/>
        <w:numPr>
          <w:ilvl w:val="0"/>
          <w:numId w:val="73"/>
        </w:numPr>
      </w:pPr>
      <w:r>
        <w:t>No se guardarán alimentos o bebidas en los frigoríficos de los laboratorios.</w:t>
      </w:r>
    </w:p>
    <w:p w14:paraId="29763233" w14:textId="77777777" w:rsidR="00AE2446" w:rsidRDefault="00AE2446" w:rsidP="0050689D">
      <w:pPr>
        <w:pStyle w:val="ListParagraph"/>
        <w:numPr>
          <w:ilvl w:val="0"/>
          <w:numId w:val="73"/>
        </w:numPr>
      </w:pPr>
      <w:r>
        <w:t>Se evitará cualquier acción que provoque transferencia de agentes químicos o biológicos a la boca (pegar etiquetas, morder bolígrafos etc.).</w:t>
      </w:r>
    </w:p>
    <w:p w14:paraId="3670A179" w14:textId="77777777" w:rsidR="00AE2446" w:rsidRDefault="00AE2446" w:rsidP="0050689D">
      <w:pPr>
        <w:pStyle w:val="ListParagraph"/>
        <w:numPr>
          <w:ilvl w:val="0"/>
          <w:numId w:val="73"/>
        </w:numPr>
      </w:pPr>
      <w:r>
        <w:t>No se pipeteará con la boca y se utilizarán pipeteadores manuales o automáticos para tal fin.</w:t>
      </w:r>
    </w:p>
    <w:p w14:paraId="19EF7BB9" w14:textId="77777777" w:rsidR="00AE2446" w:rsidRDefault="00AE2446" w:rsidP="0050689D">
      <w:pPr>
        <w:pStyle w:val="ListParagraph"/>
        <w:numPr>
          <w:ilvl w:val="0"/>
          <w:numId w:val="73"/>
        </w:numPr>
      </w:pPr>
      <w:r>
        <w:t>No se olerá ninguna sustancia o mezcla para intentar su identificación ya que su aspiración puede ser peligrosa y ser: tóxica, infecciosa, mutagénica, carcinogénica y/o sensibilizante.</w:t>
      </w:r>
    </w:p>
    <w:p w14:paraId="136A16BE" w14:textId="77777777" w:rsidR="00AE2446" w:rsidRDefault="00AE2446" w:rsidP="0050689D">
      <w:pPr>
        <w:pStyle w:val="ListParagraph"/>
        <w:numPr>
          <w:ilvl w:val="0"/>
          <w:numId w:val="73"/>
        </w:numPr>
      </w:pPr>
      <w:r>
        <w:t>Es obligatoria la utilización de gafas de seguridad (aunque se usen gafas graduadas), siempre que se manipulen productos químicos o biológicos que supongan riesgo para el manipulador.</w:t>
      </w:r>
    </w:p>
    <w:p w14:paraId="67F722C8" w14:textId="77777777" w:rsidR="00AE2446" w:rsidRDefault="00AE2446" w:rsidP="0050689D">
      <w:pPr>
        <w:pStyle w:val="ListParagraph"/>
        <w:numPr>
          <w:ilvl w:val="0"/>
          <w:numId w:val="73"/>
        </w:numPr>
      </w:pPr>
      <w:r>
        <w:t xml:space="preserve">Durante el trabajo en el laboratorio no es aconsejable llevar lentes de contacto, ya que, en caso de accidente por salpicaduras o vapores, éstas </w:t>
      </w:r>
      <w:r>
        <w:lastRenderedPageBreak/>
        <w:t>pueden fundirse y el tiempo necesario para retirarlas puede aumentar el riesgo de lesiones oculares. Además, los compuestos orgánicos tienden a acumularse entre la lente de contacto y el ojo. Se recomienda el uso de gafas graduadas.</w:t>
      </w:r>
    </w:p>
    <w:p w14:paraId="0EFE2F7F" w14:textId="77777777" w:rsidR="00AE2446" w:rsidRDefault="00AE2446" w:rsidP="0050689D">
      <w:pPr>
        <w:pStyle w:val="ListParagraph"/>
        <w:numPr>
          <w:ilvl w:val="0"/>
          <w:numId w:val="73"/>
        </w:numPr>
      </w:pPr>
      <w:r>
        <w:t>Se evitará el uso de pulseras, anillos, colgantes o mangas anchas que pudieran introducirse o engancharse en los objetos o montajes de trabajo.</w:t>
      </w:r>
    </w:p>
    <w:p w14:paraId="4870D0A3" w14:textId="77777777" w:rsidR="00AE2446" w:rsidRDefault="00AE2446" w:rsidP="0050689D">
      <w:pPr>
        <w:pStyle w:val="ListParagraph"/>
        <w:numPr>
          <w:ilvl w:val="0"/>
          <w:numId w:val="73"/>
        </w:numPr>
      </w:pPr>
      <w:r>
        <w:t>Los cabellos se llevarán recogidos.</w:t>
      </w:r>
    </w:p>
    <w:p w14:paraId="5880DA31" w14:textId="32EDF630" w:rsidR="00AE2446" w:rsidRDefault="00AE2446" w:rsidP="0050689D">
      <w:pPr>
        <w:pStyle w:val="ListParagraph"/>
        <w:numPr>
          <w:ilvl w:val="0"/>
          <w:numId w:val="73"/>
        </w:numPr>
      </w:pPr>
      <w:r>
        <w:t>Las manos deben lavarse:</w:t>
      </w:r>
    </w:p>
    <w:p w14:paraId="623F6224" w14:textId="77777777" w:rsidR="00AE2446" w:rsidRDefault="00AE2446" w:rsidP="0050689D">
      <w:pPr>
        <w:pStyle w:val="ListParagraph"/>
        <w:numPr>
          <w:ilvl w:val="1"/>
          <w:numId w:val="73"/>
        </w:numPr>
      </w:pPr>
      <w:r>
        <w:t>Después de cualquier operación que implique el contacto con material cáustico, tóxico, infeccioso, mutagénico, carcinogénico y/o sensibilizante.</w:t>
      </w:r>
    </w:p>
    <w:p w14:paraId="34A4DED6" w14:textId="77777777" w:rsidR="00AE2446" w:rsidRDefault="00AE2446" w:rsidP="0050689D">
      <w:pPr>
        <w:pStyle w:val="ListParagraph"/>
        <w:numPr>
          <w:ilvl w:val="1"/>
          <w:numId w:val="73"/>
        </w:numPr>
      </w:pPr>
      <w:r>
        <w:t>Siempre que se quiten guantes protectores.</w:t>
      </w:r>
    </w:p>
    <w:p w14:paraId="340596D4" w14:textId="77777777" w:rsidR="00AE2446" w:rsidRDefault="00AE2446" w:rsidP="0050689D">
      <w:pPr>
        <w:pStyle w:val="ListParagraph"/>
        <w:numPr>
          <w:ilvl w:val="1"/>
          <w:numId w:val="73"/>
        </w:numPr>
      </w:pPr>
      <w:r>
        <w:t>Antes de abandonar el laboratorio.</w:t>
      </w:r>
    </w:p>
    <w:p w14:paraId="557809BF" w14:textId="77777777" w:rsidR="00AE2446" w:rsidRDefault="00AE2446" w:rsidP="0050689D">
      <w:pPr>
        <w:pStyle w:val="ListParagraph"/>
        <w:numPr>
          <w:ilvl w:val="0"/>
          <w:numId w:val="73"/>
        </w:numPr>
      </w:pPr>
      <w:r>
        <w:t>Para el secado de las manos es preferible la utilización de papel desechable o secadores de aire en lugar de toallas.</w:t>
      </w:r>
    </w:p>
    <w:p w14:paraId="791AD035" w14:textId="77777777" w:rsidR="00AE2446" w:rsidRDefault="00AE2446" w:rsidP="0050689D">
      <w:pPr>
        <w:pStyle w:val="ListParagraph"/>
        <w:numPr>
          <w:ilvl w:val="0"/>
          <w:numId w:val="73"/>
        </w:numPr>
      </w:pPr>
      <w:r>
        <w:t>La última persona que abandone el laboratorio al final de la jornada debe comprobar que los aparatos se encuentren apagados o controlados, las conducciones de gas, vacío y agua cerradas y la iluminación desconectada para evitar riesgos de incendio (</w:t>
      </w:r>
      <w:proofErr w:type="spellStart"/>
      <w:r>
        <w:t>CEU</w:t>
      </w:r>
      <w:proofErr w:type="spellEnd"/>
      <w:r>
        <w:t>, 2018).</w:t>
      </w:r>
    </w:p>
    <w:p w14:paraId="14B269B5" w14:textId="736230F1" w:rsidR="00AE2446" w:rsidRDefault="00AE2446" w:rsidP="0050689D">
      <w:pPr>
        <w:pStyle w:val="Heading2"/>
      </w:pPr>
      <w:bookmarkStart w:id="33" w:name="_Toc140678212"/>
      <w:r>
        <w:t>Medidas de protección</w:t>
      </w:r>
      <w:bookmarkEnd w:id="33"/>
    </w:p>
    <w:p w14:paraId="1B8E0053" w14:textId="77777777" w:rsidR="00AE2446" w:rsidRDefault="00AE2446" w:rsidP="00AE2446">
      <w:r>
        <w:t>Cada laboratorio en función de sus riesgos debe tener instrucciones particulares en caso, tales como:</w:t>
      </w:r>
    </w:p>
    <w:p w14:paraId="31AF3324" w14:textId="77777777" w:rsidR="00AE2446" w:rsidRDefault="00AE2446" w:rsidP="00AE2446"/>
    <w:p w14:paraId="2949AE64" w14:textId="77777777" w:rsidR="00AE2446" w:rsidRDefault="00AE2446" w:rsidP="00AE2446"/>
    <w:p w14:paraId="0AB402A8" w14:textId="77777777" w:rsidR="00AE2446" w:rsidRDefault="00AE2446" w:rsidP="0063577B">
      <w:pPr>
        <w:pStyle w:val="ListParagraph"/>
        <w:numPr>
          <w:ilvl w:val="0"/>
          <w:numId w:val="74"/>
        </w:numPr>
      </w:pPr>
      <w:r>
        <w:t>Se debe conocer la localización y el funcionamiento de los equipos extintores cuyo mantenimiento periódico asegura su perfecto estado.</w:t>
      </w:r>
    </w:p>
    <w:p w14:paraId="36D68FB8" w14:textId="77777777" w:rsidR="00AE2446" w:rsidRDefault="00AE2446" w:rsidP="0063577B">
      <w:pPr>
        <w:pStyle w:val="ListParagraph"/>
        <w:numPr>
          <w:ilvl w:val="0"/>
          <w:numId w:val="74"/>
        </w:numPr>
      </w:pPr>
      <w:r>
        <w:t>Se debe conocer la señalización de emergencia para evitar que se produzcan equívocos o indecisiones en caso de accidente o fuego.</w:t>
      </w:r>
    </w:p>
    <w:p w14:paraId="60545185" w14:textId="77777777" w:rsidR="00AE2446" w:rsidRDefault="00AE2446" w:rsidP="0063577B">
      <w:pPr>
        <w:pStyle w:val="ListParagraph"/>
        <w:numPr>
          <w:ilvl w:val="0"/>
          <w:numId w:val="74"/>
        </w:numPr>
      </w:pPr>
      <w:r>
        <w:t>Existe un botiquín de primeros auxilios y el profesor responsable conoce las pautas a seguir para solicitar ayuda externa (teléfonos de urgencia, etc..).</w:t>
      </w:r>
    </w:p>
    <w:p w14:paraId="1DC846B1" w14:textId="77777777" w:rsidR="00AE2446" w:rsidRDefault="00AE2446" w:rsidP="0063577B">
      <w:pPr>
        <w:pStyle w:val="ListParagraph"/>
        <w:numPr>
          <w:ilvl w:val="0"/>
          <w:numId w:val="74"/>
        </w:numPr>
      </w:pPr>
      <w:r>
        <w:t>Es necesario conocer el funcionamiento y situación de las duchas de emergencia y lavaojos.</w:t>
      </w:r>
    </w:p>
    <w:p w14:paraId="274CB2F1" w14:textId="77777777" w:rsidR="00AE2446" w:rsidRDefault="00AE2446" w:rsidP="0063577B">
      <w:pPr>
        <w:pStyle w:val="ListParagraph"/>
        <w:numPr>
          <w:ilvl w:val="0"/>
          <w:numId w:val="74"/>
        </w:numPr>
      </w:pPr>
      <w:r>
        <w:t>En relación con las batas de laboratorio se considerarán los siguientes puntos:</w:t>
      </w:r>
    </w:p>
    <w:p w14:paraId="44799BB2" w14:textId="77777777" w:rsidR="00AE2446" w:rsidRDefault="00AE2446" w:rsidP="0063577B">
      <w:pPr>
        <w:pStyle w:val="ListParagraph"/>
        <w:numPr>
          <w:ilvl w:val="1"/>
          <w:numId w:val="74"/>
        </w:numPr>
      </w:pPr>
      <w:r>
        <w:t>Deberán tener los puños ajustados a la muñeca, siendo conveniente que sean cerradas en la parte delantera y cuello.</w:t>
      </w:r>
    </w:p>
    <w:p w14:paraId="0856D4D5" w14:textId="77777777" w:rsidR="00AE2446" w:rsidRDefault="00AE2446" w:rsidP="0063577B">
      <w:pPr>
        <w:pStyle w:val="ListParagraph"/>
        <w:numPr>
          <w:ilvl w:val="1"/>
          <w:numId w:val="74"/>
        </w:numPr>
      </w:pPr>
      <w:r>
        <w:t>Si se manejan productos en polvo con marcada acción biológica, se utilizarán batas sin bolsillos, ya que éstos pueden servir como depósito de suciedad y polvo.</w:t>
      </w:r>
    </w:p>
    <w:p w14:paraId="062FA8B4" w14:textId="77777777" w:rsidR="00AE2446" w:rsidRDefault="00AE2446" w:rsidP="0063577B">
      <w:pPr>
        <w:pStyle w:val="ListParagraph"/>
        <w:numPr>
          <w:ilvl w:val="1"/>
          <w:numId w:val="74"/>
        </w:numPr>
      </w:pPr>
      <w:r>
        <w:t>En los trabajos de riesgo, se tendrá en cuenta la composición del tejido con el que están fabricadas.</w:t>
      </w:r>
    </w:p>
    <w:p w14:paraId="6D67B324" w14:textId="77777777" w:rsidR="00AE2446" w:rsidRDefault="00AE2446" w:rsidP="0063577B">
      <w:pPr>
        <w:pStyle w:val="ListParagraph"/>
        <w:numPr>
          <w:ilvl w:val="1"/>
          <w:numId w:val="74"/>
        </w:numPr>
      </w:pPr>
      <w:r>
        <w:t>Se debe evitar que el lavado de esta ropa de trabajo se realice junto con la ropa de calle.</w:t>
      </w:r>
    </w:p>
    <w:p w14:paraId="3E505D4C" w14:textId="77777777" w:rsidR="00AE2446" w:rsidRDefault="00AE2446" w:rsidP="0063577B">
      <w:pPr>
        <w:pStyle w:val="ListParagraph"/>
        <w:numPr>
          <w:ilvl w:val="0"/>
          <w:numId w:val="74"/>
        </w:numPr>
      </w:pPr>
      <w:r>
        <w:t>Se recomienda disponer siempre de gafas de seguridad que deberán ser de uso individual.</w:t>
      </w:r>
    </w:p>
    <w:p w14:paraId="2C17F1C5" w14:textId="77777777" w:rsidR="00AE2446" w:rsidRDefault="00AE2446" w:rsidP="0063577B">
      <w:pPr>
        <w:pStyle w:val="ListParagraph"/>
        <w:numPr>
          <w:ilvl w:val="0"/>
          <w:numId w:val="74"/>
        </w:numPr>
      </w:pPr>
      <w:r>
        <w:t>Se utilizarán los guantes adecuados en función de la tarea que se vaya a desarrollar (</w:t>
      </w:r>
      <w:proofErr w:type="spellStart"/>
      <w:r>
        <w:t>CEU</w:t>
      </w:r>
      <w:proofErr w:type="spellEnd"/>
      <w:r>
        <w:t>, 2018).</w:t>
      </w:r>
    </w:p>
    <w:p w14:paraId="71E44944" w14:textId="5B403F4A" w:rsidR="00AE2446" w:rsidRDefault="00AE2446" w:rsidP="00AE2446">
      <w:pPr>
        <w:ind w:firstLine="0"/>
      </w:pPr>
    </w:p>
    <w:p w14:paraId="427B7F23" w14:textId="35406D03" w:rsidR="00EE4C61" w:rsidRPr="00EE4C61" w:rsidRDefault="00EE4C61" w:rsidP="00F66A91">
      <w:pPr>
        <w:pStyle w:val="Titulosgenerales"/>
      </w:pPr>
      <w:bookmarkStart w:id="34" w:name="_Toc140678213"/>
      <w:r w:rsidRPr="00EE4C61">
        <w:lastRenderedPageBreak/>
        <w:t>Síntesis</w:t>
      </w:r>
      <w:bookmarkEnd w:id="34"/>
      <w:r w:rsidRPr="00EE4C61">
        <w:t xml:space="preserve"> </w:t>
      </w:r>
    </w:p>
    <w:p w14:paraId="2F8697CB" w14:textId="3D62F879" w:rsidR="00EE4C61" w:rsidRDefault="0033107A" w:rsidP="00EE4C61">
      <w:pPr>
        <w:rPr>
          <w:lang w:val="es-419" w:eastAsia="es-CO"/>
        </w:rPr>
      </w:pPr>
      <w:r w:rsidRPr="0033107A">
        <w:rPr>
          <w:lang w:val="es-419" w:eastAsia="es-CO"/>
        </w:rPr>
        <w:t>El siguiente mapa integra los criterios y especificidades de los conocimientos expuestos en el presente componente formativo.</w:t>
      </w:r>
    </w:p>
    <w:p w14:paraId="28A2E9E7" w14:textId="5D956991" w:rsidR="00723503" w:rsidRDefault="0063577B" w:rsidP="00B9733A">
      <w:pPr>
        <w:ind w:firstLine="0"/>
        <w:jc w:val="center"/>
        <w:rPr>
          <w:lang w:val="es-419" w:eastAsia="es-CO"/>
        </w:rPr>
      </w:pPr>
      <w:r>
        <w:rPr>
          <w:noProof/>
          <w:lang w:val="es-419" w:eastAsia="es-CO"/>
        </w:rPr>
        <w:drawing>
          <wp:inline distT="0" distB="0" distL="0" distR="0" wp14:anchorId="036F352A" wp14:editId="4AD46B2E">
            <wp:extent cx="6368267" cy="5705475"/>
            <wp:effectExtent l="0" t="0" r="0" b="0"/>
            <wp:docPr id="429960760" name="Picture 114" descr="La síntesis presenta una interpretación de los resultados obtenidos a través de la medición de emisiones utilizando diferentes procedimientos. Estos abarcan desde conceptos básicos hasta los parámetros físicos, químicos y microbiológicos de las aguas residuales. También se considera la normativa que se aplica a la infraestructura para la recolección de aguas y las distintas características de los vert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0760" name="Picture 114" descr="La síntesis presenta una interpretación de los resultados obtenidos a través de la medición de emisiones utilizando diferentes procedimientos. Estos abarcan desde conceptos básicos hasta los parámetros físicos, químicos y microbiológicos de las aguas residuales. También se considera la normativa que se aplica a la infraestructura para la recolección de aguas y las distintas características de los vertimient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3094" cy="5709800"/>
                    </a:xfrm>
                    <a:prstGeom prst="rect">
                      <a:avLst/>
                    </a:prstGeom>
                    <a:noFill/>
                  </pic:spPr>
                </pic:pic>
              </a:graphicData>
            </a:graphic>
          </wp:inline>
        </w:drawing>
      </w:r>
    </w:p>
    <w:p w14:paraId="1D10F012" w14:textId="15AFE530" w:rsidR="00CE2C4A" w:rsidRPr="00CE2C4A" w:rsidRDefault="00EE4C61" w:rsidP="00F66A91">
      <w:pPr>
        <w:pStyle w:val="Titulosgenerales"/>
      </w:pPr>
      <w:bookmarkStart w:id="35" w:name="_Toc140678214"/>
      <w:r w:rsidRPr="00723503">
        <w:lastRenderedPageBreak/>
        <w:t>Material complementario</w:t>
      </w:r>
      <w:bookmarkEnd w:id="35"/>
    </w:p>
    <w:tbl>
      <w:tblPr>
        <w:tblStyle w:val="SENA"/>
        <w:tblW w:w="9727" w:type="dxa"/>
        <w:tblLayout w:type="fixed"/>
        <w:tblLook w:val="04A0" w:firstRow="1" w:lastRow="0" w:firstColumn="1" w:lastColumn="0" w:noHBand="0" w:noVBand="1"/>
      </w:tblPr>
      <w:tblGrid>
        <w:gridCol w:w="1658"/>
        <w:gridCol w:w="3044"/>
        <w:gridCol w:w="2215"/>
        <w:gridCol w:w="2810"/>
      </w:tblGrid>
      <w:tr w:rsidR="003E7E48" w:rsidRPr="003E7E48" w14:paraId="5ACFD6FC" w14:textId="77777777" w:rsidTr="003E7E48">
        <w:trPr>
          <w:cnfStyle w:val="100000000000" w:firstRow="1" w:lastRow="0" w:firstColumn="0" w:lastColumn="0" w:oddVBand="0" w:evenVBand="0" w:oddHBand="0" w:evenHBand="0" w:firstRowFirstColumn="0" w:firstRowLastColumn="0" w:lastRowFirstColumn="0" w:lastRowLastColumn="0"/>
        </w:trPr>
        <w:tc>
          <w:tcPr>
            <w:tcW w:w="1658" w:type="dxa"/>
            <w:vAlign w:val="center"/>
          </w:tcPr>
          <w:p w14:paraId="2E11C96E" w14:textId="23095499" w:rsidR="003E7E48" w:rsidRPr="003E7E48" w:rsidRDefault="003E7E48" w:rsidP="003E7E48">
            <w:pPr>
              <w:pStyle w:val="Tablas"/>
              <w:rPr>
                <w:rFonts w:ascii="Calibri" w:hAnsi="Calibri" w:cs="Calibri"/>
                <w:sz w:val="28"/>
                <w:szCs w:val="32"/>
              </w:rPr>
            </w:pPr>
            <w:r w:rsidRPr="003E7E48">
              <w:rPr>
                <w:rFonts w:ascii="Calibri" w:hAnsi="Calibri" w:cs="Calibri"/>
                <w:sz w:val="28"/>
                <w:szCs w:val="32"/>
              </w:rPr>
              <w:t>Tema</w:t>
            </w:r>
          </w:p>
        </w:tc>
        <w:tc>
          <w:tcPr>
            <w:tcW w:w="3044" w:type="dxa"/>
            <w:vAlign w:val="center"/>
          </w:tcPr>
          <w:p w14:paraId="7B695FBE" w14:textId="24DBD009" w:rsidR="003E7E48" w:rsidRPr="003E7E48" w:rsidRDefault="003E7E48" w:rsidP="003E7E48">
            <w:pPr>
              <w:pStyle w:val="Tablas"/>
              <w:jc w:val="center"/>
              <w:rPr>
                <w:rFonts w:ascii="Calibri" w:hAnsi="Calibri" w:cs="Calibri"/>
                <w:sz w:val="28"/>
                <w:szCs w:val="32"/>
              </w:rPr>
            </w:pPr>
            <w:r w:rsidRPr="003E7E48">
              <w:rPr>
                <w:rFonts w:ascii="Calibri" w:hAnsi="Calibri" w:cs="Calibri"/>
                <w:sz w:val="28"/>
                <w:szCs w:val="32"/>
              </w:rPr>
              <w:t>Referencia</w:t>
            </w:r>
          </w:p>
        </w:tc>
        <w:tc>
          <w:tcPr>
            <w:tcW w:w="2215" w:type="dxa"/>
            <w:vAlign w:val="center"/>
          </w:tcPr>
          <w:p w14:paraId="148AF39D" w14:textId="3222D224" w:rsidR="003E7E48" w:rsidRPr="003E7E48" w:rsidRDefault="003E7E48" w:rsidP="003E7E48">
            <w:pPr>
              <w:pStyle w:val="Tablas"/>
              <w:jc w:val="center"/>
              <w:rPr>
                <w:rFonts w:ascii="Calibri" w:hAnsi="Calibri" w:cs="Calibri"/>
                <w:sz w:val="28"/>
                <w:szCs w:val="32"/>
              </w:rPr>
            </w:pPr>
            <w:r w:rsidRPr="003E7E48">
              <w:rPr>
                <w:rFonts w:ascii="Calibri" w:hAnsi="Calibri" w:cs="Calibri"/>
                <w:sz w:val="28"/>
                <w:szCs w:val="32"/>
              </w:rPr>
              <w:t>Tipo de material</w:t>
            </w:r>
          </w:p>
        </w:tc>
        <w:tc>
          <w:tcPr>
            <w:tcW w:w="2810" w:type="dxa"/>
            <w:vAlign w:val="center"/>
          </w:tcPr>
          <w:p w14:paraId="31B07D9E" w14:textId="058886D8" w:rsidR="003E7E48" w:rsidRPr="003E7E48" w:rsidRDefault="003E7E48" w:rsidP="003E7E48">
            <w:pPr>
              <w:pStyle w:val="Tablas"/>
              <w:jc w:val="center"/>
              <w:rPr>
                <w:rFonts w:ascii="Calibri" w:hAnsi="Calibri" w:cs="Calibri"/>
                <w:sz w:val="28"/>
                <w:szCs w:val="32"/>
              </w:rPr>
            </w:pPr>
            <w:r w:rsidRPr="003E7E48">
              <w:rPr>
                <w:rFonts w:ascii="Calibri" w:hAnsi="Calibri" w:cs="Calibri"/>
                <w:sz w:val="28"/>
                <w:szCs w:val="32"/>
              </w:rPr>
              <w:t>Enlace del recurso</w:t>
            </w:r>
          </w:p>
        </w:tc>
      </w:tr>
      <w:tr w:rsidR="003E7E48" w:rsidRPr="003E7E48" w14:paraId="699F8EF7" w14:textId="77777777" w:rsidTr="003E7E48">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1E9E5DEB"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Norma de Vertimientos.</w:t>
            </w:r>
          </w:p>
        </w:tc>
        <w:tc>
          <w:tcPr>
            <w:tcW w:w="3044" w:type="dxa"/>
            <w:vAlign w:val="center"/>
            <w:hideMark/>
          </w:tcPr>
          <w:p w14:paraId="3C85BCC4" w14:textId="77777777" w:rsidR="003E7E48" w:rsidRPr="003E7E48" w:rsidRDefault="003E7E48" w:rsidP="003E7E48">
            <w:pPr>
              <w:pStyle w:val="Tablas"/>
              <w:rPr>
                <w:rFonts w:ascii="Calibri" w:eastAsia="Times New Roman" w:hAnsi="Calibri" w:cs="Calibri"/>
                <w:sz w:val="24"/>
                <w:lang w:val="es-MX" w:eastAsia="es-MX"/>
              </w:rPr>
            </w:pPr>
            <w:proofErr w:type="spellStart"/>
            <w:r w:rsidRPr="003E7E48">
              <w:rPr>
                <w:rFonts w:ascii="Calibri" w:eastAsia="Times New Roman" w:hAnsi="Calibri" w:cs="Calibri"/>
                <w:sz w:val="24"/>
                <w:lang w:val="es-MX" w:eastAsia="es-MX"/>
              </w:rPr>
              <w:t>Eduardoño</w:t>
            </w:r>
            <w:proofErr w:type="spellEnd"/>
            <w:r w:rsidRPr="003E7E48">
              <w:rPr>
                <w:rFonts w:ascii="Calibri" w:eastAsia="Times New Roman" w:hAnsi="Calibri" w:cs="Calibri"/>
                <w:sz w:val="24"/>
                <w:lang w:val="es-MX" w:eastAsia="es-MX"/>
              </w:rPr>
              <w:t xml:space="preserve"> S.A.S (2015). Norma de Vertimientos. Resolución 631 de 2015</w:t>
            </w:r>
          </w:p>
        </w:tc>
        <w:tc>
          <w:tcPr>
            <w:tcW w:w="2215" w:type="dxa"/>
            <w:vAlign w:val="center"/>
            <w:hideMark/>
          </w:tcPr>
          <w:p w14:paraId="71A76E1D"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Video</w:t>
            </w:r>
          </w:p>
        </w:tc>
        <w:tc>
          <w:tcPr>
            <w:tcW w:w="2810" w:type="dxa"/>
            <w:vAlign w:val="center"/>
            <w:hideMark/>
          </w:tcPr>
          <w:p w14:paraId="3F38303E" w14:textId="775984DE" w:rsidR="003E7E48" w:rsidRPr="003E7E48" w:rsidRDefault="00000000" w:rsidP="003E7E48">
            <w:pPr>
              <w:pStyle w:val="Tablas"/>
              <w:rPr>
                <w:rFonts w:ascii="Calibri" w:eastAsia="Times New Roman" w:hAnsi="Calibri" w:cs="Calibri"/>
                <w:sz w:val="24"/>
                <w:lang w:val="es-MX" w:eastAsia="es-MX"/>
              </w:rPr>
            </w:pPr>
            <w:hyperlink r:id="rId33" w:history="1">
              <w:r w:rsidR="003E7E48" w:rsidRPr="003E7E48">
                <w:rPr>
                  <w:rStyle w:val="Hyperlink"/>
                  <w:rFonts w:ascii="Calibri" w:eastAsia="Times New Roman" w:hAnsi="Calibri" w:cs="Calibri"/>
                  <w:sz w:val="24"/>
                  <w:lang w:val="es-MX" w:eastAsia="es-MX"/>
                </w:rPr>
                <w:t>https://www.youtube.com/watch?v=Hu7dPIDceEk</w:t>
              </w:r>
            </w:hyperlink>
            <w:r w:rsidR="003E7E48" w:rsidRPr="003E7E48">
              <w:rPr>
                <w:rFonts w:ascii="Calibri" w:eastAsia="Times New Roman" w:hAnsi="Calibri" w:cs="Calibri"/>
                <w:sz w:val="24"/>
                <w:lang w:val="es-MX" w:eastAsia="es-MX"/>
              </w:rPr>
              <w:t xml:space="preserve"> </w:t>
            </w:r>
          </w:p>
        </w:tc>
      </w:tr>
      <w:tr w:rsidR="003E7E48" w:rsidRPr="003E7E48" w14:paraId="6E7FC9D6" w14:textId="77777777" w:rsidTr="003E7E48">
        <w:tc>
          <w:tcPr>
            <w:tcW w:w="1658" w:type="dxa"/>
            <w:vAlign w:val="center"/>
            <w:hideMark/>
          </w:tcPr>
          <w:p w14:paraId="293C8EC5"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Resolución 631</w:t>
            </w:r>
          </w:p>
        </w:tc>
        <w:tc>
          <w:tcPr>
            <w:tcW w:w="3044" w:type="dxa"/>
            <w:vAlign w:val="center"/>
            <w:hideMark/>
          </w:tcPr>
          <w:p w14:paraId="133DEAC5"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Resolución 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w:t>
            </w:r>
          </w:p>
        </w:tc>
        <w:tc>
          <w:tcPr>
            <w:tcW w:w="2215" w:type="dxa"/>
            <w:vAlign w:val="center"/>
            <w:hideMark/>
          </w:tcPr>
          <w:p w14:paraId="49643AD1"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Norma</w:t>
            </w:r>
          </w:p>
        </w:tc>
        <w:tc>
          <w:tcPr>
            <w:tcW w:w="2810" w:type="dxa"/>
            <w:vAlign w:val="center"/>
            <w:hideMark/>
          </w:tcPr>
          <w:p w14:paraId="2531470F" w14:textId="69EB0EAF" w:rsidR="003E7E48" w:rsidRPr="003E7E48" w:rsidRDefault="00000000" w:rsidP="003E7E48">
            <w:pPr>
              <w:pStyle w:val="Tablas"/>
              <w:rPr>
                <w:rFonts w:ascii="Calibri" w:eastAsia="Times New Roman" w:hAnsi="Calibri" w:cs="Calibri"/>
                <w:sz w:val="24"/>
                <w:lang w:val="es-MX" w:eastAsia="es-MX"/>
              </w:rPr>
            </w:pPr>
            <w:hyperlink r:id="rId34" w:history="1">
              <w:r w:rsidR="003E7E48" w:rsidRPr="003E7E48">
                <w:rPr>
                  <w:rStyle w:val="Hyperlink"/>
                  <w:rFonts w:ascii="Calibri" w:eastAsia="Times New Roman" w:hAnsi="Calibri" w:cs="Calibri"/>
                  <w:sz w:val="24"/>
                  <w:lang w:val="es-MX" w:eastAsia="es-MX"/>
                </w:rPr>
                <w:t>http://www.emserchia.gov.co/PDF/Resolucion631.pdf</w:t>
              </w:r>
            </w:hyperlink>
            <w:r w:rsidR="003E7E48" w:rsidRPr="003E7E48">
              <w:rPr>
                <w:rFonts w:ascii="Calibri" w:eastAsia="Times New Roman" w:hAnsi="Calibri" w:cs="Calibri"/>
                <w:sz w:val="24"/>
                <w:lang w:val="es-MX" w:eastAsia="es-MX"/>
              </w:rPr>
              <w:t xml:space="preserve"> </w:t>
            </w:r>
          </w:p>
        </w:tc>
      </w:tr>
      <w:tr w:rsidR="003E7E48" w:rsidRPr="003E7E48" w14:paraId="41453430" w14:textId="77777777" w:rsidTr="003E7E48">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376F0A35"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Requisitos</w:t>
            </w:r>
          </w:p>
        </w:tc>
        <w:tc>
          <w:tcPr>
            <w:tcW w:w="3044" w:type="dxa"/>
            <w:vAlign w:val="center"/>
            <w:hideMark/>
          </w:tcPr>
          <w:p w14:paraId="39E769A6"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Ministerio de Vivienda, Ciudad y Territorio (2016) Reglamento técnico del sector de Agua potable y saneamiento básico – RAS.</w:t>
            </w:r>
          </w:p>
        </w:tc>
        <w:tc>
          <w:tcPr>
            <w:tcW w:w="2215" w:type="dxa"/>
            <w:vAlign w:val="center"/>
            <w:hideMark/>
          </w:tcPr>
          <w:p w14:paraId="7DCCC956" w14:textId="67267729"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Página web</w:t>
            </w:r>
          </w:p>
        </w:tc>
        <w:tc>
          <w:tcPr>
            <w:tcW w:w="2810" w:type="dxa"/>
            <w:vAlign w:val="center"/>
            <w:hideMark/>
          </w:tcPr>
          <w:p w14:paraId="3454E5C0" w14:textId="667EA2E0" w:rsidR="003E7E48" w:rsidRPr="003E7E48" w:rsidRDefault="00000000" w:rsidP="003E7E48">
            <w:pPr>
              <w:pStyle w:val="Tablas"/>
              <w:rPr>
                <w:rFonts w:ascii="Calibri" w:eastAsia="Times New Roman" w:hAnsi="Calibri" w:cs="Calibri"/>
                <w:sz w:val="24"/>
                <w:lang w:val="es-MX" w:eastAsia="es-MX"/>
              </w:rPr>
            </w:pPr>
            <w:hyperlink r:id="rId35" w:history="1">
              <w:r w:rsidR="003E7E48" w:rsidRPr="003E7E48">
                <w:rPr>
                  <w:rStyle w:val="Hyperlink"/>
                  <w:rFonts w:ascii="Calibri" w:eastAsia="Times New Roman" w:hAnsi="Calibri" w:cs="Calibri"/>
                  <w:sz w:val="24"/>
                  <w:lang w:val="es-MX" w:eastAsia="es-MX"/>
                </w:rPr>
                <w:t>https://www.minvivienda.gov.co/sites/default/files/documentos/titulo_d.pdf</w:t>
              </w:r>
            </w:hyperlink>
            <w:r w:rsidR="003E7E48" w:rsidRPr="003E7E48">
              <w:rPr>
                <w:rFonts w:ascii="Calibri" w:eastAsia="Times New Roman" w:hAnsi="Calibri" w:cs="Calibri"/>
                <w:sz w:val="24"/>
                <w:lang w:val="es-MX" w:eastAsia="es-MX"/>
              </w:rPr>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F66A91">
      <w:pPr>
        <w:pStyle w:val="Titulosgenerales"/>
      </w:pPr>
      <w:bookmarkStart w:id="36" w:name="_Toc140678215"/>
      <w:r>
        <w:lastRenderedPageBreak/>
        <w:t>Glosario</w:t>
      </w:r>
      <w:bookmarkEnd w:id="36"/>
    </w:p>
    <w:p w14:paraId="165E6A1C" w14:textId="42E122E7" w:rsidR="005216F5" w:rsidRPr="005216F5" w:rsidRDefault="005216F5" w:rsidP="005216F5">
      <w:pPr>
        <w:rPr>
          <w:b/>
          <w:bCs/>
        </w:rPr>
      </w:pPr>
      <w:r w:rsidRPr="005216F5">
        <w:rPr>
          <w:b/>
          <w:bCs/>
        </w:rPr>
        <w:t xml:space="preserve">Aguas crudas: </w:t>
      </w:r>
      <w:r w:rsidRPr="005216F5">
        <w:t>aguas naturales que no han sido tratadas, por lo general provienen de una fuente o cuerpo de agua.</w:t>
      </w:r>
    </w:p>
    <w:p w14:paraId="4D7BF389" w14:textId="51AA64DE" w:rsidR="005216F5" w:rsidRPr="005216F5" w:rsidRDefault="005216F5" w:rsidP="005216F5">
      <w:pPr>
        <w:rPr>
          <w:b/>
          <w:bCs/>
        </w:rPr>
      </w:pPr>
      <w:r w:rsidRPr="005216F5">
        <w:rPr>
          <w:b/>
          <w:bCs/>
        </w:rPr>
        <w:t xml:space="preserve">Aguas residuales: </w:t>
      </w:r>
      <w:r w:rsidRPr="005216F5">
        <w:t>agua que contiene material disuelto y en suspensión, luego de ser usada por una comunidad o industria. (Ministerio de Desarrollo Económico Dirección de Agua Potable y Saneamiento Básico, 2002, p.6).</w:t>
      </w:r>
    </w:p>
    <w:p w14:paraId="113AD0A6" w14:textId="75EFD9DF" w:rsidR="005216F5" w:rsidRPr="005216F5" w:rsidRDefault="005216F5" w:rsidP="005216F5">
      <w:pPr>
        <w:rPr>
          <w:b/>
          <w:bCs/>
        </w:rPr>
      </w:pPr>
      <w:r w:rsidRPr="005216F5">
        <w:rPr>
          <w:b/>
          <w:bCs/>
        </w:rPr>
        <w:t>Aguas residuales municipales:</w:t>
      </w:r>
      <w:r w:rsidRPr="005216F5">
        <w:t xml:space="preserve"> aguas residuales de origen doméstico, comercial e institucional que contiene desechos </w:t>
      </w:r>
      <w:proofErr w:type="gramStart"/>
      <w:r w:rsidRPr="005216F5">
        <w:t>humanos.(</w:t>
      </w:r>
      <w:proofErr w:type="gramEnd"/>
      <w:r w:rsidRPr="005216F5">
        <w:t>Ministerio de Desarrollo Económico Dirección de Agua Potable y Saneamiento Básico, 2002, p.6).</w:t>
      </w:r>
    </w:p>
    <w:p w14:paraId="33ADD2BC" w14:textId="2E6AC8EB" w:rsidR="005216F5" w:rsidRPr="005216F5" w:rsidRDefault="005216F5" w:rsidP="005216F5">
      <w:pPr>
        <w:rPr>
          <w:b/>
          <w:bCs/>
        </w:rPr>
      </w:pPr>
      <w:r w:rsidRPr="005216F5">
        <w:rPr>
          <w:b/>
          <w:bCs/>
        </w:rPr>
        <w:t xml:space="preserve">Aguas servidas: </w:t>
      </w:r>
      <w:r w:rsidRPr="005216F5">
        <w:t>aguas de desecho provenientes de lavamanos, tinas de baño, duchas, lavaplatos, y otros artefactos que no descargan materias fecales. Ministerio de Desarrollo (Ministerio de Desarrollo Económico Dirección de Agua Potable y Saneamiento Básico, 2002, p.6). (</w:t>
      </w:r>
      <w:proofErr w:type="spellStart"/>
      <w:r w:rsidRPr="005216F5">
        <w:t>Arkiplus</w:t>
      </w:r>
      <w:proofErr w:type="spellEnd"/>
      <w:r w:rsidRPr="005216F5">
        <w:t>. S. f. Aguas servidas).</w:t>
      </w:r>
    </w:p>
    <w:p w14:paraId="21AC8B11" w14:textId="5092D9A9" w:rsidR="005216F5" w:rsidRPr="005216F5" w:rsidRDefault="005216F5" w:rsidP="005216F5">
      <w:pPr>
        <w:rPr>
          <w:b/>
          <w:bCs/>
        </w:rPr>
      </w:pPr>
      <w:r w:rsidRPr="005216F5">
        <w:rPr>
          <w:b/>
          <w:bCs/>
        </w:rPr>
        <w:t xml:space="preserve">Biodegradación: </w:t>
      </w:r>
      <w:r w:rsidRPr="005216F5">
        <w:t>degradación de la materia orgánica por acción de microorganismos sobre el suelo, aire, cuerpos de agua receptores o procesos de tratamiento de aguas residuales. (Ministerio de Desarrollo Económico Dirección de Agua Potable y Saneamiento Básico, 2002, p.6).</w:t>
      </w:r>
    </w:p>
    <w:p w14:paraId="1AF830A8" w14:textId="538A686E" w:rsidR="005216F5" w:rsidRPr="005216F5" w:rsidRDefault="005216F5" w:rsidP="005216F5">
      <w:pPr>
        <w:rPr>
          <w:b/>
          <w:bCs/>
        </w:rPr>
      </w:pPr>
      <w:r w:rsidRPr="005216F5">
        <w:rPr>
          <w:b/>
          <w:bCs/>
        </w:rPr>
        <w:t xml:space="preserve">Biopelícula: </w:t>
      </w:r>
      <w:r w:rsidRPr="005216F5">
        <w:t>película biológica adherida a un medio sólido que lleva a cabo la degradación de la materia orgánica. Ministerio de Desarrollo Económico Dirección de Agua Potable y (Ministerio de Desarrollo Económico Dirección de Agua Potable y Saneamiento Básico, 2002, p.6).</w:t>
      </w:r>
    </w:p>
    <w:p w14:paraId="17300E80" w14:textId="3E6F5A06" w:rsidR="00B63204" w:rsidRDefault="005216F5" w:rsidP="005216F5">
      <w:pPr>
        <w:rPr>
          <w:lang w:val="es-419" w:eastAsia="es-CO"/>
        </w:rPr>
      </w:pPr>
      <w:r w:rsidRPr="005216F5">
        <w:rPr>
          <w:b/>
          <w:bCs/>
        </w:rPr>
        <w:lastRenderedPageBreak/>
        <w:t xml:space="preserve">Carga orgánica: </w:t>
      </w:r>
      <w:r w:rsidRPr="005216F5">
        <w:t>producto de la concentración media de DBO por el caudal medio determinado en el mismo sitio; se expresa en kilogramos por día (kg/d). (Ministerio de Desarrollo Económico Dirección de Agua Potable y Saneamiento Básico, 2002, p.6).</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F66A91">
      <w:pPr>
        <w:pStyle w:val="Titulosgenerales"/>
      </w:pPr>
      <w:bookmarkStart w:id="37" w:name="_Toc140678216"/>
      <w:r>
        <w:lastRenderedPageBreak/>
        <w:t>Referencias bibliográficas</w:t>
      </w:r>
      <w:bookmarkEnd w:id="37"/>
      <w:r>
        <w:t xml:space="preserve"> </w:t>
      </w:r>
    </w:p>
    <w:p w14:paraId="0479B713" w14:textId="77777777" w:rsidR="00634B85" w:rsidRPr="00634B85" w:rsidRDefault="00634B85" w:rsidP="00634B85">
      <w:pPr>
        <w:rPr>
          <w:lang w:val="es-419" w:eastAsia="es-CO"/>
        </w:rPr>
      </w:pPr>
      <w:r w:rsidRPr="00634B85">
        <w:rPr>
          <w:lang w:val="es-419" w:eastAsia="es-CO"/>
        </w:rPr>
        <w:t>Alcaldía de Santiago de Cali. (2005). Identificación de fuentes.</w:t>
      </w:r>
    </w:p>
    <w:p w14:paraId="4C710714" w14:textId="74C0DF68" w:rsidR="00634B85" w:rsidRPr="00634B85" w:rsidRDefault="00634B85" w:rsidP="00634B85">
      <w:pPr>
        <w:rPr>
          <w:lang w:val="es-419" w:eastAsia="es-CO"/>
        </w:rPr>
      </w:pPr>
      <w:proofErr w:type="spellStart"/>
      <w:r w:rsidRPr="00634B85">
        <w:rPr>
          <w:lang w:val="es-419" w:eastAsia="es-CO"/>
        </w:rPr>
        <w:t>CEU</w:t>
      </w:r>
      <w:proofErr w:type="spellEnd"/>
      <w:r w:rsidRPr="00634B85">
        <w:rPr>
          <w:lang w:val="es-419" w:eastAsia="es-CO"/>
        </w:rPr>
        <w:t xml:space="preserve"> (</w:t>
      </w:r>
      <w:proofErr w:type="gramStart"/>
      <w:r w:rsidRPr="00634B85">
        <w:rPr>
          <w:lang w:val="es-419" w:eastAsia="es-CO"/>
        </w:rPr>
        <w:t>2018 )</w:t>
      </w:r>
      <w:proofErr w:type="gramEnd"/>
      <w:r w:rsidRPr="00634B85">
        <w:rPr>
          <w:lang w:val="es-419" w:eastAsia="es-CO"/>
        </w:rPr>
        <w:t xml:space="preserve">. </w:t>
      </w:r>
      <w:r w:rsidRPr="00634B85">
        <w:rPr>
          <w:i/>
          <w:iCs/>
          <w:lang w:val="es-419" w:eastAsia="es-CO"/>
        </w:rPr>
        <w:t xml:space="preserve">Normas básicas de seguridad y salud en los laboratorios. </w:t>
      </w:r>
      <w:hyperlink r:id="rId36" w:history="1">
        <w:r w:rsidRPr="00190407">
          <w:rPr>
            <w:rStyle w:val="Hyperlink"/>
            <w:lang w:val="es-419" w:eastAsia="es-CO"/>
          </w:rPr>
          <w:t>http://www.uspceu.com/Portals/0/docs/conocenos/normativa-universitaria/Normas-Basicas-de-Seguridad-Labs.pdf</w:t>
        </w:r>
      </w:hyperlink>
      <w:r>
        <w:rPr>
          <w:lang w:val="es-419" w:eastAsia="es-CO"/>
        </w:rPr>
        <w:t xml:space="preserve"> </w:t>
      </w:r>
    </w:p>
    <w:p w14:paraId="2729666E" w14:textId="347263E7" w:rsidR="00634B85" w:rsidRPr="00634B85" w:rsidRDefault="00634B85" w:rsidP="00634B85">
      <w:pPr>
        <w:rPr>
          <w:lang w:val="es-419" w:eastAsia="es-CO"/>
        </w:rPr>
      </w:pPr>
      <w:r w:rsidRPr="00634B85">
        <w:rPr>
          <w:lang w:val="es-419" w:eastAsia="es-CO"/>
        </w:rPr>
        <w:t xml:space="preserve">Constitución Política de Colombia. (1991). </w:t>
      </w:r>
      <w:r w:rsidRPr="00634B85">
        <w:rPr>
          <w:i/>
          <w:iCs/>
          <w:lang w:val="es-419" w:eastAsia="es-CO"/>
        </w:rPr>
        <w:t>Derechos Colectivos y del Ambiente.</w:t>
      </w:r>
      <w:r w:rsidRPr="00634B85">
        <w:rPr>
          <w:lang w:val="es-419" w:eastAsia="es-CO"/>
        </w:rPr>
        <w:t xml:space="preserve"> </w:t>
      </w:r>
      <w:hyperlink r:id="rId37" w:history="1">
        <w:r w:rsidRPr="00190407">
          <w:rPr>
            <w:rStyle w:val="Hyperlink"/>
            <w:lang w:val="es-419" w:eastAsia="es-CO"/>
          </w:rPr>
          <w:t>https://www.ramajudicial.gov.co/documents/10228/1547471/CONSTITUCION-Interiores.pdf</w:t>
        </w:r>
      </w:hyperlink>
      <w:r>
        <w:rPr>
          <w:lang w:val="es-419" w:eastAsia="es-CO"/>
        </w:rPr>
        <w:t xml:space="preserve"> </w:t>
      </w:r>
      <w:r w:rsidRPr="00634B85">
        <w:rPr>
          <w:lang w:val="es-419" w:eastAsia="es-CO"/>
        </w:rPr>
        <w:t xml:space="preserve"> </w:t>
      </w:r>
      <w:r>
        <w:rPr>
          <w:lang w:val="es-419" w:eastAsia="es-CO"/>
        </w:rPr>
        <w:t xml:space="preserve"> </w:t>
      </w:r>
    </w:p>
    <w:p w14:paraId="7A4B4D78" w14:textId="51202EFD" w:rsidR="00634B85" w:rsidRPr="00634B85" w:rsidRDefault="00634B85" w:rsidP="00634B85">
      <w:pPr>
        <w:rPr>
          <w:lang w:val="es-419" w:eastAsia="es-CO"/>
        </w:rPr>
      </w:pPr>
      <w:r w:rsidRPr="00634B85">
        <w:rPr>
          <w:lang w:val="es-419" w:eastAsia="es-CO"/>
        </w:rPr>
        <w:t xml:space="preserve">Delgadillo, O. (2014). </w:t>
      </w:r>
      <w:r w:rsidRPr="00634B85">
        <w:rPr>
          <w:i/>
          <w:iCs/>
          <w:lang w:val="es-419" w:eastAsia="es-CO"/>
        </w:rPr>
        <w:t>¿Cómo aforar pequeñas fuentes de agua por el método volumétrico?</w:t>
      </w:r>
      <w:r>
        <w:rPr>
          <w:lang w:val="es-419" w:eastAsia="es-CO"/>
        </w:rPr>
        <w:t xml:space="preserve"> </w:t>
      </w:r>
      <w:hyperlink r:id="rId38" w:history="1">
        <w:r w:rsidRPr="00190407">
          <w:rPr>
            <w:rStyle w:val="Hyperlink"/>
            <w:lang w:val="es-419" w:eastAsia="es-CO"/>
          </w:rPr>
          <w:t>https://es.scribd.com/document/391350379/Delgadillo-2015-Como-Aforar-Pequenas-Fuentes-de-Agua-Por-El-Metodo-Volumetrico#</w:t>
        </w:r>
      </w:hyperlink>
      <w:r>
        <w:rPr>
          <w:lang w:val="es-419" w:eastAsia="es-CO"/>
        </w:rPr>
        <w:t xml:space="preserve">  </w:t>
      </w:r>
    </w:p>
    <w:p w14:paraId="35E7E7AF" w14:textId="41A84DE3" w:rsidR="00634B85" w:rsidRPr="00634B85" w:rsidRDefault="00634B85" w:rsidP="00634B85">
      <w:pPr>
        <w:rPr>
          <w:lang w:val="es-419" w:eastAsia="es-CO"/>
        </w:rPr>
      </w:pPr>
      <w:proofErr w:type="spellStart"/>
      <w:r w:rsidRPr="00634B85">
        <w:rPr>
          <w:lang w:val="es-419" w:eastAsia="es-CO"/>
        </w:rPr>
        <w:t>DrCalderonLABS</w:t>
      </w:r>
      <w:proofErr w:type="spellEnd"/>
      <w:r w:rsidRPr="00634B85">
        <w:rPr>
          <w:lang w:val="es-419" w:eastAsia="es-CO"/>
        </w:rPr>
        <w:t xml:space="preserve">. (s, f). </w:t>
      </w:r>
      <w:r w:rsidRPr="00634B85">
        <w:rPr>
          <w:i/>
          <w:iCs/>
          <w:lang w:val="es-419" w:eastAsia="es-CO"/>
        </w:rPr>
        <w:t>Interpretación del análisis del agua</w:t>
      </w:r>
      <w:r w:rsidRPr="00634B85">
        <w:rPr>
          <w:lang w:val="es-419" w:eastAsia="es-CO"/>
        </w:rPr>
        <w:t>.</w:t>
      </w:r>
      <w:r>
        <w:rPr>
          <w:lang w:val="es-419" w:eastAsia="es-CO"/>
        </w:rPr>
        <w:t xml:space="preserve"> </w:t>
      </w:r>
      <w:hyperlink r:id="rId39" w:history="1">
        <w:r w:rsidRPr="00190407">
          <w:rPr>
            <w:rStyle w:val="Hyperlink"/>
            <w:lang w:val="es-419" w:eastAsia="es-CO"/>
          </w:rPr>
          <w:t>https://es.scribd.com/document/391350379/Delgadillo-2015-Como-Aforar-Pequenas-Fuentes-de-Agua-Por-El-Metodo-Volumetrico#</w:t>
        </w:r>
      </w:hyperlink>
      <w:r>
        <w:rPr>
          <w:lang w:val="es-419" w:eastAsia="es-CO"/>
        </w:rPr>
        <w:t xml:space="preserve">  </w:t>
      </w:r>
    </w:p>
    <w:p w14:paraId="1CAFFE6A" w14:textId="55520B9B" w:rsidR="00634B85" w:rsidRPr="00634B85" w:rsidRDefault="00634B85" w:rsidP="00634B85">
      <w:pPr>
        <w:rPr>
          <w:lang w:val="es-419" w:eastAsia="es-CO"/>
        </w:rPr>
      </w:pPr>
      <w:proofErr w:type="spellStart"/>
      <w:r w:rsidRPr="00634B85">
        <w:rPr>
          <w:lang w:val="es-419" w:eastAsia="es-CO"/>
        </w:rPr>
        <w:t>Educaguía</w:t>
      </w:r>
      <w:proofErr w:type="spellEnd"/>
      <w:r w:rsidRPr="00634B85">
        <w:rPr>
          <w:lang w:val="es-419" w:eastAsia="es-CO"/>
        </w:rPr>
        <w:t xml:space="preserve"> (2005). </w:t>
      </w:r>
      <w:r w:rsidRPr="00634B85">
        <w:rPr>
          <w:i/>
          <w:iCs/>
          <w:lang w:val="es-419" w:eastAsia="es-CO"/>
        </w:rPr>
        <w:t xml:space="preserve">Diagramas de flujo. </w:t>
      </w:r>
      <w:hyperlink r:id="rId40" w:history="1">
        <w:r w:rsidRPr="00190407">
          <w:rPr>
            <w:rStyle w:val="Hyperlink"/>
            <w:lang w:val="es-419" w:eastAsia="es-CO"/>
          </w:rPr>
          <w:t>http://www.educaguia.com/apuntesde/calidad/herramientas-basicas-mejora-calidad-y-evaluacion.pdf</w:t>
        </w:r>
      </w:hyperlink>
      <w:r>
        <w:rPr>
          <w:lang w:val="es-419" w:eastAsia="es-CO"/>
        </w:rPr>
        <w:t xml:space="preserve">   </w:t>
      </w:r>
    </w:p>
    <w:p w14:paraId="26BFFA2E" w14:textId="115F9E82" w:rsidR="00634B85" w:rsidRPr="00634B85" w:rsidRDefault="00634B85" w:rsidP="00634B85">
      <w:pPr>
        <w:rPr>
          <w:lang w:val="es-419" w:eastAsia="es-CO"/>
        </w:rPr>
      </w:pPr>
      <w:proofErr w:type="spellStart"/>
      <w:r w:rsidRPr="00634B85">
        <w:rPr>
          <w:lang w:val="es-419" w:eastAsia="es-CO"/>
        </w:rPr>
        <w:t>Educaguía</w:t>
      </w:r>
      <w:proofErr w:type="spellEnd"/>
      <w:r w:rsidRPr="00634B85">
        <w:rPr>
          <w:lang w:val="es-419" w:eastAsia="es-CO"/>
        </w:rPr>
        <w:t xml:space="preserve"> (2005). </w:t>
      </w:r>
      <w:r w:rsidRPr="00634B85">
        <w:rPr>
          <w:i/>
          <w:iCs/>
          <w:lang w:val="es-419" w:eastAsia="es-CO"/>
        </w:rPr>
        <w:t xml:space="preserve">Diagramas causa-efecto. </w:t>
      </w:r>
      <w:hyperlink r:id="rId41" w:history="1">
        <w:r w:rsidRPr="00190407">
          <w:rPr>
            <w:rStyle w:val="Hyperlink"/>
            <w:lang w:val="es-419" w:eastAsia="es-CO"/>
          </w:rPr>
          <w:t>http://www.educaguia.com/apuntesde/calidad/herramientas-basicas-mejora-calidad-y-evaluacion.pdf</w:t>
        </w:r>
      </w:hyperlink>
      <w:r>
        <w:rPr>
          <w:lang w:val="es-419" w:eastAsia="es-CO"/>
        </w:rPr>
        <w:t xml:space="preserve">   </w:t>
      </w:r>
    </w:p>
    <w:p w14:paraId="2DED901A" w14:textId="5A687435" w:rsidR="00634B85" w:rsidRPr="00634B85" w:rsidRDefault="00634B85" w:rsidP="00634B85">
      <w:pPr>
        <w:rPr>
          <w:lang w:val="es-419" w:eastAsia="es-CO"/>
        </w:rPr>
      </w:pPr>
      <w:proofErr w:type="spellStart"/>
      <w:r w:rsidRPr="00634B85">
        <w:rPr>
          <w:lang w:val="es-419" w:eastAsia="es-CO"/>
        </w:rPr>
        <w:lastRenderedPageBreak/>
        <w:t>Educaguía</w:t>
      </w:r>
      <w:proofErr w:type="spellEnd"/>
      <w:r w:rsidRPr="00634B85">
        <w:rPr>
          <w:lang w:val="es-419" w:eastAsia="es-CO"/>
        </w:rPr>
        <w:t xml:space="preserve"> (2005). </w:t>
      </w:r>
      <w:r w:rsidRPr="00634B85">
        <w:rPr>
          <w:i/>
          <w:iCs/>
          <w:lang w:val="es-419" w:eastAsia="es-CO"/>
        </w:rPr>
        <w:t xml:space="preserve">Herramientas básicas para la mejora de la calidad y su evaluación. </w:t>
      </w:r>
      <w:hyperlink r:id="rId42" w:history="1">
        <w:r w:rsidRPr="00190407">
          <w:rPr>
            <w:rStyle w:val="Hyperlink"/>
            <w:lang w:val="es-419" w:eastAsia="es-CO"/>
          </w:rPr>
          <w:t>http://www.educaguia.com/apuntesde/calidad/herramientas-basicas-mejora-calidad-y-evaluacion.pdf</w:t>
        </w:r>
      </w:hyperlink>
      <w:r>
        <w:rPr>
          <w:lang w:val="es-419" w:eastAsia="es-CO"/>
        </w:rPr>
        <w:t xml:space="preserve">  </w:t>
      </w:r>
    </w:p>
    <w:p w14:paraId="0DBE03AD" w14:textId="0ED9C39E" w:rsidR="00634B85" w:rsidRPr="00634B85" w:rsidRDefault="00634B85" w:rsidP="00634B85">
      <w:pPr>
        <w:rPr>
          <w:lang w:val="es-419" w:eastAsia="es-CO"/>
        </w:rPr>
      </w:pPr>
      <w:proofErr w:type="spellStart"/>
      <w:r w:rsidRPr="00634B85">
        <w:rPr>
          <w:lang w:val="es-419" w:eastAsia="es-CO"/>
        </w:rPr>
        <w:t>EMASESA</w:t>
      </w:r>
      <w:proofErr w:type="spellEnd"/>
      <w:r w:rsidRPr="00634B85">
        <w:rPr>
          <w:lang w:val="es-419" w:eastAsia="es-CO"/>
        </w:rPr>
        <w:t xml:space="preserve">. (2018). </w:t>
      </w:r>
      <w:r w:rsidRPr="00634B85">
        <w:rPr>
          <w:i/>
          <w:iCs/>
          <w:lang w:val="es-419" w:eastAsia="es-CO"/>
        </w:rPr>
        <w:t xml:space="preserve">Balance Hídrico-Energético. </w:t>
      </w:r>
      <w:hyperlink r:id="rId43" w:history="1">
        <w:r w:rsidRPr="00190407">
          <w:rPr>
            <w:rStyle w:val="Hyperlink"/>
            <w:lang w:val="es-419" w:eastAsia="es-CO"/>
          </w:rPr>
          <w:t>https://www.emasesa.com/sostenibilidad/agua-y-energia/</w:t>
        </w:r>
      </w:hyperlink>
      <w:r>
        <w:rPr>
          <w:lang w:val="es-419" w:eastAsia="es-CO"/>
        </w:rPr>
        <w:t xml:space="preserve">   </w:t>
      </w:r>
    </w:p>
    <w:p w14:paraId="4D9FA93D" w14:textId="06A3C1C8" w:rsidR="00634B85" w:rsidRPr="00634B85" w:rsidRDefault="00634B85" w:rsidP="00634B85">
      <w:pPr>
        <w:rPr>
          <w:lang w:val="es-419" w:eastAsia="es-CO"/>
        </w:rPr>
      </w:pPr>
      <w:r w:rsidRPr="00634B85">
        <w:rPr>
          <w:lang w:val="es-419" w:eastAsia="es-CO"/>
        </w:rPr>
        <w:t xml:space="preserve">Foros Semana. (2020, 14 agosto). </w:t>
      </w:r>
      <w:r w:rsidRPr="00634B85">
        <w:rPr>
          <w:i/>
          <w:iCs/>
          <w:lang w:val="es-419" w:eastAsia="es-CO"/>
        </w:rPr>
        <w:t>La promesa climática de los colombianos.</w:t>
      </w:r>
      <w:r w:rsidRPr="00634B85">
        <w:rPr>
          <w:lang w:val="es-419" w:eastAsia="es-CO"/>
        </w:rPr>
        <w:t xml:space="preserve"> Semana.com. </w:t>
      </w:r>
      <w:hyperlink r:id="rId44" w:history="1">
        <w:r w:rsidRPr="00190407">
          <w:rPr>
            <w:rStyle w:val="Hyperlink"/>
            <w:lang w:val="es-419" w:eastAsia="es-CO"/>
          </w:rPr>
          <w:t>https://www.semana.com/nacion/articulo/la-promesa-climatica-de-los-colombianos/694633/</w:t>
        </w:r>
      </w:hyperlink>
      <w:r>
        <w:rPr>
          <w:lang w:val="es-419" w:eastAsia="es-CO"/>
        </w:rPr>
        <w:t xml:space="preserve"> </w:t>
      </w:r>
    </w:p>
    <w:p w14:paraId="012C5524" w14:textId="130BB24B" w:rsidR="00634B85" w:rsidRPr="00634B85" w:rsidRDefault="00634B85" w:rsidP="00634B85">
      <w:pPr>
        <w:rPr>
          <w:lang w:val="es-419" w:eastAsia="es-CO"/>
        </w:rPr>
      </w:pPr>
      <w:r w:rsidRPr="00634B85">
        <w:rPr>
          <w:lang w:val="es-419" w:eastAsia="es-CO"/>
        </w:rPr>
        <w:t xml:space="preserve">Gobierno de </w:t>
      </w:r>
      <w:proofErr w:type="spellStart"/>
      <w:r w:rsidRPr="00634B85">
        <w:rPr>
          <w:lang w:val="es-419" w:eastAsia="es-CO"/>
        </w:rPr>
        <w:t>Vantabria</w:t>
      </w:r>
      <w:proofErr w:type="spellEnd"/>
      <w:r w:rsidRPr="00634B85">
        <w:rPr>
          <w:lang w:val="es-419" w:eastAsia="es-CO"/>
        </w:rPr>
        <w:t xml:space="preserve"> (2006) </w:t>
      </w:r>
      <w:r w:rsidRPr="00634B85">
        <w:rPr>
          <w:i/>
          <w:iCs/>
          <w:lang w:val="es-419" w:eastAsia="es-CO"/>
        </w:rPr>
        <w:t xml:space="preserve">El agua: Fabrica de vida. </w:t>
      </w:r>
      <w:hyperlink r:id="rId45" w:history="1">
        <w:r w:rsidRPr="00190407">
          <w:rPr>
            <w:rStyle w:val="Hyperlink"/>
            <w:lang w:val="es-419" w:eastAsia="es-CO"/>
          </w:rPr>
          <w:t>https://cima.cantabria.es/documents/5710649/5728986/El+agua.+F%C3%A1brica+de+vida.pdf/752c9839-f221-e635-3d1f-100d27dec673</w:t>
        </w:r>
      </w:hyperlink>
      <w:r>
        <w:rPr>
          <w:lang w:val="es-419" w:eastAsia="es-CO"/>
        </w:rPr>
        <w:t xml:space="preserve">  </w:t>
      </w:r>
    </w:p>
    <w:p w14:paraId="1CCB0099" w14:textId="443038D8" w:rsidR="00634B85" w:rsidRPr="00634B85" w:rsidRDefault="00634B85" w:rsidP="00634B85">
      <w:pPr>
        <w:rPr>
          <w:lang w:val="es-419" w:eastAsia="es-CO"/>
        </w:rPr>
      </w:pPr>
      <w:r w:rsidRPr="00634B85">
        <w:rPr>
          <w:lang w:val="es-419" w:eastAsia="es-CO"/>
        </w:rPr>
        <w:t xml:space="preserve">Instituto de Hidrología, Meteorología y Estudios Ambientales (2007) </w:t>
      </w:r>
      <w:r w:rsidRPr="00634B85">
        <w:rPr>
          <w:i/>
          <w:iCs/>
          <w:lang w:val="es-419" w:eastAsia="es-CO"/>
        </w:rPr>
        <w:t xml:space="preserve">Demanda Química de Oxígeno por reflujo cerrado y volumetría. </w:t>
      </w:r>
      <w:hyperlink r:id="rId46" w:history="1">
        <w:r w:rsidRPr="00190407">
          <w:rPr>
            <w:rStyle w:val="Hyperlink"/>
            <w:lang w:val="es-419" w:eastAsia="es-CO"/>
          </w:rPr>
          <w:t>http://www.ideam.gov.co/documents/14691/38155/Demanda+Qu%C3%ADmica+de+Ox%C3%ADgeno.pdf/20030922-4f81-4e8f-841c-c124b9ab5adb</w:t>
        </w:r>
      </w:hyperlink>
      <w:r>
        <w:rPr>
          <w:lang w:val="es-419" w:eastAsia="es-CO"/>
        </w:rPr>
        <w:t xml:space="preserve"> </w:t>
      </w:r>
    </w:p>
    <w:p w14:paraId="32E2C21A" w14:textId="35120E62" w:rsidR="00634B85" w:rsidRPr="00634B85" w:rsidRDefault="00634B85" w:rsidP="00634B85">
      <w:pPr>
        <w:rPr>
          <w:lang w:val="es-419" w:eastAsia="es-CO"/>
        </w:rPr>
      </w:pPr>
      <w:r w:rsidRPr="00634B85">
        <w:rPr>
          <w:lang w:val="es-419" w:eastAsia="es-CO"/>
        </w:rPr>
        <w:t>Instituto de Hidrología, Meteorología y Estudios Ambientales (2007</w:t>
      </w:r>
      <w:r w:rsidRPr="00634B85">
        <w:rPr>
          <w:i/>
          <w:iCs/>
          <w:lang w:val="es-419" w:eastAsia="es-CO"/>
        </w:rPr>
        <w:t>). Grasas y Aceites en aguas extracción Líquido – Líquido y gravimetría.</w:t>
      </w:r>
      <w:r w:rsidRPr="00634B85">
        <w:rPr>
          <w:lang w:val="es-419" w:eastAsia="es-CO"/>
        </w:rPr>
        <w:t xml:space="preserve"> </w:t>
      </w:r>
      <w:hyperlink r:id="rId47" w:history="1">
        <w:r w:rsidRPr="00190407">
          <w:rPr>
            <w:rStyle w:val="Hyperlink"/>
            <w:lang w:val="es-419" w:eastAsia="es-CO"/>
          </w:rPr>
          <w:t>http://www.ideam.gov.co/documents/14691/38155/Grasas+y+Aceites+en+agua+por+extracci%C3%B3n+L+-+L+y+gravimetr%C3%ADa.pdf/aad8c4e0-3e09-4ad5-a5a2-22966c6ddad9</w:t>
        </w:r>
      </w:hyperlink>
      <w:r>
        <w:rPr>
          <w:lang w:val="es-419" w:eastAsia="es-CO"/>
        </w:rPr>
        <w:t xml:space="preserve"> </w:t>
      </w:r>
    </w:p>
    <w:p w14:paraId="403D4097" w14:textId="77777777" w:rsidR="00634B85" w:rsidRPr="00634B85" w:rsidRDefault="00634B85" w:rsidP="00634B85">
      <w:pPr>
        <w:rPr>
          <w:i/>
          <w:iCs/>
          <w:lang w:val="es-419" w:eastAsia="es-CO"/>
        </w:rPr>
      </w:pPr>
      <w:r w:rsidRPr="00634B85">
        <w:rPr>
          <w:lang w:val="es-419" w:eastAsia="es-CO"/>
        </w:rPr>
        <w:t xml:space="preserve">Instituto de Hidrología, Meteorología y Estudios Ambientales. (2007). </w:t>
      </w:r>
      <w:r w:rsidRPr="00634B85">
        <w:rPr>
          <w:i/>
          <w:iCs/>
          <w:lang w:val="es-419" w:eastAsia="es-CO"/>
        </w:rPr>
        <w:t>Instructivo para la toma de muestras de aguas residuales.</w:t>
      </w:r>
    </w:p>
    <w:p w14:paraId="08E3BA96" w14:textId="1B36602B" w:rsidR="00634B85" w:rsidRPr="00634B85" w:rsidRDefault="00634B85" w:rsidP="00634B85">
      <w:pPr>
        <w:rPr>
          <w:lang w:val="es-419" w:eastAsia="es-CO"/>
        </w:rPr>
      </w:pPr>
      <w:r w:rsidRPr="00634B85">
        <w:rPr>
          <w:lang w:val="es-419" w:eastAsia="es-CO"/>
        </w:rPr>
        <w:lastRenderedPageBreak/>
        <w:t xml:space="preserve">Ministerio de Ambiente y Desarrollo Sostenible. (2015). </w:t>
      </w:r>
      <w:r w:rsidRPr="00634B85">
        <w:rPr>
          <w:i/>
          <w:iCs/>
          <w:lang w:val="es-419" w:eastAsia="es-CO"/>
        </w:rPr>
        <w:t>Máximos permisibles en la agroindustria.</w:t>
      </w:r>
      <w:r w:rsidRPr="00634B85">
        <w:rPr>
          <w:lang w:val="es-419" w:eastAsia="es-CO"/>
        </w:rPr>
        <w:t xml:space="preserve"> </w:t>
      </w:r>
      <w:hyperlink r:id="rId48" w:history="1">
        <w:r w:rsidRPr="00190407">
          <w:rPr>
            <w:rStyle w:val="Hyperlink"/>
            <w:lang w:val="es-419" w:eastAsia="es-CO"/>
          </w:rPr>
          <w:t>https://www.minambiente.gov.co/wp-content/uploads/2021/08/resolucion-0883-de-2018.pdf</w:t>
        </w:r>
      </w:hyperlink>
      <w:r>
        <w:rPr>
          <w:lang w:val="es-419" w:eastAsia="es-CO"/>
        </w:rPr>
        <w:t xml:space="preserve"> </w:t>
      </w:r>
    </w:p>
    <w:p w14:paraId="2379C07F" w14:textId="0345AA8F" w:rsidR="00634B85" w:rsidRPr="00634B85" w:rsidRDefault="00634B85" w:rsidP="00634B85">
      <w:pPr>
        <w:rPr>
          <w:lang w:val="es-419" w:eastAsia="es-CO"/>
        </w:rPr>
      </w:pPr>
      <w:r w:rsidRPr="00634B85">
        <w:rPr>
          <w:lang w:val="es-419" w:eastAsia="es-CO"/>
        </w:rPr>
        <w:t>Ministerio de Ambiente y Desarrollo Sostenible.</w:t>
      </w:r>
      <w:r>
        <w:rPr>
          <w:lang w:val="es-419" w:eastAsia="es-CO"/>
        </w:rPr>
        <w:t xml:space="preserve"> </w:t>
      </w:r>
      <w:r w:rsidRPr="00634B85">
        <w:rPr>
          <w:lang w:val="es-419" w:eastAsia="es-CO"/>
        </w:rPr>
        <w:t xml:space="preserve">(2018). </w:t>
      </w:r>
      <w:r w:rsidRPr="00634B85">
        <w:rPr>
          <w:i/>
          <w:iCs/>
          <w:lang w:val="es-419" w:eastAsia="es-CO"/>
        </w:rPr>
        <w:t>Decreto 050 de 2018.</w:t>
      </w:r>
      <w:r>
        <w:rPr>
          <w:lang w:val="es-419" w:eastAsia="es-CO"/>
        </w:rPr>
        <w:t xml:space="preserve"> </w:t>
      </w:r>
      <w:hyperlink r:id="rId49" w:history="1">
        <w:r w:rsidRPr="00190407">
          <w:rPr>
            <w:rStyle w:val="Hyperlink"/>
            <w:lang w:val="es-419" w:eastAsia="es-CO"/>
          </w:rPr>
          <w:t>http://es.presidencia.gov.co/normativa/normativa/DECRETO%2050%20DEL%2016%20ENERO%20DE%202018.pdf</w:t>
        </w:r>
      </w:hyperlink>
      <w:r>
        <w:rPr>
          <w:lang w:val="es-419" w:eastAsia="es-CO"/>
        </w:rPr>
        <w:t xml:space="preserve">   </w:t>
      </w:r>
    </w:p>
    <w:p w14:paraId="10DA7DDD" w14:textId="4DDF4A3A" w:rsidR="00634B85" w:rsidRPr="00634B85" w:rsidRDefault="00634B85" w:rsidP="00634B85">
      <w:pPr>
        <w:rPr>
          <w:lang w:val="es-419" w:eastAsia="es-CO"/>
        </w:rPr>
      </w:pPr>
      <w:r w:rsidRPr="00634B85">
        <w:rPr>
          <w:lang w:val="es-419" w:eastAsia="es-CO"/>
        </w:rPr>
        <w:t xml:space="preserve">Ministerio de ambiente y desarrollo sostenible. (2015). </w:t>
      </w:r>
      <w:r w:rsidRPr="00634B85">
        <w:rPr>
          <w:i/>
          <w:iCs/>
          <w:lang w:val="es-419" w:eastAsia="es-CO"/>
        </w:rPr>
        <w:t>Decreto 1076 de 2015.</w:t>
      </w:r>
      <w:r w:rsidRPr="00634B85">
        <w:rPr>
          <w:lang w:val="es-419" w:eastAsia="es-CO"/>
        </w:rPr>
        <w:t xml:space="preserve"> </w:t>
      </w:r>
      <w:hyperlink r:id="rId50" w:history="1">
        <w:r w:rsidRPr="00190407">
          <w:rPr>
            <w:rStyle w:val="Hyperlink"/>
            <w:lang w:val="es-419" w:eastAsia="es-CO"/>
          </w:rPr>
          <w:t>http://www.parquesnacionales.gov.co/portal/wp-content/uploads/2013/08/Decreto-Unico-Reglamentario-Sector-Ambiental-1076-Mayo-2015.pdf</w:t>
        </w:r>
      </w:hyperlink>
      <w:r>
        <w:rPr>
          <w:lang w:val="es-419" w:eastAsia="es-CO"/>
        </w:rPr>
        <w:t xml:space="preserve"> </w:t>
      </w:r>
    </w:p>
    <w:p w14:paraId="291B43D4" w14:textId="3F12B31A" w:rsidR="00634B85" w:rsidRPr="00634B85" w:rsidRDefault="00634B85" w:rsidP="00634B85">
      <w:pPr>
        <w:rPr>
          <w:lang w:val="es-419" w:eastAsia="es-CO"/>
        </w:rPr>
      </w:pPr>
      <w:r w:rsidRPr="00634B85">
        <w:rPr>
          <w:lang w:val="es-419" w:eastAsia="es-CO"/>
        </w:rPr>
        <w:t>Ministerio de Ambiente y Desarrollo Sostenible. (2015</w:t>
      </w:r>
      <w:r w:rsidRPr="00634B85">
        <w:rPr>
          <w:i/>
          <w:iCs/>
          <w:lang w:val="es-419" w:eastAsia="es-CO"/>
        </w:rPr>
        <w:t>). Resolución 0631 del 2015.</w:t>
      </w:r>
      <w:r w:rsidRPr="00634B85">
        <w:rPr>
          <w:lang w:val="es-419" w:eastAsia="es-CO"/>
        </w:rPr>
        <w:t xml:space="preserve"> </w:t>
      </w:r>
      <w:hyperlink r:id="rId51" w:history="1">
        <w:r w:rsidRPr="00190407">
          <w:rPr>
            <w:rStyle w:val="Hyperlink"/>
            <w:lang w:val="es-419" w:eastAsia="es-CO"/>
          </w:rPr>
          <w:t>https://www.minambiente.gov.co/images/normativa/app/resoluciones/d1-res_631_marz_2015.pdf</w:t>
        </w:r>
      </w:hyperlink>
      <w:r>
        <w:rPr>
          <w:lang w:val="es-419" w:eastAsia="es-CO"/>
        </w:rPr>
        <w:t xml:space="preserve"> </w:t>
      </w:r>
    </w:p>
    <w:p w14:paraId="1605ECDE" w14:textId="1DBD8106" w:rsidR="00634B85" w:rsidRPr="00634B85" w:rsidRDefault="00634B85" w:rsidP="00634B85">
      <w:pPr>
        <w:rPr>
          <w:lang w:val="es-419" w:eastAsia="es-CO"/>
        </w:rPr>
      </w:pPr>
      <w:r w:rsidRPr="00634B85">
        <w:rPr>
          <w:lang w:val="es-419" w:eastAsia="es-CO"/>
        </w:rPr>
        <w:t xml:space="preserve">Ministerio de Vivienda, Ordenamiento Territorial y Medio Ambiente (1996) </w:t>
      </w:r>
      <w:r w:rsidRPr="00634B85">
        <w:rPr>
          <w:i/>
          <w:iCs/>
          <w:lang w:val="es-419" w:eastAsia="es-CO"/>
        </w:rPr>
        <w:t xml:space="preserve">Manual de procedimientos analíticos para aguas y efluentes. </w:t>
      </w:r>
      <w:hyperlink r:id="rId52" w:history="1">
        <w:r w:rsidRPr="00190407">
          <w:rPr>
            <w:rStyle w:val="Hyperlink"/>
            <w:lang w:val="es-419" w:eastAsia="es-CO"/>
          </w:rPr>
          <w:t>http://imasd.fcien.edu.uy/difusion/educamb/docs/pdfs/manual_dinama.pdf</w:t>
        </w:r>
      </w:hyperlink>
      <w:r>
        <w:rPr>
          <w:lang w:val="es-419" w:eastAsia="es-CO"/>
        </w:rPr>
        <w:t xml:space="preserve"> </w:t>
      </w:r>
    </w:p>
    <w:p w14:paraId="7C5CB3BF" w14:textId="243057BE" w:rsidR="00634B85" w:rsidRPr="00634B85" w:rsidRDefault="00634B85" w:rsidP="00634B85">
      <w:pPr>
        <w:rPr>
          <w:lang w:val="es-419" w:eastAsia="es-CO"/>
        </w:rPr>
      </w:pPr>
      <w:r w:rsidRPr="00634B85">
        <w:rPr>
          <w:lang w:val="es-419" w:eastAsia="es-CO"/>
        </w:rPr>
        <w:t xml:space="preserve">Ministerio de Desarrollo Económico Dirección de Agua Potable y Saneamiento Básico (2002) </w:t>
      </w:r>
      <w:r w:rsidRPr="00634B85">
        <w:rPr>
          <w:i/>
          <w:iCs/>
          <w:lang w:val="es-419" w:eastAsia="es-CO"/>
        </w:rPr>
        <w:t xml:space="preserve">RAS – 2000. </w:t>
      </w:r>
      <w:hyperlink r:id="rId53" w:history="1">
        <w:r w:rsidRPr="00190407">
          <w:rPr>
            <w:rStyle w:val="Hyperlink"/>
            <w:lang w:val="es-419" w:eastAsia="es-CO"/>
          </w:rPr>
          <w:t>https://www.minambiente.gov.co/wp-content/uploads/2021/08/resolucion-0883-de-2018.pdf</w:t>
        </w:r>
      </w:hyperlink>
      <w:r>
        <w:rPr>
          <w:lang w:val="es-419" w:eastAsia="es-CO"/>
        </w:rPr>
        <w:t xml:space="preserve"> </w:t>
      </w:r>
    </w:p>
    <w:p w14:paraId="44326A49" w14:textId="0819B363" w:rsidR="00F36C9D" w:rsidRDefault="00634B85" w:rsidP="00634B85">
      <w:pPr>
        <w:rPr>
          <w:lang w:val="es-419" w:eastAsia="es-CO"/>
        </w:rPr>
      </w:pPr>
      <w:proofErr w:type="spellStart"/>
      <w:r w:rsidRPr="00634B85">
        <w:rPr>
          <w:lang w:val="es-419" w:eastAsia="es-CO"/>
        </w:rPr>
        <w:t>MMAVDT</w:t>
      </w:r>
      <w:proofErr w:type="spellEnd"/>
      <w:r w:rsidRPr="00634B85">
        <w:rPr>
          <w:lang w:val="es-419" w:eastAsia="es-CO"/>
        </w:rPr>
        <w:t xml:space="preserve">. (2002). </w:t>
      </w:r>
      <w:r w:rsidRPr="00634B85">
        <w:rPr>
          <w:i/>
          <w:iCs/>
          <w:lang w:val="es-419" w:eastAsia="es-CO"/>
        </w:rPr>
        <w:t xml:space="preserve">Guía ambiental para la formulación de planes de pretratamiento de efluentes industriales. </w:t>
      </w:r>
      <w:hyperlink r:id="rId54" w:history="1">
        <w:r w:rsidRPr="00190407">
          <w:rPr>
            <w:rStyle w:val="Hyperlink"/>
            <w:lang w:val="es-419" w:eastAsia="es-CO"/>
          </w:rPr>
          <w:t>https://repository.agrosavia.co/bitstream/handle/20.500.12324/18912/43962_55724.pdf?sequence=1&amp;isAllowed=y</w:t>
        </w:r>
      </w:hyperlink>
      <w:r>
        <w:rPr>
          <w:lang w:val="es-419" w:eastAsia="es-CO"/>
        </w:rPr>
        <w:t xml:space="preserve"> </w:t>
      </w:r>
    </w:p>
    <w:p w14:paraId="6AF86081" w14:textId="449FA7F7" w:rsidR="00B63204" w:rsidRDefault="00F36C9D" w:rsidP="00403415">
      <w:pPr>
        <w:pStyle w:val="Titulosgenerales"/>
      </w:pPr>
      <w:bookmarkStart w:id="38" w:name="_Toc140678217"/>
      <w:r>
        <w:lastRenderedPageBreak/>
        <w:t>Créditos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6040D7" w:rsidRPr="006040D7" w14:paraId="3B837997" w14:textId="77777777" w:rsidTr="006040D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040D7" w:rsidRDefault="004554CA" w:rsidP="006040D7">
            <w:pPr>
              <w:pStyle w:val="TextoTablas"/>
              <w:rPr>
                <w:rFonts w:asciiTheme="minorHAnsi" w:hAnsiTheme="minorHAnsi" w:cstheme="minorHAnsi"/>
                <w:color w:val="000000" w:themeColor="text1"/>
                <w:sz w:val="28"/>
                <w:szCs w:val="28"/>
              </w:rPr>
            </w:pPr>
            <w:r w:rsidRPr="006040D7">
              <w:rPr>
                <w:rFonts w:asciiTheme="minorHAnsi" w:hAnsiTheme="minorHAnsi" w:cstheme="minorHAnsi"/>
                <w:color w:val="000000" w:themeColor="text1"/>
                <w:sz w:val="28"/>
                <w:szCs w:val="28"/>
              </w:rPr>
              <w:t>Nombre</w:t>
            </w:r>
          </w:p>
        </w:tc>
        <w:tc>
          <w:tcPr>
            <w:tcW w:w="3261" w:type="dxa"/>
          </w:tcPr>
          <w:p w14:paraId="34AD80E5" w14:textId="25DC38F0" w:rsidR="004554CA" w:rsidRPr="006040D7" w:rsidRDefault="004554CA" w:rsidP="006040D7">
            <w:pPr>
              <w:pStyle w:val="TextoTablas"/>
              <w:rPr>
                <w:rFonts w:asciiTheme="minorHAnsi" w:hAnsiTheme="minorHAnsi" w:cstheme="minorHAnsi"/>
                <w:color w:val="000000" w:themeColor="text1"/>
                <w:sz w:val="28"/>
                <w:szCs w:val="28"/>
              </w:rPr>
            </w:pPr>
            <w:r w:rsidRPr="006040D7">
              <w:rPr>
                <w:rFonts w:asciiTheme="minorHAnsi" w:hAnsiTheme="minorHAnsi" w:cstheme="minorHAnsi"/>
                <w:color w:val="000000" w:themeColor="text1"/>
                <w:sz w:val="28"/>
                <w:szCs w:val="28"/>
              </w:rPr>
              <w:t>Cargo</w:t>
            </w:r>
          </w:p>
        </w:tc>
        <w:tc>
          <w:tcPr>
            <w:tcW w:w="3969" w:type="dxa"/>
          </w:tcPr>
          <w:p w14:paraId="7F36A75B" w14:textId="02C68625" w:rsidR="004554CA" w:rsidRPr="006040D7" w:rsidRDefault="004554CA" w:rsidP="006040D7">
            <w:pPr>
              <w:pStyle w:val="TextoTablas"/>
              <w:rPr>
                <w:rFonts w:asciiTheme="minorHAnsi" w:hAnsiTheme="minorHAnsi" w:cstheme="minorHAnsi"/>
                <w:color w:val="000000" w:themeColor="text1"/>
                <w:sz w:val="28"/>
                <w:szCs w:val="28"/>
              </w:rPr>
            </w:pPr>
            <w:r w:rsidRPr="006040D7">
              <w:rPr>
                <w:rFonts w:asciiTheme="minorHAnsi" w:hAnsiTheme="minorHAnsi" w:cstheme="minorHAnsi"/>
                <w:color w:val="000000" w:themeColor="text1"/>
                <w:sz w:val="28"/>
                <w:szCs w:val="28"/>
              </w:rPr>
              <w:t>Regional y Centro de Formación</w:t>
            </w:r>
          </w:p>
        </w:tc>
      </w:tr>
      <w:tr w:rsidR="006040D7" w:rsidRPr="006040D7" w14:paraId="52A3E065"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15438BB6" w14:textId="59BD0FCA"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 xml:space="preserve">Claudia Patricia </w:t>
            </w:r>
            <w:r w:rsidR="006A47F4" w:rsidRPr="006040D7">
              <w:rPr>
                <w:rFonts w:asciiTheme="minorHAnsi" w:eastAsia="Times New Roman" w:hAnsiTheme="minorHAnsi" w:cstheme="minorHAnsi"/>
                <w:bCs/>
                <w:color w:val="000000" w:themeColor="text1"/>
                <w:szCs w:val="24"/>
                <w:lang w:val="es-MX" w:eastAsia="es-MX"/>
              </w:rPr>
              <w:t>Aristizábal</w:t>
            </w:r>
          </w:p>
        </w:tc>
        <w:tc>
          <w:tcPr>
            <w:tcW w:w="3261" w:type="dxa"/>
            <w:hideMark/>
          </w:tcPr>
          <w:p w14:paraId="5B5384CE"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Responsable del Ecosistema</w:t>
            </w:r>
          </w:p>
        </w:tc>
        <w:tc>
          <w:tcPr>
            <w:tcW w:w="3969" w:type="dxa"/>
            <w:hideMark/>
          </w:tcPr>
          <w:p w14:paraId="2E1ABBD0"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Dirección General</w:t>
            </w:r>
          </w:p>
        </w:tc>
      </w:tr>
      <w:tr w:rsidR="006040D7" w:rsidRPr="006040D7" w14:paraId="0E296803" w14:textId="77777777" w:rsidTr="006040D7">
        <w:tc>
          <w:tcPr>
            <w:tcW w:w="2830" w:type="dxa"/>
            <w:hideMark/>
          </w:tcPr>
          <w:p w14:paraId="73E4679E"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Rafael Neftalí Lizcano Reyes</w:t>
            </w:r>
          </w:p>
        </w:tc>
        <w:tc>
          <w:tcPr>
            <w:tcW w:w="3261" w:type="dxa"/>
            <w:hideMark/>
          </w:tcPr>
          <w:p w14:paraId="1C680BF1"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Responsable de Línea de Producción</w:t>
            </w:r>
          </w:p>
        </w:tc>
        <w:tc>
          <w:tcPr>
            <w:tcW w:w="3969" w:type="dxa"/>
            <w:hideMark/>
          </w:tcPr>
          <w:p w14:paraId="5E9ED39F" w14:textId="422DA7BD"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w:t>
            </w:r>
            <w:r w:rsidR="006A47F4">
              <w:rPr>
                <w:rFonts w:asciiTheme="minorHAnsi" w:eastAsia="Times New Roman" w:hAnsiTheme="minorHAnsi" w:cstheme="minorHAnsi"/>
                <w:color w:val="000000" w:themeColor="text1"/>
                <w:szCs w:val="24"/>
                <w:lang w:val="es-MX" w:eastAsia="es-MX"/>
              </w:rPr>
              <w:t>ura</w:t>
            </w:r>
          </w:p>
        </w:tc>
      </w:tr>
      <w:tr w:rsidR="006040D7" w:rsidRPr="006040D7" w14:paraId="57B39872"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0E2B6973"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Diana Carolina Triana Guarnizo</w:t>
            </w:r>
          </w:p>
        </w:tc>
        <w:tc>
          <w:tcPr>
            <w:tcW w:w="3261" w:type="dxa"/>
            <w:hideMark/>
          </w:tcPr>
          <w:p w14:paraId="32791CCC"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Instructora</w:t>
            </w:r>
          </w:p>
        </w:tc>
        <w:tc>
          <w:tcPr>
            <w:tcW w:w="3969" w:type="dxa"/>
            <w:hideMark/>
          </w:tcPr>
          <w:p w14:paraId="6B52848A"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Regional Distrito Capital</w:t>
            </w:r>
          </w:p>
        </w:tc>
      </w:tr>
      <w:tr w:rsidR="006040D7" w:rsidRPr="006040D7" w14:paraId="1E69B468" w14:textId="77777777" w:rsidTr="006040D7">
        <w:tc>
          <w:tcPr>
            <w:tcW w:w="2830" w:type="dxa"/>
            <w:hideMark/>
          </w:tcPr>
          <w:p w14:paraId="1FEC2010"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Juan Carlos Cárdenas Sánchez</w:t>
            </w:r>
          </w:p>
        </w:tc>
        <w:tc>
          <w:tcPr>
            <w:tcW w:w="3261" w:type="dxa"/>
            <w:hideMark/>
          </w:tcPr>
          <w:p w14:paraId="4096C6B3"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Instructor</w:t>
            </w:r>
          </w:p>
        </w:tc>
        <w:tc>
          <w:tcPr>
            <w:tcW w:w="3969" w:type="dxa"/>
            <w:hideMark/>
          </w:tcPr>
          <w:p w14:paraId="7351A667"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Regional Distrito Capital</w:t>
            </w:r>
          </w:p>
        </w:tc>
      </w:tr>
      <w:tr w:rsidR="006040D7" w:rsidRPr="006040D7" w14:paraId="3C0B9C1F"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83ABE57"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 xml:space="preserve">Gloria Esperanza Ortiz </w:t>
            </w:r>
            <w:proofErr w:type="spellStart"/>
            <w:r w:rsidRPr="006040D7">
              <w:rPr>
                <w:rFonts w:asciiTheme="minorHAnsi" w:eastAsia="Times New Roman" w:hAnsiTheme="minorHAnsi" w:cstheme="minorHAnsi"/>
                <w:bCs/>
                <w:color w:val="000000" w:themeColor="text1"/>
                <w:szCs w:val="24"/>
                <w:lang w:val="es-MX" w:eastAsia="es-MX"/>
              </w:rPr>
              <w:t>Russi</w:t>
            </w:r>
            <w:proofErr w:type="spellEnd"/>
          </w:p>
        </w:tc>
        <w:tc>
          <w:tcPr>
            <w:tcW w:w="3261" w:type="dxa"/>
            <w:hideMark/>
          </w:tcPr>
          <w:p w14:paraId="60A4F12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Diseñadora instruccional</w:t>
            </w:r>
          </w:p>
        </w:tc>
        <w:tc>
          <w:tcPr>
            <w:tcW w:w="3969" w:type="dxa"/>
            <w:hideMark/>
          </w:tcPr>
          <w:p w14:paraId="32C49EC4"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Diseño y Metrología - Regional Distrito Capital</w:t>
            </w:r>
          </w:p>
        </w:tc>
      </w:tr>
      <w:tr w:rsidR="006040D7" w:rsidRPr="006040D7" w14:paraId="3F2DC44A" w14:textId="77777777" w:rsidTr="006040D7">
        <w:tc>
          <w:tcPr>
            <w:tcW w:w="2830" w:type="dxa"/>
            <w:hideMark/>
          </w:tcPr>
          <w:p w14:paraId="24711FB7"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Zenith Chinchilla Ruedas</w:t>
            </w:r>
          </w:p>
        </w:tc>
        <w:tc>
          <w:tcPr>
            <w:tcW w:w="3261" w:type="dxa"/>
            <w:hideMark/>
          </w:tcPr>
          <w:p w14:paraId="22DA69C7"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Diseñadora Instruccional</w:t>
            </w:r>
          </w:p>
        </w:tc>
        <w:tc>
          <w:tcPr>
            <w:tcW w:w="3969" w:type="dxa"/>
            <w:hideMark/>
          </w:tcPr>
          <w:p w14:paraId="3018B6E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Diseño y Metrología - Regional Distrito Capital</w:t>
            </w:r>
          </w:p>
        </w:tc>
      </w:tr>
      <w:tr w:rsidR="006040D7" w:rsidRPr="006040D7" w14:paraId="6937103A"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9D014D6"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Vilma Lucia Perilla Méndez</w:t>
            </w:r>
          </w:p>
        </w:tc>
        <w:tc>
          <w:tcPr>
            <w:tcW w:w="3261" w:type="dxa"/>
            <w:hideMark/>
          </w:tcPr>
          <w:p w14:paraId="1EBC3A4C"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Revisora metodológica y pedagógica</w:t>
            </w:r>
          </w:p>
        </w:tc>
        <w:tc>
          <w:tcPr>
            <w:tcW w:w="3969" w:type="dxa"/>
            <w:hideMark/>
          </w:tcPr>
          <w:p w14:paraId="3615464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 Regional Distrito Capital</w:t>
            </w:r>
          </w:p>
        </w:tc>
      </w:tr>
      <w:tr w:rsidR="006040D7" w:rsidRPr="006040D7" w14:paraId="47DD1F59" w14:textId="77777777" w:rsidTr="006040D7">
        <w:tc>
          <w:tcPr>
            <w:tcW w:w="2830" w:type="dxa"/>
            <w:hideMark/>
          </w:tcPr>
          <w:p w14:paraId="00765E83"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Alix Cecilia Chinchilla Rueda</w:t>
            </w:r>
          </w:p>
        </w:tc>
        <w:tc>
          <w:tcPr>
            <w:tcW w:w="3261" w:type="dxa"/>
            <w:hideMark/>
          </w:tcPr>
          <w:p w14:paraId="5814681C"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Evaluador Instruccional</w:t>
            </w:r>
          </w:p>
        </w:tc>
        <w:tc>
          <w:tcPr>
            <w:tcW w:w="3969" w:type="dxa"/>
            <w:hideMark/>
          </w:tcPr>
          <w:p w14:paraId="21EACD92"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 Regional Distrito Capital</w:t>
            </w:r>
          </w:p>
        </w:tc>
      </w:tr>
      <w:tr w:rsidR="006040D7" w:rsidRPr="006040D7" w14:paraId="3844AD49"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090873D9"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proofErr w:type="spellStart"/>
            <w:r w:rsidRPr="006040D7">
              <w:rPr>
                <w:rFonts w:asciiTheme="minorHAnsi" w:eastAsia="Times New Roman" w:hAnsiTheme="minorHAnsi" w:cstheme="minorHAnsi"/>
                <w:bCs/>
                <w:color w:val="000000" w:themeColor="text1"/>
                <w:szCs w:val="24"/>
                <w:lang w:val="es-MX" w:eastAsia="es-MX"/>
              </w:rPr>
              <w:t>Jhon</w:t>
            </w:r>
            <w:proofErr w:type="spellEnd"/>
            <w:r w:rsidRPr="006040D7">
              <w:rPr>
                <w:rFonts w:asciiTheme="minorHAnsi" w:eastAsia="Times New Roman" w:hAnsiTheme="minorHAnsi" w:cstheme="minorHAnsi"/>
                <w:bCs/>
                <w:color w:val="000000" w:themeColor="text1"/>
                <w:szCs w:val="24"/>
                <w:lang w:val="es-MX" w:eastAsia="es-MX"/>
              </w:rPr>
              <w:t xml:space="preserve"> Jairo Rodríguez Pérez</w:t>
            </w:r>
          </w:p>
        </w:tc>
        <w:tc>
          <w:tcPr>
            <w:tcW w:w="3261" w:type="dxa"/>
            <w:hideMark/>
          </w:tcPr>
          <w:p w14:paraId="24510F7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 y evaluador instruccional</w:t>
            </w:r>
          </w:p>
        </w:tc>
        <w:tc>
          <w:tcPr>
            <w:tcW w:w="3969" w:type="dxa"/>
            <w:hideMark/>
          </w:tcPr>
          <w:p w14:paraId="54CC2F70"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para la Industria de la Comunicación Gráfica - Regional Distrito Capital</w:t>
            </w:r>
          </w:p>
        </w:tc>
      </w:tr>
      <w:tr w:rsidR="006040D7" w:rsidRPr="006040D7" w14:paraId="339D68CE" w14:textId="77777777" w:rsidTr="006040D7">
        <w:tc>
          <w:tcPr>
            <w:tcW w:w="2830" w:type="dxa"/>
            <w:hideMark/>
          </w:tcPr>
          <w:p w14:paraId="5D3E1A5B"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Juan Daniel Polanco Muñoz</w:t>
            </w:r>
          </w:p>
        </w:tc>
        <w:tc>
          <w:tcPr>
            <w:tcW w:w="3261" w:type="dxa"/>
            <w:hideMark/>
          </w:tcPr>
          <w:p w14:paraId="3285EF5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 de Contenidos Digitales</w:t>
            </w:r>
          </w:p>
        </w:tc>
        <w:tc>
          <w:tcPr>
            <w:tcW w:w="3969" w:type="dxa"/>
            <w:hideMark/>
          </w:tcPr>
          <w:p w14:paraId="573BFE73"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34FCBDA2"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38CA774F"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Edward Leonardo Pico Cabra</w:t>
            </w:r>
          </w:p>
        </w:tc>
        <w:tc>
          <w:tcPr>
            <w:tcW w:w="3261" w:type="dxa"/>
            <w:hideMark/>
          </w:tcPr>
          <w:p w14:paraId="4A4FEEA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 xml:space="preserve">Desarrollador </w:t>
            </w:r>
            <w:proofErr w:type="spellStart"/>
            <w:r w:rsidRPr="006040D7">
              <w:rPr>
                <w:rFonts w:asciiTheme="minorHAnsi" w:eastAsia="Times New Roman" w:hAnsiTheme="minorHAnsi" w:cstheme="minorHAnsi"/>
                <w:color w:val="000000" w:themeColor="text1"/>
                <w:szCs w:val="24"/>
                <w:lang w:val="es-MX" w:eastAsia="es-MX"/>
              </w:rPr>
              <w:t>Fullstack</w:t>
            </w:r>
            <w:proofErr w:type="spellEnd"/>
          </w:p>
        </w:tc>
        <w:tc>
          <w:tcPr>
            <w:tcW w:w="3969" w:type="dxa"/>
            <w:hideMark/>
          </w:tcPr>
          <w:p w14:paraId="7784995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6866FF69" w14:textId="77777777" w:rsidTr="006040D7">
        <w:tc>
          <w:tcPr>
            <w:tcW w:w="2830" w:type="dxa"/>
            <w:hideMark/>
          </w:tcPr>
          <w:p w14:paraId="5F03CDE3"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Emilsen Alfonso Bautista</w:t>
            </w:r>
          </w:p>
        </w:tc>
        <w:tc>
          <w:tcPr>
            <w:tcW w:w="3261" w:type="dxa"/>
            <w:hideMark/>
          </w:tcPr>
          <w:p w14:paraId="2FFE55BB"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Actividad Didáctica</w:t>
            </w:r>
          </w:p>
        </w:tc>
        <w:tc>
          <w:tcPr>
            <w:tcW w:w="3969" w:type="dxa"/>
            <w:hideMark/>
          </w:tcPr>
          <w:p w14:paraId="4B2BBFB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r w:rsidR="006040D7" w:rsidRPr="006040D7" w14:paraId="6D6B2BB1"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2614BDD"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lastRenderedPageBreak/>
              <w:t>Camilo Andrés Bolaño Rey</w:t>
            </w:r>
          </w:p>
        </w:tc>
        <w:tc>
          <w:tcPr>
            <w:tcW w:w="3261" w:type="dxa"/>
            <w:hideMark/>
          </w:tcPr>
          <w:p w14:paraId="79A84CA0"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Locución</w:t>
            </w:r>
          </w:p>
        </w:tc>
        <w:tc>
          <w:tcPr>
            <w:tcW w:w="3969" w:type="dxa"/>
            <w:hideMark/>
          </w:tcPr>
          <w:p w14:paraId="4890932E"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608EAE38" w14:textId="77777777" w:rsidTr="006040D7">
        <w:tc>
          <w:tcPr>
            <w:tcW w:w="2830" w:type="dxa"/>
            <w:hideMark/>
          </w:tcPr>
          <w:p w14:paraId="4378194A"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Wilson Andrés Arenales Cáceres</w:t>
            </w:r>
          </w:p>
        </w:tc>
        <w:tc>
          <w:tcPr>
            <w:tcW w:w="3261" w:type="dxa"/>
            <w:hideMark/>
          </w:tcPr>
          <w:p w14:paraId="716F0C9D"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Ilustración</w:t>
            </w:r>
          </w:p>
        </w:tc>
        <w:tc>
          <w:tcPr>
            <w:tcW w:w="3969" w:type="dxa"/>
            <w:hideMark/>
          </w:tcPr>
          <w:p w14:paraId="4C43CFFB"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2224A443"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CBE729C"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Carlos Eduardo Garavito Parada</w:t>
            </w:r>
          </w:p>
        </w:tc>
        <w:tc>
          <w:tcPr>
            <w:tcW w:w="3261" w:type="dxa"/>
            <w:hideMark/>
          </w:tcPr>
          <w:p w14:paraId="113FA377"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Producción audiovisual</w:t>
            </w:r>
          </w:p>
        </w:tc>
        <w:tc>
          <w:tcPr>
            <w:tcW w:w="3969" w:type="dxa"/>
            <w:hideMark/>
          </w:tcPr>
          <w:p w14:paraId="516EC912"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4D88CA05" w14:textId="77777777" w:rsidTr="006040D7">
        <w:tc>
          <w:tcPr>
            <w:tcW w:w="2830" w:type="dxa"/>
            <w:hideMark/>
          </w:tcPr>
          <w:p w14:paraId="2F9DA32E" w14:textId="77777777" w:rsidR="006040D7" w:rsidRPr="006040D7" w:rsidRDefault="006040D7" w:rsidP="006040D7">
            <w:pPr>
              <w:pStyle w:val="TextoTablas"/>
              <w:rPr>
                <w:rFonts w:asciiTheme="minorHAnsi" w:eastAsia="Times New Roman" w:hAnsiTheme="minorHAnsi" w:cstheme="minorHAnsi"/>
                <w:bCs/>
                <w:color w:val="000000" w:themeColor="text1"/>
                <w:szCs w:val="24"/>
                <w:lang w:val="es-MX" w:eastAsia="es-MX"/>
              </w:rPr>
            </w:pPr>
            <w:proofErr w:type="spellStart"/>
            <w:r w:rsidRPr="006040D7">
              <w:rPr>
                <w:rFonts w:asciiTheme="minorHAnsi" w:eastAsia="Times New Roman" w:hAnsiTheme="minorHAnsi" w:cstheme="minorHAnsi"/>
                <w:bCs/>
                <w:color w:val="000000" w:themeColor="text1"/>
                <w:szCs w:val="24"/>
                <w:lang w:val="es-MX" w:eastAsia="es-MX"/>
              </w:rPr>
              <w:t>Zuleidy</w:t>
            </w:r>
            <w:proofErr w:type="spellEnd"/>
            <w:r w:rsidRPr="006040D7">
              <w:rPr>
                <w:rFonts w:asciiTheme="minorHAnsi" w:eastAsia="Times New Roman" w:hAnsiTheme="minorHAnsi" w:cstheme="minorHAnsi"/>
                <w:bCs/>
                <w:color w:val="000000" w:themeColor="text1"/>
                <w:szCs w:val="24"/>
                <w:lang w:val="es-MX" w:eastAsia="es-MX"/>
              </w:rPr>
              <w:t xml:space="preserve"> María Ruiz Torres</w:t>
            </w:r>
          </w:p>
        </w:tc>
        <w:tc>
          <w:tcPr>
            <w:tcW w:w="3261" w:type="dxa"/>
            <w:hideMark/>
          </w:tcPr>
          <w:p w14:paraId="4D89F540"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Validador de Recursos Educativos Digitales</w:t>
            </w:r>
          </w:p>
        </w:tc>
        <w:tc>
          <w:tcPr>
            <w:tcW w:w="3969" w:type="dxa"/>
            <w:hideMark/>
          </w:tcPr>
          <w:p w14:paraId="40927469"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r w:rsidR="006040D7" w:rsidRPr="006040D7" w14:paraId="57BC9265"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13BAEE8C" w14:textId="77777777" w:rsidR="006040D7" w:rsidRPr="006040D7" w:rsidRDefault="006040D7"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 xml:space="preserve">Luis Gabriel Urueta </w:t>
            </w:r>
            <w:proofErr w:type="spellStart"/>
            <w:r w:rsidRPr="006040D7">
              <w:rPr>
                <w:rFonts w:asciiTheme="minorHAnsi" w:eastAsia="Times New Roman" w:hAnsiTheme="minorHAnsi" w:cstheme="minorHAnsi"/>
                <w:bCs/>
                <w:color w:val="000000" w:themeColor="text1"/>
                <w:szCs w:val="24"/>
                <w:lang w:val="es-MX" w:eastAsia="es-MX"/>
              </w:rPr>
              <w:t>Alvarez</w:t>
            </w:r>
            <w:proofErr w:type="spellEnd"/>
          </w:p>
        </w:tc>
        <w:tc>
          <w:tcPr>
            <w:tcW w:w="3261" w:type="dxa"/>
            <w:hideMark/>
          </w:tcPr>
          <w:p w14:paraId="055E2457"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Validador de Recursos Educativos Digitales</w:t>
            </w:r>
          </w:p>
        </w:tc>
        <w:tc>
          <w:tcPr>
            <w:tcW w:w="3969" w:type="dxa"/>
            <w:hideMark/>
          </w:tcPr>
          <w:p w14:paraId="07A4C8EB"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r w:rsidR="006040D7" w:rsidRPr="006040D7" w14:paraId="183B5484" w14:textId="77777777" w:rsidTr="006040D7">
        <w:tc>
          <w:tcPr>
            <w:tcW w:w="2830" w:type="dxa"/>
            <w:hideMark/>
          </w:tcPr>
          <w:p w14:paraId="78492147" w14:textId="77777777" w:rsidR="006040D7" w:rsidRPr="006040D7" w:rsidRDefault="006040D7"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Daniel Ricardo Mutis Gómez</w:t>
            </w:r>
          </w:p>
        </w:tc>
        <w:tc>
          <w:tcPr>
            <w:tcW w:w="3261" w:type="dxa"/>
            <w:hideMark/>
          </w:tcPr>
          <w:p w14:paraId="288E92E9"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Evaluador para contenidos inclusivos y accesibles</w:t>
            </w:r>
          </w:p>
        </w:tc>
        <w:tc>
          <w:tcPr>
            <w:tcW w:w="3969" w:type="dxa"/>
            <w:hideMark/>
          </w:tcPr>
          <w:p w14:paraId="00A6C0B3"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5"/>
      <w:footerReference w:type="default" r:id="rId5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3218B" w14:textId="77777777" w:rsidR="00254249" w:rsidRDefault="00254249" w:rsidP="00EC0858">
      <w:pPr>
        <w:spacing w:before="0" w:after="0" w:line="240" w:lineRule="auto"/>
      </w:pPr>
      <w:r>
        <w:separator/>
      </w:r>
    </w:p>
  </w:endnote>
  <w:endnote w:type="continuationSeparator" w:id="0">
    <w:p w14:paraId="45CA5460" w14:textId="77777777" w:rsidR="00254249" w:rsidRDefault="0025424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345E1" w14:textId="77777777" w:rsidR="00254249" w:rsidRDefault="00254249" w:rsidP="00EC0858">
      <w:pPr>
        <w:spacing w:before="0" w:after="0" w:line="240" w:lineRule="auto"/>
      </w:pPr>
      <w:r>
        <w:separator/>
      </w:r>
    </w:p>
  </w:footnote>
  <w:footnote w:type="continuationSeparator" w:id="0">
    <w:p w14:paraId="11BADC7D" w14:textId="77777777" w:rsidR="00254249" w:rsidRDefault="0025424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B306E7"/>
    <w:multiLevelType w:val="hybridMultilevel"/>
    <w:tmpl w:val="95962F1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3E35DA2"/>
    <w:multiLevelType w:val="hybridMultilevel"/>
    <w:tmpl w:val="9D5C72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45D02DE"/>
    <w:multiLevelType w:val="hybridMultilevel"/>
    <w:tmpl w:val="5176AE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054979EB"/>
    <w:multiLevelType w:val="hybridMultilevel"/>
    <w:tmpl w:val="E5E881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6675867"/>
    <w:multiLevelType w:val="hybridMultilevel"/>
    <w:tmpl w:val="8B248D5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2BB39F9"/>
    <w:multiLevelType w:val="hybridMultilevel"/>
    <w:tmpl w:val="7D161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D30AA9"/>
    <w:multiLevelType w:val="hybridMultilevel"/>
    <w:tmpl w:val="39EEBB2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A2A7E0E"/>
    <w:multiLevelType w:val="hybridMultilevel"/>
    <w:tmpl w:val="77FC9C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143FE4"/>
    <w:multiLevelType w:val="hybridMultilevel"/>
    <w:tmpl w:val="D5689154"/>
    <w:lvl w:ilvl="0" w:tplc="DBAE1E20">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2" w15:restartNumberingAfterBreak="0">
    <w:nsid w:val="321E5444"/>
    <w:multiLevelType w:val="hybridMultilevel"/>
    <w:tmpl w:val="10F0035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3"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EB11A1"/>
    <w:multiLevelType w:val="hybridMultilevel"/>
    <w:tmpl w:val="E23257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8F05400"/>
    <w:multiLevelType w:val="hybridMultilevel"/>
    <w:tmpl w:val="D19CE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C0C31DE"/>
    <w:multiLevelType w:val="hybridMultilevel"/>
    <w:tmpl w:val="8A46225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8" w15:restartNumberingAfterBreak="0">
    <w:nsid w:val="4DDE77F9"/>
    <w:multiLevelType w:val="hybridMultilevel"/>
    <w:tmpl w:val="DDD020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4E9742D6"/>
    <w:multiLevelType w:val="hybridMultilevel"/>
    <w:tmpl w:val="B28AD3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519B7FBC"/>
    <w:multiLevelType w:val="hybridMultilevel"/>
    <w:tmpl w:val="1F821D92"/>
    <w:lvl w:ilvl="0" w:tplc="A1FCCFF0">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53"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FF34022"/>
    <w:multiLevelType w:val="hybridMultilevel"/>
    <w:tmpl w:val="19542736"/>
    <w:lvl w:ilvl="0" w:tplc="A1FCCFF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62ED61ED"/>
    <w:multiLevelType w:val="hybridMultilevel"/>
    <w:tmpl w:val="0FC6A03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7213950"/>
    <w:multiLevelType w:val="hybridMultilevel"/>
    <w:tmpl w:val="DAC2BF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B4C7E23"/>
    <w:multiLevelType w:val="hybridMultilevel"/>
    <w:tmpl w:val="A6A20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6F2706A2"/>
    <w:multiLevelType w:val="hybridMultilevel"/>
    <w:tmpl w:val="3BF0C7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7"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0" w15:restartNumberingAfterBreak="0">
    <w:nsid w:val="7C161D1C"/>
    <w:multiLevelType w:val="multilevel"/>
    <w:tmpl w:val="BF18ACA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6F6614"/>
    <w:multiLevelType w:val="hybridMultilevel"/>
    <w:tmpl w:val="8078217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3" w15:restartNumberingAfterBreak="0">
    <w:nsid w:val="7DD76A8C"/>
    <w:multiLevelType w:val="hybridMultilevel"/>
    <w:tmpl w:val="81262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57503767">
    <w:abstractNumId w:val="18"/>
  </w:num>
  <w:num w:numId="2" w16cid:durableId="2045860510">
    <w:abstractNumId w:val="14"/>
  </w:num>
  <w:num w:numId="3" w16cid:durableId="1173111896">
    <w:abstractNumId w:val="22"/>
  </w:num>
  <w:num w:numId="4" w16cid:durableId="62025893">
    <w:abstractNumId w:val="41"/>
  </w:num>
  <w:num w:numId="5" w16cid:durableId="160046562">
    <w:abstractNumId w:val="20"/>
  </w:num>
  <w:num w:numId="6" w16cid:durableId="1730034448">
    <w:abstractNumId w:val="19"/>
  </w:num>
  <w:num w:numId="7" w16cid:durableId="1004043235">
    <w:abstractNumId w:val="70"/>
  </w:num>
  <w:num w:numId="8" w16cid:durableId="1639607128">
    <w:abstractNumId w:val="0"/>
  </w:num>
  <w:num w:numId="9" w16cid:durableId="1380596432">
    <w:abstractNumId w:val="25"/>
  </w:num>
  <w:num w:numId="10" w16cid:durableId="785779808">
    <w:abstractNumId w:val="65"/>
  </w:num>
  <w:num w:numId="11" w16cid:durableId="1301762960">
    <w:abstractNumId w:val="68"/>
  </w:num>
  <w:num w:numId="12" w16cid:durableId="1270316858">
    <w:abstractNumId w:val="31"/>
  </w:num>
  <w:num w:numId="13" w16cid:durableId="495190551">
    <w:abstractNumId w:val="53"/>
  </w:num>
  <w:num w:numId="14" w16cid:durableId="1684359122">
    <w:abstractNumId w:val="9"/>
  </w:num>
  <w:num w:numId="15" w16cid:durableId="1013607912">
    <w:abstractNumId w:val="21"/>
  </w:num>
  <w:num w:numId="16" w16cid:durableId="1721854069">
    <w:abstractNumId w:val="24"/>
  </w:num>
  <w:num w:numId="17" w16cid:durableId="1268386486">
    <w:abstractNumId w:val="1"/>
  </w:num>
  <w:num w:numId="18" w16cid:durableId="2099207849">
    <w:abstractNumId w:val="44"/>
  </w:num>
  <w:num w:numId="19" w16cid:durableId="351762265">
    <w:abstractNumId w:val="62"/>
  </w:num>
  <w:num w:numId="20" w16cid:durableId="989165525">
    <w:abstractNumId w:val="8"/>
  </w:num>
  <w:num w:numId="21" w16cid:durableId="1372073342">
    <w:abstractNumId w:val="60"/>
  </w:num>
  <w:num w:numId="22" w16cid:durableId="787361376">
    <w:abstractNumId w:val="51"/>
  </w:num>
  <w:num w:numId="23" w16cid:durableId="1091439194">
    <w:abstractNumId w:val="50"/>
  </w:num>
  <w:num w:numId="24" w16cid:durableId="512961246">
    <w:abstractNumId w:val="28"/>
  </w:num>
  <w:num w:numId="25" w16cid:durableId="905845839">
    <w:abstractNumId w:val="33"/>
  </w:num>
  <w:num w:numId="26" w16cid:durableId="325745516">
    <w:abstractNumId w:val="34"/>
  </w:num>
  <w:num w:numId="27" w16cid:durableId="395394921">
    <w:abstractNumId w:val="64"/>
  </w:num>
  <w:num w:numId="28" w16cid:durableId="1612781603">
    <w:abstractNumId w:val="38"/>
  </w:num>
  <w:num w:numId="29" w16cid:durableId="1424566275">
    <w:abstractNumId w:val="27"/>
  </w:num>
  <w:num w:numId="30" w16cid:durableId="1560478915">
    <w:abstractNumId w:val="55"/>
  </w:num>
  <w:num w:numId="31" w16cid:durableId="1398670561">
    <w:abstractNumId w:val="56"/>
  </w:num>
  <w:num w:numId="32" w16cid:durableId="672538809">
    <w:abstractNumId w:val="36"/>
  </w:num>
  <w:num w:numId="33" w16cid:durableId="660933722">
    <w:abstractNumId w:val="16"/>
  </w:num>
  <w:num w:numId="34" w16cid:durableId="1511480264">
    <w:abstractNumId w:val="42"/>
  </w:num>
  <w:num w:numId="35" w16cid:durableId="385422303">
    <w:abstractNumId w:val="71"/>
  </w:num>
  <w:num w:numId="36" w16cid:durableId="2031569829">
    <w:abstractNumId w:val="30"/>
  </w:num>
  <w:num w:numId="37" w16cid:durableId="1870141583">
    <w:abstractNumId w:val="13"/>
  </w:num>
  <w:num w:numId="38" w16cid:durableId="2005745857">
    <w:abstractNumId w:val="29"/>
  </w:num>
  <w:num w:numId="39" w16cid:durableId="2016614192">
    <w:abstractNumId w:val="5"/>
  </w:num>
  <w:num w:numId="40" w16cid:durableId="1751273811">
    <w:abstractNumId w:val="10"/>
  </w:num>
  <w:num w:numId="41" w16cid:durableId="1540969109">
    <w:abstractNumId w:val="54"/>
  </w:num>
  <w:num w:numId="42" w16cid:durableId="1574119368">
    <w:abstractNumId w:val="69"/>
  </w:num>
  <w:num w:numId="43" w16cid:durableId="2106421014">
    <w:abstractNumId w:val="59"/>
  </w:num>
  <w:num w:numId="44" w16cid:durableId="780950480">
    <w:abstractNumId w:val="67"/>
  </w:num>
  <w:num w:numId="45" w16cid:durableId="1300497996">
    <w:abstractNumId w:val="37"/>
  </w:num>
  <w:num w:numId="46" w16cid:durableId="682897855">
    <w:abstractNumId w:val="35"/>
  </w:num>
  <w:num w:numId="47" w16cid:durableId="130488199">
    <w:abstractNumId w:val="39"/>
  </w:num>
  <w:num w:numId="48" w16cid:durableId="1831361730">
    <w:abstractNumId w:val="23"/>
  </w:num>
  <w:num w:numId="49" w16cid:durableId="150681919">
    <w:abstractNumId w:val="46"/>
  </w:num>
  <w:num w:numId="50" w16cid:durableId="248316402">
    <w:abstractNumId w:val="43"/>
  </w:num>
  <w:num w:numId="51" w16cid:durableId="1212577670">
    <w:abstractNumId w:val="17"/>
  </w:num>
  <w:num w:numId="52" w16cid:durableId="1459646970">
    <w:abstractNumId w:val="47"/>
  </w:num>
  <w:num w:numId="53" w16cid:durableId="1535075694">
    <w:abstractNumId w:val="73"/>
  </w:num>
  <w:num w:numId="54" w16cid:durableId="978264452">
    <w:abstractNumId w:val="2"/>
  </w:num>
  <w:num w:numId="55" w16cid:durableId="1859078337">
    <w:abstractNumId w:val="61"/>
  </w:num>
  <w:num w:numId="56" w16cid:durableId="557323905">
    <w:abstractNumId w:val="52"/>
  </w:num>
  <w:num w:numId="57" w16cid:durableId="1602104641">
    <w:abstractNumId w:val="57"/>
  </w:num>
  <w:num w:numId="58" w16cid:durableId="489714477">
    <w:abstractNumId w:val="7"/>
  </w:num>
  <w:num w:numId="59" w16cid:durableId="1819377622">
    <w:abstractNumId w:val="11"/>
  </w:num>
  <w:num w:numId="60" w16cid:durableId="1491753518">
    <w:abstractNumId w:val="49"/>
  </w:num>
  <w:num w:numId="61" w16cid:durableId="1202128924">
    <w:abstractNumId w:val="45"/>
  </w:num>
  <w:num w:numId="62" w16cid:durableId="1242367699">
    <w:abstractNumId w:val="66"/>
  </w:num>
  <w:num w:numId="63" w16cid:durableId="205610083">
    <w:abstractNumId w:val="12"/>
  </w:num>
  <w:num w:numId="64" w16cid:durableId="1338658976">
    <w:abstractNumId w:val="48"/>
  </w:num>
  <w:num w:numId="65" w16cid:durableId="1098674466">
    <w:abstractNumId w:val="3"/>
  </w:num>
  <w:num w:numId="66" w16cid:durableId="182599116">
    <w:abstractNumId w:val="6"/>
  </w:num>
  <w:num w:numId="67" w16cid:durableId="233667118">
    <w:abstractNumId w:val="15"/>
  </w:num>
  <w:num w:numId="68" w16cid:durableId="1455058989">
    <w:abstractNumId w:val="32"/>
  </w:num>
  <w:num w:numId="69" w16cid:durableId="1279802139">
    <w:abstractNumId w:val="26"/>
  </w:num>
  <w:num w:numId="70" w16cid:durableId="1756826048">
    <w:abstractNumId w:val="40"/>
  </w:num>
  <w:num w:numId="71" w16cid:durableId="1478645200">
    <w:abstractNumId w:val="58"/>
  </w:num>
  <w:num w:numId="72" w16cid:durableId="1652323715">
    <w:abstractNumId w:val="63"/>
  </w:num>
  <w:num w:numId="73" w16cid:durableId="2094860474">
    <w:abstractNumId w:val="72"/>
  </w:num>
  <w:num w:numId="74" w16cid:durableId="16049197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7C0B"/>
    <w:rsid w:val="00024D63"/>
    <w:rsid w:val="00032D76"/>
    <w:rsid w:val="00040172"/>
    <w:rsid w:val="000434FA"/>
    <w:rsid w:val="0005340C"/>
    <w:rsid w:val="0005476E"/>
    <w:rsid w:val="0006594F"/>
    <w:rsid w:val="00072B1B"/>
    <w:rsid w:val="000A4731"/>
    <w:rsid w:val="000A4B5D"/>
    <w:rsid w:val="000A5361"/>
    <w:rsid w:val="000C3F4A"/>
    <w:rsid w:val="000C5A51"/>
    <w:rsid w:val="000D5447"/>
    <w:rsid w:val="000E3259"/>
    <w:rsid w:val="000F51A5"/>
    <w:rsid w:val="001227B0"/>
    <w:rsid w:val="00123EA6"/>
    <w:rsid w:val="00127C17"/>
    <w:rsid w:val="00147C01"/>
    <w:rsid w:val="00150E02"/>
    <w:rsid w:val="00157993"/>
    <w:rsid w:val="00160D56"/>
    <w:rsid w:val="001650B9"/>
    <w:rsid w:val="00167471"/>
    <w:rsid w:val="0017719B"/>
    <w:rsid w:val="00182157"/>
    <w:rsid w:val="001A6D42"/>
    <w:rsid w:val="001B19BC"/>
    <w:rsid w:val="001B3C10"/>
    <w:rsid w:val="001B57A6"/>
    <w:rsid w:val="001D206C"/>
    <w:rsid w:val="001F5876"/>
    <w:rsid w:val="00203367"/>
    <w:rsid w:val="0022249E"/>
    <w:rsid w:val="002227A0"/>
    <w:rsid w:val="00237A56"/>
    <w:rsid w:val="002401C2"/>
    <w:rsid w:val="002450B6"/>
    <w:rsid w:val="00254249"/>
    <w:rsid w:val="00284FD1"/>
    <w:rsid w:val="00291787"/>
    <w:rsid w:val="00296B7D"/>
    <w:rsid w:val="002B4853"/>
    <w:rsid w:val="002B4B4D"/>
    <w:rsid w:val="002D0E97"/>
    <w:rsid w:val="002E44A2"/>
    <w:rsid w:val="002E5B3A"/>
    <w:rsid w:val="003137E4"/>
    <w:rsid w:val="003219FD"/>
    <w:rsid w:val="0033107A"/>
    <w:rsid w:val="00353681"/>
    <w:rsid w:val="00354999"/>
    <w:rsid w:val="0038306E"/>
    <w:rsid w:val="003842F1"/>
    <w:rsid w:val="003918B1"/>
    <w:rsid w:val="003A0FFD"/>
    <w:rsid w:val="003A5A10"/>
    <w:rsid w:val="003B15D0"/>
    <w:rsid w:val="003C4559"/>
    <w:rsid w:val="003D1FAE"/>
    <w:rsid w:val="003D5A75"/>
    <w:rsid w:val="003E7363"/>
    <w:rsid w:val="003E7E48"/>
    <w:rsid w:val="003F3E3B"/>
    <w:rsid w:val="00402C5B"/>
    <w:rsid w:val="00403415"/>
    <w:rsid w:val="00405967"/>
    <w:rsid w:val="00411196"/>
    <w:rsid w:val="004139C8"/>
    <w:rsid w:val="00425E49"/>
    <w:rsid w:val="004300AD"/>
    <w:rsid w:val="004376E8"/>
    <w:rsid w:val="004554CA"/>
    <w:rsid w:val="004628BC"/>
    <w:rsid w:val="00472C92"/>
    <w:rsid w:val="00495F48"/>
    <w:rsid w:val="004B15E9"/>
    <w:rsid w:val="004C2653"/>
    <w:rsid w:val="004F0542"/>
    <w:rsid w:val="0050650A"/>
    <w:rsid w:val="0050689D"/>
    <w:rsid w:val="00512394"/>
    <w:rsid w:val="005216F5"/>
    <w:rsid w:val="00523DD5"/>
    <w:rsid w:val="0052729E"/>
    <w:rsid w:val="00534FC3"/>
    <w:rsid w:val="00540F7F"/>
    <w:rsid w:val="005468A8"/>
    <w:rsid w:val="00557A5F"/>
    <w:rsid w:val="00562B62"/>
    <w:rsid w:val="00572AB2"/>
    <w:rsid w:val="00583A24"/>
    <w:rsid w:val="0058441F"/>
    <w:rsid w:val="00590D20"/>
    <w:rsid w:val="00597703"/>
    <w:rsid w:val="005B4722"/>
    <w:rsid w:val="005C34DD"/>
    <w:rsid w:val="006040D7"/>
    <w:rsid w:val="006054A0"/>
    <w:rsid w:val="006074C9"/>
    <w:rsid w:val="0063466B"/>
    <w:rsid w:val="00634B85"/>
    <w:rsid w:val="0063577B"/>
    <w:rsid w:val="00640538"/>
    <w:rsid w:val="00653546"/>
    <w:rsid w:val="00660060"/>
    <w:rsid w:val="00672D84"/>
    <w:rsid w:val="00680229"/>
    <w:rsid w:val="00681C13"/>
    <w:rsid w:val="006871B5"/>
    <w:rsid w:val="0069718E"/>
    <w:rsid w:val="006A0976"/>
    <w:rsid w:val="006A339E"/>
    <w:rsid w:val="006A47F4"/>
    <w:rsid w:val="006B14D2"/>
    <w:rsid w:val="006B396A"/>
    <w:rsid w:val="006B55C4"/>
    <w:rsid w:val="006C4664"/>
    <w:rsid w:val="006D5341"/>
    <w:rsid w:val="006E2331"/>
    <w:rsid w:val="006E6D23"/>
    <w:rsid w:val="006F6971"/>
    <w:rsid w:val="0070112D"/>
    <w:rsid w:val="00705210"/>
    <w:rsid w:val="0071528F"/>
    <w:rsid w:val="00723503"/>
    <w:rsid w:val="007236C1"/>
    <w:rsid w:val="00746AD1"/>
    <w:rsid w:val="00791702"/>
    <w:rsid w:val="007B2854"/>
    <w:rsid w:val="007B5EF2"/>
    <w:rsid w:val="007B700E"/>
    <w:rsid w:val="007C2DD9"/>
    <w:rsid w:val="007E42AA"/>
    <w:rsid w:val="007F2B44"/>
    <w:rsid w:val="00804D03"/>
    <w:rsid w:val="0081026A"/>
    <w:rsid w:val="00815320"/>
    <w:rsid w:val="008326A1"/>
    <w:rsid w:val="008353DB"/>
    <w:rsid w:val="00850CBD"/>
    <w:rsid w:val="00861326"/>
    <w:rsid w:val="0088230E"/>
    <w:rsid w:val="00892F95"/>
    <w:rsid w:val="0089468F"/>
    <w:rsid w:val="008A211B"/>
    <w:rsid w:val="008C258A"/>
    <w:rsid w:val="008C3103"/>
    <w:rsid w:val="008C3DDB"/>
    <w:rsid w:val="008C7CC5"/>
    <w:rsid w:val="008E1302"/>
    <w:rsid w:val="008F4C05"/>
    <w:rsid w:val="009001E4"/>
    <w:rsid w:val="00902033"/>
    <w:rsid w:val="00913AA2"/>
    <w:rsid w:val="00913EEF"/>
    <w:rsid w:val="00923276"/>
    <w:rsid w:val="00927589"/>
    <w:rsid w:val="00930D65"/>
    <w:rsid w:val="009366E8"/>
    <w:rsid w:val="00946EBE"/>
    <w:rsid w:val="00950BFF"/>
    <w:rsid w:val="00951C59"/>
    <w:rsid w:val="00964CD3"/>
    <w:rsid w:val="009714D3"/>
    <w:rsid w:val="0098428C"/>
    <w:rsid w:val="00990035"/>
    <w:rsid w:val="009B57D3"/>
    <w:rsid w:val="009D2B66"/>
    <w:rsid w:val="00A00B19"/>
    <w:rsid w:val="00A15525"/>
    <w:rsid w:val="00A26FB9"/>
    <w:rsid w:val="00A2799A"/>
    <w:rsid w:val="00A45A4C"/>
    <w:rsid w:val="00A667F5"/>
    <w:rsid w:val="00A67D01"/>
    <w:rsid w:val="00A72866"/>
    <w:rsid w:val="00A834DB"/>
    <w:rsid w:val="00AA3687"/>
    <w:rsid w:val="00AD0BD8"/>
    <w:rsid w:val="00AE2446"/>
    <w:rsid w:val="00AF3441"/>
    <w:rsid w:val="00B00EFB"/>
    <w:rsid w:val="00B155B6"/>
    <w:rsid w:val="00B23046"/>
    <w:rsid w:val="00B345E2"/>
    <w:rsid w:val="00B41B36"/>
    <w:rsid w:val="00B63204"/>
    <w:rsid w:val="00B65E15"/>
    <w:rsid w:val="00B8508E"/>
    <w:rsid w:val="00B8759F"/>
    <w:rsid w:val="00B92B19"/>
    <w:rsid w:val="00B94CE1"/>
    <w:rsid w:val="00B9538F"/>
    <w:rsid w:val="00B9733A"/>
    <w:rsid w:val="00BB016D"/>
    <w:rsid w:val="00BB207C"/>
    <w:rsid w:val="00BB336E"/>
    <w:rsid w:val="00BC20BA"/>
    <w:rsid w:val="00BC76B2"/>
    <w:rsid w:val="00BF2E8A"/>
    <w:rsid w:val="00BF6110"/>
    <w:rsid w:val="00C00767"/>
    <w:rsid w:val="00C05612"/>
    <w:rsid w:val="00C12AB2"/>
    <w:rsid w:val="00C407C1"/>
    <w:rsid w:val="00C432EF"/>
    <w:rsid w:val="00C467A9"/>
    <w:rsid w:val="00C5146D"/>
    <w:rsid w:val="00C626EC"/>
    <w:rsid w:val="00C64C40"/>
    <w:rsid w:val="00C7377B"/>
    <w:rsid w:val="00C82BDA"/>
    <w:rsid w:val="00C9702F"/>
    <w:rsid w:val="00CA53DA"/>
    <w:rsid w:val="00CB479E"/>
    <w:rsid w:val="00CC489E"/>
    <w:rsid w:val="00CE2C4A"/>
    <w:rsid w:val="00CF01EC"/>
    <w:rsid w:val="00CF4EAD"/>
    <w:rsid w:val="00D02957"/>
    <w:rsid w:val="00D13E46"/>
    <w:rsid w:val="00D16756"/>
    <w:rsid w:val="00D25127"/>
    <w:rsid w:val="00D55F04"/>
    <w:rsid w:val="00D578C7"/>
    <w:rsid w:val="00D62FD9"/>
    <w:rsid w:val="00D672C1"/>
    <w:rsid w:val="00D755E2"/>
    <w:rsid w:val="00D77283"/>
    <w:rsid w:val="00D77E5E"/>
    <w:rsid w:val="00D8180B"/>
    <w:rsid w:val="00D903CF"/>
    <w:rsid w:val="00D92EC4"/>
    <w:rsid w:val="00DB4017"/>
    <w:rsid w:val="00DC10D3"/>
    <w:rsid w:val="00DE2964"/>
    <w:rsid w:val="00DF5A8D"/>
    <w:rsid w:val="00E177C1"/>
    <w:rsid w:val="00E5020B"/>
    <w:rsid w:val="00E5193B"/>
    <w:rsid w:val="00E56104"/>
    <w:rsid w:val="00E611DA"/>
    <w:rsid w:val="00E6262B"/>
    <w:rsid w:val="00E6356B"/>
    <w:rsid w:val="00E646B8"/>
    <w:rsid w:val="00E92C3E"/>
    <w:rsid w:val="00E94098"/>
    <w:rsid w:val="00EA0555"/>
    <w:rsid w:val="00EC0858"/>
    <w:rsid w:val="00EC279D"/>
    <w:rsid w:val="00EE4C61"/>
    <w:rsid w:val="00EE71E6"/>
    <w:rsid w:val="00EF3578"/>
    <w:rsid w:val="00EF4F33"/>
    <w:rsid w:val="00F02D19"/>
    <w:rsid w:val="00F2240B"/>
    <w:rsid w:val="00F24245"/>
    <w:rsid w:val="00F26557"/>
    <w:rsid w:val="00F35D2B"/>
    <w:rsid w:val="00F36C9D"/>
    <w:rsid w:val="00F624A8"/>
    <w:rsid w:val="00F66A91"/>
    <w:rsid w:val="00F731F5"/>
    <w:rsid w:val="00F74D5F"/>
    <w:rsid w:val="00F82EB2"/>
    <w:rsid w:val="00F938DA"/>
    <w:rsid w:val="00FA0555"/>
    <w:rsid w:val="00FA7ED8"/>
    <w:rsid w:val="00FD04E5"/>
    <w:rsid w:val="00FE127C"/>
    <w:rsid w:val="00FE6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F66A9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F66A9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mb-0">
    <w:name w:val="mb-0"/>
    <w:basedOn w:val="Normal"/>
    <w:rsid w:val="00A15525"/>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4408">
      <w:bodyDiv w:val="1"/>
      <w:marLeft w:val="0"/>
      <w:marRight w:val="0"/>
      <w:marTop w:val="0"/>
      <w:marBottom w:val="0"/>
      <w:divBdr>
        <w:top w:val="none" w:sz="0" w:space="0" w:color="auto"/>
        <w:left w:val="none" w:sz="0" w:space="0" w:color="auto"/>
        <w:bottom w:val="none" w:sz="0" w:space="0" w:color="auto"/>
        <w:right w:val="none" w:sz="0" w:space="0" w:color="auto"/>
      </w:divBdr>
      <w:divsChild>
        <w:div w:id="1711765930">
          <w:marLeft w:val="0"/>
          <w:marRight w:val="0"/>
          <w:marTop w:val="0"/>
          <w:marBottom w:val="0"/>
          <w:divBdr>
            <w:top w:val="none" w:sz="0" w:space="0" w:color="auto"/>
            <w:left w:val="none" w:sz="0" w:space="0" w:color="auto"/>
            <w:bottom w:val="none" w:sz="0" w:space="0" w:color="auto"/>
            <w:right w:val="none" w:sz="0" w:space="0" w:color="auto"/>
          </w:divBdr>
          <w:divsChild>
            <w:div w:id="1587151411">
              <w:marLeft w:val="0"/>
              <w:marRight w:val="0"/>
              <w:marTop w:val="0"/>
              <w:marBottom w:val="0"/>
              <w:divBdr>
                <w:top w:val="none" w:sz="0" w:space="0" w:color="auto"/>
                <w:left w:val="none" w:sz="0" w:space="0" w:color="auto"/>
                <w:bottom w:val="none" w:sz="0" w:space="0" w:color="auto"/>
                <w:right w:val="none" w:sz="0" w:space="0" w:color="auto"/>
              </w:divBdr>
              <w:divsChild>
                <w:div w:id="143081757">
                  <w:marLeft w:val="0"/>
                  <w:marRight w:val="0"/>
                  <w:marTop w:val="0"/>
                  <w:marBottom w:val="0"/>
                  <w:divBdr>
                    <w:top w:val="none" w:sz="0" w:space="0" w:color="auto"/>
                    <w:left w:val="none" w:sz="0" w:space="0" w:color="auto"/>
                    <w:bottom w:val="none" w:sz="0" w:space="0" w:color="auto"/>
                    <w:right w:val="none" w:sz="0" w:space="0" w:color="auto"/>
                  </w:divBdr>
                  <w:divsChild>
                    <w:div w:id="1105002790">
                      <w:marLeft w:val="0"/>
                      <w:marRight w:val="0"/>
                      <w:marTop w:val="0"/>
                      <w:marBottom w:val="60"/>
                      <w:divBdr>
                        <w:top w:val="none" w:sz="0" w:space="0" w:color="auto"/>
                        <w:left w:val="none" w:sz="0" w:space="0" w:color="auto"/>
                        <w:bottom w:val="none" w:sz="0" w:space="0" w:color="auto"/>
                        <w:right w:val="none" w:sz="0" w:space="0" w:color="auto"/>
                      </w:divBdr>
                    </w:div>
                  </w:divsChild>
                </w:div>
                <w:div w:id="653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7140">
          <w:marLeft w:val="0"/>
          <w:marRight w:val="0"/>
          <w:marTop w:val="0"/>
          <w:marBottom w:val="0"/>
          <w:divBdr>
            <w:top w:val="none" w:sz="0" w:space="0" w:color="auto"/>
            <w:left w:val="none" w:sz="0" w:space="0" w:color="auto"/>
            <w:bottom w:val="none" w:sz="0" w:space="0" w:color="auto"/>
            <w:right w:val="none" w:sz="0" w:space="0" w:color="auto"/>
          </w:divBdr>
          <w:divsChild>
            <w:div w:id="1621766859">
              <w:marLeft w:val="0"/>
              <w:marRight w:val="0"/>
              <w:marTop w:val="0"/>
              <w:marBottom w:val="0"/>
              <w:divBdr>
                <w:top w:val="none" w:sz="0" w:space="0" w:color="auto"/>
                <w:left w:val="none" w:sz="0" w:space="0" w:color="auto"/>
                <w:bottom w:val="none" w:sz="0" w:space="0" w:color="auto"/>
                <w:right w:val="none" w:sz="0" w:space="0" w:color="auto"/>
              </w:divBdr>
              <w:divsChild>
                <w:div w:id="1472286251">
                  <w:marLeft w:val="0"/>
                  <w:marRight w:val="0"/>
                  <w:marTop w:val="0"/>
                  <w:marBottom w:val="0"/>
                  <w:divBdr>
                    <w:top w:val="none" w:sz="0" w:space="0" w:color="auto"/>
                    <w:left w:val="none" w:sz="0" w:space="0" w:color="auto"/>
                    <w:bottom w:val="none" w:sz="0" w:space="0" w:color="auto"/>
                    <w:right w:val="none" w:sz="0" w:space="0" w:color="auto"/>
                  </w:divBdr>
                  <w:divsChild>
                    <w:div w:id="1330594102">
                      <w:marLeft w:val="0"/>
                      <w:marRight w:val="0"/>
                      <w:marTop w:val="0"/>
                      <w:marBottom w:val="0"/>
                      <w:divBdr>
                        <w:top w:val="none" w:sz="0" w:space="0" w:color="auto"/>
                        <w:left w:val="none" w:sz="0" w:space="0" w:color="auto"/>
                        <w:bottom w:val="none" w:sz="0" w:space="0" w:color="auto"/>
                        <w:right w:val="none" w:sz="0" w:space="0" w:color="auto"/>
                      </w:divBdr>
                      <w:divsChild>
                        <w:div w:id="301665688">
                          <w:marLeft w:val="0"/>
                          <w:marRight w:val="0"/>
                          <w:marTop w:val="0"/>
                          <w:marBottom w:val="720"/>
                          <w:divBdr>
                            <w:top w:val="none" w:sz="0" w:space="0" w:color="auto"/>
                            <w:left w:val="none" w:sz="0" w:space="0" w:color="auto"/>
                            <w:bottom w:val="single" w:sz="18" w:space="15" w:color="E8E8E8"/>
                            <w:right w:val="none" w:sz="0" w:space="0" w:color="auto"/>
                          </w:divBdr>
                          <w:divsChild>
                            <w:div w:id="345980222">
                              <w:marLeft w:val="0"/>
                              <w:marRight w:val="225"/>
                              <w:marTop w:val="0"/>
                              <w:marBottom w:val="0"/>
                              <w:divBdr>
                                <w:top w:val="none" w:sz="0" w:space="0" w:color="auto"/>
                                <w:left w:val="none" w:sz="0" w:space="0" w:color="auto"/>
                                <w:bottom w:val="none" w:sz="0" w:space="0" w:color="auto"/>
                                <w:right w:val="none" w:sz="0" w:space="0" w:color="auto"/>
                              </w:divBdr>
                            </w:div>
                          </w:divsChild>
                        </w:div>
                        <w:div w:id="974608069">
                          <w:marLeft w:val="0"/>
                          <w:marRight w:val="0"/>
                          <w:marTop w:val="0"/>
                          <w:marBottom w:val="0"/>
                          <w:divBdr>
                            <w:top w:val="none" w:sz="0" w:space="0" w:color="auto"/>
                            <w:left w:val="none" w:sz="0" w:space="0" w:color="auto"/>
                            <w:bottom w:val="none" w:sz="0" w:space="0" w:color="auto"/>
                            <w:right w:val="none" w:sz="0" w:space="0" w:color="auto"/>
                          </w:divBdr>
                          <w:divsChild>
                            <w:div w:id="1630281952">
                              <w:marLeft w:val="0"/>
                              <w:marRight w:val="0"/>
                              <w:marTop w:val="0"/>
                              <w:marBottom w:val="0"/>
                              <w:divBdr>
                                <w:top w:val="none" w:sz="0" w:space="0" w:color="auto"/>
                                <w:left w:val="none" w:sz="0" w:space="0" w:color="auto"/>
                                <w:bottom w:val="none" w:sz="0" w:space="0" w:color="auto"/>
                                <w:right w:val="none" w:sz="0" w:space="0" w:color="auto"/>
                              </w:divBdr>
                              <w:divsChild>
                                <w:div w:id="2033720198">
                                  <w:marLeft w:val="0"/>
                                  <w:marRight w:val="0"/>
                                  <w:marTop w:val="0"/>
                                  <w:marBottom w:val="0"/>
                                  <w:divBdr>
                                    <w:top w:val="none" w:sz="0" w:space="0" w:color="auto"/>
                                    <w:left w:val="none" w:sz="0" w:space="0" w:color="auto"/>
                                    <w:bottom w:val="none" w:sz="0" w:space="0" w:color="auto"/>
                                    <w:right w:val="none" w:sz="0" w:space="0" w:color="auto"/>
                                  </w:divBdr>
                                  <w:divsChild>
                                    <w:div w:id="2040349687">
                                      <w:marLeft w:val="0"/>
                                      <w:marRight w:val="0"/>
                                      <w:marTop w:val="0"/>
                                      <w:marBottom w:val="0"/>
                                      <w:divBdr>
                                        <w:top w:val="none" w:sz="0" w:space="0" w:color="auto"/>
                                        <w:left w:val="none" w:sz="0" w:space="0" w:color="auto"/>
                                        <w:bottom w:val="none" w:sz="0" w:space="0" w:color="auto"/>
                                        <w:right w:val="none" w:sz="0" w:space="0" w:color="auto"/>
                                      </w:divBdr>
                                    </w:div>
                                    <w:div w:id="18697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6965">
                          <w:marLeft w:val="0"/>
                          <w:marRight w:val="0"/>
                          <w:marTop w:val="0"/>
                          <w:marBottom w:val="0"/>
                          <w:divBdr>
                            <w:top w:val="none" w:sz="0" w:space="0" w:color="auto"/>
                            <w:left w:val="none" w:sz="0" w:space="0" w:color="auto"/>
                            <w:bottom w:val="none" w:sz="0" w:space="0" w:color="auto"/>
                            <w:right w:val="none" w:sz="0" w:space="0" w:color="auto"/>
                          </w:divBdr>
                          <w:divsChild>
                            <w:div w:id="1712193623">
                              <w:marLeft w:val="0"/>
                              <w:marRight w:val="0"/>
                              <w:marTop w:val="0"/>
                              <w:marBottom w:val="0"/>
                              <w:divBdr>
                                <w:top w:val="none" w:sz="0" w:space="0" w:color="auto"/>
                                <w:left w:val="none" w:sz="0" w:space="0" w:color="auto"/>
                                <w:bottom w:val="none" w:sz="0" w:space="0" w:color="auto"/>
                                <w:right w:val="none" w:sz="0" w:space="0" w:color="auto"/>
                              </w:divBdr>
                            </w:div>
                            <w:div w:id="474227057">
                              <w:marLeft w:val="0"/>
                              <w:marRight w:val="0"/>
                              <w:marTop w:val="0"/>
                              <w:marBottom w:val="0"/>
                              <w:divBdr>
                                <w:top w:val="none" w:sz="0" w:space="0" w:color="auto"/>
                                <w:left w:val="none" w:sz="0" w:space="0" w:color="auto"/>
                                <w:bottom w:val="none" w:sz="0" w:space="0" w:color="auto"/>
                                <w:right w:val="none" w:sz="0" w:space="0" w:color="auto"/>
                              </w:divBdr>
                              <w:divsChild>
                                <w:div w:id="668867087">
                                  <w:marLeft w:val="0"/>
                                  <w:marRight w:val="0"/>
                                  <w:marTop w:val="0"/>
                                  <w:marBottom w:val="0"/>
                                  <w:divBdr>
                                    <w:top w:val="none" w:sz="0" w:space="0" w:color="auto"/>
                                    <w:left w:val="none" w:sz="0" w:space="0" w:color="auto"/>
                                    <w:bottom w:val="none" w:sz="0" w:space="0" w:color="auto"/>
                                    <w:right w:val="none" w:sz="0" w:space="0" w:color="auto"/>
                                  </w:divBdr>
                                </w:div>
                                <w:div w:id="6533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4839">
                          <w:marLeft w:val="0"/>
                          <w:marRight w:val="0"/>
                          <w:marTop w:val="0"/>
                          <w:marBottom w:val="0"/>
                          <w:divBdr>
                            <w:top w:val="none" w:sz="0" w:space="0" w:color="auto"/>
                            <w:left w:val="none" w:sz="0" w:space="0" w:color="auto"/>
                            <w:bottom w:val="none" w:sz="0" w:space="0" w:color="auto"/>
                            <w:right w:val="none" w:sz="0" w:space="0" w:color="auto"/>
                          </w:divBdr>
                          <w:divsChild>
                            <w:div w:id="413281998">
                              <w:marLeft w:val="0"/>
                              <w:marRight w:val="0"/>
                              <w:marTop w:val="0"/>
                              <w:marBottom w:val="0"/>
                              <w:divBdr>
                                <w:top w:val="none" w:sz="0" w:space="0" w:color="auto"/>
                                <w:left w:val="none" w:sz="0" w:space="0" w:color="auto"/>
                                <w:bottom w:val="none" w:sz="0" w:space="0" w:color="auto"/>
                                <w:right w:val="none" w:sz="0" w:space="0" w:color="auto"/>
                              </w:divBdr>
                              <w:divsChild>
                                <w:div w:id="169639158">
                                  <w:marLeft w:val="0"/>
                                  <w:marRight w:val="0"/>
                                  <w:marTop w:val="0"/>
                                  <w:marBottom w:val="360"/>
                                  <w:divBdr>
                                    <w:top w:val="none" w:sz="0" w:space="4" w:color="auto"/>
                                    <w:left w:val="single" w:sz="36" w:space="11" w:color="BADC61"/>
                                    <w:bottom w:val="none" w:sz="0" w:space="4" w:color="auto"/>
                                    <w:right w:val="none" w:sz="0" w:space="0" w:color="auto"/>
                                  </w:divBdr>
                                </w:div>
                                <w:div w:id="1162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99604">
                          <w:marLeft w:val="0"/>
                          <w:marRight w:val="0"/>
                          <w:marTop w:val="0"/>
                          <w:marBottom w:val="0"/>
                          <w:divBdr>
                            <w:top w:val="none" w:sz="0" w:space="0" w:color="auto"/>
                            <w:left w:val="none" w:sz="0" w:space="0" w:color="auto"/>
                            <w:bottom w:val="none" w:sz="0" w:space="0" w:color="auto"/>
                            <w:right w:val="none" w:sz="0" w:space="0" w:color="auto"/>
                          </w:divBdr>
                          <w:divsChild>
                            <w:div w:id="2003924930">
                              <w:marLeft w:val="0"/>
                              <w:marRight w:val="0"/>
                              <w:marTop w:val="0"/>
                              <w:marBottom w:val="0"/>
                              <w:divBdr>
                                <w:top w:val="none" w:sz="0" w:space="0" w:color="auto"/>
                                <w:left w:val="none" w:sz="0" w:space="0" w:color="auto"/>
                                <w:bottom w:val="none" w:sz="0" w:space="0" w:color="auto"/>
                                <w:right w:val="none" w:sz="0" w:space="0" w:color="auto"/>
                              </w:divBdr>
                              <w:divsChild>
                                <w:div w:id="767579635">
                                  <w:marLeft w:val="0"/>
                                  <w:marRight w:val="0"/>
                                  <w:marTop w:val="0"/>
                                  <w:marBottom w:val="0"/>
                                  <w:divBdr>
                                    <w:top w:val="none" w:sz="0" w:space="0" w:color="auto"/>
                                    <w:left w:val="none" w:sz="0" w:space="0" w:color="auto"/>
                                    <w:bottom w:val="none" w:sz="0" w:space="0" w:color="auto"/>
                                    <w:right w:val="none" w:sz="0" w:space="0" w:color="auto"/>
                                  </w:divBdr>
                                  <w:divsChild>
                                    <w:div w:id="85032660">
                                      <w:marLeft w:val="0"/>
                                      <w:marRight w:val="0"/>
                                      <w:marTop w:val="0"/>
                                      <w:marBottom w:val="0"/>
                                      <w:divBdr>
                                        <w:top w:val="none" w:sz="0" w:space="0" w:color="auto"/>
                                        <w:left w:val="none" w:sz="0" w:space="0" w:color="auto"/>
                                        <w:bottom w:val="none" w:sz="0" w:space="0" w:color="auto"/>
                                        <w:right w:val="none" w:sz="0" w:space="0" w:color="auto"/>
                                      </w:divBdr>
                                    </w:div>
                                    <w:div w:id="16151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31830">
                          <w:marLeft w:val="0"/>
                          <w:marRight w:val="0"/>
                          <w:marTop w:val="0"/>
                          <w:marBottom w:val="0"/>
                          <w:divBdr>
                            <w:top w:val="none" w:sz="0" w:space="0" w:color="auto"/>
                            <w:left w:val="none" w:sz="0" w:space="0" w:color="auto"/>
                            <w:bottom w:val="none" w:sz="0" w:space="0" w:color="auto"/>
                            <w:right w:val="none" w:sz="0" w:space="0" w:color="auto"/>
                          </w:divBdr>
                          <w:divsChild>
                            <w:div w:id="1034692660">
                              <w:marLeft w:val="0"/>
                              <w:marRight w:val="0"/>
                              <w:marTop w:val="0"/>
                              <w:marBottom w:val="0"/>
                              <w:divBdr>
                                <w:top w:val="none" w:sz="0" w:space="0" w:color="auto"/>
                                <w:left w:val="none" w:sz="0" w:space="0" w:color="auto"/>
                                <w:bottom w:val="none" w:sz="0" w:space="0" w:color="auto"/>
                                <w:right w:val="none" w:sz="0" w:space="0" w:color="auto"/>
                              </w:divBdr>
                              <w:divsChild>
                                <w:div w:id="994918553">
                                  <w:marLeft w:val="0"/>
                                  <w:marRight w:val="0"/>
                                  <w:marTop w:val="0"/>
                                  <w:marBottom w:val="0"/>
                                  <w:divBdr>
                                    <w:top w:val="none" w:sz="0" w:space="0" w:color="auto"/>
                                    <w:left w:val="none" w:sz="0" w:space="0" w:color="auto"/>
                                    <w:bottom w:val="none" w:sz="0" w:space="0" w:color="auto"/>
                                    <w:right w:val="none" w:sz="0" w:space="0" w:color="auto"/>
                                  </w:divBdr>
                                  <w:divsChild>
                                    <w:div w:id="80034609">
                                      <w:marLeft w:val="0"/>
                                      <w:marRight w:val="0"/>
                                      <w:marTop w:val="0"/>
                                      <w:marBottom w:val="0"/>
                                      <w:divBdr>
                                        <w:top w:val="none" w:sz="0" w:space="0" w:color="auto"/>
                                        <w:left w:val="none" w:sz="0" w:space="0" w:color="auto"/>
                                        <w:bottom w:val="none" w:sz="0" w:space="0" w:color="auto"/>
                                        <w:right w:val="none" w:sz="0" w:space="0" w:color="auto"/>
                                      </w:divBdr>
                                    </w:div>
                                    <w:div w:id="1811172372">
                                      <w:marLeft w:val="0"/>
                                      <w:marRight w:val="0"/>
                                      <w:marTop w:val="0"/>
                                      <w:marBottom w:val="0"/>
                                      <w:divBdr>
                                        <w:top w:val="none" w:sz="0" w:space="0" w:color="auto"/>
                                        <w:left w:val="none" w:sz="0" w:space="0" w:color="auto"/>
                                        <w:bottom w:val="none" w:sz="0" w:space="0" w:color="auto"/>
                                        <w:right w:val="none" w:sz="0" w:space="0" w:color="auto"/>
                                      </w:divBdr>
                                    </w:div>
                                    <w:div w:id="1259828717">
                                      <w:marLeft w:val="0"/>
                                      <w:marRight w:val="0"/>
                                      <w:marTop w:val="0"/>
                                      <w:marBottom w:val="0"/>
                                      <w:divBdr>
                                        <w:top w:val="none" w:sz="0" w:space="0" w:color="auto"/>
                                        <w:left w:val="none" w:sz="0" w:space="0" w:color="auto"/>
                                        <w:bottom w:val="none" w:sz="0" w:space="0" w:color="auto"/>
                                        <w:right w:val="none" w:sz="0" w:space="0" w:color="auto"/>
                                      </w:divBdr>
                                      <w:divsChild>
                                        <w:div w:id="1789929038">
                                          <w:marLeft w:val="0"/>
                                          <w:marRight w:val="0"/>
                                          <w:marTop w:val="0"/>
                                          <w:marBottom w:val="0"/>
                                          <w:divBdr>
                                            <w:top w:val="none" w:sz="0" w:space="0" w:color="auto"/>
                                            <w:left w:val="none" w:sz="0" w:space="0" w:color="auto"/>
                                            <w:bottom w:val="none" w:sz="0" w:space="0" w:color="auto"/>
                                            <w:right w:val="none" w:sz="0" w:space="0" w:color="auto"/>
                                          </w:divBdr>
                                        </w:div>
                                        <w:div w:id="15915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761517">
      <w:bodyDiv w:val="1"/>
      <w:marLeft w:val="0"/>
      <w:marRight w:val="0"/>
      <w:marTop w:val="0"/>
      <w:marBottom w:val="0"/>
      <w:divBdr>
        <w:top w:val="none" w:sz="0" w:space="0" w:color="auto"/>
        <w:left w:val="none" w:sz="0" w:space="0" w:color="auto"/>
        <w:bottom w:val="none" w:sz="0" w:space="0" w:color="auto"/>
        <w:right w:val="none" w:sz="0" w:space="0" w:color="auto"/>
      </w:divBdr>
      <w:divsChild>
        <w:div w:id="1211502658">
          <w:marLeft w:val="0"/>
          <w:marRight w:val="0"/>
          <w:marTop w:val="0"/>
          <w:marBottom w:val="0"/>
          <w:divBdr>
            <w:top w:val="none" w:sz="0" w:space="0" w:color="auto"/>
            <w:left w:val="none" w:sz="0" w:space="0" w:color="auto"/>
            <w:bottom w:val="none" w:sz="0" w:space="0" w:color="auto"/>
            <w:right w:val="none" w:sz="0" w:space="0" w:color="auto"/>
          </w:divBdr>
          <w:divsChild>
            <w:div w:id="166989466">
              <w:marLeft w:val="0"/>
              <w:marRight w:val="0"/>
              <w:marTop w:val="0"/>
              <w:marBottom w:val="0"/>
              <w:divBdr>
                <w:top w:val="none" w:sz="0" w:space="0" w:color="auto"/>
                <w:left w:val="none" w:sz="0" w:space="0" w:color="auto"/>
                <w:bottom w:val="none" w:sz="0" w:space="0" w:color="auto"/>
                <w:right w:val="none" w:sz="0" w:space="0" w:color="auto"/>
              </w:divBdr>
              <w:divsChild>
                <w:div w:id="1961956285">
                  <w:marLeft w:val="0"/>
                  <w:marRight w:val="0"/>
                  <w:marTop w:val="0"/>
                  <w:marBottom w:val="0"/>
                  <w:divBdr>
                    <w:top w:val="none" w:sz="0" w:space="0" w:color="auto"/>
                    <w:left w:val="none" w:sz="0" w:space="0" w:color="auto"/>
                    <w:bottom w:val="none" w:sz="0" w:space="0" w:color="auto"/>
                    <w:right w:val="none" w:sz="0" w:space="0" w:color="auto"/>
                  </w:divBdr>
                  <w:divsChild>
                    <w:div w:id="136578094">
                      <w:marLeft w:val="0"/>
                      <w:marRight w:val="0"/>
                      <w:marTop w:val="0"/>
                      <w:marBottom w:val="60"/>
                      <w:divBdr>
                        <w:top w:val="none" w:sz="0" w:space="0" w:color="auto"/>
                        <w:left w:val="none" w:sz="0" w:space="0" w:color="auto"/>
                        <w:bottom w:val="none" w:sz="0" w:space="0" w:color="auto"/>
                        <w:right w:val="none" w:sz="0" w:space="0" w:color="auto"/>
                      </w:divBdr>
                    </w:div>
                  </w:divsChild>
                </w:div>
                <w:div w:id="12646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4715">
          <w:marLeft w:val="0"/>
          <w:marRight w:val="0"/>
          <w:marTop w:val="0"/>
          <w:marBottom w:val="0"/>
          <w:divBdr>
            <w:top w:val="none" w:sz="0" w:space="0" w:color="auto"/>
            <w:left w:val="none" w:sz="0" w:space="0" w:color="auto"/>
            <w:bottom w:val="none" w:sz="0" w:space="0" w:color="auto"/>
            <w:right w:val="none" w:sz="0" w:space="0" w:color="auto"/>
          </w:divBdr>
          <w:divsChild>
            <w:div w:id="292247281">
              <w:marLeft w:val="0"/>
              <w:marRight w:val="0"/>
              <w:marTop w:val="0"/>
              <w:marBottom w:val="0"/>
              <w:divBdr>
                <w:top w:val="none" w:sz="0" w:space="0" w:color="auto"/>
                <w:left w:val="none" w:sz="0" w:space="0" w:color="auto"/>
                <w:bottom w:val="none" w:sz="0" w:space="0" w:color="auto"/>
                <w:right w:val="none" w:sz="0" w:space="0" w:color="auto"/>
              </w:divBdr>
              <w:divsChild>
                <w:div w:id="752434854">
                  <w:marLeft w:val="0"/>
                  <w:marRight w:val="0"/>
                  <w:marTop w:val="0"/>
                  <w:marBottom w:val="0"/>
                  <w:divBdr>
                    <w:top w:val="none" w:sz="0" w:space="0" w:color="auto"/>
                    <w:left w:val="none" w:sz="0" w:space="0" w:color="auto"/>
                    <w:bottom w:val="none" w:sz="0" w:space="0" w:color="auto"/>
                    <w:right w:val="none" w:sz="0" w:space="0" w:color="auto"/>
                  </w:divBdr>
                  <w:divsChild>
                    <w:div w:id="1970355649">
                      <w:marLeft w:val="0"/>
                      <w:marRight w:val="0"/>
                      <w:marTop w:val="0"/>
                      <w:marBottom w:val="0"/>
                      <w:divBdr>
                        <w:top w:val="none" w:sz="0" w:space="0" w:color="auto"/>
                        <w:left w:val="none" w:sz="0" w:space="0" w:color="auto"/>
                        <w:bottom w:val="none" w:sz="0" w:space="0" w:color="auto"/>
                        <w:right w:val="none" w:sz="0" w:space="0" w:color="auto"/>
                      </w:divBdr>
                      <w:divsChild>
                        <w:div w:id="290332742">
                          <w:marLeft w:val="0"/>
                          <w:marRight w:val="0"/>
                          <w:marTop w:val="0"/>
                          <w:marBottom w:val="720"/>
                          <w:divBdr>
                            <w:top w:val="none" w:sz="0" w:space="0" w:color="auto"/>
                            <w:left w:val="none" w:sz="0" w:space="0" w:color="auto"/>
                            <w:bottom w:val="single" w:sz="18" w:space="15" w:color="E8E8E8"/>
                            <w:right w:val="none" w:sz="0" w:space="0" w:color="auto"/>
                          </w:divBdr>
                          <w:divsChild>
                            <w:div w:id="1137720521">
                              <w:marLeft w:val="0"/>
                              <w:marRight w:val="225"/>
                              <w:marTop w:val="0"/>
                              <w:marBottom w:val="0"/>
                              <w:divBdr>
                                <w:top w:val="none" w:sz="0" w:space="0" w:color="auto"/>
                                <w:left w:val="none" w:sz="0" w:space="0" w:color="auto"/>
                                <w:bottom w:val="none" w:sz="0" w:space="0" w:color="auto"/>
                                <w:right w:val="none" w:sz="0" w:space="0" w:color="auto"/>
                              </w:divBdr>
                            </w:div>
                          </w:divsChild>
                        </w:div>
                        <w:div w:id="1970940298">
                          <w:marLeft w:val="0"/>
                          <w:marRight w:val="0"/>
                          <w:marTop w:val="0"/>
                          <w:marBottom w:val="0"/>
                          <w:divBdr>
                            <w:top w:val="none" w:sz="0" w:space="0" w:color="auto"/>
                            <w:left w:val="none" w:sz="0" w:space="0" w:color="auto"/>
                            <w:bottom w:val="none" w:sz="0" w:space="0" w:color="auto"/>
                            <w:right w:val="none" w:sz="0" w:space="0" w:color="auto"/>
                          </w:divBdr>
                          <w:divsChild>
                            <w:div w:id="690029458">
                              <w:marLeft w:val="0"/>
                              <w:marRight w:val="0"/>
                              <w:marTop w:val="0"/>
                              <w:marBottom w:val="0"/>
                              <w:divBdr>
                                <w:top w:val="none" w:sz="0" w:space="0" w:color="auto"/>
                                <w:left w:val="none" w:sz="0" w:space="0" w:color="auto"/>
                                <w:bottom w:val="none" w:sz="0" w:space="0" w:color="auto"/>
                                <w:right w:val="none" w:sz="0" w:space="0" w:color="auto"/>
                              </w:divBdr>
                              <w:divsChild>
                                <w:div w:id="1276327160">
                                  <w:marLeft w:val="0"/>
                                  <w:marRight w:val="0"/>
                                  <w:marTop w:val="0"/>
                                  <w:marBottom w:val="0"/>
                                  <w:divBdr>
                                    <w:top w:val="none" w:sz="0" w:space="0" w:color="auto"/>
                                    <w:left w:val="none" w:sz="0" w:space="0" w:color="auto"/>
                                    <w:bottom w:val="none" w:sz="0" w:space="0" w:color="auto"/>
                                    <w:right w:val="none" w:sz="0" w:space="0" w:color="auto"/>
                                  </w:divBdr>
                                  <w:divsChild>
                                    <w:div w:id="363478098">
                                      <w:marLeft w:val="0"/>
                                      <w:marRight w:val="0"/>
                                      <w:marTop w:val="0"/>
                                      <w:marBottom w:val="0"/>
                                      <w:divBdr>
                                        <w:top w:val="none" w:sz="0" w:space="0" w:color="auto"/>
                                        <w:left w:val="none" w:sz="0" w:space="0" w:color="auto"/>
                                        <w:bottom w:val="none" w:sz="0" w:space="0" w:color="auto"/>
                                        <w:right w:val="none" w:sz="0" w:space="0" w:color="auto"/>
                                      </w:divBdr>
                                      <w:divsChild>
                                        <w:div w:id="546143965">
                                          <w:marLeft w:val="0"/>
                                          <w:marRight w:val="0"/>
                                          <w:marTop w:val="0"/>
                                          <w:marBottom w:val="0"/>
                                          <w:divBdr>
                                            <w:top w:val="none" w:sz="0" w:space="0" w:color="auto"/>
                                            <w:left w:val="none" w:sz="0" w:space="0" w:color="auto"/>
                                            <w:bottom w:val="none" w:sz="0" w:space="0" w:color="auto"/>
                                            <w:right w:val="none" w:sz="0" w:space="0" w:color="auto"/>
                                          </w:divBdr>
                                          <w:divsChild>
                                            <w:div w:id="807404715">
                                              <w:marLeft w:val="0"/>
                                              <w:marRight w:val="0"/>
                                              <w:marTop w:val="0"/>
                                              <w:marBottom w:val="0"/>
                                              <w:divBdr>
                                                <w:top w:val="none" w:sz="0" w:space="0" w:color="auto"/>
                                                <w:left w:val="none" w:sz="0" w:space="0" w:color="auto"/>
                                                <w:bottom w:val="none" w:sz="0" w:space="0" w:color="auto"/>
                                                <w:right w:val="none" w:sz="0" w:space="0" w:color="auto"/>
                                              </w:divBdr>
                                              <w:divsChild>
                                                <w:div w:id="533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98864">
                                      <w:marLeft w:val="0"/>
                                      <w:marRight w:val="0"/>
                                      <w:marTop w:val="0"/>
                                      <w:marBottom w:val="0"/>
                                      <w:divBdr>
                                        <w:top w:val="none" w:sz="0" w:space="0" w:color="auto"/>
                                        <w:left w:val="none" w:sz="0" w:space="0" w:color="auto"/>
                                        <w:bottom w:val="none" w:sz="0" w:space="0" w:color="auto"/>
                                        <w:right w:val="none" w:sz="0" w:space="0" w:color="auto"/>
                                      </w:divBdr>
                                      <w:divsChild>
                                        <w:div w:id="310983306">
                                          <w:marLeft w:val="0"/>
                                          <w:marRight w:val="0"/>
                                          <w:marTop w:val="0"/>
                                          <w:marBottom w:val="0"/>
                                          <w:divBdr>
                                            <w:top w:val="none" w:sz="0" w:space="0" w:color="auto"/>
                                            <w:left w:val="none" w:sz="0" w:space="0" w:color="auto"/>
                                            <w:bottom w:val="none" w:sz="0" w:space="0" w:color="auto"/>
                                            <w:right w:val="none" w:sz="0" w:space="0" w:color="auto"/>
                                          </w:divBdr>
                                          <w:divsChild>
                                            <w:div w:id="1881628752">
                                              <w:marLeft w:val="0"/>
                                              <w:marRight w:val="0"/>
                                              <w:marTop w:val="0"/>
                                              <w:marBottom w:val="0"/>
                                              <w:divBdr>
                                                <w:top w:val="none" w:sz="0" w:space="0" w:color="auto"/>
                                                <w:left w:val="none" w:sz="0" w:space="0" w:color="auto"/>
                                                <w:bottom w:val="none" w:sz="0" w:space="0" w:color="auto"/>
                                                <w:right w:val="none" w:sz="0" w:space="0" w:color="auto"/>
                                              </w:divBdr>
                                              <w:divsChild>
                                                <w:div w:id="10804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2638">
                                      <w:marLeft w:val="0"/>
                                      <w:marRight w:val="0"/>
                                      <w:marTop w:val="0"/>
                                      <w:marBottom w:val="0"/>
                                      <w:divBdr>
                                        <w:top w:val="none" w:sz="0" w:space="0" w:color="auto"/>
                                        <w:left w:val="none" w:sz="0" w:space="0" w:color="auto"/>
                                        <w:bottom w:val="none" w:sz="0" w:space="0" w:color="auto"/>
                                        <w:right w:val="none" w:sz="0" w:space="0" w:color="auto"/>
                                      </w:divBdr>
                                      <w:divsChild>
                                        <w:div w:id="1831141535">
                                          <w:marLeft w:val="0"/>
                                          <w:marRight w:val="0"/>
                                          <w:marTop w:val="0"/>
                                          <w:marBottom w:val="0"/>
                                          <w:divBdr>
                                            <w:top w:val="none" w:sz="0" w:space="0" w:color="auto"/>
                                            <w:left w:val="none" w:sz="0" w:space="0" w:color="auto"/>
                                            <w:bottom w:val="none" w:sz="0" w:space="0" w:color="auto"/>
                                            <w:right w:val="none" w:sz="0" w:space="0" w:color="auto"/>
                                          </w:divBdr>
                                          <w:divsChild>
                                            <w:div w:id="1738358918">
                                              <w:marLeft w:val="0"/>
                                              <w:marRight w:val="0"/>
                                              <w:marTop w:val="0"/>
                                              <w:marBottom w:val="0"/>
                                              <w:divBdr>
                                                <w:top w:val="none" w:sz="0" w:space="0" w:color="auto"/>
                                                <w:left w:val="none" w:sz="0" w:space="0" w:color="auto"/>
                                                <w:bottom w:val="none" w:sz="0" w:space="0" w:color="auto"/>
                                                <w:right w:val="none" w:sz="0" w:space="0" w:color="auto"/>
                                              </w:divBdr>
                                              <w:divsChild>
                                                <w:div w:id="5522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62841">
                                      <w:marLeft w:val="0"/>
                                      <w:marRight w:val="0"/>
                                      <w:marTop w:val="0"/>
                                      <w:marBottom w:val="0"/>
                                      <w:divBdr>
                                        <w:top w:val="none" w:sz="0" w:space="0" w:color="auto"/>
                                        <w:left w:val="none" w:sz="0" w:space="0" w:color="auto"/>
                                        <w:bottom w:val="none" w:sz="0" w:space="0" w:color="auto"/>
                                        <w:right w:val="none" w:sz="0" w:space="0" w:color="auto"/>
                                      </w:divBdr>
                                      <w:divsChild>
                                        <w:div w:id="596716433">
                                          <w:marLeft w:val="0"/>
                                          <w:marRight w:val="0"/>
                                          <w:marTop w:val="0"/>
                                          <w:marBottom w:val="0"/>
                                          <w:divBdr>
                                            <w:top w:val="none" w:sz="0" w:space="0" w:color="auto"/>
                                            <w:left w:val="none" w:sz="0" w:space="0" w:color="auto"/>
                                            <w:bottom w:val="none" w:sz="0" w:space="0" w:color="auto"/>
                                            <w:right w:val="none" w:sz="0" w:space="0" w:color="auto"/>
                                          </w:divBdr>
                                          <w:divsChild>
                                            <w:div w:id="227568912">
                                              <w:marLeft w:val="0"/>
                                              <w:marRight w:val="0"/>
                                              <w:marTop w:val="0"/>
                                              <w:marBottom w:val="0"/>
                                              <w:divBdr>
                                                <w:top w:val="none" w:sz="0" w:space="0" w:color="auto"/>
                                                <w:left w:val="none" w:sz="0" w:space="0" w:color="auto"/>
                                                <w:bottom w:val="none" w:sz="0" w:space="0" w:color="auto"/>
                                                <w:right w:val="none" w:sz="0" w:space="0" w:color="auto"/>
                                              </w:divBdr>
                                              <w:divsChild>
                                                <w:div w:id="16328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4634">
                                      <w:marLeft w:val="0"/>
                                      <w:marRight w:val="0"/>
                                      <w:marTop w:val="0"/>
                                      <w:marBottom w:val="0"/>
                                      <w:divBdr>
                                        <w:top w:val="none" w:sz="0" w:space="0" w:color="auto"/>
                                        <w:left w:val="none" w:sz="0" w:space="0" w:color="auto"/>
                                        <w:bottom w:val="none" w:sz="0" w:space="0" w:color="auto"/>
                                        <w:right w:val="none" w:sz="0" w:space="0" w:color="auto"/>
                                      </w:divBdr>
                                      <w:divsChild>
                                        <w:div w:id="755398536">
                                          <w:marLeft w:val="0"/>
                                          <w:marRight w:val="0"/>
                                          <w:marTop w:val="0"/>
                                          <w:marBottom w:val="0"/>
                                          <w:divBdr>
                                            <w:top w:val="none" w:sz="0" w:space="0" w:color="auto"/>
                                            <w:left w:val="none" w:sz="0" w:space="0" w:color="auto"/>
                                            <w:bottom w:val="none" w:sz="0" w:space="0" w:color="auto"/>
                                            <w:right w:val="none" w:sz="0" w:space="0" w:color="auto"/>
                                          </w:divBdr>
                                          <w:divsChild>
                                            <w:div w:id="1401947684">
                                              <w:marLeft w:val="0"/>
                                              <w:marRight w:val="0"/>
                                              <w:marTop w:val="0"/>
                                              <w:marBottom w:val="0"/>
                                              <w:divBdr>
                                                <w:top w:val="none" w:sz="0" w:space="0" w:color="auto"/>
                                                <w:left w:val="none" w:sz="0" w:space="0" w:color="auto"/>
                                                <w:bottom w:val="none" w:sz="0" w:space="0" w:color="auto"/>
                                                <w:right w:val="none" w:sz="0" w:space="0" w:color="auto"/>
                                              </w:divBdr>
                                              <w:divsChild>
                                                <w:div w:id="8028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4951">
                                      <w:marLeft w:val="0"/>
                                      <w:marRight w:val="0"/>
                                      <w:marTop w:val="0"/>
                                      <w:marBottom w:val="0"/>
                                      <w:divBdr>
                                        <w:top w:val="none" w:sz="0" w:space="0" w:color="auto"/>
                                        <w:left w:val="none" w:sz="0" w:space="0" w:color="auto"/>
                                        <w:bottom w:val="none" w:sz="0" w:space="0" w:color="auto"/>
                                        <w:right w:val="none" w:sz="0" w:space="0" w:color="auto"/>
                                      </w:divBdr>
                                      <w:divsChild>
                                        <w:div w:id="321398555">
                                          <w:marLeft w:val="0"/>
                                          <w:marRight w:val="0"/>
                                          <w:marTop w:val="0"/>
                                          <w:marBottom w:val="0"/>
                                          <w:divBdr>
                                            <w:top w:val="none" w:sz="0" w:space="0" w:color="auto"/>
                                            <w:left w:val="none" w:sz="0" w:space="0" w:color="auto"/>
                                            <w:bottom w:val="none" w:sz="0" w:space="0" w:color="auto"/>
                                            <w:right w:val="none" w:sz="0" w:space="0" w:color="auto"/>
                                          </w:divBdr>
                                          <w:divsChild>
                                            <w:div w:id="189031094">
                                              <w:marLeft w:val="0"/>
                                              <w:marRight w:val="0"/>
                                              <w:marTop w:val="0"/>
                                              <w:marBottom w:val="0"/>
                                              <w:divBdr>
                                                <w:top w:val="none" w:sz="0" w:space="0" w:color="auto"/>
                                                <w:left w:val="none" w:sz="0" w:space="0" w:color="auto"/>
                                                <w:bottom w:val="none" w:sz="0" w:space="0" w:color="auto"/>
                                                <w:right w:val="none" w:sz="0" w:space="0" w:color="auto"/>
                                              </w:divBdr>
                                              <w:divsChild>
                                                <w:div w:id="167899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343258">
                                      <w:marLeft w:val="0"/>
                                      <w:marRight w:val="0"/>
                                      <w:marTop w:val="0"/>
                                      <w:marBottom w:val="0"/>
                                      <w:divBdr>
                                        <w:top w:val="none" w:sz="0" w:space="0" w:color="auto"/>
                                        <w:left w:val="none" w:sz="0" w:space="0" w:color="auto"/>
                                        <w:bottom w:val="none" w:sz="0" w:space="0" w:color="auto"/>
                                        <w:right w:val="none" w:sz="0" w:space="0" w:color="auto"/>
                                      </w:divBdr>
                                      <w:divsChild>
                                        <w:div w:id="1512917443">
                                          <w:marLeft w:val="0"/>
                                          <w:marRight w:val="0"/>
                                          <w:marTop w:val="0"/>
                                          <w:marBottom w:val="0"/>
                                          <w:divBdr>
                                            <w:top w:val="none" w:sz="0" w:space="0" w:color="auto"/>
                                            <w:left w:val="none" w:sz="0" w:space="0" w:color="auto"/>
                                            <w:bottom w:val="none" w:sz="0" w:space="0" w:color="auto"/>
                                            <w:right w:val="none" w:sz="0" w:space="0" w:color="auto"/>
                                          </w:divBdr>
                                          <w:divsChild>
                                            <w:div w:id="1119296336">
                                              <w:marLeft w:val="0"/>
                                              <w:marRight w:val="0"/>
                                              <w:marTop w:val="0"/>
                                              <w:marBottom w:val="0"/>
                                              <w:divBdr>
                                                <w:top w:val="none" w:sz="0" w:space="0" w:color="auto"/>
                                                <w:left w:val="none" w:sz="0" w:space="0" w:color="auto"/>
                                                <w:bottom w:val="none" w:sz="0" w:space="0" w:color="auto"/>
                                                <w:right w:val="none" w:sz="0" w:space="0" w:color="auto"/>
                                              </w:divBdr>
                                              <w:divsChild>
                                                <w:div w:id="123335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61265">
                                      <w:marLeft w:val="0"/>
                                      <w:marRight w:val="0"/>
                                      <w:marTop w:val="0"/>
                                      <w:marBottom w:val="0"/>
                                      <w:divBdr>
                                        <w:top w:val="none" w:sz="0" w:space="0" w:color="auto"/>
                                        <w:left w:val="none" w:sz="0" w:space="0" w:color="auto"/>
                                        <w:bottom w:val="none" w:sz="0" w:space="0" w:color="auto"/>
                                        <w:right w:val="none" w:sz="0" w:space="0" w:color="auto"/>
                                      </w:divBdr>
                                      <w:divsChild>
                                        <w:div w:id="1135029509">
                                          <w:marLeft w:val="0"/>
                                          <w:marRight w:val="0"/>
                                          <w:marTop w:val="0"/>
                                          <w:marBottom w:val="0"/>
                                          <w:divBdr>
                                            <w:top w:val="none" w:sz="0" w:space="0" w:color="auto"/>
                                            <w:left w:val="none" w:sz="0" w:space="0" w:color="auto"/>
                                            <w:bottom w:val="none" w:sz="0" w:space="0" w:color="auto"/>
                                            <w:right w:val="none" w:sz="0" w:space="0" w:color="auto"/>
                                          </w:divBdr>
                                          <w:divsChild>
                                            <w:div w:id="471482758">
                                              <w:marLeft w:val="0"/>
                                              <w:marRight w:val="0"/>
                                              <w:marTop w:val="0"/>
                                              <w:marBottom w:val="0"/>
                                              <w:divBdr>
                                                <w:top w:val="none" w:sz="0" w:space="0" w:color="auto"/>
                                                <w:left w:val="none" w:sz="0" w:space="0" w:color="auto"/>
                                                <w:bottom w:val="none" w:sz="0" w:space="0" w:color="auto"/>
                                                <w:right w:val="none" w:sz="0" w:space="0" w:color="auto"/>
                                              </w:divBdr>
                                              <w:divsChild>
                                                <w:div w:id="18620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4382">
                                      <w:marLeft w:val="0"/>
                                      <w:marRight w:val="0"/>
                                      <w:marTop w:val="0"/>
                                      <w:marBottom w:val="0"/>
                                      <w:divBdr>
                                        <w:top w:val="none" w:sz="0" w:space="0" w:color="auto"/>
                                        <w:left w:val="none" w:sz="0" w:space="0" w:color="auto"/>
                                        <w:bottom w:val="none" w:sz="0" w:space="0" w:color="auto"/>
                                        <w:right w:val="none" w:sz="0" w:space="0" w:color="auto"/>
                                      </w:divBdr>
                                      <w:divsChild>
                                        <w:div w:id="739986342">
                                          <w:marLeft w:val="0"/>
                                          <w:marRight w:val="0"/>
                                          <w:marTop w:val="0"/>
                                          <w:marBottom w:val="0"/>
                                          <w:divBdr>
                                            <w:top w:val="none" w:sz="0" w:space="0" w:color="auto"/>
                                            <w:left w:val="none" w:sz="0" w:space="0" w:color="auto"/>
                                            <w:bottom w:val="none" w:sz="0" w:space="0" w:color="auto"/>
                                            <w:right w:val="none" w:sz="0" w:space="0" w:color="auto"/>
                                          </w:divBdr>
                                          <w:divsChild>
                                            <w:div w:id="992224667">
                                              <w:marLeft w:val="0"/>
                                              <w:marRight w:val="0"/>
                                              <w:marTop w:val="0"/>
                                              <w:marBottom w:val="0"/>
                                              <w:divBdr>
                                                <w:top w:val="none" w:sz="0" w:space="0" w:color="auto"/>
                                                <w:left w:val="none" w:sz="0" w:space="0" w:color="auto"/>
                                                <w:bottom w:val="none" w:sz="0" w:space="0" w:color="auto"/>
                                                <w:right w:val="none" w:sz="0" w:space="0" w:color="auto"/>
                                              </w:divBdr>
                                              <w:divsChild>
                                                <w:div w:id="19764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25634">
                                      <w:marLeft w:val="0"/>
                                      <w:marRight w:val="0"/>
                                      <w:marTop w:val="0"/>
                                      <w:marBottom w:val="0"/>
                                      <w:divBdr>
                                        <w:top w:val="none" w:sz="0" w:space="0" w:color="auto"/>
                                        <w:left w:val="none" w:sz="0" w:space="0" w:color="auto"/>
                                        <w:bottom w:val="none" w:sz="0" w:space="0" w:color="auto"/>
                                        <w:right w:val="none" w:sz="0" w:space="0" w:color="auto"/>
                                      </w:divBdr>
                                      <w:divsChild>
                                        <w:div w:id="2082018222">
                                          <w:marLeft w:val="0"/>
                                          <w:marRight w:val="0"/>
                                          <w:marTop w:val="0"/>
                                          <w:marBottom w:val="0"/>
                                          <w:divBdr>
                                            <w:top w:val="none" w:sz="0" w:space="0" w:color="auto"/>
                                            <w:left w:val="none" w:sz="0" w:space="0" w:color="auto"/>
                                            <w:bottom w:val="none" w:sz="0" w:space="0" w:color="auto"/>
                                            <w:right w:val="none" w:sz="0" w:space="0" w:color="auto"/>
                                          </w:divBdr>
                                          <w:divsChild>
                                            <w:div w:id="1588609218">
                                              <w:marLeft w:val="0"/>
                                              <w:marRight w:val="0"/>
                                              <w:marTop w:val="0"/>
                                              <w:marBottom w:val="0"/>
                                              <w:divBdr>
                                                <w:top w:val="none" w:sz="0" w:space="0" w:color="auto"/>
                                                <w:left w:val="none" w:sz="0" w:space="0" w:color="auto"/>
                                                <w:bottom w:val="none" w:sz="0" w:space="0" w:color="auto"/>
                                                <w:right w:val="none" w:sz="0" w:space="0" w:color="auto"/>
                                              </w:divBdr>
                                              <w:divsChild>
                                                <w:div w:id="9613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3374">
                                      <w:marLeft w:val="0"/>
                                      <w:marRight w:val="0"/>
                                      <w:marTop w:val="0"/>
                                      <w:marBottom w:val="0"/>
                                      <w:divBdr>
                                        <w:top w:val="none" w:sz="0" w:space="0" w:color="auto"/>
                                        <w:left w:val="none" w:sz="0" w:space="0" w:color="auto"/>
                                        <w:bottom w:val="none" w:sz="0" w:space="0" w:color="auto"/>
                                        <w:right w:val="none" w:sz="0" w:space="0" w:color="auto"/>
                                      </w:divBdr>
                                      <w:divsChild>
                                        <w:div w:id="1543977794">
                                          <w:marLeft w:val="0"/>
                                          <w:marRight w:val="0"/>
                                          <w:marTop w:val="0"/>
                                          <w:marBottom w:val="0"/>
                                          <w:divBdr>
                                            <w:top w:val="none" w:sz="0" w:space="0" w:color="auto"/>
                                            <w:left w:val="none" w:sz="0" w:space="0" w:color="auto"/>
                                            <w:bottom w:val="none" w:sz="0" w:space="0" w:color="auto"/>
                                            <w:right w:val="none" w:sz="0" w:space="0" w:color="auto"/>
                                          </w:divBdr>
                                          <w:divsChild>
                                            <w:div w:id="668211401">
                                              <w:marLeft w:val="0"/>
                                              <w:marRight w:val="0"/>
                                              <w:marTop w:val="0"/>
                                              <w:marBottom w:val="0"/>
                                              <w:divBdr>
                                                <w:top w:val="none" w:sz="0" w:space="0" w:color="auto"/>
                                                <w:left w:val="none" w:sz="0" w:space="0" w:color="auto"/>
                                                <w:bottom w:val="none" w:sz="0" w:space="0" w:color="auto"/>
                                                <w:right w:val="none" w:sz="0" w:space="0" w:color="auto"/>
                                              </w:divBdr>
                                              <w:divsChild>
                                                <w:div w:id="1645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477311">
                          <w:marLeft w:val="0"/>
                          <w:marRight w:val="0"/>
                          <w:marTop w:val="0"/>
                          <w:marBottom w:val="0"/>
                          <w:divBdr>
                            <w:top w:val="none" w:sz="0" w:space="0" w:color="auto"/>
                            <w:left w:val="none" w:sz="0" w:space="0" w:color="auto"/>
                            <w:bottom w:val="none" w:sz="0" w:space="0" w:color="auto"/>
                            <w:right w:val="none" w:sz="0" w:space="0" w:color="auto"/>
                          </w:divBdr>
                          <w:divsChild>
                            <w:div w:id="466826103">
                              <w:marLeft w:val="0"/>
                              <w:marRight w:val="0"/>
                              <w:marTop w:val="0"/>
                              <w:marBottom w:val="0"/>
                              <w:divBdr>
                                <w:top w:val="none" w:sz="0" w:space="0" w:color="auto"/>
                                <w:left w:val="none" w:sz="0" w:space="0" w:color="auto"/>
                                <w:bottom w:val="none" w:sz="0" w:space="0" w:color="auto"/>
                                <w:right w:val="none" w:sz="0" w:space="0" w:color="auto"/>
                              </w:divBdr>
                            </w:div>
                            <w:div w:id="1915578786">
                              <w:marLeft w:val="0"/>
                              <w:marRight w:val="0"/>
                              <w:marTop w:val="0"/>
                              <w:marBottom w:val="0"/>
                              <w:divBdr>
                                <w:top w:val="none" w:sz="0" w:space="0" w:color="auto"/>
                                <w:left w:val="none" w:sz="0" w:space="0" w:color="auto"/>
                                <w:bottom w:val="none" w:sz="0" w:space="0" w:color="auto"/>
                                <w:right w:val="none" w:sz="0" w:space="0" w:color="auto"/>
                              </w:divBdr>
                            </w:div>
                          </w:divsChild>
                        </w:div>
                        <w:div w:id="1070082674">
                          <w:marLeft w:val="0"/>
                          <w:marRight w:val="0"/>
                          <w:marTop w:val="0"/>
                          <w:marBottom w:val="0"/>
                          <w:divBdr>
                            <w:top w:val="none" w:sz="0" w:space="0" w:color="auto"/>
                            <w:left w:val="none" w:sz="0" w:space="0" w:color="auto"/>
                            <w:bottom w:val="none" w:sz="0" w:space="0" w:color="auto"/>
                            <w:right w:val="none" w:sz="0" w:space="0" w:color="auto"/>
                          </w:divBdr>
                          <w:divsChild>
                            <w:div w:id="1532105794">
                              <w:marLeft w:val="0"/>
                              <w:marRight w:val="0"/>
                              <w:marTop w:val="0"/>
                              <w:marBottom w:val="0"/>
                              <w:divBdr>
                                <w:top w:val="none" w:sz="0" w:space="0" w:color="auto"/>
                                <w:left w:val="none" w:sz="0" w:space="0" w:color="auto"/>
                                <w:bottom w:val="none" w:sz="0" w:space="0" w:color="auto"/>
                                <w:right w:val="none" w:sz="0" w:space="0" w:color="auto"/>
                              </w:divBdr>
                              <w:divsChild>
                                <w:div w:id="1819955411">
                                  <w:marLeft w:val="0"/>
                                  <w:marRight w:val="0"/>
                                  <w:marTop w:val="0"/>
                                  <w:marBottom w:val="0"/>
                                  <w:divBdr>
                                    <w:top w:val="none" w:sz="0" w:space="0" w:color="auto"/>
                                    <w:left w:val="none" w:sz="0" w:space="0" w:color="auto"/>
                                    <w:bottom w:val="none" w:sz="0" w:space="0" w:color="auto"/>
                                    <w:right w:val="none" w:sz="0" w:space="0" w:color="auto"/>
                                  </w:divBdr>
                                  <w:divsChild>
                                    <w:div w:id="374046087">
                                      <w:marLeft w:val="0"/>
                                      <w:marRight w:val="0"/>
                                      <w:marTop w:val="0"/>
                                      <w:marBottom w:val="0"/>
                                      <w:divBdr>
                                        <w:top w:val="none" w:sz="0" w:space="0" w:color="auto"/>
                                        <w:left w:val="none" w:sz="0" w:space="0" w:color="auto"/>
                                        <w:bottom w:val="none" w:sz="0" w:space="0" w:color="auto"/>
                                        <w:right w:val="none" w:sz="0" w:space="0" w:color="auto"/>
                                      </w:divBdr>
                                    </w:div>
                                    <w:div w:id="1890918542">
                                      <w:marLeft w:val="0"/>
                                      <w:marRight w:val="0"/>
                                      <w:marTop w:val="0"/>
                                      <w:marBottom w:val="0"/>
                                      <w:divBdr>
                                        <w:top w:val="none" w:sz="0" w:space="0" w:color="auto"/>
                                        <w:left w:val="none" w:sz="0" w:space="0" w:color="auto"/>
                                        <w:bottom w:val="none" w:sz="0" w:space="0" w:color="auto"/>
                                        <w:right w:val="none" w:sz="0" w:space="0" w:color="auto"/>
                                      </w:divBdr>
                                      <w:divsChild>
                                        <w:div w:id="29570034">
                                          <w:marLeft w:val="0"/>
                                          <w:marRight w:val="0"/>
                                          <w:marTop w:val="0"/>
                                          <w:marBottom w:val="0"/>
                                          <w:divBdr>
                                            <w:top w:val="none" w:sz="0" w:space="0" w:color="auto"/>
                                            <w:left w:val="none" w:sz="0" w:space="0" w:color="auto"/>
                                            <w:bottom w:val="none" w:sz="0" w:space="0" w:color="auto"/>
                                            <w:right w:val="none" w:sz="0" w:space="0" w:color="auto"/>
                                          </w:divBdr>
                                          <w:divsChild>
                                            <w:div w:id="952714839">
                                              <w:marLeft w:val="0"/>
                                              <w:marRight w:val="0"/>
                                              <w:marTop w:val="0"/>
                                              <w:marBottom w:val="0"/>
                                              <w:divBdr>
                                                <w:top w:val="none" w:sz="0" w:space="0" w:color="auto"/>
                                                <w:left w:val="none" w:sz="0" w:space="0" w:color="auto"/>
                                                <w:bottom w:val="none" w:sz="0" w:space="0" w:color="auto"/>
                                                <w:right w:val="none" w:sz="0" w:space="0" w:color="auto"/>
                                              </w:divBdr>
                                              <w:divsChild>
                                                <w:div w:id="13235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561198">
                          <w:marLeft w:val="0"/>
                          <w:marRight w:val="0"/>
                          <w:marTop w:val="0"/>
                          <w:marBottom w:val="0"/>
                          <w:divBdr>
                            <w:top w:val="none" w:sz="0" w:space="0" w:color="auto"/>
                            <w:left w:val="none" w:sz="0" w:space="0" w:color="auto"/>
                            <w:bottom w:val="none" w:sz="0" w:space="0" w:color="auto"/>
                            <w:right w:val="none" w:sz="0" w:space="0" w:color="auto"/>
                          </w:divBdr>
                          <w:divsChild>
                            <w:div w:id="1493836407">
                              <w:marLeft w:val="0"/>
                              <w:marRight w:val="0"/>
                              <w:marTop w:val="0"/>
                              <w:marBottom w:val="0"/>
                              <w:divBdr>
                                <w:top w:val="none" w:sz="0" w:space="0" w:color="auto"/>
                                <w:left w:val="none" w:sz="0" w:space="0" w:color="auto"/>
                                <w:bottom w:val="none" w:sz="0" w:space="0" w:color="auto"/>
                                <w:right w:val="none" w:sz="0" w:space="0" w:color="auto"/>
                              </w:divBdr>
                            </w:div>
                            <w:div w:id="2140758188">
                              <w:marLeft w:val="0"/>
                              <w:marRight w:val="0"/>
                              <w:marTop w:val="0"/>
                              <w:marBottom w:val="0"/>
                              <w:divBdr>
                                <w:top w:val="none" w:sz="0" w:space="0" w:color="auto"/>
                                <w:left w:val="none" w:sz="0" w:space="0" w:color="auto"/>
                                <w:bottom w:val="none" w:sz="0" w:space="0" w:color="auto"/>
                                <w:right w:val="none" w:sz="0" w:space="0" w:color="auto"/>
                              </w:divBdr>
                              <w:divsChild>
                                <w:div w:id="87238138">
                                  <w:marLeft w:val="0"/>
                                  <w:marRight w:val="0"/>
                                  <w:marTop w:val="0"/>
                                  <w:marBottom w:val="0"/>
                                  <w:divBdr>
                                    <w:top w:val="none" w:sz="0" w:space="0" w:color="auto"/>
                                    <w:left w:val="none" w:sz="0" w:space="0" w:color="auto"/>
                                    <w:bottom w:val="none" w:sz="0" w:space="0" w:color="auto"/>
                                    <w:right w:val="none" w:sz="0" w:space="0" w:color="auto"/>
                                  </w:divBdr>
                                  <w:divsChild>
                                    <w:div w:id="8161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3245">
                          <w:marLeft w:val="0"/>
                          <w:marRight w:val="0"/>
                          <w:marTop w:val="0"/>
                          <w:marBottom w:val="0"/>
                          <w:divBdr>
                            <w:top w:val="none" w:sz="0" w:space="0" w:color="auto"/>
                            <w:left w:val="none" w:sz="0" w:space="0" w:color="auto"/>
                            <w:bottom w:val="none" w:sz="0" w:space="0" w:color="auto"/>
                            <w:right w:val="none" w:sz="0" w:space="0" w:color="auto"/>
                          </w:divBdr>
                          <w:divsChild>
                            <w:div w:id="378866315">
                              <w:marLeft w:val="0"/>
                              <w:marRight w:val="0"/>
                              <w:marTop w:val="0"/>
                              <w:marBottom w:val="0"/>
                              <w:divBdr>
                                <w:top w:val="none" w:sz="0" w:space="0" w:color="auto"/>
                                <w:left w:val="none" w:sz="0" w:space="0" w:color="auto"/>
                                <w:bottom w:val="none" w:sz="0" w:space="0" w:color="auto"/>
                                <w:right w:val="none" w:sz="0" w:space="0" w:color="auto"/>
                              </w:divBdr>
                              <w:divsChild>
                                <w:div w:id="270742739">
                                  <w:marLeft w:val="0"/>
                                  <w:marRight w:val="0"/>
                                  <w:marTop w:val="0"/>
                                  <w:marBottom w:val="0"/>
                                  <w:divBdr>
                                    <w:top w:val="none" w:sz="0" w:space="0" w:color="auto"/>
                                    <w:left w:val="none" w:sz="0" w:space="0" w:color="auto"/>
                                    <w:bottom w:val="none" w:sz="0" w:space="0" w:color="auto"/>
                                    <w:right w:val="none" w:sz="0" w:space="0" w:color="auto"/>
                                  </w:divBdr>
                                  <w:divsChild>
                                    <w:div w:id="21269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300">
                              <w:marLeft w:val="0"/>
                              <w:marRight w:val="0"/>
                              <w:marTop w:val="0"/>
                              <w:marBottom w:val="0"/>
                              <w:divBdr>
                                <w:top w:val="none" w:sz="0" w:space="0" w:color="auto"/>
                                <w:left w:val="none" w:sz="0" w:space="0" w:color="auto"/>
                                <w:bottom w:val="none" w:sz="0" w:space="0" w:color="auto"/>
                                <w:right w:val="none" w:sz="0" w:space="0" w:color="auto"/>
                              </w:divBdr>
                              <w:divsChild>
                                <w:div w:id="818502744">
                                  <w:marLeft w:val="0"/>
                                  <w:marRight w:val="0"/>
                                  <w:marTop w:val="0"/>
                                  <w:marBottom w:val="0"/>
                                  <w:divBdr>
                                    <w:top w:val="none" w:sz="0" w:space="0" w:color="auto"/>
                                    <w:left w:val="none" w:sz="0" w:space="0" w:color="auto"/>
                                    <w:bottom w:val="none" w:sz="0" w:space="0" w:color="auto"/>
                                    <w:right w:val="none" w:sz="0" w:space="0" w:color="auto"/>
                                  </w:divBdr>
                                  <w:divsChild>
                                    <w:div w:id="31446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0145">
                          <w:marLeft w:val="0"/>
                          <w:marRight w:val="0"/>
                          <w:marTop w:val="0"/>
                          <w:marBottom w:val="0"/>
                          <w:divBdr>
                            <w:top w:val="none" w:sz="0" w:space="0" w:color="auto"/>
                            <w:left w:val="none" w:sz="0" w:space="0" w:color="auto"/>
                            <w:bottom w:val="none" w:sz="0" w:space="0" w:color="auto"/>
                            <w:right w:val="none" w:sz="0" w:space="0" w:color="auto"/>
                          </w:divBdr>
                          <w:divsChild>
                            <w:div w:id="1963878606">
                              <w:marLeft w:val="0"/>
                              <w:marRight w:val="0"/>
                              <w:marTop w:val="0"/>
                              <w:marBottom w:val="0"/>
                              <w:divBdr>
                                <w:top w:val="none" w:sz="0" w:space="0" w:color="auto"/>
                                <w:left w:val="none" w:sz="0" w:space="0" w:color="auto"/>
                                <w:bottom w:val="none" w:sz="0" w:space="0" w:color="auto"/>
                                <w:right w:val="none" w:sz="0" w:space="0" w:color="auto"/>
                              </w:divBdr>
                              <w:divsChild>
                                <w:div w:id="1660697113">
                                  <w:marLeft w:val="0"/>
                                  <w:marRight w:val="0"/>
                                  <w:marTop w:val="0"/>
                                  <w:marBottom w:val="0"/>
                                  <w:divBdr>
                                    <w:top w:val="none" w:sz="0" w:space="0" w:color="auto"/>
                                    <w:left w:val="none" w:sz="0" w:space="0" w:color="auto"/>
                                    <w:bottom w:val="none" w:sz="0" w:space="0" w:color="auto"/>
                                    <w:right w:val="none" w:sz="0" w:space="0" w:color="auto"/>
                                  </w:divBdr>
                                </w:div>
                              </w:divsChild>
                            </w:div>
                            <w:div w:id="1165820197">
                              <w:marLeft w:val="0"/>
                              <w:marRight w:val="0"/>
                              <w:marTop w:val="0"/>
                              <w:marBottom w:val="0"/>
                              <w:divBdr>
                                <w:top w:val="none" w:sz="0" w:space="0" w:color="auto"/>
                                <w:left w:val="none" w:sz="0" w:space="0" w:color="auto"/>
                                <w:bottom w:val="none" w:sz="0" w:space="0" w:color="auto"/>
                                <w:right w:val="none" w:sz="0" w:space="0" w:color="auto"/>
                              </w:divBdr>
                              <w:divsChild>
                                <w:div w:id="1018501440">
                                  <w:marLeft w:val="0"/>
                                  <w:marRight w:val="0"/>
                                  <w:marTop w:val="0"/>
                                  <w:marBottom w:val="0"/>
                                  <w:divBdr>
                                    <w:top w:val="none" w:sz="0" w:space="0" w:color="auto"/>
                                    <w:left w:val="none" w:sz="0" w:space="0" w:color="auto"/>
                                    <w:bottom w:val="none" w:sz="0" w:space="0" w:color="auto"/>
                                    <w:right w:val="none" w:sz="0" w:space="0" w:color="auto"/>
                                  </w:divBdr>
                                </w:div>
                              </w:divsChild>
                            </w:div>
                            <w:div w:id="961304323">
                              <w:marLeft w:val="0"/>
                              <w:marRight w:val="0"/>
                              <w:marTop w:val="0"/>
                              <w:marBottom w:val="0"/>
                              <w:divBdr>
                                <w:top w:val="none" w:sz="0" w:space="0" w:color="auto"/>
                                <w:left w:val="none" w:sz="0" w:space="0" w:color="auto"/>
                                <w:bottom w:val="none" w:sz="0" w:space="0" w:color="auto"/>
                                <w:right w:val="none" w:sz="0" w:space="0" w:color="auto"/>
                              </w:divBdr>
                              <w:divsChild>
                                <w:div w:id="19287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38955">
                          <w:marLeft w:val="0"/>
                          <w:marRight w:val="0"/>
                          <w:marTop w:val="0"/>
                          <w:marBottom w:val="0"/>
                          <w:divBdr>
                            <w:top w:val="none" w:sz="0" w:space="0" w:color="auto"/>
                            <w:left w:val="none" w:sz="0" w:space="0" w:color="auto"/>
                            <w:bottom w:val="none" w:sz="0" w:space="0" w:color="auto"/>
                            <w:right w:val="none" w:sz="0" w:space="0" w:color="auto"/>
                          </w:divBdr>
                          <w:divsChild>
                            <w:div w:id="1425611414">
                              <w:marLeft w:val="0"/>
                              <w:marRight w:val="0"/>
                              <w:marTop w:val="0"/>
                              <w:marBottom w:val="0"/>
                              <w:divBdr>
                                <w:top w:val="none" w:sz="0" w:space="0" w:color="auto"/>
                                <w:left w:val="none" w:sz="0" w:space="0" w:color="auto"/>
                                <w:bottom w:val="none" w:sz="0" w:space="0" w:color="auto"/>
                                <w:right w:val="none" w:sz="0" w:space="0" w:color="auto"/>
                              </w:divBdr>
                              <w:divsChild>
                                <w:div w:id="950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696442">
      <w:bodyDiv w:val="1"/>
      <w:marLeft w:val="0"/>
      <w:marRight w:val="0"/>
      <w:marTop w:val="0"/>
      <w:marBottom w:val="0"/>
      <w:divBdr>
        <w:top w:val="none" w:sz="0" w:space="0" w:color="auto"/>
        <w:left w:val="none" w:sz="0" w:space="0" w:color="auto"/>
        <w:bottom w:val="none" w:sz="0" w:space="0" w:color="auto"/>
        <w:right w:val="none" w:sz="0" w:space="0" w:color="auto"/>
      </w:divBdr>
    </w:div>
    <w:div w:id="348021815">
      <w:bodyDiv w:val="1"/>
      <w:marLeft w:val="0"/>
      <w:marRight w:val="0"/>
      <w:marTop w:val="0"/>
      <w:marBottom w:val="0"/>
      <w:divBdr>
        <w:top w:val="none" w:sz="0" w:space="0" w:color="auto"/>
        <w:left w:val="none" w:sz="0" w:space="0" w:color="auto"/>
        <w:bottom w:val="none" w:sz="0" w:space="0" w:color="auto"/>
        <w:right w:val="none" w:sz="0" w:space="0" w:color="auto"/>
      </w:divBdr>
    </w:div>
    <w:div w:id="445736692">
      <w:bodyDiv w:val="1"/>
      <w:marLeft w:val="0"/>
      <w:marRight w:val="0"/>
      <w:marTop w:val="0"/>
      <w:marBottom w:val="0"/>
      <w:divBdr>
        <w:top w:val="none" w:sz="0" w:space="0" w:color="auto"/>
        <w:left w:val="none" w:sz="0" w:space="0" w:color="auto"/>
        <w:bottom w:val="none" w:sz="0" w:space="0" w:color="auto"/>
        <w:right w:val="none" w:sz="0" w:space="0" w:color="auto"/>
      </w:divBdr>
    </w:div>
    <w:div w:id="490678778">
      <w:bodyDiv w:val="1"/>
      <w:marLeft w:val="0"/>
      <w:marRight w:val="0"/>
      <w:marTop w:val="0"/>
      <w:marBottom w:val="0"/>
      <w:divBdr>
        <w:top w:val="none" w:sz="0" w:space="0" w:color="auto"/>
        <w:left w:val="none" w:sz="0" w:space="0" w:color="auto"/>
        <w:bottom w:val="none" w:sz="0" w:space="0" w:color="auto"/>
        <w:right w:val="none" w:sz="0" w:space="0" w:color="auto"/>
      </w:divBdr>
      <w:divsChild>
        <w:div w:id="1541743871">
          <w:marLeft w:val="0"/>
          <w:marRight w:val="0"/>
          <w:marTop w:val="0"/>
          <w:marBottom w:val="0"/>
          <w:divBdr>
            <w:top w:val="none" w:sz="0" w:space="0" w:color="auto"/>
            <w:left w:val="none" w:sz="0" w:space="0" w:color="auto"/>
            <w:bottom w:val="none" w:sz="0" w:space="0" w:color="auto"/>
            <w:right w:val="none" w:sz="0" w:space="0" w:color="auto"/>
          </w:divBdr>
        </w:div>
        <w:div w:id="1802263966">
          <w:marLeft w:val="0"/>
          <w:marRight w:val="0"/>
          <w:marTop w:val="0"/>
          <w:marBottom w:val="0"/>
          <w:divBdr>
            <w:top w:val="none" w:sz="0" w:space="0" w:color="auto"/>
            <w:left w:val="none" w:sz="0" w:space="0" w:color="auto"/>
            <w:bottom w:val="none" w:sz="0" w:space="0" w:color="auto"/>
            <w:right w:val="none" w:sz="0" w:space="0" w:color="auto"/>
          </w:divBdr>
        </w:div>
      </w:divsChild>
    </w:div>
    <w:div w:id="533537579">
      <w:bodyDiv w:val="1"/>
      <w:marLeft w:val="0"/>
      <w:marRight w:val="0"/>
      <w:marTop w:val="0"/>
      <w:marBottom w:val="0"/>
      <w:divBdr>
        <w:top w:val="none" w:sz="0" w:space="0" w:color="auto"/>
        <w:left w:val="none" w:sz="0" w:space="0" w:color="auto"/>
        <w:bottom w:val="none" w:sz="0" w:space="0" w:color="auto"/>
        <w:right w:val="none" w:sz="0" w:space="0" w:color="auto"/>
      </w:divBdr>
    </w:div>
    <w:div w:id="614598489">
      <w:bodyDiv w:val="1"/>
      <w:marLeft w:val="0"/>
      <w:marRight w:val="0"/>
      <w:marTop w:val="0"/>
      <w:marBottom w:val="0"/>
      <w:divBdr>
        <w:top w:val="none" w:sz="0" w:space="0" w:color="auto"/>
        <w:left w:val="none" w:sz="0" w:space="0" w:color="auto"/>
        <w:bottom w:val="none" w:sz="0" w:space="0" w:color="auto"/>
        <w:right w:val="none" w:sz="0" w:space="0" w:color="auto"/>
      </w:divBdr>
    </w:div>
    <w:div w:id="635457205">
      <w:bodyDiv w:val="1"/>
      <w:marLeft w:val="0"/>
      <w:marRight w:val="0"/>
      <w:marTop w:val="0"/>
      <w:marBottom w:val="0"/>
      <w:divBdr>
        <w:top w:val="none" w:sz="0" w:space="0" w:color="auto"/>
        <w:left w:val="none" w:sz="0" w:space="0" w:color="auto"/>
        <w:bottom w:val="none" w:sz="0" w:space="0" w:color="auto"/>
        <w:right w:val="none" w:sz="0" w:space="0" w:color="auto"/>
      </w:divBdr>
    </w:div>
    <w:div w:id="671109702">
      <w:bodyDiv w:val="1"/>
      <w:marLeft w:val="0"/>
      <w:marRight w:val="0"/>
      <w:marTop w:val="0"/>
      <w:marBottom w:val="0"/>
      <w:divBdr>
        <w:top w:val="none" w:sz="0" w:space="0" w:color="auto"/>
        <w:left w:val="none" w:sz="0" w:space="0" w:color="auto"/>
        <w:bottom w:val="none" w:sz="0" w:space="0" w:color="auto"/>
        <w:right w:val="none" w:sz="0" w:space="0" w:color="auto"/>
      </w:divBdr>
    </w:div>
    <w:div w:id="772551234">
      <w:bodyDiv w:val="1"/>
      <w:marLeft w:val="0"/>
      <w:marRight w:val="0"/>
      <w:marTop w:val="0"/>
      <w:marBottom w:val="0"/>
      <w:divBdr>
        <w:top w:val="none" w:sz="0" w:space="0" w:color="auto"/>
        <w:left w:val="none" w:sz="0" w:space="0" w:color="auto"/>
        <w:bottom w:val="none" w:sz="0" w:space="0" w:color="auto"/>
        <w:right w:val="none" w:sz="0" w:space="0" w:color="auto"/>
      </w:divBdr>
      <w:divsChild>
        <w:div w:id="1442073028">
          <w:marLeft w:val="0"/>
          <w:marRight w:val="0"/>
          <w:marTop w:val="0"/>
          <w:marBottom w:val="0"/>
          <w:divBdr>
            <w:top w:val="none" w:sz="0" w:space="0" w:color="auto"/>
            <w:left w:val="none" w:sz="0" w:space="0" w:color="auto"/>
            <w:bottom w:val="none" w:sz="0" w:space="0" w:color="auto"/>
            <w:right w:val="none" w:sz="0" w:space="0" w:color="auto"/>
          </w:divBdr>
          <w:divsChild>
            <w:div w:id="948396077">
              <w:marLeft w:val="0"/>
              <w:marRight w:val="0"/>
              <w:marTop w:val="0"/>
              <w:marBottom w:val="0"/>
              <w:divBdr>
                <w:top w:val="none" w:sz="0" w:space="0" w:color="auto"/>
                <w:left w:val="none" w:sz="0" w:space="0" w:color="auto"/>
                <w:bottom w:val="none" w:sz="0" w:space="0" w:color="auto"/>
                <w:right w:val="none" w:sz="0" w:space="0" w:color="auto"/>
              </w:divBdr>
              <w:divsChild>
                <w:div w:id="1717003945">
                  <w:marLeft w:val="0"/>
                  <w:marRight w:val="0"/>
                  <w:marTop w:val="0"/>
                  <w:marBottom w:val="0"/>
                  <w:divBdr>
                    <w:top w:val="none" w:sz="0" w:space="0" w:color="auto"/>
                    <w:left w:val="none" w:sz="0" w:space="0" w:color="auto"/>
                    <w:bottom w:val="none" w:sz="0" w:space="0" w:color="auto"/>
                    <w:right w:val="none" w:sz="0" w:space="0" w:color="auto"/>
                  </w:divBdr>
                  <w:divsChild>
                    <w:div w:id="150878381">
                      <w:marLeft w:val="0"/>
                      <w:marRight w:val="0"/>
                      <w:marTop w:val="0"/>
                      <w:marBottom w:val="60"/>
                      <w:divBdr>
                        <w:top w:val="none" w:sz="0" w:space="0" w:color="auto"/>
                        <w:left w:val="none" w:sz="0" w:space="0" w:color="auto"/>
                        <w:bottom w:val="none" w:sz="0" w:space="0" w:color="auto"/>
                        <w:right w:val="none" w:sz="0" w:space="0" w:color="auto"/>
                      </w:divBdr>
                    </w:div>
                  </w:divsChild>
                </w:div>
                <w:div w:id="4113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2255">
          <w:marLeft w:val="0"/>
          <w:marRight w:val="0"/>
          <w:marTop w:val="0"/>
          <w:marBottom w:val="0"/>
          <w:divBdr>
            <w:top w:val="none" w:sz="0" w:space="0" w:color="auto"/>
            <w:left w:val="none" w:sz="0" w:space="0" w:color="auto"/>
            <w:bottom w:val="none" w:sz="0" w:space="0" w:color="auto"/>
            <w:right w:val="none" w:sz="0" w:space="0" w:color="auto"/>
          </w:divBdr>
          <w:divsChild>
            <w:div w:id="315426913">
              <w:marLeft w:val="0"/>
              <w:marRight w:val="0"/>
              <w:marTop w:val="0"/>
              <w:marBottom w:val="0"/>
              <w:divBdr>
                <w:top w:val="none" w:sz="0" w:space="0" w:color="auto"/>
                <w:left w:val="none" w:sz="0" w:space="0" w:color="auto"/>
                <w:bottom w:val="none" w:sz="0" w:space="0" w:color="auto"/>
                <w:right w:val="none" w:sz="0" w:space="0" w:color="auto"/>
              </w:divBdr>
              <w:divsChild>
                <w:div w:id="585696877">
                  <w:marLeft w:val="0"/>
                  <w:marRight w:val="0"/>
                  <w:marTop w:val="0"/>
                  <w:marBottom w:val="0"/>
                  <w:divBdr>
                    <w:top w:val="none" w:sz="0" w:space="0" w:color="auto"/>
                    <w:left w:val="none" w:sz="0" w:space="0" w:color="auto"/>
                    <w:bottom w:val="none" w:sz="0" w:space="0" w:color="auto"/>
                    <w:right w:val="none" w:sz="0" w:space="0" w:color="auto"/>
                  </w:divBdr>
                  <w:divsChild>
                    <w:div w:id="984548013">
                      <w:marLeft w:val="0"/>
                      <w:marRight w:val="0"/>
                      <w:marTop w:val="0"/>
                      <w:marBottom w:val="0"/>
                      <w:divBdr>
                        <w:top w:val="none" w:sz="0" w:space="0" w:color="auto"/>
                        <w:left w:val="none" w:sz="0" w:space="0" w:color="auto"/>
                        <w:bottom w:val="none" w:sz="0" w:space="0" w:color="auto"/>
                        <w:right w:val="none" w:sz="0" w:space="0" w:color="auto"/>
                      </w:divBdr>
                      <w:divsChild>
                        <w:div w:id="426387708">
                          <w:marLeft w:val="0"/>
                          <w:marRight w:val="0"/>
                          <w:marTop w:val="0"/>
                          <w:marBottom w:val="720"/>
                          <w:divBdr>
                            <w:top w:val="none" w:sz="0" w:space="0" w:color="auto"/>
                            <w:left w:val="none" w:sz="0" w:space="0" w:color="auto"/>
                            <w:bottom w:val="single" w:sz="18" w:space="15" w:color="E8E8E8"/>
                            <w:right w:val="none" w:sz="0" w:space="0" w:color="auto"/>
                          </w:divBdr>
                          <w:divsChild>
                            <w:div w:id="1951082790">
                              <w:marLeft w:val="0"/>
                              <w:marRight w:val="225"/>
                              <w:marTop w:val="0"/>
                              <w:marBottom w:val="0"/>
                              <w:divBdr>
                                <w:top w:val="none" w:sz="0" w:space="0" w:color="auto"/>
                                <w:left w:val="none" w:sz="0" w:space="0" w:color="auto"/>
                                <w:bottom w:val="none" w:sz="0" w:space="0" w:color="auto"/>
                                <w:right w:val="none" w:sz="0" w:space="0" w:color="auto"/>
                              </w:divBdr>
                            </w:div>
                          </w:divsChild>
                        </w:div>
                        <w:div w:id="178586757">
                          <w:marLeft w:val="0"/>
                          <w:marRight w:val="0"/>
                          <w:marTop w:val="0"/>
                          <w:marBottom w:val="0"/>
                          <w:divBdr>
                            <w:top w:val="none" w:sz="0" w:space="0" w:color="auto"/>
                            <w:left w:val="none" w:sz="0" w:space="0" w:color="auto"/>
                            <w:bottom w:val="none" w:sz="0" w:space="0" w:color="auto"/>
                            <w:right w:val="none" w:sz="0" w:space="0" w:color="auto"/>
                          </w:divBdr>
                          <w:divsChild>
                            <w:div w:id="2067143635">
                              <w:marLeft w:val="0"/>
                              <w:marRight w:val="0"/>
                              <w:marTop w:val="0"/>
                              <w:marBottom w:val="0"/>
                              <w:divBdr>
                                <w:top w:val="none" w:sz="0" w:space="0" w:color="auto"/>
                                <w:left w:val="none" w:sz="0" w:space="0" w:color="auto"/>
                                <w:bottom w:val="none" w:sz="0" w:space="0" w:color="auto"/>
                                <w:right w:val="none" w:sz="0" w:space="0" w:color="auto"/>
                              </w:divBdr>
                              <w:divsChild>
                                <w:div w:id="1339389380">
                                  <w:marLeft w:val="0"/>
                                  <w:marRight w:val="0"/>
                                  <w:marTop w:val="0"/>
                                  <w:marBottom w:val="360"/>
                                  <w:divBdr>
                                    <w:top w:val="none" w:sz="0" w:space="4" w:color="auto"/>
                                    <w:left w:val="single" w:sz="36" w:space="11" w:color="BADC61"/>
                                    <w:bottom w:val="none" w:sz="0" w:space="4" w:color="auto"/>
                                    <w:right w:val="none" w:sz="0" w:space="0" w:color="auto"/>
                                  </w:divBdr>
                                </w:div>
                              </w:divsChild>
                            </w:div>
                            <w:div w:id="1296913691">
                              <w:marLeft w:val="0"/>
                              <w:marRight w:val="0"/>
                              <w:marTop w:val="0"/>
                              <w:marBottom w:val="0"/>
                              <w:divBdr>
                                <w:top w:val="none" w:sz="0" w:space="0" w:color="auto"/>
                                <w:left w:val="none" w:sz="0" w:space="0" w:color="auto"/>
                                <w:bottom w:val="none" w:sz="0" w:space="0" w:color="auto"/>
                                <w:right w:val="none" w:sz="0" w:space="0" w:color="auto"/>
                              </w:divBdr>
                              <w:divsChild>
                                <w:div w:id="21213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8752">
                          <w:marLeft w:val="0"/>
                          <w:marRight w:val="0"/>
                          <w:marTop w:val="0"/>
                          <w:marBottom w:val="0"/>
                          <w:divBdr>
                            <w:top w:val="none" w:sz="0" w:space="0" w:color="auto"/>
                            <w:left w:val="none" w:sz="0" w:space="0" w:color="auto"/>
                            <w:bottom w:val="none" w:sz="0" w:space="0" w:color="auto"/>
                            <w:right w:val="none" w:sz="0" w:space="0" w:color="auto"/>
                          </w:divBdr>
                          <w:divsChild>
                            <w:div w:id="1858495541">
                              <w:marLeft w:val="0"/>
                              <w:marRight w:val="0"/>
                              <w:marTop w:val="0"/>
                              <w:marBottom w:val="0"/>
                              <w:divBdr>
                                <w:top w:val="none" w:sz="0" w:space="0" w:color="auto"/>
                                <w:left w:val="none" w:sz="0" w:space="0" w:color="auto"/>
                                <w:bottom w:val="none" w:sz="0" w:space="0" w:color="auto"/>
                                <w:right w:val="none" w:sz="0" w:space="0" w:color="auto"/>
                              </w:divBdr>
                            </w:div>
                            <w:div w:id="2102943602">
                              <w:marLeft w:val="0"/>
                              <w:marRight w:val="0"/>
                              <w:marTop w:val="0"/>
                              <w:marBottom w:val="0"/>
                              <w:divBdr>
                                <w:top w:val="none" w:sz="0" w:space="0" w:color="auto"/>
                                <w:left w:val="none" w:sz="0" w:space="0" w:color="auto"/>
                                <w:bottom w:val="none" w:sz="0" w:space="0" w:color="auto"/>
                                <w:right w:val="none" w:sz="0" w:space="0" w:color="auto"/>
                              </w:divBdr>
                              <w:divsChild>
                                <w:div w:id="17228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716455">
      <w:bodyDiv w:val="1"/>
      <w:marLeft w:val="0"/>
      <w:marRight w:val="0"/>
      <w:marTop w:val="0"/>
      <w:marBottom w:val="0"/>
      <w:divBdr>
        <w:top w:val="none" w:sz="0" w:space="0" w:color="auto"/>
        <w:left w:val="none" w:sz="0" w:space="0" w:color="auto"/>
        <w:bottom w:val="none" w:sz="0" w:space="0" w:color="auto"/>
        <w:right w:val="none" w:sz="0" w:space="0" w:color="auto"/>
      </w:divBdr>
    </w:div>
    <w:div w:id="897713115">
      <w:bodyDiv w:val="1"/>
      <w:marLeft w:val="0"/>
      <w:marRight w:val="0"/>
      <w:marTop w:val="0"/>
      <w:marBottom w:val="0"/>
      <w:divBdr>
        <w:top w:val="none" w:sz="0" w:space="0" w:color="auto"/>
        <w:left w:val="none" w:sz="0" w:space="0" w:color="auto"/>
        <w:bottom w:val="none" w:sz="0" w:space="0" w:color="auto"/>
        <w:right w:val="none" w:sz="0" w:space="0" w:color="auto"/>
      </w:divBdr>
      <w:divsChild>
        <w:div w:id="1508516981">
          <w:marLeft w:val="0"/>
          <w:marRight w:val="0"/>
          <w:marTop w:val="0"/>
          <w:marBottom w:val="0"/>
          <w:divBdr>
            <w:top w:val="none" w:sz="0" w:space="0" w:color="auto"/>
            <w:left w:val="none" w:sz="0" w:space="0" w:color="auto"/>
            <w:bottom w:val="none" w:sz="0" w:space="0" w:color="auto"/>
            <w:right w:val="none" w:sz="0" w:space="0" w:color="auto"/>
          </w:divBdr>
          <w:divsChild>
            <w:div w:id="1080754569">
              <w:marLeft w:val="0"/>
              <w:marRight w:val="0"/>
              <w:marTop w:val="0"/>
              <w:marBottom w:val="0"/>
              <w:divBdr>
                <w:top w:val="none" w:sz="0" w:space="0" w:color="auto"/>
                <w:left w:val="none" w:sz="0" w:space="0" w:color="auto"/>
                <w:bottom w:val="none" w:sz="0" w:space="0" w:color="auto"/>
                <w:right w:val="none" w:sz="0" w:space="0" w:color="auto"/>
              </w:divBdr>
              <w:divsChild>
                <w:div w:id="117259131">
                  <w:marLeft w:val="0"/>
                  <w:marRight w:val="0"/>
                  <w:marTop w:val="0"/>
                  <w:marBottom w:val="0"/>
                  <w:divBdr>
                    <w:top w:val="none" w:sz="0" w:space="0" w:color="auto"/>
                    <w:left w:val="none" w:sz="0" w:space="0" w:color="auto"/>
                    <w:bottom w:val="none" w:sz="0" w:space="0" w:color="auto"/>
                    <w:right w:val="none" w:sz="0" w:space="0" w:color="auto"/>
                  </w:divBdr>
                  <w:divsChild>
                    <w:div w:id="742489724">
                      <w:marLeft w:val="0"/>
                      <w:marRight w:val="0"/>
                      <w:marTop w:val="0"/>
                      <w:marBottom w:val="60"/>
                      <w:divBdr>
                        <w:top w:val="none" w:sz="0" w:space="0" w:color="auto"/>
                        <w:left w:val="none" w:sz="0" w:space="0" w:color="auto"/>
                        <w:bottom w:val="none" w:sz="0" w:space="0" w:color="auto"/>
                        <w:right w:val="none" w:sz="0" w:space="0" w:color="auto"/>
                      </w:divBdr>
                    </w:div>
                  </w:divsChild>
                </w:div>
                <w:div w:id="20423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6363">
          <w:marLeft w:val="0"/>
          <w:marRight w:val="0"/>
          <w:marTop w:val="0"/>
          <w:marBottom w:val="0"/>
          <w:divBdr>
            <w:top w:val="none" w:sz="0" w:space="0" w:color="auto"/>
            <w:left w:val="none" w:sz="0" w:space="0" w:color="auto"/>
            <w:bottom w:val="none" w:sz="0" w:space="0" w:color="auto"/>
            <w:right w:val="none" w:sz="0" w:space="0" w:color="auto"/>
          </w:divBdr>
          <w:divsChild>
            <w:div w:id="1896231173">
              <w:marLeft w:val="0"/>
              <w:marRight w:val="0"/>
              <w:marTop w:val="0"/>
              <w:marBottom w:val="0"/>
              <w:divBdr>
                <w:top w:val="none" w:sz="0" w:space="0" w:color="auto"/>
                <w:left w:val="none" w:sz="0" w:space="0" w:color="auto"/>
                <w:bottom w:val="none" w:sz="0" w:space="0" w:color="auto"/>
                <w:right w:val="none" w:sz="0" w:space="0" w:color="auto"/>
              </w:divBdr>
              <w:divsChild>
                <w:div w:id="488013692">
                  <w:marLeft w:val="0"/>
                  <w:marRight w:val="0"/>
                  <w:marTop w:val="0"/>
                  <w:marBottom w:val="0"/>
                  <w:divBdr>
                    <w:top w:val="none" w:sz="0" w:space="0" w:color="auto"/>
                    <w:left w:val="none" w:sz="0" w:space="0" w:color="auto"/>
                    <w:bottom w:val="none" w:sz="0" w:space="0" w:color="auto"/>
                    <w:right w:val="none" w:sz="0" w:space="0" w:color="auto"/>
                  </w:divBdr>
                  <w:divsChild>
                    <w:div w:id="2129161578">
                      <w:marLeft w:val="0"/>
                      <w:marRight w:val="0"/>
                      <w:marTop w:val="0"/>
                      <w:marBottom w:val="0"/>
                      <w:divBdr>
                        <w:top w:val="none" w:sz="0" w:space="0" w:color="auto"/>
                        <w:left w:val="none" w:sz="0" w:space="0" w:color="auto"/>
                        <w:bottom w:val="none" w:sz="0" w:space="0" w:color="auto"/>
                        <w:right w:val="none" w:sz="0" w:space="0" w:color="auto"/>
                      </w:divBdr>
                      <w:divsChild>
                        <w:div w:id="939947360">
                          <w:marLeft w:val="0"/>
                          <w:marRight w:val="0"/>
                          <w:marTop w:val="0"/>
                          <w:marBottom w:val="720"/>
                          <w:divBdr>
                            <w:top w:val="none" w:sz="0" w:space="0" w:color="auto"/>
                            <w:left w:val="none" w:sz="0" w:space="0" w:color="auto"/>
                            <w:bottom w:val="single" w:sz="18" w:space="15" w:color="E8E8E8"/>
                            <w:right w:val="none" w:sz="0" w:space="0" w:color="auto"/>
                          </w:divBdr>
                          <w:divsChild>
                            <w:div w:id="661005266">
                              <w:marLeft w:val="0"/>
                              <w:marRight w:val="225"/>
                              <w:marTop w:val="0"/>
                              <w:marBottom w:val="0"/>
                              <w:divBdr>
                                <w:top w:val="none" w:sz="0" w:space="0" w:color="auto"/>
                                <w:left w:val="none" w:sz="0" w:space="0" w:color="auto"/>
                                <w:bottom w:val="none" w:sz="0" w:space="0" w:color="auto"/>
                                <w:right w:val="none" w:sz="0" w:space="0" w:color="auto"/>
                              </w:divBdr>
                            </w:div>
                          </w:divsChild>
                        </w:div>
                        <w:div w:id="1611929808">
                          <w:marLeft w:val="0"/>
                          <w:marRight w:val="0"/>
                          <w:marTop w:val="0"/>
                          <w:marBottom w:val="0"/>
                          <w:divBdr>
                            <w:top w:val="none" w:sz="0" w:space="0" w:color="auto"/>
                            <w:left w:val="none" w:sz="0" w:space="0" w:color="auto"/>
                            <w:bottom w:val="none" w:sz="0" w:space="0" w:color="auto"/>
                            <w:right w:val="none" w:sz="0" w:space="0" w:color="auto"/>
                          </w:divBdr>
                          <w:divsChild>
                            <w:div w:id="248127677">
                              <w:marLeft w:val="0"/>
                              <w:marRight w:val="0"/>
                              <w:marTop w:val="0"/>
                              <w:marBottom w:val="0"/>
                              <w:divBdr>
                                <w:top w:val="none" w:sz="0" w:space="0" w:color="auto"/>
                                <w:left w:val="none" w:sz="0" w:space="0" w:color="auto"/>
                                <w:bottom w:val="none" w:sz="0" w:space="0" w:color="auto"/>
                                <w:right w:val="none" w:sz="0" w:space="0" w:color="auto"/>
                              </w:divBdr>
                            </w:div>
                            <w:div w:id="723329766">
                              <w:marLeft w:val="0"/>
                              <w:marRight w:val="0"/>
                              <w:marTop w:val="0"/>
                              <w:marBottom w:val="0"/>
                              <w:divBdr>
                                <w:top w:val="none" w:sz="0" w:space="0" w:color="auto"/>
                                <w:left w:val="none" w:sz="0" w:space="0" w:color="auto"/>
                                <w:bottom w:val="none" w:sz="0" w:space="0" w:color="auto"/>
                                <w:right w:val="none" w:sz="0" w:space="0" w:color="auto"/>
                              </w:divBdr>
                              <w:divsChild>
                                <w:div w:id="273902868">
                                  <w:marLeft w:val="0"/>
                                  <w:marRight w:val="0"/>
                                  <w:marTop w:val="0"/>
                                  <w:marBottom w:val="0"/>
                                  <w:divBdr>
                                    <w:top w:val="none" w:sz="0" w:space="0" w:color="auto"/>
                                    <w:left w:val="none" w:sz="0" w:space="0" w:color="auto"/>
                                    <w:bottom w:val="none" w:sz="0" w:space="0" w:color="auto"/>
                                    <w:right w:val="none" w:sz="0" w:space="0" w:color="auto"/>
                                  </w:divBdr>
                                </w:div>
                                <w:div w:id="614797367">
                                  <w:marLeft w:val="0"/>
                                  <w:marRight w:val="0"/>
                                  <w:marTop w:val="0"/>
                                  <w:marBottom w:val="0"/>
                                  <w:divBdr>
                                    <w:top w:val="none" w:sz="0" w:space="0" w:color="auto"/>
                                    <w:left w:val="none" w:sz="0" w:space="0" w:color="auto"/>
                                    <w:bottom w:val="none" w:sz="0" w:space="0" w:color="auto"/>
                                    <w:right w:val="none" w:sz="0" w:space="0" w:color="auto"/>
                                  </w:divBdr>
                                  <w:divsChild>
                                    <w:div w:id="1814372192">
                                      <w:marLeft w:val="0"/>
                                      <w:marRight w:val="0"/>
                                      <w:marTop w:val="0"/>
                                      <w:marBottom w:val="0"/>
                                      <w:divBdr>
                                        <w:top w:val="none" w:sz="0" w:space="0" w:color="auto"/>
                                        <w:left w:val="none" w:sz="0" w:space="0" w:color="auto"/>
                                        <w:bottom w:val="none" w:sz="0" w:space="0" w:color="auto"/>
                                        <w:right w:val="none" w:sz="0" w:space="0" w:color="auto"/>
                                      </w:divBdr>
                                      <w:divsChild>
                                        <w:div w:id="1017123492">
                                          <w:marLeft w:val="0"/>
                                          <w:marRight w:val="0"/>
                                          <w:marTop w:val="0"/>
                                          <w:marBottom w:val="0"/>
                                          <w:divBdr>
                                            <w:top w:val="none" w:sz="0" w:space="0" w:color="auto"/>
                                            <w:left w:val="none" w:sz="0" w:space="0" w:color="auto"/>
                                            <w:bottom w:val="none" w:sz="0" w:space="0" w:color="auto"/>
                                            <w:right w:val="none" w:sz="0" w:space="0" w:color="auto"/>
                                          </w:divBdr>
                                        </w:div>
                                        <w:div w:id="4452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005582">
      <w:bodyDiv w:val="1"/>
      <w:marLeft w:val="0"/>
      <w:marRight w:val="0"/>
      <w:marTop w:val="0"/>
      <w:marBottom w:val="0"/>
      <w:divBdr>
        <w:top w:val="none" w:sz="0" w:space="0" w:color="auto"/>
        <w:left w:val="none" w:sz="0" w:space="0" w:color="auto"/>
        <w:bottom w:val="none" w:sz="0" w:space="0" w:color="auto"/>
        <w:right w:val="none" w:sz="0" w:space="0" w:color="auto"/>
      </w:divBdr>
    </w:div>
    <w:div w:id="989019985">
      <w:bodyDiv w:val="1"/>
      <w:marLeft w:val="0"/>
      <w:marRight w:val="0"/>
      <w:marTop w:val="0"/>
      <w:marBottom w:val="0"/>
      <w:divBdr>
        <w:top w:val="none" w:sz="0" w:space="0" w:color="auto"/>
        <w:left w:val="none" w:sz="0" w:space="0" w:color="auto"/>
        <w:bottom w:val="none" w:sz="0" w:space="0" w:color="auto"/>
        <w:right w:val="none" w:sz="0" w:space="0" w:color="auto"/>
      </w:divBdr>
      <w:divsChild>
        <w:div w:id="570235352">
          <w:marLeft w:val="0"/>
          <w:marRight w:val="0"/>
          <w:marTop w:val="0"/>
          <w:marBottom w:val="0"/>
          <w:divBdr>
            <w:top w:val="none" w:sz="0" w:space="0" w:color="auto"/>
            <w:left w:val="none" w:sz="0" w:space="0" w:color="auto"/>
            <w:bottom w:val="none" w:sz="0" w:space="0" w:color="auto"/>
            <w:right w:val="none" w:sz="0" w:space="0" w:color="auto"/>
          </w:divBdr>
          <w:divsChild>
            <w:div w:id="53088922">
              <w:marLeft w:val="0"/>
              <w:marRight w:val="0"/>
              <w:marTop w:val="0"/>
              <w:marBottom w:val="0"/>
              <w:divBdr>
                <w:top w:val="none" w:sz="0" w:space="0" w:color="auto"/>
                <w:left w:val="none" w:sz="0" w:space="0" w:color="auto"/>
                <w:bottom w:val="none" w:sz="0" w:space="0" w:color="auto"/>
                <w:right w:val="none" w:sz="0" w:space="0" w:color="auto"/>
              </w:divBdr>
              <w:divsChild>
                <w:div w:id="2136288226">
                  <w:marLeft w:val="0"/>
                  <w:marRight w:val="0"/>
                  <w:marTop w:val="0"/>
                  <w:marBottom w:val="0"/>
                  <w:divBdr>
                    <w:top w:val="none" w:sz="0" w:space="0" w:color="auto"/>
                    <w:left w:val="none" w:sz="0" w:space="0" w:color="auto"/>
                    <w:bottom w:val="none" w:sz="0" w:space="0" w:color="auto"/>
                    <w:right w:val="none" w:sz="0" w:space="0" w:color="auto"/>
                  </w:divBdr>
                  <w:divsChild>
                    <w:div w:id="1946884178">
                      <w:marLeft w:val="0"/>
                      <w:marRight w:val="0"/>
                      <w:marTop w:val="0"/>
                      <w:marBottom w:val="60"/>
                      <w:divBdr>
                        <w:top w:val="none" w:sz="0" w:space="0" w:color="auto"/>
                        <w:left w:val="none" w:sz="0" w:space="0" w:color="auto"/>
                        <w:bottom w:val="none" w:sz="0" w:space="0" w:color="auto"/>
                        <w:right w:val="none" w:sz="0" w:space="0" w:color="auto"/>
                      </w:divBdr>
                    </w:div>
                  </w:divsChild>
                </w:div>
                <w:div w:id="2951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90582">
          <w:marLeft w:val="0"/>
          <w:marRight w:val="0"/>
          <w:marTop w:val="0"/>
          <w:marBottom w:val="0"/>
          <w:divBdr>
            <w:top w:val="none" w:sz="0" w:space="0" w:color="auto"/>
            <w:left w:val="none" w:sz="0" w:space="0" w:color="auto"/>
            <w:bottom w:val="none" w:sz="0" w:space="0" w:color="auto"/>
            <w:right w:val="none" w:sz="0" w:space="0" w:color="auto"/>
          </w:divBdr>
          <w:divsChild>
            <w:div w:id="339356631">
              <w:marLeft w:val="0"/>
              <w:marRight w:val="0"/>
              <w:marTop w:val="0"/>
              <w:marBottom w:val="0"/>
              <w:divBdr>
                <w:top w:val="none" w:sz="0" w:space="0" w:color="auto"/>
                <w:left w:val="none" w:sz="0" w:space="0" w:color="auto"/>
                <w:bottom w:val="none" w:sz="0" w:space="0" w:color="auto"/>
                <w:right w:val="none" w:sz="0" w:space="0" w:color="auto"/>
              </w:divBdr>
              <w:divsChild>
                <w:div w:id="1312178591">
                  <w:marLeft w:val="0"/>
                  <w:marRight w:val="0"/>
                  <w:marTop w:val="0"/>
                  <w:marBottom w:val="0"/>
                  <w:divBdr>
                    <w:top w:val="none" w:sz="0" w:space="0" w:color="auto"/>
                    <w:left w:val="none" w:sz="0" w:space="0" w:color="auto"/>
                    <w:bottom w:val="none" w:sz="0" w:space="0" w:color="auto"/>
                    <w:right w:val="none" w:sz="0" w:space="0" w:color="auto"/>
                  </w:divBdr>
                  <w:divsChild>
                    <w:div w:id="2042590218">
                      <w:marLeft w:val="0"/>
                      <w:marRight w:val="0"/>
                      <w:marTop w:val="0"/>
                      <w:marBottom w:val="0"/>
                      <w:divBdr>
                        <w:top w:val="none" w:sz="0" w:space="0" w:color="auto"/>
                        <w:left w:val="none" w:sz="0" w:space="0" w:color="auto"/>
                        <w:bottom w:val="none" w:sz="0" w:space="0" w:color="auto"/>
                        <w:right w:val="none" w:sz="0" w:space="0" w:color="auto"/>
                      </w:divBdr>
                      <w:divsChild>
                        <w:div w:id="283970735">
                          <w:marLeft w:val="0"/>
                          <w:marRight w:val="0"/>
                          <w:marTop w:val="0"/>
                          <w:marBottom w:val="720"/>
                          <w:divBdr>
                            <w:top w:val="none" w:sz="0" w:space="0" w:color="auto"/>
                            <w:left w:val="none" w:sz="0" w:space="0" w:color="auto"/>
                            <w:bottom w:val="single" w:sz="18" w:space="15" w:color="E8E8E8"/>
                            <w:right w:val="none" w:sz="0" w:space="0" w:color="auto"/>
                          </w:divBdr>
                          <w:divsChild>
                            <w:div w:id="1902397532">
                              <w:marLeft w:val="0"/>
                              <w:marRight w:val="225"/>
                              <w:marTop w:val="0"/>
                              <w:marBottom w:val="0"/>
                              <w:divBdr>
                                <w:top w:val="none" w:sz="0" w:space="0" w:color="auto"/>
                                <w:left w:val="none" w:sz="0" w:space="0" w:color="auto"/>
                                <w:bottom w:val="none" w:sz="0" w:space="0" w:color="auto"/>
                                <w:right w:val="none" w:sz="0" w:space="0" w:color="auto"/>
                              </w:divBdr>
                            </w:div>
                          </w:divsChild>
                        </w:div>
                        <w:div w:id="590161695">
                          <w:marLeft w:val="0"/>
                          <w:marRight w:val="0"/>
                          <w:marTop w:val="0"/>
                          <w:marBottom w:val="720"/>
                          <w:divBdr>
                            <w:top w:val="none" w:sz="0" w:space="0" w:color="auto"/>
                            <w:left w:val="none" w:sz="0" w:space="0" w:color="auto"/>
                            <w:bottom w:val="none" w:sz="0" w:space="0" w:color="auto"/>
                            <w:right w:val="none" w:sz="0" w:space="0" w:color="auto"/>
                          </w:divBdr>
                        </w:div>
                        <w:div w:id="1337029616">
                          <w:marLeft w:val="0"/>
                          <w:marRight w:val="0"/>
                          <w:marTop w:val="0"/>
                          <w:marBottom w:val="0"/>
                          <w:divBdr>
                            <w:top w:val="none" w:sz="0" w:space="0" w:color="auto"/>
                            <w:left w:val="none" w:sz="0" w:space="0" w:color="auto"/>
                            <w:bottom w:val="none" w:sz="0" w:space="0" w:color="auto"/>
                            <w:right w:val="none" w:sz="0" w:space="0" w:color="auto"/>
                          </w:divBdr>
                          <w:divsChild>
                            <w:div w:id="1763330765">
                              <w:marLeft w:val="0"/>
                              <w:marRight w:val="0"/>
                              <w:marTop w:val="0"/>
                              <w:marBottom w:val="0"/>
                              <w:divBdr>
                                <w:top w:val="none" w:sz="0" w:space="0" w:color="auto"/>
                                <w:left w:val="none" w:sz="0" w:space="0" w:color="auto"/>
                                <w:bottom w:val="none" w:sz="0" w:space="0" w:color="auto"/>
                                <w:right w:val="none" w:sz="0" w:space="0" w:color="auto"/>
                              </w:divBdr>
                            </w:div>
                            <w:div w:id="1247690368">
                              <w:marLeft w:val="0"/>
                              <w:marRight w:val="0"/>
                              <w:marTop w:val="0"/>
                              <w:marBottom w:val="0"/>
                              <w:divBdr>
                                <w:top w:val="none" w:sz="0" w:space="0" w:color="auto"/>
                                <w:left w:val="none" w:sz="0" w:space="0" w:color="auto"/>
                                <w:bottom w:val="none" w:sz="0" w:space="0" w:color="auto"/>
                                <w:right w:val="none" w:sz="0" w:space="0" w:color="auto"/>
                              </w:divBdr>
                              <w:divsChild>
                                <w:div w:id="384647084">
                                  <w:marLeft w:val="0"/>
                                  <w:marRight w:val="0"/>
                                  <w:marTop w:val="0"/>
                                  <w:marBottom w:val="0"/>
                                  <w:divBdr>
                                    <w:top w:val="none" w:sz="0" w:space="0" w:color="auto"/>
                                    <w:left w:val="none" w:sz="0" w:space="0" w:color="auto"/>
                                    <w:bottom w:val="none" w:sz="0" w:space="0" w:color="auto"/>
                                    <w:right w:val="none" w:sz="0" w:space="0" w:color="auto"/>
                                  </w:divBdr>
                                  <w:divsChild>
                                    <w:div w:id="1165514021">
                                      <w:marLeft w:val="0"/>
                                      <w:marRight w:val="0"/>
                                      <w:marTop w:val="0"/>
                                      <w:marBottom w:val="0"/>
                                      <w:divBdr>
                                        <w:top w:val="none" w:sz="0" w:space="0" w:color="auto"/>
                                        <w:left w:val="none" w:sz="0" w:space="0" w:color="auto"/>
                                        <w:bottom w:val="none" w:sz="0" w:space="0" w:color="auto"/>
                                        <w:right w:val="none" w:sz="0" w:space="0" w:color="auto"/>
                                      </w:divBdr>
                                      <w:divsChild>
                                        <w:div w:id="1731684414">
                                          <w:marLeft w:val="0"/>
                                          <w:marRight w:val="0"/>
                                          <w:marTop w:val="0"/>
                                          <w:marBottom w:val="0"/>
                                          <w:divBdr>
                                            <w:top w:val="none" w:sz="0" w:space="0" w:color="auto"/>
                                            <w:left w:val="none" w:sz="0" w:space="0" w:color="auto"/>
                                            <w:bottom w:val="none" w:sz="0" w:space="0" w:color="auto"/>
                                            <w:right w:val="none" w:sz="0" w:space="0" w:color="auto"/>
                                          </w:divBdr>
                                          <w:divsChild>
                                            <w:div w:id="1922371007">
                                              <w:marLeft w:val="0"/>
                                              <w:marRight w:val="0"/>
                                              <w:marTop w:val="0"/>
                                              <w:marBottom w:val="0"/>
                                              <w:divBdr>
                                                <w:top w:val="none" w:sz="0" w:space="0" w:color="auto"/>
                                                <w:left w:val="none" w:sz="0" w:space="0" w:color="auto"/>
                                                <w:bottom w:val="none" w:sz="0" w:space="0" w:color="auto"/>
                                                <w:right w:val="none" w:sz="0" w:space="0" w:color="auto"/>
                                              </w:divBdr>
                                              <w:divsChild>
                                                <w:div w:id="162014474">
                                                  <w:marLeft w:val="0"/>
                                                  <w:marRight w:val="0"/>
                                                  <w:marTop w:val="0"/>
                                                  <w:marBottom w:val="0"/>
                                                  <w:divBdr>
                                                    <w:top w:val="none" w:sz="0" w:space="0" w:color="auto"/>
                                                    <w:left w:val="none" w:sz="0" w:space="0" w:color="auto"/>
                                                    <w:bottom w:val="none" w:sz="0" w:space="0" w:color="auto"/>
                                                    <w:right w:val="none" w:sz="0" w:space="0" w:color="auto"/>
                                                  </w:divBdr>
                                                  <w:divsChild>
                                                    <w:div w:id="1121801519">
                                                      <w:marLeft w:val="0"/>
                                                      <w:marRight w:val="0"/>
                                                      <w:marTop w:val="0"/>
                                                      <w:marBottom w:val="0"/>
                                                      <w:divBdr>
                                                        <w:top w:val="none" w:sz="0" w:space="0" w:color="auto"/>
                                                        <w:left w:val="none" w:sz="0" w:space="0" w:color="auto"/>
                                                        <w:bottom w:val="single" w:sz="48" w:space="0" w:color="BADC61"/>
                                                        <w:right w:val="none" w:sz="0" w:space="0" w:color="auto"/>
                                                      </w:divBdr>
                                                    </w:div>
                                                  </w:divsChild>
                                                </w:div>
                                                <w:div w:id="867303545">
                                                  <w:marLeft w:val="0"/>
                                                  <w:marRight w:val="0"/>
                                                  <w:marTop w:val="0"/>
                                                  <w:marBottom w:val="0"/>
                                                  <w:divBdr>
                                                    <w:top w:val="none" w:sz="0" w:space="0" w:color="auto"/>
                                                    <w:left w:val="none" w:sz="0" w:space="0" w:color="auto"/>
                                                    <w:bottom w:val="none" w:sz="0" w:space="0" w:color="auto"/>
                                                    <w:right w:val="none" w:sz="0" w:space="0" w:color="auto"/>
                                                  </w:divBdr>
                                                  <w:divsChild>
                                                    <w:div w:id="253977084">
                                                      <w:marLeft w:val="0"/>
                                                      <w:marRight w:val="0"/>
                                                      <w:marTop w:val="0"/>
                                                      <w:marBottom w:val="0"/>
                                                      <w:divBdr>
                                                        <w:top w:val="none" w:sz="0" w:space="0" w:color="auto"/>
                                                        <w:left w:val="none" w:sz="0" w:space="0" w:color="auto"/>
                                                        <w:bottom w:val="single" w:sz="48" w:space="0" w:color="BADC61"/>
                                                        <w:right w:val="none" w:sz="0" w:space="0" w:color="auto"/>
                                                      </w:divBdr>
                                                    </w:div>
                                                  </w:divsChild>
                                                </w:div>
                                                <w:div w:id="1486627879">
                                                  <w:marLeft w:val="0"/>
                                                  <w:marRight w:val="0"/>
                                                  <w:marTop w:val="0"/>
                                                  <w:marBottom w:val="0"/>
                                                  <w:divBdr>
                                                    <w:top w:val="none" w:sz="0" w:space="0" w:color="auto"/>
                                                    <w:left w:val="none" w:sz="0" w:space="0" w:color="auto"/>
                                                    <w:bottom w:val="none" w:sz="0" w:space="0" w:color="auto"/>
                                                    <w:right w:val="none" w:sz="0" w:space="0" w:color="auto"/>
                                                  </w:divBdr>
                                                  <w:divsChild>
                                                    <w:div w:id="514610661">
                                                      <w:marLeft w:val="0"/>
                                                      <w:marRight w:val="0"/>
                                                      <w:marTop w:val="0"/>
                                                      <w:marBottom w:val="0"/>
                                                      <w:divBdr>
                                                        <w:top w:val="none" w:sz="0" w:space="0" w:color="auto"/>
                                                        <w:left w:val="none" w:sz="0" w:space="0" w:color="auto"/>
                                                        <w:bottom w:val="single" w:sz="48" w:space="0" w:color="BADC61"/>
                                                        <w:right w:val="none" w:sz="0" w:space="0" w:color="auto"/>
                                                      </w:divBdr>
                                                    </w:div>
                                                  </w:divsChild>
                                                </w:div>
                                                <w:div w:id="677542550">
                                                  <w:marLeft w:val="0"/>
                                                  <w:marRight w:val="0"/>
                                                  <w:marTop w:val="0"/>
                                                  <w:marBottom w:val="0"/>
                                                  <w:divBdr>
                                                    <w:top w:val="none" w:sz="0" w:space="0" w:color="auto"/>
                                                    <w:left w:val="none" w:sz="0" w:space="0" w:color="auto"/>
                                                    <w:bottom w:val="none" w:sz="0" w:space="0" w:color="auto"/>
                                                    <w:right w:val="none" w:sz="0" w:space="0" w:color="auto"/>
                                                  </w:divBdr>
                                                  <w:divsChild>
                                                    <w:div w:id="185604546">
                                                      <w:marLeft w:val="0"/>
                                                      <w:marRight w:val="0"/>
                                                      <w:marTop w:val="0"/>
                                                      <w:marBottom w:val="0"/>
                                                      <w:divBdr>
                                                        <w:top w:val="none" w:sz="0" w:space="0" w:color="auto"/>
                                                        <w:left w:val="none" w:sz="0" w:space="0" w:color="auto"/>
                                                        <w:bottom w:val="single" w:sz="48" w:space="0" w:color="BADC61"/>
                                                        <w:right w:val="none" w:sz="0" w:space="0" w:color="auto"/>
                                                      </w:divBdr>
                                                    </w:div>
                                                  </w:divsChild>
                                                </w:div>
                                                <w:div w:id="1554735119">
                                                  <w:marLeft w:val="0"/>
                                                  <w:marRight w:val="0"/>
                                                  <w:marTop w:val="0"/>
                                                  <w:marBottom w:val="0"/>
                                                  <w:divBdr>
                                                    <w:top w:val="none" w:sz="0" w:space="0" w:color="auto"/>
                                                    <w:left w:val="none" w:sz="0" w:space="0" w:color="auto"/>
                                                    <w:bottom w:val="none" w:sz="0" w:space="0" w:color="auto"/>
                                                    <w:right w:val="none" w:sz="0" w:space="0" w:color="auto"/>
                                                  </w:divBdr>
                                                  <w:divsChild>
                                                    <w:div w:id="170685661">
                                                      <w:marLeft w:val="0"/>
                                                      <w:marRight w:val="0"/>
                                                      <w:marTop w:val="0"/>
                                                      <w:marBottom w:val="0"/>
                                                      <w:divBdr>
                                                        <w:top w:val="none" w:sz="0" w:space="0" w:color="auto"/>
                                                        <w:left w:val="none" w:sz="0" w:space="0" w:color="auto"/>
                                                        <w:bottom w:val="single" w:sz="48" w:space="0" w:color="BADC61"/>
                                                        <w:right w:val="none" w:sz="0" w:space="0" w:color="auto"/>
                                                      </w:divBdr>
                                                    </w:div>
                                                  </w:divsChild>
                                                </w:div>
                                                <w:div w:id="342561061">
                                                  <w:marLeft w:val="0"/>
                                                  <w:marRight w:val="0"/>
                                                  <w:marTop w:val="0"/>
                                                  <w:marBottom w:val="0"/>
                                                  <w:divBdr>
                                                    <w:top w:val="none" w:sz="0" w:space="0" w:color="auto"/>
                                                    <w:left w:val="none" w:sz="0" w:space="0" w:color="auto"/>
                                                    <w:bottom w:val="none" w:sz="0" w:space="0" w:color="auto"/>
                                                    <w:right w:val="none" w:sz="0" w:space="0" w:color="auto"/>
                                                  </w:divBdr>
                                                  <w:divsChild>
                                                    <w:div w:id="1028871041">
                                                      <w:marLeft w:val="0"/>
                                                      <w:marRight w:val="0"/>
                                                      <w:marTop w:val="0"/>
                                                      <w:marBottom w:val="0"/>
                                                      <w:divBdr>
                                                        <w:top w:val="none" w:sz="0" w:space="0" w:color="auto"/>
                                                        <w:left w:val="none" w:sz="0" w:space="0" w:color="auto"/>
                                                        <w:bottom w:val="single" w:sz="48" w:space="0" w:color="BADC61"/>
                                                        <w:right w:val="none" w:sz="0" w:space="0" w:color="auto"/>
                                                      </w:divBdr>
                                                    </w:div>
                                                  </w:divsChild>
                                                </w:div>
                                                <w:div w:id="1803812941">
                                                  <w:marLeft w:val="0"/>
                                                  <w:marRight w:val="0"/>
                                                  <w:marTop w:val="0"/>
                                                  <w:marBottom w:val="0"/>
                                                  <w:divBdr>
                                                    <w:top w:val="none" w:sz="0" w:space="0" w:color="auto"/>
                                                    <w:left w:val="none" w:sz="0" w:space="0" w:color="auto"/>
                                                    <w:bottom w:val="none" w:sz="0" w:space="0" w:color="auto"/>
                                                    <w:right w:val="none" w:sz="0" w:space="0" w:color="auto"/>
                                                  </w:divBdr>
                                                  <w:divsChild>
                                                    <w:div w:id="1429161168">
                                                      <w:marLeft w:val="0"/>
                                                      <w:marRight w:val="0"/>
                                                      <w:marTop w:val="0"/>
                                                      <w:marBottom w:val="0"/>
                                                      <w:divBdr>
                                                        <w:top w:val="none" w:sz="0" w:space="0" w:color="auto"/>
                                                        <w:left w:val="none" w:sz="0" w:space="0" w:color="auto"/>
                                                        <w:bottom w:val="single" w:sz="48" w:space="0" w:color="BADC61"/>
                                                        <w:right w:val="none" w:sz="0" w:space="0" w:color="auto"/>
                                                      </w:divBdr>
                                                    </w:div>
                                                  </w:divsChild>
                                                </w:div>
                                                <w:div w:id="1232885866">
                                                  <w:marLeft w:val="0"/>
                                                  <w:marRight w:val="0"/>
                                                  <w:marTop w:val="0"/>
                                                  <w:marBottom w:val="0"/>
                                                  <w:divBdr>
                                                    <w:top w:val="none" w:sz="0" w:space="0" w:color="auto"/>
                                                    <w:left w:val="none" w:sz="0" w:space="0" w:color="auto"/>
                                                    <w:bottom w:val="none" w:sz="0" w:space="0" w:color="auto"/>
                                                    <w:right w:val="none" w:sz="0" w:space="0" w:color="auto"/>
                                                  </w:divBdr>
                                                  <w:divsChild>
                                                    <w:div w:id="400374763">
                                                      <w:marLeft w:val="0"/>
                                                      <w:marRight w:val="0"/>
                                                      <w:marTop w:val="0"/>
                                                      <w:marBottom w:val="0"/>
                                                      <w:divBdr>
                                                        <w:top w:val="none" w:sz="0" w:space="0" w:color="auto"/>
                                                        <w:left w:val="none" w:sz="0" w:space="0" w:color="auto"/>
                                                        <w:bottom w:val="single" w:sz="48" w:space="0" w:color="BADC61"/>
                                                        <w:right w:val="none" w:sz="0" w:space="0" w:color="auto"/>
                                                      </w:divBdr>
                                                    </w:div>
                                                  </w:divsChild>
                                                </w:div>
                                                <w:div w:id="1151826660">
                                                  <w:marLeft w:val="0"/>
                                                  <w:marRight w:val="0"/>
                                                  <w:marTop w:val="0"/>
                                                  <w:marBottom w:val="0"/>
                                                  <w:divBdr>
                                                    <w:top w:val="none" w:sz="0" w:space="0" w:color="auto"/>
                                                    <w:left w:val="none" w:sz="0" w:space="0" w:color="auto"/>
                                                    <w:bottom w:val="none" w:sz="0" w:space="0" w:color="auto"/>
                                                    <w:right w:val="none" w:sz="0" w:space="0" w:color="auto"/>
                                                  </w:divBdr>
                                                  <w:divsChild>
                                                    <w:div w:id="2037194202">
                                                      <w:marLeft w:val="0"/>
                                                      <w:marRight w:val="0"/>
                                                      <w:marTop w:val="0"/>
                                                      <w:marBottom w:val="0"/>
                                                      <w:divBdr>
                                                        <w:top w:val="none" w:sz="0" w:space="0" w:color="auto"/>
                                                        <w:left w:val="none" w:sz="0" w:space="0" w:color="auto"/>
                                                        <w:bottom w:val="single" w:sz="48" w:space="0" w:color="BADC61"/>
                                                        <w:right w:val="none" w:sz="0" w:space="0" w:color="auto"/>
                                                      </w:divBdr>
                                                    </w:div>
                                                  </w:divsChild>
                                                </w:div>
                                                <w:div w:id="389885984">
                                                  <w:marLeft w:val="0"/>
                                                  <w:marRight w:val="0"/>
                                                  <w:marTop w:val="0"/>
                                                  <w:marBottom w:val="0"/>
                                                  <w:divBdr>
                                                    <w:top w:val="none" w:sz="0" w:space="0" w:color="auto"/>
                                                    <w:left w:val="none" w:sz="0" w:space="0" w:color="auto"/>
                                                    <w:bottom w:val="none" w:sz="0" w:space="0" w:color="auto"/>
                                                    <w:right w:val="none" w:sz="0" w:space="0" w:color="auto"/>
                                                  </w:divBdr>
                                                  <w:divsChild>
                                                    <w:div w:id="940993981">
                                                      <w:marLeft w:val="0"/>
                                                      <w:marRight w:val="0"/>
                                                      <w:marTop w:val="0"/>
                                                      <w:marBottom w:val="0"/>
                                                      <w:divBdr>
                                                        <w:top w:val="none" w:sz="0" w:space="0" w:color="auto"/>
                                                        <w:left w:val="none" w:sz="0" w:space="0" w:color="auto"/>
                                                        <w:bottom w:val="single" w:sz="48" w:space="0" w:color="BADC61"/>
                                                        <w:right w:val="none" w:sz="0" w:space="0" w:color="auto"/>
                                                      </w:divBdr>
                                                    </w:div>
                                                  </w:divsChild>
                                                </w:div>
                                                <w:div w:id="1772437320">
                                                  <w:marLeft w:val="0"/>
                                                  <w:marRight w:val="0"/>
                                                  <w:marTop w:val="0"/>
                                                  <w:marBottom w:val="0"/>
                                                  <w:divBdr>
                                                    <w:top w:val="none" w:sz="0" w:space="0" w:color="auto"/>
                                                    <w:left w:val="none" w:sz="0" w:space="0" w:color="auto"/>
                                                    <w:bottom w:val="none" w:sz="0" w:space="0" w:color="auto"/>
                                                    <w:right w:val="none" w:sz="0" w:space="0" w:color="auto"/>
                                                  </w:divBdr>
                                                  <w:divsChild>
                                                    <w:div w:id="1335571059">
                                                      <w:marLeft w:val="0"/>
                                                      <w:marRight w:val="0"/>
                                                      <w:marTop w:val="0"/>
                                                      <w:marBottom w:val="0"/>
                                                      <w:divBdr>
                                                        <w:top w:val="none" w:sz="0" w:space="0" w:color="auto"/>
                                                        <w:left w:val="none" w:sz="0" w:space="0" w:color="auto"/>
                                                        <w:bottom w:val="single" w:sz="48" w:space="0" w:color="BADC61"/>
                                                        <w:right w:val="none" w:sz="0" w:space="0" w:color="auto"/>
                                                      </w:divBdr>
                                                    </w:div>
                                                  </w:divsChild>
                                                </w:div>
                                                <w:div w:id="1643541979">
                                                  <w:marLeft w:val="0"/>
                                                  <w:marRight w:val="0"/>
                                                  <w:marTop w:val="0"/>
                                                  <w:marBottom w:val="0"/>
                                                  <w:divBdr>
                                                    <w:top w:val="none" w:sz="0" w:space="0" w:color="auto"/>
                                                    <w:left w:val="none" w:sz="0" w:space="0" w:color="auto"/>
                                                    <w:bottom w:val="none" w:sz="0" w:space="0" w:color="auto"/>
                                                    <w:right w:val="none" w:sz="0" w:space="0" w:color="auto"/>
                                                  </w:divBdr>
                                                  <w:divsChild>
                                                    <w:div w:id="987902411">
                                                      <w:marLeft w:val="0"/>
                                                      <w:marRight w:val="0"/>
                                                      <w:marTop w:val="0"/>
                                                      <w:marBottom w:val="0"/>
                                                      <w:divBdr>
                                                        <w:top w:val="none" w:sz="0" w:space="0" w:color="auto"/>
                                                        <w:left w:val="none" w:sz="0" w:space="0" w:color="auto"/>
                                                        <w:bottom w:val="single" w:sz="48" w:space="0" w:color="BADC61"/>
                                                        <w:right w:val="none" w:sz="0" w:space="0" w:color="auto"/>
                                                      </w:divBdr>
                                                    </w:div>
                                                  </w:divsChild>
                                                </w:div>
                                              </w:divsChild>
                                            </w:div>
                                          </w:divsChild>
                                        </w:div>
                                      </w:divsChild>
                                    </w:div>
                                  </w:divsChild>
                                </w:div>
                              </w:divsChild>
                            </w:div>
                          </w:divsChild>
                        </w:div>
                        <w:div w:id="1533179433">
                          <w:marLeft w:val="0"/>
                          <w:marRight w:val="0"/>
                          <w:marTop w:val="0"/>
                          <w:marBottom w:val="720"/>
                          <w:divBdr>
                            <w:top w:val="none" w:sz="0" w:space="0" w:color="auto"/>
                            <w:left w:val="none" w:sz="0" w:space="0" w:color="auto"/>
                            <w:bottom w:val="none" w:sz="0" w:space="0" w:color="auto"/>
                            <w:right w:val="none" w:sz="0" w:space="0" w:color="auto"/>
                          </w:divBdr>
                        </w:div>
                        <w:div w:id="639457825">
                          <w:marLeft w:val="0"/>
                          <w:marRight w:val="0"/>
                          <w:marTop w:val="0"/>
                          <w:marBottom w:val="0"/>
                          <w:divBdr>
                            <w:top w:val="none" w:sz="0" w:space="0" w:color="auto"/>
                            <w:left w:val="none" w:sz="0" w:space="0" w:color="auto"/>
                            <w:bottom w:val="none" w:sz="0" w:space="0" w:color="auto"/>
                            <w:right w:val="none" w:sz="0" w:space="0" w:color="auto"/>
                          </w:divBdr>
                          <w:divsChild>
                            <w:div w:id="712733425">
                              <w:marLeft w:val="0"/>
                              <w:marRight w:val="0"/>
                              <w:marTop w:val="0"/>
                              <w:marBottom w:val="0"/>
                              <w:divBdr>
                                <w:top w:val="none" w:sz="0" w:space="0" w:color="auto"/>
                                <w:left w:val="none" w:sz="0" w:space="0" w:color="auto"/>
                                <w:bottom w:val="none" w:sz="0" w:space="0" w:color="auto"/>
                                <w:right w:val="none" w:sz="0" w:space="0" w:color="auto"/>
                              </w:divBdr>
                            </w:div>
                          </w:divsChild>
                        </w:div>
                        <w:div w:id="1356494876">
                          <w:marLeft w:val="0"/>
                          <w:marRight w:val="0"/>
                          <w:marTop w:val="0"/>
                          <w:marBottom w:val="720"/>
                          <w:divBdr>
                            <w:top w:val="none" w:sz="0" w:space="0" w:color="auto"/>
                            <w:left w:val="none" w:sz="0" w:space="0" w:color="auto"/>
                            <w:bottom w:val="none" w:sz="0" w:space="0" w:color="auto"/>
                            <w:right w:val="none" w:sz="0" w:space="0" w:color="auto"/>
                          </w:divBdr>
                        </w:div>
                        <w:div w:id="1524055611">
                          <w:marLeft w:val="0"/>
                          <w:marRight w:val="0"/>
                          <w:marTop w:val="0"/>
                          <w:marBottom w:val="0"/>
                          <w:divBdr>
                            <w:top w:val="none" w:sz="0" w:space="0" w:color="auto"/>
                            <w:left w:val="none" w:sz="0" w:space="0" w:color="auto"/>
                            <w:bottom w:val="none" w:sz="0" w:space="0" w:color="auto"/>
                            <w:right w:val="none" w:sz="0" w:space="0" w:color="auto"/>
                          </w:divBdr>
                          <w:divsChild>
                            <w:div w:id="2133009612">
                              <w:marLeft w:val="0"/>
                              <w:marRight w:val="0"/>
                              <w:marTop w:val="0"/>
                              <w:marBottom w:val="0"/>
                              <w:divBdr>
                                <w:top w:val="none" w:sz="0" w:space="0" w:color="auto"/>
                                <w:left w:val="none" w:sz="0" w:space="0" w:color="auto"/>
                                <w:bottom w:val="none" w:sz="0" w:space="0" w:color="auto"/>
                                <w:right w:val="none" w:sz="0" w:space="0" w:color="auto"/>
                              </w:divBdr>
                            </w:div>
                            <w:div w:id="1436484674">
                              <w:marLeft w:val="0"/>
                              <w:marRight w:val="0"/>
                              <w:marTop w:val="0"/>
                              <w:marBottom w:val="0"/>
                              <w:divBdr>
                                <w:top w:val="none" w:sz="0" w:space="0" w:color="auto"/>
                                <w:left w:val="none" w:sz="0" w:space="0" w:color="auto"/>
                                <w:bottom w:val="none" w:sz="0" w:space="0" w:color="auto"/>
                                <w:right w:val="none" w:sz="0" w:space="0" w:color="auto"/>
                              </w:divBdr>
                              <w:divsChild>
                                <w:div w:id="945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684135">
      <w:bodyDiv w:val="1"/>
      <w:marLeft w:val="0"/>
      <w:marRight w:val="0"/>
      <w:marTop w:val="0"/>
      <w:marBottom w:val="0"/>
      <w:divBdr>
        <w:top w:val="none" w:sz="0" w:space="0" w:color="auto"/>
        <w:left w:val="none" w:sz="0" w:space="0" w:color="auto"/>
        <w:bottom w:val="none" w:sz="0" w:space="0" w:color="auto"/>
        <w:right w:val="none" w:sz="0" w:space="0" w:color="auto"/>
      </w:divBdr>
      <w:divsChild>
        <w:div w:id="1533493007">
          <w:marLeft w:val="0"/>
          <w:marRight w:val="0"/>
          <w:marTop w:val="0"/>
          <w:marBottom w:val="0"/>
          <w:divBdr>
            <w:top w:val="none" w:sz="0" w:space="0" w:color="auto"/>
            <w:left w:val="none" w:sz="0" w:space="0" w:color="auto"/>
            <w:bottom w:val="none" w:sz="0" w:space="0" w:color="auto"/>
            <w:right w:val="none" w:sz="0" w:space="0" w:color="auto"/>
          </w:divBdr>
        </w:div>
        <w:div w:id="1204371317">
          <w:marLeft w:val="0"/>
          <w:marRight w:val="0"/>
          <w:marTop w:val="0"/>
          <w:marBottom w:val="0"/>
          <w:divBdr>
            <w:top w:val="none" w:sz="0" w:space="0" w:color="auto"/>
            <w:left w:val="none" w:sz="0" w:space="0" w:color="auto"/>
            <w:bottom w:val="none" w:sz="0" w:space="0" w:color="auto"/>
            <w:right w:val="none" w:sz="0" w:space="0" w:color="auto"/>
          </w:divBdr>
        </w:div>
        <w:div w:id="1209033151">
          <w:marLeft w:val="0"/>
          <w:marRight w:val="0"/>
          <w:marTop w:val="0"/>
          <w:marBottom w:val="0"/>
          <w:divBdr>
            <w:top w:val="none" w:sz="0" w:space="0" w:color="auto"/>
            <w:left w:val="none" w:sz="0" w:space="0" w:color="auto"/>
            <w:bottom w:val="none" w:sz="0" w:space="0" w:color="auto"/>
            <w:right w:val="none" w:sz="0" w:space="0" w:color="auto"/>
          </w:divBdr>
        </w:div>
        <w:div w:id="82650092">
          <w:marLeft w:val="0"/>
          <w:marRight w:val="0"/>
          <w:marTop w:val="0"/>
          <w:marBottom w:val="0"/>
          <w:divBdr>
            <w:top w:val="none" w:sz="0" w:space="0" w:color="auto"/>
            <w:left w:val="none" w:sz="0" w:space="0" w:color="auto"/>
            <w:bottom w:val="none" w:sz="0" w:space="0" w:color="auto"/>
            <w:right w:val="none" w:sz="0" w:space="0" w:color="auto"/>
          </w:divBdr>
        </w:div>
        <w:div w:id="1948658863">
          <w:marLeft w:val="0"/>
          <w:marRight w:val="0"/>
          <w:marTop w:val="0"/>
          <w:marBottom w:val="0"/>
          <w:divBdr>
            <w:top w:val="none" w:sz="0" w:space="0" w:color="auto"/>
            <w:left w:val="none" w:sz="0" w:space="0" w:color="auto"/>
            <w:bottom w:val="none" w:sz="0" w:space="0" w:color="auto"/>
            <w:right w:val="none" w:sz="0" w:space="0" w:color="auto"/>
          </w:divBdr>
        </w:div>
      </w:divsChild>
    </w:div>
    <w:div w:id="1144851835">
      <w:bodyDiv w:val="1"/>
      <w:marLeft w:val="0"/>
      <w:marRight w:val="0"/>
      <w:marTop w:val="0"/>
      <w:marBottom w:val="0"/>
      <w:divBdr>
        <w:top w:val="none" w:sz="0" w:space="0" w:color="auto"/>
        <w:left w:val="none" w:sz="0" w:space="0" w:color="auto"/>
        <w:bottom w:val="none" w:sz="0" w:space="0" w:color="auto"/>
        <w:right w:val="none" w:sz="0" w:space="0" w:color="auto"/>
      </w:divBdr>
      <w:divsChild>
        <w:div w:id="390463532">
          <w:marLeft w:val="0"/>
          <w:marRight w:val="0"/>
          <w:marTop w:val="0"/>
          <w:marBottom w:val="0"/>
          <w:divBdr>
            <w:top w:val="none" w:sz="0" w:space="0" w:color="auto"/>
            <w:left w:val="none" w:sz="0" w:space="0" w:color="auto"/>
            <w:bottom w:val="none" w:sz="0" w:space="0" w:color="auto"/>
            <w:right w:val="none" w:sz="0" w:space="0" w:color="auto"/>
          </w:divBdr>
          <w:divsChild>
            <w:div w:id="567813720">
              <w:marLeft w:val="0"/>
              <w:marRight w:val="0"/>
              <w:marTop w:val="0"/>
              <w:marBottom w:val="0"/>
              <w:divBdr>
                <w:top w:val="none" w:sz="0" w:space="0" w:color="auto"/>
                <w:left w:val="none" w:sz="0" w:space="0" w:color="auto"/>
                <w:bottom w:val="none" w:sz="0" w:space="0" w:color="auto"/>
                <w:right w:val="none" w:sz="0" w:space="0" w:color="auto"/>
              </w:divBdr>
              <w:divsChild>
                <w:div w:id="1417752273">
                  <w:marLeft w:val="0"/>
                  <w:marRight w:val="0"/>
                  <w:marTop w:val="0"/>
                  <w:marBottom w:val="0"/>
                  <w:divBdr>
                    <w:top w:val="none" w:sz="0" w:space="0" w:color="auto"/>
                    <w:left w:val="none" w:sz="0" w:space="0" w:color="auto"/>
                    <w:bottom w:val="none" w:sz="0" w:space="0" w:color="auto"/>
                    <w:right w:val="none" w:sz="0" w:space="0" w:color="auto"/>
                  </w:divBdr>
                  <w:divsChild>
                    <w:div w:id="430592722">
                      <w:marLeft w:val="0"/>
                      <w:marRight w:val="0"/>
                      <w:marTop w:val="0"/>
                      <w:marBottom w:val="60"/>
                      <w:divBdr>
                        <w:top w:val="none" w:sz="0" w:space="0" w:color="auto"/>
                        <w:left w:val="none" w:sz="0" w:space="0" w:color="auto"/>
                        <w:bottom w:val="none" w:sz="0" w:space="0" w:color="auto"/>
                        <w:right w:val="none" w:sz="0" w:space="0" w:color="auto"/>
                      </w:divBdr>
                    </w:div>
                  </w:divsChild>
                </w:div>
                <w:div w:id="2902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4163">
          <w:marLeft w:val="0"/>
          <w:marRight w:val="0"/>
          <w:marTop w:val="0"/>
          <w:marBottom w:val="0"/>
          <w:divBdr>
            <w:top w:val="none" w:sz="0" w:space="0" w:color="auto"/>
            <w:left w:val="none" w:sz="0" w:space="0" w:color="auto"/>
            <w:bottom w:val="none" w:sz="0" w:space="0" w:color="auto"/>
            <w:right w:val="none" w:sz="0" w:space="0" w:color="auto"/>
          </w:divBdr>
          <w:divsChild>
            <w:div w:id="1493638179">
              <w:marLeft w:val="0"/>
              <w:marRight w:val="0"/>
              <w:marTop w:val="0"/>
              <w:marBottom w:val="0"/>
              <w:divBdr>
                <w:top w:val="none" w:sz="0" w:space="0" w:color="auto"/>
                <w:left w:val="none" w:sz="0" w:space="0" w:color="auto"/>
                <w:bottom w:val="none" w:sz="0" w:space="0" w:color="auto"/>
                <w:right w:val="none" w:sz="0" w:space="0" w:color="auto"/>
              </w:divBdr>
              <w:divsChild>
                <w:div w:id="1622032744">
                  <w:marLeft w:val="0"/>
                  <w:marRight w:val="0"/>
                  <w:marTop w:val="0"/>
                  <w:marBottom w:val="0"/>
                  <w:divBdr>
                    <w:top w:val="none" w:sz="0" w:space="0" w:color="auto"/>
                    <w:left w:val="none" w:sz="0" w:space="0" w:color="auto"/>
                    <w:bottom w:val="none" w:sz="0" w:space="0" w:color="auto"/>
                    <w:right w:val="none" w:sz="0" w:space="0" w:color="auto"/>
                  </w:divBdr>
                  <w:divsChild>
                    <w:div w:id="1827209368">
                      <w:marLeft w:val="0"/>
                      <w:marRight w:val="0"/>
                      <w:marTop w:val="0"/>
                      <w:marBottom w:val="0"/>
                      <w:divBdr>
                        <w:top w:val="none" w:sz="0" w:space="0" w:color="auto"/>
                        <w:left w:val="none" w:sz="0" w:space="0" w:color="auto"/>
                        <w:bottom w:val="none" w:sz="0" w:space="0" w:color="auto"/>
                        <w:right w:val="none" w:sz="0" w:space="0" w:color="auto"/>
                      </w:divBdr>
                      <w:divsChild>
                        <w:div w:id="1538660851">
                          <w:marLeft w:val="0"/>
                          <w:marRight w:val="0"/>
                          <w:marTop w:val="0"/>
                          <w:marBottom w:val="720"/>
                          <w:divBdr>
                            <w:top w:val="none" w:sz="0" w:space="0" w:color="auto"/>
                            <w:left w:val="none" w:sz="0" w:space="0" w:color="auto"/>
                            <w:bottom w:val="single" w:sz="18" w:space="15" w:color="E8E8E8"/>
                            <w:right w:val="none" w:sz="0" w:space="0" w:color="auto"/>
                          </w:divBdr>
                          <w:divsChild>
                            <w:div w:id="332882126">
                              <w:marLeft w:val="0"/>
                              <w:marRight w:val="225"/>
                              <w:marTop w:val="0"/>
                              <w:marBottom w:val="0"/>
                              <w:divBdr>
                                <w:top w:val="none" w:sz="0" w:space="0" w:color="auto"/>
                                <w:left w:val="none" w:sz="0" w:space="0" w:color="auto"/>
                                <w:bottom w:val="none" w:sz="0" w:space="0" w:color="auto"/>
                                <w:right w:val="none" w:sz="0" w:space="0" w:color="auto"/>
                              </w:divBdr>
                            </w:div>
                          </w:divsChild>
                        </w:div>
                        <w:div w:id="190386988">
                          <w:marLeft w:val="0"/>
                          <w:marRight w:val="0"/>
                          <w:marTop w:val="0"/>
                          <w:marBottom w:val="0"/>
                          <w:divBdr>
                            <w:top w:val="none" w:sz="0" w:space="0" w:color="auto"/>
                            <w:left w:val="none" w:sz="0" w:space="0" w:color="auto"/>
                            <w:bottom w:val="none" w:sz="0" w:space="0" w:color="auto"/>
                            <w:right w:val="none" w:sz="0" w:space="0" w:color="auto"/>
                          </w:divBdr>
                          <w:divsChild>
                            <w:div w:id="712771854">
                              <w:marLeft w:val="0"/>
                              <w:marRight w:val="0"/>
                              <w:marTop w:val="0"/>
                              <w:marBottom w:val="0"/>
                              <w:divBdr>
                                <w:top w:val="none" w:sz="0" w:space="0" w:color="auto"/>
                                <w:left w:val="none" w:sz="0" w:space="0" w:color="auto"/>
                                <w:bottom w:val="none" w:sz="0" w:space="0" w:color="auto"/>
                                <w:right w:val="none" w:sz="0" w:space="0" w:color="auto"/>
                              </w:divBdr>
                              <w:divsChild>
                                <w:div w:id="1051612350">
                                  <w:marLeft w:val="0"/>
                                  <w:marRight w:val="0"/>
                                  <w:marTop w:val="0"/>
                                  <w:marBottom w:val="0"/>
                                  <w:divBdr>
                                    <w:top w:val="none" w:sz="0" w:space="0" w:color="auto"/>
                                    <w:left w:val="none" w:sz="0" w:space="0" w:color="auto"/>
                                    <w:bottom w:val="none" w:sz="0" w:space="0" w:color="auto"/>
                                    <w:right w:val="none" w:sz="0" w:space="0" w:color="auto"/>
                                  </w:divBdr>
                                  <w:divsChild>
                                    <w:div w:id="505823010">
                                      <w:marLeft w:val="0"/>
                                      <w:marRight w:val="0"/>
                                      <w:marTop w:val="0"/>
                                      <w:marBottom w:val="0"/>
                                      <w:divBdr>
                                        <w:top w:val="none" w:sz="0" w:space="0" w:color="auto"/>
                                        <w:left w:val="none" w:sz="0" w:space="0" w:color="auto"/>
                                        <w:bottom w:val="none" w:sz="0" w:space="0" w:color="auto"/>
                                        <w:right w:val="none" w:sz="0" w:space="0" w:color="auto"/>
                                      </w:divBdr>
                                    </w:div>
                                    <w:div w:id="5605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274">
                              <w:marLeft w:val="0"/>
                              <w:marRight w:val="0"/>
                              <w:marTop w:val="0"/>
                              <w:marBottom w:val="0"/>
                              <w:divBdr>
                                <w:top w:val="none" w:sz="0" w:space="0" w:color="auto"/>
                                <w:left w:val="none" w:sz="0" w:space="0" w:color="auto"/>
                                <w:bottom w:val="none" w:sz="0" w:space="0" w:color="auto"/>
                                <w:right w:val="none" w:sz="0" w:space="0" w:color="auto"/>
                              </w:divBdr>
                              <w:divsChild>
                                <w:div w:id="14461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4345">
                          <w:marLeft w:val="0"/>
                          <w:marRight w:val="0"/>
                          <w:marTop w:val="0"/>
                          <w:marBottom w:val="0"/>
                          <w:divBdr>
                            <w:top w:val="none" w:sz="0" w:space="0" w:color="auto"/>
                            <w:left w:val="none" w:sz="0" w:space="0" w:color="auto"/>
                            <w:bottom w:val="none" w:sz="0" w:space="0" w:color="auto"/>
                            <w:right w:val="none" w:sz="0" w:space="0" w:color="auto"/>
                          </w:divBdr>
                          <w:divsChild>
                            <w:div w:id="93747087">
                              <w:marLeft w:val="0"/>
                              <w:marRight w:val="0"/>
                              <w:marTop w:val="0"/>
                              <w:marBottom w:val="0"/>
                              <w:divBdr>
                                <w:top w:val="none" w:sz="0" w:space="0" w:color="auto"/>
                                <w:left w:val="none" w:sz="0" w:space="0" w:color="auto"/>
                                <w:bottom w:val="none" w:sz="0" w:space="0" w:color="auto"/>
                                <w:right w:val="none" w:sz="0" w:space="0" w:color="auto"/>
                              </w:divBdr>
                            </w:div>
                          </w:divsChild>
                        </w:div>
                        <w:div w:id="755134442">
                          <w:marLeft w:val="0"/>
                          <w:marRight w:val="0"/>
                          <w:marTop w:val="0"/>
                          <w:marBottom w:val="0"/>
                          <w:divBdr>
                            <w:top w:val="none" w:sz="0" w:space="0" w:color="auto"/>
                            <w:left w:val="none" w:sz="0" w:space="0" w:color="auto"/>
                            <w:bottom w:val="none" w:sz="0" w:space="0" w:color="auto"/>
                            <w:right w:val="none" w:sz="0" w:space="0" w:color="auto"/>
                          </w:divBdr>
                          <w:divsChild>
                            <w:div w:id="830291290">
                              <w:marLeft w:val="0"/>
                              <w:marRight w:val="0"/>
                              <w:marTop w:val="0"/>
                              <w:marBottom w:val="0"/>
                              <w:divBdr>
                                <w:top w:val="none" w:sz="0" w:space="0" w:color="auto"/>
                                <w:left w:val="none" w:sz="0" w:space="0" w:color="auto"/>
                                <w:bottom w:val="none" w:sz="0" w:space="0" w:color="auto"/>
                                <w:right w:val="none" w:sz="0" w:space="0" w:color="auto"/>
                              </w:divBdr>
                              <w:divsChild>
                                <w:div w:id="2022974322">
                                  <w:marLeft w:val="0"/>
                                  <w:marRight w:val="0"/>
                                  <w:marTop w:val="0"/>
                                  <w:marBottom w:val="0"/>
                                  <w:divBdr>
                                    <w:top w:val="none" w:sz="0" w:space="0" w:color="auto"/>
                                    <w:left w:val="none" w:sz="0" w:space="0" w:color="auto"/>
                                    <w:bottom w:val="none" w:sz="0" w:space="0" w:color="auto"/>
                                    <w:right w:val="none" w:sz="0" w:space="0" w:color="auto"/>
                                  </w:divBdr>
                                </w:div>
                                <w:div w:id="15331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029">
                          <w:marLeft w:val="0"/>
                          <w:marRight w:val="0"/>
                          <w:marTop w:val="0"/>
                          <w:marBottom w:val="0"/>
                          <w:divBdr>
                            <w:top w:val="none" w:sz="0" w:space="0" w:color="auto"/>
                            <w:left w:val="none" w:sz="0" w:space="0" w:color="auto"/>
                            <w:bottom w:val="none" w:sz="0" w:space="0" w:color="auto"/>
                            <w:right w:val="none" w:sz="0" w:space="0" w:color="auto"/>
                          </w:divBdr>
                          <w:divsChild>
                            <w:div w:id="1786147251">
                              <w:marLeft w:val="0"/>
                              <w:marRight w:val="0"/>
                              <w:marTop w:val="0"/>
                              <w:marBottom w:val="0"/>
                              <w:divBdr>
                                <w:top w:val="none" w:sz="0" w:space="0" w:color="auto"/>
                                <w:left w:val="none" w:sz="0" w:space="0" w:color="auto"/>
                                <w:bottom w:val="none" w:sz="0" w:space="0" w:color="auto"/>
                                <w:right w:val="none" w:sz="0" w:space="0" w:color="auto"/>
                              </w:divBdr>
                              <w:divsChild>
                                <w:div w:id="1578973624">
                                  <w:marLeft w:val="0"/>
                                  <w:marRight w:val="0"/>
                                  <w:marTop w:val="0"/>
                                  <w:marBottom w:val="0"/>
                                  <w:divBdr>
                                    <w:top w:val="none" w:sz="0" w:space="0" w:color="auto"/>
                                    <w:left w:val="none" w:sz="0" w:space="0" w:color="auto"/>
                                    <w:bottom w:val="none" w:sz="0" w:space="0" w:color="auto"/>
                                    <w:right w:val="none" w:sz="0" w:space="0" w:color="auto"/>
                                  </w:divBdr>
                                  <w:divsChild>
                                    <w:div w:id="680859919">
                                      <w:marLeft w:val="0"/>
                                      <w:marRight w:val="0"/>
                                      <w:marTop w:val="0"/>
                                      <w:marBottom w:val="0"/>
                                      <w:divBdr>
                                        <w:top w:val="none" w:sz="0" w:space="0" w:color="auto"/>
                                        <w:left w:val="none" w:sz="0" w:space="0" w:color="auto"/>
                                        <w:bottom w:val="none" w:sz="0" w:space="0" w:color="auto"/>
                                        <w:right w:val="none" w:sz="0" w:space="0" w:color="auto"/>
                                      </w:divBdr>
                                      <w:divsChild>
                                        <w:div w:id="1282758992">
                                          <w:marLeft w:val="0"/>
                                          <w:marRight w:val="0"/>
                                          <w:marTop w:val="0"/>
                                          <w:marBottom w:val="0"/>
                                          <w:divBdr>
                                            <w:top w:val="none" w:sz="0" w:space="0" w:color="auto"/>
                                            <w:left w:val="none" w:sz="0" w:space="0" w:color="auto"/>
                                            <w:bottom w:val="none" w:sz="0" w:space="0" w:color="auto"/>
                                            <w:right w:val="none" w:sz="0" w:space="0" w:color="auto"/>
                                          </w:divBdr>
                                          <w:divsChild>
                                            <w:div w:id="432366507">
                                              <w:marLeft w:val="0"/>
                                              <w:marRight w:val="0"/>
                                              <w:marTop w:val="0"/>
                                              <w:marBottom w:val="0"/>
                                              <w:divBdr>
                                                <w:top w:val="none" w:sz="0" w:space="0" w:color="auto"/>
                                                <w:left w:val="none" w:sz="0" w:space="0" w:color="auto"/>
                                                <w:bottom w:val="none" w:sz="0" w:space="0" w:color="auto"/>
                                                <w:right w:val="none" w:sz="0" w:space="0" w:color="auto"/>
                                              </w:divBdr>
                                            </w:div>
                                          </w:divsChild>
                                        </w:div>
                                        <w:div w:id="17382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129972">
                          <w:marLeft w:val="0"/>
                          <w:marRight w:val="0"/>
                          <w:marTop w:val="0"/>
                          <w:marBottom w:val="0"/>
                          <w:divBdr>
                            <w:top w:val="none" w:sz="0" w:space="0" w:color="auto"/>
                            <w:left w:val="none" w:sz="0" w:space="0" w:color="auto"/>
                            <w:bottom w:val="none" w:sz="0" w:space="0" w:color="auto"/>
                            <w:right w:val="none" w:sz="0" w:space="0" w:color="auto"/>
                          </w:divBdr>
                          <w:divsChild>
                            <w:div w:id="1903296560">
                              <w:marLeft w:val="0"/>
                              <w:marRight w:val="0"/>
                              <w:marTop w:val="0"/>
                              <w:marBottom w:val="0"/>
                              <w:divBdr>
                                <w:top w:val="none" w:sz="0" w:space="0" w:color="auto"/>
                                <w:left w:val="none" w:sz="0" w:space="0" w:color="auto"/>
                                <w:bottom w:val="none" w:sz="0" w:space="0" w:color="auto"/>
                                <w:right w:val="none" w:sz="0" w:space="0" w:color="auto"/>
                              </w:divBdr>
                            </w:div>
                            <w:div w:id="1268733477">
                              <w:marLeft w:val="0"/>
                              <w:marRight w:val="0"/>
                              <w:marTop w:val="0"/>
                              <w:marBottom w:val="0"/>
                              <w:divBdr>
                                <w:top w:val="none" w:sz="0" w:space="0" w:color="auto"/>
                                <w:left w:val="none" w:sz="0" w:space="0" w:color="auto"/>
                                <w:bottom w:val="none" w:sz="0" w:space="0" w:color="auto"/>
                                <w:right w:val="none" w:sz="0" w:space="0" w:color="auto"/>
                              </w:divBdr>
                            </w:div>
                          </w:divsChild>
                        </w:div>
                        <w:div w:id="1110666731">
                          <w:marLeft w:val="0"/>
                          <w:marRight w:val="0"/>
                          <w:marTop w:val="0"/>
                          <w:marBottom w:val="0"/>
                          <w:divBdr>
                            <w:top w:val="none" w:sz="0" w:space="0" w:color="auto"/>
                            <w:left w:val="none" w:sz="0" w:space="0" w:color="auto"/>
                            <w:bottom w:val="none" w:sz="0" w:space="0" w:color="auto"/>
                            <w:right w:val="none" w:sz="0" w:space="0" w:color="auto"/>
                          </w:divBdr>
                          <w:divsChild>
                            <w:div w:id="2147114049">
                              <w:marLeft w:val="0"/>
                              <w:marRight w:val="0"/>
                              <w:marTop w:val="0"/>
                              <w:marBottom w:val="0"/>
                              <w:divBdr>
                                <w:top w:val="none" w:sz="0" w:space="0" w:color="auto"/>
                                <w:left w:val="none" w:sz="0" w:space="0" w:color="auto"/>
                                <w:bottom w:val="none" w:sz="0" w:space="0" w:color="auto"/>
                                <w:right w:val="none" w:sz="0" w:space="0" w:color="auto"/>
                              </w:divBdr>
                            </w:div>
                          </w:divsChild>
                        </w:div>
                        <w:div w:id="1801805902">
                          <w:marLeft w:val="0"/>
                          <w:marRight w:val="0"/>
                          <w:marTop w:val="0"/>
                          <w:marBottom w:val="0"/>
                          <w:divBdr>
                            <w:top w:val="none" w:sz="0" w:space="0" w:color="auto"/>
                            <w:left w:val="none" w:sz="0" w:space="0" w:color="auto"/>
                            <w:bottom w:val="none" w:sz="0" w:space="0" w:color="auto"/>
                            <w:right w:val="none" w:sz="0" w:space="0" w:color="auto"/>
                          </w:divBdr>
                          <w:divsChild>
                            <w:div w:id="694384425">
                              <w:marLeft w:val="0"/>
                              <w:marRight w:val="0"/>
                              <w:marTop w:val="0"/>
                              <w:marBottom w:val="0"/>
                              <w:divBdr>
                                <w:top w:val="none" w:sz="0" w:space="0" w:color="auto"/>
                                <w:left w:val="none" w:sz="0" w:space="0" w:color="auto"/>
                                <w:bottom w:val="none" w:sz="0" w:space="0" w:color="auto"/>
                                <w:right w:val="none" w:sz="0" w:space="0" w:color="auto"/>
                              </w:divBdr>
                              <w:divsChild>
                                <w:div w:id="1574974465">
                                  <w:marLeft w:val="0"/>
                                  <w:marRight w:val="0"/>
                                  <w:marTop w:val="0"/>
                                  <w:marBottom w:val="0"/>
                                  <w:divBdr>
                                    <w:top w:val="none" w:sz="0" w:space="0" w:color="auto"/>
                                    <w:left w:val="none" w:sz="0" w:space="0" w:color="auto"/>
                                    <w:bottom w:val="none" w:sz="0" w:space="0" w:color="auto"/>
                                    <w:right w:val="none" w:sz="0" w:space="0" w:color="auto"/>
                                  </w:divBdr>
                                  <w:divsChild>
                                    <w:div w:id="2034568605">
                                      <w:marLeft w:val="0"/>
                                      <w:marRight w:val="0"/>
                                      <w:marTop w:val="0"/>
                                      <w:marBottom w:val="0"/>
                                      <w:divBdr>
                                        <w:top w:val="none" w:sz="0" w:space="0" w:color="auto"/>
                                        <w:left w:val="none" w:sz="0" w:space="0" w:color="auto"/>
                                        <w:bottom w:val="none" w:sz="0" w:space="0" w:color="auto"/>
                                        <w:right w:val="none" w:sz="0" w:space="0" w:color="auto"/>
                                      </w:divBdr>
                                    </w:div>
                                    <w:div w:id="1240944094">
                                      <w:marLeft w:val="-1212"/>
                                      <w:marRight w:val="0"/>
                                      <w:marTop w:val="0"/>
                                      <w:marBottom w:val="0"/>
                                      <w:divBdr>
                                        <w:top w:val="none" w:sz="0" w:space="0" w:color="auto"/>
                                        <w:left w:val="none" w:sz="0" w:space="31" w:color="auto"/>
                                        <w:bottom w:val="single" w:sz="48" w:space="0" w:color="BADC61"/>
                                        <w:right w:val="none" w:sz="0" w:space="0" w:color="auto"/>
                                      </w:divBdr>
                                      <w:divsChild>
                                        <w:div w:id="15138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06627">
                              <w:marLeft w:val="0"/>
                              <w:marRight w:val="0"/>
                              <w:marTop w:val="0"/>
                              <w:marBottom w:val="0"/>
                              <w:divBdr>
                                <w:top w:val="none" w:sz="0" w:space="0" w:color="auto"/>
                                <w:left w:val="none" w:sz="0" w:space="0" w:color="auto"/>
                                <w:bottom w:val="none" w:sz="0" w:space="0" w:color="auto"/>
                                <w:right w:val="none" w:sz="0" w:space="0" w:color="auto"/>
                              </w:divBdr>
                              <w:divsChild>
                                <w:div w:id="1524830133">
                                  <w:marLeft w:val="0"/>
                                  <w:marRight w:val="0"/>
                                  <w:marTop w:val="0"/>
                                  <w:marBottom w:val="0"/>
                                  <w:divBdr>
                                    <w:top w:val="none" w:sz="0" w:space="0" w:color="auto"/>
                                    <w:left w:val="none" w:sz="0" w:space="0" w:color="auto"/>
                                    <w:bottom w:val="none" w:sz="0" w:space="0" w:color="auto"/>
                                    <w:right w:val="none" w:sz="0" w:space="0" w:color="auto"/>
                                  </w:divBdr>
                                  <w:divsChild>
                                    <w:div w:id="419955247">
                                      <w:marLeft w:val="0"/>
                                      <w:marRight w:val="0"/>
                                      <w:marTop w:val="0"/>
                                      <w:marBottom w:val="0"/>
                                      <w:divBdr>
                                        <w:top w:val="none" w:sz="0" w:space="0" w:color="auto"/>
                                        <w:left w:val="none" w:sz="0" w:space="0" w:color="auto"/>
                                        <w:bottom w:val="none" w:sz="0" w:space="0" w:color="auto"/>
                                        <w:right w:val="none" w:sz="0" w:space="0" w:color="auto"/>
                                      </w:divBdr>
                                    </w:div>
                                    <w:div w:id="540633431">
                                      <w:marLeft w:val="-588"/>
                                      <w:marRight w:val="0"/>
                                      <w:marTop w:val="0"/>
                                      <w:marBottom w:val="0"/>
                                      <w:divBdr>
                                        <w:top w:val="none" w:sz="0" w:space="0" w:color="auto"/>
                                        <w:left w:val="none" w:sz="0" w:space="29" w:color="auto"/>
                                        <w:bottom w:val="single" w:sz="48" w:space="0" w:color="BADC61"/>
                                        <w:right w:val="none" w:sz="0" w:space="0" w:color="auto"/>
                                      </w:divBdr>
                                      <w:divsChild>
                                        <w:div w:id="11894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550587">
                          <w:marLeft w:val="0"/>
                          <w:marRight w:val="0"/>
                          <w:marTop w:val="0"/>
                          <w:marBottom w:val="0"/>
                          <w:divBdr>
                            <w:top w:val="none" w:sz="0" w:space="0" w:color="auto"/>
                            <w:left w:val="none" w:sz="0" w:space="0" w:color="auto"/>
                            <w:bottom w:val="none" w:sz="0" w:space="0" w:color="auto"/>
                            <w:right w:val="none" w:sz="0" w:space="0" w:color="auto"/>
                          </w:divBdr>
                          <w:divsChild>
                            <w:div w:id="909265658">
                              <w:marLeft w:val="0"/>
                              <w:marRight w:val="0"/>
                              <w:marTop w:val="0"/>
                              <w:marBottom w:val="0"/>
                              <w:divBdr>
                                <w:top w:val="none" w:sz="0" w:space="0" w:color="auto"/>
                                <w:left w:val="none" w:sz="0" w:space="0" w:color="auto"/>
                                <w:bottom w:val="none" w:sz="0" w:space="0" w:color="auto"/>
                                <w:right w:val="none" w:sz="0" w:space="0" w:color="auto"/>
                              </w:divBdr>
                              <w:divsChild>
                                <w:div w:id="88742872">
                                  <w:marLeft w:val="0"/>
                                  <w:marRight w:val="0"/>
                                  <w:marTop w:val="0"/>
                                  <w:marBottom w:val="0"/>
                                  <w:divBdr>
                                    <w:top w:val="none" w:sz="0" w:space="0" w:color="auto"/>
                                    <w:left w:val="none" w:sz="0" w:space="0" w:color="auto"/>
                                    <w:bottom w:val="none" w:sz="0" w:space="0" w:color="auto"/>
                                    <w:right w:val="none" w:sz="0" w:space="0" w:color="auto"/>
                                  </w:divBdr>
                                  <w:divsChild>
                                    <w:div w:id="895580023">
                                      <w:marLeft w:val="0"/>
                                      <w:marRight w:val="0"/>
                                      <w:marTop w:val="0"/>
                                      <w:marBottom w:val="0"/>
                                      <w:divBdr>
                                        <w:top w:val="none" w:sz="0" w:space="0" w:color="auto"/>
                                        <w:left w:val="none" w:sz="0" w:space="0" w:color="auto"/>
                                        <w:bottom w:val="none" w:sz="0" w:space="0" w:color="auto"/>
                                        <w:right w:val="none" w:sz="0" w:space="0" w:color="auto"/>
                                      </w:divBdr>
                                    </w:div>
                                    <w:div w:id="1542669210">
                                      <w:marLeft w:val="-588"/>
                                      <w:marRight w:val="0"/>
                                      <w:marTop w:val="0"/>
                                      <w:marBottom w:val="0"/>
                                      <w:divBdr>
                                        <w:top w:val="none" w:sz="0" w:space="0" w:color="auto"/>
                                        <w:left w:val="none" w:sz="0" w:space="29" w:color="auto"/>
                                        <w:bottom w:val="single" w:sz="48" w:space="0" w:color="BADC61"/>
                                        <w:right w:val="none" w:sz="0" w:space="0" w:color="auto"/>
                                      </w:divBdr>
                                      <w:divsChild>
                                        <w:div w:id="11759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37811">
                              <w:marLeft w:val="0"/>
                              <w:marRight w:val="0"/>
                              <w:marTop w:val="0"/>
                              <w:marBottom w:val="0"/>
                              <w:divBdr>
                                <w:top w:val="none" w:sz="0" w:space="0" w:color="auto"/>
                                <w:left w:val="none" w:sz="0" w:space="0" w:color="auto"/>
                                <w:bottom w:val="none" w:sz="0" w:space="0" w:color="auto"/>
                                <w:right w:val="none" w:sz="0" w:space="0" w:color="auto"/>
                              </w:divBdr>
                              <w:divsChild>
                                <w:div w:id="1443719249">
                                  <w:marLeft w:val="0"/>
                                  <w:marRight w:val="0"/>
                                  <w:marTop w:val="0"/>
                                  <w:marBottom w:val="0"/>
                                  <w:divBdr>
                                    <w:top w:val="none" w:sz="0" w:space="0" w:color="auto"/>
                                    <w:left w:val="none" w:sz="0" w:space="0" w:color="auto"/>
                                    <w:bottom w:val="none" w:sz="0" w:space="0" w:color="auto"/>
                                    <w:right w:val="none" w:sz="0" w:space="0" w:color="auto"/>
                                  </w:divBdr>
                                  <w:divsChild>
                                    <w:div w:id="1778409484">
                                      <w:marLeft w:val="0"/>
                                      <w:marRight w:val="0"/>
                                      <w:marTop w:val="0"/>
                                      <w:marBottom w:val="0"/>
                                      <w:divBdr>
                                        <w:top w:val="none" w:sz="0" w:space="0" w:color="auto"/>
                                        <w:left w:val="none" w:sz="0" w:space="0" w:color="auto"/>
                                        <w:bottom w:val="none" w:sz="0" w:space="0" w:color="auto"/>
                                        <w:right w:val="none" w:sz="0" w:space="0" w:color="auto"/>
                                      </w:divBdr>
                                    </w:div>
                                    <w:div w:id="236719364">
                                      <w:marLeft w:val="-588"/>
                                      <w:marRight w:val="0"/>
                                      <w:marTop w:val="0"/>
                                      <w:marBottom w:val="0"/>
                                      <w:divBdr>
                                        <w:top w:val="none" w:sz="0" w:space="0" w:color="auto"/>
                                        <w:left w:val="none" w:sz="0" w:space="29" w:color="auto"/>
                                        <w:bottom w:val="single" w:sz="48" w:space="0" w:color="BADC61"/>
                                        <w:right w:val="none" w:sz="0" w:space="0" w:color="auto"/>
                                      </w:divBdr>
                                      <w:divsChild>
                                        <w:div w:id="14000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936772">
                              <w:marLeft w:val="0"/>
                              <w:marRight w:val="0"/>
                              <w:marTop w:val="0"/>
                              <w:marBottom w:val="0"/>
                              <w:divBdr>
                                <w:top w:val="none" w:sz="0" w:space="0" w:color="auto"/>
                                <w:left w:val="none" w:sz="0" w:space="0" w:color="auto"/>
                                <w:bottom w:val="none" w:sz="0" w:space="0" w:color="auto"/>
                                <w:right w:val="none" w:sz="0" w:space="0" w:color="auto"/>
                              </w:divBdr>
                              <w:divsChild>
                                <w:div w:id="1806699336">
                                  <w:marLeft w:val="0"/>
                                  <w:marRight w:val="0"/>
                                  <w:marTop w:val="0"/>
                                  <w:marBottom w:val="0"/>
                                  <w:divBdr>
                                    <w:top w:val="none" w:sz="0" w:space="0" w:color="auto"/>
                                    <w:left w:val="none" w:sz="0" w:space="0" w:color="auto"/>
                                    <w:bottom w:val="none" w:sz="0" w:space="0" w:color="auto"/>
                                    <w:right w:val="none" w:sz="0" w:space="0" w:color="auto"/>
                                  </w:divBdr>
                                  <w:divsChild>
                                    <w:div w:id="1724787215">
                                      <w:marLeft w:val="0"/>
                                      <w:marRight w:val="0"/>
                                      <w:marTop w:val="0"/>
                                      <w:marBottom w:val="0"/>
                                      <w:divBdr>
                                        <w:top w:val="none" w:sz="0" w:space="0" w:color="auto"/>
                                        <w:left w:val="none" w:sz="0" w:space="0" w:color="auto"/>
                                        <w:bottom w:val="none" w:sz="0" w:space="0" w:color="auto"/>
                                        <w:right w:val="none" w:sz="0" w:space="0" w:color="auto"/>
                                      </w:divBdr>
                                    </w:div>
                                    <w:div w:id="396170835">
                                      <w:marLeft w:val="-588"/>
                                      <w:marRight w:val="0"/>
                                      <w:marTop w:val="0"/>
                                      <w:marBottom w:val="0"/>
                                      <w:divBdr>
                                        <w:top w:val="none" w:sz="0" w:space="0" w:color="auto"/>
                                        <w:left w:val="none" w:sz="0" w:space="29" w:color="auto"/>
                                        <w:bottom w:val="single" w:sz="48" w:space="0" w:color="BADC61"/>
                                        <w:right w:val="none" w:sz="0" w:space="0" w:color="auto"/>
                                      </w:divBdr>
                                      <w:divsChild>
                                        <w:div w:id="4451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516951">
                          <w:marLeft w:val="0"/>
                          <w:marRight w:val="0"/>
                          <w:marTop w:val="0"/>
                          <w:marBottom w:val="0"/>
                          <w:divBdr>
                            <w:top w:val="none" w:sz="0" w:space="0" w:color="auto"/>
                            <w:left w:val="none" w:sz="0" w:space="0" w:color="auto"/>
                            <w:bottom w:val="none" w:sz="0" w:space="0" w:color="auto"/>
                            <w:right w:val="none" w:sz="0" w:space="0" w:color="auto"/>
                          </w:divBdr>
                          <w:divsChild>
                            <w:div w:id="1903172327">
                              <w:marLeft w:val="0"/>
                              <w:marRight w:val="0"/>
                              <w:marTop w:val="0"/>
                              <w:marBottom w:val="0"/>
                              <w:divBdr>
                                <w:top w:val="none" w:sz="0" w:space="0" w:color="auto"/>
                                <w:left w:val="none" w:sz="0" w:space="0" w:color="auto"/>
                                <w:bottom w:val="none" w:sz="0" w:space="0" w:color="auto"/>
                                <w:right w:val="none" w:sz="0" w:space="0" w:color="auto"/>
                              </w:divBdr>
                              <w:divsChild>
                                <w:div w:id="88426318">
                                  <w:marLeft w:val="0"/>
                                  <w:marRight w:val="0"/>
                                  <w:marTop w:val="0"/>
                                  <w:marBottom w:val="0"/>
                                  <w:divBdr>
                                    <w:top w:val="none" w:sz="0" w:space="0" w:color="auto"/>
                                    <w:left w:val="none" w:sz="0" w:space="0" w:color="auto"/>
                                    <w:bottom w:val="none" w:sz="0" w:space="0" w:color="auto"/>
                                    <w:right w:val="none" w:sz="0" w:space="0" w:color="auto"/>
                                  </w:divBdr>
                                </w:div>
                                <w:div w:id="21453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5322">
                          <w:marLeft w:val="0"/>
                          <w:marRight w:val="0"/>
                          <w:marTop w:val="0"/>
                          <w:marBottom w:val="0"/>
                          <w:divBdr>
                            <w:top w:val="none" w:sz="0" w:space="0" w:color="auto"/>
                            <w:left w:val="none" w:sz="0" w:space="0" w:color="auto"/>
                            <w:bottom w:val="none" w:sz="0" w:space="0" w:color="auto"/>
                            <w:right w:val="none" w:sz="0" w:space="0" w:color="auto"/>
                          </w:divBdr>
                          <w:divsChild>
                            <w:div w:id="685716147">
                              <w:marLeft w:val="0"/>
                              <w:marRight w:val="0"/>
                              <w:marTop w:val="0"/>
                              <w:marBottom w:val="0"/>
                              <w:divBdr>
                                <w:top w:val="none" w:sz="0" w:space="0" w:color="auto"/>
                                <w:left w:val="none" w:sz="0" w:space="0" w:color="auto"/>
                                <w:bottom w:val="none" w:sz="0" w:space="0" w:color="auto"/>
                                <w:right w:val="none" w:sz="0" w:space="0" w:color="auto"/>
                              </w:divBdr>
                            </w:div>
                            <w:div w:id="2133984065">
                              <w:marLeft w:val="0"/>
                              <w:marRight w:val="0"/>
                              <w:marTop w:val="0"/>
                              <w:marBottom w:val="0"/>
                              <w:divBdr>
                                <w:top w:val="none" w:sz="0" w:space="0" w:color="auto"/>
                                <w:left w:val="none" w:sz="0" w:space="0" w:color="auto"/>
                                <w:bottom w:val="none" w:sz="0" w:space="0" w:color="auto"/>
                                <w:right w:val="none" w:sz="0" w:space="0" w:color="auto"/>
                              </w:divBdr>
                              <w:divsChild>
                                <w:div w:id="574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20968">
                          <w:marLeft w:val="0"/>
                          <w:marRight w:val="0"/>
                          <w:marTop w:val="0"/>
                          <w:marBottom w:val="0"/>
                          <w:divBdr>
                            <w:top w:val="none" w:sz="0" w:space="0" w:color="auto"/>
                            <w:left w:val="none" w:sz="0" w:space="0" w:color="auto"/>
                            <w:bottom w:val="none" w:sz="0" w:space="0" w:color="auto"/>
                            <w:right w:val="none" w:sz="0" w:space="0" w:color="auto"/>
                          </w:divBdr>
                          <w:divsChild>
                            <w:div w:id="2028632880">
                              <w:marLeft w:val="0"/>
                              <w:marRight w:val="0"/>
                              <w:marTop w:val="0"/>
                              <w:marBottom w:val="0"/>
                              <w:divBdr>
                                <w:top w:val="none" w:sz="0" w:space="0" w:color="auto"/>
                                <w:left w:val="none" w:sz="0" w:space="0" w:color="auto"/>
                                <w:bottom w:val="none" w:sz="0" w:space="0" w:color="auto"/>
                                <w:right w:val="none" w:sz="0" w:space="0" w:color="auto"/>
                              </w:divBdr>
                            </w:div>
                            <w:div w:id="271476805">
                              <w:marLeft w:val="0"/>
                              <w:marRight w:val="0"/>
                              <w:marTop w:val="0"/>
                              <w:marBottom w:val="0"/>
                              <w:divBdr>
                                <w:top w:val="none" w:sz="0" w:space="0" w:color="auto"/>
                                <w:left w:val="none" w:sz="0" w:space="0" w:color="auto"/>
                                <w:bottom w:val="none" w:sz="0" w:space="0" w:color="auto"/>
                                <w:right w:val="none" w:sz="0" w:space="0" w:color="auto"/>
                              </w:divBdr>
                            </w:div>
                          </w:divsChild>
                        </w:div>
                        <w:div w:id="1856308964">
                          <w:marLeft w:val="0"/>
                          <w:marRight w:val="0"/>
                          <w:marTop w:val="0"/>
                          <w:marBottom w:val="0"/>
                          <w:divBdr>
                            <w:top w:val="none" w:sz="0" w:space="0" w:color="auto"/>
                            <w:left w:val="none" w:sz="0" w:space="0" w:color="auto"/>
                            <w:bottom w:val="none" w:sz="0" w:space="0" w:color="auto"/>
                            <w:right w:val="none" w:sz="0" w:space="0" w:color="auto"/>
                          </w:divBdr>
                          <w:divsChild>
                            <w:div w:id="1866164464">
                              <w:marLeft w:val="0"/>
                              <w:marRight w:val="0"/>
                              <w:marTop w:val="0"/>
                              <w:marBottom w:val="0"/>
                              <w:divBdr>
                                <w:top w:val="none" w:sz="0" w:space="0" w:color="auto"/>
                                <w:left w:val="none" w:sz="0" w:space="0" w:color="auto"/>
                                <w:bottom w:val="none" w:sz="0" w:space="0" w:color="auto"/>
                                <w:right w:val="none" w:sz="0" w:space="0" w:color="auto"/>
                              </w:divBdr>
                              <w:divsChild>
                                <w:div w:id="856578584">
                                  <w:marLeft w:val="0"/>
                                  <w:marRight w:val="0"/>
                                  <w:marTop w:val="0"/>
                                  <w:marBottom w:val="0"/>
                                  <w:divBdr>
                                    <w:top w:val="none" w:sz="0" w:space="0" w:color="auto"/>
                                    <w:left w:val="none" w:sz="0" w:space="0" w:color="auto"/>
                                    <w:bottom w:val="none" w:sz="0" w:space="0" w:color="auto"/>
                                    <w:right w:val="none" w:sz="0" w:space="0" w:color="auto"/>
                                  </w:divBdr>
                                  <w:divsChild>
                                    <w:div w:id="108358731">
                                      <w:marLeft w:val="0"/>
                                      <w:marRight w:val="0"/>
                                      <w:marTop w:val="0"/>
                                      <w:marBottom w:val="0"/>
                                      <w:divBdr>
                                        <w:top w:val="none" w:sz="0" w:space="0" w:color="auto"/>
                                        <w:left w:val="none" w:sz="0" w:space="0" w:color="auto"/>
                                        <w:bottom w:val="none" w:sz="0" w:space="0" w:color="auto"/>
                                        <w:right w:val="none" w:sz="0" w:space="0" w:color="auto"/>
                                      </w:divBdr>
                                    </w:div>
                                    <w:div w:id="7378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2597384">
      <w:bodyDiv w:val="1"/>
      <w:marLeft w:val="0"/>
      <w:marRight w:val="0"/>
      <w:marTop w:val="0"/>
      <w:marBottom w:val="0"/>
      <w:divBdr>
        <w:top w:val="none" w:sz="0" w:space="0" w:color="auto"/>
        <w:left w:val="none" w:sz="0" w:space="0" w:color="auto"/>
        <w:bottom w:val="none" w:sz="0" w:space="0" w:color="auto"/>
        <w:right w:val="none" w:sz="0" w:space="0" w:color="auto"/>
      </w:divBdr>
    </w:div>
    <w:div w:id="1252540797">
      <w:bodyDiv w:val="1"/>
      <w:marLeft w:val="0"/>
      <w:marRight w:val="0"/>
      <w:marTop w:val="0"/>
      <w:marBottom w:val="0"/>
      <w:divBdr>
        <w:top w:val="none" w:sz="0" w:space="0" w:color="auto"/>
        <w:left w:val="none" w:sz="0" w:space="0" w:color="auto"/>
        <w:bottom w:val="none" w:sz="0" w:space="0" w:color="auto"/>
        <w:right w:val="none" w:sz="0" w:space="0" w:color="auto"/>
      </w:divBdr>
      <w:divsChild>
        <w:div w:id="1062172435">
          <w:marLeft w:val="0"/>
          <w:marRight w:val="0"/>
          <w:marTop w:val="0"/>
          <w:marBottom w:val="0"/>
          <w:divBdr>
            <w:top w:val="none" w:sz="0" w:space="0" w:color="auto"/>
            <w:left w:val="none" w:sz="0" w:space="0" w:color="auto"/>
            <w:bottom w:val="none" w:sz="0" w:space="0" w:color="auto"/>
            <w:right w:val="none" w:sz="0" w:space="0" w:color="auto"/>
          </w:divBdr>
          <w:divsChild>
            <w:div w:id="2144031835">
              <w:marLeft w:val="0"/>
              <w:marRight w:val="0"/>
              <w:marTop w:val="0"/>
              <w:marBottom w:val="0"/>
              <w:divBdr>
                <w:top w:val="none" w:sz="0" w:space="0" w:color="auto"/>
                <w:left w:val="none" w:sz="0" w:space="0" w:color="auto"/>
                <w:bottom w:val="none" w:sz="0" w:space="0" w:color="auto"/>
                <w:right w:val="none" w:sz="0" w:space="0" w:color="auto"/>
              </w:divBdr>
              <w:divsChild>
                <w:div w:id="1831745954">
                  <w:marLeft w:val="0"/>
                  <w:marRight w:val="0"/>
                  <w:marTop w:val="0"/>
                  <w:marBottom w:val="0"/>
                  <w:divBdr>
                    <w:top w:val="none" w:sz="0" w:space="0" w:color="auto"/>
                    <w:left w:val="none" w:sz="0" w:space="0" w:color="auto"/>
                    <w:bottom w:val="none" w:sz="0" w:space="0" w:color="auto"/>
                    <w:right w:val="none" w:sz="0" w:space="0" w:color="auto"/>
                  </w:divBdr>
                  <w:divsChild>
                    <w:div w:id="1901863167">
                      <w:marLeft w:val="0"/>
                      <w:marRight w:val="0"/>
                      <w:marTop w:val="0"/>
                      <w:marBottom w:val="60"/>
                      <w:divBdr>
                        <w:top w:val="none" w:sz="0" w:space="0" w:color="auto"/>
                        <w:left w:val="none" w:sz="0" w:space="0" w:color="auto"/>
                        <w:bottom w:val="none" w:sz="0" w:space="0" w:color="auto"/>
                        <w:right w:val="none" w:sz="0" w:space="0" w:color="auto"/>
                      </w:divBdr>
                    </w:div>
                  </w:divsChild>
                </w:div>
                <w:div w:id="3407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8991">
          <w:marLeft w:val="0"/>
          <w:marRight w:val="0"/>
          <w:marTop w:val="0"/>
          <w:marBottom w:val="0"/>
          <w:divBdr>
            <w:top w:val="none" w:sz="0" w:space="0" w:color="auto"/>
            <w:left w:val="none" w:sz="0" w:space="0" w:color="auto"/>
            <w:bottom w:val="none" w:sz="0" w:space="0" w:color="auto"/>
            <w:right w:val="none" w:sz="0" w:space="0" w:color="auto"/>
          </w:divBdr>
          <w:divsChild>
            <w:div w:id="793909423">
              <w:marLeft w:val="0"/>
              <w:marRight w:val="0"/>
              <w:marTop w:val="0"/>
              <w:marBottom w:val="0"/>
              <w:divBdr>
                <w:top w:val="none" w:sz="0" w:space="0" w:color="auto"/>
                <w:left w:val="none" w:sz="0" w:space="0" w:color="auto"/>
                <w:bottom w:val="none" w:sz="0" w:space="0" w:color="auto"/>
                <w:right w:val="none" w:sz="0" w:space="0" w:color="auto"/>
              </w:divBdr>
              <w:divsChild>
                <w:div w:id="42757369">
                  <w:marLeft w:val="0"/>
                  <w:marRight w:val="0"/>
                  <w:marTop w:val="0"/>
                  <w:marBottom w:val="0"/>
                  <w:divBdr>
                    <w:top w:val="none" w:sz="0" w:space="0" w:color="auto"/>
                    <w:left w:val="none" w:sz="0" w:space="0" w:color="auto"/>
                    <w:bottom w:val="none" w:sz="0" w:space="0" w:color="auto"/>
                    <w:right w:val="none" w:sz="0" w:space="0" w:color="auto"/>
                  </w:divBdr>
                  <w:divsChild>
                    <w:div w:id="937368564">
                      <w:marLeft w:val="0"/>
                      <w:marRight w:val="0"/>
                      <w:marTop w:val="0"/>
                      <w:marBottom w:val="0"/>
                      <w:divBdr>
                        <w:top w:val="none" w:sz="0" w:space="0" w:color="auto"/>
                        <w:left w:val="none" w:sz="0" w:space="0" w:color="auto"/>
                        <w:bottom w:val="none" w:sz="0" w:space="0" w:color="auto"/>
                        <w:right w:val="none" w:sz="0" w:space="0" w:color="auto"/>
                      </w:divBdr>
                      <w:divsChild>
                        <w:div w:id="1651405037">
                          <w:marLeft w:val="0"/>
                          <w:marRight w:val="0"/>
                          <w:marTop w:val="0"/>
                          <w:marBottom w:val="720"/>
                          <w:divBdr>
                            <w:top w:val="none" w:sz="0" w:space="0" w:color="auto"/>
                            <w:left w:val="none" w:sz="0" w:space="0" w:color="auto"/>
                            <w:bottom w:val="single" w:sz="18" w:space="15" w:color="E8E8E8"/>
                            <w:right w:val="none" w:sz="0" w:space="0" w:color="auto"/>
                          </w:divBdr>
                          <w:divsChild>
                            <w:div w:id="1178498282">
                              <w:marLeft w:val="0"/>
                              <w:marRight w:val="225"/>
                              <w:marTop w:val="0"/>
                              <w:marBottom w:val="0"/>
                              <w:divBdr>
                                <w:top w:val="none" w:sz="0" w:space="0" w:color="auto"/>
                                <w:left w:val="none" w:sz="0" w:space="0" w:color="auto"/>
                                <w:bottom w:val="none" w:sz="0" w:space="0" w:color="auto"/>
                                <w:right w:val="none" w:sz="0" w:space="0" w:color="auto"/>
                              </w:divBdr>
                            </w:div>
                          </w:divsChild>
                        </w:div>
                        <w:div w:id="1096052150">
                          <w:marLeft w:val="0"/>
                          <w:marRight w:val="0"/>
                          <w:marTop w:val="0"/>
                          <w:marBottom w:val="0"/>
                          <w:divBdr>
                            <w:top w:val="none" w:sz="0" w:space="0" w:color="auto"/>
                            <w:left w:val="none" w:sz="0" w:space="0" w:color="auto"/>
                            <w:bottom w:val="none" w:sz="0" w:space="0" w:color="auto"/>
                            <w:right w:val="none" w:sz="0" w:space="0" w:color="auto"/>
                          </w:divBdr>
                          <w:divsChild>
                            <w:div w:id="613750477">
                              <w:marLeft w:val="0"/>
                              <w:marRight w:val="0"/>
                              <w:marTop w:val="0"/>
                              <w:marBottom w:val="0"/>
                              <w:divBdr>
                                <w:top w:val="none" w:sz="0" w:space="0" w:color="auto"/>
                                <w:left w:val="none" w:sz="0" w:space="0" w:color="auto"/>
                                <w:bottom w:val="none" w:sz="0" w:space="0" w:color="auto"/>
                                <w:right w:val="none" w:sz="0" w:space="0" w:color="auto"/>
                              </w:divBdr>
                              <w:divsChild>
                                <w:div w:id="768934106">
                                  <w:marLeft w:val="0"/>
                                  <w:marRight w:val="0"/>
                                  <w:marTop w:val="0"/>
                                  <w:marBottom w:val="0"/>
                                  <w:divBdr>
                                    <w:top w:val="none" w:sz="0" w:space="0" w:color="auto"/>
                                    <w:left w:val="none" w:sz="0" w:space="0" w:color="auto"/>
                                    <w:bottom w:val="none" w:sz="0" w:space="0" w:color="auto"/>
                                    <w:right w:val="none" w:sz="0" w:space="0" w:color="auto"/>
                                  </w:divBdr>
                                  <w:divsChild>
                                    <w:div w:id="1492795629">
                                      <w:marLeft w:val="0"/>
                                      <w:marRight w:val="0"/>
                                      <w:marTop w:val="0"/>
                                      <w:marBottom w:val="0"/>
                                      <w:divBdr>
                                        <w:top w:val="none" w:sz="0" w:space="0" w:color="auto"/>
                                        <w:left w:val="none" w:sz="0" w:space="0" w:color="auto"/>
                                        <w:bottom w:val="none" w:sz="0" w:space="0" w:color="auto"/>
                                        <w:right w:val="none" w:sz="0" w:space="0" w:color="auto"/>
                                      </w:divBdr>
                                    </w:div>
                                    <w:div w:id="169746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29984">
                              <w:marLeft w:val="0"/>
                              <w:marRight w:val="0"/>
                              <w:marTop w:val="0"/>
                              <w:marBottom w:val="0"/>
                              <w:divBdr>
                                <w:top w:val="none" w:sz="0" w:space="0" w:color="auto"/>
                                <w:left w:val="none" w:sz="0" w:space="0" w:color="auto"/>
                                <w:bottom w:val="none" w:sz="0" w:space="0" w:color="auto"/>
                                <w:right w:val="none" w:sz="0" w:space="0" w:color="auto"/>
                              </w:divBdr>
                              <w:divsChild>
                                <w:div w:id="13566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8653">
                          <w:marLeft w:val="0"/>
                          <w:marRight w:val="0"/>
                          <w:marTop w:val="0"/>
                          <w:marBottom w:val="0"/>
                          <w:divBdr>
                            <w:top w:val="none" w:sz="0" w:space="0" w:color="auto"/>
                            <w:left w:val="none" w:sz="0" w:space="0" w:color="auto"/>
                            <w:bottom w:val="none" w:sz="0" w:space="0" w:color="auto"/>
                            <w:right w:val="none" w:sz="0" w:space="0" w:color="auto"/>
                          </w:divBdr>
                          <w:divsChild>
                            <w:div w:id="189612052">
                              <w:marLeft w:val="0"/>
                              <w:marRight w:val="0"/>
                              <w:marTop w:val="0"/>
                              <w:marBottom w:val="0"/>
                              <w:divBdr>
                                <w:top w:val="none" w:sz="0" w:space="0" w:color="auto"/>
                                <w:left w:val="none" w:sz="0" w:space="0" w:color="auto"/>
                                <w:bottom w:val="none" w:sz="0" w:space="0" w:color="auto"/>
                                <w:right w:val="none" w:sz="0" w:space="0" w:color="auto"/>
                              </w:divBdr>
                            </w:div>
                          </w:divsChild>
                        </w:div>
                        <w:div w:id="1002589248">
                          <w:marLeft w:val="0"/>
                          <w:marRight w:val="0"/>
                          <w:marTop w:val="0"/>
                          <w:marBottom w:val="0"/>
                          <w:divBdr>
                            <w:top w:val="none" w:sz="0" w:space="0" w:color="auto"/>
                            <w:left w:val="none" w:sz="0" w:space="0" w:color="auto"/>
                            <w:bottom w:val="none" w:sz="0" w:space="0" w:color="auto"/>
                            <w:right w:val="none" w:sz="0" w:space="0" w:color="auto"/>
                          </w:divBdr>
                          <w:divsChild>
                            <w:div w:id="1468664487">
                              <w:marLeft w:val="0"/>
                              <w:marRight w:val="0"/>
                              <w:marTop w:val="0"/>
                              <w:marBottom w:val="0"/>
                              <w:divBdr>
                                <w:top w:val="none" w:sz="0" w:space="0" w:color="auto"/>
                                <w:left w:val="none" w:sz="0" w:space="0" w:color="auto"/>
                                <w:bottom w:val="none" w:sz="0" w:space="0" w:color="auto"/>
                                <w:right w:val="none" w:sz="0" w:space="0" w:color="auto"/>
                              </w:divBdr>
                              <w:divsChild>
                                <w:div w:id="2051571581">
                                  <w:marLeft w:val="0"/>
                                  <w:marRight w:val="0"/>
                                  <w:marTop w:val="0"/>
                                  <w:marBottom w:val="0"/>
                                  <w:divBdr>
                                    <w:top w:val="none" w:sz="0" w:space="0" w:color="auto"/>
                                    <w:left w:val="none" w:sz="0" w:space="0" w:color="auto"/>
                                    <w:bottom w:val="none" w:sz="0" w:space="0" w:color="auto"/>
                                    <w:right w:val="none" w:sz="0" w:space="0" w:color="auto"/>
                                  </w:divBdr>
                                </w:div>
                                <w:div w:id="548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8943">
                          <w:marLeft w:val="0"/>
                          <w:marRight w:val="0"/>
                          <w:marTop w:val="0"/>
                          <w:marBottom w:val="0"/>
                          <w:divBdr>
                            <w:top w:val="none" w:sz="0" w:space="0" w:color="auto"/>
                            <w:left w:val="none" w:sz="0" w:space="0" w:color="auto"/>
                            <w:bottom w:val="none" w:sz="0" w:space="0" w:color="auto"/>
                            <w:right w:val="none" w:sz="0" w:space="0" w:color="auto"/>
                          </w:divBdr>
                          <w:divsChild>
                            <w:div w:id="1238327265">
                              <w:marLeft w:val="0"/>
                              <w:marRight w:val="0"/>
                              <w:marTop w:val="0"/>
                              <w:marBottom w:val="0"/>
                              <w:divBdr>
                                <w:top w:val="none" w:sz="0" w:space="0" w:color="auto"/>
                                <w:left w:val="none" w:sz="0" w:space="0" w:color="auto"/>
                                <w:bottom w:val="none" w:sz="0" w:space="0" w:color="auto"/>
                                <w:right w:val="none" w:sz="0" w:space="0" w:color="auto"/>
                              </w:divBdr>
                              <w:divsChild>
                                <w:div w:id="453258065">
                                  <w:marLeft w:val="0"/>
                                  <w:marRight w:val="0"/>
                                  <w:marTop w:val="0"/>
                                  <w:marBottom w:val="0"/>
                                  <w:divBdr>
                                    <w:top w:val="none" w:sz="0" w:space="0" w:color="auto"/>
                                    <w:left w:val="none" w:sz="0" w:space="0" w:color="auto"/>
                                    <w:bottom w:val="none" w:sz="0" w:space="0" w:color="auto"/>
                                    <w:right w:val="none" w:sz="0" w:space="0" w:color="auto"/>
                                  </w:divBdr>
                                  <w:divsChild>
                                    <w:div w:id="91827797">
                                      <w:marLeft w:val="0"/>
                                      <w:marRight w:val="0"/>
                                      <w:marTop w:val="0"/>
                                      <w:marBottom w:val="0"/>
                                      <w:divBdr>
                                        <w:top w:val="none" w:sz="0" w:space="0" w:color="auto"/>
                                        <w:left w:val="none" w:sz="0" w:space="0" w:color="auto"/>
                                        <w:bottom w:val="none" w:sz="0" w:space="0" w:color="auto"/>
                                        <w:right w:val="none" w:sz="0" w:space="0" w:color="auto"/>
                                      </w:divBdr>
                                      <w:divsChild>
                                        <w:div w:id="1705977189">
                                          <w:marLeft w:val="0"/>
                                          <w:marRight w:val="0"/>
                                          <w:marTop w:val="0"/>
                                          <w:marBottom w:val="0"/>
                                          <w:divBdr>
                                            <w:top w:val="none" w:sz="0" w:space="0" w:color="auto"/>
                                            <w:left w:val="none" w:sz="0" w:space="0" w:color="auto"/>
                                            <w:bottom w:val="none" w:sz="0" w:space="0" w:color="auto"/>
                                            <w:right w:val="none" w:sz="0" w:space="0" w:color="auto"/>
                                          </w:divBdr>
                                          <w:divsChild>
                                            <w:div w:id="1342119590">
                                              <w:marLeft w:val="0"/>
                                              <w:marRight w:val="0"/>
                                              <w:marTop w:val="0"/>
                                              <w:marBottom w:val="0"/>
                                              <w:divBdr>
                                                <w:top w:val="none" w:sz="0" w:space="0" w:color="auto"/>
                                                <w:left w:val="none" w:sz="0" w:space="0" w:color="auto"/>
                                                <w:bottom w:val="none" w:sz="0" w:space="0" w:color="auto"/>
                                                <w:right w:val="none" w:sz="0" w:space="0" w:color="auto"/>
                                              </w:divBdr>
                                            </w:div>
                                          </w:divsChild>
                                        </w:div>
                                        <w:div w:id="9648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74137">
                          <w:marLeft w:val="0"/>
                          <w:marRight w:val="0"/>
                          <w:marTop w:val="0"/>
                          <w:marBottom w:val="0"/>
                          <w:divBdr>
                            <w:top w:val="none" w:sz="0" w:space="0" w:color="auto"/>
                            <w:left w:val="none" w:sz="0" w:space="0" w:color="auto"/>
                            <w:bottom w:val="none" w:sz="0" w:space="0" w:color="auto"/>
                            <w:right w:val="none" w:sz="0" w:space="0" w:color="auto"/>
                          </w:divBdr>
                          <w:divsChild>
                            <w:div w:id="1272198937">
                              <w:marLeft w:val="0"/>
                              <w:marRight w:val="0"/>
                              <w:marTop w:val="0"/>
                              <w:marBottom w:val="0"/>
                              <w:divBdr>
                                <w:top w:val="none" w:sz="0" w:space="0" w:color="auto"/>
                                <w:left w:val="none" w:sz="0" w:space="0" w:color="auto"/>
                                <w:bottom w:val="none" w:sz="0" w:space="0" w:color="auto"/>
                                <w:right w:val="none" w:sz="0" w:space="0" w:color="auto"/>
                              </w:divBdr>
                            </w:div>
                            <w:div w:id="1282109963">
                              <w:marLeft w:val="0"/>
                              <w:marRight w:val="0"/>
                              <w:marTop w:val="0"/>
                              <w:marBottom w:val="0"/>
                              <w:divBdr>
                                <w:top w:val="none" w:sz="0" w:space="0" w:color="auto"/>
                                <w:left w:val="none" w:sz="0" w:space="0" w:color="auto"/>
                                <w:bottom w:val="none" w:sz="0" w:space="0" w:color="auto"/>
                                <w:right w:val="none" w:sz="0" w:space="0" w:color="auto"/>
                              </w:divBdr>
                            </w:div>
                          </w:divsChild>
                        </w:div>
                        <w:div w:id="640308221">
                          <w:marLeft w:val="0"/>
                          <w:marRight w:val="0"/>
                          <w:marTop w:val="0"/>
                          <w:marBottom w:val="0"/>
                          <w:divBdr>
                            <w:top w:val="none" w:sz="0" w:space="0" w:color="auto"/>
                            <w:left w:val="none" w:sz="0" w:space="0" w:color="auto"/>
                            <w:bottom w:val="none" w:sz="0" w:space="0" w:color="auto"/>
                            <w:right w:val="none" w:sz="0" w:space="0" w:color="auto"/>
                          </w:divBdr>
                          <w:divsChild>
                            <w:div w:id="792019920">
                              <w:marLeft w:val="0"/>
                              <w:marRight w:val="0"/>
                              <w:marTop w:val="0"/>
                              <w:marBottom w:val="0"/>
                              <w:divBdr>
                                <w:top w:val="none" w:sz="0" w:space="0" w:color="auto"/>
                                <w:left w:val="none" w:sz="0" w:space="0" w:color="auto"/>
                                <w:bottom w:val="none" w:sz="0" w:space="0" w:color="auto"/>
                                <w:right w:val="none" w:sz="0" w:space="0" w:color="auto"/>
                              </w:divBdr>
                            </w:div>
                          </w:divsChild>
                        </w:div>
                        <w:div w:id="1208687867">
                          <w:marLeft w:val="0"/>
                          <w:marRight w:val="0"/>
                          <w:marTop w:val="0"/>
                          <w:marBottom w:val="0"/>
                          <w:divBdr>
                            <w:top w:val="none" w:sz="0" w:space="0" w:color="auto"/>
                            <w:left w:val="none" w:sz="0" w:space="0" w:color="auto"/>
                            <w:bottom w:val="none" w:sz="0" w:space="0" w:color="auto"/>
                            <w:right w:val="none" w:sz="0" w:space="0" w:color="auto"/>
                          </w:divBdr>
                          <w:divsChild>
                            <w:div w:id="1092824554">
                              <w:marLeft w:val="0"/>
                              <w:marRight w:val="0"/>
                              <w:marTop w:val="0"/>
                              <w:marBottom w:val="0"/>
                              <w:divBdr>
                                <w:top w:val="none" w:sz="0" w:space="0" w:color="auto"/>
                                <w:left w:val="none" w:sz="0" w:space="0" w:color="auto"/>
                                <w:bottom w:val="none" w:sz="0" w:space="0" w:color="auto"/>
                                <w:right w:val="none" w:sz="0" w:space="0" w:color="auto"/>
                              </w:divBdr>
                              <w:divsChild>
                                <w:div w:id="180827501">
                                  <w:marLeft w:val="0"/>
                                  <w:marRight w:val="0"/>
                                  <w:marTop w:val="0"/>
                                  <w:marBottom w:val="0"/>
                                  <w:divBdr>
                                    <w:top w:val="none" w:sz="0" w:space="0" w:color="auto"/>
                                    <w:left w:val="none" w:sz="0" w:space="0" w:color="auto"/>
                                    <w:bottom w:val="none" w:sz="0" w:space="0" w:color="auto"/>
                                    <w:right w:val="none" w:sz="0" w:space="0" w:color="auto"/>
                                  </w:divBdr>
                                  <w:divsChild>
                                    <w:div w:id="968434438">
                                      <w:marLeft w:val="0"/>
                                      <w:marRight w:val="0"/>
                                      <w:marTop w:val="0"/>
                                      <w:marBottom w:val="0"/>
                                      <w:divBdr>
                                        <w:top w:val="none" w:sz="0" w:space="0" w:color="auto"/>
                                        <w:left w:val="none" w:sz="0" w:space="0" w:color="auto"/>
                                        <w:bottom w:val="none" w:sz="0" w:space="0" w:color="auto"/>
                                        <w:right w:val="none" w:sz="0" w:space="0" w:color="auto"/>
                                      </w:divBdr>
                                    </w:div>
                                    <w:div w:id="192034156">
                                      <w:marLeft w:val="-1212"/>
                                      <w:marRight w:val="0"/>
                                      <w:marTop w:val="0"/>
                                      <w:marBottom w:val="0"/>
                                      <w:divBdr>
                                        <w:top w:val="none" w:sz="0" w:space="0" w:color="auto"/>
                                        <w:left w:val="none" w:sz="0" w:space="31" w:color="auto"/>
                                        <w:bottom w:val="single" w:sz="48" w:space="0" w:color="BADC61"/>
                                        <w:right w:val="none" w:sz="0" w:space="0" w:color="auto"/>
                                      </w:divBdr>
                                      <w:divsChild>
                                        <w:div w:id="8771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17697">
                              <w:marLeft w:val="0"/>
                              <w:marRight w:val="0"/>
                              <w:marTop w:val="0"/>
                              <w:marBottom w:val="0"/>
                              <w:divBdr>
                                <w:top w:val="none" w:sz="0" w:space="0" w:color="auto"/>
                                <w:left w:val="none" w:sz="0" w:space="0" w:color="auto"/>
                                <w:bottom w:val="none" w:sz="0" w:space="0" w:color="auto"/>
                                <w:right w:val="none" w:sz="0" w:space="0" w:color="auto"/>
                              </w:divBdr>
                              <w:divsChild>
                                <w:div w:id="1530140577">
                                  <w:marLeft w:val="0"/>
                                  <w:marRight w:val="0"/>
                                  <w:marTop w:val="0"/>
                                  <w:marBottom w:val="0"/>
                                  <w:divBdr>
                                    <w:top w:val="none" w:sz="0" w:space="0" w:color="auto"/>
                                    <w:left w:val="none" w:sz="0" w:space="0" w:color="auto"/>
                                    <w:bottom w:val="none" w:sz="0" w:space="0" w:color="auto"/>
                                    <w:right w:val="none" w:sz="0" w:space="0" w:color="auto"/>
                                  </w:divBdr>
                                  <w:divsChild>
                                    <w:div w:id="1868904077">
                                      <w:marLeft w:val="0"/>
                                      <w:marRight w:val="0"/>
                                      <w:marTop w:val="0"/>
                                      <w:marBottom w:val="0"/>
                                      <w:divBdr>
                                        <w:top w:val="none" w:sz="0" w:space="0" w:color="auto"/>
                                        <w:left w:val="none" w:sz="0" w:space="0" w:color="auto"/>
                                        <w:bottom w:val="none" w:sz="0" w:space="0" w:color="auto"/>
                                        <w:right w:val="none" w:sz="0" w:space="0" w:color="auto"/>
                                      </w:divBdr>
                                    </w:div>
                                    <w:div w:id="144056088">
                                      <w:marLeft w:val="-588"/>
                                      <w:marRight w:val="0"/>
                                      <w:marTop w:val="0"/>
                                      <w:marBottom w:val="0"/>
                                      <w:divBdr>
                                        <w:top w:val="none" w:sz="0" w:space="0" w:color="auto"/>
                                        <w:left w:val="none" w:sz="0" w:space="29" w:color="auto"/>
                                        <w:bottom w:val="single" w:sz="48" w:space="0" w:color="BADC61"/>
                                        <w:right w:val="none" w:sz="0" w:space="0" w:color="auto"/>
                                      </w:divBdr>
                                      <w:divsChild>
                                        <w:div w:id="14545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685430">
                          <w:marLeft w:val="0"/>
                          <w:marRight w:val="0"/>
                          <w:marTop w:val="0"/>
                          <w:marBottom w:val="0"/>
                          <w:divBdr>
                            <w:top w:val="none" w:sz="0" w:space="0" w:color="auto"/>
                            <w:left w:val="none" w:sz="0" w:space="0" w:color="auto"/>
                            <w:bottom w:val="none" w:sz="0" w:space="0" w:color="auto"/>
                            <w:right w:val="none" w:sz="0" w:space="0" w:color="auto"/>
                          </w:divBdr>
                          <w:divsChild>
                            <w:div w:id="870217404">
                              <w:marLeft w:val="0"/>
                              <w:marRight w:val="0"/>
                              <w:marTop w:val="0"/>
                              <w:marBottom w:val="0"/>
                              <w:divBdr>
                                <w:top w:val="none" w:sz="0" w:space="0" w:color="auto"/>
                                <w:left w:val="none" w:sz="0" w:space="0" w:color="auto"/>
                                <w:bottom w:val="none" w:sz="0" w:space="0" w:color="auto"/>
                                <w:right w:val="none" w:sz="0" w:space="0" w:color="auto"/>
                              </w:divBdr>
                              <w:divsChild>
                                <w:div w:id="2089575939">
                                  <w:marLeft w:val="0"/>
                                  <w:marRight w:val="0"/>
                                  <w:marTop w:val="0"/>
                                  <w:marBottom w:val="0"/>
                                  <w:divBdr>
                                    <w:top w:val="none" w:sz="0" w:space="0" w:color="auto"/>
                                    <w:left w:val="none" w:sz="0" w:space="0" w:color="auto"/>
                                    <w:bottom w:val="none" w:sz="0" w:space="0" w:color="auto"/>
                                    <w:right w:val="none" w:sz="0" w:space="0" w:color="auto"/>
                                  </w:divBdr>
                                  <w:divsChild>
                                    <w:div w:id="1311984176">
                                      <w:marLeft w:val="0"/>
                                      <w:marRight w:val="0"/>
                                      <w:marTop w:val="0"/>
                                      <w:marBottom w:val="0"/>
                                      <w:divBdr>
                                        <w:top w:val="none" w:sz="0" w:space="0" w:color="auto"/>
                                        <w:left w:val="none" w:sz="0" w:space="0" w:color="auto"/>
                                        <w:bottom w:val="none" w:sz="0" w:space="0" w:color="auto"/>
                                        <w:right w:val="none" w:sz="0" w:space="0" w:color="auto"/>
                                      </w:divBdr>
                                    </w:div>
                                    <w:div w:id="735855597">
                                      <w:marLeft w:val="-588"/>
                                      <w:marRight w:val="0"/>
                                      <w:marTop w:val="0"/>
                                      <w:marBottom w:val="0"/>
                                      <w:divBdr>
                                        <w:top w:val="none" w:sz="0" w:space="0" w:color="auto"/>
                                        <w:left w:val="none" w:sz="0" w:space="29" w:color="auto"/>
                                        <w:bottom w:val="single" w:sz="48" w:space="0" w:color="BADC61"/>
                                        <w:right w:val="none" w:sz="0" w:space="0" w:color="auto"/>
                                      </w:divBdr>
                                      <w:divsChild>
                                        <w:div w:id="5132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23831">
                              <w:marLeft w:val="0"/>
                              <w:marRight w:val="0"/>
                              <w:marTop w:val="0"/>
                              <w:marBottom w:val="0"/>
                              <w:divBdr>
                                <w:top w:val="none" w:sz="0" w:space="0" w:color="auto"/>
                                <w:left w:val="none" w:sz="0" w:space="0" w:color="auto"/>
                                <w:bottom w:val="none" w:sz="0" w:space="0" w:color="auto"/>
                                <w:right w:val="none" w:sz="0" w:space="0" w:color="auto"/>
                              </w:divBdr>
                              <w:divsChild>
                                <w:div w:id="1550342244">
                                  <w:marLeft w:val="0"/>
                                  <w:marRight w:val="0"/>
                                  <w:marTop w:val="0"/>
                                  <w:marBottom w:val="0"/>
                                  <w:divBdr>
                                    <w:top w:val="none" w:sz="0" w:space="0" w:color="auto"/>
                                    <w:left w:val="none" w:sz="0" w:space="0" w:color="auto"/>
                                    <w:bottom w:val="none" w:sz="0" w:space="0" w:color="auto"/>
                                    <w:right w:val="none" w:sz="0" w:space="0" w:color="auto"/>
                                  </w:divBdr>
                                  <w:divsChild>
                                    <w:div w:id="752626024">
                                      <w:marLeft w:val="0"/>
                                      <w:marRight w:val="0"/>
                                      <w:marTop w:val="0"/>
                                      <w:marBottom w:val="0"/>
                                      <w:divBdr>
                                        <w:top w:val="none" w:sz="0" w:space="0" w:color="auto"/>
                                        <w:left w:val="none" w:sz="0" w:space="0" w:color="auto"/>
                                        <w:bottom w:val="none" w:sz="0" w:space="0" w:color="auto"/>
                                        <w:right w:val="none" w:sz="0" w:space="0" w:color="auto"/>
                                      </w:divBdr>
                                    </w:div>
                                    <w:div w:id="1074401510">
                                      <w:marLeft w:val="-588"/>
                                      <w:marRight w:val="0"/>
                                      <w:marTop w:val="0"/>
                                      <w:marBottom w:val="0"/>
                                      <w:divBdr>
                                        <w:top w:val="none" w:sz="0" w:space="0" w:color="auto"/>
                                        <w:left w:val="none" w:sz="0" w:space="29" w:color="auto"/>
                                        <w:bottom w:val="single" w:sz="48" w:space="0" w:color="BADC61"/>
                                        <w:right w:val="none" w:sz="0" w:space="0" w:color="auto"/>
                                      </w:divBdr>
                                      <w:divsChild>
                                        <w:div w:id="4208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3729">
                              <w:marLeft w:val="0"/>
                              <w:marRight w:val="0"/>
                              <w:marTop w:val="0"/>
                              <w:marBottom w:val="0"/>
                              <w:divBdr>
                                <w:top w:val="none" w:sz="0" w:space="0" w:color="auto"/>
                                <w:left w:val="none" w:sz="0" w:space="0" w:color="auto"/>
                                <w:bottom w:val="none" w:sz="0" w:space="0" w:color="auto"/>
                                <w:right w:val="none" w:sz="0" w:space="0" w:color="auto"/>
                              </w:divBdr>
                              <w:divsChild>
                                <w:div w:id="1987392339">
                                  <w:marLeft w:val="0"/>
                                  <w:marRight w:val="0"/>
                                  <w:marTop w:val="0"/>
                                  <w:marBottom w:val="0"/>
                                  <w:divBdr>
                                    <w:top w:val="none" w:sz="0" w:space="0" w:color="auto"/>
                                    <w:left w:val="none" w:sz="0" w:space="0" w:color="auto"/>
                                    <w:bottom w:val="none" w:sz="0" w:space="0" w:color="auto"/>
                                    <w:right w:val="none" w:sz="0" w:space="0" w:color="auto"/>
                                  </w:divBdr>
                                  <w:divsChild>
                                    <w:div w:id="2086493913">
                                      <w:marLeft w:val="0"/>
                                      <w:marRight w:val="0"/>
                                      <w:marTop w:val="0"/>
                                      <w:marBottom w:val="0"/>
                                      <w:divBdr>
                                        <w:top w:val="none" w:sz="0" w:space="0" w:color="auto"/>
                                        <w:left w:val="none" w:sz="0" w:space="0" w:color="auto"/>
                                        <w:bottom w:val="none" w:sz="0" w:space="0" w:color="auto"/>
                                        <w:right w:val="none" w:sz="0" w:space="0" w:color="auto"/>
                                      </w:divBdr>
                                    </w:div>
                                    <w:div w:id="373703357">
                                      <w:marLeft w:val="-588"/>
                                      <w:marRight w:val="0"/>
                                      <w:marTop w:val="0"/>
                                      <w:marBottom w:val="0"/>
                                      <w:divBdr>
                                        <w:top w:val="none" w:sz="0" w:space="0" w:color="auto"/>
                                        <w:left w:val="none" w:sz="0" w:space="29" w:color="auto"/>
                                        <w:bottom w:val="single" w:sz="48" w:space="0" w:color="BADC61"/>
                                        <w:right w:val="none" w:sz="0" w:space="0" w:color="auto"/>
                                      </w:divBdr>
                                      <w:divsChild>
                                        <w:div w:id="15746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78153">
                          <w:marLeft w:val="0"/>
                          <w:marRight w:val="0"/>
                          <w:marTop w:val="0"/>
                          <w:marBottom w:val="0"/>
                          <w:divBdr>
                            <w:top w:val="none" w:sz="0" w:space="0" w:color="auto"/>
                            <w:left w:val="none" w:sz="0" w:space="0" w:color="auto"/>
                            <w:bottom w:val="none" w:sz="0" w:space="0" w:color="auto"/>
                            <w:right w:val="none" w:sz="0" w:space="0" w:color="auto"/>
                          </w:divBdr>
                          <w:divsChild>
                            <w:div w:id="1148742658">
                              <w:marLeft w:val="0"/>
                              <w:marRight w:val="0"/>
                              <w:marTop w:val="0"/>
                              <w:marBottom w:val="0"/>
                              <w:divBdr>
                                <w:top w:val="none" w:sz="0" w:space="0" w:color="auto"/>
                                <w:left w:val="none" w:sz="0" w:space="0" w:color="auto"/>
                                <w:bottom w:val="none" w:sz="0" w:space="0" w:color="auto"/>
                                <w:right w:val="none" w:sz="0" w:space="0" w:color="auto"/>
                              </w:divBdr>
                              <w:divsChild>
                                <w:div w:id="1657760928">
                                  <w:marLeft w:val="0"/>
                                  <w:marRight w:val="0"/>
                                  <w:marTop w:val="0"/>
                                  <w:marBottom w:val="0"/>
                                  <w:divBdr>
                                    <w:top w:val="none" w:sz="0" w:space="0" w:color="auto"/>
                                    <w:left w:val="none" w:sz="0" w:space="0" w:color="auto"/>
                                    <w:bottom w:val="none" w:sz="0" w:space="0" w:color="auto"/>
                                    <w:right w:val="none" w:sz="0" w:space="0" w:color="auto"/>
                                  </w:divBdr>
                                </w:div>
                                <w:div w:id="17894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0648">
                          <w:marLeft w:val="0"/>
                          <w:marRight w:val="0"/>
                          <w:marTop w:val="0"/>
                          <w:marBottom w:val="0"/>
                          <w:divBdr>
                            <w:top w:val="none" w:sz="0" w:space="0" w:color="auto"/>
                            <w:left w:val="none" w:sz="0" w:space="0" w:color="auto"/>
                            <w:bottom w:val="none" w:sz="0" w:space="0" w:color="auto"/>
                            <w:right w:val="none" w:sz="0" w:space="0" w:color="auto"/>
                          </w:divBdr>
                          <w:divsChild>
                            <w:div w:id="812914023">
                              <w:marLeft w:val="0"/>
                              <w:marRight w:val="0"/>
                              <w:marTop w:val="0"/>
                              <w:marBottom w:val="0"/>
                              <w:divBdr>
                                <w:top w:val="none" w:sz="0" w:space="0" w:color="auto"/>
                                <w:left w:val="none" w:sz="0" w:space="0" w:color="auto"/>
                                <w:bottom w:val="none" w:sz="0" w:space="0" w:color="auto"/>
                                <w:right w:val="none" w:sz="0" w:space="0" w:color="auto"/>
                              </w:divBdr>
                            </w:div>
                            <w:div w:id="817460999">
                              <w:marLeft w:val="0"/>
                              <w:marRight w:val="0"/>
                              <w:marTop w:val="0"/>
                              <w:marBottom w:val="0"/>
                              <w:divBdr>
                                <w:top w:val="none" w:sz="0" w:space="0" w:color="auto"/>
                                <w:left w:val="none" w:sz="0" w:space="0" w:color="auto"/>
                                <w:bottom w:val="none" w:sz="0" w:space="0" w:color="auto"/>
                                <w:right w:val="none" w:sz="0" w:space="0" w:color="auto"/>
                              </w:divBdr>
                              <w:divsChild>
                                <w:div w:id="4520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94221">
                          <w:marLeft w:val="0"/>
                          <w:marRight w:val="0"/>
                          <w:marTop w:val="0"/>
                          <w:marBottom w:val="0"/>
                          <w:divBdr>
                            <w:top w:val="none" w:sz="0" w:space="0" w:color="auto"/>
                            <w:left w:val="none" w:sz="0" w:space="0" w:color="auto"/>
                            <w:bottom w:val="none" w:sz="0" w:space="0" w:color="auto"/>
                            <w:right w:val="none" w:sz="0" w:space="0" w:color="auto"/>
                          </w:divBdr>
                          <w:divsChild>
                            <w:div w:id="1370107594">
                              <w:marLeft w:val="0"/>
                              <w:marRight w:val="0"/>
                              <w:marTop w:val="0"/>
                              <w:marBottom w:val="0"/>
                              <w:divBdr>
                                <w:top w:val="none" w:sz="0" w:space="0" w:color="auto"/>
                                <w:left w:val="none" w:sz="0" w:space="0" w:color="auto"/>
                                <w:bottom w:val="none" w:sz="0" w:space="0" w:color="auto"/>
                                <w:right w:val="none" w:sz="0" w:space="0" w:color="auto"/>
                              </w:divBdr>
                            </w:div>
                            <w:div w:id="130637665">
                              <w:marLeft w:val="0"/>
                              <w:marRight w:val="0"/>
                              <w:marTop w:val="0"/>
                              <w:marBottom w:val="0"/>
                              <w:divBdr>
                                <w:top w:val="none" w:sz="0" w:space="0" w:color="auto"/>
                                <w:left w:val="none" w:sz="0" w:space="0" w:color="auto"/>
                                <w:bottom w:val="none" w:sz="0" w:space="0" w:color="auto"/>
                                <w:right w:val="none" w:sz="0" w:space="0" w:color="auto"/>
                              </w:divBdr>
                            </w:div>
                          </w:divsChild>
                        </w:div>
                        <w:div w:id="1588730039">
                          <w:marLeft w:val="0"/>
                          <w:marRight w:val="0"/>
                          <w:marTop w:val="0"/>
                          <w:marBottom w:val="0"/>
                          <w:divBdr>
                            <w:top w:val="none" w:sz="0" w:space="0" w:color="auto"/>
                            <w:left w:val="none" w:sz="0" w:space="0" w:color="auto"/>
                            <w:bottom w:val="none" w:sz="0" w:space="0" w:color="auto"/>
                            <w:right w:val="none" w:sz="0" w:space="0" w:color="auto"/>
                          </w:divBdr>
                          <w:divsChild>
                            <w:div w:id="994914930">
                              <w:marLeft w:val="0"/>
                              <w:marRight w:val="0"/>
                              <w:marTop w:val="0"/>
                              <w:marBottom w:val="0"/>
                              <w:divBdr>
                                <w:top w:val="none" w:sz="0" w:space="0" w:color="auto"/>
                                <w:left w:val="none" w:sz="0" w:space="0" w:color="auto"/>
                                <w:bottom w:val="none" w:sz="0" w:space="0" w:color="auto"/>
                                <w:right w:val="none" w:sz="0" w:space="0" w:color="auto"/>
                              </w:divBdr>
                              <w:divsChild>
                                <w:div w:id="1227953305">
                                  <w:marLeft w:val="0"/>
                                  <w:marRight w:val="0"/>
                                  <w:marTop w:val="0"/>
                                  <w:marBottom w:val="0"/>
                                  <w:divBdr>
                                    <w:top w:val="none" w:sz="0" w:space="0" w:color="auto"/>
                                    <w:left w:val="none" w:sz="0" w:space="0" w:color="auto"/>
                                    <w:bottom w:val="none" w:sz="0" w:space="0" w:color="auto"/>
                                    <w:right w:val="none" w:sz="0" w:space="0" w:color="auto"/>
                                  </w:divBdr>
                                  <w:divsChild>
                                    <w:div w:id="760488683">
                                      <w:marLeft w:val="0"/>
                                      <w:marRight w:val="0"/>
                                      <w:marTop w:val="0"/>
                                      <w:marBottom w:val="0"/>
                                      <w:divBdr>
                                        <w:top w:val="none" w:sz="0" w:space="0" w:color="auto"/>
                                        <w:left w:val="none" w:sz="0" w:space="0" w:color="auto"/>
                                        <w:bottom w:val="none" w:sz="0" w:space="0" w:color="auto"/>
                                        <w:right w:val="none" w:sz="0" w:space="0" w:color="auto"/>
                                      </w:divBdr>
                                    </w:div>
                                    <w:div w:id="7603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532005">
      <w:bodyDiv w:val="1"/>
      <w:marLeft w:val="0"/>
      <w:marRight w:val="0"/>
      <w:marTop w:val="0"/>
      <w:marBottom w:val="0"/>
      <w:divBdr>
        <w:top w:val="none" w:sz="0" w:space="0" w:color="auto"/>
        <w:left w:val="none" w:sz="0" w:space="0" w:color="auto"/>
        <w:bottom w:val="none" w:sz="0" w:space="0" w:color="auto"/>
        <w:right w:val="none" w:sz="0" w:space="0" w:color="auto"/>
      </w:divBdr>
    </w:div>
    <w:div w:id="1280527177">
      <w:bodyDiv w:val="1"/>
      <w:marLeft w:val="0"/>
      <w:marRight w:val="0"/>
      <w:marTop w:val="0"/>
      <w:marBottom w:val="0"/>
      <w:divBdr>
        <w:top w:val="none" w:sz="0" w:space="0" w:color="auto"/>
        <w:left w:val="none" w:sz="0" w:space="0" w:color="auto"/>
        <w:bottom w:val="none" w:sz="0" w:space="0" w:color="auto"/>
        <w:right w:val="none" w:sz="0" w:space="0" w:color="auto"/>
      </w:divBdr>
    </w:div>
    <w:div w:id="1416587254">
      <w:bodyDiv w:val="1"/>
      <w:marLeft w:val="0"/>
      <w:marRight w:val="0"/>
      <w:marTop w:val="0"/>
      <w:marBottom w:val="0"/>
      <w:divBdr>
        <w:top w:val="none" w:sz="0" w:space="0" w:color="auto"/>
        <w:left w:val="none" w:sz="0" w:space="0" w:color="auto"/>
        <w:bottom w:val="none" w:sz="0" w:space="0" w:color="auto"/>
        <w:right w:val="none" w:sz="0" w:space="0" w:color="auto"/>
      </w:divBdr>
    </w:div>
    <w:div w:id="1465344560">
      <w:bodyDiv w:val="1"/>
      <w:marLeft w:val="0"/>
      <w:marRight w:val="0"/>
      <w:marTop w:val="0"/>
      <w:marBottom w:val="0"/>
      <w:divBdr>
        <w:top w:val="none" w:sz="0" w:space="0" w:color="auto"/>
        <w:left w:val="none" w:sz="0" w:space="0" w:color="auto"/>
        <w:bottom w:val="none" w:sz="0" w:space="0" w:color="auto"/>
        <w:right w:val="none" w:sz="0" w:space="0" w:color="auto"/>
      </w:divBdr>
      <w:divsChild>
        <w:div w:id="184487697">
          <w:marLeft w:val="0"/>
          <w:marRight w:val="0"/>
          <w:marTop w:val="0"/>
          <w:marBottom w:val="0"/>
          <w:divBdr>
            <w:top w:val="none" w:sz="0" w:space="0" w:color="auto"/>
            <w:left w:val="none" w:sz="0" w:space="0" w:color="auto"/>
            <w:bottom w:val="none" w:sz="0" w:space="0" w:color="auto"/>
            <w:right w:val="none" w:sz="0" w:space="0" w:color="auto"/>
          </w:divBdr>
          <w:divsChild>
            <w:div w:id="1007639879">
              <w:marLeft w:val="0"/>
              <w:marRight w:val="0"/>
              <w:marTop w:val="0"/>
              <w:marBottom w:val="0"/>
              <w:divBdr>
                <w:top w:val="none" w:sz="0" w:space="0" w:color="auto"/>
                <w:left w:val="none" w:sz="0" w:space="0" w:color="auto"/>
                <w:bottom w:val="none" w:sz="0" w:space="0" w:color="auto"/>
                <w:right w:val="none" w:sz="0" w:space="0" w:color="auto"/>
              </w:divBdr>
              <w:divsChild>
                <w:div w:id="223689493">
                  <w:marLeft w:val="0"/>
                  <w:marRight w:val="0"/>
                  <w:marTop w:val="0"/>
                  <w:marBottom w:val="0"/>
                  <w:divBdr>
                    <w:top w:val="none" w:sz="0" w:space="0" w:color="auto"/>
                    <w:left w:val="none" w:sz="0" w:space="0" w:color="auto"/>
                    <w:bottom w:val="none" w:sz="0" w:space="0" w:color="auto"/>
                    <w:right w:val="none" w:sz="0" w:space="0" w:color="auto"/>
                  </w:divBdr>
                  <w:divsChild>
                    <w:div w:id="1763717217">
                      <w:marLeft w:val="0"/>
                      <w:marRight w:val="0"/>
                      <w:marTop w:val="0"/>
                      <w:marBottom w:val="60"/>
                      <w:divBdr>
                        <w:top w:val="none" w:sz="0" w:space="0" w:color="auto"/>
                        <w:left w:val="none" w:sz="0" w:space="0" w:color="auto"/>
                        <w:bottom w:val="none" w:sz="0" w:space="0" w:color="auto"/>
                        <w:right w:val="none" w:sz="0" w:space="0" w:color="auto"/>
                      </w:divBdr>
                    </w:div>
                  </w:divsChild>
                </w:div>
                <w:div w:id="4550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230">
          <w:marLeft w:val="0"/>
          <w:marRight w:val="0"/>
          <w:marTop w:val="0"/>
          <w:marBottom w:val="0"/>
          <w:divBdr>
            <w:top w:val="none" w:sz="0" w:space="0" w:color="auto"/>
            <w:left w:val="none" w:sz="0" w:space="0" w:color="auto"/>
            <w:bottom w:val="none" w:sz="0" w:space="0" w:color="auto"/>
            <w:right w:val="none" w:sz="0" w:space="0" w:color="auto"/>
          </w:divBdr>
          <w:divsChild>
            <w:div w:id="304547130">
              <w:marLeft w:val="0"/>
              <w:marRight w:val="0"/>
              <w:marTop w:val="0"/>
              <w:marBottom w:val="0"/>
              <w:divBdr>
                <w:top w:val="none" w:sz="0" w:space="0" w:color="auto"/>
                <w:left w:val="none" w:sz="0" w:space="0" w:color="auto"/>
                <w:bottom w:val="none" w:sz="0" w:space="0" w:color="auto"/>
                <w:right w:val="none" w:sz="0" w:space="0" w:color="auto"/>
              </w:divBdr>
              <w:divsChild>
                <w:div w:id="1964653232">
                  <w:marLeft w:val="0"/>
                  <w:marRight w:val="0"/>
                  <w:marTop w:val="0"/>
                  <w:marBottom w:val="0"/>
                  <w:divBdr>
                    <w:top w:val="none" w:sz="0" w:space="0" w:color="auto"/>
                    <w:left w:val="none" w:sz="0" w:space="0" w:color="auto"/>
                    <w:bottom w:val="none" w:sz="0" w:space="0" w:color="auto"/>
                    <w:right w:val="none" w:sz="0" w:space="0" w:color="auto"/>
                  </w:divBdr>
                  <w:divsChild>
                    <w:div w:id="1969235390">
                      <w:marLeft w:val="0"/>
                      <w:marRight w:val="0"/>
                      <w:marTop w:val="0"/>
                      <w:marBottom w:val="0"/>
                      <w:divBdr>
                        <w:top w:val="none" w:sz="0" w:space="0" w:color="auto"/>
                        <w:left w:val="none" w:sz="0" w:space="0" w:color="auto"/>
                        <w:bottom w:val="none" w:sz="0" w:space="0" w:color="auto"/>
                        <w:right w:val="none" w:sz="0" w:space="0" w:color="auto"/>
                      </w:divBdr>
                      <w:divsChild>
                        <w:div w:id="522595849">
                          <w:marLeft w:val="0"/>
                          <w:marRight w:val="0"/>
                          <w:marTop w:val="0"/>
                          <w:marBottom w:val="720"/>
                          <w:divBdr>
                            <w:top w:val="none" w:sz="0" w:space="0" w:color="auto"/>
                            <w:left w:val="none" w:sz="0" w:space="0" w:color="auto"/>
                            <w:bottom w:val="single" w:sz="18" w:space="15" w:color="E8E8E8"/>
                            <w:right w:val="none" w:sz="0" w:space="0" w:color="auto"/>
                          </w:divBdr>
                          <w:divsChild>
                            <w:div w:id="120077157">
                              <w:marLeft w:val="0"/>
                              <w:marRight w:val="225"/>
                              <w:marTop w:val="0"/>
                              <w:marBottom w:val="0"/>
                              <w:divBdr>
                                <w:top w:val="none" w:sz="0" w:space="0" w:color="auto"/>
                                <w:left w:val="none" w:sz="0" w:space="0" w:color="auto"/>
                                <w:bottom w:val="none" w:sz="0" w:space="0" w:color="auto"/>
                                <w:right w:val="none" w:sz="0" w:space="0" w:color="auto"/>
                              </w:divBdr>
                            </w:div>
                          </w:divsChild>
                        </w:div>
                        <w:div w:id="1168715656">
                          <w:marLeft w:val="0"/>
                          <w:marRight w:val="0"/>
                          <w:marTop w:val="0"/>
                          <w:marBottom w:val="0"/>
                          <w:divBdr>
                            <w:top w:val="none" w:sz="0" w:space="0" w:color="auto"/>
                            <w:left w:val="none" w:sz="0" w:space="0" w:color="auto"/>
                            <w:bottom w:val="none" w:sz="0" w:space="0" w:color="auto"/>
                            <w:right w:val="none" w:sz="0" w:space="0" w:color="auto"/>
                          </w:divBdr>
                          <w:divsChild>
                            <w:div w:id="850728823">
                              <w:marLeft w:val="0"/>
                              <w:marRight w:val="0"/>
                              <w:marTop w:val="0"/>
                              <w:marBottom w:val="0"/>
                              <w:divBdr>
                                <w:top w:val="none" w:sz="0" w:space="0" w:color="auto"/>
                                <w:left w:val="none" w:sz="0" w:space="0" w:color="auto"/>
                                <w:bottom w:val="none" w:sz="0" w:space="0" w:color="auto"/>
                                <w:right w:val="none" w:sz="0" w:space="0" w:color="auto"/>
                              </w:divBdr>
                            </w:div>
                            <w:div w:id="1180392720">
                              <w:marLeft w:val="0"/>
                              <w:marRight w:val="0"/>
                              <w:marTop w:val="0"/>
                              <w:marBottom w:val="0"/>
                              <w:divBdr>
                                <w:top w:val="none" w:sz="0" w:space="0" w:color="auto"/>
                                <w:left w:val="none" w:sz="0" w:space="0" w:color="auto"/>
                                <w:bottom w:val="none" w:sz="0" w:space="0" w:color="auto"/>
                                <w:right w:val="none" w:sz="0" w:space="0" w:color="auto"/>
                              </w:divBdr>
                            </w:div>
                          </w:divsChild>
                        </w:div>
                        <w:div w:id="527062322">
                          <w:marLeft w:val="0"/>
                          <w:marRight w:val="0"/>
                          <w:marTop w:val="0"/>
                          <w:marBottom w:val="0"/>
                          <w:divBdr>
                            <w:top w:val="none" w:sz="0" w:space="0" w:color="auto"/>
                            <w:left w:val="none" w:sz="0" w:space="0" w:color="auto"/>
                            <w:bottom w:val="none" w:sz="0" w:space="0" w:color="auto"/>
                            <w:right w:val="none" w:sz="0" w:space="0" w:color="auto"/>
                          </w:divBdr>
                          <w:divsChild>
                            <w:div w:id="56979220">
                              <w:marLeft w:val="0"/>
                              <w:marRight w:val="0"/>
                              <w:marTop w:val="0"/>
                              <w:marBottom w:val="0"/>
                              <w:divBdr>
                                <w:top w:val="none" w:sz="0" w:space="0" w:color="auto"/>
                                <w:left w:val="none" w:sz="0" w:space="0" w:color="auto"/>
                                <w:bottom w:val="none" w:sz="0" w:space="0" w:color="auto"/>
                                <w:right w:val="none" w:sz="0" w:space="0" w:color="auto"/>
                              </w:divBdr>
                              <w:divsChild>
                                <w:div w:id="8605">
                                  <w:marLeft w:val="0"/>
                                  <w:marRight w:val="0"/>
                                  <w:marTop w:val="0"/>
                                  <w:marBottom w:val="0"/>
                                  <w:divBdr>
                                    <w:top w:val="none" w:sz="0" w:space="0" w:color="auto"/>
                                    <w:left w:val="none" w:sz="0" w:space="0" w:color="auto"/>
                                    <w:bottom w:val="none" w:sz="0" w:space="0" w:color="auto"/>
                                    <w:right w:val="none" w:sz="0" w:space="0" w:color="auto"/>
                                  </w:divBdr>
                                  <w:divsChild>
                                    <w:div w:id="1101415247">
                                      <w:marLeft w:val="0"/>
                                      <w:marRight w:val="0"/>
                                      <w:marTop w:val="0"/>
                                      <w:marBottom w:val="0"/>
                                      <w:divBdr>
                                        <w:top w:val="none" w:sz="0" w:space="0" w:color="auto"/>
                                        <w:left w:val="none" w:sz="0" w:space="0" w:color="auto"/>
                                        <w:bottom w:val="none" w:sz="0" w:space="0" w:color="auto"/>
                                        <w:right w:val="none" w:sz="0" w:space="0" w:color="auto"/>
                                      </w:divBdr>
                                      <w:divsChild>
                                        <w:div w:id="999506958">
                                          <w:marLeft w:val="0"/>
                                          <w:marRight w:val="0"/>
                                          <w:marTop w:val="0"/>
                                          <w:marBottom w:val="375"/>
                                          <w:divBdr>
                                            <w:top w:val="none" w:sz="0" w:space="0" w:color="auto"/>
                                            <w:left w:val="none" w:sz="0" w:space="0" w:color="auto"/>
                                            <w:bottom w:val="none" w:sz="0" w:space="0" w:color="auto"/>
                                            <w:right w:val="none" w:sz="0" w:space="0" w:color="auto"/>
                                          </w:divBdr>
                                          <w:divsChild>
                                            <w:div w:id="1433747035">
                                              <w:marLeft w:val="0"/>
                                              <w:marRight w:val="0"/>
                                              <w:marTop w:val="0"/>
                                              <w:marBottom w:val="0"/>
                                              <w:divBdr>
                                                <w:top w:val="none" w:sz="0" w:space="0" w:color="auto"/>
                                                <w:left w:val="none" w:sz="0" w:space="0" w:color="auto"/>
                                                <w:bottom w:val="none" w:sz="0" w:space="0" w:color="auto"/>
                                                <w:right w:val="none" w:sz="0" w:space="0" w:color="auto"/>
                                              </w:divBdr>
                                              <w:divsChild>
                                                <w:div w:id="4976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827">
                                          <w:marLeft w:val="0"/>
                                          <w:marRight w:val="0"/>
                                          <w:marTop w:val="0"/>
                                          <w:marBottom w:val="0"/>
                                          <w:divBdr>
                                            <w:top w:val="none" w:sz="0" w:space="0" w:color="auto"/>
                                            <w:left w:val="none" w:sz="0" w:space="0" w:color="auto"/>
                                            <w:bottom w:val="none" w:sz="0" w:space="0" w:color="auto"/>
                                            <w:right w:val="none" w:sz="0" w:space="0" w:color="auto"/>
                                          </w:divBdr>
                                          <w:divsChild>
                                            <w:div w:id="1911429622">
                                              <w:marLeft w:val="0"/>
                                              <w:marRight w:val="0"/>
                                              <w:marTop w:val="0"/>
                                              <w:marBottom w:val="0"/>
                                              <w:divBdr>
                                                <w:top w:val="none" w:sz="0" w:space="0" w:color="auto"/>
                                                <w:left w:val="none" w:sz="0" w:space="0" w:color="auto"/>
                                                <w:bottom w:val="none" w:sz="0" w:space="0" w:color="auto"/>
                                                <w:right w:val="none" w:sz="0" w:space="0" w:color="auto"/>
                                              </w:divBdr>
                                              <w:divsChild>
                                                <w:div w:id="900409406">
                                                  <w:marLeft w:val="0"/>
                                                  <w:marRight w:val="0"/>
                                                  <w:marTop w:val="0"/>
                                                  <w:marBottom w:val="0"/>
                                                  <w:divBdr>
                                                    <w:top w:val="none" w:sz="0" w:space="0" w:color="auto"/>
                                                    <w:left w:val="none" w:sz="0" w:space="0" w:color="auto"/>
                                                    <w:bottom w:val="none" w:sz="0" w:space="0" w:color="auto"/>
                                                    <w:right w:val="none" w:sz="0" w:space="0" w:color="auto"/>
                                                  </w:divBdr>
                                                  <w:divsChild>
                                                    <w:div w:id="15128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70344">
                                      <w:marLeft w:val="0"/>
                                      <w:marRight w:val="0"/>
                                      <w:marTop w:val="0"/>
                                      <w:marBottom w:val="0"/>
                                      <w:divBdr>
                                        <w:top w:val="none" w:sz="0" w:space="0" w:color="auto"/>
                                        <w:left w:val="none" w:sz="0" w:space="0" w:color="auto"/>
                                        <w:bottom w:val="none" w:sz="0" w:space="0" w:color="auto"/>
                                        <w:right w:val="none" w:sz="0" w:space="0" w:color="auto"/>
                                      </w:divBdr>
                                      <w:divsChild>
                                        <w:div w:id="1397169289">
                                          <w:marLeft w:val="0"/>
                                          <w:marRight w:val="0"/>
                                          <w:marTop w:val="0"/>
                                          <w:marBottom w:val="375"/>
                                          <w:divBdr>
                                            <w:top w:val="none" w:sz="0" w:space="0" w:color="auto"/>
                                            <w:left w:val="none" w:sz="0" w:space="0" w:color="auto"/>
                                            <w:bottom w:val="none" w:sz="0" w:space="0" w:color="auto"/>
                                            <w:right w:val="none" w:sz="0" w:space="0" w:color="auto"/>
                                          </w:divBdr>
                                          <w:divsChild>
                                            <w:div w:id="304092540">
                                              <w:marLeft w:val="0"/>
                                              <w:marRight w:val="0"/>
                                              <w:marTop w:val="0"/>
                                              <w:marBottom w:val="0"/>
                                              <w:divBdr>
                                                <w:top w:val="none" w:sz="0" w:space="0" w:color="auto"/>
                                                <w:left w:val="none" w:sz="0" w:space="0" w:color="auto"/>
                                                <w:bottom w:val="none" w:sz="0" w:space="0" w:color="auto"/>
                                                <w:right w:val="none" w:sz="0" w:space="0" w:color="auto"/>
                                              </w:divBdr>
                                              <w:divsChild>
                                                <w:div w:id="15351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2744">
                                      <w:marLeft w:val="0"/>
                                      <w:marRight w:val="0"/>
                                      <w:marTop w:val="0"/>
                                      <w:marBottom w:val="0"/>
                                      <w:divBdr>
                                        <w:top w:val="none" w:sz="0" w:space="0" w:color="auto"/>
                                        <w:left w:val="none" w:sz="0" w:space="0" w:color="auto"/>
                                        <w:bottom w:val="none" w:sz="0" w:space="0" w:color="auto"/>
                                        <w:right w:val="none" w:sz="0" w:space="0" w:color="auto"/>
                                      </w:divBdr>
                                      <w:divsChild>
                                        <w:div w:id="2139913491">
                                          <w:marLeft w:val="0"/>
                                          <w:marRight w:val="0"/>
                                          <w:marTop w:val="0"/>
                                          <w:marBottom w:val="375"/>
                                          <w:divBdr>
                                            <w:top w:val="none" w:sz="0" w:space="0" w:color="auto"/>
                                            <w:left w:val="none" w:sz="0" w:space="0" w:color="auto"/>
                                            <w:bottom w:val="none" w:sz="0" w:space="0" w:color="auto"/>
                                            <w:right w:val="none" w:sz="0" w:space="0" w:color="auto"/>
                                          </w:divBdr>
                                          <w:divsChild>
                                            <w:div w:id="1917325910">
                                              <w:marLeft w:val="0"/>
                                              <w:marRight w:val="0"/>
                                              <w:marTop w:val="0"/>
                                              <w:marBottom w:val="0"/>
                                              <w:divBdr>
                                                <w:top w:val="none" w:sz="0" w:space="0" w:color="auto"/>
                                                <w:left w:val="none" w:sz="0" w:space="0" w:color="auto"/>
                                                <w:bottom w:val="none" w:sz="0" w:space="0" w:color="auto"/>
                                                <w:right w:val="none" w:sz="0" w:space="0" w:color="auto"/>
                                              </w:divBdr>
                                              <w:divsChild>
                                                <w:div w:id="3748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1760">
                                      <w:marLeft w:val="0"/>
                                      <w:marRight w:val="0"/>
                                      <w:marTop w:val="0"/>
                                      <w:marBottom w:val="0"/>
                                      <w:divBdr>
                                        <w:top w:val="none" w:sz="0" w:space="0" w:color="auto"/>
                                        <w:left w:val="none" w:sz="0" w:space="0" w:color="auto"/>
                                        <w:bottom w:val="none" w:sz="0" w:space="0" w:color="auto"/>
                                        <w:right w:val="none" w:sz="0" w:space="0" w:color="auto"/>
                                      </w:divBdr>
                                      <w:divsChild>
                                        <w:div w:id="869225090">
                                          <w:marLeft w:val="0"/>
                                          <w:marRight w:val="0"/>
                                          <w:marTop w:val="0"/>
                                          <w:marBottom w:val="375"/>
                                          <w:divBdr>
                                            <w:top w:val="none" w:sz="0" w:space="0" w:color="auto"/>
                                            <w:left w:val="none" w:sz="0" w:space="0" w:color="auto"/>
                                            <w:bottom w:val="none" w:sz="0" w:space="0" w:color="auto"/>
                                            <w:right w:val="none" w:sz="0" w:space="0" w:color="auto"/>
                                          </w:divBdr>
                                          <w:divsChild>
                                            <w:div w:id="1097674800">
                                              <w:marLeft w:val="0"/>
                                              <w:marRight w:val="0"/>
                                              <w:marTop w:val="0"/>
                                              <w:marBottom w:val="0"/>
                                              <w:divBdr>
                                                <w:top w:val="none" w:sz="0" w:space="0" w:color="auto"/>
                                                <w:left w:val="none" w:sz="0" w:space="0" w:color="auto"/>
                                                <w:bottom w:val="none" w:sz="0" w:space="0" w:color="auto"/>
                                                <w:right w:val="none" w:sz="0" w:space="0" w:color="auto"/>
                                              </w:divBdr>
                                              <w:divsChild>
                                                <w:div w:id="9384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772">
                                          <w:marLeft w:val="0"/>
                                          <w:marRight w:val="0"/>
                                          <w:marTop w:val="0"/>
                                          <w:marBottom w:val="0"/>
                                          <w:divBdr>
                                            <w:top w:val="none" w:sz="0" w:space="0" w:color="auto"/>
                                            <w:left w:val="none" w:sz="0" w:space="0" w:color="auto"/>
                                            <w:bottom w:val="none" w:sz="0" w:space="0" w:color="auto"/>
                                            <w:right w:val="none" w:sz="0" w:space="0" w:color="auto"/>
                                          </w:divBdr>
                                          <w:divsChild>
                                            <w:div w:id="1485972951">
                                              <w:marLeft w:val="0"/>
                                              <w:marRight w:val="0"/>
                                              <w:marTop w:val="0"/>
                                              <w:marBottom w:val="0"/>
                                              <w:divBdr>
                                                <w:top w:val="none" w:sz="0" w:space="0" w:color="auto"/>
                                                <w:left w:val="none" w:sz="0" w:space="0" w:color="auto"/>
                                                <w:bottom w:val="none" w:sz="0" w:space="0" w:color="auto"/>
                                                <w:right w:val="none" w:sz="0" w:space="0" w:color="auto"/>
                                              </w:divBdr>
                                              <w:divsChild>
                                                <w:div w:id="1539972247">
                                                  <w:marLeft w:val="0"/>
                                                  <w:marRight w:val="0"/>
                                                  <w:marTop w:val="0"/>
                                                  <w:marBottom w:val="0"/>
                                                  <w:divBdr>
                                                    <w:top w:val="none" w:sz="0" w:space="0" w:color="auto"/>
                                                    <w:left w:val="none" w:sz="0" w:space="0" w:color="auto"/>
                                                    <w:bottom w:val="none" w:sz="0" w:space="0" w:color="auto"/>
                                                    <w:right w:val="none" w:sz="0" w:space="0" w:color="auto"/>
                                                  </w:divBdr>
                                                  <w:divsChild>
                                                    <w:div w:id="16743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677337">
                              <w:marLeft w:val="0"/>
                              <w:marRight w:val="0"/>
                              <w:marTop w:val="0"/>
                              <w:marBottom w:val="0"/>
                              <w:divBdr>
                                <w:top w:val="none" w:sz="0" w:space="0" w:color="auto"/>
                                <w:left w:val="none" w:sz="0" w:space="0" w:color="auto"/>
                                <w:bottom w:val="none" w:sz="0" w:space="0" w:color="auto"/>
                                <w:right w:val="none" w:sz="0" w:space="0" w:color="auto"/>
                              </w:divBdr>
                            </w:div>
                          </w:divsChild>
                        </w:div>
                        <w:div w:id="1479299561">
                          <w:marLeft w:val="0"/>
                          <w:marRight w:val="0"/>
                          <w:marTop w:val="0"/>
                          <w:marBottom w:val="0"/>
                          <w:divBdr>
                            <w:top w:val="none" w:sz="0" w:space="0" w:color="auto"/>
                            <w:left w:val="none" w:sz="0" w:space="0" w:color="auto"/>
                            <w:bottom w:val="none" w:sz="0" w:space="0" w:color="auto"/>
                            <w:right w:val="none" w:sz="0" w:space="0" w:color="auto"/>
                          </w:divBdr>
                          <w:divsChild>
                            <w:div w:id="1243029895">
                              <w:marLeft w:val="0"/>
                              <w:marRight w:val="0"/>
                              <w:marTop w:val="0"/>
                              <w:marBottom w:val="0"/>
                              <w:divBdr>
                                <w:top w:val="none" w:sz="0" w:space="0" w:color="auto"/>
                                <w:left w:val="none" w:sz="0" w:space="0" w:color="auto"/>
                                <w:bottom w:val="none" w:sz="0" w:space="0" w:color="auto"/>
                                <w:right w:val="none" w:sz="0" w:space="0" w:color="auto"/>
                              </w:divBdr>
                              <w:divsChild>
                                <w:div w:id="492648137">
                                  <w:marLeft w:val="0"/>
                                  <w:marRight w:val="0"/>
                                  <w:marTop w:val="0"/>
                                  <w:marBottom w:val="0"/>
                                  <w:divBdr>
                                    <w:top w:val="none" w:sz="0" w:space="0" w:color="auto"/>
                                    <w:left w:val="none" w:sz="0" w:space="0" w:color="auto"/>
                                    <w:bottom w:val="none" w:sz="0" w:space="0" w:color="auto"/>
                                    <w:right w:val="none" w:sz="0" w:space="0" w:color="auto"/>
                                  </w:divBdr>
                                  <w:divsChild>
                                    <w:div w:id="265617682">
                                      <w:marLeft w:val="0"/>
                                      <w:marRight w:val="0"/>
                                      <w:marTop w:val="0"/>
                                      <w:marBottom w:val="0"/>
                                      <w:divBdr>
                                        <w:top w:val="none" w:sz="0" w:space="0" w:color="auto"/>
                                        <w:left w:val="none" w:sz="0" w:space="0" w:color="auto"/>
                                        <w:bottom w:val="none" w:sz="0" w:space="0" w:color="auto"/>
                                        <w:right w:val="none" w:sz="0" w:space="0" w:color="auto"/>
                                      </w:divBdr>
                                      <w:divsChild>
                                        <w:div w:id="2041590913">
                                          <w:marLeft w:val="0"/>
                                          <w:marRight w:val="0"/>
                                          <w:marTop w:val="0"/>
                                          <w:marBottom w:val="0"/>
                                          <w:divBdr>
                                            <w:top w:val="none" w:sz="0" w:space="0" w:color="auto"/>
                                            <w:left w:val="none" w:sz="0" w:space="0" w:color="auto"/>
                                            <w:bottom w:val="none" w:sz="0" w:space="0" w:color="auto"/>
                                            <w:right w:val="none" w:sz="0" w:space="0" w:color="auto"/>
                                          </w:divBdr>
                                          <w:divsChild>
                                            <w:div w:id="310982743">
                                              <w:marLeft w:val="0"/>
                                              <w:marRight w:val="0"/>
                                              <w:marTop w:val="0"/>
                                              <w:marBottom w:val="0"/>
                                              <w:divBdr>
                                                <w:top w:val="none" w:sz="0" w:space="0" w:color="auto"/>
                                                <w:left w:val="none" w:sz="0" w:space="0" w:color="auto"/>
                                                <w:bottom w:val="single" w:sz="48" w:space="0" w:color="BADC61"/>
                                                <w:right w:val="none" w:sz="0" w:space="0" w:color="auto"/>
                                              </w:divBdr>
                                            </w:div>
                                          </w:divsChild>
                                        </w:div>
                                        <w:div w:id="1813210080">
                                          <w:marLeft w:val="0"/>
                                          <w:marRight w:val="0"/>
                                          <w:marTop w:val="0"/>
                                          <w:marBottom w:val="0"/>
                                          <w:divBdr>
                                            <w:top w:val="none" w:sz="0" w:space="0" w:color="auto"/>
                                            <w:left w:val="none" w:sz="0" w:space="0" w:color="auto"/>
                                            <w:bottom w:val="none" w:sz="0" w:space="0" w:color="auto"/>
                                            <w:right w:val="none" w:sz="0" w:space="0" w:color="auto"/>
                                          </w:divBdr>
                                          <w:divsChild>
                                            <w:div w:id="1350990716">
                                              <w:marLeft w:val="0"/>
                                              <w:marRight w:val="0"/>
                                              <w:marTop w:val="0"/>
                                              <w:marBottom w:val="0"/>
                                              <w:divBdr>
                                                <w:top w:val="none" w:sz="0" w:space="0" w:color="auto"/>
                                                <w:left w:val="none" w:sz="0" w:space="0" w:color="auto"/>
                                                <w:bottom w:val="single" w:sz="48" w:space="0" w:color="BADC61"/>
                                                <w:right w:val="none" w:sz="0" w:space="0" w:color="auto"/>
                                              </w:divBdr>
                                            </w:div>
                                          </w:divsChild>
                                        </w:div>
                                        <w:div w:id="1410425502">
                                          <w:marLeft w:val="0"/>
                                          <w:marRight w:val="0"/>
                                          <w:marTop w:val="0"/>
                                          <w:marBottom w:val="0"/>
                                          <w:divBdr>
                                            <w:top w:val="none" w:sz="0" w:space="0" w:color="auto"/>
                                            <w:left w:val="none" w:sz="0" w:space="0" w:color="auto"/>
                                            <w:bottom w:val="none" w:sz="0" w:space="0" w:color="auto"/>
                                            <w:right w:val="none" w:sz="0" w:space="0" w:color="auto"/>
                                          </w:divBdr>
                                          <w:divsChild>
                                            <w:div w:id="929393160">
                                              <w:marLeft w:val="0"/>
                                              <w:marRight w:val="0"/>
                                              <w:marTop w:val="0"/>
                                              <w:marBottom w:val="0"/>
                                              <w:divBdr>
                                                <w:top w:val="none" w:sz="0" w:space="0" w:color="auto"/>
                                                <w:left w:val="none" w:sz="0" w:space="0" w:color="auto"/>
                                                <w:bottom w:val="single" w:sz="48" w:space="0" w:color="BADC61"/>
                                                <w:right w:val="none" w:sz="0" w:space="0" w:color="auto"/>
                                              </w:divBdr>
                                            </w:div>
                                          </w:divsChild>
                                        </w:div>
                                        <w:div w:id="1662654205">
                                          <w:marLeft w:val="0"/>
                                          <w:marRight w:val="0"/>
                                          <w:marTop w:val="0"/>
                                          <w:marBottom w:val="0"/>
                                          <w:divBdr>
                                            <w:top w:val="none" w:sz="0" w:space="0" w:color="auto"/>
                                            <w:left w:val="none" w:sz="0" w:space="0" w:color="auto"/>
                                            <w:bottom w:val="none" w:sz="0" w:space="0" w:color="auto"/>
                                            <w:right w:val="none" w:sz="0" w:space="0" w:color="auto"/>
                                          </w:divBdr>
                                          <w:divsChild>
                                            <w:div w:id="1731267170">
                                              <w:marLeft w:val="0"/>
                                              <w:marRight w:val="0"/>
                                              <w:marTop w:val="0"/>
                                              <w:marBottom w:val="0"/>
                                              <w:divBdr>
                                                <w:top w:val="none" w:sz="0" w:space="0" w:color="auto"/>
                                                <w:left w:val="none" w:sz="0" w:space="0" w:color="auto"/>
                                                <w:bottom w:val="single" w:sz="48" w:space="0" w:color="BADC61"/>
                                                <w:right w:val="none" w:sz="0" w:space="0" w:color="auto"/>
                                              </w:divBdr>
                                            </w:div>
                                          </w:divsChild>
                                        </w:div>
                                        <w:div w:id="504328133">
                                          <w:marLeft w:val="0"/>
                                          <w:marRight w:val="0"/>
                                          <w:marTop w:val="0"/>
                                          <w:marBottom w:val="0"/>
                                          <w:divBdr>
                                            <w:top w:val="none" w:sz="0" w:space="0" w:color="auto"/>
                                            <w:left w:val="none" w:sz="0" w:space="0" w:color="auto"/>
                                            <w:bottom w:val="none" w:sz="0" w:space="0" w:color="auto"/>
                                            <w:right w:val="none" w:sz="0" w:space="0" w:color="auto"/>
                                          </w:divBdr>
                                          <w:divsChild>
                                            <w:div w:id="1878274866">
                                              <w:marLeft w:val="0"/>
                                              <w:marRight w:val="0"/>
                                              <w:marTop w:val="0"/>
                                              <w:marBottom w:val="0"/>
                                              <w:divBdr>
                                                <w:top w:val="none" w:sz="0" w:space="0" w:color="auto"/>
                                                <w:left w:val="none" w:sz="0" w:space="0" w:color="auto"/>
                                                <w:bottom w:val="single" w:sz="48" w:space="0" w:color="BADC61"/>
                                                <w:right w:val="none" w:sz="0" w:space="0" w:color="auto"/>
                                              </w:divBdr>
                                            </w:div>
                                          </w:divsChild>
                                        </w:div>
                                      </w:divsChild>
                                    </w:div>
                                  </w:divsChild>
                                </w:div>
                              </w:divsChild>
                            </w:div>
                          </w:divsChild>
                        </w:div>
                      </w:divsChild>
                    </w:div>
                  </w:divsChild>
                </w:div>
              </w:divsChild>
            </w:div>
          </w:divsChild>
        </w:div>
      </w:divsChild>
    </w:div>
    <w:div w:id="1476603055">
      <w:bodyDiv w:val="1"/>
      <w:marLeft w:val="0"/>
      <w:marRight w:val="0"/>
      <w:marTop w:val="0"/>
      <w:marBottom w:val="0"/>
      <w:divBdr>
        <w:top w:val="none" w:sz="0" w:space="0" w:color="auto"/>
        <w:left w:val="none" w:sz="0" w:space="0" w:color="auto"/>
        <w:bottom w:val="none" w:sz="0" w:space="0" w:color="auto"/>
        <w:right w:val="none" w:sz="0" w:space="0" w:color="auto"/>
      </w:divBdr>
    </w:div>
    <w:div w:id="1623339151">
      <w:bodyDiv w:val="1"/>
      <w:marLeft w:val="0"/>
      <w:marRight w:val="0"/>
      <w:marTop w:val="0"/>
      <w:marBottom w:val="0"/>
      <w:divBdr>
        <w:top w:val="none" w:sz="0" w:space="0" w:color="auto"/>
        <w:left w:val="none" w:sz="0" w:space="0" w:color="auto"/>
        <w:bottom w:val="none" w:sz="0" w:space="0" w:color="auto"/>
        <w:right w:val="none" w:sz="0" w:space="0" w:color="auto"/>
      </w:divBdr>
    </w:div>
    <w:div w:id="1648976637">
      <w:bodyDiv w:val="1"/>
      <w:marLeft w:val="0"/>
      <w:marRight w:val="0"/>
      <w:marTop w:val="0"/>
      <w:marBottom w:val="0"/>
      <w:divBdr>
        <w:top w:val="none" w:sz="0" w:space="0" w:color="auto"/>
        <w:left w:val="none" w:sz="0" w:space="0" w:color="auto"/>
        <w:bottom w:val="none" w:sz="0" w:space="0" w:color="auto"/>
        <w:right w:val="none" w:sz="0" w:space="0" w:color="auto"/>
      </w:divBdr>
    </w:div>
    <w:div w:id="201707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es.scribd.com/document/391350379/Delgadillo-2015-Como-Aforar-Pequenas-Fuentes-de-Agua-Por-El-Metodo-Volumetrico" TargetMode="External"/><Relationship Id="rId21" Type="http://schemas.openxmlformats.org/officeDocument/2006/relationships/image" Target="media/image11.png"/><Relationship Id="rId34" Type="http://schemas.openxmlformats.org/officeDocument/2006/relationships/hyperlink" Target="http://www.emserchia.gov.co/PDF/Resolucion631.pdf" TargetMode="External"/><Relationship Id="rId42" Type="http://schemas.openxmlformats.org/officeDocument/2006/relationships/hyperlink" Target="http://www.educaguia.com/apuntesde/calidad/herramientas-basicas-mejora-calidad-y-evaluacion.pdf" TargetMode="External"/><Relationship Id="rId47" Type="http://schemas.openxmlformats.org/officeDocument/2006/relationships/hyperlink" Target="http://www.ideam.gov.co/documents/14691/38155/Grasas+y+Aceites+en+agua+por+extracci%C3%B3n+L+-+L+y+gravimetr%C3%ADa.pdf/aad8c4e0-3e09-4ad5-a5a2-22966c6ddad9" TargetMode="External"/><Relationship Id="rId50" Type="http://schemas.openxmlformats.org/officeDocument/2006/relationships/hyperlink" Target="http://www.parquesnacionales.gov.co/portal/wp-content/uploads/2013/08/Decreto-Unico-Reglamentario-Sector-Ambiental-1076-Mayo-2015.pdf"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youtu.be/hXJZMou80-k"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ramajudicial.gov.co/documents/10228/1547471/CONSTITUCION-Interiores.pdf" TargetMode="External"/><Relationship Id="rId40" Type="http://schemas.openxmlformats.org/officeDocument/2006/relationships/hyperlink" Target="http://www.educaguia.com/apuntesde/calidad/herramientas-basicas-mejora-calidad-y-evaluacion.pdf" TargetMode="External"/><Relationship Id="rId45" Type="http://schemas.openxmlformats.org/officeDocument/2006/relationships/hyperlink" Target="https://cima.cantabria.es/documents/5710649/5728986/El+agua.+F%C3%A1brica+de+vida.pdf/752c9839-f221-e635-3d1f-100d27dec673" TargetMode="External"/><Relationship Id="rId53" Type="http://schemas.openxmlformats.org/officeDocument/2006/relationships/hyperlink" Target="https://www.minambiente.gov.co/wp-content/uploads/2021/08/resolucion-0883-de-2018.pdf" TargetMode="External"/><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minvivienda.gov.co/sites/default/files/documentos/titulo_d.pdf" TargetMode="External"/><Relationship Id="rId43" Type="http://schemas.openxmlformats.org/officeDocument/2006/relationships/hyperlink" Target="https://www.emasesa.com/sostenibilidad/agua-y-energia/" TargetMode="External"/><Relationship Id="rId48" Type="http://schemas.openxmlformats.org/officeDocument/2006/relationships/hyperlink" Target="https://www.minambiente.gov.co/wp-content/uploads/2021/08/resolucion-0883-de-2018.pdf"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minambiente.gov.co/images/normativa/app/resoluciones/d1-res_631_marz_2015.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youtube.com/watch?v=Hu7dPIDceEk" TargetMode="External"/><Relationship Id="rId38" Type="http://schemas.openxmlformats.org/officeDocument/2006/relationships/hyperlink" Target="https://es.scribd.com/document/391350379/Delgadillo-2015-Como-Aforar-Pequenas-Fuentes-de-Agua-Por-El-Metodo-Volumetrico" TargetMode="External"/><Relationship Id="rId46" Type="http://schemas.openxmlformats.org/officeDocument/2006/relationships/hyperlink" Target="http://www.ideam.gov.co/documents/14691/38155/Demanda+Qu%C3%ADmica+de+Ox%C3%ADgeno.pdf/20030922-4f81-4e8f-841c-c124b9ab5adb" TargetMode="External"/><Relationship Id="rId59" Type="http://schemas.openxmlformats.org/officeDocument/2006/relationships/customXml" Target="../customXml/item2.xml"/><Relationship Id="rId20" Type="http://schemas.openxmlformats.org/officeDocument/2006/relationships/hyperlink" Target="http://www.educaguia.com/apuntesde/calidad/herramientas-basicas-mejora-calidad-y-evaluacion.pdf" TargetMode="External"/><Relationship Id="rId41" Type="http://schemas.openxmlformats.org/officeDocument/2006/relationships/hyperlink" Target="http://www.educaguia.com/apuntesde/calidad/herramientas-basicas-mejora-calidad-y-evaluacion.pdf" TargetMode="External"/><Relationship Id="rId54" Type="http://schemas.openxmlformats.org/officeDocument/2006/relationships/hyperlink" Target="https://repository.agrosavia.co/bitstream/handle/20.500.12324/18912/43962_55724.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educaguia.com/apuntesde/calidad/herramientas-basicas-mejora-calidad-y-evaluacion.pdf" TargetMode="External"/><Relationship Id="rId28" Type="http://schemas.openxmlformats.org/officeDocument/2006/relationships/hyperlink" Target="https://ecored-sena.github.io/222319_CF11_TECNOLOGO_CONTROL_PREVENCION_AMBIENTAL_V2/downloads/resolucion-631-de-2015.pdf" TargetMode="External"/><Relationship Id="rId36" Type="http://schemas.openxmlformats.org/officeDocument/2006/relationships/hyperlink" Target="http://www.uspceu.com/Portals/0/docs/conocenos/normativa-universitaria/Normas-Basicas-de-Seguridad-Labs.pdf" TargetMode="External"/><Relationship Id="rId49" Type="http://schemas.openxmlformats.org/officeDocument/2006/relationships/hyperlink" Target="http://es.presidencia.gov.co/normativa/normativa/DECRETO%2050%20DEL%2016%20ENERO%20DE%202018.pdf"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s://www.semana.com/nacion/articulo/la-promesa-climatica-de-los-colombianos/694633/" TargetMode="External"/><Relationship Id="rId52" Type="http://schemas.openxmlformats.org/officeDocument/2006/relationships/hyperlink" Target="http://imasd.fcien.edu.uy/difusion/educamb/docs/pdfs/manual_dinama.pdf" TargetMode="External"/><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72586D1-D19A-4687-BC14-53E158B62195}"/>
</file>

<file path=customXml/itemProps3.xml><?xml version="1.0" encoding="utf-8"?>
<ds:datastoreItem xmlns:ds="http://schemas.openxmlformats.org/officeDocument/2006/customXml" ds:itemID="{81BF8DB8-3E7A-4A4E-A079-DE0511B64DEB}"/>
</file>

<file path=customXml/itemProps4.xml><?xml version="1.0" encoding="utf-8"?>
<ds:datastoreItem xmlns:ds="http://schemas.openxmlformats.org/officeDocument/2006/customXml" ds:itemID="{1902B117-8304-4436-B43D-B7676ADE1937}"/>
</file>

<file path=docProps/app.xml><?xml version="1.0" encoding="utf-8"?>
<Properties xmlns="http://schemas.openxmlformats.org/officeDocument/2006/extended-properties" xmlns:vt="http://schemas.openxmlformats.org/officeDocument/2006/docPropsVTypes">
  <Template>Normal</Template>
  <TotalTime>345</TotalTime>
  <Pages>75</Pages>
  <Words>13401</Words>
  <Characters>76526</Characters>
  <Application>Microsoft Office Word</Application>
  <DocSecurity>0</DocSecurity>
  <Lines>1663</Lines>
  <Paragraphs>691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Diagnosticar los residuos y vertimientos generados según normativa vigente</vt:lpstr>
      <vt:lpstr>Guía de accesibilidad para documentos PDF</vt:lpstr>
    </vt:vector>
  </TitlesOfParts>
  <Company/>
  <LinksUpToDate>false</LinksUpToDate>
  <CharactersWithSpaces>89236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Diagnosticar los residuos y vertimientos generados según normativa vigente</dc:title>
  <dc:subject/>
  <dc:creator>SENA</dc:creator>
  <cp:keywords/>
  <dc:description/>
  <cp:lastModifiedBy>Paola Alexandra Moya Peralta</cp:lastModifiedBy>
  <cp:revision>17</cp:revision>
  <cp:lastPrinted>2023-07-19T22:59:00Z</cp:lastPrinted>
  <dcterms:created xsi:type="dcterms:W3CDTF">2023-06-26T06:28:00Z</dcterms:created>
  <dcterms:modified xsi:type="dcterms:W3CDTF">2023-07-19T22:59:00Z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