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125" w:rsidRDefault="00787125" w:rsidP="00787125">
      <w:pPr>
        <w:pBdr>
          <w:top w:val="nil"/>
          <w:left w:val="nil"/>
          <w:bottom w:val="nil"/>
          <w:right w:val="nil"/>
          <w:between w:val="nil"/>
        </w:pBdr>
        <w:ind w:left="709" w:hanging="675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en-US" w:eastAsia="en-US"/>
        </w:rPr>
        <w:drawing>
          <wp:inline distT="114300" distB="114300" distL="114300" distR="114300" wp14:anchorId="3AEC05CA" wp14:editId="0BA6F5C5">
            <wp:extent cx="5255578" cy="4743450"/>
            <wp:effectExtent l="0" t="0" r="0" b="0"/>
            <wp:docPr id="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 l="31418" t="23427" r="33273" b="19406"/>
                    <a:stretch>
                      <a:fillRect/>
                    </a:stretch>
                  </pic:blipFill>
                  <pic:spPr>
                    <a:xfrm>
                      <a:off x="0" y="0"/>
                      <a:ext cx="5255578" cy="474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7125" w:rsidRDefault="00787125" w:rsidP="00787125">
      <w:pPr>
        <w:pBdr>
          <w:top w:val="nil"/>
          <w:left w:val="nil"/>
          <w:bottom w:val="nil"/>
          <w:right w:val="nil"/>
          <w:between w:val="nil"/>
        </w:pBdr>
        <w:ind w:left="3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>Fuente:</w:t>
      </w:r>
      <w:r>
        <w:rPr>
          <w:rFonts w:ascii="Calibri" w:eastAsia="Calibri" w:hAnsi="Calibri" w:cs="Calibri"/>
          <w:sz w:val="22"/>
          <w:szCs w:val="22"/>
        </w:rPr>
        <w:t xml:space="preserve"> Guía No. 1 Elaboración de estudios de impacto ambiental 2004 - DEVIDA.</w:t>
      </w:r>
    </w:p>
    <w:p w:rsidR="006E5260" w:rsidRDefault="006E5260">
      <w:bookmarkStart w:id="0" w:name="_GoBack"/>
      <w:bookmarkEnd w:id="0"/>
    </w:p>
    <w:sectPr w:rsidR="006E52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125"/>
    <w:rsid w:val="006E5260"/>
    <w:rsid w:val="0078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67A64-2BD1-4C76-922A-F3E3062D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1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2020-05-27T04:10:00Z</dcterms:created>
  <dcterms:modified xsi:type="dcterms:W3CDTF">2020-05-27T04:11:00Z</dcterms:modified>
</cp:coreProperties>
</file>