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62E0" w:rsidRDefault="00F262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F262E0" w:rsidRDefault="0060000B">
      <w:pPr>
        <w:ind w:left="-2126"/>
        <w:rPr>
          <w:rFonts w:ascii="Calibri" w:eastAsia="Calibri" w:hAnsi="Calibri" w:cs="Calibri"/>
          <w:b/>
          <w:i/>
          <w:sz w:val="16"/>
          <w:szCs w:val="16"/>
        </w:rPr>
      </w:pPr>
      <w:r>
        <w:t xml:space="preserve"> </w:t>
      </w:r>
      <w:r>
        <w:rPr>
          <w:rFonts w:ascii="Calibri" w:eastAsia="Calibri" w:hAnsi="Calibri" w:cs="Calibri"/>
          <w:b/>
          <w:i/>
          <w:sz w:val="16"/>
          <w:szCs w:val="16"/>
        </w:rPr>
        <w:t>Fuente: Google.com</w:t>
      </w:r>
      <w:r>
        <w:rPr>
          <w:noProof/>
          <w:lang w:val="en-US" w:eastAsia="en-US"/>
        </w:rPr>
        <w:drawing>
          <wp:anchor distT="0" distB="0" distL="0" distR="0" simplePos="0" relativeHeight="251658240" behindDoc="0" locked="0" layoutInCell="1" hidden="0" allowOverlap="1">
            <wp:simplePos x="0" y="0"/>
            <wp:positionH relativeFrom="column">
              <wp:posOffset>-1352549</wp:posOffset>
            </wp:positionH>
            <wp:positionV relativeFrom="paragraph">
              <wp:posOffset>0</wp:posOffset>
            </wp:positionV>
            <wp:extent cx="7855944" cy="3469185"/>
            <wp:effectExtent l="0" t="0" r="0" b="0"/>
            <wp:wrapSquare wrapText="bothSides" distT="0" distB="0" distL="0" distR="0"/>
            <wp:docPr id="36" name="image3.jpg" descr="https://www.ealde.es/wp-content/uploads/2017/08/gestion-de-riesgos-ambientales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https://www.ealde.es/wp-content/uploads/2017/08/gestion-de-riesgos-ambientales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55944" cy="3469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F262E0" w:rsidRDefault="00F262E0">
      <w:pPr>
        <w:pStyle w:val="Ttulo1"/>
        <w:spacing w:line="240" w:lineRule="auto"/>
        <w:rPr>
          <w:rFonts w:ascii="Calibri" w:eastAsia="Calibri" w:hAnsi="Calibri" w:cs="Calibri"/>
          <w:sz w:val="22"/>
          <w:szCs w:val="22"/>
        </w:rPr>
      </w:pPr>
    </w:p>
    <w:p w:rsidR="00C76A99" w:rsidRDefault="00C76A99">
      <w:pPr>
        <w:jc w:val="center"/>
        <w:rPr>
          <w:rFonts w:ascii="Calibri" w:eastAsia="Calibri" w:hAnsi="Calibri" w:cs="Calibri"/>
          <w:b/>
        </w:rPr>
      </w:pPr>
    </w:p>
    <w:p w:rsidR="00C76A99" w:rsidRDefault="00C76A99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Instructivo</w:t>
      </w:r>
    </w:p>
    <w:p w:rsidR="00F262E0" w:rsidRDefault="0060000B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IDENTIFICACIÓN DE RIESGOS AMBIENTALES EN LA ORGANIZACIÓN O PROYECTO</w:t>
      </w:r>
    </w:p>
    <w:p w:rsidR="00F262E0" w:rsidRDefault="00F262E0">
      <w:pPr>
        <w:pStyle w:val="Ttulo1"/>
        <w:spacing w:line="240" w:lineRule="auto"/>
        <w:jc w:val="left"/>
        <w:rPr>
          <w:rFonts w:ascii="Calibri" w:eastAsia="Calibri" w:hAnsi="Calibri" w:cs="Calibri"/>
          <w:sz w:val="22"/>
          <w:szCs w:val="22"/>
          <w:highlight w:val="white"/>
        </w:rPr>
      </w:pPr>
    </w:p>
    <w:p w:rsidR="00F262E0" w:rsidRDefault="0060000B">
      <w:pPr>
        <w:pStyle w:val="Ttulo1"/>
        <w:spacing w:line="240" w:lineRule="auto"/>
        <w:jc w:val="left"/>
        <w:rPr>
          <w:rFonts w:ascii="Calibri" w:eastAsia="Calibri" w:hAnsi="Calibri" w:cs="Calibri"/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>DATOS GENERALES</w:t>
      </w:r>
    </w:p>
    <w:p w:rsidR="00F262E0" w:rsidRDefault="00F262E0">
      <w:pPr>
        <w:rPr>
          <w:sz w:val="22"/>
          <w:szCs w:val="22"/>
        </w:rPr>
      </w:pPr>
    </w:p>
    <w:tbl>
      <w:tblPr>
        <w:tblStyle w:val="a"/>
        <w:tblW w:w="10065" w:type="dxa"/>
        <w:tblInd w:w="-998" w:type="dxa"/>
        <w:tblBorders>
          <w:top w:val="single" w:sz="4" w:space="0" w:color="C2D69B"/>
          <w:left w:val="single" w:sz="4" w:space="0" w:color="C2D69B"/>
          <w:bottom w:val="single" w:sz="4" w:space="0" w:color="C2D69B"/>
          <w:right w:val="single" w:sz="4" w:space="0" w:color="C2D69B"/>
          <w:insideH w:val="single" w:sz="4" w:space="0" w:color="C2D69B"/>
          <w:insideV w:val="single" w:sz="4" w:space="0" w:color="C2D69B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6804"/>
      </w:tblGrid>
      <w:tr w:rsidR="00F262E0">
        <w:trPr>
          <w:trHeight w:val="380"/>
        </w:trPr>
        <w:tc>
          <w:tcPr>
            <w:tcW w:w="3261" w:type="dxa"/>
            <w:vAlign w:val="center"/>
          </w:tcPr>
          <w:p w:rsidR="00F262E0" w:rsidRDefault="0060000B">
            <w:pPr>
              <w:pStyle w:val="Ttulo2"/>
              <w:jc w:val="left"/>
              <w:rPr>
                <w:rFonts w:ascii="Calibri" w:eastAsia="Calibri" w:hAnsi="Calibri" w:cs="Calibri"/>
                <w:b/>
                <w:sz w:val="22"/>
                <w:szCs w:val="22"/>
                <w:highlight w:val="white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  <w:highlight w:val="white"/>
              </w:rPr>
              <w:t>COMPETENCIA (S)</w:t>
            </w:r>
          </w:p>
        </w:tc>
        <w:tc>
          <w:tcPr>
            <w:tcW w:w="6804" w:type="dxa"/>
          </w:tcPr>
          <w:p w:rsidR="00F262E0" w:rsidRDefault="0060000B">
            <w:pPr>
              <w:pStyle w:val="Ttulo2"/>
              <w:numPr>
                <w:ilvl w:val="0"/>
                <w:numId w:val="3"/>
              </w:numPr>
              <w:jc w:val="both"/>
              <w:rPr>
                <w:rFonts w:ascii="Calibri" w:eastAsia="Calibri" w:hAnsi="Calibri" w:cs="Calibri"/>
                <w:sz w:val="22"/>
                <w:szCs w:val="22"/>
                <w:highlight w:val="white"/>
              </w:rPr>
            </w:pPr>
            <w:r>
              <w:rPr>
                <w:rFonts w:ascii="Calibri" w:eastAsia="Calibri" w:hAnsi="Calibri" w:cs="Calibri"/>
                <w:sz w:val="22"/>
                <w:szCs w:val="22"/>
                <w:highlight w:val="white"/>
              </w:rPr>
              <w:t>Evaluación del Cumplimiento Ambiental de Acuerdo con Normativa</w:t>
            </w:r>
          </w:p>
          <w:p w:rsidR="00F262E0" w:rsidRDefault="00F262E0">
            <w:pPr>
              <w:pStyle w:val="Ttulo2"/>
              <w:ind w:left="720"/>
              <w:jc w:val="left"/>
              <w:rPr>
                <w:rFonts w:ascii="Calibri" w:eastAsia="Calibri" w:hAnsi="Calibri" w:cs="Calibri"/>
                <w:sz w:val="22"/>
                <w:szCs w:val="22"/>
                <w:highlight w:val="white"/>
              </w:rPr>
            </w:pPr>
          </w:p>
        </w:tc>
      </w:tr>
      <w:tr w:rsidR="00F262E0">
        <w:trPr>
          <w:trHeight w:val="360"/>
        </w:trPr>
        <w:tc>
          <w:tcPr>
            <w:tcW w:w="3261" w:type="dxa"/>
            <w:vAlign w:val="center"/>
          </w:tcPr>
          <w:p w:rsidR="00F262E0" w:rsidRDefault="0060000B">
            <w:pPr>
              <w:pStyle w:val="Ttulo2"/>
              <w:jc w:val="left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RESULTADO DE APRENDIZAJE (S)</w:t>
            </w:r>
          </w:p>
        </w:tc>
        <w:tc>
          <w:tcPr>
            <w:tcW w:w="6804" w:type="dxa"/>
          </w:tcPr>
          <w:p w:rsidR="00F262E0" w:rsidRDefault="0060000B">
            <w:pPr>
              <w:pStyle w:val="Ttulo2"/>
              <w:jc w:val="left"/>
              <w:rPr>
                <w:rFonts w:ascii="Calibri" w:eastAsia="Calibri" w:hAnsi="Calibri" w:cs="Calibri"/>
                <w:sz w:val="22"/>
                <w:szCs w:val="22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  <w:highlight w:val="white"/>
              </w:rPr>
              <w:t xml:space="preserve">7.2.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Valorar los impactos y riesgos ambientales de acuerdo a normativa.</w:t>
            </w:r>
          </w:p>
        </w:tc>
      </w:tr>
      <w:tr w:rsidR="00F262E0">
        <w:trPr>
          <w:trHeight w:val="380"/>
        </w:trPr>
        <w:tc>
          <w:tcPr>
            <w:tcW w:w="3261" w:type="dxa"/>
            <w:vAlign w:val="center"/>
          </w:tcPr>
          <w:p w:rsidR="00F262E0" w:rsidRDefault="0060000B">
            <w:pPr>
              <w:pStyle w:val="Ttulo2"/>
              <w:jc w:val="left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ACTIVIDAD DE APRENDIZAJE (S).</w:t>
            </w:r>
          </w:p>
        </w:tc>
        <w:tc>
          <w:tcPr>
            <w:tcW w:w="6804" w:type="dxa"/>
          </w:tcPr>
          <w:p w:rsidR="00F262E0" w:rsidRDefault="0060000B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  <w:highlight w:val="white"/>
              </w:rPr>
              <w:t>I -2.4 Identificar aspectos y riesgos y valorar los impactos ambientales y requisitos legales.</w:t>
            </w:r>
          </w:p>
          <w:p w:rsidR="00F262E0" w:rsidRDefault="00F262E0">
            <w:pPr>
              <w:pStyle w:val="Ttulo2"/>
              <w:jc w:val="left"/>
              <w:rPr>
                <w:rFonts w:ascii="Calibri" w:eastAsia="Calibri" w:hAnsi="Calibri" w:cs="Calibri"/>
                <w:sz w:val="22"/>
                <w:szCs w:val="22"/>
                <w:highlight w:val="white"/>
              </w:rPr>
            </w:pPr>
            <w:bookmarkStart w:id="0" w:name="_heading=h.2tpwy9ypdb9p" w:colFirst="0" w:colLast="0"/>
            <w:bookmarkEnd w:id="0"/>
          </w:p>
        </w:tc>
      </w:tr>
    </w:tbl>
    <w:p w:rsidR="00F262E0" w:rsidRDefault="00F262E0">
      <w:pPr>
        <w:pStyle w:val="Ttulo2"/>
        <w:jc w:val="left"/>
        <w:rPr>
          <w:rFonts w:ascii="Calibri" w:eastAsia="Calibri" w:hAnsi="Calibri" w:cs="Calibri"/>
          <w:sz w:val="22"/>
          <w:szCs w:val="22"/>
          <w:highlight w:val="white"/>
        </w:rPr>
      </w:pPr>
      <w:bookmarkStart w:id="1" w:name="_heading=h.lmjltlsfy920" w:colFirst="0" w:colLast="0"/>
      <w:bookmarkEnd w:id="1"/>
    </w:p>
    <w:p w:rsidR="00F262E0" w:rsidRDefault="0060000B">
      <w:pPr>
        <w:pStyle w:val="Ttulo1"/>
        <w:spacing w:line="240" w:lineRule="auto"/>
        <w:jc w:val="left"/>
        <w:rPr>
          <w:rFonts w:ascii="Calibri" w:eastAsia="Calibri" w:hAnsi="Calibri" w:cs="Calibri"/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>INTRODUCCIÓN.</w:t>
      </w:r>
    </w:p>
    <w:p w:rsidR="00F262E0" w:rsidRDefault="00F262E0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F262E0" w:rsidRDefault="00C76A99">
      <w:pP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El presente instructivo</w:t>
      </w:r>
      <w:r w:rsidR="0060000B">
        <w:rPr>
          <w:rFonts w:ascii="Calibri" w:eastAsia="Calibri" w:hAnsi="Calibri" w:cs="Calibri"/>
          <w:color w:val="000000"/>
          <w:sz w:val="22"/>
          <w:szCs w:val="22"/>
        </w:rPr>
        <w:t xml:space="preserve"> permite reconocer y apropiar metodologías para la identificación y análisis de riesgos ambientales que se presentan en la organización o proyecto.</w:t>
      </w:r>
    </w:p>
    <w:p w:rsidR="00F262E0" w:rsidRDefault="00F262E0">
      <w:pPr>
        <w:pStyle w:val="Ttulo1"/>
        <w:spacing w:line="240" w:lineRule="auto"/>
        <w:jc w:val="left"/>
        <w:rPr>
          <w:rFonts w:ascii="Calibri" w:eastAsia="Calibri" w:hAnsi="Calibri" w:cs="Calibri"/>
          <w:sz w:val="22"/>
          <w:szCs w:val="22"/>
          <w:highlight w:val="white"/>
        </w:rPr>
      </w:pPr>
    </w:p>
    <w:p w:rsidR="00F262E0" w:rsidRDefault="0060000B">
      <w:pPr>
        <w:pStyle w:val="Ttulo1"/>
        <w:spacing w:line="240" w:lineRule="auto"/>
        <w:jc w:val="left"/>
        <w:rPr>
          <w:rFonts w:ascii="Calibri" w:eastAsia="Calibri" w:hAnsi="Calibri" w:cs="Calibri"/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>OBJETIVO.</w:t>
      </w:r>
    </w:p>
    <w:p w:rsidR="00F262E0" w:rsidRDefault="00F262E0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F262E0" w:rsidRDefault="0060000B">
      <w:pP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lastRenderedPageBreak/>
        <w:t xml:space="preserve">Identificar los riesgos ambientales presentes en la organización o proyecto de acuerdo con la naturaleza de las actividades. </w:t>
      </w:r>
    </w:p>
    <w:p w:rsidR="00F262E0" w:rsidRDefault="00F262E0">
      <w:pPr>
        <w:pStyle w:val="Ttulo1"/>
        <w:spacing w:line="240" w:lineRule="auto"/>
        <w:jc w:val="left"/>
        <w:rPr>
          <w:rFonts w:ascii="Calibri" w:eastAsia="Calibri" w:hAnsi="Calibri" w:cs="Calibri"/>
          <w:sz w:val="22"/>
          <w:szCs w:val="22"/>
          <w:highlight w:val="white"/>
        </w:rPr>
      </w:pPr>
    </w:p>
    <w:p w:rsidR="00F262E0" w:rsidRDefault="00F262E0">
      <w:pPr>
        <w:pStyle w:val="Ttulo1"/>
        <w:spacing w:line="240" w:lineRule="auto"/>
        <w:jc w:val="left"/>
        <w:rPr>
          <w:rFonts w:ascii="Calibri" w:eastAsia="Calibri" w:hAnsi="Calibri" w:cs="Calibri"/>
          <w:sz w:val="22"/>
          <w:szCs w:val="22"/>
          <w:highlight w:val="white"/>
        </w:rPr>
      </w:pPr>
    </w:p>
    <w:p w:rsidR="00F262E0" w:rsidRDefault="0060000B">
      <w:pPr>
        <w:pStyle w:val="Ttulo1"/>
        <w:spacing w:line="240" w:lineRule="auto"/>
        <w:jc w:val="left"/>
        <w:rPr>
          <w:rFonts w:ascii="Calibri" w:eastAsia="Calibri" w:hAnsi="Calibri" w:cs="Calibri"/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>DESARROLLO DE TALLER.</w:t>
      </w:r>
    </w:p>
    <w:p w:rsidR="00F262E0" w:rsidRDefault="00F262E0">
      <w:pPr>
        <w:rPr>
          <w:rFonts w:ascii="Calibri" w:eastAsia="Calibri" w:hAnsi="Calibri" w:cs="Calibri"/>
          <w:sz w:val="22"/>
          <w:szCs w:val="22"/>
        </w:rPr>
      </w:pPr>
    </w:p>
    <w:p w:rsidR="00F262E0" w:rsidRDefault="0060000B">
      <w:p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El propósito de la gestión del riesgo es suministrar información y análisis con base en evidencias para la toma de decisiones en la organización o proyecto.</w:t>
      </w:r>
    </w:p>
    <w:p w:rsidR="00F262E0" w:rsidRDefault="00F262E0">
      <w:pPr>
        <w:rPr>
          <w:rFonts w:ascii="Calibri" w:eastAsia="Calibri" w:hAnsi="Calibri" w:cs="Calibri"/>
          <w:sz w:val="22"/>
          <w:szCs w:val="22"/>
        </w:rPr>
      </w:pPr>
    </w:p>
    <w:p w:rsidR="00F262E0" w:rsidRDefault="0060000B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Dentro de los objetivos esenciales se encuentra:</w:t>
      </w:r>
    </w:p>
    <w:p w:rsidR="00F262E0" w:rsidRDefault="0060000B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noProof/>
          <w:sz w:val="22"/>
          <w:szCs w:val="22"/>
          <w:lang w:val="en-US" w:eastAsia="en-US"/>
        </w:rPr>
        <mc:AlternateContent>
          <mc:Choice Requires="wpg">
            <w:drawing>
              <wp:inline distT="0" distB="0" distL="0" distR="0">
                <wp:extent cx="5306060" cy="1586975"/>
                <wp:effectExtent l="0" t="0" r="0" b="0"/>
                <wp:docPr id="34" name="Grupo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586975"/>
                          <a:chOff x="-1791874" y="-278359"/>
                          <a:chExt cx="7097924" cy="2143694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-1791874" y="-278359"/>
                            <a:ext cx="7097924" cy="2143694"/>
                            <a:chOff x="-1791874" y="-278359"/>
                            <a:chExt cx="7097924" cy="2143694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0" y="0"/>
                              <a:ext cx="5306050" cy="1586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F262E0" w:rsidRDefault="00F262E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Arco de bloque 3"/>
                          <wps:cNvSpPr/>
                          <wps:spPr>
                            <a:xfrm>
                              <a:off x="-1791874" y="-278359"/>
                              <a:ext cx="2143694" cy="2143694"/>
                            </a:xfrm>
                            <a:prstGeom prst="blockArc">
                              <a:avLst>
                                <a:gd name="adj1" fmla="val 18900000"/>
                                <a:gd name="adj2" fmla="val 2700000"/>
                                <a:gd name="adj3" fmla="val 1008"/>
                              </a:avLst>
                            </a:prstGeom>
                            <a:noFill/>
                            <a:ln w="25400" cap="flat" cmpd="sng">
                              <a:solidFill>
                                <a:schemeClr val="accent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:rsidR="00F262E0" w:rsidRDefault="00F262E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ctángulo 4"/>
                          <wps:cNvSpPr/>
                          <wps:spPr>
                            <a:xfrm>
                              <a:off x="155646" y="99154"/>
                              <a:ext cx="5134349" cy="198435"/>
                            </a:xfrm>
                            <a:prstGeom prst="rect">
                              <a:avLst/>
                            </a:prstGeom>
                            <a:solidFill>
                              <a:srgbClr val="BF504D"/>
                            </a:solidFill>
                            <a:ln w="38100" cap="flat" cmpd="sng">
                              <a:solidFill>
                                <a:schemeClr val="lt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  <a:effectLst>
                              <a:outerShdw blurRad="40000" dist="20000" dir="5400000" rotWithShape="0">
                                <a:srgbClr val="000000">
                                  <a:alpha val="37647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:rsidR="00F262E0" w:rsidRDefault="00F262E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Cuadro de texto 5"/>
                          <wps:cNvSpPr txBox="1"/>
                          <wps:spPr>
                            <a:xfrm>
                              <a:off x="155646" y="99154"/>
                              <a:ext cx="5134349" cy="1984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F262E0" w:rsidRDefault="0060000B">
                                <w:pPr>
                                  <w:spacing w:line="215" w:lineRule="auto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  <w:sz w:val="20"/>
                                  </w:rPr>
                                  <w:t>Entender el riesgo y su impacto en los objetivos.</w:t>
                                </w:r>
                              </w:p>
                            </w:txbxContent>
                          </wps:txbx>
                          <wps:bodyPr spcFirstLastPara="1" wrap="square" lIns="157500" tIns="25400" rIns="25400" bIns="25400" anchor="ctr" anchorCtr="0">
                            <a:noAutofit/>
                          </wps:bodyPr>
                        </wps:wsp>
                        <wps:wsp>
                          <wps:cNvPr id="6" name="Elipse 6"/>
                          <wps:cNvSpPr/>
                          <wps:spPr>
                            <a:xfrm>
                              <a:off x="31624" y="74349"/>
                              <a:ext cx="248044" cy="248044"/>
                            </a:xfrm>
                            <a:prstGeom prst="ellipse">
                              <a:avLst/>
                            </a:prstGeom>
                            <a:solidFill>
                              <a:schemeClr val="lt1"/>
                            </a:solidFill>
                            <a:ln w="25400" cap="flat" cmpd="sng">
                              <a:solidFill>
                                <a:srgbClr val="BF504D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:rsidR="00F262E0" w:rsidRDefault="00F262E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Rectángulo 7"/>
                          <wps:cNvSpPr/>
                          <wps:spPr>
                            <a:xfrm>
                              <a:off x="297839" y="396712"/>
                              <a:ext cx="4992156" cy="198435"/>
                            </a:xfrm>
                            <a:prstGeom prst="rect">
                              <a:avLst/>
                            </a:prstGeom>
                            <a:solidFill>
                              <a:srgbClr val="BD754F"/>
                            </a:solidFill>
                            <a:ln w="38100" cap="flat" cmpd="sng">
                              <a:solidFill>
                                <a:schemeClr val="lt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  <a:effectLst>
                              <a:outerShdw blurRad="40000" dist="20000" dir="5400000" rotWithShape="0">
                                <a:srgbClr val="000000">
                                  <a:alpha val="37647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:rsidR="00F262E0" w:rsidRDefault="00F262E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Cuadro de texto 8"/>
                          <wps:cNvSpPr txBox="1"/>
                          <wps:spPr>
                            <a:xfrm>
                              <a:off x="297839" y="396712"/>
                              <a:ext cx="4992156" cy="1984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F262E0" w:rsidRDefault="0060000B">
                                <w:pPr>
                                  <w:spacing w:line="215" w:lineRule="auto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  <w:sz w:val="20"/>
                                  </w:rPr>
                                  <w:t>Contribuir a la comprensión del riesgo con el fin de facilitar de opciones de tratamiento.</w:t>
                                </w:r>
                              </w:p>
                            </w:txbxContent>
                          </wps:txbx>
                          <wps:bodyPr spcFirstLastPara="1" wrap="square" lIns="157500" tIns="25400" rIns="25400" bIns="25400" anchor="ctr" anchorCtr="0">
                            <a:noAutofit/>
                          </wps:bodyPr>
                        </wps:wsp>
                        <wps:wsp>
                          <wps:cNvPr id="9" name="Elipse 9"/>
                          <wps:cNvSpPr/>
                          <wps:spPr>
                            <a:xfrm>
                              <a:off x="173816" y="371907"/>
                              <a:ext cx="248044" cy="248044"/>
                            </a:xfrm>
                            <a:prstGeom prst="ellipse">
                              <a:avLst/>
                            </a:prstGeom>
                            <a:solidFill>
                              <a:schemeClr val="lt1"/>
                            </a:solidFill>
                            <a:ln w="25400" cap="flat" cmpd="sng">
                              <a:solidFill>
                                <a:srgbClr val="BD754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:rsidR="00F262E0" w:rsidRDefault="00F262E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" name="Rectángulo 10"/>
                          <wps:cNvSpPr/>
                          <wps:spPr>
                            <a:xfrm>
                              <a:off x="341480" y="694269"/>
                              <a:ext cx="4948514" cy="198435"/>
                            </a:xfrm>
                            <a:prstGeom prst="rect">
                              <a:avLst/>
                            </a:prstGeom>
                            <a:solidFill>
                              <a:srgbClr val="BB9952"/>
                            </a:solidFill>
                            <a:ln w="38100" cap="flat" cmpd="sng">
                              <a:solidFill>
                                <a:schemeClr val="lt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  <a:effectLst>
                              <a:outerShdw blurRad="40000" dist="20000" dir="5400000" rotWithShape="0">
                                <a:srgbClr val="000000">
                                  <a:alpha val="37647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:rsidR="00F262E0" w:rsidRDefault="00F262E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" name="Cuadro de texto 11"/>
                          <wps:cNvSpPr txBox="1"/>
                          <wps:spPr>
                            <a:xfrm>
                              <a:off x="341480" y="694269"/>
                              <a:ext cx="4948514" cy="1984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F262E0" w:rsidRDefault="0060000B">
                                <w:pPr>
                                  <w:spacing w:line="215" w:lineRule="auto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  <w:sz w:val="20"/>
                                  </w:rPr>
                                  <w:t xml:space="preserve">Comunicar Riesgos e </w:t>
                                </w:r>
                                <w:proofErr w:type="spellStart"/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  <w:sz w:val="20"/>
                                  </w:rPr>
                                  <w:t>Incertidúmbres</w:t>
                                </w:r>
                                <w:proofErr w:type="spellEnd"/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  <w:sz w:val="20"/>
                                  </w:rPr>
                                  <w:t xml:space="preserve">. </w:t>
                                </w:r>
                              </w:p>
                            </w:txbxContent>
                          </wps:txbx>
                          <wps:bodyPr spcFirstLastPara="1" wrap="square" lIns="157500" tIns="25400" rIns="25400" bIns="25400" anchor="ctr" anchorCtr="0">
                            <a:noAutofit/>
                          </wps:bodyPr>
                        </wps:wsp>
                        <wps:wsp>
                          <wps:cNvPr id="12" name="Elipse 12"/>
                          <wps:cNvSpPr/>
                          <wps:spPr>
                            <a:xfrm>
                              <a:off x="217458" y="669465"/>
                              <a:ext cx="248044" cy="248044"/>
                            </a:xfrm>
                            <a:prstGeom prst="ellipse">
                              <a:avLst/>
                            </a:prstGeom>
                            <a:solidFill>
                              <a:schemeClr val="lt1"/>
                            </a:solidFill>
                            <a:ln w="25400" cap="flat" cmpd="sng">
                              <a:solidFill>
                                <a:srgbClr val="BB9952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:rsidR="00F262E0" w:rsidRDefault="00F262E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" name="Rectángulo 13"/>
                          <wps:cNvSpPr/>
                          <wps:spPr>
                            <a:xfrm>
                              <a:off x="297839" y="991827"/>
                              <a:ext cx="4992156" cy="198435"/>
                            </a:xfrm>
                            <a:prstGeom prst="rect">
                              <a:avLst/>
                            </a:prstGeom>
                            <a:solidFill>
                              <a:srgbClr val="BABA55"/>
                            </a:solidFill>
                            <a:ln w="38100" cap="flat" cmpd="sng">
                              <a:solidFill>
                                <a:schemeClr val="lt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  <a:effectLst>
                              <a:outerShdw blurRad="40000" dist="20000" dir="5400000" rotWithShape="0">
                                <a:srgbClr val="000000">
                                  <a:alpha val="37647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:rsidR="00F262E0" w:rsidRDefault="00F262E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" name="Cuadro de texto 14"/>
                          <wps:cNvSpPr txBox="1"/>
                          <wps:spPr>
                            <a:xfrm>
                              <a:off x="297839" y="991827"/>
                              <a:ext cx="4992156" cy="1984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F262E0" w:rsidRDefault="0060000B">
                                <w:pPr>
                                  <w:spacing w:line="215" w:lineRule="auto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  <w:sz w:val="20"/>
                                  </w:rPr>
                                  <w:t>Cumplir requisitos reglamentarios.</w:t>
                                </w:r>
                              </w:p>
                            </w:txbxContent>
                          </wps:txbx>
                          <wps:bodyPr spcFirstLastPara="1" wrap="square" lIns="157500" tIns="25400" rIns="25400" bIns="25400" anchor="ctr" anchorCtr="0">
                            <a:noAutofit/>
                          </wps:bodyPr>
                        </wps:wsp>
                        <wps:wsp>
                          <wps:cNvPr id="15" name="Elipse 15"/>
                          <wps:cNvSpPr/>
                          <wps:spPr>
                            <a:xfrm>
                              <a:off x="173816" y="967023"/>
                              <a:ext cx="248044" cy="248044"/>
                            </a:xfrm>
                            <a:prstGeom prst="ellipse">
                              <a:avLst/>
                            </a:prstGeom>
                            <a:solidFill>
                              <a:schemeClr val="lt1"/>
                            </a:solidFill>
                            <a:ln w="25400" cap="flat" cmpd="sng">
                              <a:solidFill>
                                <a:srgbClr val="BABA55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:rsidR="00F262E0" w:rsidRDefault="00F262E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" name="Rectángulo 16"/>
                          <wps:cNvSpPr/>
                          <wps:spPr>
                            <a:xfrm>
                              <a:off x="155646" y="1289385"/>
                              <a:ext cx="5134349" cy="198435"/>
                            </a:xfrm>
                            <a:prstGeom prst="rect">
                              <a:avLst/>
                            </a:prstGeom>
                            <a:solidFill>
                              <a:srgbClr val="99B958"/>
                            </a:solidFill>
                            <a:ln w="38100" cap="flat" cmpd="sng">
                              <a:solidFill>
                                <a:schemeClr val="lt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  <a:effectLst>
                              <a:outerShdw blurRad="40000" dist="20000" dir="5400000" rotWithShape="0">
                                <a:srgbClr val="000000">
                                  <a:alpha val="37647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:rsidR="00F262E0" w:rsidRDefault="00F262E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" name="Cuadro de texto 17"/>
                          <wps:cNvSpPr txBox="1"/>
                          <wps:spPr>
                            <a:xfrm>
                              <a:off x="155646" y="1289385"/>
                              <a:ext cx="5134349" cy="1984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F262E0" w:rsidRDefault="0060000B">
                                <w:pPr>
                                  <w:spacing w:line="215" w:lineRule="auto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  <w:sz w:val="20"/>
                                  </w:rPr>
                                  <w:t xml:space="preserve">Evaluar los riesgos. </w:t>
                                </w:r>
                              </w:p>
                            </w:txbxContent>
                          </wps:txbx>
                          <wps:bodyPr spcFirstLastPara="1" wrap="square" lIns="157500" tIns="25400" rIns="25400" bIns="25400" anchor="ctr" anchorCtr="0">
                            <a:noAutofit/>
                          </wps:bodyPr>
                        </wps:wsp>
                        <wps:wsp>
                          <wps:cNvPr id="18" name="Elipse 18"/>
                          <wps:cNvSpPr/>
                          <wps:spPr>
                            <a:xfrm>
                              <a:off x="31624" y="1264581"/>
                              <a:ext cx="248044" cy="248044"/>
                            </a:xfrm>
                            <a:prstGeom prst="ellipse">
                              <a:avLst/>
                            </a:prstGeom>
                            <a:solidFill>
                              <a:schemeClr val="lt1"/>
                            </a:solidFill>
                            <a:ln w="25400" cap="flat" cmpd="sng">
                              <a:solidFill>
                                <a:srgbClr val="99B958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:rsidR="00F262E0" w:rsidRDefault="00F262E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drawing>
              <wp:inline distB="0" distT="0" distL="0" distR="0">
                <wp:extent cx="5306060" cy="1586975"/>
                <wp:effectExtent b="0" l="0" r="0" t="0"/>
                <wp:docPr id="3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06060" cy="15869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F262E0" w:rsidRDefault="00F262E0">
      <w:pPr>
        <w:rPr>
          <w:rFonts w:ascii="Calibri" w:eastAsia="Calibri" w:hAnsi="Calibri" w:cs="Calibri"/>
          <w:sz w:val="22"/>
          <w:szCs w:val="22"/>
        </w:rPr>
      </w:pPr>
    </w:p>
    <w:p w:rsidR="00F262E0" w:rsidRDefault="0060000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Reconocimiento de la GTC 104 DE 2019 GESTIÓN DEL RIESGO AMBIENTAL</w:t>
      </w:r>
      <w:r>
        <w:rPr>
          <w:rFonts w:ascii="Calibri" w:eastAsia="Calibri" w:hAnsi="Calibri" w:cs="Calibri"/>
          <w:b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PRINCIPIOS Y PROCESO</w:t>
      </w:r>
    </w:p>
    <w:p w:rsidR="00F262E0" w:rsidRDefault="00F262E0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Calibri" w:eastAsia="Calibri" w:hAnsi="Calibri" w:cs="Calibri"/>
          <w:sz w:val="22"/>
          <w:szCs w:val="22"/>
        </w:rPr>
      </w:pPr>
    </w:p>
    <w:p w:rsidR="00F262E0" w:rsidRDefault="0060000B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Para el desarrollo de esta actividad lea la guía GTC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  104/2009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y analice en ella los términos relacionados con la gestión del riesgo ambiental, sus principios y procesos para su valoración. Dicha norma se debe consultar en:</w:t>
      </w:r>
    </w:p>
    <w:p w:rsidR="00F262E0" w:rsidRDefault="00A13448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hyperlink r:id="rId10">
        <w:r w:rsidR="0060000B">
          <w:rPr>
            <w:rFonts w:ascii="Calibri" w:eastAsia="Calibri" w:hAnsi="Calibri" w:cs="Calibri"/>
            <w:color w:val="0000FF"/>
            <w:sz w:val="22"/>
            <w:szCs w:val="22"/>
            <w:u w:val="single"/>
          </w:rPr>
          <w:t>http://enormas.icontec.org.bdigital.sena.edu.co/icontec_enormas_mobile/visor/HTML5.asp</w:t>
        </w:r>
      </w:hyperlink>
      <w:r w:rsidR="0060000B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:rsidR="00F262E0" w:rsidRDefault="0060000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Recolección de información de acuerdo a la organización o proyecto.</w:t>
      </w:r>
    </w:p>
    <w:p w:rsidR="00F262E0" w:rsidRDefault="00F262E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:rsidR="00F262E0" w:rsidRDefault="0060000B">
      <w:p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Indague sobre los siguientes elementos en la organización o proyecto donde vengan desarrollando el proyecto formativo. Para este proceso utilice herramientas de búsqueda o diagnóstico de su elección y con base en ella:</w:t>
      </w:r>
    </w:p>
    <w:p w:rsidR="00F262E0" w:rsidRDefault="00F262E0">
      <w:pPr>
        <w:jc w:val="both"/>
        <w:rPr>
          <w:rFonts w:ascii="Calibri" w:eastAsia="Calibri" w:hAnsi="Calibri" w:cs="Calibri"/>
          <w:sz w:val="22"/>
          <w:szCs w:val="22"/>
        </w:rPr>
      </w:pPr>
    </w:p>
    <w:p w:rsidR="00F262E0" w:rsidRDefault="0060000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Indague sobre los objetivos organizacionales de su proyecto formativo. </w:t>
      </w:r>
    </w:p>
    <w:p w:rsidR="00F262E0" w:rsidRDefault="0060000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Describa los procesos productivos que se llevan a cabo al interior de la empresa. </w:t>
      </w:r>
    </w:p>
    <w:p w:rsidR="00F262E0" w:rsidRDefault="0060000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Identifique los alcances de la operación de la empresa que hace parte del proyecto formativo. </w:t>
      </w:r>
    </w:p>
    <w:p w:rsidR="00F262E0" w:rsidRDefault="0060000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Identifique los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Stakeholders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de la empresa. </w:t>
      </w:r>
    </w:p>
    <w:p w:rsidR="00F262E0" w:rsidRDefault="0060000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Reconozca las técnicas actuales de comunicación interna y externa realizada por la organización. </w:t>
      </w:r>
    </w:p>
    <w:p w:rsidR="00F262E0" w:rsidRDefault="0060000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Liste los componentes del ambiente que se ven afectados por el desarrollo de la actividad económica.</w:t>
      </w:r>
    </w:p>
    <w:p w:rsidR="00F262E0" w:rsidRDefault="0060000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Identifique los sistemas de gestión implementados en la empresa. </w:t>
      </w:r>
    </w:p>
    <w:p w:rsidR="00F262E0" w:rsidRDefault="0060000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lastRenderedPageBreak/>
        <w:t xml:space="preserve">Liste los recursos disponibles para llevar a cabo la valoración del riesgo. </w:t>
      </w:r>
    </w:p>
    <w:p w:rsidR="00F262E0" w:rsidRDefault="0060000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Identifique el contexto Interno y externo de la organización. Para este punto, puede guiarse del numeral 4.3.3 de la NTC-IEC-ISO31010, la cual puede consultar en el siguiente link</w:t>
      </w:r>
    </w:p>
    <w:p w:rsidR="00F262E0" w:rsidRDefault="00A13448">
      <w:pPr>
        <w:ind w:right="-149"/>
        <w:jc w:val="both"/>
        <w:rPr>
          <w:rFonts w:ascii="Calibri" w:eastAsia="Calibri" w:hAnsi="Calibri" w:cs="Calibri"/>
          <w:sz w:val="22"/>
          <w:szCs w:val="22"/>
        </w:rPr>
      </w:pPr>
      <w:hyperlink r:id="rId11">
        <w:r w:rsidR="0060000B">
          <w:rPr>
            <w:rFonts w:ascii="Calibri" w:eastAsia="Calibri" w:hAnsi="Calibri" w:cs="Calibri"/>
            <w:color w:val="0000FF"/>
            <w:sz w:val="22"/>
            <w:szCs w:val="22"/>
            <w:u w:val="single"/>
          </w:rPr>
          <w:t>http://e-normas.icontec.org.bdigital.sena.edu.co/icontec_enormas_mobile/visor/HTML5.asp</w:t>
        </w:r>
      </w:hyperlink>
      <w:r w:rsidR="0060000B">
        <w:rPr>
          <w:rFonts w:ascii="Calibri" w:eastAsia="Calibri" w:hAnsi="Calibri" w:cs="Calibri"/>
          <w:sz w:val="22"/>
          <w:szCs w:val="22"/>
        </w:rPr>
        <w:t xml:space="preserve">. </w:t>
      </w:r>
    </w:p>
    <w:p w:rsidR="00F262E0" w:rsidRDefault="00F262E0">
      <w:pPr>
        <w:jc w:val="both"/>
        <w:rPr>
          <w:rFonts w:ascii="Calibri" w:eastAsia="Calibri" w:hAnsi="Calibri" w:cs="Calibri"/>
          <w:sz w:val="22"/>
          <w:szCs w:val="22"/>
        </w:rPr>
      </w:pPr>
    </w:p>
    <w:p w:rsidR="00F262E0" w:rsidRDefault="0060000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Análisis de datos e información.</w:t>
      </w:r>
    </w:p>
    <w:p w:rsidR="00F262E0" w:rsidRDefault="0060000B">
      <w:p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Una vez recolectada la información proceda a hacer un análisis que permita organizar datos recolectados. Para esto utilice matrices de Excel dónde consigne datos relevantes identificados.</w:t>
      </w:r>
    </w:p>
    <w:p w:rsidR="00F262E0" w:rsidRDefault="00F262E0">
      <w:pPr>
        <w:jc w:val="both"/>
        <w:rPr>
          <w:rFonts w:ascii="Calibri" w:eastAsia="Calibri" w:hAnsi="Calibri" w:cs="Calibri"/>
          <w:sz w:val="22"/>
          <w:szCs w:val="22"/>
        </w:rPr>
      </w:pPr>
    </w:p>
    <w:p w:rsidR="00F262E0" w:rsidRDefault="0060000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 Identificación del riesgo. </w:t>
      </w:r>
    </w:p>
    <w:p w:rsidR="00F262E0" w:rsidRDefault="0060000B">
      <w:p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El propósito de la identificación del riesgo es identificar lo que podrá suceder o cuales situaciones podrían existir que afecten el logro de los objetivos del sistema o la organización. </w:t>
      </w:r>
    </w:p>
    <w:p w:rsidR="00F262E0" w:rsidRDefault="00F262E0">
      <w:pPr>
        <w:jc w:val="both"/>
        <w:rPr>
          <w:rFonts w:ascii="Calibri" w:eastAsia="Calibri" w:hAnsi="Calibri" w:cs="Calibri"/>
          <w:sz w:val="22"/>
          <w:szCs w:val="22"/>
        </w:rPr>
      </w:pPr>
    </w:p>
    <w:p w:rsidR="00F262E0" w:rsidRDefault="0060000B">
      <w:p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Los métodos para valorar el riesgo pueden incluir:</w:t>
      </w:r>
    </w:p>
    <w:p w:rsidR="00F262E0" w:rsidRDefault="006000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Métodos basados en evidencias. </w:t>
      </w:r>
    </w:p>
    <w:p w:rsidR="00F262E0" w:rsidRDefault="006000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Enfoques sistemáticos en equipos. </w:t>
      </w:r>
    </w:p>
    <w:p w:rsidR="00F262E0" w:rsidRDefault="006000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Técnicas de razonamiento inductivo. </w:t>
      </w:r>
    </w:p>
    <w:p w:rsidR="00F262E0" w:rsidRDefault="00F262E0">
      <w:pPr>
        <w:jc w:val="both"/>
        <w:rPr>
          <w:rFonts w:ascii="Calibri" w:eastAsia="Calibri" w:hAnsi="Calibri" w:cs="Calibri"/>
          <w:sz w:val="22"/>
          <w:szCs w:val="22"/>
        </w:rPr>
      </w:pPr>
    </w:p>
    <w:p w:rsidR="00F262E0" w:rsidRDefault="0060000B">
      <w:p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En ese sentido es importante que tenga en cuenta la siguiente caja de herramientas presentada en la norma NTC-IEC-ISO31010, anexo Tabla A.1, la cual puede consultar en la biblioteca SENA a través del siguiente link.</w:t>
      </w:r>
    </w:p>
    <w:p w:rsidR="00F262E0" w:rsidRDefault="00A13448">
      <w:pPr>
        <w:ind w:right="-149"/>
        <w:jc w:val="both"/>
        <w:rPr>
          <w:rFonts w:ascii="Calibri" w:eastAsia="Calibri" w:hAnsi="Calibri" w:cs="Calibri"/>
          <w:sz w:val="22"/>
          <w:szCs w:val="22"/>
        </w:rPr>
      </w:pPr>
      <w:hyperlink r:id="rId12">
        <w:r w:rsidR="0060000B">
          <w:rPr>
            <w:rFonts w:ascii="Calibri" w:eastAsia="Calibri" w:hAnsi="Calibri" w:cs="Calibri"/>
            <w:color w:val="0000FF"/>
            <w:sz w:val="22"/>
            <w:szCs w:val="22"/>
            <w:u w:val="single"/>
          </w:rPr>
          <w:t>http://e-normas.icontec.org.bdigital.sena.edu.co/icontec_enormas_mobile/visor/HTML5.asp</w:t>
        </w:r>
      </w:hyperlink>
      <w:r w:rsidR="0060000B">
        <w:rPr>
          <w:rFonts w:ascii="Calibri" w:eastAsia="Calibri" w:hAnsi="Calibri" w:cs="Calibri"/>
          <w:sz w:val="22"/>
          <w:szCs w:val="22"/>
        </w:rPr>
        <w:t xml:space="preserve">. </w:t>
      </w:r>
    </w:p>
    <w:p w:rsidR="00F262E0" w:rsidRDefault="0060000B">
      <w:pPr>
        <w:ind w:right="-149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Para apoyarse en la selección de la metodología, consulte el anexo Tabla A.2 de la norma en mención. En caso de presentar inquietudes, por favor consulte a su instructor. </w:t>
      </w:r>
    </w:p>
    <w:p w:rsidR="00F262E0" w:rsidRDefault="00F262E0">
      <w:pPr>
        <w:jc w:val="both"/>
        <w:rPr>
          <w:rFonts w:ascii="Calibri" w:eastAsia="Calibri" w:hAnsi="Calibri" w:cs="Calibri"/>
          <w:sz w:val="22"/>
          <w:szCs w:val="22"/>
        </w:rPr>
      </w:pPr>
    </w:p>
    <w:p w:rsidR="00F262E0" w:rsidRDefault="0060000B">
      <w:p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Con su grupo proyecto, seleccione una de las metodologías expuestas y aplique la metodología seleccionada para la fase de identificación de riesgos. </w:t>
      </w:r>
    </w:p>
    <w:p w:rsidR="00F262E0" w:rsidRDefault="00F262E0">
      <w:pPr>
        <w:jc w:val="both"/>
        <w:rPr>
          <w:rFonts w:ascii="Calibri" w:eastAsia="Calibri" w:hAnsi="Calibri" w:cs="Calibri"/>
          <w:sz w:val="22"/>
          <w:szCs w:val="22"/>
        </w:rPr>
      </w:pPr>
    </w:p>
    <w:p w:rsidR="00F262E0" w:rsidRDefault="0060000B">
      <w:p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Creen un formato en Excel que le permita consignar los datos recolectados, por último, analice la información. Para su desarrollo se recomienda la siguiente matriz. </w:t>
      </w:r>
    </w:p>
    <w:p w:rsidR="00F262E0" w:rsidRDefault="00F262E0">
      <w:pPr>
        <w:jc w:val="both"/>
        <w:rPr>
          <w:rFonts w:ascii="Calibri" w:eastAsia="Calibri" w:hAnsi="Calibri" w:cs="Calibri"/>
          <w:sz w:val="22"/>
          <w:szCs w:val="22"/>
        </w:rPr>
      </w:pPr>
    </w:p>
    <w:p w:rsidR="00F262E0" w:rsidRDefault="0060000B">
      <w:pPr>
        <w:jc w:val="both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Tabla 1. Procesos sistemáticos para identificar impactos ambientales.  </w:t>
      </w:r>
    </w:p>
    <w:tbl>
      <w:tblPr>
        <w:tblStyle w:val="a0"/>
        <w:tblW w:w="8346" w:type="dxa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669"/>
        <w:gridCol w:w="1669"/>
        <w:gridCol w:w="1669"/>
        <w:gridCol w:w="1669"/>
        <w:gridCol w:w="1670"/>
      </w:tblGrid>
      <w:tr w:rsidR="00F262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dxa"/>
            <w:vMerge w:val="restart"/>
          </w:tcPr>
          <w:p w:rsidR="00F262E0" w:rsidRDefault="0060000B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Componentes del medio ambiente.</w:t>
            </w:r>
          </w:p>
        </w:tc>
        <w:tc>
          <w:tcPr>
            <w:tcW w:w="6677" w:type="dxa"/>
            <w:gridSpan w:val="4"/>
          </w:tcPr>
          <w:p w:rsidR="00F262E0" w:rsidRDefault="006000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Aspectos ambientales</w:t>
            </w:r>
          </w:p>
        </w:tc>
      </w:tr>
      <w:tr w:rsidR="00F26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dxa"/>
            <w:vMerge/>
          </w:tcPr>
          <w:p w:rsidR="00F262E0" w:rsidRDefault="00F262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69" w:type="dxa"/>
          </w:tcPr>
          <w:p w:rsidR="00F262E0" w:rsidRDefault="00F262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69" w:type="dxa"/>
          </w:tcPr>
          <w:p w:rsidR="00F262E0" w:rsidRDefault="00F262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69" w:type="dxa"/>
          </w:tcPr>
          <w:p w:rsidR="00F262E0" w:rsidRDefault="00F262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70" w:type="dxa"/>
          </w:tcPr>
          <w:p w:rsidR="00F262E0" w:rsidRDefault="00F262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F262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dxa"/>
          </w:tcPr>
          <w:p w:rsidR="00F262E0" w:rsidRDefault="0060000B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Social</w:t>
            </w:r>
          </w:p>
        </w:tc>
        <w:tc>
          <w:tcPr>
            <w:tcW w:w="1669" w:type="dxa"/>
          </w:tcPr>
          <w:p w:rsidR="00F262E0" w:rsidRDefault="00F262E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69" w:type="dxa"/>
          </w:tcPr>
          <w:p w:rsidR="00F262E0" w:rsidRDefault="00F262E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69" w:type="dxa"/>
          </w:tcPr>
          <w:p w:rsidR="00F262E0" w:rsidRDefault="00F262E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70" w:type="dxa"/>
          </w:tcPr>
          <w:p w:rsidR="00F262E0" w:rsidRDefault="00F262E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F26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dxa"/>
          </w:tcPr>
          <w:p w:rsidR="00F262E0" w:rsidRDefault="0060000B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Suelo</w:t>
            </w:r>
          </w:p>
        </w:tc>
        <w:tc>
          <w:tcPr>
            <w:tcW w:w="1669" w:type="dxa"/>
          </w:tcPr>
          <w:p w:rsidR="00F262E0" w:rsidRDefault="00F262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69" w:type="dxa"/>
          </w:tcPr>
          <w:p w:rsidR="00F262E0" w:rsidRDefault="00F262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69" w:type="dxa"/>
          </w:tcPr>
          <w:p w:rsidR="00F262E0" w:rsidRDefault="00F262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70" w:type="dxa"/>
          </w:tcPr>
          <w:p w:rsidR="00F262E0" w:rsidRDefault="00F262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F262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dxa"/>
          </w:tcPr>
          <w:p w:rsidR="00F262E0" w:rsidRDefault="0060000B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Agua</w:t>
            </w:r>
          </w:p>
        </w:tc>
        <w:tc>
          <w:tcPr>
            <w:tcW w:w="1669" w:type="dxa"/>
          </w:tcPr>
          <w:p w:rsidR="00F262E0" w:rsidRDefault="00F262E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69" w:type="dxa"/>
          </w:tcPr>
          <w:p w:rsidR="00F262E0" w:rsidRDefault="00F262E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69" w:type="dxa"/>
          </w:tcPr>
          <w:p w:rsidR="00F262E0" w:rsidRDefault="00F262E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70" w:type="dxa"/>
          </w:tcPr>
          <w:p w:rsidR="00F262E0" w:rsidRDefault="00F262E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F26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dxa"/>
          </w:tcPr>
          <w:p w:rsidR="00F262E0" w:rsidRDefault="0060000B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Aire</w:t>
            </w:r>
          </w:p>
        </w:tc>
        <w:tc>
          <w:tcPr>
            <w:tcW w:w="1669" w:type="dxa"/>
          </w:tcPr>
          <w:p w:rsidR="00F262E0" w:rsidRDefault="00F262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69" w:type="dxa"/>
          </w:tcPr>
          <w:p w:rsidR="00F262E0" w:rsidRDefault="00F262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69" w:type="dxa"/>
          </w:tcPr>
          <w:p w:rsidR="00F262E0" w:rsidRDefault="00F262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70" w:type="dxa"/>
          </w:tcPr>
          <w:p w:rsidR="00F262E0" w:rsidRDefault="00F262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F262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dxa"/>
          </w:tcPr>
          <w:p w:rsidR="00F262E0" w:rsidRDefault="0060000B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Suelo</w:t>
            </w:r>
          </w:p>
        </w:tc>
        <w:tc>
          <w:tcPr>
            <w:tcW w:w="1669" w:type="dxa"/>
          </w:tcPr>
          <w:p w:rsidR="00F262E0" w:rsidRDefault="00F262E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69" w:type="dxa"/>
          </w:tcPr>
          <w:p w:rsidR="00F262E0" w:rsidRDefault="00F262E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69" w:type="dxa"/>
          </w:tcPr>
          <w:p w:rsidR="00F262E0" w:rsidRDefault="00F262E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70" w:type="dxa"/>
          </w:tcPr>
          <w:p w:rsidR="00F262E0" w:rsidRDefault="00F262E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:rsidR="00F262E0" w:rsidRDefault="0060000B">
      <w:pPr>
        <w:jc w:val="both"/>
        <w:rPr>
          <w:rFonts w:ascii="Calibri" w:eastAsia="Calibri" w:hAnsi="Calibri" w:cs="Calibri"/>
          <w:b/>
          <w:i/>
          <w:sz w:val="18"/>
          <w:szCs w:val="18"/>
        </w:rPr>
      </w:pPr>
      <w:r>
        <w:rPr>
          <w:rFonts w:ascii="Calibri" w:eastAsia="Calibri" w:hAnsi="Calibri" w:cs="Calibri"/>
          <w:b/>
          <w:i/>
          <w:sz w:val="18"/>
          <w:szCs w:val="18"/>
        </w:rPr>
        <w:t>Fuente: Guía técnica colombiana GTC 104 Tabla 2.</w:t>
      </w:r>
    </w:p>
    <w:p w:rsidR="00F262E0" w:rsidRDefault="00F262E0">
      <w:pPr>
        <w:jc w:val="both"/>
        <w:rPr>
          <w:rFonts w:ascii="Calibri" w:eastAsia="Calibri" w:hAnsi="Calibri" w:cs="Calibri"/>
          <w:sz w:val="22"/>
          <w:szCs w:val="22"/>
        </w:rPr>
      </w:pPr>
    </w:p>
    <w:p w:rsidR="00F262E0" w:rsidRDefault="0060000B">
      <w:p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Para más información puede consultar el siguiente documento:</w:t>
      </w:r>
    </w:p>
    <w:p w:rsidR="00F262E0" w:rsidRDefault="006000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lastRenderedPageBreak/>
        <w:t>Nombre: Guía técnica colombiana GTC 104.</w:t>
      </w:r>
    </w:p>
    <w:p w:rsidR="00F262E0" w:rsidRDefault="006000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Link de consulta: </w:t>
      </w:r>
      <w:hyperlink r:id="rId13">
        <w:r>
          <w:rPr>
            <w:rFonts w:ascii="Calibri" w:eastAsia="Calibri" w:hAnsi="Calibri" w:cs="Calibri"/>
            <w:color w:val="0000FF"/>
            <w:sz w:val="22"/>
            <w:szCs w:val="22"/>
            <w:u w:val="single"/>
          </w:rPr>
          <w:t>http://e-normas.icontec.org.bdigital.sena.edu.co/icontec_enormas_mobile/aspx/modCliente/initviewer.aspx?GUID=5B3A6150-188A-4A34-BB5E-A7D5AA41DB68</w:t>
        </w:r>
      </w:hyperlink>
      <w:r>
        <w:rPr>
          <w:rFonts w:ascii="Calibri" w:eastAsia="Calibri" w:hAnsi="Calibri" w:cs="Calibri"/>
          <w:color w:val="000000"/>
          <w:sz w:val="22"/>
          <w:szCs w:val="22"/>
        </w:rPr>
        <w:t xml:space="preserve">. </w:t>
      </w:r>
    </w:p>
    <w:p w:rsidR="00F262E0" w:rsidRDefault="006000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Página 32. </w:t>
      </w:r>
    </w:p>
    <w:p w:rsidR="00F262E0" w:rsidRDefault="00F262E0">
      <w:pPr>
        <w:rPr>
          <w:rFonts w:ascii="Calibri" w:eastAsia="Calibri" w:hAnsi="Calibri" w:cs="Calibri"/>
          <w:sz w:val="22"/>
          <w:szCs w:val="22"/>
        </w:rPr>
      </w:pPr>
    </w:p>
    <w:p w:rsidR="00F262E0" w:rsidRDefault="0060000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Análisis de riesgos. </w:t>
      </w:r>
    </w:p>
    <w:p w:rsidR="00F262E0" w:rsidRDefault="00F262E0">
      <w:pPr>
        <w:rPr>
          <w:rFonts w:ascii="Calibri" w:eastAsia="Calibri" w:hAnsi="Calibri" w:cs="Calibri"/>
          <w:sz w:val="22"/>
          <w:szCs w:val="22"/>
        </w:rPr>
      </w:pPr>
    </w:p>
    <w:p w:rsidR="00F262E0" w:rsidRDefault="0060000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hanging="36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Análisis cualitativo</w:t>
      </w:r>
    </w:p>
    <w:p w:rsidR="00F262E0" w:rsidRDefault="0060000B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Para realizar el análisis cualitativo tenga en cuenta las siguientes tablas. </w:t>
      </w:r>
    </w:p>
    <w:p w:rsidR="00F262E0" w:rsidRDefault="00F262E0">
      <w:pPr>
        <w:rPr>
          <w:rFonts w:ascii="Calibri" w:eastAsia="Calibri" w:hAnsi="Calibri" w:cs="Calibri"/>
          <w:sz w:val="22"/>
          <w:szCs w:val="22"/>
        </w:rPr>
      </w:pPr>
    </w:p>
    <w:p w:rsidR="00F262E0" w:rsidRDefault="0060000B">
      <w:pPr>
        <w:jc w:val="both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Tabla 2. Medición cualitativa de la posibilidad. </w:t>
      </w:r>
    </w:p>
    <w:p w:rsidR="00F262E0" w:rsidRDefault="0060000B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noProof/>
          <w:sz w:val="22"/>
          <w:szCs w:val="22"/>
          <w:lang w:val="en-US" w:eastAsia="en-US"/>
        </w:rPr>
        <w:drawing>
          <wp:inline distT="0" distB="0" distL="0" distR="0">
            <wp:extent cx="4940847" cy="1176674"/>
            <wp:effectExtent l="0" t="0" r="0" b="0"/>
            <wp:docPr id="4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0847" cy="11766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62E0" w:rsidRDefault="0060000B">
      <w:pPr>
        <w:jc w:val="both"/>
        <w:rPr>
          <w:rFonts w:ascii="Calibri" w:eastAsia="Calibri" w:hAnsi="Calibri" w:cs="Calibri"/>
          <w:b/>
          <w:i/>
          <w:sz w:val="18"/>
          <w:szCs w:val="18"/>
        </w:rPr>
      </w:pPr>
      <w:r>
        <w:rPr>
          <w:rFonts w:ascii="Calibri" w:eastAsia="Calibri" w:hAnsi="Calibri" w:cs="Calibri"/>
          <w:b/>
          <w:i/>
          <w:sz w:val="18"/>
          <w:szCs w:val="18"/>
        </w:rPr>
        <w:t>Fuente: Guía técnica colombiana GTC 104; tabla 4A.</w:t>
      </w:r>
    </w:p>
    <w:p w:rsidR="00F262E0" w:rsidRDefault="00F262E0">
      <w:pPr>
        <w:jc w:val="both"/>
        <w:rPr>
          <w:rFonts w:ascii="Calibri" w:eastAsia="Calibri" w:hAnsi="Calibri" w:cs="Calibri"/>
          <w:b/>
          <w:sz w:val="20"/>
          <w:szCs w:val="20"/>
        </w:rPr>
      </w:pPr>
    </w:p>
    <w:p w:rsidR="00F262E0" w:rsidRDefault="00F262E0">
      <w:pPr>
        <w:jc w:val="both"/>
        <w:rPr>
          <w:rFonts w:ascii="Calibri" w:eastAsia="Calibri" w:hAnsi="Calibri" w:cs="Calibri"/>
          <w:b/>
          <w:sz w:val="20"/>
          <w:szCs w:val="20"/>
        </w:rPr>
      </w:pPr>
    </w:p>
    <w:p w:rsidR="00F262E0" w:rsidRDefault="00F262E0">
      <w:pPr>
        <w:jc w:val="both"/>
        <w:rPr>
          <w:rFonts w:ascii="Calibri" w:eastAsia="Calibri" w:hAnsi="Calibri" w:cs="Calibri"/>
          <w:b/>
          <w:sz w:val="20"/>
          <w:szCs w:val="20"/>
        </w:rPr>
      </w:pPr>
    </w:p>
    <w:p w:rsidR="00F262E0" w:rsidRDefault="00F262E0">
      <w:pPr>
        <w:jc w:val="both"/>
        <w:rPr>
          <w:rFonts w:ascii="Calibri" w:eastAsia="Calibri" w:hAnsi="Calibri" w:cs="Calibri"/>
          <w:b/>
          <w:sz w:val="20"/>
          <w:szCs w:val="20"/>
        </w:rPr>
      </w:pPr>
    </w:p>
    <w:p w:rsidR="00F262E0" w:rsidRDefault="00F262E0">
      <w:pPr>
        <w:jc w:val="both"/>
        <w:rPr>
          <w:rFonts w:ascii="Calibri" w:eastAsia="Calibri" w:hAnsi="Calibri" w:cs="Calibri"/>
          <w:b/>
          <w:sz w:val="20"/>
          <w:szCs w:val="20"/>
        </w:rPr>
      </w:pPr>
    </w:p>
    <w:p w:rsidR="00F262E0" w:rsidRDefault="0060000B">
      <w:pPr>
        <w:jc w:val="both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Tabla 3. Mediciones cualitativas de impacto.</w:t>
      </w:r>
    </w:p>
    <w:p w:rsidR="00F262E0" w:rsidRDefault="0060000B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noProof/>
          <w:sz w:val="22"/>
          <w:szCs w:val="22"/>
          <w:lang w:val="en-US" w:eastAsia="en-US"/>
        </w:rPr>
        <w:drawing>
          <wp:inline distT="0" distB="0" distL="0" distR="0">
            <wp:extent cx="4868020" cy="1624809"/>
            <wp:effectExtent l="0" t="0" r="0" b="0"/>
            <wp:docPr id="4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8020" cy="16248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  <w:szCs w:val="22"/>
        </w:rPr>
        <w:t xml:space="preserve"> </w:t>
      </w:r>
    </w:p>
    <w:p w:rsidR="00F262E0" w:rsidRDefault="0060000B">
      <w:pPr>
        <w:jc w:val="both"/>
        <w:rPr>
          <w:rFonts w:ascii="Calibri" w:eastAsia="Calibri" w:hAnsi="Calibri" w:cs="Calibri"/>
          <w:b/>
          <w:i/>
          <w:sz w:val="18"/>
          <w:szCs w:val="18"/>
        </w:rPr>
      </w:pPr>
      <w:r>
        <w:rPr>
          <w:rFonts w:ascii="Calibri" w:eastAsia="Calibri" w:hAnsi="Calibri" w:cs="Calibri"/>
          <w:b/>
          <w:i/>
          <w:sz w:val="18"/>
          <w:szCs w:val="18"/>
        </w:rPr>
        <w:t>Fuente: Guía técnica colombiana GTC 104; tabla 4B.</w:t>
      </w:r>
    </w:p>
    <w:p w:rsidR="00F262E0" w:rsidRDefault="00F262E0">
      <w:pPr>
        <w:rPr>
          <w:rFonts w:ascii="Calibri" w:eastAsia="Calibri" w:hAnsi="Calibri" w:cs="Calibri"/>
          <w:sz w:val="22"/>
          <w:szCs w:val="22"/>
        </w:rPr>
      </w:pPr>
    </w:p>
    <w:p w:rsidR="00F262E0" w:rsidRDefault="0060000B">
      <w:pPr>
        <w:jc w:val="both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Tabla 4. Matriz de nivel de riesgo.</w:t>
      </w:r>
    </w:p>
    <w:p w:rsidR="00F262E0" w:rsidRDefault="0060000B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noProof/>
          <w:sz w:val="22"/>
          <w:szCs w:val="22"/>
          <w:lang w:val="en-US" w:eastAsia="en-US"/>
        </w:rPr>
        <w:lastRenderedPageBreak/>
        <w:drawing>
          <wp:inline distT="0" distB="0" distL="0" distR="0">
            <wp:extent cx="4870326" cy="1985200"/>
            <wp:effectExtent l="0" t="0" r="0" b="0"/>
            <wp:docPr id="4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0326" cy="198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62E0" w:rsidRDefault="0060000B">
      <w:pPr>
        <w:jc w:val="both"/>
        <w:rPr>
          <w:rFonts w:ascii="Calibri" w:eastAsia="Calibri" w:hAnsi="Calibri" w:cs="Calibri"/>
          <w:b/>
          <w:i/>
          <w:sz w:val="18"/>
          <w:szCs w:val="18"/>
        </w:rPr>
      </w:pPr>
      <w:r>
        <w:rPr>
          <w:rFonts w:ascii="Calibri" w:eastAsia="Calibri" w:hAnsi="Calibri" w:cs="Calibri"/>
          <w:b/>
          <w:i/>
          <w:sz w:val="18"/>
          <w:szCs w:val="18"/>
        </w:rPr>
        <w:t>Fuente: Guía técnica colombiana GTC 104; tabla 4C.</w:t>
      </w:r>
    </w:p>
    <w:p w:rsidR="00F262E0" w:rsidRDefault="00F262E0">
      <w:pPr>
        <w:rPr>
          <w:rFonts w:ascii="Calibri" w:eastAsia="Calibri" w:hAnsi="Calibri" w:cs="Calibri"/>
          <w:sz w:val="22"/>
          <w:szCs w:val="22"/>
        </w:rPr>
      </w:pPr>
    </w:p>
    <w:p w:rsidR="00F262E0" w:rsidRDefault="0060000B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Con base en la información analizada de acuerdo con la naturaleza de su proyecto formativo, diligencie la siguiente matriz, la cual puede ser modificada de acuerdo con necesidades. </w:t>
      </w:r>
    </w:p>
    <w:p w:rsidR="00F262E0" w:rsidRDefault="00F262E0">
      <w:pPr>
        <w:rPr>
          <w:rFonts w:ascii="Calibri" w:eastAsia="Calibri" w:hAnsi="Calibri" w:cs="Calibri"/>
          <w:sz w:val="22"/>
          <w:szCs w:val="22"/>
        </w:rPr>
      </w:pPr>
    </w:p>
    <w:p w:rsidR="00F262E0" w:rsidRDefault="0060000B">
      <w:pPr>
        <w:jc w:val="both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Tabla 5. Matriz registro de análisis de riesgos. </w:t>
      </w:r>
    </w:p>
    <w:tbl>
      <w:tblPr>
        <w:tblStyle w:val="a1"/>
        <w:tblW w:w="8812" w:type="dxa"/>
        <w:tblInd w:w="-572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745"/>
        <w:gridCol w:w="2107"/>
        <w:gridCol w:w="1980"/>
        <w:gridCol w:w="1980"/>
      </w:tblGrid>
      <w:tr w:rsidR="00F262E0" w:rsidTr="00F262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dxa"/>
          </w:tcPr>
          <w:p w:rsidR="00F262E0" w:rsidRDefault="0060000B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Aspecto ambiental o riesgo identificado en la organización</w:t>
            </w:r>
          </w:p>
        </w:tc>
        <w:tc>
          <w:tcPr>
            <w:tcW w:w="2107" w:type="dxa"/>
          </w:tcPr>
          <w:p w:rsidR="00F262E0" w:rsidRDefault="006000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Impacto</w:t>
            </w:r>
          </w:p>
        </w:tc>
        <w:tc>
          <w:tcPr>
            <w:tcW w:w="1980" w:type="dxa"/>
          </w:tcPr>
          <w:p w:rsidR="00F262E0" w:rsidRDefault="006000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Posibilidad</w:t>
            </w:r>
          </w:p>
        </w:tc>
        <w:tc>
          <w:tcPr>
            <w:tcW w:w="1980" w:type="dxa"/>
          </w:tcPr>
          <w:p w:rsidR="00F262E0" w:rsidRDefault="006000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Nivel de Riesgo</w:t>
            </w:r>
          </w:p>
        </w:tc>
      </w:tr>
      <w:tr w:rsidR="00F262E0" w:rsidTr="00F26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dxa"/>
          </w:tcPr>
          <w:p w:rsidR="00F262E0" w:rsidRDefault="0060000B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Vertimientos con sustancias tóxicas</w:t>
            </w:r>
          </w:p>
        </w:tc>
        <w:tc>
          <w:tcPr>
            <w:tcW w:w="2107" w:type="dxa"/>
          </w:tcPr>
          <w:p w:rsidR="00F262E0" w:rsidRDefault="00600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  (Catastrófico) </w:t>
            </w:r>
          </w:p>
        </w:tc>
        <w:tc>
          <w:tcPr>
            <w:tcW w:w="1980" w:type="dxa"/>
          </w:tcPr>
          <w:p w:rsidR="00F262E0" w:rsidRDefault="00600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B (Probable)</w:t>
            </w:r>
          </w:p>
        </w:tc>
        <w:tc>
          <w:tcPr>
            <w:tcW w:w="1980" w:type="dxa"/>
          </w:tcPr>
          <w:p w:rsidR="00F262E0" w:rsidRDefault="00600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E (Riesgo Extremo)</w:t>
            </w:r>
          </w:p>
        </w:tc>
      </w:tr>
      <w:tr w:rsidR="00F262E0" w:rsidTr="00F262E0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dxa"/>
          </w:tcPr>
          <w:p w:rsidR="00F262E0" w:rsidRDefault="0060000B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Incumplimiento de requisitos legales.</w:t>
            </w:r>
          </w:p>
        </w:tc>
        <w:tc>
          <w:tcPr>
            <w:tcW w:w="2107" w:type="dxa"/>
          </w:tcPr>
          <w:p w:rsidR="00F262E0" w:rsidRDefault="00600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  (Catastrófico)</w:t>
            </w:r>
          </w:p>
        </w:tc>
        <w:tc>
          <w:tcPr>
            <w:tcW w:w="1980" w:type="dxa"/>
          </w:tcPr>
          <w:p w:rsidR="00F262E0" w:rsidRDefault="00600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 (Casi seguro)</w:t>
            </w:r>
          </w:p>
        </w:tc>
        <w:tc>
          <w:tcPr>
            <w:tcW w:w="1980" w:type="dxa"/>
          </w:tcPr>
          <w:p w:rsidR="00F262E0" w:rsidRDefault="00600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E (Riesgo Extremo)</w:t>
            </w:r>
          </w:p>
        </w:tc>
      </w:tr>
      <w:tr w:rsidR="00F262E0" w:rsidTr="00F26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dxa"/>
          </w:tcPr>
          <w:p w:rsidR="00F262E0" w:rsidRDefault="00F262E0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2107" w:type="dxa"/>
          </w:tcPr>
          <w:p w:rsidR="00F262E0" w:rsidRDefault="00F262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980" w:type="dxa"/>
          </w:tcPr>
          <w:p w:rsidR="00F262E0" w:rsidRDefault="00F262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980" w:type="dxa"/>
          </w:tcPr>
          <w:p w:rsidR="00F262E0" w:rsidRDefault="00F262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F262E0" w:rsidTr="00F262E0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dxa"/>
          </w:tcPr>
          <w:p w:rsidR="00F262E0" w:rsidRDefault="00F262E0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2107" w:type="dxa"/>
          </w:tcPr>
          <w:p w:rsidR="00F262E0" w:rsidRDefault="00F262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980" w:type="dxa"/>
          </w:tcPr>
          <w:p w:rsidR="00F262E0" w:rsidRDefault="00F262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980" w:type="dxa"/>
          </w:tcPr>
          <w:p w:rsidR="00F262E0" w:rsidRDefault="00F262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F262E0" w:rsidTr="00F26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dxa"/>
          </w:tcPr>
          <w:p w:rsidR="00F262E0" w:rsidRDefault="00F262E0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2107" w:type="dxa"/>
          </w:tcPr>
          <w:p w:rsidR="00F262E0" w:rsidRDefault="00F262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980" w:type="dxa"/>
          </w:tcPr>
          <w:p w:rsidR="00F262E0" w:rsidRDefault="00F262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980" w:type="dxa"/>
          </w:tcPr>
          <w:p w:rsidR="00F262E0" w:rsidRDefault="00F262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</w:tbl>
    <w:p w:rsidR="00F262E0" w:rsidRDefault="0060000B">
      <w:pPr>
        <w:jc w:val="both"/>
        <w:rPr>
          <w:rFonts w:ascii="Calibri" w:eastAsia="Calibri" w:hAnsi="Calibri" w:cs="Calibri"/>
          <w:b/>
          <w:i/>
          <w:sz w:val="16"/>
          <w:szCs w:val="16"/>
        </w:rPr>
      </w:pPr>
      <w:r>
        <w:rPr>
          <w:rFonts w:ascii="Calibri" w:eastAsia="Calibri" w:hAnsi="Calibri" w:cs="Calibri"/>
          <w:b/>
          <w:i/>
          <w:sz w:val="16"/>
          <w:szCs w:val="16"/>
        </w:rPr>
        <w:t xml:space="preserve">Nota: La matriz presenta ejemplos para su diligenciamiento, tenerlos en cuenta solo como guía. </w:t>
      </w:r>
    </w:p>
    <w:p w:rsidR="00F262E0" w:rsidRDefault="00F262E0">
      <w:pPr>
        <w:rPr>
          <w:rFonts w:ascii="Calibri" w:eastAsia="Calibri" w:hAnsi="Calibri" w:cs="Calibri"/>
          <w:sz w:val="22"/>
          <w:szCs w:val="22"/>
        </w:rPr>
      </w:pPr>
    </w:p>
    <w:p w:rsidR="00F262E0" w:rsidRDefault="00F262E0">
      <w:pPr>
        <w:rPr>
          <w:rFonts w:ascii="Calibri" w:eastAsia="Calibri" w:hAnsi="Calibri" w:cs="Calibri"/>
          <w:sz w:val="22"/>
          <w:szCs w:val="22"/>
        </w:rPr>
      </w:pPr>
    </w:p>
    <w:p w:rsidR="00F262E0" w:rsidRDefault="0060000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Valoración del riesgo. </w:t>
      </w:r>
    </w:p>
    <w:p w:rsidR="00F262E0" w:rsidRDefault="00F262E0">
      <w:pPr>
        <w:jc w:val="both"/>
        <w:rPr>
          <w:rFonts w:ascii="Calibri" w:eastAsia="Calibri" w:hAnsi="Calibri" w:cs="Calibri"/>
          <w:sz w:val="22"/>
          <w:szCs w:val="22"/>
        </w:rPr>
      </w:pPr>
    </w:p>
    <w:p w:rsidR="00F262E0" w:rsidRDefault="0060000B">
      <w:p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Teniendo en cuenta el Anexo B de la norma NTC-IEC-ISO31010 y el Numeral 2.6 de la GTC 104 y la estrategia seleccionada en el apartado anterior, diseñe un formato para valorar los riesgos. Recuerde que la valoración del riesgo debe ir enfocada a la naturaleza de la empresa o proyecto. </w:t>
      </w:r>
    </w:p>
    <w:p w:rsidR="00F262E0" w:rsidRDefault="00F262E0">
      <w:pPr>
        <w:jc w:val="both"/>
        <w:rPr>
          <w:rFonts w:ascii="Calibri" w:eastAsia="Calibri" w:hAnsi="Calibri" w:cs="Calibri"/>
          <w:sz w:val="22"/>
          <w:szCs w:val="22"/>
        </w:rPr>
      </w:pPr>
    </w:p>
    <w:p w:rsidR="00F262E0" w:rsidRDefault="0060000B">
      <w:p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Para la aplicación la valoración tenga en cuenta los siguientes elementos:</w:t>
      </w:r>
    </w:p>
    <w:p w:rsidR="00F262E0" w:rsidRDefault="00F262E0">
      <w:pPr>
        <w:jc w:val="both"/>
        <w:rPr>
          <w:rFonts w:ascii="Calibri" w:eastAsia="Calibri" w:hAnsi="Calibri" w:cs="Calibri"/>
          <w:sz w:val="22"/>
          <w:szCs w:val="22"/>
        </w:rPr>
      </w:pPr>
    </w:p>
    <w:p w:rsidR="00F262E0" w:rsidRDefault="0060000B">
      <w:p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Gráfico 1. Categorías del riesgo. </w:t>
      </w:r>
    </w:p>
    <w:p w:rsidR="00F262E0" w:rsidRDefault="0060000B">
      <w:pPr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noProof/>
          <w:sz w:val="22"/>
          <w:szCs w:val="22"/>
          <w:lang w:val="en-US" w:eastAsia="en-US"/>
        </w:rPr>
        <w:lastRenderedPageBreak/>
        <w:drawing>
          <wp:inline distT="0" distB="0" distL="0" distR="0">
            <wp:extent cx="2725849" cy="2329172"/>
            <wp:effectExtent l="0" t="0" r="0" b="0"/>
            <wp:docPr id="4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5849" cy="23291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62E0" w:rsidRDefault="0060000B">
      <w:pPr>
        <w:jc w:val="both"/>
        <w:rPr>
          <w:rFonts w:ascii="Calibri" w:eastAsia="Calibri" w:hAnsi="Calibri" w:cs="Calibri"/>
          <w:b/>
          <w:i/>
          <w:sz w:val="18"/>
          <w:szCs w:val="18"/>
        </w:rPr>
      </w:pPr>
      <w:r>
        <w:rPr>
          <w:rFonts w:ascii="Calibri" w:eastAsia="Calibri" w:hAnsi="Calibri" w:cs="Calibri"/>
          <w:b/>
          <w:i/>
          <w:sz w:val="18"/>
          <w:szCs w:val="18"/>
        </w:rPr>
        <w:t>Fuente: Guía técnica colombiana GTC 104; Figura 4.</w:t>
      </w:r>
    </w:p>
    <w:p w:rsidR="00F262E0" w:rsidRDefault="00F262E0">
      <w:pPr>
        <w:ind w:left="360"/>
        <w:jc w:val="both"/>
        <w:rPr>
          <w:rFonts w:ascii="Calibri" w:eastAsia="Calibri" w:hAnsi="Calibri" w:cs="Calibri"/>
          <w:sz w:val="22"/>
          <w:szCs w:val="22"/>
        </w:rPr>
      </w:pPr>
    </w:p>
    <w:p w:rsidR="00F262E0" w:rsidRDefault="00F262E0" w:rsidP="00376F73">
      <w:pPr>
        <w:rPr>
          <w:rFonts w:eastAsia="Calibri"/>
          <w:highlight w:val="white"/>
        </w:rPr>
      </w:pPr>
    </w:p>
    <w:p w:rsidR="00F262E0" w:rsidRDefault="0060000B">
      <w:pPr>
        <w:pStyle w:val="Ttulo1"/>
        <w:spacing w:line="240" w:lineRule="auto"/>
        <w:jc w:val="left"/>
        <w:rPr>
          <w:rFonts w:ascii="Calibri" w:eastAsia="Calibri" w:hAnsi="Calibri" w:cs="Calibri"/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 xml:space="preserve">MATERIALES </w:t>
      </w:r>
    </w:p>
    <w:p w:rsidR="00F262E0" w:rsidRDefault="0060000B">
      <w:pPr>
        <w:rPr>
          <w:rFonts w:ascii="Calibri" w:eastAsia="Calibri" w:hAnsi="Calibri" w:cs="Calibri"/>
          <w:color w:val="262626"/>
          <w:sz w:val="22"/>
          <w:szCs w:val="22"/>
        </w:rPr>
      </w:pPr>
      <w:r>
        <w:rPr>
          <w:rFonts w:ascii="Calibri" w:eastAsia="Calibri" w:hAnsi="Calibri" w:cs="Calibri"/>
          <w:color w:val="262626"/>
          <w:sz w:val="22"/>
          <w:szCs w:val="22"/>
        </w:rPr>
        <w:t xml:space="preserve">De acuerdo con los consignados en la guía de aprendizaje. </w:t>
      </w:r>
    </w:p>
    <w:p w:rsidR="00F262E0" w:rsidRDefault="00F262E0">
      <w:pPr>
        <w:rPr>
          <w:rFonts w:ascii="Calibri" w:eastAsia="Calibri" w:hAnsi="Calibri" w:cs="Calibri"/>
          <w:color w:val="262626"/>
          <w:sz w:val="22"/>
          <w:szCs w:val="22"/>
        </w:rPr>
      </w:pPr>
    </w:p>
    <w:tbl>
      <w:tblPr>
        <w:tblStyle w:val="a2"/>
        <w:tblW w:w="10186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3"/>
        <w:gridCol w:w="4961"/>
        <w:gridCol w:w="2672"/>
      </w:tblGrid>
      <w:tr w:rsidR="00F262E0">
        <w:trPr>
          <w:trHeight w:val="300"/>
        </w:trPr>
        <w:tc>
          <w:tcPr>
            <w:tcW w:w="10186" w:type="dxa"/>
            <w:gridSpan w:val="3"/>
          </w:tcPr>
          <w:p w:rsidR="00F262E0" w:rsidRDefault="0060000B">
            <w:pPr>
              <w:jc w:val="center"/>
              <w:rPr>
                <w:rFonts w:ascii="Calibri" w:eastAsia="Calibri" w:hAnsi="Calibri" w:cs="Calibri"/>
                <w:b/>
                <w:color w:val="26262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262626"/>
                <w:sz w:val="22"/>
                <w:szCs w:val="22"/>
              </w:rPr>
              <w:t>CONTROL DE DOCUMENTOS</w:t>
            </w:r>
          </w:p>
        </w:tc>
      </w:tr>
      <w:tr w:rsidR="00F262E0">
        <w:trPr>
          <w:trHeight w:val="280"/>
        </w:trPr>
        <w:tc>
          <w:tcPr>
            <w:tcW w:w="2553" w:type="dxa"/>
          </w:tcPr>
          <w:p w:rsidR="00F262E0" w:rsidRDefault="0060000B">
            <w:pPr>
              <w:jc w:val="center"/>
              <w:rPr>
                <w:rFonts w:ascii="Calibri" w:eastAsia="Calibri" w:hAnsi="Calibri" w:cs="Calibri"/>
                <w:b/>
                <w:color w:val="26262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262626"/>
                <w:sz w:val="22"/>
                <w:szCs w:val="22"/>
              </w:rPr>
              <w:t>INSTRUCTOR</w:t>
            </w:r>
          </w:p>
        </w:tc>
        <w:tc>
          <w:tcPr>
            <w:tcW w:w="4961" w:type="dxa"/>
          </w:tcPr>
          <w:p w:rsidR="00F262E0" w:rsidRDefault="0060000B">
            <w:pPr>
              <w:jc w:val="center"/>
              <w:rPr>
                <w:rFonts w:ascii="Calibri" w:eastAsia="Calibri" w:hAnsi="Calibri" w:cs="Calibri"/>
                <w:b/>
                <w:color w:val="26262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262626"/>
                <w:sz w:val="22"/>
                <w:szCs w:val="22"/>
              </w:rPr>
              <w:t>CENTRO</w:t>
            </w:r>
          </w:p>
        </w:tc>
        <w:tc>
          <w:tcPr>
            <w:tcW w:w="2672" w:type="dxa"/>
          </w:tcPr>
          <w:p w:rsidR="00F262E0" w:rsidRDefault="0060000B">
            <w:pPr>
              <w:jc w:val="center"/>
              <w:rPr>
                <w:rFonts w:ascii="Calibri" w:eastAsia="Calibri" w:hAnsi="Calibri" w:cs="Calibri"/>
                <w:b/>
                <w:color w:val="26262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262626"/>
                <w:sz w:val="22"/>
                <w:szCs w:val="22"/>
              </w:rPr>
              <w:t>FECHA</w:t>
            </w:r>
          </w:p>
        </w:tc>
      </w:tr>
      <w:tr w:rsidR="00F262E0">
        <w:trPr>
          <w:trHeight w:val="280"/>
        </w:trPr>
        <w:tc>
          <w:tcPr>
            <w:tcW w:w="2553" w:type="dxa"/>
          </w:tcPr>
          <w:p w:rsidR="00F262E0" w:rsidRDefault="0060000B">
            <w:pPr>
              <w:jc w:val="center"/>
              <w:rPr>
                <w:rFonts w:ascii="Calibri" w:eastAsia="Calibri" w:hAnsi="Calibri" w:cs="Calibri"/>
                <w:color w:val="26262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62626"/>
                <w:sz w:val="22"/>
                <w:szCs w:val="22"/>
              </w:rPr>
              <w:t xml:space="preserve">Mary Luz Ocampo Osorio </w:t>
            </w:r>
          </w:p>
        </w:tc>
        <w:tc>
          <w:tcPr>
            <w:tcW w:w="4961" w:type="dxa"/>
          </w:tcPr>
          <w:p w:rsidR="00F262E0" w:rsidRDefault="0060000B">
            <w:pPr>
              <w:jc w:val="center"/>
              <w:rPr>
                <w:rFonts w:ascii="Calibri" w:eastAsia="Calibri" w:hAnsi="Calibri" w:cs="Calibri"/>
                <w:color w:val="26262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62626"/>
                <w:sz w:val="22"/>
                <w:szCs w:val="22"/>
              </w:rPr>
              <w:t>Centro para el Desarrollo del Hábitat y la Construcción</w:t>
            </w:r>
          </w:p>
        </w:tc>
        <w:tc>
          <w:tcPr>
            <w:tcW w:w="2672" w:type="dxa"/>
          </w:tcPr>
          <w:p w:rsidR="00F262E0" w:rsidRDefault="0060000B">
            <w:pPr>
              <w:jc w:val="center"/>
              <w:rPr>
                <w:rFonts w:ascii="Calibri" w:eastAsia="Calibri" w:hAnsi="Calibri" w:cs="Calibri"/>
                <w:color w:val="26262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62626"/>
                <w:sz w:val="22"/>
                <w:szCs w:val="22"/>
              </w:rPr>
              <w:t>04 septiembre 2019</w:t>
            </w:r>
          </w:p>
        </w:tc>
      </w:tr>
      <w:tr w:rsidR="00F262E0">
        <w:trPr>
          <w:trHeight w:val="280"/>
        </w:trPr>
        <w:tc>
          <w:tcPr>
            <w:tcW w:w="2553" w:type="dxa"/>
          </w:tcPr>
          <w:p w:rsidR="00F262E0" w:rsidRDefault="0060000B">
            <w:pPr>
              <w:jc w:val="center"/>
              <w:rPr>
                <w:rFonts w:ascii="Calibri" w:eastAsia="Calibri" w:hAnsi="Calibri" w:cs="Calibri"/>
                <w:color w:val="26262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62626"/>
                <w:sz w:val="22"/>
                <w:szCs w:val="22"/>
              </w:rPr>
              <w:t xml:space="preserve">Claudia </w:t>
            </w:r>
            <w:proofErr w:type="spellStart"/>
            <w:r>
              <w:rPr>
                <w:rFonts w:ascii="Calibri" w:eastAsia="Calibri" w:hAnsi="Calibri" w:cs="Calibri"/>
                <w:color w:val="262626"/>
                <w:sz w:val="22"/>
                <w:szCs w:val="22"/>
              </w:rPr>
              <w:t>Bianet</w:t>
            </w:r>
            <w:proofErr w:type="spellEnd"/>
            <w:r>
              <w:rPr>
                <w:rFonts w:ascii="Calibri" w:eastAsia="Calibri" w:hAnsi="Calibri" w:cs="Calibri"/>
                <w:color w:val="262626"/>
                <w:sz w:val="22"/>
                <w:szCs w:val="22"/>
              </w:rPr>
              <w:t xml:space="preserve"> Zapata </w:t>
            </w:r>
            <w:proofErr w:type="spellStart"/>
            <w:r>
              <w:rPr>
                <w:rFonts w:ascii="Calibri" w:eastAsia="Calibri" w:hAnsi="Calibri" w:cs="Calibri"/>
                <w:color w:val="262626"/>
                <w:sz w:val="22"/>
                <w:szCs w:val="22"/>
              </w:rPr>
              <w:t>Zapata</w:t>
            </w:r>
            <w:proofErr w:type="spellEnd"/>
          </w:p>
        </w:tc>
        <w:tc>
          <w:tcPr>
            <w:tcW w:w="4961" w:type="dxa"/>
          </w:tcPr>
          <w:p w:rsidR="00F262E0" w:rsidRDefault="0060000B">
            <w:pPr>
              <w:jc w:val="center"/>
              <w:rPr>
                <w:rFonts w:ascii="Calibri" w:eastAsia="Calibri" w:hAnsi="Calibri" w:cs="Calibri"/>
                <w:color w:val="26262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62626"/>
                <w:sz w:val="22"/>
                <w:szCs w:val="22"/>
              </w:rPr>
              <w:t>Centro para el Desarrollo del Hábitat y la Construcción</w:t>
            </w:r>
          </w:p>
        </w:tc>
        <w:tc>
          <w:tcPr>
            <w:tcW w:w="2672" w:type="dxa"/>
          </w:tcPr>
          <w:p w:rsidR="00F262E0" w:rsidRDefault="0060000B">
            <w:pPr>
              <w:jc w:val="center"/>
              <w:rPr>
                <w:rFonts w:ascii="Calibri" w:eastAsia="Calibri" w:hAnsi="Calibri" w:cs="Calibri"/>
                <w:color w:val="26262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62626"/>
                <w:sz w:val="22"/>
                <w:szCs w:val="22"/>
              </w:rPr>
              <w:t>04 septiembre 2019</w:t>
            </w:r>
          </w:p>
        </w:tc>
      </w:tr>
      <w:tr w:rsidR="00F262E0">
        <w:trPr>
          <w:trHeight w:val="280"/>
        </w:trPr>
        <w:tc>
          <w:tcPr>
            <w:tcW w:w="2553" w:type="dxa"/>
          </w:tcPr>
          <w:p w:rsidR="00F262E0" w:rsidRDefault="0060000B">
            <w:pPr>
              <w:jc w:val="center"/>
              <w:rPr>
                <w:rFonts w:ascii="Calibri" w:eastAsia="Calibri" w:hAnsi="Calibri" w:cs="Calibri"/>
                <w:color w:val="26262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62626"/>
                <w:sz w:val="22"/>
                <w:szCs w:val="22"/>
              </w:rPr>
              <w:t>Astrid Lili Puerta Monsalve</w:t>
            </w:r>
          </w:p>
        </w:tc>
        <w:tc>
          <w:tcPr>
            <w:tcW w:w="4961" w:type="dxa"/>
          </w:tcPr>
          <w:p w:rsidR="00F262E0" w:rsidRDefault="0060000B">
            <w:pPr>
              <w:jc w:val="center"/>
              <w:rPr>
                <w:rFonts w:ascii="Calibri" w:eastAsia="Calibri" w:hAnsi="Calibri" w:cs="Calibri"/>
                <w:color w:val="26262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62626"/>
                <w:sz w:val="22"/>
                <w:szCs w:val="22"/>
              </w:rPr>
              <w:t>Centro Agropecuario de Buga</w:t>
            </w:r>
          </w:p>
        </w:tc>
        <w:tc>
          <w:tcPr>
            <w:tcW w:w="2672" w:type="dxa"/>
          </w:tcPr>
          <w:p w:rsidR="00F262E0" w:rsidRDefault="0060000B">
            <w:pPr>
              <w:jc w:val="center"/>
              <w:rPr>
                <w:rFonts w:ascii="Calibri" w:eastAsia="Calibri" w:hAnsi="Calibri" w:cs="Calibri"/>
                <w:color w:val="26262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62626"/>
                <w:sz w:val="22"/>
                <w:szCs w:val="22"/>
              </w:rPr>
              <w:t>03 septiembre 2019</w:t>
            </w:r>
          </w:p>
        </w:tc>
      </w:tr>
    </w:tbl>
    <w:p w:rsidR="00F262E0" w:rsidRDefault="00F262E0">
      <w:pPr>
        <w:rPr>
          <w:rFonts w:ascii="Calibri" w:eastAsia="Calibri" w:hAnsi="Calibri" w:cs="Calibri"/>
          <w:sz w:val="22"/>
          <w:szCs w:val="22"/>
        </w:rPr>
      </w:pPr>
    </w:p>
    <w:p w:rsidR="000E160F" w:rsidRDefault="000E160F">
      <w:pPr>
        <w:rPr>
          <w:rFonts w:ascii="Calibri" w:eastAsia="Calibri" w:hAnsi="Calibri" w:cs="Calibri"/>
          <w:sz w:val="22"/>
          <w:szCs w:val="22"/>
        </w:rPr>
      </w:pPr>
      <w:bookmarkStart w:id="2" w:name="_GoBack"/>
      <w:bookmarkEnd w:id="2"/>
    </w:p>
    <w:sectPr w:rsidR="000E160F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985" w:right="1758" w:bottom="1514" w:left="2126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3448" w:rsidRDefault="00A13448">
      <w:r>
        <w:separator/>
      </w:r>
    </w:p>
  </w:endnote>
  <w:endnote w:type="continuationSeparator" w:id="0">
    <w:p w:rsidR="00A13448" w:rsidRDefault="00A134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05E5" w:rsidRDefault="008D05E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62E0" w:rsidRDefault="0060000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1312" behindDoc="0" locked="0" layoutInCell="1" hidden="0" allowOverlap="1">
              <wp:simplePos x="0" y="0"/>
              <wp:positionH relativeFrom="column">
                <wp:posOffset>5245100</wp:posOffset>
              </wp:positionH>
              <wp:positionV relativeFrom="paragraph">
                <wp:posOffset>-63499</wp:posOffset>
              </wp:positionV>
              <wp:extent cx="936625" cy="352425"/>
              <wp:effectExtent l="0" t="0" r="0" b="0"/>
              <wp:wrapSquare wrapText="bothSides" distT="0" distB="0" distL="114300" distR="114300"/>
              <wp:docPr id="35" name="Rectángulo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82450" y="3608550"/>
                        <a:ext cx="927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F262E0" w:rsidRDefault="0060000B">
                          <w:pPr>
                            <w:textDirection w:val="btLr"/>
                          </w:pPr>
                          <w:r>
                            <w:rPr>
                              <w:color w:val="7F7F7F"/>
                              <w:sz w:val="14"/>
                            </w:rPr>
                            <w:t xml:space="preserve">     GC-F -</w:t>
                          </w:r>
                          <w:proofErr w:type="gramStart"/>
                          <w:r>
                            <w:rPr>
                              <w:color w:val="7F7F7F"/>
                              <w:sz w:val="14"/>
                            </w:rPr>
                            <w:t>005  V.</w:t>
                          </w:r>
                          <w:proofErr w:type="gramEnd"/>
                          <w:r>
                            <w:rPr>
                              <w:color w:val="7F7F7F"/>
                              <w:sz w:val="14"/>
                            </w:rPr>
                            <w:t xml:space="preserve"> 01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5245100</wp:posOffset>
              </wp:positionH>
              <wp:positionV relativeFrom="paragraph">
                <wp:posOffset>-63499</wp:posOffset>
              </wp:positionV>
              <wp:extent cx="936625" cy="352425"/>
              <wp:effectExtent b="0" l="0" r="0" t="0"/>
              <wp:wrapSquare wrapText="bothSides" distB="0" distT="0" distL="114300" distR="114300"/>
              <wp:docPr id="35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6625" cy="3524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62E0" w:rsidRDefault="0060000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62336" behindDoc="0" locked="0" layoutInCell="1" hidden="0" allowOverlap="1">
          <wp:simplePos x="0" y="0"/>
          <wp:positionH relativeFrom="column">
            <wp:posOffset>-1350009</wp:posOffset>
          </wp:positionH>
          <wp:positionV relativeFrom="paragraph">
            <wp:posOffset>-241299</wp:posOffset>
          </wp:positionV>
          <wp:extent cx="3037205" cy="696595"/>
          <wp:effectExtent l="0" t="0" r="0" b="0"/>
          <wp:wrapNone/>
          <wp:docPr id="37" name="image1.png" descr="URL-pi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URL-pi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37205" cy="6965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3448" w:rsidRDefault="00A13448">
      <w:r>
        <w:separator/>
      </w:r>
    </w:p>
  </w:footnote>
  <w:footnote w:type="continuationSeparator" w:id="0">
    <w:p w:rsidR="00A13448" w:rsidRDefault="00A134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62E0" w:rsidRDefault="00F262E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62E0" w:rsidRDefault="0060000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b/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 </w:t>
    </w:r>
    <w:r>
      <w:rPr>
        <w:noProof/>
        <w:lang w:val="en-US" w:eastAsia="en-US"/>
      </w:rPr>
      <w:drawing>
        <wp:anchor distT="0" distB="0" distL="0" distR="0" simplePos="0" relativeHeight="251658240" behindDoc="0" locked="0" layoutInCell="1" hidden="0" allowOverlap="1">
          <wp:simplePos x="0" y="0"/>
          <wp:positionH relativeFrom="column">
            <wp:posOffset>3238500</wp:posOffset>
          </wp:positionH>
          <wp:positionV relativeFrom="paragraph">
            <wp:posOffset>-409574</wp:posOffset>
          </wp:positionV>
          <wp:extent cx="3086100" cy="1062355"/>
          <wp:effectExtent l="0" t="0" r="0" b="0"/>
          <wp:wrapSquare wrapText="bothSides" distT="0" distB="0" distL="0" distR="0"/>
          <wp:docPr id="38" name="image2.png" descr="Logo-cabezo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ogo-cabezo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86100" cy="10623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F262E0" w:rsidRDefault="0060000B">
    <w:pPr>
      <w:pBdr>
        <w:top w:val="nil"/>
        <w:left w:val="nil"/>
        <w:bottom w:val="nil"/>
        <w:right w:val="nil"/>
        <w:between w:val="nil"/>
      </w:pBdr>
      <w:tabs>
        <w:tab w:val="right" w:pos="8413"/>
      </w:tabs>
      <w:rPr>
        <w:color w:val="000000"/>
      </w:rPr>
    </w:pPr>
    <w:r>
      <w:rPr>
        <w:color w:val="00000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62E0" w:rsidRDefault="0060000B">
    <w:pPr>
      <w:spacing w:after="240"/>
      <w:rPr>
        <w:rFonts w:ascii="Calibri" w:eastAsia="Calibri" w:hAnsi="Calibri" w:cs="Calibri"/>
        <w:color w:val="7F7F7F"/>
        <w:sz w:val="22"/>
        <w:szCs w:val="22"/>
      </w:rPr>
    </w:pPr>
    <w:r>
      <w:rPr>
        <w:color w:val="7F7F7F"/>
      </w:rPr>
      <w:t>R</w:t>
    </w:r>
    <w:r>
      <w:rPr>
        <w:rFonts w:ascii="Calibri" w:eastAsia="Calibri" w:hAnsi="Calibri" w:cs="Calibri"/>
        <w:color w:val="7F7F7F"/>
        <w:sz w:val="22"/>
        <w:szCs w:val="22"/>
      </w:rPr>
      <w:t>ED AMBIENTAL_TECNOLOGIA EN</w:t>
    </w:r>
    <w:r w:rsidR="008D05E5">
      <w:rPr>
        <w:rFonts w:ascii="Calibri" w:eastAsia="Calibri" w:hAnsi="Calibri" w:cs="Calibri"/>
        <w:color w:val="7F7F7F"/>
        <w:sz w:val="22"/>
        <w:szCs w:val="22"/>
      </w:rPr>
      <w:t xml:space="preserve"> PREVENCIÓN Y</w:t>
    </w:r>
    <w:r>
      <w:rPr>
        <w:rFonts w:ascii="Calibri" w:eastAsia="Calibri" w:hAnsi="Calibri" w:cs="Calibri"/>
        <w:color w:val="7F7F7F"/>
        <w:sz w:val="22"/>
        <w:szCs w:val="22"/>
      </w:rPr>
      <w:t xml:space="preserve"> CONTROL AMBIENTAL</w:t>
    </w:r>
    <w:r>
      <w:rPr>
        <w:noProof/>
        <w:lang w:val="en-US" w:eastAsia="en-US"/>
      </w:rPr>
      <w:drawing>
        <wp:anchor distT="0" distB="0" distL="0" distR="0" simplePos="0" relativeHeight="251659264" behindDoc="0" locked="0" layoutInCell="1" hidden="0" allowOverlap="1">
          <wp:simplePos x="0" y="0"/>
          <wp:positionH relativeFrom="column">
            <wp:posOffset>3295650</wp:posOffset>
          </wp:positionH>
          <wp:positionV relativeFrom="paragraph">
            <wp:posOffset>-438149</wp:posOffset>
          </wp:positionV>
          <wp:extent cx="3086100" cy="1062355"/>
          <wp:effectExtent l="0" t="0" r="0" b="0"/>
          <wp:wrapSquare wrapText="bothSides" distT="0" distB="0" distL="0" distR="0"/>
          <wp:docPr id="39" name="image2.png" descr="Logo-cabezo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ogo-cabezo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86100" cy="10623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F262E0" w:rsidRDefault="0060000B">
    <w:pPr>
      <w:spacing w:after="240"/>
      <w:rPr>
        <w:rFonts w:ascii="Calibri" w:eastAsia="Calibri" w:hAnsi="Calibri" w:cs="Calibri"/>
        <w:color w:val="7F7F7F"/>
        <w:sz w:val="22"/>
        <w:szCs w:val="22"/>
      </w:rPr>
    </w:pPr>
    <w:r>
      <w:rPr>
        <w:rFonts w:ascii="Calibri" w:eastAsia="Calibri" w:hAnsi="Calibri" w:cs="Calibri"/>
        <w:color w:val="7F7F7F"/>
        <w:sz w:val="22"/>
        <w:szCs w:val="22"/>
      </w:rPr>
      <w:t xml:space="preserve">EVALUACIÓN DEL CUMPLIMIENTO LEGAL DE ACUERDO </w:t>
    </w: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>
              <wp:simplePos x="0" y="0"/>
              <wp:positionH relativeFrom="column">
                <wp:posOffset>5245100</wp:posOffset>
              </wp:positionH>
              <wp:positionV relativeFrom="paragraph">
                <wp:posOffset>8255000</wp:posOffset>
              </wp:positionV>
              <wp:extent cx="946150" cy="361950"/>
              <wp:effectExtent l="0" t="0" r="0" b="0"/>
              <wp:wrapSquare wrapText="bothSides" distT="0" distB="0" distL="114300" distR="114300"/>
              <wp:docPr id="33" name="Rectángulo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82450" y="3608550"/>
                        <a:ext cx="927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F262E0" w:rsidRDefault="0060000B">
                          <w:pPr>
                            <w:textDirection w:val="btLr"/>
                          </w:pPr>
                          <w:r>
                            <w:rPr>
                              <w:color w:val="7F7F7F"/>
                              <w:sz w:val="14"/>
                            </w:rPr>
                            <w:t xml:space="preserve">     GC-F -005 V. 01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5245100</wp:posOffset>
              </wp:positionH>
              <wp:positionV relativeFrom="paragraph">
                <wp:posOffset>8255000</wp:posOffset>
              </wp:positionV>
              <wp:extent cx="946150" cy="361950"/>
              <wp:effectExtent b="0" l="0" r="0" t="0"/>
              <wp:wrapSquare wrapText="bothSides" distB="0" distT="0" distL="114300" distR="114300"/>
              <wp:docPr id="33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6150" cy="3619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F262E0" w:rsidRDefault="0060000B">
    <w:pPr>
      <w:spacing w:after="240"/>
      <w:rPr>
        <w:rFonts w:ascii="Calibri" w:eastAsia="Calibri" w:hAnsi="Calibri" w:cs="Calibri"/>
        <w:color w:val="7F7F7F"/>
        <w:sz w:val="22"/>
        <w:szCs w:val="22"/>
      </w:rPr>
    </w:pPr>
    <w:r>
      <w:rPr>
        <w:rFonts w:ascii="Calibri" w:eastAsia="Calibri" w:hAnsi="Calibri" w:cs="Calibri"/>
        <w:color w:val="7F7F7F"/>
        <w:sz w:val="22"/>
        <w:szCs w:val="22"/>
      </w:rPr>
      <w:t>CON LA NORMATIVA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4B57E1"/>
    <w:multiLevelType w:val="multilevel"/>
    <w:tmpl w:val="57DAD10A"/>
    <w:lvl w:ilvl="0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7BA6BED"/>
    <w:multiLevelType w:val="multilevel"/>
    <w:tmpl w:val="4B3EF372"/>
    <w:lvl w:ilvl="0">
      <w:start w:val="7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E65458E"/>
    <w:multiLevelType w:val="multilevel"/>
    <w:tmpl w:val="1F30D3A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</w:rPr>
    </w:lvl>
    <w:lvl w:ilvl="1">
      <w:start w:val="1"/>
      <w:numFmt w:val="lowerLetter"/>
      <w:lvlText w:val="%2."/>
      <w:lvlJc w:val="left"/>
      <w:pPr>
        <w:ind w:left="566" w:hanging="359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2E0"/>
    <w:rsid w:val="000E160F"/>
    <w:rsid w:val="001C2516"/>
    <w:rsid w:val="00376F73"/>
    <w:rsid w:val="0060000B"/>
    <w:rsid w:val="008D05E5"/>
    <w:rsid w:val="00A13448"/>
    <w:rsid w:val="00C76A99"/>
    <w:rsid w:val="00F26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D6C8D"/>
  <w15:docId w15:val="{34A2EFA3-8CFD-1347-859B-2ECBCBFE8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4E09"/>
  </w:style>
  <w:style w:type="paragraph" w:styleId="Ttulo1">
    <w:name w:val="heading 1"/>
    <w:basedOn w:val="Normal"/>
    <w:next w:val="Normal"/>
    <w:link w:val="Ttulo1Car"/>
    <w:uiPriority w:val="9"/>
    <w:qFormat/>
    <w:rsid w:val="00A13264"/>
    <w:pPr>
      <w:spacing w:line="360" w:lineRule="auto"/>
      <w:jc w:val="center"/>
      <w:outlineLvl w:val="0"/>
    </w:pPr>
    <w:rPr>
      <w:rFonts w:cs="Arial"/>
      <w:b/>
      <w:color w:val="262626"/>
      <w:sz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13264"/>
    <w:pPr>
      <w:jc w:val="center"/>
      <w:outlineLvl w:val="1"/>
    </w:pPr>
    <w:rPr>
      <w:rFonts w:cs="Arial"/>
      <w:color w:val="2626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06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Listamulticolor-nfasis11">
    <w:name w:val="Lista multicolor - Énfasis 11"/>
    <w:basedOn w:val="Normal"/>
    <w:uiPriority w:val="34"/>
    <w:qFormat/>
    <w:rsid w:val="005F4103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6B551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B5510"/>
  </w:style>
  <w:style w:type="paragraph" w:styleId="Piedepgina">
    <w:name w:val="footer"/>
    <w:basedOn w:val="Normal"/>
    <w:link w:val="PiedepginaCar"/>
    <w:uiPriority w:val="99"/>
    <w:unhideWhenUsed/>
    <w:rsid w:val="006B551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B5510"/>
  </w:style>
  <w:style w:type="paragraph" w:styleId="Textodeglobo">
    <w:name w:val="Balloon Text"/>
    <w:basedOn w:val="Normal"/>
    <w:link w:val="TextodegloboCar"/>
    <w:uiPriority w:val="99"/>
    <w:semiHidden/>
    <w:unhideWhenUsed/>
    <w:rsid w:val="005740EB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5740EB"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sid w:val="00270B28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sid w:val="00A13264"/>
    <w:rPr>
      <w:rFonts w:cs="Arial"/>
      <w:b/>
      <w:color w:val="262626"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rsid w:val="00A13264"/>
    <w:rPr>
      <w:rFonts w:cs="Arial"/>
      <w:color w:val="262626"/>
      <w:sz w:val="22"/>
      <w:szCs w:val="24"/>
      <w:lang w:eastAsia="en-US"/>
    </w:rPr>
  </w:style>
  <w:style w:type="table" w:styleId="Sombreadomedio1-nfasis3">
    <w:name w:val="Medium Shading 1 Accent 3"/>
    <w:basedOn w:val="Tablanormal"/>
    <w:uiPriority w:val="63"/>
    <w:rsid w:val="00475ECC"/>
    <w:rPr>
      <w:lang w:eastAsia="es-CO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Prrafodelista">
    <w:name w:val="List Paragraph"/>
    <w:basedOn w:val="Normal"/>
    <w:uiPriority w:val="34"/>
    <w:qFormat/>
    <w:rsid w:val="00475ECC"/>
    <w:pPr>
      <w:ind w:left="720"/>
      <w:contextualSpacing/>
    </w:pPr>
    <w:rPr>
      <w:rFonts w:asciiTheme="minorHAnsi" w:eastAsiaTheme="minorEastAsia" w:hAnsiTheme="minorHAnsi" w:cstheme="minorBidi"/>
      <w:lang w:val="en-US"/>
    </w:rPr>
  </w:style>
  <w:style w:type="table" w:styleId="Tablaconcuadrcula">
    <w:name w:val="Table Grid"/>
    <w:basedOn w:val="Tablanormal"/>
    <w:uiPriority w:val="59"/>
    <w:unhideWhenUsed/>
    <w:rsid w:val="00000F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rsid w:val="0038062C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eastAsia="en-US"/>
    </w:rPr>
  </w:style>
  <w:style w:type="character" w:styleId="Hipervnculo">
    <w:name w:val="Hyperlink"/>
    <w:basedOn w:val="Fuentedeprrafopredeter"/>
    <w:uiPriority w:val="99"/>
    <w:unhideWhenUsed/>
    <w:rsid w:val="0038062C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EC6B70"/>
    <w:rPr>
      <w:color w:val="808080"/>
      <w:shd w:val="clear" w:color="auto" w:fill="E6E6E6"/>
    </w:rPr>
  </w:style>
  <w:style w:type="character" w:styleId="Hipervnculovisitado">
    <w:name w:val="FollowedHyperlink"/>
    <w:basedOn w:val="Fuentedeprrafopredeter"/>
    <w:uiPriority w:val="99"/>
    <w:semiHidden/>
    <w:unhideWhenUsed/>
    <w:rsid w:val="00936114"/>
    <w:rPr>
      <w:color w:val="800080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E34522"/>
    <w:rPr>
      <w:i/>
      <w:iCs/>
      <w:color w:val="1F497D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3F5C0A"/>
    <w:pPr>
      <w:spacing w:before="100" w:beforeAutospacing="1" w:after="100" w:afterAutospacing="1"/>
    </w:pPr>
  </w:style>
  <w:style w:type="character" w:styleId="Textoennegrita">
    <w:name w:val="Strong"/>
    <w:basedOn w:val="Fuentedeprrafopredeter"/>
    <w:uiPriority w:val="22"/>
    <w:qFormat/>
    <w:rsid w:val="003F5C0A"/>
    <w:rPr>
      <w:b/>
      <w:bCs/>
    </w:rPr>
  </w:style>
  <w:style w:type="paragraph" w:styleId="Sinespaciado">
    <w:name w:val="No Spacing"/>
    <w:uiPriority w:val="1"/>
    <w:qFormat/>
    <w:rsid w:val="003F5C0A"/>
    <w:rPr>
      <w:sz w:val="22"/>
      <w:szCs w:val="22"/>
      <w:lang w:eastAsia="en-US"/>
    </w:rPr>
  </w:style>
  <w:style w:type="character" w:customStyle="1" w:styleId="submitted">
    <w:name w:val="submitted"/>
    <w:basedOn w:val="Fuentedeprrafopredeter"/>
    <w:rsid w:val="00CA3B84"/>
  </w:style>
  <w:style w:type="character" w:styleId="nfasis">
    <w:name w:val="Emphasis"/>
    <w:basedOn w:val="Fuentedeprrafopredeter"/>
    <w:uiPriority w:val="20"/>
    <w:qFormat/>
    <w:rsid w:val="008672FA"/>
    <w:rPr>
      <w:i/>
      <w:iCs/>
    </w:rPr>
  </w:style>
  <w:style w:type="table" w:styleId="Tablanormal5">
    <w:name w:val="Plain Table 5"/>
    <w:basedOn w:val="Tablanormal"/>
    <w:uiPriority w:val="45"/>
    <w:rsid w:val="00101F8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cuadrcula3-nfasis5">
    <w:name w:val="Grid Table 3 Accent 5"/>
    <w:basedOn w:val="Tablanormal"/>
    <w:uiPriority w:val="48"/>
    <w:rsid w:val="00101F89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ladecuadrcula5oscura-nfasis1">
    <w:name w:val="Grid Table 5 Dark Accent 1"/>
    <w:basedOn w:val="Tablanormal"/>
    <w:uiPriority w:val="50"/>
    <w:rsid w:val="00101F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customStyle="1" w:styleId="apple-tab-span">
    <w:name w:val="apple-tab-span"/>
    <w:basedOn w:val="Fuentedeprrafopredeter"/>
    <w:rsid w:val="002E4C7B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  <w:tblStylePr w:type="firstRow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F81BD"/>
      </w:tcPr>
    </w:tblStylePr>
    <w:tblStylePr w:type="lastRow">
      <w:rPr>
        <w:b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F81BD"/>
      </w:tcPr>
    </w:tblStylePr>
    <w:tblStylePr w:type="firstCol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F81BD"/>
      </w:tcPr>
    </w:tblStylePr>
    <w:tblStylePr w:type="lastCol">
      <w:rPr>
        <w:b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F81BD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B8CCE4"/>
      </w:tcPr>
    </w:tblStyle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  <w:tblStylePr w:type="firstRow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F81BD"/>
      </w:tcPr>
    </w:tblStylePr>
    <w:tblStylePr w:type="lastRow">
      <w:rPr>
        <w:b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F81BD"/>
      </w:tcPr>
    </w:tblStylePr>
    <w:tblStylePr w:type="firstCol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F81BD"/>
      </w:tcPr>
    </w:tblStylePr>
    <w:tblStylePr w:type="lastCol">
      <w:rPr>
        <w:b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F81BD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B8CCE4"/>
      </w:tcPr>
    </w:tblStyle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://e-normas.icontec.org.bdigital.sena.edu.co/icontec_enormas_mobile/aspx/modCliente/initviewer.aspx?GUID=5B3A6150-188A-4A34-BB5E-A7D5AA41DB68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://e-normas.icontec.org.bdigital.sena.edu.co/icontec_enormas_mobile/visor/HTML5.asp" TargetMode="Externa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e-normas.icontec.org.bdigital.sena.edu.co/icontec_enormas_mobile/visor/HTML5.asp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oter" Target="footer3.xml"/><Relationship Id="rId10" Type="http://schemas.openxmlformats.org/officeDocument/2006/relationships/hyperlink" Target="http://enormas.icontec.org.bdigital.sena.edu.co/icontec_enormas_mobile/visor/HTML5.asp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9.png"/><Relationship Id="rId14" Type="http://schemas.openxmlformats.org/officeDocument/2006/relationships/image" Target="media/image2.png"/><Relationship Id="rId22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yCr1fmXgpJEIQwT1bKRGfdfYCoQ==">AMUW2mU4j4QxcexXlXFWzoBHVxenvR3eYQOdhcynw2zyNdukelKpQFy5pCmaNZITD6AUwCTBvt1NLGGjeO/012VGnrTj6QOOQ8lzsvdmp6AQSgtJhuwUjH0HLfX3xleWJRc2fvtc9uUD5XdKgUO/c0GdxDNy0A/tokeq+nD86E7jn0z/UNDEpK8=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1031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Usuario de Windows</cp:lastModifiedBy>
  <cp:revision>2</cp:revision>
  <dcterms:created xsi:type="dcterms:W3CDTF">2020-05-27T21:54:00Z</dcterms:created>
  <dcterms:modified xsi:type="dcterms:W3CDTF">2020-05-27T21:54:00Z</dcterms:modified>
</cp:coreProperties>
</file>