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A2F" w:rsidRDefault="002F5A2F" w:rsidP="00EB50C5">
      <w:pPr>
        <w:widowControl w:val="0"/>
        <w:pBdr>
          <w:top w:val="nil"/>
          <w:left w:val="nil"/>
          <w:bottom w:val="nil"/>
          <w:right w:val="nil"/>
          <w:between w:val="nil"/>
        </w:pBdr>
        <w:spacing w:after="0" w:line="276" w:lineRule="auto"/>
        <w:jc w:val="center"/>
        <w:rPr>
          <w:rFonts w:ascii="Arial" w:eastAsia="Arial" w:hAnsi="Arial" w:cs="Arial"/>
          <w:color w:val="000000"/>
        </w:rPr>
      </w:pPr>
      <w:bookmarkStart w:id="0" w:name="_GoBack"/>
    </w:p>
    <w:p w:rsidR="002F5A2F" w:rsidRDefault="002F5A2F" w:rsidP="00EB50C5">
      <w:pPr>
        <w:jc w:val="center"/>
        <w:rPr>
          <w:rFonts w:ascii="Arial" w:eastAsia="Arial" w:hAnsi="Arial" w:cs="Arial"/>
          <w:b/>
          <w:color w:val="0000FF"/>
        </w:rPr>
      </w:pPr>
    </w:p>
    <w:p w:rsidR="002F5A2F" w:rsidRDefault="00EB50C5" w:rsidP="00EB50C5">
      <w:pPr>
        <w:jc w:val="center"/>
        <w:rPr>
          <w:rFonts w:ascii="Arial" w:eastAsia="Arial" w:hAnsi="Arial" w:cs="Arial"/>
          <w:b/>
          <w:color w:val="0000FF"/>
        </w:rPr>
      </w:pPr>
      <w:r>
        <w:rPr>
          <w:rFonts w:ascii="Arial" w:eastAsia="Arial" w:hAnsi="Arial" w:cs="Arial"/>
          <w:b/>
          <w:color w:val="0000FF"/>
        </w:rPr>
        <w:t>ALISTAMIENTO DE TOMA DE MUESTRAS DE AGUA</w:t>
      </w:r>
    </w:p>
    <w:bookmarkEnd w:id="0"/>
    <w:p w:rsidR="002F5A2F" w:rsidRDefault="00EB50C5">
      <w:pPr>
        <w:rPr>
          <w:rFonts w:ascii="Arial" w:eastAsia="Arial" w:hAnsi="Arial" w:cs="Arial"/>
          <w:b/>
          <w:color w:val="0000FF"/>
          <w:sz w:val="24"/>
          <w:szCs w:val="24"/>
        </w:rPr>
      </w:pPr>
      <w:r>
        <w:rPr>
          <w:rFonts w:ascii="Arial" w:eastAsia="Arial" w:hAnsi="Arial" w:cs="Arial"/>
          <w:b/>
          <w:color w:val="0000FF"/>
          <w:sz w:val="24"/>
          <w:szCs w:val="24"/>
        </w:rPr>
        <w:t xml:space="preserve">1.Tipos de recipientes: elementos de vidrio, recipientes de plástico. </w:t>
      </w:r>
    </w:p>
    <w:p w:rsidR="002F5A2F" w:rsidRDefault="00EB50C5">
      <w:pPr>
        <w:widowControl w:val="0"/>
        <w:pBdr>
          <w:top w:val="nil"/>
          <w:left w:val="nil"/>
          <w:bottom w:val="nil"/>
          <w:right w:val="nil"/>
          <w:between w:val="nil"/>
        </w:pBdr>
        <w:spacing w:after="0" w:line="232" w:lineRule="auto"/>
        <w:ind w:right="634"/>
        <w:jc w:val="both"/>
        <w:rPr>
          <w:rFonts w:ascii="Arial" w:eastAsia="Arial" w:hAnsi="Arial" w:cs="Arial"/>
          <w:color w:val="383336"/>
          <w:sz w:val="24"/>
          <w:szCs w:val="24"/>
        </w:rPr>
      </w:pPr>
      <w:r>
        <w:rPr>
          <w:rFonts w:ascii="Arial" w:eastAsia="Arial" w:hAnsi="Arial" w:cs="Arial"/>
          <w:color w:val="000000"/>
          <w:sz w:val="24"/>
          <w:szCs w:val="24"/>
        </w:rPr>
        <w:t xml:space="preserve">Los recipientes para la toma de </w:t>
      </w:r>
      <w:proofErr w:type="gramStart"/>
      <w:r>
        <w:rPr>
          <w:rFonts w:ascii="Arial" w:eastAsia="Arial" w:hAnsi="Arial" w:cs="Arial"/>
          <w:color w:val="000000"/>
          <w:sz w:val="24"/>
          <w:szCs w:val="24"/>
        </w:rPr>
        <w:t xml:space="preserve">muestras </w:t>
      </w:r>
      <w:r>
        <w:rPr>
          <w:rFonts w:ascii="Arial" w:eastAsia="Arial" w:hAnsi="Arial" w:cs="Arial"/>
          <w:color w:val="383336"/>
          <w:sz w:val="24"/>
          <w:szCs w:val="24"/>
        </w:rPr>
        <w:t xml:space="preserve"> más</w:t>
      </w:r>
      <w:proofErr w:type="gramEnd"/>
      <w:r>
        <w:rPr>
          <w:rFonts w:ascii="Arial" w:eastAsia="Arial" w:hAnsi="Arial" w:cs="Arial"/>
          <w:color w:val="383336"/>
          <w:sz w:val="24"/>
          <w:szCs w:val="24"/>
        </w:rPr>
        <w:t xml:space="preserve"> usados para exámenes físicos y químicos son de vidrio y plástico. Son frascos que deben tener una capacidad mínima de un (1) litro y con ta</w:t>
      </w:r>
      <w:r>
        <w:rPr>
          <w:rFonts w:ascii="Arial" w:eastAsia="Arial" w:hAnsi="Arial" w:cs="Arial"/>
          <w:color w:val="383336"/>
          <w:sz w:val="24"/>
          <w:szCs w:val="24"/>
        </w:rPr>
        <w:t>pa rosca que dé seguridad en el cierre.</w:t>
      </w:r>
    </w:p>
    <w:p w:rsidR="002F5A2F" w:rsidRDefault="002F5A2F">
      <w:pPr>
        <w:widowControl w:val="0"/>
        <w:pBdr>
          <w:top w:val="nil"/>
          <w:left w:val="nil"/>
          <w:bottom w:val="nil"/>
          <w:right w:val="nil"/>
          <w:between w:val="nil"/>
        </w:pBdr>
        <w:spacing w:after="0" w:line="232" w:lineRule="auto"/>
        <w:ind w:right="634"/>
        <w:jc w:val="both"/>
        <w:rPr>
          <w:rFonts w:ascii="Arial" w:eastAsia="Arial" w:hAnsi="Arial" w:cs="Arial"/>
          <w:color w:val="383336"/>
          <w:sz w:val="24"/>
          <w:szCs w:val="24"/>
        </w:rPr>
      </w:pPr>
    </w:p>
    <w:p w:rsidR="002F5A2F" w:rsidRDefault="002F5A2F">
      <w:pPr>
        <w:widowControl w:val="0"/>
        <w:pBdr>
          <w:top w:val="nil"/>
          <w:left w:val="nil"/>
          <w:bottom w:val="nil"/>
          <w:right w:val="nil"/>
          <w:between w:val="nil"/>
        </w:pBdr>
        <w:spacing w:after="0" w:line="232" w:lineRule="auto"/>
        <w:ind w:right="634"/>
        <w:jc w:val="both"/>
        <w:rPr>
          <w:rFonts w:ascii="Arial" w:eastAsia="Arial" w:hAnsi="Arial" w:cs="Arial"/>
          <w:color w:val="000000"/>
          <w:sz w:val="24"/>
          <w:szCs w:val="24"/>
        </w:rPr>
      </w:pPr>
    </w:p>
    <w:p w:rsidR="002F5A2F" w:rsidRDefault="00EB50C5">
      <w:pPr>
        <w:widowControl w:val="0"/>
        <w:numPr>
          <w:ilvl w:val="1"/>
          <w:numId w:val="13"/>
        </w:numPr>
        <w:pBdr>
          <w:top w:val="nil"/>
          <w:left w:val="nil"/>
          <w:bottom w:val="nil"/>
          <w:right w:val="nil"/>
          <w:between w:val="nil"/>
        </w:pBdr>
        <w:spacing w:after="0" w:line="232" w:lineRule="auto"/>
        <w:ind w:right="634"/>
        <w:jc w:val="both"/>
        <w:rPr>
          <w:rFonts w:ascii="Arial" w:eastAsia="Arial" w:hAnsi="Arial" w:cs="Arial"/>
          <w:b/>
          <w:color w:val="000000"/>
          <w:sz w:val="24"/>
          <w:szCs w:val="24"/>
        </w:rPr>
      </w:pPr>
      <w:r>
        <w:rPr>
          <w:rFonts w:ascii="Arial" w:eastAsia="Arial" w:hAnsi="Arial" w:cs="Arial"/>
          <w:b/>
          <w:color w:val="000000"/>
          <w:sz w:val="24"/>
          <w:szCs w:val="24"/>
        </w:rPr>
        <w:t>Exámenes Fisicoquímicos</w:t>
      </w: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b/>
          <w:color w:val="000000"/>
          <w:sz w:val="24"/>
          <w:szCs w:val="24"/>
        </w:rPr>
      </w:pPr>
    </w:p>
    <w:p w:rsidR="002F5A2F" w:rsidRDefault="00EB50C5">
      <w:pPr>
        <w:widowControl w:val="0"/>
        <w:numPr>
          <w:ilvl w:val="2"/>
          <w:numId w:val="13"/>
        </w:numPr>
        <w:pBdr>
          <w:top w:val="nil"/>
          <w:left w:val="nil"/>
          <w:bottom w:val="nil"/>
          <w:right w:val="nil"/>
          <w:between w:val="nil"/>
        </w:pBdr>
        <w:spacing w:after="0" w:line="232" w:lineRule="auto"/>
        <w:ind w:right="634"/>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Vidrio</w:t>
      </w:r>
    </w:p>
    <w:p w:rsidR="002F5A2F" w:rsidRDefault="00EB50C5">
      <w:pPr>
        <w:widowControl w:val="0"/>
        <w:pBdr>
          <w:top w:val="nil"/>
          <w:left w:val="nil"/>
          <w:bottom w:val="nil"/>
          <w:right w:val="nil"/>
          <w:between w:val="nil"/>
        </w:pBdr>
        <w:spacing w:before="99" w:after="0" w:line="232" w:lineRule="auto"/>
        <w:ind w:right="691"/>
        <w:jc w:val="both"/>
        <w:rPr>
          <w:rFonts w:ascii="Arial" w:eastAsia="Arial" w:hAnsi="Arial" w:cs="Arial"/>
          <w:color w:val="000000"/>
          <w:sz w:val="24"/>
          <w:szCs w:val="24"/>
        </w:rPr>
      </w:pPr>
      <w:r>
        <w:rPr>
          <w:rFonts w:ascii="Arial" w:eastAsia="Arial" w:hAnsi="Arial" w:cs="Arial"/>
          <w:color w:val="383336"/>
          <w:sz w:val="24"/>
          <w:szCs w:val="24"/>
        </w:rPr>
        <w:t>El vidrio debería ser neutro, pues las paredes de los recipientes de este material pueden adsorber o absorber los constituyentes que se deban determinar; por ejemplo, los recipientes de vidrio pueden adsorber trazas de metales.</w:t>
      </w:r>
      <w:r>
        <w:rPr>
          <w:rFonts w:ascii="Arial" w:eastAsia="Arial" w:hAnsi="Arial" w:cs="Arial"/>
          <w:color w:val="000000"/>
          <w:sz w:val="24"/>
          <w:szCs w:val="24"/>
        </w:rPr>
        <w:t xml:space="preserve"> </w:t>
      </w:r>
      <w:r>
        <w:rPr>
          <w:noProof/>
          <w:lang w:val="en-US"/>
        </w:rPr>
        <w:drawing>
          <wp:anchor distT="0" distB="0" distL="114300" distR="114300" simplePos="0" relativeHeight="251658240" behindDoc="0" locked="0" layoutInCell="1" hidden="0" allowOverlap="1">
            <wp:simplePos x="0" y="0"/>
            <wp:positionH relativeFrom="column">
              <wp:posOffset>4400550</wp:posOffset>
            </wp:positionH>
            <wp:positionV relativeFrom="paragraph">
              <wp:posOffset>303530</wp:posOffset>
            </wp:positionV>
            <wp:extent cx="1552575" cy="1601470"/>
            <wp:effectExtent l="0" t="0" r="0" b="0"/>
            <wp:wrapSquare wrapText="bothSides" distT="0" distB="0" distL="114300" distR="114300"/>
            <wp:docPr id="1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1552575" cy="1601470"/>
                    </a:xfrm>
                    <a:prstGeom prst="rect">
                      <a:avLst/>
                    </a:prstGeom>
                    <a:ln/>
                  </pic:spPr>
                </pic:pic>
              </a:graphicData>
            </a:graphic>
          </wp:anchor>
        </w:drawing>
      </w:r>
    </w:p>
    <w:p w:rsidR="002F5A2F" w:rsidRDefault="002F5A2F">
      <w:pPr>
        <w:widowControl w:val="0"/>
        <w:pBdr>
          <w:top w:val="nil"/>
          <w:left w:val="nil"/>
          <w:bottom w:val="nil"/>
          <w:right w:val="nil"/>
          <w:between w:val="nil"/>
        </w:pBdr>
        <w:spacing w:before="99" w:after="0" w:line="232" w:lineRule="auto"/>
        <w:ind w:right="691"/>
        <w:jc w:val="both"/>
        <w:rPr>
          <w:rFonts w:ascii="Arial" w:eastAsia="Arial" w:hAnsi="Arial" w:cs="Arial"/>
          <w:color w:val="000000"/>
          <w:sz w:val="24"/>
          <w:szCs w:val="24"/>
        </w:rPr>
      </w:pPr>
    </w:p>
    <w:p w:rsidR="002F5A2F" w:rsidRDefault="00EB50C5">
      <w:pPr>
        <w:widowControl w:val="0"/>
        <w:pBdr>
          <w:top w:val="nil"/>
          <w:left w:val="nil"/>
          <w:bottom w:val="nil"/>
          <w:right w:val="nil"/>
          <w:between w:val="nil"/>
        </w:pBdr>
        <w:spacing w:before="88" w:after="0" w:line="232" w:lineRule="auto"/>
        <w:ind w:right="634"/>
        <w:jc w:val="both"/>
        <w:rPr>
          <w:rFonts w:ascii="Arial" w:eastAsia="Arial" w:hAnsi="Arial" w:cs="Arial"/>
          <w:color w:val="000000"/>
          <w:sz w:val="24"/>
          <w:szCs w:val="24"/>
        </w:rPr>
      </w:pPr>
      <w:r>
        <w:rPr>
          <w:rFonts w:ascii="Arial" w:eastAsia="Arial" w:hAnsi="Arial" w:cs="Arial"/>
          <w:color w:val="383336"/>
          <w:sz w:val="24"/>
          <w:szCs w:val="24"/>
        </w:rPr>
        <w:t>Sin embargo, es necesario</w:t>
      </w:r>
      <w:r>
        <w:rPr>
          <w:rFonts w:ascii="Arial" w:eastAsia="Arial" w:hAnsi="Arial" w:cs="Arial"/>
          <w:color w:val="383336"/>
          <w:sz w:val="24"/>
          <w:szCs w:val="24"/>
        </w:rPr>
        <w:t xml:space="preserve"> tener en cuenta que en la práctica los laboratorios usan recipientes o botellas de vidrio fabricados con </w:t>
      </w:r>
      <w:proofErr w:type="spellStart"/>
      <w:r>
        <w:rPr>
          <w:rFonts w:ascii="Arial" w:eastAsia="Arial" w:hAnsi="Arial" w:cs="Arial"/>
          <w:color w:val="383336"/>
          <w:sz w:val="24"/>
          <w:szCs w:val="24"/>
        </w:rPr>
        <w:t>borosilicato</w:t>
      </w:r>
      <w:proofErr w:type="spellEnd"/>
      <w:r>
        <w:rPr>
          <w:rFonts w:ascii="Arial" w:eastAsia="Arial" w:hAnsi="Arial" w:cs="Arial"/>
          <w:color w:val="383336"/>
          <w:sz w:val="24"/>
          <w:szCs w:val="24"/>
        </w:rPr>
        <w:t xml:space="preserve"> (más conocido con los nombres comerciales de </w:t>
      </w:r>
      <w:proofErr w:type="spellStart"/>
      <w:r>
        <w:rPr>
          <w:rFonts w:ascii="Arial" w:eastAsia="Arial" w:hAnsi="Arial" w:cs="Arial"/>
          <w:color w:val="383336"/>
          <w:sz w:val="24"/>
          <w:szCs w:val="24"/>
        </w:rPr>
        <w:t>Pyrex</w:t>
      </w:r>
      <w:proofErr w:type="spellEnd"/>
      <w:r>
        <w:rPr>
          <w:rFonts w:ascii="Arial" w:eastAsia="Arial" w:hAnsi="Arial" w:cs="Arial"/>
          <w:color w:val="383336"/>
          <w:sz w:val="24"/>
          <w:szCs w:val="24"/>
        </w:rPr>
        <w:t xml:space="preserve">, </w:t>
      </w:r>
      <w:proofErr w:type="spellStart"/>
      <w:r>
        <w:rPr>
          <w:rFonts w:ascii="Arial" w:eastAsia="Arial" w:hAnsi="Arial" w:cs="Arial"/>
          <w:color w:val="383336"/>
          <w:sz w:val="24"/>
          <w:szCs w:val="24"/>
        </w:rPr>
        <w:t>Kimax</w:t>
      </w:r>
      <w:proofErr w:type="spellEnd"/>
      <w:r>
        <w:rPr>
          <w:rFonts w:ascii="Arial" w:eastAsia="Arial" w:hAnsi="Arial" w:cs="Arial"/>
          <w:color w:val="383336"/>
          <w:sz w:val="24"/>
          <w:szCs w:val="24"/>
        </w:rPr>
        <w:t xml:space="preserve"> o </w:t>
      </w:r>
      <w:proofErr w:type="spellStart"/>
      <w:r>
        <w:rPr>
          <w:rFonts w:ascii="Arial" w:eastAsia="Arial" w:hAnsi="Arial" w:cs="Arial"/>
          <w:color w:val="383336"/>
          <w:sz w:val="24"/>
          <w:szCs w:val="24"/>
        </w:rPr>
        <w:t>Endural</w:t>
      </w:r>
      <w:proofErr w:type="spellEnd"/>
      <w:r>
        <w:rPr>
          <w:rFonts w:ascii="Arial" w:eastAsia="Arial" w:hAnsi="Arial" w:cs="Arial"/>
          <w:color w:val="383336"/>
          <w:sz w:val="24"/>
          <w:szCs w:val="24"/>
        </w:rPr>
        <w:t xml:space="preserve">) o los fabricados con cal </w:t>
      </w:r>
      <w:proofErr w:type="spellStart"/>
      <w:r>
        <w:rPr>
          <w:rFonts w:ascii="Arial" w:eastAsia="Arial" w:hAnsi="Arial" w:cs="Arial"/>
          <w:color w:val="383336"/>
          <w:sz w:val="24"/>
          <w:szCs w:val="24"/>
        </w:rPr>
        <w:t>sodada</w:t>
      </w:r>
      <w:proofErr w:type="spellEnd"/>
      <w:r>
        <w:rPr>
          <w:rFonts w:ascii="Arial" w:eastAsia="Arial" w:hAnsi="Arial" w:cs="Arial"/>
          <w:color w:val="383336"/>
          <w:sz w:val="24"/>
          <w:szCs w:val="24"/>
        </w:rPr>
        <w:t>, pero estos vidrios pueden increment</w:t>
      </w:r>
      <w:r>
        <w:rPr>
          <w:rFonts w:ascii="Arial" w:eastAsia="Arial" w:hAnsi="Arial" w:cs="Arial"/>
          <w:color w:val="383336"/>
          <w:sz w:val="24"/>
          <w:szCs w:val="24"/>
        </w:rPr>
        <w:t>ar el contenido de sílice o sodio en la muestra. El vidrio también puede reaccionar con los fluoruros presentes en la muestra. Las botellas de vidrio se deben usar preferiblemente para la toma de muestras a las que se les van a determinar compuestos orgáni</w:t>
      </w:r>
      <w:r>
        <w:rPr>
          <w:rFonts w:ascii="Arial" w:eastAsia="Arial" w:hAnsi="Arial" w:cs="Arial"/>
          <w:color w:val="383336"/>
          <w:sz w:val="24"/>
          <w:szCs w:val="24"/>
        </w:rPr>
        <w:t>cos. Las botellas de vidrio color marrón, o ámbar, sirven para reducir actividades fotosensibles en algunos componentes de la muestra.</w:t>
      </w:r>
      <w:r>
        <w:rPr>
          <w:noProof/>
          <w:lang w:val="en-US"/>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585470</wp:posOffset>
            </wp:positionV>
            <wp:extent cx="1495425" cy="1495425"/>
            <wp:effectExtent l="0" t="0" r="0" b="0"/>
            <wp:wrapSquare wrapText="bothSides" distT="0" distB="0" distL="114300" distR="11430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95425" cy="1495425"/>
                    </a:xfrm>
                    <a:prstGeom prst="rect">
                      <a:avLst/>
                    </a:prstGeom>
                    <a:ln/>
                  </pic:spPr>
                </pic:pic>
              </a:graphicData>
            </a:graphic>
          </wp:anchor>
        </w:drawing>
      </w:r>
      <w:r>
        <w:rPr>
          <w:noProof/>
          <w:lang w:val="en-US"/>
        </w:rPr>
        <mc:AlternateContent>
          <mc:Choice Requires="wpg">
            <w:drawing>
              <wp:anchor distT="0" distB="0" distL="114300" distR="114300" simplePos="0" relativeHeight="251660288" behindDoc="0" locked="0" layoutInCell="1" hidden="0" allowOverlap="1">
                <wp:simplePos x="0" y="0"/>
                <wp:positionH relativeFrom="column">
                  <wp:posOffset>4394200</wp:posOffset>
                </wp:positionH>
                <wp:positionV relativeFrom="paragraph">
                  <wp:posOffset>914400</wp:posOffset>
                </wp:positionV>
                <wp:extent cx="1581150" cy="12700"/>
                <wp:effectExtent l="0" t="0" r="0" b="0"/>
                <wp:wrapSquare wrapText="bothSides" distT="0" distB="0" distL="114300" distR="114300"/>
                <wp:docPr id="103" name="Rectángulo 103"/>
                <wp:cNvGraphicFramePr/>
                <a:graphic xmlns:a="http://schemas.openxmlformats.org/drawingml/2006/main">
                  <a:graphicData uri="http://schemas.microsoft.com/office/word/2010/wordprocessingShape">
                    <wps:wsp>
                      <wps:cNvSpPr/>
                      <wps:spPr>
                        <a:xfrm>
                          <a:off x="4555425" y="3779683"/>
                          <a:ext cx="158115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 Recipiente de vidrio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4394200</wp:posOffset>
                </wp:positionH>
                <wp:positionV relativeFrom="paragraph">
                  <wp:posOffset>914400</wp:posOffset>
                </wp:positionV>
                <wp:extent cx="1581150" cy="12700"/>
                <wp:effectExtent b="0" l="0" r="0" t="0"/>
                <wp:wrapSquare wrapText="bothSides" distB="0" distT="0" distL="114300" distR="114300"/>
                <wp:docPr id="103"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1581150" cy="127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1312" behindDoc="0" locked="0" layoutInCell="1" hidden="0" allowOverlap="1">
                <wp:simplePos x="0" y="0"/>
                <wp:positionH relativeFrom="column">
                  <wp:posOffset>1</wp:posOffset>
                </wp:positionH>
                <wp:positionV relativeFrom="paragraph">
                  <wp:posOffset>2133600</wp:posOffset>
                </wp:positionV>
                <wp:extent cx="1524000" cy="12700"/>
                <wp:effectExtent l="0" t="0" r="0" b="0"/>
                <wp:wrapSquare wrapText="bothSides" distT="0" distB="0" distL="114300" distR="114300"/>
                <wp:docPr id="119" name="Rectángulo 119"/>
                <wp:cNvGraphicFramePr/>
                <a:graphic xmlns:a="http://schemas.openxmlformats.org/drawingml/2006/main">
                  <a:graphicData uri="http://schemas.microsoft.com/office/word/2010/wordprocessingShape">
                    <wps:wsp>
                      <wps:cNvSpPr/>
                      <wps:spPr>
                        <a:xfrm>
                          <a:off x="4584000" y="3779683"/>
                          <a:ext cx="152400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 Recipiente de vidrio color ámbar</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2133600</wp:posOffset>
                </wp:positionV>
                <wp:extent cx="1524000" cy="12700"/>
                <wp:effectExtent b="0" l="0" r="0" t="0"/>
                <wp:wrapSquare wrapText="bothSides" distB="0" distT="0" distL="114300" distR="114300"/>
                <wp:docPr id="119" name="image59.png"/>
                <a:graphic>
                  <a:graphicData uri="http://schemas.openxmlformats.org/drawingml/2006/picture">
                    <pic:pic>
                      <pic:nvPicPr>
                        <pic:cNvPr id="0" name="image59.png"/>
                        <pic:cNvPicPr preferRelativeResize="0"/>
                      </pic:nvPicPr>
                      <pic:blipFill>
                        <a:blip r:embed="rId10"/>
                        <a:srcRect/>
                        <a:stretch>
                          <a:fillRect/>
                        </a:stretch>
                      </pic:blipFill>
                      <pic:spPr>
                        <a:xfrm>
                          <a:off x="0" y="0"/>
                          <a:ext cx="1524000" cy="12700"/>
                        </a:xfrm>
                        <a:prstGeom prst="rect"/>
                        <a:ln/>
                      </pic:spPr>
                    </pic:pic>
                  </a:graphicData>
                </a:graphic>
              </wp:anchor>
            </w:drawing>
          </mc:Fallback>
        </mc:AlternateContent>
      </w:r>
    </w:p>
    <w:p w:rsidR="002F5A2F" w:rsidRDefault="002F5A2F">
      <w:pPr>
        <w:widowControl w:val="0"/>
        <w:pBdr>
          <w:top w:val="nil"/>
          <w:left w:val="nil"/>
          <w:bottom w:val="nil"/>
          <w:right w:val="nil"/>
          <w:between w:val="nil"/>
        </w:pBdr>
        <w:spacing w:after="0" w:line="232" w:lineRule="auto"/>
        <w:ind w:right="691"/>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before="99" w:after="0" w:line="232" w:lineRule="auto"/>
        <w:ind w:right="691"/>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EB50C5">
      <w:pPr>
        <w:widowControl w:val="0"/>
        <w:numPr>
          <w:ilvl w:val="2"/>
          <w:numId w:val="13"/>
        </w:numPr>
        <w:pBdr>
          <w:top w:val="nil"/>
          <w:left w:val="nil"/>
          <w:bottom w:val="nil"/>
          <w:right w:val="nil"/>
          <w:between w:val="nil"/>
        </w:pBdr>
        <w:spacing w:after="0" w:line="232" w:lineRule="auto"/>
        <w:ind w:right="611"/>
        <w:jc w:val="both"/>
        <w:rPr>
          <w:rFonts w:ascii="Arial" w:eastAsia="Arial" w:hAnsi="Arial" w:cs="Arial"/>
          <w:b/>
          <w:i/>
          <w:color w:val="383336"/>
          <w:sz w:val="24"/>
          <w:szCs w:val="24"/>
          <w:u w:val="single"/>
        </w:rPr>
      </w:pPr>
      <w:r>
        <w:rPr>
          <w:rFonts w:ascii="Arial" w:eastAsia="Arial" w:hAnsi="Arial" w:cs="Arial"/>
          <w:b/>
          <w:i/>
          <w:color w:val="383336"/>
          <w:sz w:val="24"/>
          <w:szCs w:val="24"/>
          <w:u w:val="single"/>
        </w:rPr>
        <w:t>De Plástico</w:t>
      </w:r>
    </w:p>
    <w:p w:rsidR="002F5A2F" w:rsidRDefault="002F5A2F">
      <w:pPr>
        <w:widowControl w:val="0"/>
        <w:pBdr>
          <w:top w:val="nil"/>
          <w:left w:val="nil"/>
          <w:bottom w:val="nil"/>
          <w:right w:val="nil"/>
          <w:between w:val="nil"/>
        </w:pBdr>
        <w:spacing w:after="0" w:line="232" w:lineRule="auto"/>
        <w:ind w:right="611"/>
        <w:jc w:val="both"/>
        <w:rPr>
          <w:rFonts w:ascii="Arial" w:eastAsia="Arial" w:hAnsi="Arial" w:cs="Arial"/>
          <w:color w:val="383336"/>
          <w:sz w:val="24"/>
          <w:szCs w:val="24"/>
        </w:rPr>
      </w:pPr>
    </w:p>
    <w:p w:rsidR="002F5A2F" w:rsidRDefault="002F5A2F">
      <w:pPr>
        <w:widowControl w:val="0"/>
        <w:pBdr>
          <w:top w:val="nil"/>
          <w:left w:val="nil"/>
          <w:bottom w:val="nil"/>
          <w:right w:val="nil"/>
          <w:between w:val="nil"/>
        </w:pBdr>
        <w:spacing w:after="0" w:line="232" w:lineRule="auto"/>
        <w:ind w:right="611"/>
        <w:jc w:val="both"/>
        <w:rPr>
          <w:rFonts w:ascii="Arial" w:eastAsia="Arial" w:hAnsi="Arial" w:cs="Arial"/>
          <w:color w:val="383336"/>
          <w:sz w:val="24"/>
          <w:szCs w:val="24"/>
        </w:rPr>
      </w:pPr>
    </w:p>
    <w:p w:rsidR="002F5A2F" w:rsidRDefault="00EB50C5">
      <w:pPr>
        <w:widowControl w:val="0"/>
        <w:pBdr>
          <w:top w:val="nil"/>
          <w:left w:val="nil"/>
          <w:bottom w:val="nil"/>
          <w:right w:val="nil"/>
          <w:between w:val="nil"/>
        </w:pBdr>
        <w:spacing w:after="0" w:line="232" w:lineRule="auto"/>
        <w:ind w:right="611"/>
        <w:jc w:val="both"/>
        <w:rPr>
          <w:rFonts w:ascii="Arial" w:eastAsia="Arial" w:hAnsi="Arial" w:cs="Arial"/>
          <w:color w:val="000000"/>
          <w:sz w:val="24"/>
          <w:szCs w:val="24"/>
        </w:rPr>
      </w:pPr>
      <w:r>
        <w:rPr>
          <w:rFonts w:ascii="Arial" w:eastAsia="Arial" w:hAnsi="Arial" w:cs="Arial"/>
          <w:color w:val="383336"/>
          <w:sz w:val="24"/>
          <w:szCs w:val="24"/>
        </w:rPr>
        <w:t xml:space="preserve">Los recipientes de plástico deben ser de polietileno, policarbonato o teflón si se requiere. El uso de botellas de plástico es recomendado para la toma de muestras a las que se les va a determinar sustancias inorgánicas cuyos </w:t>
      </w:r>
      <w:proofErr w:type="spellStart"/>
      <w:r>
        <w:rPr>
          <w:rFonts w:ascii="Arial" w:eastAsia="Arial" w:hAnsi="Arial" w:cs="Arial"/>
          <w:color w:val="383336"/>
          <w:sz w:val="24"/>
          <w:szCs w:val="24"/>
        </w:rPr>
        <w:t>analitos</w:t>
      </w:r>
      <w:proofErr w:type="spellEnd"/>
      <w:r>
        <w:rPr>
          <w:rFonts w:ascii="Arial" w:eastAsia="Arial" w:hAnsi="Arial" w:cs="Arial"/>
          <w:color w:val="383336"/>
          <w:sz w:val="24"/>
          <w:szCs w:val="24"/>
        </w:rPr>
        <w:t xml:space="preserve"> sean menores a los co</w:t>
      </w:r>
      <w:r>
        <w:rPr>
          <w:rFonts w:ascii="Arial" w:eastAsia="Arial" w:hAnsi="Arial" w:cs="Arial"/>
          <w:color w:val="383336"/>
          <w:sz w:val="24"/>
          <w:szCs w:val="24"/>
        </w:rPr>
        <w:t xml:space="preserve">nstituyentes </w:t>
      </w:r>
      <w:r>
        <w:rPr>
          <w:rFonts w:ascii="Arial" w:eastAsia="Arial" w:hAnsi="Arial" w:cs="Arial"/>
          <w:color w:val="383336"/>
          <w:sz w:val="24"/>
          <w:szCs w:val="24"/>
        </w:rPr>
        <w:lastRenderedPageBreak/>
        <w:t>del vidrio.</w:t>
      </w:r>
      <w:r>
        <w:rPr>
          <w:noProof/>
          <w:lang w:val="en-US"/>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8255</wp:posOffset>
            </wp:positionV>
            <wp:extent cx="2997200" cy="1276350"/>
            <wp:effectExtent l="0" t="0" r="0" b="0"/>
            <wp:wrapSquare wrapText="bothSides" distT="0" distB="0" distL="114300" distR="114300"/>
            <wp:docPr id="1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997200" cy="1276350"/>
                    </a:xfrm>
                    <a:prstGeom prst="rect">
                      <a:avLst/>
                    </a:prstGeom>
                    <a:ln/>
                  </pic:spPr>
                </pic:pic>
              </a:graphicData>
            </a:graphic>
          </wp:anchor>
        </w:drawing>
      </w:r>
      <w:r>
        <w:rPr>
          <w:noProof/>
          <w:lang w:val="en-US"/>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1333500</wp:posOffset>
                </wp:positionV>
                <wp:extent cx="2997200" cy="12700"/>
                <wp:effectExtent l="0" t="0" r="0" b="0"/>
                <wp:wrapSquare wrapText="bothSides" distT="0" distB="0" distL="114300" distR="114300"/>
                <wp:docPr id="100" name="Rectángulo 100"/>
                <wp:cNvGraphicFramePr/>
                <a:graphic xmlns:a="http://schemas.openxmlformats.org/drawingml/2006/main">
                  <a:graphicData uri="http://schemas.microsoft.com/office/word/2010/wordprocessingShape">
                    <wps:wsp>
                      <wps:cNvSpPr/>
                      <wps:spPr>
                        <a:xfrm>
                          <a:off x="3847400" y="3779683"/>
                          <a:ext cx="299720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-Recipiente Plástico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1333500</wp:posOffset>
                </wp:positionV>
                <wp:extent cx="2997200" cy="12700"/>
                <wp:effectExtent b="0" l="0" r="0" t="0"/>
                <wp:wrapSquare wrapText="bothSides" distB="0" distT="0" distL="114300" distR="114300"/>
                <wp:docPr id="100"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2997200" cy="12700"/>
                        </a:xfrm>
                        <a:prstGeom prst="rect"/>
                        <a:ln/>
                      </pic:spPr>
                    </pic:pic>
                  </a:graphicData>
                </a:graphic>
              </wp:anchor>
            </w:drawing>
          </mc:Fallback>
        </mc:AlternateContent>
      </w:r>
    </w:p>
    <w:p w:rsidR="002F5A2F" w:rsidRDefault="002F5A2F">
      <w:pPr>
        <w:widowControl w:val="0"/>
        <w:pBdr>
          <w:top w:val="nil"/>
          <w:left w:val="nil"/>
          <w:bottom w:val="nil"/>
          <w:right w:val="nil"/>
          <w:between w:val="nil"/>
        </w:pBdr>
        <w:spacing w:before="6" w:after="0" w:line="240" w:lineRule="auto"/>
        <w:rPr>
          <w:rFonts w:ascii="Arial" w:eastAsia="Arial" w:hAnsi="Arial" w:cs="Arial"/>
          <w:color w:val="000000"/>
          <w:sz w:val="23"/>
          <w:szCs w:val="23"/>
        </w:rPr>
      </w:pPr>
    </w:p>
    <w:p w:rsidR="002F5A2F" w:rsidRDefault="00EB50C5">
      <w:pPr>
        <w:widowControl w:val="0"/>
        <w:pBdr>
          <w:top w:val="nil"/>
          <w:left w:val="nil"/>
          <w:bottom w:val="nil"/>
          <w:right w:val="nil"/>
          <w:between w:val="nil"/>
        </w:pBdr>
        <w:spacing w:after="0" w:line="232" w:lineRule="auto"/>
        <w:ind w:right="611"/>
        <w:jc w:val="both"/>
        <w:rPr>
          <w:rFonts w:ascii="Arial" w:eastAsia="Arial" w:hAnsi="Arial" w:cs="Arial"/>
          <w:color w:val="000000"/>
          <w:sz w:val="24"/>
          <w:szCs w:val="24"/>
        </w:rPr>
      </w:pPr>
      <w:r>
        <w:rPr>
          <w:rFonts w:ascii="Arial" w:eastAsia="Arial" w:hAnsi="Arial" w:cs="Arial"/>
          <w:color w:val="383336"/>
          <w:sz w:val="24"/>
          <w:szCs w:val="24"/>
        </w:rPr>
        <w:t>Los recipientes de plástico opacos también sirven para reducir las actividades fotosensibles en</w:t>
      </w:r>
      <w:r>
        <w:rPr>
          <w:rFonts w:ascii="Arial" w:eastAsia="Arial" w:hAnsi="Arial" w:cs="Arial"/>
          <w:color w:val="000000"/>
          <w:sz w:val="24"/>
          <w:szCs w:val="24"/>
        </w:rPr>
        <w:t xml:space="preserve"> </w:t>
      </w:r>
      <w:r>
        <w:rPr>
          <w:rFonts w:ascii="Arial" w:eastAsia="Arial" w:hAnsi="Arial" w:cs="Arial"/>
          <w:color w:val="383336"/>
          <w:sz w:val="24"/>
          <w:szCs w:val="24"/>
        </w:rPr>
        <w:t>algunos componentes de la muestra.</w:t>
      </w:r>
    </w:p>
    <w:p w:rsidR="002F5A2F" w:rsidRDefault="002F5A2F">
      <w:pPr>
        <w:widowControl w:val="0"/>
        <w:pBdr>
          <w:top w:val="nil"/>
          <w:left w:val="nil"/>
          <w:bottom w:val="nil"/>
          <w:right w:val="nil"/>
          <w:between w:val="nil"/>
        </w:pBdr>
        <w:spacing w:after="0" w:line="240" w:lineRule="auto"/>
        <w:rPr>
          <w:rFonts w:ascii="Arial" w:eastAsia="Arial" w:hAnsi="Arial" w:cs="Arial"/>
          <w:color w:val="000000"/>
          <w:sz w:val="26"/>
          <w:szCs w:val="26"/>
        </w:rPr>
      </w:pPr>
    </w:p>
    <w:p w:rsidR="002F5A2F" w:rsidRDefault="00EB50C5">
      <w:pPr>
        <w:numPr>
          <w:ilvl w:val="2"/>
          <w:numId w:val="13"/>
        </w:numPr>
        <w:pBdr>
          <w:top w:val="nil"/>
          <w:left w:val="nil"/>
          <w:bottom w:val="nil"/>
          <w:right w:val="nil"/>
          <w:between w:val="nil"/>
        </w:pBdr>
        <w:rPr>
          <w:rFonts w:ascii="Arial" w:eastAsia="Arial" w:hAnsi="Arial" w:cs="Arial"/>
          <w:b/>
          <w:i/>
          <w:color w:val="000000"/>
          <w:sz w:val="23"/>
          <w:szCs w:val="23"/>
          <w:u w:val="single"/>
        </w:rPr>
      </w:pPr>
      <w:r>
        <w:rPr>
          <w:rFonts w:ascii="Arial" w:eastAsia="Arial" w:hAnsi="Arial" w:cs="Arial"/>
          <w:b/>
          <w:i/>
          <w:color w:val="000000"/>
          <w:sz w:val="23"/>
          <w:szCs w:val="23"/>
          <w:u w:val="single"/>
        </w:rPr>
        <w:t>Recomendaciones sobre los recipientes</w:t>
      </w:r>
    </w:p>
    <w:p w:rsidR="002F5A2F" w:rsidRDefault="00EB50C5">
      <w:pPr>
        <w:widowControl w:val="0"/>
        <w:numPr>
          <w:ilvl w:val="0"/>
          <w:numId w:val="14"/>
        </w:numPr>
        <w:pBdr>
          <w:top w:val="nil"/>
          <w:left w:val="nil"/>
          <w:bottom w:val="nil"/>
          <w:right w:val="nil"/>
          <w:between w:val="nil"/>
        </w:pBdr>
        <w:spacing w:after="0" w:line="232" w:lineRule="auto"/>
        <w:ind w:right="634"/>
        <w:jc w:val="both"/>
      </w:pPr>
      <w:r>
        <w:rPr>
          <w:rFonts w:ascii="Arial" w:eastAsia="Arial" w:hAnsi="Arial" w:cs="Arial"/>
          <w:color w:val="383336"/>
          <w:sz w:val="24"/>
          <w:szCs w:val="24"/>
        </w:rPr>
        <w:t xml:space="preserve">Pueden usarse recipientes desechables para prevenir posibles contaminaciones. Sin embargo, esto no es adecuado para la determinación de algunos parámetros, como pesticidas </w:t>
      </w:r>
      <w:proofErr w:type="spellStart"/>
      <w:r>
        <w:rPr>
          <w:rFonts w:ascii="Arial" w:eastAsia="Arial" w:hAnsi="Arial" w:cs="Arial"/>
          <w:color w:val="383336"/>
          <w:sz w:val="24"/>
          <w:szCs w:val="24"/>
        </w:rPr>
        <w:t>organoclorados</w:t>
      </w:r>
      <w:proofErr w:type="spellEnd"/>
      <w:r>
        <w:rPr>
          <w:rFonts w:ascii="Arial" w:eastAsia="Arial" w:hAnsi="Arial" w:cs="Arial"/>
          <w:color w:val="383336"/>
          <w:sz w:val="24"/>
          <w:szCs w:val="24"/>
        </w:rPr>
        <w:t>.</w:t>
      </w: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EB50C5">
      <w:pPr>
        <w:widowControl w:val="0"/>
        <w:numPr>
          <w:ilvl w:val="0"/>
          <w:numId w:val="14"/>
        </w:numPr>
        <w:pBdr>
          <w:top w:val="nil"/>
          <w:left w:val="nil"/>
          <w:bottom w:val="nil"/>
          <w:right w:val="nil"/>
          <w:between w:val="nil"/>
        </w:pBdr>
        <w:spacing w:before="2" w:after="0" w:line="232" w:lineRule="auto"/>
        <w:ind w:right="634"/>
        <w:jc w:val="both"/>
      </w:pPr>
      <w:r>
        <w:rPr>
          <w:rFonts w:ascii="Arial" w:eastAsia="Arial" w:hAnsi="Arial" w:cs="Arial"/>
          <w:color w:val="383336"/>
          <w:sz w:val="24"/>
          <w:szCs w:val="24"/>
        </w:rPr>
        <w:t>Debe evitarse el uso de recipientes con altas concentraciones de co</w:t>
      </w:r>
      <w:r>
        <w:rPr>
          <w:rFonts w:ascii="Arial" w:eastAsia="Arial" w:hAnsi="Arial" w:cs="Arial"/>
          <w:color w:val="383336"/>
          <w:sz w:val="24"/>
          <w:szCs w:val="24"/>
        </w:rPr>
        <w:t>ntaminantes, provenientes de toma de muestras anteriores, así se hayan lavado o limpiado previamente.</w:t>
      </w:r>
    </w:p>
    <w:p w:rsidR="002F5A2F" w:rsidRDefault="002F5A2F">
      <w:pPr>
        <w:widowControl w:val="0"/>
        <w:pBdr>
          <w:top w:val="nil"/>
          <w:left w:val="nil"/>
          <w:bottom w:val="nil"/>
          <w:right w:val="nil"/>
          <w:between w:val="nil"/>
        </w:pBdr>
        <w:spacing w:before="2" w:after="0" w:line="232" w:lineRule="auto"/>
        <w:ind w:left="720" w:right="634"/>
        <w:jc w:val="both"/>
        <w:rPr>
          <w:rFonts w:ascii="Arial" w:eastAsia="Arial" w:hAnsi="Arial" w:cs="Arial"/>
          <w:color w:val="000000"/>
          <w:sz w:val="24"/>
          <w:szCs w:val="24"/>
        </w:rPr>
      </w:pPr>
    </w:p>
    <w:p w:rsidR="002F5A2F" w:rsidRDefault="00EB50C5">
      <w:pPr>
        <w:widowControl w:val="0"/>
        <w:numPr>
          <w:ilvl w:val="0"/>
          <w:numId w:val="14"/>
        </w:numPr>
        <w:pBdr>
          <w:top w:val="nil"/>
          <w:left w:val="nil"/>
          <w:bottom w:val="nil"/>
          <w:right w:val="nil"/>
          <w:between w:val="nil"/>
        </w:pBdr>
        <w:spacing w:before="1" w:after="0" w:line="232" w:lineRule="auto"/>
        <w:ind w:right="628"/>
        <w:jc w:val="both"/>
      </w:pPr>
      <w:r>
        <w:rPr>
          <w:rFonts w:ascii="Arial" w:eastAsia="Arial" w:hAnsi="Arial" w:cs="Arial"/>
          <w:color w:val="383336"/>
          <w:sz w:val="24"/>
          <w:szCs w:val="24"/>
        </w:rPr>
        <w:t>Deben utilizarse recipientes de boca ancha para toma de muestras con sólidos o semisólidos.</w:t>
      </w:r>
    </w:p>
    <w:p w:rsidR="002F5A2F" w:rsidRDefault="002F5A2F">
      <w:pPr>
        <w:pBdr>
          <w:top w:val="nil"/>
          <w:left w:val="nil"/>
          <w:bottom w:val="nil"/>
          <w:right w:val="nil"/>
          <w:between w:val="nil"/>
        </w:pBdr>
        <w:ind w:left="720"/>
        <w:rPr>
          <w:color w:val="000000"/>
        </w:rPr>
      </w:pPr>
    </w:p>
    <w:p w:rsidR="002F5A2F" w:rsidRDefault="00EB50C5">
      <w:pPr>
        <w:widowControl w:val="0"/>
        <w:numPr>
          <w:ilvl w:val="0"/>
          <w:numId w:val="14"/>
        </w:numPr>
        <w:pBdr>
          <w:top w:val="nil"/>
          <w:left w:val="nil"/>
          <w:bottom w:val="nil"/>
          <w:right w:val="nil"/>
          <w:between w:val="nil"/>
        </w:pBdr>
        <w:spacing w:before="1" w:after="0" w:line="232" w:lineRule="auto"/>
        <w:ind w:right="634"/>
        <w:jc w:val="both"/>
      </w:pPr>
      <w:r>
        <w:rPr>
          <w:rFonts w:ascii="Arial" w:eastAsia="Arial" w:hAnsi="Arial" w:cs="Arial"/>
          <w:color w:val="383336"/>
          <w:sz w:val="24"/>
          <w:szCs w:val="24"/>
        </w:rPr>
        <w:t xml:space="preserve">Utilizar recipientes adicionales para determinaciones particulares minimiza los riesgos de contaminación y la toma de muestras testigo o </w:t>
      </w:r>
      <w:proofErr w:type="spellStart"/>
      <w:r>
        <w:rPr>
          <w:rFonts w:ascii="Arial" w:eastAsia="Arial" w:hAnsi="Arial" w:cs="Arial"/>
          <w:color w:val="383336"/>
          <w:sz w:val="24"/>
          <w:szCs w:val="24"/>
        </w:rPr>
        <w:t>contramuestras</w:t>
      </w:r>
      <w:proofErr w:type="spellEnd"/>
      <w:r>
        <w:rPr>
          <w:rFonts w:ascii="Arial" w:eastAsia="Arial" w:hAnsi="Arial" w:cs="Arial"/>
          <w:color w:val="383336"/>
          <w:sz w:val="24"/>
          <w:szCs w:val="24"/>
        </w:rPr>
        <w:t>, según se requiera.</w:t>
      </w:r>
    </w:p>
    <w:p w:rsidR="002F5A2F" w:rsidRDefault="002F5A2F">
      <w:pPr>
        <w:rPr>
          <w:rFonts w:ascii="Arial" w:eastAsia="Arial" w:hAnsi="Arial" w:cs="Arial"/>
          <w:color w:val="0000FF"/>
          <w:sz w:val="23"/>
          <w:szCs w:val="23"/>
        </w:rPr>
      </w:pPr>
    </w:p>
    <w:p w:rsidR="002F5A2F" w:rsidRDefault="00EB50C5">
      <w:pPr>
        <w:widowControl w:val="0"/>
        <w:numPr>
          <w:ilvl w:val="1"/>
          <w:numId w:val="13"/>
        </w:numPr>
        <w:pBdr>
          <w:top w:val="nil"/>
          <w:left w:val="nil"/>
          <w:bottom w:val="nil"/>
          <w:right w:val="nil"/>
          <w:between w:val="nil"/>
        </w:pBdr>
        <w:spacing w:after="0" w:line="232" w:lineRule="auto"/>
        <w:ind w:right="634"/>
        <w:jc w:val="both"/>
        <w:rPr>
          <w:rFonts w:ascii="Arial" w:eastAsia="Arial" w:hAnsi="Arial" w:cs="Arial"/>
          <w:b/>
          <w:color w:val="000000"/>
          <w:sz w:val="24"/>
          <w:szCs w:val="24"/>
        </w:rPr>
      </w:pPr>
      <w:r>
        <w:rPr>
          <w:rFonts w:ascii="Arial" w:eastAsia="Arial" w:hAnsi="Arial" w:cs="Arial"/>
          <w:b/>
          <w:color w:val="000000"/>
          <w:sz w:val="24"/>
          <w:szCs w:val="24"/>
        </w:rPr>
        <w:t>Exámenes Microbiológicos</w:t>
      </w: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b/>
          <w:color w:val="000000"/>
          <w:sz w:val="24"/>
          <w:szCs w:val="24"/>
        </w:rPr>
      </w:pPr>
    </w:p>
    <w:p w:rsidR="002F5A2F" w:rsidRDefault="00EB50C5">
      <w:pPr>
        <w:widowControl w:val="0"/>
        <w:pBdr>
          <w:top w:val="nil"/>
          <w:left w:val="nil"/>
          <w:bottom w:val="nil"/>
          <w:right w:val="nil"/>
          <w:between w:val="nil"/>
        </w:pBdr>
        <w:spacing w:after="0" w:line="232" w:lineRule="auto"/>
        <w:ind w:left="620" w:right="634"/>
        <w:jc w:val="both"/>
        <w:rPr>
          <w:rFonts w:ascii="Arial" w:eastAsia="Arial" w:hAnsi="Arial" w:cs="Arial"/>
          <w:color w:val="000000"/>
          <w:sz w:val="24"/>
          <w:szCs w:val="24"/>
        </w:rPr>
      </w:pPr>
      <w:r>
        <w:rPr>
          <w:rFonts w:ascii="Arial" w:eastAsia="Arial" w:hAnsi="Arial" w:cs="Arial"/>
          <w:color w:val="383336"/>
          <w:sz w:val="24"/>
          <w:szCs w:val="24"/>
        </w:rPr>
        <w:t xml:space="preserve">Los recipientes más usados para la toma de muestras para los exámenes microbiológicos son los frascos de plástico o preferiblemente de vidrio </w:t>
      </w:r>
      <w:proofErr w:type="spellStart"/>
      <w:r>
        <w:rPr>
          <w:rFonts w:ascii="Arial" w:eastAsia="Arial" w:hAnsi="Arial" w:cs="Arial"/>
          <w:color w:val="383336"/>
          <w:sz w:val="24"/>
          <w:szCs w:val="24"/>
        </w:rPr>
        <w:t>esterilizable</w:t>
      </w:r>
      <w:proofErr w:type="spellEnd"/>
      <w:r>
        <w:rPr>
          <w:rFonts w:ascii="Arial" w:eastAsia="Arial" w:hAnsi="Arial" w:cs="Arial"/>
          <w:color w:val="383336"/>
          <w:sz w:val="24"/>
          <w:szCs w:val="24"/>
        </w:rPr>
        <w:t xml:space="preserve">. Deben ser de boca ancha, tapa protectora y cierre hermético para evitar escapes de agua; provistos </w:t>
      </w:r>
      <w:r>
        <w:rPr>
          <w:rFonts w:ascii="Arial" w:eastAsia="Arial" w:hAnsi="Arial" w:cs="Arial"/>
          <w:color w:val="383336"/>
          <w:sz w:val="24"/>
          <w:szCs w:val="24"/>
        </w:rPr>
        <w:t>con una cubierta de tela, papel resistente o papel de aluminio para proteger la tapa en el momento del muestreo.</w:t>
      </w:r>
    </w:p>
    <w:p w:rsidR="002F5A2F" w:rsidRDefault="002F5A2F">
      <w:pPr>
        <w:widowControl w:val="0"/>
        <w:pBdr>
          <w:top w:val="nil"/>
          <w:left w:val="nil"/>
          <w:bottom w:val="nil"/>
          <w:right w:val="nil"/>
          <w:between w:val="nil"/>
        </w:pBdr>
        <w:spacing w:before="6" w:after="0" w:line="240" w:lineRule="auto"/>
        <w:rPr>
          <w:rFonts w:ascii="Arial" w:eastAsia="Arial" w:hAnsi="Arial" w:cs="Arial"/>
          <w:color w:val="000000"/>
          <w:sz w:val="23"/>
          <w:szCs w:val="23"/>
        </w:rPr>
      </w:pPr>
    </w:p>
    <w:p w:rsidR="002F5A2F" w:rsidRDefault="00EB50C5">
      <w:pPr>
        <w:widowControl w:val="0"/>
        <w:pBdr>
          <w:top w:val="nil"/>
          <w:left w:val="nil"/>
          <w:bottom w:val="nil"/>
          <w:right w:val="nil"/>
          <w:between w:val="nil"/>
        </w:pBdr>
        <w:spacing w:after="0" w:line="232" w:lineRule="auto"/>
        <w:ind w:left="620" w:right="634"/>
        <w:jc w:val="both"/>
        <w:rPr>
          <w:rFonts w:ascii="Arial" w:eastAsia="Arial" w:hAnsi="Arial" w:cs="Arial"/>
          <w:color w:val="000000"/>
          <w:sz w:val="24"/>
          <w:szCs w:val="24"/>
        </w:rPr>
      </w:pPr>
      <w:r>
        <w:rPr>
          <w:rFonts w:ascii="Arial" w:eastAsia="Arial" w:hAnsi="Arial" w:cs="Arial"/>
          <w:color w:val="383336"/>
          <w:sz w:val="24"/>
          <w:szCs w:val="24"/>
        </w:rPr>
        <w:t>La capacidad de estos frascos debe ser como mínimo de 300 ml, con el objeto de poder tomar muestras de 250 ml y dejar un espacio vacío que fac</w:t>
      </w:r>
      <w:r>
        <w:rPr>
          <w:rFonts w:ascii="Arial" w:eastAsia="Arial" w:hAnsi="Arial" w:cs="Arial"/>
          <w:color w:val="383336"/>
          <w:sz w:val="24"/>
          <w:szCs w:val="24"/>
        </w:rPr>
        <w:t>ilite la supervivencia de los microorganismos aerobios.</w:t>
      </w: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4"/>
        <w:jc w:val="both"/>
        <w:rPr>
          <w:rFonts w:ascii="Arial" w:eastAsia="Arial" w:hAnsi="Arial" w:cs="Arial"/>
          <w:color w:val="000000"/>
          <w:sz w:val="24"/>
          <w:szCs w:val="24"/>
        </w:rPr>
      </w:pPr>
    </w:p>
    <w:p w:rsidR="002F5A2F" w:rsidRDefault="00EB50C5">
      <w:pPr>
        <w:widowControl w:val="0"/>
        <w:numPr>
          <w:ilvl w:val="2"/>
          <w:numId w:val="13"/>
        </w:numPr>
        <w:pBdr>
          <w:top w:val="nil"/>
          <w:left w:val="nil"/>
          <w:bottom w:val="nil"/>
          <w:right w:val="nil"/>
          <w:between w:val="nil"/>
        </w:pBdr>
        <w:spacing w:after="0" w:line="232" w:lineRule="auto"/>
        <w:ind w:right="634"/>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Vidrio</w:t>
      </w:r>
    </w:p>
    <w:p w:rsidR="002F5A2F" w:rsidRDefault="00EB50C5">
      <w:pPr>
        <w:rPr>
          <w:rFonts w:ascii="Arial" w:eastAsia="Arial" w:hAnsi="Arial" w:cs="Arial"/>
          <w:color w:val="0000FF"/>
          <w:sz w:val="23"/>
          <w:szCs w:val="23"/>
        </w:rPr>
      </w:pPr>
      <w:r>
        <w:rPr>
          <w:noProof/>
          <w:lang w:val="en-US"/>
        </w:rPr>
        <w:lastRenderedPageBreak/>
        <w:drawing>
          <wp:anchor distT="0" distB="0" distL="114300" distR="114300" simplePos="0" relativeHeight="251664384" behindDoc="0" locked="0" layoutInCell="1" hidden="0" allowOverlap="1">
            <wp:simplePos x="0" y="0"/>
            <wp:positionH relativeFrom="column">
              <wp:posOffset>1</wp:posOffset>
            </wp:positionH>
            <wp:positionV relativeFrom="paragraph">
              <wp:posOffset>282575</wp:posOffset>
            </wp:positionV>
            <wp:extent cx="2324100" cy="2397125"/>
            <wp:effectExtent l="0" t="0" r="0" b="0"/>
            <wp:wrapSquare wrapText="bothSides" distT="0" distB="0" distL="114300" distR="114300"/>
            <wp:docPr id="1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324100" cy="2397125"/>
                    </a:xfrm>
                    <a:prstGeom prst="rect">
                      <a:avLst/>
                    </a:prstGeom>
                    <a:ln/>
                  </pic:spPr>
                </pic:pic>
              </a:graphicData>
            </a:graphic>
          </wp:anchor>
        </w:drawing>
      </w:r>
    </w:p>
    <w:p w:rsidR="002F5A2F" w:rsidRDefault="00EB50C5">
      <w:pPr>
        <w:widowControl w:val="0"/>
        <w:pBdr>
          <w:top w:val="nil"/>
          <w:left w:val="nil"/>
          <w:bottom w:val="nil"/>
          <w:right w:val="nil"/>
          <w:between w:val="nil"/>
        </w:pBdr>
        <w:spacing w:before="1" w:after="0" w:line="232" w:lineRule="auto"/>
        <w:ind w:right="661"/>
        <w:jc w:val="both"/>
        <w:rPr>
          <w:rFonts w:ascii="Arial" w:eastAsia="Arial" w:hAnsi="Arial" w:cs="Arial"/>
          <w:color w:val="000000"/>
          <w:sz w:val="24"/>
          <w:szCs w:val="24"/>
        </w:rPr>
      </w:pPr>
      <w:r>
        <w:rPr>
          <w:rFonts w:ascii="Arial" w:eastAsia="Arial" w:hAnsi="Arial" w:cs="Arial"/>
          <w:color w:val="383336"/>
          <w:sz w:val="24"/>
          <w:szCs w:val="24"/>
        </w:rPr>
        <w:t xml:space="preserve">Los frascos de vidrio deben ser de </w:t>
      </w:r>
      <w:proofErr w:type="spellStart"/>
      <w:r>
        <w:rPr>
          <w:rFonts w:ascii="Arial" w:eastAsia="Arial" w:hAnsi="Arial" w:cs="Arial"/>
          <w:color w:val="383336"/>
          <w:sz w:val="24"/>
          <w:szCs w:val="24"/>
        </w:rPr>
        <w:t>borosilicato</w:t>
      </w:r>
      <w:proofErr w:type="spellEnd"/>
      <w:r>
        <w:rPr>
          <w:rFonts w:ascii="Arial" w:eastAsia="Arial" w:hAnsi="Arial" w:cs="Arial"/>
          <w:color w:val="383336"/>
          <w:sz w:val="24"/>
          <w:szCs w:val="24"/>
        </w:rPr>
        <w:t xml:space="preserve"> u otro vidrio neutro, provistos de tapa rosca hecha de metal o plástico. Las tapas de metal deben ser forradas con un protector no tóxico que evite el contacto directo entre el metal y la muestra. La ventaja </w:t>
      </w:r>
      <w:r>
        <w:rPr>
          <w:rFonts w:ascii="Arial" w:eastAsia="Arial" w:hAnsi="Arial" w:cs="Arial"/>
          <w:color w:val="383336"/>
          <w:sz w:val="24"/>
          <w:szCs w:val="24"/>
        </w:rPr>
        <w:t xml:space="preserve">de los vidrios </w:t>
      </w:r>
      <w:proofErr w:type="spellStart"/>
      <w:r>
        <w:rPr>
          <w:rFonts w:ascii="Arial" w:eastAsia="Arial" w:hAnsi="Arial" w:cs="Arial"/>
          <w:color w:val="383336"/>
          <w:sz w:val="24"/>
          <w:szCs w:val="24"/>
        </w:rPr>
        <w:t>borosilicatados</w:t>
      </w:r>
      <w:proofErr w:type="spellEnd"/>
      <w:r>
        <w:rPr>
          <w:rFonts w:ascii="Arial" w:eastAsia="Arial" w:hAnsi="Arial" w:cs="Arial"/>
          <w:color w:val="383336"/>
          <w:sz w:val="24"/>
          <w:szCs w:val="24"/>
        </w:rPr>
        <w:t xml:space="preserve"> o vidrios </w:t>
      </w:r>
      <w:proofErr w:type="spellStart"/>
      <w:r>
        <w:rPr>
          <w:rFonts w:ascii="Arial" w:eastAsia="Arial" w:hAnsi="Arial" w:cs="Arial"/>
          <w:color w:val="383336"/>
          <w:sz w:val="24"/>
          <w:szCs w:val="24"/>
        </w:rPr>
        <w:t>Pyrex</w:t>
      </w:r>
      <w:proofErr w:type="spellEnd"/>
      <w:r>
        <w:rPr>
          <w:rFonts w:ascii="Arial" w:eastAsia="Arial" w:hAnsi="Arial" w:cs="Arial"/>
          <w:color w:val="383336"/>
          <w:sz w:val="24"/>
          <w:szCs w:val="24"/>
        </w:rPr>
        <w:t xml:space="preserve"> es que son más resistentes que otros vidrios al choque térmico, es decir, resisten variaciones rápidas de temperatura sin rajarse.</w:t>
      </w:r>
    </w:p>
    <w:p w:rsidR="002F5A2F" w:rsidRDefault="002F5A2F">
      <w:pPr>
        <w:widowControl w:val="0"/>
        <w:pBdr>
          <w:top w:val="nil"/>
          <w:left w:val="nil"/>
          <w:bottom w:val="nil"/>
          <w:right w:val="nil"/>
          <w:between w:val="nil"/>
        </w:pBdr>
        <w:spacing w:before="10" w:after="0" w:line="240" w:lineRule="auto"/>
        <w:rPr>
          <w:rFonts w:ascii="Arial" w:eastAsia="Arial" w:hAnsi="Arial" w:cs="Arial"/>
          <w:color w:val="000000"/>
          <w:sz w:val="19"/>
          <w:szCs w:val="19"/>
        </w:rPr>
      </w:pPr>
    </w:p>
    <w:p w:rsidR="002F5A2F" w:rsidRDefault="00EB50C5">
      <w:pPr>
        <w:widowControl w:val="0"/>
        <w:pBdr>
          <w:top w:val="nil"/>
          <w:left w:val="nil"/>
          <w:bottom w:val="nil"/>
          <w:right w:val="nil"/>
          <w:between w:val="nil"/>
        </w:pBdr>
        <w:spacing w:before="99" w:after="0" w:line="232" w:lineRule="auto"/>
        <w:ind w:right="639"/>
        <w:jc w:val="both"/>
        <w:rPr>
          <w:rFonts w:ascii="Arial" w:eastAsia="Arial" w:hAnsi="Arial" w:cs="Arial"/>
          <w:color w:val="000000"/>
          <w:sz w:val="24"/>
          <w:szCs w:val="24"/>
        </w:rPr>
      </w:pPr>
      <w:r>
        <w:rPr>
          <w:rFonts w:ascii="Arial" w:eastAsia="Arial" w:hAnsi="Arial" w:cs="Arial"/>
          <w:color w:val="383336"/>
          <w:sz w:val="24"/>
          <w:szCs w:val="24"/>
        </w:rPr>
        <w:t>Otra ventaja de estos vidrios neutros es que durante la esterilización y el almacenamiento de la muestra no producen ni liberan químicos que inhiben o aumenten la viabilidad microbiológica, ni que provean sustancias tóxicas a las muestras.</w:t>
      </w:r>
      <w:r>
        <w:rPr>
          <w:noProof/>
          <w:lang w:val="en-US"/>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711200</wp:posOffset>
                </wp:positionV>
                <wp:extent cx="2343150" cy="12700"/>
                <wp:effectExtent l="0" t="0" r="0" b="0"/>
                <wp:wrapSquare wrapText="bothSides" distT="0" distB="0" distL="114300" distR="114300"/>
                <wp:docPr id="122" name="Rectángulo 122"/>
                <wp:cNvGraphicFramePr/>
                <a:graphic xmlns:a="http://schemas.openxmlformats.org/drawingml/2006/main">
                  <a:graphicData uri="http://schemas.microsoft.com/office/word/2010/wordprocessingShape">
                    <wps:wsp>
                      <wps:cNvSpPr/>
                      <wps:spPr>
                        <a:xfrm>
                          <a:off x="4174425" y="3779683"/>
                          <a:ext cx="234315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w:t>
                            </w:r>
                            <w:r>
                              <w:rPr>
                                <w:rFonts w:ascii="Arial" w:eastAsia="Arial" w:hAnsi="Arial" w:cs="Arial"/>
                                <w:i/>
                                <w:color w:val="44546A"/>
                                <w:sz w:val="18"/>
                              </w:rPr>
                              <w:t>uestra para prueba microbiológica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711200</wp:posOffset>
                </wp:positionV>
                <wp:extent cx="2343150" cy="12700"/>
                <wp:effectExtent b="0" l="0" r="0" t="0"/>
                <wp:wrapSquare wrapText="bothSides" distB="0" distT="0" distL="114300" distR="114300"/>
                <wp:docPr id="122"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2343150" cy="12700"/>
                        </a:xfrm>
                        <a:prstGeom prst="rect"/>
                        <a:ln/>
                      </pic:spPr>
                    </pic:pic>
                  </a:graphicData>
                </a:graphic>
              </wp:anchor>
            </w:drawing>
          </mc:Fallback>
        </mc:AlternateContent>
      </w:r>
    </w:p>
    <w:p w:rsidR="002F5A2F" w:rsidRDefault="002F5A2F">
      <w:pPr>
        <w:rPr>
          <w:rFonts w:ascii="Arial" w:eastAsia="Arial" w:hAnsi="Arial" w:cs="Arial"/>
          <w:color w:val="0000FF"/>
          <w:sz w:val="23"/>
          <w:szCs w:val="23"/>
        </w:rPr>
      </w:pPr>
    </w:p>
    <w:p w:rsidR="002F5A2F" w:rsidRDefault="00EB50C5">
      <w:pPr>
        <w:widowControl w:val="0"/>
        <w:numPr>
          <w:ilvl w:val="2"/>
          <w:numId w:val="13"/>
        </w:numPr>
        <w:pBdr>
          <w:top w:val="nil"/>
          <w:left w:val="nil"/>
          <w:bottom w:val="nil"/>
          <w:right w:val="nil"/>
          <w:between w:val="nil"/>
        </w:pBdr>
        <w:spacing w:after="0" w:line="232" w:lineRule="auto"/>
        <w:ind w:right="611"/>
        <w:jc w:val="both"/>
        <w:rPr>
          <w:rFonts w:ascii="Arial" w:eastAsia="Arial" w:hAnsi="Arial" w:cs="Arial"/>
          <w:b/>
          <w:i/>
          <w:color w:val="383336"/>
          <w:sz w:val="24"/>
          <w:szCs w:val="24"/>
          <w:u w:val="single"/>
        </w:rPr>
      </w:pPr>
      <w:r>
        <w:rPr>
          <w:rFonts w:ascii="Arial" w:eastAsia="Arial" w:hAnsi="Arial" w:cs="Arial"/>
          <w:b/>
          <w:i/>
          <w:color w:val="383336"/>
          <w:sz w:val="24"/>
          <w:szCs w:val="24"/>
          <w:u w:val="single"/>
        </w:rPr>
        <w:t>De Plástico</w:t>
      </w:r>
      <w:r>
        <w:rPr>
          <w:noProof/>
          <w:lang w:val="en-US"/>
        </w:rPr>
        <w:drawing>
          <wp:anchor distT="0" distB="0" distL="114300" distR="114300" simplePos="0" relativeHeight="251666432" behindDoc="0" locked="0" layoutInCell="1" hidden="0" allowOverlap="1">
            <wp:simplePos x="0" y="0"/>
            <wp:positionH relativeFrom="column">
              <wp:posOffset>4798060</wp:posOffset>
            </wp:positionH>
            <wp:positionV relativeFrom="paragraph">
              <wp:posOffset>7620</wp:posOffset>
            </wp:positionV>
            <wp:extent cx="1595120" cy="2124075"/>
            <wp:effectExtent l="0" t="0" r="0" b="0"/>
            <wp:wrapSquare wrapText="bothSides" distT="0" distB="0" distL="114300" distR="114300"/>
            <wp:docPr id="1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1595120" cy="2124075"/>
                    </a:xfrm>
                    <a:prstGeom prst="rect">
                      <a:avLst/>
                    </a:prstGeom>
                    <a:ln/>
                  </pic:spPr>
                </pic:pic>
              </a:graphicData>
            </a:graphic>
          </wp:anchor>
        </w:drawing>
      </w:r>
      <w:r>
        <w:rPr>
          <w:noProof/>
          <w:lang w:val="en-US"/>
        </w:rPr>
        <mc:AlternateContent>
          <mc:Choice Requires="wpg">
            <w:drawing>
              <wp:anchor distT="0" distB="0" distL="114300" distR="114300" simplePos="0" relativeHeight="251667456" behindDoc="0" locked="0" layoutInCell="1" hidden="0" allowOverlap="1">
                <wp:simplePos x="0" y="0"/>
                <wp:positionH relativeFrom="column">
                  <wp:posOffset>4787900</wp:posOffset>
                </wp:positionH>
                <wp:positionV relativeFrom="paragraph">
                  <wp:posOffset>2171700</wp:posOffset>
                </wp:positionV>
                <wp:extent cx="1595120" cy="12700"/>
                <wp:effectExtent l="0" t="0" r="0" b="0"/>
                <wp:wrapSquare wrapText="bothSides" distT="0" distB="0" distL="114300" distR="114300"/>
                <wp:docPr id="104" name="Rectángulo 104"/>
                <wp:cNvGraphicFramePr/>
                <a:graphic xmlns:a="http://schemas.openxmlformats.org/drawingml/2006/main">
                  <a:graphicData uri="http://schemas.microsoft.com/office/word/2010/wordprocessingShape">
                    <wps:wsp>
                      <wps:cNvSpPr/>
                      <wps:spPr>
                        <a:xfrm>
                          <a:off x="4548440" y="3779683"/>
                          <a:ext cx="159512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-Recipiente plástico para prueba microbiológica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4787900</wp:posOffset>
                </wp:positionH>
                <wp:positionV relativeFrom="paragraph">
                  <wp:posOffset>2171700</wp:posOffset>
                </wp:positionV>
                <wp:extent cx="1595120" cy="12700"/>
                <wp:effectExtent b="0" l="0" r="0" t="0"/>
                <wp:wrapSquare wrapText="bothSides" distB="0" distT="0" distL="114300" distR="114300"/>
                <wp:docPr id="104" name="image44.png"/>
                <a:graphic>
                  <a:graphicData uri="http://schemas.openxmlformats.org/drawingml/2006/picture">
                    <pic:pic>
                      <pic:nvPicPr>
                        <pic:cNvPr id="0" name="image44.png"/>
                        <pic:cNvPicPr preferRelativeResize="0"/>
                      </pic:nvPicPr>
                      <pic:blipFill>
                        <a:blip r:embed="rId15"/>
                        <a:srcRect/>
                        <a:stretch>
                          <a:fillRect/>
                        </a:stretch>
                      </pic:blipFill>
                      <pic:spPr>
                        <a:xfrm>
                          <a:off x="0" y="0"/>
                          <a:ext cx="1595120" cy="12700"/>
                        </a:xfrm>
                        <a:prstGeom prst="rect"/>
                        <a:ln/>
                      </pic:spPr>
                    </pic:pic>
                  </a:graphicData>
                </a:graphic>
              </wp:anchor>
            </w:drawing>
          </mc:Fallback>
        </mc:AlternateContent>
      </w:r>
    </w:p>
    <w:p w:rsidR="002F5A2F" w:rsidRDefault="002F5A2F">
      <w:pPr>
        <w:widowControl w:val="0"/>
        <w:pBdr>
          <w:top w:val="nil"/>
          <w:left w:val="nil"/>
          <w:bottom w:val="nil"/>
          <w:right w:val="nil"/>
          <w:between w:val="nil"/>
        </w:pBdr>
        <w:spacing w:after="0" w:line="232" w:lineRule="auto"/>
        <w:ind w:right="611"/>
        <w:jc w:val="both"/>
        <w:rPr>
          <w:rFonts w:ascii="Arial" w:eastAsia="Arial" w:hAnsi="Arial" w:cs="Arial"/>
          <w:color w:val="383336"/>
          <w:sz w:val="24"/>
          <w:szCs w:val="24"/>
        </w:rPr>
      </w:pPr>
    </w:p>
    <w:p w:rsidR="002F5A2F" w:rsidRDefault="00EB50C5">
      <w:pPr>
        <w:widowControl w:val="0"/>
        <w:pBdr>
          <w:top w:val="nil"/>
          <w:left w:val="nil"/>
          <w:bottom w:val="nil"/>
          <w:right w:val="nil"/>
          <w:between w:val="nil"/>
        </w:pBdr>
        <w:spacing w:after="0" w:line="232" w:lineRule="auto"/>
        <w:ind w:right="630"/>
        <w:jc w:val="both"/>
        <w:rPr>
          <w:rFonts w:ascii="Arial" w:eastAsia="Arial" w:hAnsi="Arial" w:cs="Arial"/>
          <w:color w:val="000000"/>
          <w:sz w:val="24"/>
          <w:szCs w:val="24"/>
        </w:rPr>
      </w:pPr>
      <w:r>
        <w:rPr>
          <w:rFonts w:ascii="Arial" w:eastAsia="Arial" w:hAnsi="Arial" w:cs="Arial"/>
          <w:color w:val="383336"/>
          <w:sz w:val="24"/>
          <w:szCs w:val="24"/>
        </w:rPr>
        <w:t xml:space="preserve">Se recomiendan de polipropileno o policarbonato. Tienen la ventaja de ser livianos y resistentes. El polietileno no es aconsejable porque no resiste bien el proceso de esterilización en </w:t>
      </w:r>
      <w:proofErr w:type="gramStart"/>
      <w:r>
        <w:rPr>
          <w:rFonts w:ascii="Arial" w:eastAsia="Arial" w:hAnsi="Arial" w:cs="Arial"/>
          <w:color w:val="383336"/>
          <w:sz w:val="24"/>
          <w:szCs w:val="24"/>
        </w:rPr>
        <w:t>el autoclave</w:t>
      </w:r>
      <w:proofErr w:type="gramEnd"/>
      <w:r>
        <w:rPr>
          <w:rFonts w:ascii="Arial" w:eastAsia="Arial" w:hAnsi="Arial" w:cs="Arial"/>
          <w:color w:val="383336"/>
          <w:sz w:val="24"/>
          <w:szCs w:val="24"/>
        </w:rPr>
        <w:t>.</w:t>
      </w:r>
    </w:p>
    <w:p w:rsidR="002F5A2F" w:rsidRDefault="002F5A2F">
      <w:pPr>
        <w:widowControl w:val="0"/>
        <w:pBdr>
          <w:top w:val="nil"/>
          <w:left w:val="nil"/>
          <w:bottom w:val="nil"/>
          <w:right w:val="nil"/>
          <w:between w:val="nil"/>
        </w:pBdr>
        <w:spacing w:before="6" w:after="0" w:line="240" w:lineRule="auto"/>
        <w:rPr>
          <w:rFonts w:ascii="Arial" w:eastAsia="Arial" w:hAnsi="Arial" w:cs="Arial"/>
          <w:color w:val="000000"/>
          <w:sz w:val="23"/>
          <w:szCs w:val="23"/>
        </w:rPr>
      </w:pPr>
    </w:p>
    <w:p w:rsidR="002F5A2F" w:rsidRDefault="00EB50C5">
      <w:pPr>
        <w:widowControl w:val="0"/>
        <w:pBdr>
          <w:top w:val="nil"/>
          <w:left w:val="nil"/>
          <w:bottom w:val="nil"/>
          <w:right w:val="nil"/>
          <w:between w:val="nil"/>
        </w:pBdr>
        <w:spacing w:after="0" w:line="232" w:lineRule="auto"/>
        <w:ind w:right="634"/>
        <w:jc w:val="both"/>
        <w:rPr>
          <w:rFonts w:ascii="Arial" w:eastAsia="Arial" w:hAnsi="Arial" w:cs="Arial"/>
          <w:color w:val="000000"/>
          <w:sz w:val="24"/>
          <w:szCs w:val="24"/>
        </w:rPr>
      </w:pPr>
      <w:r>
        <w:rPr>
          <w:rFonts w:ascii="Arial" w:eastAsia="Arial" w:hAnsi="Arial" w:cs="Arial"/>
          <w:color w:val="383336"/>
          <w:sz w:val="24"/>
          <w:szCs w:val="24"/>
        </w:rPr>
        <w:t>Tanto la botella como la tapa deben ser del mismo plástico ya que pueden ocurrir deformaciones después de la esterilización, por diferentes coeficientes de expansión a baja temperatura.</w:t>
      </w:r>
    </w:p>
    <w:p w:rsidR="002F5A2F" w:rsidRDefault="002F5A2F">
      <w:pPr>
        <w:rPr>
          <w:rFonts w:ascii="Arial" w:eastAsia="Arial" w:hAnsi="Arial" w:cs="Arial"/>
          <w:color w:val="0000FF"/>
          <w:sz w:val="23"/>
          <w:szCs w:val="23"/>
        </w:rPr>
      </w:pPr>
    </w:p>
    <w:p w:rsidR="002F5A2F" w:rsidRDefault="00EB50C5">
      <w:pPr>
        <w:numPr>
          <w:ilvl w:val="2"/>
          <w:numId w:val="13"/>
        </w:numPr>
        <w:pBdr>
          <w:top w:val="nil"/>
          <w:left w:val="nil"/>
          <w:bottom w:val="nil"/>
          <w:right w:val="nil"/>
          <w:between w:val="nil"/>
        </w:pBdr>
        <w:rPr>
          <w:rFonts w:ascii="Arial" w:eastAsia="Arial" w:hAnsi="Arial" w:cs="Arial"/>
          <w:b/>
          <w:i/>
          <w:color w:val="000000"/>
          <w:sz w:val="23"/>
          <w:szCs w:val="23"/>
          <w:u w:val="single"/>
        </w:rPr>
      </w:pPr>
      <w:r>
        <w:rPr>
          <w:rFonts w:ascii="Arial" w:eastAsia="Arial" w:hAnsi="Arial" w:cs="Arial"/>
          <w:b/>
          <w:i/>
          <w:color w:val="000000"/>
          <w:sz w:val="23"/>
          <w:szCs w:val="23"/>
          <w:u w:val="single"/>
        </w:rPr>
        <w:t>Recomendaciones sobre los recipientes</w:t>
      </w:r>
    </w:p>
    <w:p w:rsidR="002F5A2F" w:rsidRDefault="00EB50C5">
      <w:pPr>
        <w:widowControl w:val="0"/>
        <w:numPr>
          <w:ilvl w:val="0"/>
          <w:numId w:val="15"/>
        </w:numPr>
        <w:pBdr>
          <w:top w:val="nil"/>
          <w:left w:val="nil"/>
          <w:bottom w:val="nil"/>
          <w:right w:val="nil"/>
          <w:between w:val="nil"/>
        </w:pBdr>
        <w:spacing w:after="0" w:line="232" w:lineRule="auto"/>
        <w:ind w:right="639"/>
        <w:jc w:val="both"/>
      </w:pPr>
      <w:r>
        <w:rPr>
          <w:rFonts w:ascii="Arial" w:eastAsia="Arial" w:hAnsi="Arial" w:cs="Arial"/>
          <w:color w:val="383336"/>
          <w:sz w:val="24"/>
          <w:szCs w:val="24"/>
        </w:rPr>
        <w:t xml:space="preserve">Las </w:t>
      </w:r>
      <w:proofErr w:type="gramStart"/>
      <w:r>
        <w:rPr>
          <w:rFonts w:ascii="Arial" w:eastAsia="Arial" w:hAnsi="Arial" w:cs="Arial"/>
          <w:color w:val="383336"/>
          <w:sz w:val="24"/>
          <w:szCs w:val="24"/>
        </w:rPr>
        <w:t>tapas rosca</w:t>
      </w:r>
      <w:proofErr w:type="gramEnd"/>
      <w:r>
        <w:rPr>
          <w:rFonts w:ascii="Arial" w:eastAsia="Arial" w:hAnsi="Arial" w:cs="Arial"/>
          <w:color w:val="383336"/>
          <w:sz w:val="24"/>
          <w:szCs w:val="24"/>
        </w:rPr>
        <w:t>, necesitan forr</w:t>
      </w:r>
      <w:r>
        <w:rPr>
          <w:rFonts w:ascii="Arial" w:eastAsia="Arial" w:hAnsi="Arial" w:cs="Arial"/>
          <w:color w:val="383336"/>
          <w:sz w:val="24"/>
          <w:szCs w:val="24"/>
        </w:rPr>
        <w:t>os de caucho de silicona, en el interior de la tapa, capaces de resistir la esterilización húmeda en autoclave a 121° C o esterilización seca a 160° C.</w:t>
      </w:r>
    </w:p>
    <w:p w:rsidR="002F5A2F" w:rsidRDefault="002F5A2F">
      <w:pPr>
        <w:widowControl w:val="0"/>
        <w:pBdr>
          <w:top w:val="nil"/>
          <w:left w:val="nil"/>
          <w:bottom w:val="nil"/>
          <w:right w:val="nil"/>
          <w:between w:val="nil"/>
        </w:pBdr>
        <w:spacing w:before="5" w:after="0" w:line="240" w:lineRule="auto"/>
        <w:ind w:left="390"/>
        <w:rPr>
          <w:rFonts w:ascii="Arial" w:eastAsia="Arial" w:hAnsi="Arial" w:cs="Arial"/>
          <w:color w:val="000000"/>
          <w:sz w:val="23"/>
          <w:szCs w:val="23"/>
        </w:rPr>
      </w:pPr>
    </w:p>
    <w:p w:rsidR="002F5A2F" w:rsidRDefault="00EB50C5">
      <w:pPr>
        <w:widowControl w:val="0"/>
        <w:numPr>
          <w:ilvl w:val="0"/>
          <w:numId w:val="15"/>
        </w:numPr>
        <w:pBdr>
          <w:top w:val="nil"/>
          <w:left w:val="nil"/>
          <w:bottom w:val="nil"/>
          <w:right w:val="nil"/>
          <w:between w:val="nil"/>
        </w:pBdr>
        <w:spacing w:after="0" w:line="232" w:lineRule="auto"/>
        <w:ind w:right="639"/>
        <w:jc w:val="both"/>
      </w:pPr>
      <w:r>
        <w:rPr>
          <w:rFonts w:ascii="Arial" w:eastAsia="Arial" w:hAnsi="Arial" w:cs="Arial"/>
          <w:color w:val="383336"/>
          <w:sz w:val="24"/>
          <w:szCs w:val="24"/>
        </w:rPr>
        <w:t>Si la contaminación bacteriológica por las manos es un problema potencial, se debe usar una grapa o una pinza para sostener la botella.</w:t>
      </w:r>
    </w:p>
    <w:p w:rsidR="002F5A2F" w:rsidRDefault="002F5A2F">
      <w:pPr>
        <w:pBdr>
          <w:top w:val="nil"/>
          <w:left w:val="nil"/>
          <w:bottom w:val="nil"/>
          <w:right w:val="nil"/>
          <w:between w:val="nil"/>
        </w:pBdr>
        <w:ind w:left="720"/>
        <w:rPr>
          <w:color w:val="000000"/>
        </w:rPr>
      </w:pPr>
    </w:p>
    <w:p w:rsidR="002F5A2F" w:rsidRDefault="00EB50C5">
      <w:pPr>
        <w:widowControl w:val="0"/>
        <w:numPr>
          <w:ilvl w:val="0"/>
          <w:numId w:val="15"/>
        </w:numPr>
        <w:pBdr>
          <w:top w:val="nil"/>
          <w:left w:val="nil"/>
          <w:bottom w:val="nil"/>
          <w:right w:val="nil"/>
          <w:between w:val="nil"/>
        </w:pBdr>
        <w:spacing w:before="70" w:after="0" w:line="232" w:lineRule="auto"/>
        <w:ind w:right="625"/>
        <w:jc w:val="both"/>
      </w:pPr>
      <w:r>
        <w:rPr>
          <w:rFonts w:ascii="Arial" w:eastAsia="Arial" w:hAnsi="Arial" w:cs="Arial"/>
          <w:color w:val="383336"/>
          <w:sz w:val="24"/>
          <w:szCs w:val="24"/>
        </w:rPr>
        <w:t>Es aconsejable insertar un cordel fino o papel entre la tapa y el cuello del recipiente antes de la esterilización, ya que esto facilita su apertura durante el muestreo. Al destapar, el cordel o papel se desecha tratando de no tocar el interior del recipie</w:t>
      </w:r>
      <w:r>
        <w:rPr>
          <w:rFonts w:ascii="Arial" w:eastAsia="Arial" w:hAnsi="Arial" w:cs="Arial"/>
          <w:color w:val="383336"/>
          <w:sz w:val="24"/>
          <w:szCs w:val="24"/>
        </w:rPr>
        <w:t>nte o la parte inferior de la tapa.</w:t>
      </w:r>
    </w:p>
    <w:p w:rsidR="002F5A2F" w:rsidRDefault="002F5A2F">
      <w:pPr>
        <w:pBdr>
          <w:top w:val="nil"/>
          <w:left w:val="nil"/>
          <w:bottom w:val="nil"/>
          <w:right w:val="nil"/>
          <w:between w:val="nil"/>
        </w:pBdr>
        <w:ind w:left="720"/>
        <w:rPr>
          <w:color w:val="000000"/>
        </w:rPr>
      </w:pPr>
    </w:p>
    <w:p w:rsidR="002F5A2F" w:rsidRDefault="002F5A2F">
      <w:pPr>
        <w:widowControl w:val="0"/>
        <w:pBdr>
          <w:top w:val="nil"/>
          <w:left w:val="nil"/>
          <w:bottom w:val="nil"/>
          <w:right w:val="nil"/>
          <w:between w:val="nil"/>
        </w:pBdr>
        <w:spacing w:before="70" w:after="0" w:line="232" w:lineRule="auto"/>
        <w:ind w:left="720" w:right="625"/>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39"/>
        <w:jc w:val="both"/>
        <w:rPr>
          <w:rFonts w:ascii="Arial" w:eastAsia="Arial" w:hAnsi="Arial" w:cs="Arial"/>
          <w:b/>
          <w:color w:val="000000"/>
          <w:sz w:val="24"/>
          <w:szCs w:val="24"/>
        </w:rPr>
      </w:pPr>
    </w:p>
    <w:p w:rsidR="002F5A2F" w:rsidRDefault="002F5A2F">
      <w:pPr>
        <w:widowControl w:val="0"/>
        <w:pBdr>
          <w:top w:val="nil"/>
          <w:left w:val="nil"/>
          <w:bottom w:val="nil"/>
          <w:right w:val="nil"/>
          <w:between w:val="nil"/>
        </w:pBdr>
        <w:spacing w:after="0" w:line="232" w:lineRule="auto"/>
        <w:ind w:left="720" w:right="639"/>
        <w:jc w:val="both"/>
        <w:rPr>
          <w:rFonts w:ascii="Arial" w:eastAsia="Arial" w:hAnsi="Arial" w:cs="Arial"/>
          <w:b/>
          <w:color w:val="000000"/>
          <w:sz w:val="24"/>
          <w:szCs w:val="24"/>
        </w:rPr>
      </w:pPr>
    </w:p>
    <w:p w:rsidR="002F5A2F" w:rsidRDefault="002F5A2F">
      <w:pPr>
        <w:widowControl w:val="0"/>
        <w:pBdr>
          <w:top w:val="nil"/>
          <w:left w:val="nil"/>
          <w:bottom w:val="nil"/>
          <w:right w:val="nil"/>
          <w:between w:val="nil"/>
        </w:pBdr>
        <w:spacing w:after="0" w:line="232" w:lineRule="auto"/>
        <w:ind w:left="720" w:right="639"/>
        <w:jc w:val="both"/>
        <w:rPr>
          <w:rFonts w:ascii="Arial" w:eastAsia="Arial" w:hAnsi="Arial" w:cs="Arial"/>
          <w:b/>
          <w:color w:val="000000"/>
          <w:sz w:val="24"/>
          <w:szCs w:val="24"/>
        </w:rPr>
      </w:pPr>
    </w:p>
    <w:p w:rsidR="002F5A2F" w:rsidRDefault="00EB50C5">
      <w:pPr>
        <w:numPr>
          <w:ilvl w:val="1"/>
          <w:numId w:val="13"/>
        </w:numPr>
        <w:pBdr>
          <w:top w:val="nil"/>
          <w:left w:val="nil"/>
          <w:bottom w:val="nil"/>
          <w:right w:val="nil"/>
          <w:between w:val="nil"/>
        </w:pBdr>
        <w:rPr>
          <w:rFonts w:ascii="Arial" w:eastAsia="Arial" w:hAnsi="Arial" w:cs="Arial"/>
          <w:b/>
          <w:color w:val="000000"/>
          <w:sz w:val="23"/>
          <w:szCs w:val="23"/>
        </w:rPr>
      </w:pPr>
      <w:r>
        <w:rPr>
          <w:rFonts w:ascii="Arial" w:eastAsia="Arial" w:hAnsi="Arial" w:cs="Arial"/>
          <w:b/>
          <w:color w:val="000000"/>
          <w:sz w:val="23"/>
          <w:szCs w:val="23"/>
        </w:rPr>
        <w:lastRenderedPageBreak/>
        <w:t>Limpieza de Recipientes y equipos de muestreo</w:t>
      </w:r>
    </w:p>
    <w:p w:rsidR="002F5A2F" w:rsidRDefault="00EB50C5">
      <w:pPr>
        <w:rPr>
          <w:rFonts w:ascii="Arial" w:eastAsia="Arial" w:hAnsi="Arial" w:cs="Arial"/>
          <w:color w:val="0000FF"/>
          <w:sz w:val="23"/>
          <w:szCs w:val="23"/>
        </w:rPr>
      </w:pPr>
      <w:r>
        <w:rPr>
          <w:noProof/>
          <w:lang w:val="en-US"/>
        </w:rPr>
        <w:drawing>
          <wp:anchor distT="0" distB="0" distL="114300" distR="114300" simplePos="0" relativeHeight="251668480" behindDoc="0" locked="0" layoutInCell="1" hidden="0" allowOverlap="1">
            <wp:simplePos x="0" y="0"/>
            <wp:positionH relativeFrom="column">
              <wp:posOffset>655637</wp:posOffset>
            </wp:positionH>
            <wp:positionV relativeFrom="paragraph">
              <wp:posOffset>212725</wp:posOffset>
            </wp:positionV>
            <wp:extent cx="5089525" cy="3143250"/>
            <wp:effectExtent l="0" t="0" r="0" b="0"/>
            <wp:wrapSquare wrapText="bothSides" distT="0" distB="0" distL="114300" distR="114300"/>
            <wp:docPr id="1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089525" cy="3143250"/>
                    </a:xfrm>
                    <a:prstGeom prst="rect">
                      <a:avLst/>
                    </a:prstGeom>
                    <a:ln/>
                  </pic:spPr>
                </pic:pic>
              </a:graphicData>
            </a:graphic>
          </wp:anchor>
        </w:drawing>
      </w:r>
      <w:r>
        <w:rPr>
          <w:noProof/>
          <w:lang w:val="en-US"/>
        </w:rPr>
        <mc:AlternateContent>
          <mc:Choice Requires="wpg">
            <w:drawing>
              <wp:anchor distT="0" distB="0" distL="114300" distR="114300" simplePos="0" relativeHeight="251669504" behindDoc="0" locked="0" layoutInCell="1" hidden="0" allowOverlap="1">
                <wp:simplePos x="0" y="0"/>
                <wp:positionH relativeFrom="column">
                  <wp:posOffset>647700</wp:posOffset>
                </wp:positionH>
                <wp:positionV relativeFrom="paragraph">
                  <wp:posOffset>3403600</wp:posOffset>
                </wp:positionV>
                <wp:extent cx="5089525" cy="12700"/>
                <wp:effectExtent l="0" t="0" r="0" b="0"/>
                <wp:wrapSquare wrapText="bothSides" distT="0" distB="0" distL="114300" distR="114300"/>
                <wp:docPr id="111" name="Rectángulo 111"/>
                <wp:cNvGraphicFramePr/>
                <a:graphic xmlns:a="http://schemas.openxmlformats.org/drawingml/2006/main">
                  <a:graphicData uri="http://schemas.microsoft.com/office/word/2010/wordprocessingShape">
                    <wps:wsp>
                      <wps:cNvSpPr/>
                      <wps:spPr>
                        <a:xfrm>
                          <a:off x="2801238" y="3779683"/>
                          <a:ext cx="508952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-Diferentes tamaños y materiales para recipientes utilizados en la toma de muestras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647700</wp:posOffset>
                </wp:positionH>
                <wp:positionV relativeFrom="paragraph">
                  <wp:posOffset>3403600</wp:posOffset>
                </wp:positionV>
                <wp:extent cx="5089525" cy="12700"/>
                <wp:effectExtent b="0" l="0" r="0" t="0"/>
                <wp:wrapSquare wrapText="bothSides" distB="0" distT="0" distL="114300" distR="114300"/>
                <wp:docPr id="111" name="image51.png"/>
                <a:graphic>
                  <a:graphicData uri="http://schemas.openxmlformats.org/drawingml/2006/picture">
                    <pic:pic>
                      <pic:nvPicPr>
                        <pic:cNvPr id="0" name="image51.png"/>
                        <pic:cNvPicPr preferRelativeResize="0"/>
                      </pic:nvPicPr>
                      <pic:blipFill>
                        <a:blip r:embed="rId17"/>
                        <a:srcRect/>
                        <a:stretch>
                          <a:fillRect/>
                        </a:stretch>
                      </pic:blipFill>
                      <pic:spPr>
                        <a:xfrm>
                          <a:off x="0" y="0"/>
                          <a:ext cx="5089525" cy="12700"/>
                        </a:xfrm>
                        <a:prstGeom prst="rect"/>
                        <a:ln/>
                      </pic:spPr>
                    </pic:pic>
                  </a:graphicData>
                </a:graphic>
              </wp:anchor>
            </w:drawing>
          </mc:Fallback>
        </mc:AlternateContent>
      </w: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EB50C5">
      <w:pPr>
        <w:rPr>
          <w:rFonts w:ascii="Arial" w:eastAsia="Arial" w:hAnsi="Arial" w:cs="Arial"/>
          <w:color w:val="FF9900"/>
          <w:sz w:val="23"/>
          <w:szCs w:val="23"/>
        </w:rPr>
      </w:pPr>
      <w:r>
        <w:rPr>
          <w:rFonts w:ascii="Arial" w:eastAsia="Arial" w:hAnsi="Arial" w:cs="Arial"/>
          <w:color w:val="FF9900"/>
          <w:sz w:val="23"/>
          <w:szCs w:val="23"/>
        </w:rPr>
        <w:t xml:space="preserve">• </w:t>
      </w:r>
    </w:p>
    <w:p w:rsidR="002F5A2F" w:rsidRDefault="002F5A2F">
      <w:pPr>
        <w:rPr>
          <w:rFonts w:ascii="Arial" w:eastAsia="Arial" w:hAnsi="Arial" w:cs="Arial"/>
          <w:color w:val="FF9900"/>
          <w:sz w:val="23"/>
          <w:szCs w:val="23"/>
        </w:rPr>
      </w:pPr>
    </w:p>
    <w:p w:rsidR="002F5A2F" w:rsidRDefault="002F5A2F">
      <w:pPr>
        <w:rPr>
          <w:rFonts w:ascii="Arial" w:eastAsia="Arial" w:hAnsi="Arial" w:cs="Arial"/>
          <w:color w:val="FF9900"/>
          <w:sz w:val="23"/>
          <w:szCs w:val="23"/>
        </w:rPr>
      </w:pPr>
    </w:p>
    <w:p w:rsidR="002F5A2F" w:rsidRDefault="002F5A2F">
      <w:pPr>
        <w:rPr>
          <w:rFonts w:ascii="Arial" w:eastAsia="Arial" w:hAnsi="Arial" w:cs="Arial"/>
          <w:color w:val="FF9900"/>
          <w:sz w:val="23"/>
          <w:szCs w:val="23"/>
        </w:rPr>
      </w:pPr>
    </w:p>
    <w:p w:rsidR="002F5A2F" w:rsidRDefault="002F5A2F">
      <w:pPr>
        <w:rPr>
          <w:rFonts w:ascii="Arial" w:eastAsia="Arial" w:hAnsi="Arial" w:cs="Arial"/>
          <w:color w:val="FF9900"/>
          <w:sz w:val="23"/>
          <w:szCs w:val="23"/>
        </w:rPr>
      </w:pPr>
    </w:p>
    <w:p w:rsidR="002F5A2F" w:rsidRDefault="002F5A2F">
      <w:pPr>
        <w:rPr>
          <w:rFonts w:ascii="Arial" w:eastAsia="Arial" w:hAnsi="Arial" w:cs="Arial"/>
          <w:color w:val="FF9900"/>
          <w:sz w:val="23"/>
          <w:szCs w:val="23"/>
        </w:rPr>
      </w:pPr>
    </w:p>
    <w:p w:rsidR="002F5A2F" w:rsidRDefault="002F5A2F">
      <w:pPr>
        <w:rPr>
          <w:rFonts w:ascii="Arial" w:eastAsia="Arial" w:hAnsi="Arial" w:cs="Arial"/>
          <w:color w:val="FF9900"/>
          <w:sz w:val="23"/>
          <w:szCs w:val="23"/>
        </w:rPr>
      </w:pPr>
    </w:p>
    <w:p w:rsidR="002F5A2F" w:rsidRDefault="002F5A2F">
      <w:pPr>
        <w:rPr>
          <w:rFonts w:ascii="Arial" w:eastAsia="Arial" w:hAnsi="Arial" w:cs="Arial"/>
          <w:color w:val="FF9900"/>
          <w:sz w:val="23"/>
          <w:szCs w:val="23"/>
        </w:rPr>
      </w:pPr>
    </w:p>
    <w:p w:rsidR="002F5A2F" w:rsidRDefault="002F5A2F">
      <w:pPr>
        <w:rPr>
          <w:rFonts w:ascii="Arial" w:eastAsia="Arial" w:hAnsi="Arial" w:cs="Arial"/>
          <w:color w:val="FF9900"/>
          <w:sz w:val="23"/>
          <w:szCs w:val="23"/>
        </w:rPr>
      </w:pPr>
    </w:p>
    <w:p w:rsidR="002F5A2F" w:rsidRDefault="00EB50C5">
      <w:pPr>
        <w:numPr>
          <w:ilvl w:val="2"/>
          <w:numId w:val="13"/>
        </w:numPr>
        <w:pBdr>
          <w:top w:val="nil"/>
          <w:left w:val="nil"/>
          <w:bottom w:val="nil"/>
          <w:right w:val="nil"/>
          <w:between w:val="nil"/>
        </w:pBdr>
        <w:rPr>
          <w:rFonts w:ascii="Arial" w:eastAsia="Arial" w:hAnsi="Arial" w:cs="Arial"/>
          <w:b/>
          <w:i/>
          <w:color w:val="000000"/>
          <w:sz w:val="23"/>
          <w:szCs w:val="23"/>
          <w:u w:val="single"/>
        </w:rPr>
      </w:pPr>
      <w:r>
        <w:rPr>
          <w:rFonts w:ascii="Arial" w:eastAsia="Arial" w:hAnsi="Arial" w:cs="Arial"/>
          <w:b/>
          <w:i/>
          <w:color w:val="000000"/>
          <w:sz w:val="23"/>
          <w:szCs w:val="23"/>
          <w:u w:val="single"/>
        </w:rPr>
        <w:t>Para análisis fisicoquímico</w:t>
      </w:r>
    </w:p>
    <w:p w:rsidR="002F5A2F" w:rsidRDefault="00EB50C5">
      <w:pPr>
        <w:widowControl w:val="0"/>
        <w:numPr>
          <w:ilvl w:val="0"/>
          <w:numId w:val="1"/>
        </w:numPr>
        <w:pBdr>
          <w:top w:val="nil"/>
          <w:left w:val="nil"/>
          <w:bottom w:val="nil"/>
          <w:right w:val="nil"/>
          <w:between w:val="nil"/>
        </w:pBdr>
        <w:spacing w:after="0" w:line="232" w:lineRule="auto"/>
        <w:ind w:right="625"/>
        <w:jc w:val="both"/>
      </w:pPr>
      <w:r>
        <w:rPr>
          <w:rFonts w:ascii="Arial" w:eastAsia="Arial" w:hAnsi="Arial" w:cs="Arial"/>
          <w:color w:val="383336"/>
          <w:sz w:val="24"/>
          <w:szCs w:val="24"/>
        </w:rPr>
        <w:t>Los recipientes de vidrio nuevos se deben limpiar con agua y detergentes, para eliminar el polvo; después se limpian con una mezcla de ácido crómico- ácido sulfúrico o en su defecto con limpiador neutro y se enjuagan con agua destilada.</w:t>
      </w:r>
    </w:p>
    <w:p w:rsidR="002F5A2F" w:rsidRDefault="002F5A2F">
      <w:pPr>
        <w:widowControl w:val="0"/>
        <w:pBdr>
          <w:top w:val="nil"/>
          <w:left w:val="nil"/>
          <w:bottom w:val="nil"/>
          <w:right w:val="nil"/>
          <w:between w:val="nil"/>
        </w:pBdr>
        <w:spacing w:before="5" w:after="0" w:line="240" w:lineRule="auto"/>
        <w:ind w:left="390"/>
        <w:rPr>
          <w:rFonts w:ascii="Arial" w:eastAsia="Arial" w:hAnsi="Arial" w:cs="Arial"/>
          <w:color w:val="000000"/>
          <w:sz w:val="23"/>
          <w:szCs w:val="23"/>
        </w:rPr>
      </w:pPr>
    </w:p>
    <w:p w:rsidR="002F5A2F" w:rsidRDefault="00EB50C5">
      <w:pPr>
        <w:widowControl w:val="0"/>
        <w:numPr>
          <w:ilvl w:val="0"/>
          <w:numId w:val="1"/>
        </w:numPr>
        <w:pBdr>
          <w:top w:val="nil"/>
          <w:left w:val="nil"/>
          <w:bottom w:val="nil"/>
          <w:right w:val="nil"/>
          <w:between w:val="nil"/>
        </w:pBdr>
        <w:spacing w:after="0" w:line="232" w:lineRule="auto"/>
        <w:ind w:right="619"/>
        <w:jc w:val="both"/>
      </w:pPr>
      <w:r>
        <w:rPr>
          <w:rFonts w:ascii="Arial" w:eastAsia="Arial" w:hAnsi="Arial" w:cs="Arial"/>
          <w:color w:val="383336"/>
          <w:sz w:val="24"/>
          <w:szCs w:val="24"/>
        </w:rPr>
        <w:t xml:space="preserve">Los recipientes de polietileno se limpian llenándolos con una solución al 10% </w:t>
      </w:r>
      <w:proofErr w:type="spellStart"/>
      <w:r>
        <w:rPr>
          <w:rFonts w:ascii="Arial" w:eastAsia="Arial" w:hAnsi="Arial" w:cs="Arial"/>
          <w:color w:val="383336"/>
          <w:sz w:val="24"/>
          <w:szCs w:val="24"/>
        </w:rPr>
        <w:t>ó</w:t>
      </w:r>
      <w:proofErr w:type="spellEnd"/>
      <w:r>
        <w:rPr>
          <w:rFonts w:ascii="Arial" w:eastAsia="Arial" w:hAnsi="Arial" w:cs="Arial"/>
          <w:color w:val="383336"/>
          <w:sz w:val="24"/>
          <w:szCs w:val="24"/>
        </w:rPr>
        <w:t xml:space="preserve"> 1 molar de ácido nítrico o ácido clorhídrico, dejándolos llenos durante 30 minutos. Finalmente se enjuagan con agua destilada o </w:t>
      </w:r>
      <w:proofErr w:type="spellStart"/>
      <w:r>
        <w:rPr>
          <w:rFonts w:ascii="Arial" w:eastAsia="Arial" w:hAnsi="Arial" w:cs="Arial"/>
          <w:color w:val="383336"/>
          <w:sz w:val="24"/>
          <w:szCs w:val="24"/>
        </w:rPr>
        <w:t>desionizada</w:t>
      </w:r>
      <w:proofErr w:type="spellEnd"/>
      <w:r>
        <w:rPr>
          <w:rFonts w:ascii="Arial" w:eastAsia="Arial" w:hAnsi="Arial" w:cs="Arial"/>
          <w:color w:val="383336"/>
          <w:sz w:val="24"/>
          <w:szCs w:val="24"/>
        </w:rPr>
        <w:t>.</w:t>
      </w:r>
    </w:p>
    <w:p w:rsidR="002F5A2F" w:rsidRDefault="002F5A2F">
      <w:pPr>
        <w:widowControl w:val="0"/>
        <w:pBdr>
          <w:top w:val="nil"/>
          <w:left w:val="nil"/>
          <w:bottom w:val="nil"/>
          <w:right w:val="nil"/>
          <w:between w:val="nil"/>
        </w:pBdr>
        <w:spacing w:before="5" w:after="0" w:line="240" w:lineRule="auto"/>
        <w:ind w:left="390"/>
        <w:rPr>
          <w:rFonts w:ascii="Arial" w:eastAsia="Arial" w:hAnsi="Arial" w:cs="Arial"/>
          <w:color w:val="000000"/>
          <w:sz w:val="23"/>
          <w:szCs w:val="23"/>
        </w:rPr>
      </w:pPr>
    </w:p>
    <w:p w:rsidR="002F5A2F" w:rsidRDefault="00EB50C5">
      <w:pPr>
        <w:widowControl w:val="0"/>
        <w:numPr>
          <w:ilvl w:val="0"/>
          <w:numId w:val="1"/>
        </w:numPr>
        <w:pBdr>
          <w:top w:val="nil"/>
          <w:left w:val="nil"/>
          <w:bottom w:val="nil"/>
          <w:right w:val="nil"/>
          <w:between w:val="nil"/>
        </w:pBdr>
        <w:spacing w:after="0" w:line="232" w:lineRule="auto"/>
        <w:ind w:right="625"/>
        <w:jc w:val="both"/>
      </w:pPr>
      <w:r>
        <w:rPr>
          <w:rFonts w:ascii="Arial" w:eastAsia="Arial" w:hAnsi="Arial" w:cs="Arial"/>
          <w:color w:val="383336"/>
          <w:sz w:val="24"/>
          <w:szCs w:val="24"/>
        </w:rPr>
        <w:t>Los detergentes no deben usarse co</w:t>
      </w:r>
      <w:r>
        <w:rPr>
          <w:rFonts w:ascii="Arial" w:eastAsia="Arial" w:hAnsi="Arial" w:cs="Arial"/>
          <w:color w:val="383336"/>
          <w:sz w:val="24"/>
          <w:szCs w:val="24"/>
        </w:rPr>
        <w:t>n fines de limpieza, cuando haya lugar a determinación de fosfatos, silicatos, boro y surfactantes.</w:t>
      </w:r>
    </w:p>
    <w:p w:rsidR="002F5A2F" w:rsidRDefault="002F5A2F">
      <w:pPr>
        <w:rPr>
          <w:rFonts w:ascii="Arial" w:eastAsia="Arial" w:hAnsi="Arial" w:cs="Arial"/>
          <w:color w:val="FF9900"/>
          <w:sz w:val="23"/>
          <w:szCs w:val="23"/>
        </w:rPr>
      </w:pPr>
    </w:p>
    <w:p w:rsidR="002F5A2F" w:rsidRDefault="002F5A2F">
      <w:pPr>
        <w:pBdr>
          <w:top w:val="nil"/>
          <w:left w:val="nil"/>
          <w:bottom w:val="nil"/>
          <w:right w:val="nil"/>
          <w:between w:val="nil"/>
        </w:pBdr>
        <w:spacing w:after="0"/>
        <w:ind w:left="720"/>
        <w:rPr>
          <w:rFonts w:ascii="Arial" w:eastAsia="Arial" w:hAnsi="Arial" w:cs="Arial"/>
          <w:color w:val="FF9900"/>
          <w:sz w:val="23"/>
          <w:szCs w:val="23"/>
        </w:rPr>
      </w:pPr>
    </w:p>
    <w:p w:rsidR="002F5A2F" w:rsidRDefault="00EB50C5">
      <w:pPr>
        <w:numPr>
          <w:ilvl w:val="2"/>
          <w:numId w:val="13"/>
        </w:numPr>
        <w:pBdr>
          <w:top w:val="nil"/>
          <w:left w:val="nil"/>
          <w:bottom w:val="nil"/>
          <w:right w:val="nil"/>
          <w:between w:val="nil"/>
        </w:pBdr>
        <w:spacing w:after="0"/>
        <w:rPr>
          <w:rFonts w:ascii="Arial" w:eastAsia="Arial" w:hAnsi="Arial" w:cs="Arial"/>
          <w:b/>
          <w:i/>
          <w:color w:val="000000"/>
          <w:sz w:val="23"/>
          <w:szCs w:val="23"/>
          <w:u w:val="single"/>
        </w:rPr>
      </w:pPr>
      <w:r>
        <w:rPr>
          <w:rFonts w:ascii="Arial" w:eastAsia="Arial" w:hAnsi="Arial" w:cs="Arial"/>
          <w:b/>
          <w:i/>
          <w:color w:val="000000"/>
          <w:sz w:val="23"/>
          <w:szCs w:val="23"/>
          <w:u w:val="single"/>
        </w:rPr>
        <w:t>Para análisis microbiológico</w:t>
      </w:r>
    </w:p>
    <w:p w:rsidR="002F5A2F" w:rsidRDefault="002F5A2F">
      <w:pPr>
        <w:pBdr>
          <w:top w:val="nil"/>
          <w:left w:val="nil"/>
          <w:bottom w:val="nil"/>
          <w:right w:val="nil"/>
          <w:between w:val="nil"/>
        </w:pBdr>
        <w:ind w:left="720"/>
        <w:rPr>
          <w:rFonts w:ascii="Arial" w:eastAsia="Arial" w:hAnsi="Arial" w:cs="Arial"/>
          <w:color w:val="FF9900"/>
          <w:sz w:val="23"/>
          <w:szCs w:val="23"/>
        </w:rPr>
      </w:pPr>
    </w:p>
    <w:p w:rsidR="002F5A2F" w:rsidRDefault="00EB50C5">
      <w:pPr>
        <w:widowControl w:val="0"/>
        <w:numPr>
          <w:ilvl w:val="0"/>
          <w:numId w:val="2"/>
        </w:numPr>
        <w:pBdr>
          <w:top w:val="nil"/>
          <w:left w:val="nil"/>
          <w:bottom w:val="nil"/>
          <w:right w:val="nil"/>
          <w:between w:val="nil"/>
        </w:pBdr>
        <w:spacing w:after="0" w:line="232" w:lineRule="auto"/>
        <w:ind w:right="625"/>
        <w:jc w:val="both"/>
      </w:pPr>
      <w:r>
        <w:rPr>
          <w:rFonts w:ascii="Arial" w:eastAsia="Arial" w:hAnsi="Arial" w:cs="Arial"/>
          <w:color w:val="383336"/>
          <w:sz w:val="24"/>
          <w:szCs w:val="24"/>
        </w:rPr>
        <w:t xml:space="preserve">Previa limpieza y lavado, los recipientes deben esterilizarse en húmedo como mínimo durante 20 minutos a 121 ° C y 1 atmósfera de presión en autoclave; o empleando cualquier técnica de esterilización seca equivalente como un horno durante 1 hora a 180° C. </w:t>
      </w:r>
      <w:r>
        <w:rPr>
          <w:rFonts w:ascii="Arial" w:eastAsia="Arial" w:hAnsi="Arial" w:cs="Arial"/>
          <w:color w:val="383336"/>
          <w:sz w:val="24"/>
          <w:szCs w:val="24"/>
        </w:rPr>
        <w:t>Puede emplearse también material desechable estéril.</w:t>
      </w:r>
    </w:p>
    <w:p w:rsidR="002F5A2F" w:rsidRDefault="002F5A2F">
      <w:pPr>
        <w:widowControl w:val="0"/>
        <w:pBdr>
          <w:top w:val="nil"/>
          <w:left w:val="nil"/>
          <w:bottom w:val="nil"/>
          <w:right w:val="nil"/>
          <w:between w:val="nil"/>
        </w:pBdr>
        <w:spacing w:before="5" w:after="0" w:line="240" w:lineRule="auto"/>
        <w:rPr>
          <w:rFonts w:ascii="Arial" w:eastAsia="Arial" w:hAnsi="Arial" w:cs="Arial"/>
          <w:color w:val="000000"/>
          <w:sz w:val="23"/>
          <w:szCs w:val="23"/>
        </w:rPr>
      </w:pPr>
    </w:p>
    <w:p w:rsidR="002F5A2F" w:rsidRDefault="00EB50C5">
      <w:pPr>
        <w:widowControl w:val="0"/>
        <w:numPr>
          <w:ilvl w:val="0"/>
          <w:numId w:val="2"/>
        </w:numPr>
        <w:pBdr>
          <w:top w:val="nil"/>
          <w:left w:val="nil"/>
          <w:bottom w:val="nil"/>
          <w:right w:val="nil"/>
          <w:between w:val="nil"/>
        </w:pBdr>
        <w:spacing w:after="0" w:line="232" w:lineRule="auto"/>
        <w:ind w:right="626"/>
        <w:jc w:val="both"/>
      </w:pPr>
      <w:r>
        <w:rPr>
          <w:rFonts w:ascii="Arial" w:eastAsia="Arial" w:hAnsi="Arial" w:cs="Arial"/>
          <w:color w:val="383336"/>
          <w:sz w:val="24"/>
          <w:szCs w:val="24"/>
        </w:rPr>
        <w:t xml:space="preserve">Cuando se efectúen exámenes rutinarios de agua que ha sido tratada con cloro los </w:t>
      </w:r>
      <w:r>
        <w:rPr>
          <w:rFonts w:ascii="Arial" w:eastAsia="Arial" w:hAnsi="Arial" w:cs="Arial"/>
          <w:color w:val="383336"/>
          <w:sz w:val="24"/>
          <w:szCs w:val="24"/>
        </w:rPr>
        <w:lastRenderedPageBreak/>
        <w:t xml:space="preserve">recipientes deben contener, antes de ser esterilizados, una concentración de 0.2 gramos de tiosulfato de sodio </w:t>
      </w:r>
      <w:proofErr w:type="spellStart"/>
      <w:r>
        <w:rPr>
          <w:rFonts w:ascii="Arial" w:eastAsia="Arial" w:hAnsi="Arial" w:cs="Arial"/>
          <w:color w:val="383336"/>
          <w:sz w:val="24"/>
          <w:szCs w:val="24"/>
        </w:rPr>
        <w:t>ó</w:t>
      </w:r>
      <w:proofErr w:type="spellEnd"/>
      <w:r>
        <w:rPr>
          <w:rFonts w:ascii="Arial" w:eastAsia="Arial" w:hAnsi="Arial" w:cs="Arial"/>
          <w:color w:val="383336"/>
          <w:sz w:val="24"/>
          <w:szCs w:val="24"/>
        </w:rPr>
        <w:t xml:space="preserve"> 0.5 ml de solución de tiosulfato al 10% para poder neutralizar</w:t>
      </w:r>
      <w:r>
        <w:rPr>
          <w:rFonts w:ascii="Arial" w:eastAsia="Arial" w:hAnsi="Arial" w:cs="Arial"/>
          <w:color w:val="383336"/>
          <w:sz w:val="24"/>
          <w:szCs w:val="24"/>
        </w:rPr>
        <w:t xml:space="preserve"> los vestigios de cloro e impedir de esta manera que éste continúe ejerciendo su acción bactericida y disminuya, por lo tanto, la oportunidad de detectar cualquiera de los microorganismos que podrían indicar una posible contaminación del agua potable.</w:t>
      </w:r>
    </w:p>
    <w:p w:rsidR="002F5A2F" w:rsidRDefault="002F5A2F">
      <w:pPr>
        <w:widowControl w:val="0"/>
        <w:pBdr>
          <w:top w:val="nil"/>
          <w:left w:val="nil"/>
          <w:bottom w:val="nil"/>
          <w:right w:val="nil"/>
          <w:between w:val="nil"/>
        </w:pBdr>
        <w:spacing w:before="6" w:after="0" w:line="240" w:lineRule="auto"/>
        <w:rPr>
          <w:rFonts w:ascii="Arial" w:eastAsia="Arial" w:hAnsi="Arial" w:cs="Arial"/>
          <w:color w:val="000000"/>
          <w:sz w:val="23"/>
          <w:szCs w:val="23"/>
        </w:rPr>
      </w:pPr>
    </w:p>
    <w:p w:rsidR="002F5A2F" w:rsidRDefault="00EB50C5">
      <w:pPr>
        <w:widowControl w:val="0"/>
        <w:numPr>
          <w:ilvl w:val="0"/>
          <w:numId w:val="2"/>
        </w:numPr>
        <w:pBdr>
          <w:top w:val="nil"/>
          <w:left w:val="nil"/>
          <w:bottom w:val="nil"/>
          <w:right w:val="nil"/>
          <w:between w:val="nil"/>
        </w:pBdr>
        <w:spacing w:before="1" w:after="0" w:line="232" w:lineRule="auto"/>
        <w:ind w:right="626"/>
        <w:jc w:val="both"/>
      </w:pPr>
      <w:r>
        <w:rPr>
          <w:rFonts w:ascii="Arial" w:eastAsia="Arial" w:hAnsi="Arial" w:cs="Arial"/>
          <w:color w:val="383336"/>
          <w:sz w:val="24"/>
          <w:szCs w:val="24"/>
        </w:rPr>
        <w:t>Se deberán evitar cantidades excesivas de tiosulfato de sodio pues esto podrá ayudar al desarrollo de las bacterias posiblemente presentes en la muestra, alterando la concentración de estas, durante el tiempo transcurrido entre la recolección de la muestra</w:t>
      </w:r>
      <w:r>
        <w:rPr>
          <w:rFonts w:ascii="Arial" w:eastAsia="Arial" w:hAnsi="Arial" w:cs="Arial"/>
          <w:color w:val="383336"/>
          <w:sz w:val="24"/>
          <w:szCs w:val="24"/>
        </w:rPr>
        <w:t xml:space="preserve"> y el inicio del análisis.</w:t>
      </w:r>
    </w:p>
    <w:p w:rsidR="002F5A2F" w:rsidRDefault="002F5A2F">
      <w:pPr>
        <w:pBdr>
          <w:top w:val="nil"/>
          <w:left w:val="nil"/>
          <w:bottom w:val="nil"/>
          <w:right w:val="nil"/>
          <w:between w:val="nil"/>
        </w:pBdr>
        <w:spacing w:after="0"/>
        <w:ind w:left="720"/>
        <w:rPr>
          <w:rFonts w:ascii="Arial" w:eastAsia="Arial" w:hAnsi="Arial" w:cs="Arial"/>
          <w:color w:val="FF9900"/>
          <w:sz w:val="23"/>
          <w:szCs w:val="23"/>
        </w:rPr>
      </w:pPr>
    </w:p>
    <w:p w:rsidR="002F5A2F" w:rsidRDefault="00EB50C5">
      <w:pPr>
        <w:numPr>
          <w:ilvl w:val="2"/>
          <w:numId w:val="13"/>
        </w:numPr>
        <w:pBdr>
          <w:top w:val="nil"/>
          <w:left w:val="nil"/>
          <w:bottom w:val="nil"/>
          <w:right w:val="nil"/>
          <w:between w:val="nil"/>
        </w:pBdr>
        <w:spacing w:after="0"/>
        <w:rPr>
          <w:rFonts w:ascii="Arial" w:eastAsia="Arial" w:hAnsi="Arial" w:cs="Arial"/>
          <w:b/>
          <w:i/>
          <w:color w:val="000000"/>
          <w:sz w:val="23"/>
          <w:szCs w:val="23"/>
          <w:u w:val="single"/>
        </w:rPr>
      </w:pPr>
      <w:r>
        <w:rPr>
          <w:rFonts w:ascii="Arial" w:eastAsia="Arial" w:hAnsi="Arial" w:cs="Arial"/>
          <w:b/>
          <w:i/>
          <w:color w:val="000000"/>
          <w:sz w:val="23"/>
          <w:szCs w:val="23"/>
          <w:u w:val="single"/>
        </w:rPr>
        <w:t>Para determinación de plaguicidas</w:t>
      </w:r>
    </w:p>
    <w:p w:rsidR="002F5A2F" w:rsidRDefault="002F5A2F">
      <w:pPr>
        <w:pBdr>
          <w:top w:val="nil"/>
          <w:left w:val="nil"/>
          <w:bottom w:val="nil"/>
          <w:right w:val="nil"/>
          <w:between w:val="nil"/>
        </w:pBdr>
        <w:ind w:left="720"/>
        <w:rPr>
          <w:rFonts w:ascii="Arial" w:eastAsia="Arial" w:hAnsi="Arial" w:cs="Arial"/>
          <w:b/>
          <w:i/>
          <w:color w:val="000000"/>
          <w:sz w:val="23"/>
          <w:szCs w:val="23"/>
          <w:u w:val="single"/>
        </w:rPr>
      </w:pPr>
    </w:p>
    <w:p w:rsidR="002F5A2F" w:rsidRDefault="00EB50C5">
      <w:pPr>
        <w:widowControl w:val="0"/>
        <w:numPr>
          <w:ilvl w:val="0"/>
          <w:numId w:val="3"/>
        </w:numPr>
        <w:pBdr>
          <w:top w:val="nil"/>
          <w:left w:val="nil"/>
          <w:bottom w:val="nil"/>
          <w:right w:val="nil"/>
          <w:between w:val="nil"/>
        </w:pBdr>
        <w:spacing w:after="0" w:line="232" w:lineRule="auto"/>
        <w:ind w:right="626"/>
        <w:jc w:val="both"/>
      </w:pPr>
      <w:r>
        <w:rPr>
          <w:rFonts w:ascii="Arial" w:eastAsia="Arial" w:hAnsi="Arial" w:cs="Arial"/>
          <w:color w:val="383336"/>
          <w:sz w:val="24"/>
          <w:szCs w:val="24"/>
        </w:rPr>
        <w:t xml:space="preserve">Se deben usar recipientes de vidrio, preferiblemente de color ámbar, porque es posible que el plástico, excepto el </w:t>
      </w:r>
      <w:proofErr w:type="spellStart"/>
      <w:r>
        <w:rPr>
          <w:rFonts w:ascii="Arial" w:eastAsia="Arial" w:hAnsi="Arial" w:cs="Arial"/>
          <w:color w:val="383336"/>
          <w:sz w:val="24"/>
          <w:szCs w:val="24"/>
        </w:rPr>
        <w:t>politetrafluoroetileno</w:t>
      </w:r>
      <w:proofErr w:type="spellEnd"/>
      <w:r>
        <w:rPr>
          <w:rFonts w:ascii="Arial" w:eastAsia="Arial" w:hAnsi="Arial" w:cs="Arial"/>
          <w:color w:val="383336"/>
          <w:sz w:val="24"/>
          <w:szCs w:val="24"/>
        </w:rPr>
        <w:t xml:space="preserve"> (PTFE), presente contaminantes significativos si se ha de efectuar análisis de trazas.</w:t>
      </w:r>
    </w:p>
    <w:p w:rsidR="002F5A2F" w:rsidRDefault="002F5A2F">
      <w:pPr>
        <w:widowControl w:val="0"/>
        <w:pBdr>
          <w:top w:val="nil"/>
          <w:left w:val="nil"/>
          <w:bottom w:val="nil"/>
          <w:right w:val="nil"/>
          <w:between w:val="nil"/>
        </w:pBdr>
        <w:spacing w:before="5" w:after="0" w:line="240" w:lineRule="auto"/>
        <w:rPr>
          <w:rFonts w:ascii="Arial" w:eastAsia="Arial" w:hAnsi="Arial" w:cs="Arial"/>
          <w:color w:val="000000"/>
          <w:sz w:val="23"/>
          <w:szCs w:val="23"/>
        </w:rPr>
      </w:pPr>
    </w:p>
    <w:p w:rsidR="002F5A2F" w:rsidRDefault="00EB50C5">
      <w:pPr>
        <w:widowControl w:val="0"/>
        <w:numPr>
          <w:ilvl w:val="0"/>
          <w:numId w:val="3"/>
        </w:numPr>
        <w:pBdr>
          <w:top w:val="nil"/>
          <w:left w:val="nil"/>
          <w:bottom w:val="nil"/>
          <w:right w:val="nil"/>
          <w:between w:val="nil"/>
        </w:pBdr>
        <w:spacing w:before="84" w:after="0" w:line="232" w:lineRule="auto"/>
        <w:ind w:right="484"/>
      </w:pPr>
      <w:r>
        <w:rPr>
          <w:rFonts w:ascii="Arial" w:eastAsia="Arial" w:hAnsi="Arial" w:cs="Arial"/>
          <w:color w:val="383336"/>
          <w:sz w:val="24"/>
          <w:szCs w:val="24"/>
        </w:rPr>
        <w:t>Los recipientes se deben limpi</w:t>
      </w:r>
      <w:r>
        <w:rPr>
          <w:rFonts w:ascii="Arial" w:eastAsia="Arial" w:hAnsi="Arial" w:cs="Arial"/>
          <w:color w:val="383336"/>
          <w:sz w:val="24"/>
          <w:szCs w:val="24"/>
        </w:rPr>
        <w:t xml:space="preserve">ar con agua y detergente neutro, se enjuagan con agua destilada o </w:t>
      </w:r>
      <w:proofErr w:type="spellStart"/>
      <w:r>
        <w:rPr>
          <w:rFonts w:ascii="Arial" w:eastAsia="Arial" w:hAnsi="Arial" w:cs="Arial"/>
          <w:color w:val="383336"/>
          <w:sz w:val="24"/>
          <w:szCs w:val="24"/>
        </w:rPr>
        <w:t>desionizada</w:t>
      </w:r>
      <w:proofErr w:type="spellEnd"/>
      <w:r>
        <w:rPr>
          <w:rFonts w:ascii="Arial" w:eastAsia="Arial" w:hAnsi="Arial" w:cs="Arial"/>
          <w:color w:val="383336"/>
          <w:sz w:val="24"/>
          <w:szCs w:val="24"/>
        </w:rPr>
        <w:t xml:space="preserve">, se secan en el horno a 105 ° C por 2 horas, se deja enfriar antes de enjuagar con el solvente de extracción (por </w:t>
      </w:r>
      <w:proofErr w:type="gramStart"/>
      <w:r>
        <w:rPr>
          <w:rFonts w:ascii="Arial" w:eastAsia="Arial" w:hAnsi="Arial" w:cs="Arial"/>
          <w:color w:val="383336"/>
          <w:sz w:val="24"/>
          <w:szCs w:val="24"/>
        </w:rPr>
        <w:t>ejemplo</w:t>
      </w:r>
      <w:proofErr w:type="gramEnd"/>
      <w:r>
        <w:rPr>
          <w:rFonts w:ascii="Arial" w:eastAsia="Arial" w:hAnsi="Arial" w:cs="Arial"/>
          <w:color w:val="383336"/>
          <w:sz w:val="24"/>
          <w:szCs w:val="24"/>
        </w:rPr>
        <w:t xml:space="preserve"> hexano) y finalmente se seca con un chorro de aire o de </w:t>
      </w:r>
      <w:r>
        <w:rPr>
          <w:rFonts w:ascii="Arial" w:eastAsia="Arial" w:hAnsi="Arial" w:cs="Arial"/>
          <w:color w:val="383336"/>
          <w:sz w:val="24"/>
          <w:szCs w:val="24"/>
        </w:rPr>
        <w:t>nitrógeno purificado; si no lo hubiere, puede secarse a temperatura ambiente.</w:t>
      </w:r>
    </w:p>
    <w:p w:rsidR="002F5A2F" w:rsidRDefault="002F5A2F">
      <w:pPr>
        <w:widowControl w:val="0"/>
        <w:pBdr>
          <w:top w:val="nil"/>
          <w:left w:val="nil"/>
          <w:bottom w:val="nil"/>
          <w:right w:val="nil"/>
          <w:between w:val="nil"/>
        </w:pBdr>
        <w:spacing w:before="4" w:after="0" w:line="240" w:lineRule="auto"/>
        <w:rPr>
          <w:rFonts w:ascii="Arial" w:eastAsia="Arial" w:hAnsi="Arial" w:cs="Arial"/>
          <w:color w:val="000000"/>
          <w:sz w:val="23"/>
          <w:szCs w:val="23"/>
        </w:rPr>
      </w:pPr>
    </w:p>
    <w:p w:rsidR="002F5A2F" w:rsidRDefault="00EB50C5">
      <w:pPr>
        <w:widowControl w:val="0"/>
        <w:numPr>
          <w:ilvl w:val="0"/>
          <w:numId w:val="3"/>
        </w:numPr>
        <w:pBdr>
          <w:top w:val="nil"/>
          <w:left w:val="nil"/>
          <w:bottom w:val="nil"/>
          <w:right w:val="nil"/>
          <w:between w:val="nil"/>
        </w:pBdr>
        <w:spacing w:after="0" w:line="232" w:lineRule="auto"/>
        <w:ind w:right="484"/>
      </w:pPr>
      <w:r>
        <w:rPr>
          <w:rFonts w:ascii="Arial" w:eastAsia="Arial" w:hAnsi="Arial" w:cs="Arial"/>
          <w:color w:val="383336"/>
          <w:sz w:val="24"/>
          <w:szCs w:val="24"/>
        </w:rPr>
        <w:t>También se puede usar una limpieza continua con acetona, enjuagando con hexano y secando como se describió en el párrafo anterior.</w:t>
      </w:r>
    </w:p>
    <w:p w:rsidR="002F5A2F" w:rsidRDefault="002F5A2F">
      <w:pPr>
        <w:widowControl w:val="0"/>
        <w:pBdr>
          <w:top w:val="nil"/>
          <w:left w:val="nil"/>
          <w:bottom w:val="nil"/>
          <w:right w:val="nil"/>
          <w:between w:val="nil"/>
        </w:pBdr>
        <w:spacing w:after="0" w:line="232" w:lineRule="auto"/>
        <w:ind w:left="720" w:right="626"/>
        <w:jc w:val="both"/>
        <w:rPr>
          <w:rFonts w:ascii="Arial" w:eastAsia="Arial" w:hAnsi="Arial" w:cs="Arial"/>
          <w:color w:val="000000"/>
          <w:sz w:val="24"/>
          <w:szCs w:val="24"/>
        </w:rPr>
      </w:pPr>
    </w:p>
    <w:p w:rsidR="002F5A2F" w:rsidRDefault="002F5A2F">
      <w:pPr>
        <w:widowControl w:val="0"/>
        <w:pBdr>
          <w:top w:val="nil"/>
          <w:left w:val="nil"/>
          <w:bottom w:val="nil"/>
          <w:right w:val="nil"/>
          <w:between w:val="nil"/>
        </w:pBdr>
        <w:spacing w:after="0" w:line="232" w:lineRule="auto"/>
        <w:ind w:left="720" w:right="626"/>
        <w:jc w:val="both"/>
        <w:rPr>
          <w:rFonts w:ascii="Arial" w:eastAsia="Arial" w:hAnsi="Arial" w:cs="Arial"/>
          <w:color w:val="000000"/>
          <w:sz w:val="24"/>
          <w:szCs w:val="24"/>
        </w:rPr>
      </w:pPr>
    </w:p>
    <w:p w:rsidR="002F5A2F" w:rsidRDefault="00EB50C5">
      <w:pPr>
        <w:pStyle w:val="Ttulo2"/>
        <w:numPr>
          <w:ilvl w:val="1"/>
          <w:numId w:val="13"/>
        </w:numPr>
        <w:tabs>
          <w:tab w:val="left" w:pos="1274"/>
        </w:tabs>
        <w:spacing w:before="1"/>
      </w:pPr>
      <w:r>
        <w:rPr>
          <w:color w:val="383336"/>
        </w:rPr>
        <w:t>Especificaciones para el lavado de los recipientes</w:t>
      </w:r>
    </w:p>
    <w:p w:rsidR="002F5A2F" w:rsidRDefault="002F5A2F">
      <w:pPr>
        <w:pStyle w:val="Ttulo2"/>
        <w:tabs>
          <w:tab w:val="left" w:pos="1274"/>
        </w:tabs>
        <w:spacing w:before="1"/>
        <w:ind w:left="720" w:firstLine="0"/>
      </w:pPr>
    </w:p>
    <w:p w:rsidR="002F5A2F" w:rsidRDefault="002F5A2F">
      <w:pPr>
        <w:widowControl w:val="0"/>
        <w:pBdr>
          <w:top w:val="nil"/>
          <w:left w:val="nil"/>
          <w:bottom w:val="nil"/>
          <w:right w:val="nil"/>
          <w:between w:val="nil"/>
        </w:pBdr>
        <w:spacing w:after="0" w:line="232" w:lineRule="auto"/>
        <w:ind w:left="720" w:right="626"/>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Pr>
        <w:t>Es importante tener en cuenta que se deben tomar, preservar y analizar muestras ciegas como una verificación de que la selección del recipiente y el procedimiento de limpieza, se han seleccionado adecuadamente.</w:t>
      </w:r>
    </w:p>
    <w:p w:rsidR="002F5A2F" w:rsidRDefault="002F5A2F">
      <w:pPr>
        <w:pBdr>
          <w:top w:val="nil"/>
          <w:left w:val="nil"/>
          <w:bottom w:val="nil"/>
          <w:right w:val="nil"/>
          <w:between w:val="nil"/>
        </w:pBdr>
        <w:ind w:left="720"/>
        <w:rPr>
          <w:rFonts w:ascii="Arial" w:eastAsia="Arial" w:hAnsi="Arial" w:cs="Arial"/>
          <w:color w:val="000000"/>
          <w:sz w:val="23"/>
          <w:szCs w:val="23"/>
        </w:rPr>
      </w:pPr>
    </w:p>
    <w:tbl>
      <w:tblPr>
        <w:tblStyle w:val="a0"/>
        <w:tblW w:w="8545" w:type="dxa"/>
        <w:tblInd w:w="707" w:type="dxa"/>
        <w:tblBorders>
          <w:top w:val="single" w:sz="6" w:space="0" w:color="383336"/>
          <w:left w:val="single" w:sz="6" w:space="0" w:color="383336"/>
          <w:bottom w:val="single" w:sz="6" w:space="0" w:color="383336"/>
          <w:right w:val="single" w:sz="6" w:space="0" w:color="383336"/>
          <w:insideH w:val="single" w:sz="6" w:space="0" w:color="383336"/>
          <w:insideV w:val="single" w:sz="6" w:space="0" w:color="383336"/>
        </w:tblBorders>
        <w:tblLayout w:type="fixed"/>
        <w:tblLook w:val="0000" w:firstRow="0" w:lastRow="0" w:firstColumn="0" w:lastColumn="0" w:noHBand="0" w:noVBand="0"/>
      </w:tblPr>
      <w:tblGrid>
        <w:gridCol w:w="1719"/>
        <w:gridCol w:w="1801"/>
        <w:gridCol w:w="1337"/>
        <w:gridCol w:w="1618"/>
        <w:gridCol w:w="2070"/>
      </w:tblGrid>
      <w:tr w:rsidR="002F5A2F">
        <w:trPr>
          <w:trHeight w:val="539"/>
        </w:trPr>
        <w:tc>
          <w:tcPr>
            <w:tcW w:w="1719" w:type="dxa"/>
            <w:shd w:val="clear" w:color="auto" w:fill="D1D4D6"/>
          </w:tcPr>
          <w:p w:rsidR="002F5A2F" w:rsidRPr="00190445" w:rsidRDefault="002F5A2F">
            <w:pPr>
              <w:pBdr>
                <w:top w:val="nil"/>
                <w:left w:val="nil"/>
                <w:bottom w:val="nil"/>
                <w:right w:val="nil"/>
                <w:between w:val="nil"/>
              </w:pBdr>
              <w:spacing w:before="9"/>
              <w:rPr>
                <w:rFonts w:ascii="Arial" w:eastAsia="Arial" w:hAnsi="Arial" w:cs="Arial"/>
                <w:b/>
                <w:color w:val="000000"/>
                <w:sz w:val="16"/>
                <w:szCs w:val="16"/>
                <w:lang w:val="es-CO"/>
              </w:rPr>
            </w:pPr>
          </w:p>
          <w:p w:rsidR="002F5A2F" w:rsidRDefault="00EB50C5">
            <w:pPr>
              <w:pBdr>
                <w:top w:val="nil"/>
                <w:left w:val="nil"/>
                <w:bottom w:val="nil"/>
                <w:right w:val="nil"/>
                <w:between w:val="nil"/>
              </w:pBdr>
              <w:ind w:left="190"/>
              <w:rPr>
                <w:rFonts w:ascii="Arial" w:eastAsia="Arial" w:hAnsi="Arial" w:cs="Arial"/>
                <w:b/>
                <w:color w:val="000000"/>
                <w:sz w:val="13"/>
                <w:szCs w:val="13"/>
              </w:rPr>
            </w:pPr>
            <w:proofErr w:type="spellStart"/>
            <w:r>
              <w:rPr>
                <w:rFonts w:ascii="Arial" w:eastAsia="Arial" w:hAnsi="Arial" w:cs="Arial"/>
                <w:b/>
                <w:color w:val="383336"/>
                <w:sz w:val="13"/>
                <w:szCs w:val="13"/>
              </w:rPr>
              <w:t>Analito</w:t>
            </w:r>
            <w:proofErr w:type="spellEnd"/>
            <w:r>
              <w:rPr>
                <w:rFonts w:ascii="Arial" w:eastAsia="Arial" w:hAnsi="Arial" w:cs="Arial"/>
                <w:b/>
                <w:color w:val="383336"/>
                <w:sz w:val="13"/>
                <w:szCs w:val="13"/>
              </w:rPr>
              <w:t xml:space="preserve"> para </w:t>
            </w:r>
            <w:proofErr w:type="spellStart"/>
            <w:r>
              <w:rPr>
                <w:rFonts w:ascii="Arial" w:eastAsia="Arial" w:hAnsi="Arial" w:cs="Arial"/>
                <w:b/>
                <w:color w:val="383336"/>
                <w:sz w:val="13"/>
                <w:szCs w:val="13"/>
              </w:rPr>
              <w:t>determinar</w:t>
            </w:r>
            <w:proofErr w:type="spellEnd"/>
          </w:p>
        </w:tc>
        <w:tc>
          <w:tcPr>
            <w:tcW w:w="1801" w:type="dxa"/>
            <w:shd w:val="clear" w:color="auto" w:fill="D1D4D6"/>
          </w:tcPr>
          <w:p w:rsidR="002F5A2F" w:rsidRDefault="002F5A2F">
            <w:pPr>
              <w:pBdr>
                <w:top w:val="nil"/>
                <w:left w:val="nil"/>
                <w:bottom w:val="nil"/>
                <w:right w:val="nil"/>
                <w:between w:val="nil"/>
              </w:pBdr>
              <w:spacing w:before="5"/>
              <w:rPr>
                <w:rFonts w:ascii="Arial" w:eastAsia="Arial" w:hAnsi="Arial" w:cs="Arial"/>
                <w:b/>
                <w:color w:val="000000"/>
                <w:sz w:val="17"/>
                <w:szCs w:val="17"/>
              </w:rPr>
            </w:pPr>
          </w:p>
          <w:p w:rsidR="002F5A2F" w:rsidRDefault="00EB50C5">
            <w:pPr>
              <w:pBdr>
                <w:top w:val="nil"/>
                <w:left w:val="nil"/>
                <w:bottom w:val="nil"/>
                <w:right w:val="nil"/>
                <w:between w:val="nil"/>
              </w:pBdr>
              <w:ind w:left="365"/>
              <w:rPr>
                <w:rFonts w:ascii="Arial" w:eastAsia="Arial" w:hAnsi="Arial" w:cs="Arial"/>
                <w:b/>
                <w:color w:val="000000"/>
                <w:sz w:val="13"/>
                <w:szCs w:val="13"/>
              </w:rPr>
            </w:pPr>
            <w:proofErr w:type="spellStart"/>
            <w:r>
              <w:rPr>
                <w:rFonts w:ascii="Arial" w:eastAsia="Arial" w:hAnsi="Arial" w:cs="Arial"/>
                <w:b/>
                <w:color w:val="383336"/>
                <w:sz w:val="13"/>
                <w:szCs w:val="13"/>
              </w:rPr>
              <w:t>Pretratamiento</w:t>
            </w:r>
            <w:proofErr w:type="spellEnd"/>
          </w:p>
        </w:tc>
        <w:tc>
          <w:tcPr>
            <w:tcW w:w="1337" w:type="dxa"/>
            <w:shd w:val="clear" w:color="auto" w:fill="D1D4D6"/>
          </w:tcPr>
          <w:p w:rsidR="002F5A2F" w:rsidRDefault="002F5A2F">
            <w:pPr>
              <w:pBdr>
                <w:top w:val="nil"/>
                <w:left w:val="nil"/>
                <w:bottom w:val="nil"/>
                <w:right w:val="nil"/>
                <w:between w:val="nil"/>
              </w:pBdr>
              <w:spacing w:before="3"/>
              <w:rPr>
                <w:rFonts w:ascii="Arial" w:eastAsia="Arial" w:hAnsi="Arial" w:cs="Arial"/>
                <w:b/>
                <w:color w:val="000000"/>
                <w:sz w:val="16"/>
                <w:szCs w:val="16"/>
              </w:rPr>
            </w:pPr>
          </w:p>
          <w:p w:rsidR="002F5A2F" w:rsidRDefault="00EB50C5">
            <w:pPr>
              <w:pBdr>
                <w:top w:val="nil"/>
                <w:left w:val="nil"/>
                <w:bottom w:val="nil"/>
                <w:right w:val="nil"/>
                <w:between w:val="nil"/>
              </w:pBdr>
              <w:ind w:left="260"/>
              <w:rPr>
                <w:rFonts w:ascii="Arial" w:eastAsia="Arial" w:hAnsi="Arial" w:cs="Arial"/>
                <w:b/>
                <w:color w:val="000000"/>
                <w:sz w:val="13"/>
                <w:szCs w:val="13"/>
              </w:rPr>
            </w:pPr>
            <w:proofErr w:type="spellStart"/>
            <w:r>
              <w:rPr>
                <w:rFonts w:ascii="Arial" w:eastAsia="Arial" w:hAnsi="Arial" w:cs="Arial"/>
                <w:b/>
                <w:color w:val="383336"/>
                <w:sz w:val="13"/>
                <w:szCs w:val="13"/>
              </w:rPr>
              <w:t>Detergente</w:t>
            </w:r>
            <w:proofErr w:type="spellEnd"/>
          </w:p>
        </w:tc>
        <w:tc>
          <w:tcPr>
            <w:tcW w:w="1618" w:type="dxa"/>
            <w:shd w:val="clear" w:color="auto" w:fill="D1D4D6"/>
          </w:tcPr>
          <w:p w:rsidR="002F5A2F" w:rsidRPr="00190445" w:rsidRDefault="00EB50C5">
            <w:pPr>
              <w:pBdr>
                <w:top w:val="nil"/>
                <w:left w:val="nil"/>
                <w:bottom w:val="nil"/>
                <w:right w:val="nil"/>
                <w:between w:val="nil"/>
              </w:pBdr>
              <w:spacing w:before="106" w:line="246" w:lineRule="auto"/>
              <w:ind w:left="222" w:right="80" w:hanging="93"/>
              <w:rPr>
                <w:rFonts w:ascii="Arial" w:eastAsia="Arial" w:hAnsi="Arial" w:cs="Arial"/>
                <w:b/>
                <w:color w:val="000000"/>
                <w:sz w:val="13"/>
                <w:szCs w:val="13"/>
                <w:lang w:val="es-CO"/>
              </w:rPr>
            </w:pPr>
            <w:r w:rsidRPr="00190445">
              <w:rPr>
                <w:rFonts w:ascii="Arial" w:eastAsia="Arial" w:hAnsi="Arial" w:cs="Arial"/>
                <w:b/>
                <w:color w:val="383336"/>
                <w:sz w:val="13"/>
                <w:szCs w:val="13"/>
                <w:lang w:val="es-CO"/>
              </w:rPr>
              <w:t>Observaciones antes del enjuague final</w:t>
            </w:r>
          </w:p>
        </w:tc>
        <w:tc>
          <w:tcPr>
            <w:tcW w:w="2070" w:type="dxa"/>
            <w:shd w:val="clear" w:color="auto" w:fill="D1D4D6"/>
          </w:tcPr>
          <w:p w:rsidR="002F5A2F" w:rsidRPr="00190445" w:rsidRDefault="002F5A2F">
            <w:pPr>
              <w:pBdr>
                <w:top w:val="nil"/>
                <w:left w:val="nil"/>
                <w:bottom w:val="nil"/>
                <w:right w:val="nil"/>
                <w:between w:val="nil"/>
              </w:pBdr>
              <w:spacing w:before="3"/>
              <w:rPr>
                <w:rFonts w:ascii="Arial" w:eastAsia="Arial" w:hAnsi="Arial" w:cs="Arial"/>
                <w:b/>
                <w:color w:val="000000"/>
                <w:sz w:val="16"/>
                <w:szCs w:val="16"/>
                <w:lang w:val="es-CO"/>
              </w:rPr>
            </w:pPr>
          </w:p>
          <w:p w:rsidR="002F5A2F" w:rsidRDefault="00EB50C5">
            <w:pPr>
              <w:pBdr>
                <w:top w:val="nil"/>
                <w:left w:val="nil"/>
                <w:bottom w:val="nil"/>
                <w:right w:val="nil"/>
                <w:between w:val="nil"/>
              </w:pBdr>
              <w:ind w:left="97" w:right="167"/>
              <w:jc w:val="center"/>
              <w:rPr>
                <w:rFonts w:ascii="Arial" w:eastAsia="Arial" w:hAnsi="Arial" w:cs="Arial"/>
                <w:b/>
                <w:color w:val="000000"/>
                <w:sz w:val="13"/>
                <w:szCs w:val="13"/>
              </w:rPr>
            </w:pPr>
            <w:proofErr w:type="spellStart"/>
            <w:r>
              <w:rPr>
                <w:rFonts w:ascii="Arial" w:eastAsia="Arial" w:hAnsi="Arial" w:cs="Arial"/>
                <w:b/>
                <w:color w:val="383336"/>
                <w:sz w:val="13"/>
                <w:szCs w:val="13"/>
              </w:rPr>
              <w:t>Enjuague</w:t>
            </w:r>
            <w:proofErr w:type="spellEnd"/>
          </w:p>
        </w:tc>
      </w:tr>
      <w:tr w:rsidR="002F5A2F">
        <w:trPr>
          <w:trHeight w:val="479"/>
        </w:trPr>
        <w:tc>
          <w:tcPr>
            <w:tcW w:w="1719" w:type="dxa"/>
          </w:tcPr>
          <w:p w:rsidR="002F5A2F" w:rsidRPr="00190445" w:rsidRDefault="002F5A2F">
            <w:pPr>
              <w:pBdr>
                <w:top w:val="nil"/>
                <w:left w:val="nil"/>
                <w:bottom w:val="nil"/>
                <w:right w:val="nil"/>
                <w:between w:val="nil"/>
              </w:pBdr>
              <w:spacing w:before="1"/>
              <w:rPr>
                <w:rFonts w:ascii="Arial" w:eastAsia="Arial" w:hAnsi="Arial" w:cs="Arial"/>
                <w:b/>
                <w:color w:val="000000"/>
                <w:sz w:val="10"/>
                <w:szCs w:val="10"/>
                <w:lang w:val="es-CO"/>
              </w:rPr>
            </w:pPr>
          </w:p>
          <w:p w:rsidR="002F5A2F" w:rsidRPr="00190445" w:rsidRDefault="00EB50C5">
            <w:pPr>
              <w:pBdr>
                <w:top w:val="nil"/>
                <w:left w:val="nil"/>
                <w:bottom w:val="nil"/>
                <w:right w:val="nil"/>
                <w:between w:val="nil"/>
              </w:pBdr>
              <w:spacing w:line="232" w:lineRule="auto"/>
              <w:ind w:left="84" w:right="92"/>
              <w:rPr>
                <w:rFonts w:ascii="Arial" w:eastAsia="Arial" w:hAnsi="Arial" w:cs="Arial"/>
                <w:color w:val="000000"/>
                <w:sz w:val="12"/>
                <w:szCs w:val="12"/>
                <w:lang w:val="es-CO"/>
              </w:rPr>
            </w:pPr>
            <w:r w:rsidRPr="00190445">
              <w:rPr>
                <w:rFonts w:ascii="Arial" w:eastAsia="Arial" w:hAnsi="Arial" w:cs="Arial"/>
                <w:color w:val="383336"/>
                <w:sz w:val="12"/>
                <w:szCs w:val="12"/>
                <w:lang w:val="es-CO"/>
              </w:rPr>
              <w:t>Metales (excepto} cromo VI) y sulfatos</w:t>
            </w:r>
          </w:p>
        </w:tc>
        <w:tc>
          <w:tcPr>
            <w:tcW w:w="1801" w:type="dxa"/>
          </w:tcPr>
          <w:p w:rsidR="002F5A2F" w:rsidRPr="00190445" w:rsidRDefault="002F5A2F">
            <w:pPr>
              <w:pBdr>
                <w:top w:val="nil"/>
                <w:left w:val="nil"/>
                <w:bottom w:val="nil"/>
                <w:right w:val="nil"/>
                <w:between w:val="nil"/>
              </w:pBdr>
              <w:spacing w:before="2"/>
              <w:rPr>
                <w:rFonts w:ascii="Arial" w:eastAsia="Arial" w:hAnsi="Arial" w:cs="Arial"/>
                <w:b/>
                <w:color w:val="000000"/>
                <w:sz w:val="13"/>
                <w:szCs w:val="13"/>
                <w:lang w:val="es-CO"/>
              </w:rPr>
            </w:pPr>
          </w:p>
          <w:p w:rsidR="002F5A2F" w:rsidRDefault="00EB50C5">
            <w:pPr>
              <w:pBdr>
                <w:top w:val="nil"/>
                <w:left w:val="nil"/>
                <w:bottom w:val="nil"/>
                <w:right w:val="nil"/>
                <w:between w:val="nil"/>
              </w:pBdr>
              <w:ind w:right="206"/>
              <w:jc w:val="right"/>
              <w:rPr>
                <w:rFonts w:ascii="Arial" w:eastAsia="Arial" w:hAnsi="Arial" w:cs="Arial"/>
                <w:color w:val="000000"/>
                <w:sz w:val="12"/>
                <w:szCs w:val="12"/>
              </w:rPr>
            </w:pPr>
            <w:proofErr w:type="spellStart"/>
            <w:r>
              <w:rPr>
                <w:rFonts w:ascii="Arial" w:eastAsia="Arial" w:hAnsi="Arial" w:cs="Arial"/>
                <w:color w:val="383336"/>
                <w:sz w:val="12"/>
                <w:szCs w:val="12"/>
              </w:rPr>
              <w:t>Abundante</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agua</w:t>
            </w:r>
            <w:proofErr w:type="spellEnd"/>
            <w:r>
              <w:rPr>
                <w:rFonts w:ascii="Arial" w:eastAsia="Arial" w:hAnsi="Arial" w:cs="Arial"/>
                <w:color w:val="383336"/>
                <w:sz w:val="12"/>
                <w:szCs w:val="12"/>
              </w:rPr>
              <w:t xml:space="preserve"> del </w:t>
            </w:r>
            <w:proofErr w:type="spellStart"/>
            <w:r>
              <w:rPr>
                <w:rFonts w:ascii="Arial" w:eastAsia="Arial" w:hAnsi="Arial" w:cs="Arial"/>
                <w:color w:val="383336"/>
                <w:sz w:val="12"/>
                <w:szCs w:val="12"/>
              </w:rPr>
              <w:t>grifo</w:t>
            </w:r>
            <w:proofErr w:type="spellEnd"/>
          </w:p>
        </w:tc>
        <w:tc>
          <w:tcPr>
            <w:tcW w:w="1337" w:type="dxa"/>
          </w:tcPr>
          <w:p w:rsidR="002F5A2F" w:rsidRPr="00190445" w:rsidRDefault="00EB50C5">
            <w:pPr>
              <w:pBdr>
                <w:top w:val="nil"/>
                <w:left w:val="nil"/>
                <w:bottom w:val="nil"/>
                <w:right w:val="nil"/>
                <w:between w:val="nil"/>
              </w:pBdr>
              <w:spacing w:before="91" w:line="232" w:lineRule="auto"/>
              <w:ind w:left="156" w:right="29" w:hanging="30"/>
              <w:rPr>
                <w:rFonts w:ascii="Arial" w:eastAsia="Arial" w:hAnsi="Arial" w:cs="Arial"/>
                <w:color w:val="000000"/>
                <w:sz w:val="12"/>
                <w:szCs w:val="12"/>
                <w:lang w:val="es-CO"/>
              </w:rPr>
            </w:pPr>
            <w:r w:rsidRPr="00190445">
              <w:rPr>
                <w:rFonts w:ascii="Arial" w:eastAsia="Arial" w:hAnsi="Arial" w:cs="Arial"/>
                <w:color w:val="383336"/>
                <w:sz w:val="12"/>
                <w:szCs w:val="12"/>
                <w:lang w:val="es-CO"/>
              </w:rPr>
              <w:t>Biodegradable neutro al 5% (en agua fría)</w:t>
            </w:r>
          </w:p>
        </w:tc>
        <w:tc>
          <w:tcPr>
            <w:tcW w:w="1618" w:type="dxa"/>
          </w:tcPr>
          <w:p w:rsidR="002F5A2F" w:rsidRPr="00190445" w:rsidRDefault="00EB50C5">
            <w:pPr>
              <w:pBdr>
                <w:top w:val="nil"/>
                <w:left w:val="nil"/>
                <w:bottom w:val="nil"/>
                <w:right w:val="nil"/>
                <w:between w:val="nil"/>
              </w:pBdr>
              <w:spacing w:before="89" w:line="232" w:lineRule="auto"/>
              <w:ind w:left="213" w:right="40" w:hanging="91"/>
              <w:rPr>
                <w:rFonts w:ascii="Arial" w:eastAsia="Arial" w:hAnsi="Arial" w:cs="Arial"/>
                <w:color w:val="000000"/>
                <w:sz w:val="12"/>
                <w:szCs w:val="12"/>
                <w:lang w:val="es-CO"/>
              </w:rPr>
            </w:pPr>
            <w:r w:rsidRPr="00190445">
              <w:rPr>
                <w:rFonts w:ascii="Arial" w:eastAsia="Arial" w:hAnsi="Arial" w:cs="Arial"/>
                <w:color w:val="383336"/>
                <w:sz w:val="12"/>
                <w:szCs w:val="12"/>
                <w:lang w:val="es-CO"/>
              </w:rPr>
              <w:t>Sumergir en HNO3 al 10% por treinta (30) minutos</w:t>
            </w:r>
          </w:p>
        </w:tc>
        <w:tc>
          <w:tcPr>
            <w:tcW w:w="2070" w:type="dxa"/>
          </w:tcPr>
          <w:p w:rsidR="002F5A2F" w:rsidRPr="00190445" w:rsidRDefault="002F5A2F">
            <w:pPr>
              <w:pBdr>
                <w:top w:val="nil"/>
                <w:left w:val="nil"/>
                <w:bottom w:val="nil"/>
                <w:right w:val="nil"/>
                <w:between w:val="nil"/>
              </w:pBdr>
              <w:spacing w:before="6"/>
              <w:rPr>
                <w:rFonts w:ascii="Arial" w:eastAsia="Arial" w:hAnsi="Arial" w:cs="Arial"/>
                <w:b/>
                <w:color w:val="000000"/>
                <w:sz w:val="11"/>
                <w:szCs w:val="11"/>
                <w:lang w:val="es-CO"/>
              </w:rPr>
            </w:pPr>
          </w:p>
          <w:p w:rsidR="002F5A2F" w:rsidRDefault="00EB50C5">
            <w:pPr>
              <w:pBdr>
                <w:top w:val="nil"/>
                <w:left w:val="nil"/>
                <w:bottom w:val="nil"/>
                <w:right w:val="nil"/>
                <w:between w:val="nil"/>
              </w:pBdr>
              <w:ind w:left="97" w:right="105"/>
              <w:jc w:val="center"/>
              <w:rPr>
                <w:rFonts w:ascii="Arial" w:eastAsia="Arial" w:hAnsi="Arial" w:cs="Arial"/>
                <w:color w:val="000000"/>
                <w:sz w:val="12"/>
                <w:szCs w:val="12"/>
              </w:rPr>
            </w:pPr>
            <w:r>
              <w:rPr>
                <w:rFonts w:ascii="Arial" w:eastAsia="Arial" w:hAnsi="Arial" w:cs="Arial"/>
                <w:color w:val="383336"/>
                <w:sz w:val="12"/>
                <w:szCs w:val="12"/>
              </w:rPr>
              <w:t xml:space="preserve">Agua </w:t>
            </w:r>
            <w:proofErr w:type="spellStart"/>
            <w:r>
              <w:rPr>
                <w:rFonts w:ascii="Arial" w:eastAsia="Arial" w:hAnsi="Arial" w:cs="Arial"/>
                <w:color w:val="383336"/>
                <w:sz w:val="12"/>
                <w:szCs w:val="12"/>
              </w:rPr>
              <w:t>destilada</w:t>
            </w:r>
            <w:proofErr w:type="spellEnd"/>
            <w:r>
              <w:rPr>
                <w:rFonts w:ascii="Arial" w:eastAsia="Arial" w:hAnsi="Arial" w:cs="Arial"/>
                <w:color w:val="383336"/>
                <w:sz w:val="12"/>
                <w:szCs w:val="12"/>
              </w:rPr>
              <w:t xml:space="preserve"> o </w:t>
            </w:r>
            <w:proofErr w:type="spellStart"/>
            <w:r>
              <w:rPr>
                <w:rFonts w:ascii="Arial" w:eastAsia="Arial" w:hAnsi="Arial" w:cs="Arial"/>
                <w:color w:val="383336"/>
                <w:sz w:val="12"/>
                <w:szCs w:val="12"/>
              </w:rPr>
              <w:t>desionizada</w:t>
            </w:r>
            <w:proofErr w:type="spellEnd"/>
          </w:p>
        </w:tc>
      </w:tr>
      <w:tr w:rsidR="002F5A2F">
        <w:trPr>
          <w:trHeight w:val="932"/>
        </w:trPr>
        <w:tc>
          <w:tcPr>
            <w:tcW w:w="1719" w:type="dxa"/>
          </w:tcPr>
          <w:p w:rsidR="002F5A2F" w:rsidRPr="00190445" w:rsidRDefault="00EB50C5">
            <w:pPr>
              <w:pBdr>
                <w:top w:val="nil"/>
                <w:left w:val="nil"/>
                <w:bottom w:val="nil"/>
                <w:right w:val="nil"/>
                <w:between w:val="nil"/>
              </w:pBdr>
              <w:spacing w:before="52" w:line="232" w:lineRule="auto"/>
              <w:ind w:left="33" w:right="-15"/>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 xml:space="preserve">DBO, </w:t>
            </w:r>
            <w:proofErr w:type="spellStart"/>
            <w:r w:rsidRPr="00190445">
              <w:rPr>
                <w:rFonts w:ascii="Arial" w:eastAsia="Arial" w:hAnsi="Arial" w:cs="Arial"/>
                <w:color w:val="383336"/>
                <w:sz w:val="12"/>
                <w:szCs w:val="12"/>
                <w:lang w:val="es-CO"/>
              </w:rPr>
              <w:t>coliformes</w:t>
            </w:r>
            <w:proofErr w:type="spellEnd"/>
            <w:r w:rsidRPr="00190445">
              <w:rPr>
                <w:rFonts w:ascii="Arial" w:eastAsia="Arial" w:hAnsi="Arial" w:cs="Arial"/>
                <w:color w:val="383336"/>
                <w:sz w:val="12"/>
                <w:szCs w:val="12"/>
                <w:lang w:val="es-CO"/>
              </w:rPr>
              <w:t xml:space="preserve">, </w:t>
            </w:r>
            <w:proofErr w:type="spellStart"/>
            <w:r w:rsidRPr="00190445">
              <w:rPr>
                <w:rFonts w:ascii="Arial" w:eastAsia="Arial" w:hAnsi="Arial" w:cs="Arial"/>
                <w:color w:val="383336"/>
                <w:sz w:val="12"/>
                <w:szCs w:val="12"/>
                <w:lang w:val="es-CO"/>
              </w:rPr>
              <w:t>Tensoactivos</w:t>
            </w:r>
            <w:proofErr w:type="spellEnd"/>
            <w:r w:rsidRPr="00190445">
              <w:rPr>
                <w:rFonts w:ascii="Arial" w:eastAsia="Arial" w:hAnsi="Arial" w:cs="Arial"/>
                <w:color w:val="383336"/>
                <w:sz w:val="12"/>
                <w:szCs w:val="12"/>
                <w:lang w:val="es-CO"/>
              </w:rPr>
              <w:t xml:space="preserve"> (SAAM), alcalinidad,  cromo VI, sulfuros, cianuros, sólidos sedimentables, sólidos suspendidos, análisis biológico, pH, conductividad eléctrica</w:t>
            </w:r>
          </w:p>
        </w:tc>
        <w:tc>
          <w:tcPr>
            <w:tcW w:w="1801" w:type="dxa"/>
          </w:tcPr>
          <w:p w:rsidR="002F5A2F" w:rsidRPr="00190445" w:rsidRDefault="002F5A2F">
            <w:pPr>
              <w:pBdr>
                <w:top w:val="nil"/>
                <w:left w:val="nil"/>
                <w:bottom w:val="nil"/>
                <w:right w:val="nil"/>
                <w:between w:val="nil"/>
              </w:pBdr>
              <w:spacing w:before="1"/>
              <w:rPr>
                <w:rFonts w:ascii="Arial" w:eastAsia="Arial" w:hAnsi="Arial" w:cs="Arial"/>
                <w:b/>
                <w:color w:val="000000"/>
                <w:sz w:val="15"/>
                <w:szCs w:val="15"/>
                <w:lang w:val="es-CO"/>
              </w:rPr>
            </w:pPr>
          </w:p>
          <w:p w:rsidR="002F5A2F" w:rsidRPr="00190445" w:rsidRDefault="00EB50C5">
            <w:pPr>
              <w:pBdr>
                <w:top w:val="nil"/>
                <w:left w:val="nil"/>
                <w:bottom w:val="nil"/>
                <w:right w:val="nil"/>
                <w:between w:val="nil"/>
              </w:pBdr>
              <w:spacing w:line="136" w:lineRule="auto"/>
              <w:ind w:left="202" w:right="169"/>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Abundante agua del grifo.</w:t>
            </w:r>
          </w:p>
          <w:p w:rsidR="002F5A2F" w:rsidRPr="00190445" w:rsidRDefault="00EB50C5">
            <w:pPr>
              <w:pBdr>
                <w:top w:val="nil"/>
                <w:left w:val="nil"/>
                <w:bottom w:val="nil"/>
                <w:right w:val="nil"/>
                <w:between w:val="nil"/>
              </w:pBdr>
              <w:spacing w:before="1" w:line="232" w:lineRule="auto"/>
              <w:ind w:left="202" w:right="167"/>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 xml:space="preserve">El material de DBO y </w:t>
            </w:r>
            <w:proofErr w:type="spellStart"/>
            <w:r w:rsidRPr="00190445">
              <w:rPr>
                <w:rFonts w:ascii="Arial" w:eastAsia="Arial" w:hAnsi="Arial" w:cs="Arial"/>
                <w:color w:val="383336"/>
                <w:sz w:val="12"/>
                <w:szCs w:val="12"/>
                <w:lang w:val="es-CO"/>
              </w:rPr>
              <w:t>coliformes</w:t>
            </w:r>
            <w:proofErr w:type="spellEnd"/>
            <w:r w:rsidRPr="00190445">
              <w:rPr>
                <w:rFonts w:ascii="Arial" w:eastAsia="Arial" w:hAnsi="Arial" w:cs="Arial"/>
                <w:color w:val="383336"/>
                <w:sz w:val="12"/>
                <w:szCs w:val="12"/>
                <w:lang w:val="es-CO"/>
              </w:rPr>
              <w:t xml:space="preserve"> debe haberse esterilizado previamente.</w:t>
            </w:r>
          </w:p>
        </w:tc>
        <w:tc>
          <w:tcPr>
            <w:tcW w:w="1337" w:type="dxa"/>
          </w:tcPr>
          <w:p w:rsidR="002F5A2F" w:rsidRPr="00190445" w:rsidRDefault="002F5A2F">
            <w:pPr>
              <w:pBdr>
                <w:top w:val="nil"/>
                <w:left w:val="nil"/>
                <w:bottom w:val="nil"/>
                <w:right w:val="nil"/>
                <w:between w:val="nil"/>
              </w:pBdr>
              <w:spacing w:before="8"/>
              <w:rPr>
                <w:rFonts w:ascii="Arial" w:eastAsia="Arial" w:hAnsi="Arial" w:cs="Arial"/>
                <w:b/>
                <w:color w:val="000000"/>
                <w:sz w:val="16"/>
                <w:szCs w:val="16"/>
                <w:lang w:val="es-CO"/>
              </w:rPr>
            </w:pPr>
          </w:p>
          <w:p w:rsidR="002F5A2F" w:rsidRPr="00190445" w:rsidRDefault="00EB50C5">
            <w:pPr>
              <w:pBdr>
                <w:top w:val="nil"/>
                <w:left w:val="nil"/>
                <w:bottom w:val="nil"/>
                <w:right w:val="nil"/>
                <w:between w:val="nil"/>
              </w:pBdr>
              <w:spacing w:line="232" w:lineRule="auto"/>
              <w:ind w:left="57" w:right="83"/>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Biodegradable neutra al 5% en agua ligeramente caliente (50° C)</w:t>
            </w:r>
          </w:p>
        </w:tc>
        <w:tc>
          <w:tcPr>
            <w:tcW w:w="1618"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spacing w:before="1"/>
              <w:rPr>
                <w:rFonts w:ascii="Arial" w:eastAsia="Arial" w:hAnsi="Arial" w:cs="Arial"/>
                <w:b/>
                <w:color w:val="000000"/>
                <w:sz w:val="11"/>
                <w:szCs w:val="11"/>
                <w:lang w:val="es-CO"/>
              </w:rPr>
            </w:pPr>
          </w:p>
          <w:p w:rsidR="002F5A2F" w:rsidRDefault="00EB50C5">
            <w:pPr>
              <w:pBdr>
                <w:top w:val="nil"/>
                <w:left w:val="nil"/>
                <w:bottom w:val="nil"/>
                <w:right w:val="nil"/>
                <w:between w:val="nil"/>
              </w:pBdr>
              <w:ind w:right="198"/>
              <w:jc w:val="right"/>
              <w:rPr>
                <w:rFonts w:ascii="Arial" w:eastAsia="Arial" w:hAnsi="Arial" w:cs="Arial"/>
                <w:color w:val="000000"/>
                <w:sz w:val="12"/>
                <w:szCs w:val="12"/>
              </w:rPr>
            </w:pPr>
            <w:r>
              <w:rPr>
                <w:rFonts w:ascii="Arial" w:eastAsia="Arial" w:hAnsi="Arial" w:cs="Arial"/>
                <w:color w:val="383336"/>
                <w:sz w:val="12"/>
                <w:szCs w:val="12"/>
              </w:rPr>
              <w:t xml:space="preserve">No </w:t>
            </w:r>
            <w:proofErr w:type="spellStart"/>
            <w:r>
              <w:rPr>
                <w:rFonts w:ascii="Arial" w:eastAsia="Arial" w:hAnsi="Arial" w:cs="Arial"/>
                <w:color w:val="383336"/>
                <w:sz w:val="12"/>
                <w:szCs w:val="12"/>
              </w:rPr>
              <w:t>pasar</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por</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ácido</w:t>
            </w:r>
            <w:proofErr w:type="spellEnd"/>
          </w:p>
        </w:tc>
        <w:tc>
          <w:tcPr>
            <w:tcW w:w="2070" w:type="dxa"/>
          </w:tcPr>
          <w:p w:rsidR="002F5A2F" w:rsidRDefault="002F5A2F">
            <w:pPr>
              <w:pBdr>
                <w:top w:val="nil"/>
                <w:left w:val="nil"/>
                <w:bottom w:val="nil"/>
                <w:right w:val="nil"/>
                <w:between w:val="nil"/>
              </w:pBdr>
              <w:rPr>
                <w:rFonts w:ascii="Arial" w:eastAsia="Arial" w:hAnsi="Arial" w:cs="Arial"/>
                <w:b/>
                <w:color w:val="000000"/>
                <w:sz w:val="12"/>
                <w:szCs w:val="12"/>
              </w:rPr>
            </w:pPr>
          </w:p>
          <w:p w:rsidR="002F5A2F" w:rsidRDefault="002F5A2F">
            <w:pPr>
              <w:pBdr>
                <w:top w:val="nil"/>
                <w:left w:val="nil"/>
                <w:bottom w:val="nil"/>
                <w:right w:val="nil"/>
                <w:between w:val="nil"/>
              </w:pBdr>
              <w:rPr>
                <w:rFonts w:ascii="Arial" w:eastAsia="Arial" w:hAnsi="Arial" w:cs="Arial"/>
                <w:b/>
                <w:color w:val="000000"/>
                <w:sz w:val="12"/>
                <w:szCs w:val="12"/>
              </w:rPr>
            </w:pPr>
          </w:p>
          <w:p w:rsidR="002F5A2F" w:rsidRDefault="002F5A2F">
            <w:pPr>
              <w:pBdr>
                <w:top w:val="nil"/>
                <w:left w:val="nil"/>
                <w:bottom w:val="nil"/>
                <w:right w:val="nil"/>
                <w:between w:val="nil"/>
              </w:pBdr>
              <w:spacing w:before="8"/>
              <w:rPr>
                <w:rFonts w:ascii="Arial" w:eastAsia="Arial" w:hAnsi="Arial" w:cs="Arial"/>
                <w:b/>
                <w:color w:val="000000"/>
                <w:sz w:val="14"/>
                <w:szCs w:val="14"/>
              </w:rPr>
            </w:pPr>
          </w:p>
          <w:p w:rsidR="002F5A2F" w:rsidRDefault="00EB50C5">
            <w:pPr>
              <w:pBdr>
                <w:top w:val="nil"/>
                <w:left w:val="nil"/>
                <w:bottom w:val="nil"/>
                <w:right w:val="nil"/>
                <w:between w:val="nil"/>
              </w:pBdr>
              <w:spacing w:before="1"/>
              <w:ind w:left="97" w:right="167"/>
              <w:jc w:val="center"/>
              <w:rPr>
                <w:rFonts w:ascii="Arial" w:eastAsia="Arial" w:hAnsi="Arial" w:cs="Arial"/>
                <w:color w:val="000000"/>
                <w:sz w:val="12"/>
                <w:szCs w:val="12"/>
              </w:rPr>
            </w:pPr>
            <w:r>
              <w:rPr>
                <w:rFonts w:ascii="Arial" w:eastAsia="Arial" w:hAnsi="Arial" w:cs="Arial"/>
                <w:color w:val="383336"/>
                <w:sz w:val="12"/>
                <w:szCs w:val="12"/>
              </w:rPr>
              <w:t xml:space="preserve">Agua </w:t>
            </w:r>
            <w:proofErr w:type="spellStart"/>
            <w:r>
              <w:rPr>
                <w:rFonts w:ascii="Arial" w:eastAsia="Arial" w:hAnsi="Arial" w:cs="Arial"/>
                <w:color w:val="383336"/>
                <w:sz w:val="12"/>
                <w:szCs w:val="12"/>
              </w:rPr>
              <w:t>destilada</w:t>
            </w:r>
            <w:proofErr w:type="spellEnd"/>
            <w:r>
              <w:rPr>
                <w:rFonts w:ascii="Arial" w:eastAsia="Arial" w:hAnsi="Arial" w:cs="Arial"/>
                <w:color w:val="383336"/>
                <w:sz w:val="12"/>
                <w:szCs w:val="12"/>
              </w:rPr>
              <w:t xml:space="preserve"> o </w:t>
            </w:r>
            <w:proofErr w:type="spellStart"/>
            <w:r>
              <w:rPr>
                <w:rFonts w:ascii="Arial" w:eastAsia="Arial" w:hAnsi="Arial" w:cs="Arial"/>
                <w:color w:val="383336"/>
                <w:sz w:val="12"/>
                <w:szCs w:val="12"/>
              </w:rPr>
              <w:t>desionizada</w:t>
            </w:r>
            <w:proofErr w:type="spellEnd"/>
          </w:p>
        </w:tc>
      </w:tr>
      <w:tr w:rsidR="002F5A2F">
        <w:trPr>
          <w:trHeight w:val="912"/>
        </w:trPr>
        <w:tc>
          <w:tcPr>
            <w:tcW w:w="1719"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EB50C5">
            <w:pPr>
              <w:pBdr>
                <w:top w:val="nil"/>
                <w:left w:val="nil"/>
                <w:bottom w:val="nil"/>
                <w:right w:val="nil"/>
                <w:between w:val="nil"/>
              </w:pBdr>
              <w:spacing w:before="91" w:line="232" w:lineRule="auto"/>
              <w:ind w:left="471" w:right="350" w:hanging="131"/>
              <w:rPr>
                <w:rFonts w:ascii="Arial" w:eastAsia="Arial" w:hAnsi="Arial" w:cs="Arial"/>
                <w:color w:val="000000"/>
                <w:sz w:val="12"/>
                <w:szCs w:val="12"/>
                <w:lang w:val="es-CO"/>
              </w:rPr>
            </w:pPr>
            <w:r w:rsidRPr="00190445">
              <w:rPr>
                <w:rFonts w:ascii="Arial" w:eastAsia="Arial" w:hAnsi="Arial" w:cs="Arial"/>
                <w:color w:val="383336"/>
                <w:sz w:val="12"/>
                <w:szCs w:val="12"/>
                <w:lang w:val="es-CO"/>
              </w:rPr>
              <w:t>Grasas y aceites e hidrocarburos</w:t>
            </w:r>
          </w:p>
        </w:tc>
        <w:tc>
          <w:tcPr>
            <w:tcW w:w="1801" w:type="dxa"/>
          </w:tcPr>
          <w:p w:rsidR="002F5A2F" w:rsidRPr="00190445" w:rsidRDefault="00EB50C5">
            <w:pPr>
              <w:pBdr>
                <w:top w:val="nil"/>
                <w:left w:val="nil"/>
                <w:bottom w:val="nil"/>
                <w:right w:val="nil"/>
                <w:between w:val="nil"/>
              </w:pBdr>
              <w:spacing w:before="37" w:line="232" w:lineRule="auto"/>
              <w:ind w:left="86" w:right="56"/>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Para contaminación específica por grasa, utilizar una solución de hidróxido de sodio, luego sumergir en solución de HNO3 al 10% por un tiempo mínimo de 30 minutos</w:t>
            </w:r>
          </w:p>
        </w:tc>
        <w:tc>
          <w:tcPr>
            <w:tcW w:w="1337" w:type="dxa"/>
          </w:tcPr>
          <w:p w:rsidR="002F5A2F" w:rsidRPr="00190445" w:rsidRDefault="002F5A2F">
            <w:pPr>
              <w:pBdr>
                <w:top w:val="nil"/>
                <w:left w:val="nil"/>
                <w:bottom w:val="nil"/>
                <w:right w:val="nil"/>
                <w:between w:val="nil"/>
              </w:pBdr>
              <w:spacing w:before="7"/>
              <w:rPr>
                <w:rFonts w:ascii="Arial" w:eastAsia="Arial" w:hAnsi="Arial" w:cs="Arial"/>
                <w:b/>
                <w:color w:val="000000"/>
                <w:sz w:val="13"/>
                <w:szCs w:val="13"/>
                <w:lang w:val="es-CO"/>
              </w:rPr>
            </w:pPr>
          </w:p>
          <w:p w:rsidR="002F5A2F" w:rsidRPr="00190445" w:rsidRDefault="00EB50C5">
            <w:pPr>
              <w:pBdr>
                <w:top w:val="nil"/>
                <w:left w:val="nil"/>
                <w:bottom w:val="nil"/>
                <w:right w:val="nil"/>
                <w:between w:val="nil"/>
              </w:pBdr>
              <w:spacing w:line="232" w:lineRule="auto"/>
              <w:ind w:left="73" w:right="67"/>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Biodegradable neutra al 5% en agua ligeramente caliente (50° C)</w:t>
            </w:r>
          </w:p>
        </w:tc>
        <w:tc>
          <w:tcPr>
            <w:tcW w:w="1618"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Default="00EB50C5">
            <w:pPr>
              <w:pBdr>
                <w:top w:val="nil"/>
                <w:left w:val="nil"/>
                <w:bottom w:val="nil"/>
                <w:right w:val="nil"/>
                <w:between w:val="nil"/>
              </w:pBdr>
              <w:spacing w:before="86"/>
              <w:ind w:right="257"/>
              <w:jc w:val="right"/>
              <w:rPr>
                <w:rFonts w:ascii="Arial" w:eastAsia="Arial" w:hAnsi="Arial" w:cs="Arial"/>
                <w:color w:val="000000"/>
                <w:sz w:val="12"/>
                <w:szCs w:val="12"/>
              </w:rPr>
            </w:pPr>
            <w:r>
              <w:rPr>
                <w:rFonts w:ascii="Arial" w:eastAsia="Arial" w:hAnsi="Arial" w:cs="Arial"/>
                <w:color w:val="383336"/>
                <w:sz w:val="12"/>
                <w:szCs w:val="12"/>
              </w:rPr>
              <w:t xml:space="preserve">No </w:t>
            </w:r>
            <w:proofErr w:type="spellStart"/>
            <w:r>
              <w:rPr>
                <w:rFonts w:ascii="Arial" w:eastAsia="Arial" w:hAnsi="Arial" w:cs="Arial"/>
                <w:color w:val="383336"/>
                <w:sz w:val="12"/>
                <w:szCs w:val="12"/>
              </w:rPr>
              <w:t>pasar</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por</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ácido</w:t>
            </w:r>
            <w:proofErr w:type="spellEnd"/>
          </w:p>
        </w:tc>
        <w:tc>
          <w:tcPr>
            <w:tcW w:w="2070"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spacing w:before="2"/>
              <w:rPr>
                <w:rFonts w:ascii="Arial" w:eastAsia="Arial" w:hAnsi="Arial" w:cs="Arial"/>
                <w:b/>
                <w:color w:val="000000"/>
                <w:sz w:val="11"/>
                <w:szCs w:val="11"/>
                <w:lang w:val="es-CO"/>
              </w:rPr>
            </w:pPr>
          </w:p>
          <w:p w:rsidR="002F5A2F" w:rsidRPr="00190445" w:rsidRDefault="00EB50C5">
            <w:pPr>
              <w:pBdr>
                <w:top w:val="nil"/>
                <w:left w:val="nil"/>
                <w:bottom w:val="nil"/>
                <w:right w:val="nil"/>
                <w:between w:val="nil"/>
              </w:pBdr>
              <w:spacing w:line="232" w:lineRule="auto"/>
              <w:ind w:left="97" w:right="168"/>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 xml:space="preserve">Agua destilada o </w:t>
            </w:r>
            <w:proofErr w:type="spellStart"/>
            <w:r w:rsidRPr="00190445">
              <w:rPr>
                <w:rFonts w:ascii="Arial" w:eastAsia="Arial" w:hAnsi="Arial" w:cs="Arial"/>
                <w:color w:val="383336"/>
                <w:sz w:val="12"/>
                <w:szCs w:val="12"/>
                <w:lang w:val="es-CO"/>
              </w:rPr>
              <w:t>desionizada</w:t>
            </w:r>
            <w:proofErr w:type="spellEnd"/>
            <w:r w:rsidRPr="00190445">
              <w:rPr>
                <w:rFonts w:ascii="Arial" w:eastAsia="Arial" w:hAnsi="Arial" w:cs="Arial"/>
                <w:color w:val="383336"/>
                <w:sz w:val="12"/>
                <w:szCs w:val="12"/>
                <w:lang w:val="es-CO"/>
              </w:rPr>
              <w:t xml:space="preserve"> y posterior enjuague con n-hexano grado reactivo analítico</w:t>
            </w:r>
          </w:p>
        </w:tc>
      </w:tr>
      <w:tr w:rsidR="002F5A2F">
        <w:trPr>
          <w:trHeight w:val="460"/>
        </w:trPr>
        <w:tc>
          <w:tcPr>
            <w:tcW w:w="1719" w:type="dxa"/>
          </w:tcPr>
          <w:p w:rsidR="002F5A2F" w:rsidRPr="00190445" w:rsidRDefault="002F5A2F">
            <w:pPr>
              <w:pBdr>
                <w:top w:val="nil"/>
                <w:left w:val="nil"/>
                <w:bottom w:val="nil"/>
                <w:right w:val="nil"/>
                <w:between w:val="nil"/>
              </w:pBdr>
              <w:spacing w:before="4"/>
              <w:rPr>
                <w:rFonts w:ascii="Arial" w:eastAsia="Arial" w:hAnsi="Arial" w:cs="Arial"/>
                <w:b/>
                <w:color w:val="000000"/>
                <w:sz w:val="10"/>
                <w:szCs w:val="10"/>
                <w:lang w:val="es-CO"/>
              </w:rPr>
            </w:pPr>
          </w:p>
          <w:p w:rsidR="002F5A2F" w:rsidRPr="00190445" w:rsidRDefault="00EB50C5">
            <w:pPr>
              <w:pBdr>
                <w:top w:val="nil"/>
                <w:left w:val="nil"/>
                <w:bottom w:val="nil"/>
                <w:right w:val="nil"/>
                <w:between w:val="nil"/>
              </w:pBdr>
              <w:ind w:left="72"/>
              <w:rPr>
                <w:rFonts w:ascii="Arial" w:eastAsia="Arial" w:hAnsi="Arial" w:cs="Arial"/>
                <w:color w:val="000000"/>
                <w:sz w:val="12"/>
                <w:szCs w:val="12"/>
                <w:lang w:val="es-CO"/>
              </w:rPr>
            </w:pPr>
            <w:r w:rsidRPr="00190445">
              <w:rPr>
                <w:rFonts w:ascii="Arial" w:eastAsia="Arial" w:hAnsi="Arial" w:cs="Arial"/>
                <w:color w:val="383336"/>
                <w:sz w:val="12"/>
                <w:szCs w:val="12"/>
                <w:lang w:val="es-CO"/>
              </w:rPr>
              <w:t>Fósforo total y fósforo soluble</w:t>
            </w:r>
          </w:p>
        </w:tc>
        <w:tc>
          <w:tcPr>
            <w:tcW w:w="1801" w:type="dxa"/>
          </w:tcPr>
          <w:p w:rsidR="002F5A2F" w:rsidRPr="00190445" w:rsidRDefault="002F5A2F">
            <w:pPr>
              <w:pBdr>
                <w:top w:val="nil"/>
                <w:left w:val="nil"/>
                <w:bottom w:val="nil"/>
                <w:right w:val="nil"/>
                <w:between w:val="nil"/>
              </w:pBdr>
              <w:rPr>
                <w:rFonts w:ascii="Arial" w:eastAsia="Arial" w:hAnsi="Arial" w:cs="Arial"/>
                <w:b/>
                <w:color w:val="000000"/>
                <w:sz w:val="10"/>
                <w:szCs w:val="10"/>
                <w:lang w:val="es-CO"/>
              </w:rPr>
            </w:pPr>
          </w:p>
          <w:p w:rsidR="002F5A2F" w:rsidRDefault="00EB50C5">
            <w:pPr>
              <w:pBdr>
                <w:top w:val="nil"/>
                <w:left w:val="nil"/>
                <w:bottom w:val="nil"/>
                <w:right w:val="nil"/>
                <w:between w:val="nil"/>
              </w:pBdr>
              <w:ind w:right="275"/>
              <w:jc w:val="right"/>
              <w:rPr>
                <w:rFonts w:ascii="Arial" w:eastAsia="Arial" w:hAnsi="Arial" w:cs="Arial"/>
                <w:color w:val="000000"/>
                <w:sz w:val="12"/>
                <w:szCs w:val="12"/>
              </w:rPr>
            </w:pPr>
            <w:proofErr w:type="spellStart"/>
            <w:r>
              <w:rPr>
                <w:rFonts w:ascii="Arial" w:eastAsia="Arial" w:hAnsi="Arial" w:cs="Arial"/>
                <w:color w:val="383336"/>
                <w:sz w:val="12"/>
                <w:szCs w:val="12"/>
              </w:rPr>
              <w:t>Abundante</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agua</w:t>
            </w:r>
            <w:proofErr w:type="spellEnd"/>
            <w:r>
              <w:rPr>
                <w:rFonts w:ascii="Arial" w:eastAsia="Arial" w:hAnsi="Arial" w:cs="Arial"/>
                <w:color w:val="383336"/>
                <w:sz w:val="12"/>
                <w:szCs w:val="12"/>
              </w:rPr>
              <w:t xml:space="preserve"> del </w:t>
            </w:r>
            <w:proofErr w:type="spellStart"/>
            <w:r>
              <w:rPr>
                <w:rFonts w:ascii="Arial" w:eastAsia="Arial" w:hAnsi="Arial" w:cs="Arial"/>
                <w:color w:val="383336"/>
                <w:sz w:val="12"/>
                <w:szCs w:val="12"/>
              </w:rPr>
              <w:t>grifo</w:t>
            </w:r>
            <w:proofErr w:type="spellEnd"/>
          </w:p>
        </w:tc>
        <w:tc>
          <w:tcPr>
            <w:tcW w:w="1337" w:type="dxa"/>
          </w:tcPr>
          <w:p w:rsidR="002F5A2F" w:rsidRPr="00190445" w:rsidRDefault="00EB50C5">
            <w:pPr>
              <w:pBdr>
                <w:top w:val="nil"/>
                <w:left w:val="nil"/>
                <w:bottom w:val="nil"/>
                <w:right w:val="nil"/>
                <w:between w:val="nil"/>
              </w:pBdr>
              <w:spacing w:before="34" w:line="232" w:lineRule="auto"/>
              <w:ind w:left="191" w:right="128" w:hanging="1"/>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Biodegradable al 5% libre de fósforo (en agua fría)</w:t>
            </w:r>
          </w:p>
        </w:tc>
        <w:tc>
          <w:tcPr>
            <w:tcW w:w="1618" w:type="dxa"/>
          </w:tcPr>
          <w:p w:rsidR="002F5A2F" w:rsidRPr="00190445" w:rsidRDefault="00EB50C5">
            <w:pPr>
              <w:pBdr>
                <w:top w:val="nil"/>
                <w:left w:val="nil"/>
                <w:bottom w:val="nil"/>
                <w:right w:val="nil"/>
                <w:between w:val="nil"/>
              </w:pBdr>
              <w:spacing w:before="82" w:line="232" w:lineRule="auto"/>
              <w:ind w:left="192" w:right="80" w:hanging="40"/>
              <w:rPr>
                <w:rFonts w:ascii="Arial" w:eastAsia="Arial" w:hAnsi="Arial" w:cs="Arial"/>
                <w:color w:val="000000"/>
                <w:sz w:val="12"/>
                <w:szCs w:val="12"/>
                <w:lang w:val="es-CO"/>
              </w:rPr>
            </w:pPr>
            <w:r w:rsidRPr="00190445">
              <w:rPr>
                <w:rFonts w:ascii="Arial" w:eastAsia="Arial" w:hAnsi="Arial" w:cs="Arial"/>
                <w:color w:val="383336"/>
                <w:sz w:val="12"/>
                <w:szCs w:val="12"/>
                <w:lang w:val="es-CO"/>
              </w:rPr>
              <w:t xml:space="preserve">Sumergir en </w:t>
            </w:r>
            <w:proofErr w:type="spellStart"/>
            <w:r w:rsidRPr="00190445">
              <w:rPr>
                <w:rFonts w:ascii="Arial" w:eastAsia="Arial" w:hAnsi="Arial" w:cs="Arial"/>
                <w:color w:val="383336"/>
                <w:sz w:val="12"/>
                <w:szCs w:val="12"/>
                <w:lang w:val="es-CO"/>
              </w:rPr>
              <w:t>HCl</w:t>
            </w:r>
            <w:proofErr w:type="spellEnd"/>
            <w:r w:rsidRPr="00190445">
              <w:rPr>
                <w:rFonts w:ascii="Arial" w:eastAsia="Arial" w:hAnsi="Arial" w:cs="Arial"/>
                <w:color w:val="383336"/>
                <w:sz w:val="12"/>
                <w:szCs w:val="12"/>
                <w:lang w:val="es-CO"/>
              </w:rPr>
              <w:t xml:space="preserve"> al 10% por treinta (30) minutos</w:t>
            </w:r>
          </w:p>
        </w:tc>
        <w:tc>
          <w:tcPr>
            <w:tcW w:w="2070" w:type="dxa"/>
          </w:tcPr>
          <w:p w:rsidR="002F5A2F" w:rsidRPr="00190445" w:rsidRDefault="002F5A2F">
            <w:pPr>
              <w:pBdr>
                <w:top w:val="nil"/>
                <w:left w:val="nil"/>
                <w:bottom w:val="nil"/>
                <w:right w:val="nil"/>
                <w:between w:val="nil"/>
              </w:pBdr>
              <w:spacing w:before="4"/>
              <w:rPr>
                <w:rFonts w:ascii="Arial" w:eastAsia="Arial" w:hAnsi="Arial" w:cs="Arial"/>
                <w:b/>
                <w:color w:val="000000"/>
                <w:sz w:val="12"/>
                <w:szCs w:val="12"/>
                <w:lang w:val="es-CO"/>
              </w:rPr>
            </w:pPr>
          </w:p>
          <w:p w:rsidR="002F5A2F" w:rsidRDefault="00EB50C5">
            <w:pPr>
              <w:pBdr>
                <w:top w:val="nil"/>
                <w:left w:val="nil"/>
                <w:bottom w:val="nil"/>
                <w:right w:val="nil"/>
                <w:between w:val="nil"/>
              </w:pBdr>
              <w:ind w:left="97" w:right="136"/>
              <w:jc w:val="center"/>
              <w:rPr>
                <w:rFonts w:ascii="Arial" w:eastAsia="Arial" w:hAnsi="Arial" w:cs="Arial"/>
                <w:color w:val="000000"/>
                <w:sz w:val="12"/>
                <w:szCs w:val="12"/>
              </w:rPr>
            </w:pPr>
            <w:r>
              <w:rPr>
                <w:rFonts w:ascii="Arial" w:eastAsia="Arial" w:hAnsi="Arial" w:cs="Arial"/>
                <w:color w:val="383336"/>
                <w:sz w:val="12"/>
                <w:szCs w:val="12"/>
              </w:rPr>
              <w:t xml:space="preserve">Agua </w:t>
            </w:r>
            <w:proofErr w:type="spellStart"/>
            <w:r>
              <w:rPr>
                <w:rFonts w:ascii="Arial" w:eastAsia="Arial" w:hAnsi="Arial" w:cs="Arial"/>
                <w:color w:val="383336"/>
                <w:sz w:val="12"/>
                <w:szCs w:val="12"/>
              </w:rPr>
              <w:t>destilada</w:t>
            </w:r>
            <w:proofErr w:type="spellEnd"/>
            <w:r>
              <w:rPr>
                <w:rFonts w:ascii="Arial" w:eastAsia="Arial" w:hAnsi="Arial" w:cs="Arial"/>
                <w:color w:val="383336"/>
                <w:sz w:val="12"/>
                <w:szCs w:val="12"/>
              </w:rPr>
              <w:t xml:space="preserve"> o </w:t>
            </w:r>
            <w:proofErr w:type="spellStart"/>
            <w:r>
              <w:rPr>
                <w:rFonts w:ascii="Arial" w:eastAsia="Arial" w:hAnsi="Arial" w:cs="Arial"/>
                <w:color w:val="383336"/>
                <w:sz w:val="12"/>
                <w:szCs w:val="12"/>
              </w:rPr>
              <w:t>desionizada</w:t>
            </w:r>
            <w:proofErr w:type="spellEnd"/>
          </w:p>
        </w:tc>
      </w:tr>
      <w:tr w:rsidR="002F5A2F">
        <w:trPr>
          <w:trHeight w:val="721"/>
        </w:trPr>
        <w:tc>
          <w:tcPr>
            <w:tcW w:w="1719" w:type="dxa"/>
          </w:tcPr>
          <w:p w:rsidR="002F5A2F" w:rsidRPr="00190445" w:rsidRDefault="00EB50C5">
            <w:pPr>
              <w:pBdr>
                <w:top w:val="nil"/>
                <w:left w:val="nil"/>
                <w:bottom w:val="nil"/>
                <w:right w:val="nil"/>
                <w:between w:val="nil"/>
              </w:pBdr>
              <w:spacing w:before="67" w:line="232" w:lineRule="auto"/>
              <w:ind w:left="166" w:right="128" w:hanging="1"/>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Compuestos nitrogenados (Nitrógeno total, Nitrógeno amoniacal, nitritos, nitratos) y DQO</w:t>
            </w:r>
          </w:p>
        </w:tc>
        <w:tc>
          <w:tcPr>
            <w:tcW w:w="1801"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spacing w:before="1"/>
              <w:rPr>
                <w:rFonts w:ascii="Arial" w:eastAsia="Arial" w:hAnsi="Arial" w:cs="Arial"/>
                <w:b/>
                <w:color w:val="000000"/>
                <w:sz w:val="11"/>
                <w:szCs w:val="11"/>
                <w:lang w:val="es-CO"/>
              </w:rPr>
            </w:pPr>
          </w:p>
          <w:p w:rsidR="002F5A2F" w:rsidRDefault="00EB50C5">
            <w:pPr>
              <w:pBdr>
                <w:top w:val="nil"/>
                <w:left w:val="nil"/>
                <w:bottom w:val="nil"/>
                <w:right w:val="nil"/>
                <w:between w:val="nil"/>
              </w:pBdr>
              <w:ind w:right="221"/>
              <w:jc w:val="right"/>
              <w:rPr>
                <w:rFonts w:ascii="Arial" w:eastAsia="Arial" w:hAnsi="Arial" w:cs="Arial"/>
                <w:color w:val="000000"/>
                <w:sz w:val="12"/>
                <w:szCs w:val="12"/>
              </w:rPr>
            </w:pPr>
            <w:proofErr w:type="spellStart"/>
            <w:r>
              <w:rPr>
                <w:rFonts w:ascii="Arial" w:eastAsia="Arial" w:hAnsi="Arial" w:cs="Arial"/>
                <w:color w:val="383336"/>
                <w:sz w:val="12"/>
                <w:szCs w:val="12"/>
              </w:rPr>
              <w:t>Abundante</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agua</w:t>
            </w:r>
            <w:proofErr w:type="spellEnd"/>
            <w:r>
              <w:rPr>
                <w:rFonts w:ascii="Arial" w:eastAsia="Arial" w:hAnsi="Arial" w:cs="Arial"/>
                <w:color w:val="383336"/>
                <w:sz w:val="12"/>
                <w:szCs w:val="12"/>
              </w:rPr>
              <w:t xml:space="preserve"> del </w:t>
            </w:r>
            <w:proofErr w:type="spellStart"/>
            <w:r>
              <w:rPr>
                <w:rFonts w:ascii="Arial" w:eastAsia="Arial" w:hAnsi="Arial" w:cs="Arial"/>
                <w:color w:val="383336"/>
                <w:sz w:val="12"/>
                <w:szCs w:val="12"/>
              </w:rPr>
              <w:t>grifo</w:t>
            </w:r>
            <w:proofErr w:type="spellEnd"/>
          </w:p>
        </w:tc>
        <w:tc>
          <w:tcPr>
            <w:tcW w:w="1337" w:type="dxa"/>
          </w:tcPr>
          <w:p w:rsidR="002F5A2F" w:rsidRPr="00190445" w:rsidRDefault="002F5A2F">
            <w:pPr>
              <w:pBdr>
                <w:top w:val="nil"/>
                <w:left w:val="nil"/>
                <w:bottom w:val="nil"/>
                <w:right w:val="nil"/>
                <w:between w:val="nil"/>
              </w:pBdr>
              <w:spacing w:before="7"/>
              <w:rPr>
                <w:rFonts w:ascii="Arial" w:eastAsia="Arial" w:hAnsi="Arial" w:cs="Arial"/>
                <w:b/>
                <w:color w:val="000000"/>
                <w:sz w:val="11"/>
                <w:szCs w:val="11"/>
                <w:lang w:val="es-CO"/>
              </w:rPr>
            </w:pPr>
          </w:p>
          <w:p w:rsidR="002F5A2F" w:rsidRPr="00190445" w:rsidRDefault="00EB50C5">
            <w:pPr>
              <w:pBdr>
                <w:top w:val="nil"/>
                <w:left w:val="nil"/>
                <w:bottom w:val="nil"/>
                <w:right w:val="nil"/>
                <w:between w:val="nil"/>
              </w:pBdr>
              <w:spacing w:line="232" w:lineRule="auto"/>
              <w:ind w:left="183" w:right="136" w:hanging="1"/>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Biodegradable al 5% libre de fósforo (en agua fría)</w:t>
            </w:r>
          </w:p>
        </w:tc>
        <w:tc>
          <w:tcPr>
            <w:tcW w:w="1618" w:type="dxa"/>
          </w:tcPr>
          <w:p w:rsidR="002F5A2F" w:rsidRPr="00190445" w:rsidRDefault="002F5A2F">
            <w:pPr>
              <w:pBdr>
                <w:top w:val="nil"/>
                <w:left w:val="nil"/>
                <w:bottom w:val="nil"/>
                <w:right w:val="nil"/>
                <w:between w:val="nil"/>
              </w:pBdr>
              <w:spacing w:before="6"/>
              <w:rPr>
                <w:rFonts w:ascii="Arial" w:eastAsia="Arial" w:hAnsi="Arial" w:cs="Arial"/>
                <w:b/>
                <w:color w:val="000000"/>
                <w:sz w:val="17"/>
                <w:szCs w:val="17"/>
                <w:lang w:val="es-CO"/>
              </w:rPr>
            </w:pPr>
          </w:p>
          <w:p w:rsidR="002F5A2F" w:rsidRPr="00190445" w:rsidRDefault="00EB50C5">
            <w:pPr>
              <w:pBdr>
                <w:top w:val="nil"/>
                <w:left w:val="nil"/>
                <w:bottom w:val="nil"/>
                <w:right w:val="nil"/>
                <w:between w:val="nil"/>
              </w:pBdr>
              <w:spacing w:line="232" w:lineRule="auto"/>
              <w:ind w:left="204" w:hanging="137"/>
              <w:rPr>
                <w:rFonts w:ascii="Arial" w:eastAsia="Arial" w:hAnsi="Arial" w:cs="Arial"/>
                <w:color w:val="000000"/>
                <w:sz w:val="12"/>
                <w:szCs w:val="12"/>
                <w:lang w:val="es-CO"/>
              </w:rPr>
            </w:pPr>
            <w:r w:rsidRPr="00190445">
              <w:rPr>
                <w:rFonts w:ascii="Arial" w:eastAsia="Arial" w:hAnsi="Arial" w:cs="Arial"/>
                <w:color w:val="383336"/>
                <w:sz w:val="12"/>
                <w:szCs w:val="12"/>
                <w:lang w:val="es-CO"/>
              </w:rPr>
              <w:t>Sumergir en H2SO4 al 10% por treinta (30) minutos</w:t>
            </w:r>
          </w:p>
        </w:tc>
        <w:tc>
          <w:tcPr>
            <w:tcW w:w="2070"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rPr>
                <w:rFonts w:ascii="Arial" w:eastAsia="Arial" w:hAnsi="Arial" w:cs="Arial"/>
                <w:b/>
                <w:color w:val="000000"/>
                <w:sz w:val="11"/>
                <w:szCs w:val="11"/>
                <w:lang w:val="es-CO"/>
              </w:rPr>
            </w:pPr>
          </w:p>
          <w:p w:rsidR="002F5A2F" w:rsidRDefault="00EB50C5">
            <w:pPr>
              <w:pBdr>
                <w:top w:val="nil"/>
                <w:left w:val="nil"/>
                <w:bottom w:val="nil"/>
                <w:right w:val="nil"/>
                <w:between w:val="nil"/>
              </w:pBdr>
              <w:ind w:left="97" w:right="92"/>
              <w:jc w:val="center"/>
              <w:rPr>
                <w:rFonts w:ascii="Arial" w:eastAsia="Arial" w:hAnsi="Arial" w:cs="Arial"/>
                <w:color w:val="000000"/>
                <w:sz w:val="12"/>
                <w:szCs w:val="12"/>
              </w:rPr>
            </w:pPr>
            <w:r>
              <w:rPr>
                <w:rFonts w:ascii="Arial" w:eastAsia="Arial" w:hAnsi="Arial" w:cs="Arial"/>
                <w:color w:val="383336"/>
                <w:sz w:val="12"/>
                <w:szCs w:val="12"/>
              </w:rPr>
              <w:t xml:space="preserve">Agua </w:t>
            </w:r>
            <w:proofErr w:type="spellStart"/>
            <w:r>
              <w:rPr>
                <w:rFonts w:ascii="Arial" w:eastAsia="Arial" w:hAnsi="Arial" w:cs="Arial"/>
                <w:color w:val="383336"/>
                <w:sz w:val="12"/>
                <w:szCs w:val="12"/>
              </w:rPr>
              <w:t>destilada</w:t>
            </w:r>
            <w:proofErr w:type="spellEnd"/>
            <w:r>
              <w:rPr>
                <w:rFonts w:ascii="Arial" w:eastAsia="Arial" w:hAnsi="Arial" w:cs="Arial"/>
                <w:color w:val="383336"/>
                <w:sz w:val="12"/>
                <w:szCs w:val="12"/>
              </w:rPr>
              <w:t xml:space="preserve"> o </w:t>
            </w:r>
            <w:proofErr w:type="spellStart"/>
            <w:r>
              <w:rPr>
                <w:rFonts w:ascii="Arial" w:eastAsia="Arial" w:hAnsi="Arial" w:cs="Arial"/>
                <w:color w:val="383336"/>
                <w:sz w:val="12"/>
                <w:szCs w:val="12"/>
              </w:rPr>
              <w:t>desionizada</w:t>
            </w:r>
            <w:proofErr w:type="spellEnd"/>
          </w:p>
        </w:tc>
      </w:tr>
      <w:tr w:rsidR="002F5A2F">
        <w:trPr>
          <w:trHeight w:val="1198"/>
        </w:trPr>
        <w:tc>
          <w:tcPr>
            <w:tcW w:w="1719" w:type="dxa"/>
          </w:tcPr>
          <w:p w:rsidR="002F5A2F" w:rsidRDefault="002F5A2F">
            <w:pPr>
              <w:pBdr>
                <w:top w:val="nil"/>
                <w:left w:val="nil"/>
                <w:bottom w:val="nil"/>
                <w:right w:val="nil"/>
                <w:between w:val="nil"/>
              </w:pBdr>
              <w:rPr>
                <w:rFonts w:ascii="Arial" w:eastAsia="Arial" w:hAnsi="Arial" w:cs="Arial"/>
                <w:b/>
                <w:color w:val="000000"/>
                <w:sz w:val="12"/>
                <w:szCs w:val="12"/>
              </w:rPr>
            </w:pPr>
          </w:p>
          <w:p w:rsidR="002F5A2F" w:rsidRDefault="002F5A2F">
            <w:pPr>
              <w:pBdr>
                <w:top w:val="nil"/>
                <w:left w:val="nil"/>
                <w:bottom w:val="nil"/>
                <w:right w:val="nil"/>
                <w:between w:val="nil"/>
              </w:pBdr>
              <w:rPr>
                <w:rFonts w:ascii="Arial" w:eastAsia="Arial" w:hAnsi="Arial" w:cs="Arial"/>
                <w:b/>
                <w:color w:val="000000"/>
                <w:sz w:val="12"/>
                <w:szCs w:val="12"/>
              </w:rPr>
            </w:pPr>
          </w:p>
          <w:p w:rsidR="002F5A2F" w:rsidRDefault="002F5A2F">
            <w:pPr>
              <w:pBdr>
                <w:top w:val="nil"/>
                <w:left w:val="nil"/>
                <w:bottom w:val="nil"/>
                <w:right w:val="nil"/>
                <w:between w:val="nil"/>
              </w:pBdr>
              <w:rPr>
                <w:rFonts w:ascii="Arial" w:eastAsia="Arial" w:hAnsi="Arial" w:cs="Arial"/>
                <w:b/>
                <w:color w:val="000000"/>
                <w:sz w:val="12"/>
                <w:szCs w:val="12"/>
              </w:rPr>
            </w:pPr>
          </w:p>
          <w:p w:rsidR="002F5A2F" w:rsidRDefault="00EB50C5">
            <w:pPr>
              <w:pBdr>
                <w:top w:val="nil"/>
                <w:left w:val="nil"/>
                <w:bottom w:val="nil"/>
                <w:right w:val="nil"/>
                <w:between w:val="nil"/>
              </w:pBdr>
              <w:spacing w:before="72"/>
              <w:ind w:left="307"/>
              <w:rPr>
                <w:rFonts w:ascii="Arial" w:eastAsia="Arial" w:hAnsi="Arial" w:cs="Arial"/>
                <w:color w:val="000000"/>
                <w:sz w:val="12"/>
                <w:szCs w:val="12"/>
              </w:rPr>
            </w:pPr>
            <w:r>
              <w:rPr>
                <w:rFonts w:ascii="Arial" w:eastAsia="Arial" w:hAnsi="Arial" w:cs="Arial"/>
                <w:color w:val="383336"/>
                <w:sz w:val="12"/>
                <w:szCs w:val="12"/>
              </w:rPr>
              <w:t xml:space="preserve">PCBs, </w:t>
            </w:r>
            <w:proofErr w:type="spellStart"/>
            <w:r>
              <w:rPr>
                <w:rFonts w:ascii="Arial" w:eastAsia="Arial" w:hAnsi="Arial" w:cs="Arial"/>
                <w:color w:val="383336"/>
                <w:sz w:val="12"/>
                <w:szCs w:val="12"/>
              </w:rPr>
              <w:t>pesticidas</w:t>
            </w:r>
            <w:proofErr w:type="spellEnd"/>
          </w:p>
        </w:tc>
        <w:tc>
          <w:tcPr>
            <w:tcW w:w="1801"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spacing w:before="6"/>
              <w:rPr>
                <w:rFonts w:ascii="Arial" w:eastAsia="Arial" w:hAnsi="Arial" w:cs="Arial"/>
                <w:b/>
                <w:color w:val="000000"/>
                <w:sz w:val="12"/>
                <w:szCs w:val="12"/>
                <w:lang w:val="es-CO"/>
              </w:rPr>
            </w:pPr>
          </w:p>
          <w:p w:rsidR="002F5A2F" w:rsidRPr="00190445" w:rsidRDefault="00EB50C5">
            <w:pPr>
              <w:pBdr>
                <w:top w:val="nil"/>
                <w:left w:val="nil"/>
                <w:bottom w:val="nil"/>
                <w:right w:val="nil"/>
                <w:between w:val="nil"/>
              </w:pBdr>
              <w:spacing w:before="1" w:line="232" w:lineRule="auto"/>
              <w:ind w:left="188" w:right="170" w:firstLine="30"/>
              <w:rPr>
                <w:rFonts w:ascii="Arial" w:eastAsia="Arial" w:hAnsi="Arial" w:cs="Arial"/>
                <w:color w:val="000000"/>
                <w:sz w:val="12"/>
                <w:szCs w:val="12"/>
                <w:lang w:val="es-CO"/>
              </w:rPr>
            </w:pPr>
            <w:r w:rsidRPr="00190445">
              <w:rPr>
                <w:rFonts w:ascii="Arial" w:eastAsia="Arial" w:hAnsi="Arial" w:cs="Arial"/>
                <w:color w:val="383336"/>
                <w:sz w:val="12"/>
                <w:szCs w:val="12"/>
                <w:lang w:val="es-CO"/>
              </w:rPr>
              <w:t>Descontaminación previa con acetona grado técnico</w:t>
            </w:r>
          </w:p>
        </w:tc>
        <w:tc>
          <w:tcPr>
            <w:tcW w:w="1337"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EB50C5">
            <w:pPr>
              <w:pBdr>
                <w:top w:val="nil"/>
                <w:left w:val="nil"/>
                <w:bottom w:val="nil"/>
                <w:right w:val="nil"/>
                <w:between w:val="nil"/>
              </w:pBdr>
              <w:spacing w:before="77" w:line="232" w:lineRule="auto"/>
              <w:ind w:left="175" w:right="144" w:hanging="1"/>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Biodegradable al 5% libre de fósforo (en agua fría)</w:t>
            </w:r>
          </w:p>
        </w:tc>
        <w:tc>
          <w:tcPr>
            <w:tcW w:w="1618" w:type="dxa"/>
          </w:tcPr>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Pr="00190445" w:rsidRDefault="002F5A2F">
            <w:pPr>
              <w:pBdr>
                <w:top w:val="nil"/>
                <w:left w:val="nil"/>
                <w:bottom w:val="nil"/>
                <w:right w:val="nil"/>
                <w:between w:val="nil"/>
              </w:pBdr>
              <w:rPr>
                <w:rFonts w:ascii="Arial" w:eastAsia="Arial" w:hAnsi="Arial" w:cs="Arial"/>
                <w:b/>
                <w:color w:val="000000"/>
                <w:sz w:val="12"/>
                <w:szCs w:val="12"/>
                <w:lang w:val="es-CO"/>
              </w:rPr>
            </w:pPr>
          </w:p>
          <w:p w:rsidR="002F5A2F" w:rsidRDefault="00EB50C5">
            <w:pPr>
              <w:pBdr>
                <w:top w:val="nil"/>
                <w:left w:val="nil"/>
                <w:bottom w:val="nil"/>
                <w:right w:val="nil"/>
                <w:between w:val="nil"/>
              </w:pBdr>
              <w:spacing w:before="71"/>
              <w:ind w:right="262"/>
              <w:jc w:val="right"/>
              <w:rPr>
                <w:rFonts w:ascii="Arial" w:eastAsia="Arial" w:hAnsi="Arial" w:cs="Arial"/>
                <w:color w:val="000000"/>
                <w:sz w:val="12"/>
                <w:szCs w:val="12"/>
              </w:rPr>
            </w:pPr>
            <w:r>
              <w:rPr>
                <w:rFonts w:ascii="Arial" w:eastAsia="Arial" w:hAnsi="Arial" w:cs="Arial"/>
                <w:color w:val="383336"/>
                <w:sz w:val="12"/>
                <w:szCs w:val="12"/>
              </w:rPr>
              <w:t xml:space="preserve">No </w:t>
            </w:r>
            <w:proofErr w:type="spellStart"/>
            <w:r>
              <w:rPr>
                <w:rFonts w:ascii="Arial" w:eastAsia="Arial" w:hAnsi="Arial" w:cs="Arial"/>
                <w:color w:val="383336"/>
                <w:sz w:val="12"/>
                <w:szCs w:val="12"/>
              </w:rPr>
              <w:t>pasar</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por</w:t>
            </w:r>
            <w:proofErr w:type="spellEnd"/>
            <w:r>
              <w:rPr>
                <w:rFonts w:ascii="Arial" w:eastAsia="Arial" w:hAnsi="Arial" w:cs="Arial"/>
                <w:color w:val="383336"/>
                <w:sz w:val="12"/>
                <w:szCs w:val="12"/>
              </w:rPr>
              <w:t xml:space="preserve"> </w:t>
            </w:r>
            <w:proofErr w:type="spellStart"/>
            <w:r>
              <w:rPr>
                <w:rFonts w:ascii="Arial" w:eastAsia="Arial" w:hAnsi="Arial" w:cs="Arial"/>
                <w:color w:val="383336"/>
                <w:sz w:val="12"/>
                <w:szCs w:val="12"/>
              </w:rPr>
              <w:t>ácido</w:t>
            </w:r>
            <w:proofErr w:type="spellEnd"/>
          </w:p>
        </w:tc>
        <w:tc>
          <w:tcPr>
            <w:tcW w:w="2070" w:type="dxa"/>
          </w:tcPr>
          <w:p w:rsidR="002F5A2F" w:rsidRPr="00190445" w:rsidRDefault="00EB50C5">
            <w:pPr>
              <w:pBdr>
                <w:top w:val="nil"/>
                <w:left w:val="nil"/>
                <w:bottom w:val="nil"/>
                <w:right w:val="nil"/>
                <w:between w:val="nil"/>
              </w:pBdr>
              <w:spacing w:before="18" w:line="232" w:lineRule="auto"/>
              <w:ind w:left="116" w:right="55" w:hanging="14"/>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 xml:space="preserve">Agua destilada o </w:t>
            </w:r>
            <w:proofErr w:type="spellStart"/>
            <w:r w:rsidRPr="00190445">
              <w:rPr>
                <w:rFonts w:ascii="Arial" w:eastAsia="Arial" w:hAnsi="Arial" w:cs="Arial"/>
                <w:color w:val="383336"/>
                <w:sz w:val="12"/>
                <w:szCs w:val="12"/>
                <w:lang w:val="es-CO"/>
              </w:rPr>
              <w:t>desionizada</w:t>
            </w:r>
            <w:proofErr w:type="spellEnd"/>
            <w:r w:rsidRPr="00190445">
              <w:rPr>
                <w:rFonts w:ascii="Arial" w:eastAsia="Arial" w:hAnsi="Arial" w:cs="Arial"/>
                <w:color w:val="383336"/>
                <w:sz w:val="12"/>
                <w:szCs w:val="12"/>
                <w:lang w:val="es-CO"/>
              </w:rPr>
              <w:t>. En caso de análisis por cromatografía de gases, enjuagar con acetona grado reactivo, y finalmente con el solvente orgánico que se va a utilizar en el análisis (acetona,</w:t>
            </w:r>
          </w:p>
          <w:p w:rsidR="002F5A2F" w:rsidRPr="00190445" w:rsidRDefault="00EB50C5">
            <w:pPr>
              <w:pBdr>
                <w:top w:val="nil"/>
                <w:left w:val="nil"/>
                <w:bottom w:val="nil"/>
                <w:right w:val="nil"/>
                <w:between w:val="nil"/>
              </w:pBdr>
              <w:spacing w:before="1" w:line="232" w:lineRule="auto"/>
              <w:ind w:left="316" w:right="269"/>
              <w:jc w:val="center"/>
              <w:rPr>
                <w:rFonts w:ascii="Arial" w:eastAsia="Arial" w:hAnsi="Arial" w:cs="Arial"/>
                <w:color w:val="000000"/>
                <w:sz w:val="12"/>
                <w:szCs w:val="12"/>
                <w:lang w:val="es-CO"/>
              </w:rPr>
            </w:pPr>
            <w:r w:rsidRPr="00190445">
              <w:rPr>
                <w:rFonts w:ascii="Arial" w:eastAsia="Arial" w:hAnsi="Arial" w:cs="Arial"/>
                <w:color w:val="383336"/>
                <w:sz w:val="12"/>
                <w:szCs w:val="12"/>
                <w:lang w:val="es-CO"/>
              </w:rPr>
              <w:t>n-hexano, éter del petróleo, etc.)</w:t>
            </w:r>
          </w:p>
        </w:tc>
      </w:tr>
    </w:tbl>
    <w:p w:rsidR="002F5A2F" w:rsidRDefault="002F5A2F">
      <w:pPr>
        <w:rPr>
          <w:rFonts w:ascii="Arial" w:eastAsia="Arial" w:hAnsi="Arial" w:cs="Arial"/>
          <w:b/>
          <w:sz w:val="23"/>
          <w:szCs w:val="23"/>
        </w:rPr>
      </w:pPr>
    </w:p>
    <w:p w:rsidR="002F5A2F" w:rsidRDefault="00EB50C5">
      <w:pPr>
        <w:numPr>
          <w:ilvl w:val="1"/>
          <w:numId w:val="13"/>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Equipos de Muestreo</w:t>
      </w:r>
    </w:p>
    <w:p w:rsidR="002F5A2F" w:rsidRDefault="00EB50C5">
      <w:pPr>
        <w:jc w:val="both"/>
        <w:rPr>
          <w:rFonts w:ascii="Arial" w:eastAsia="Arial" w:hAnsi="Arial" w:cs="Arial"/>
          <w:sz w:val="24"/>
          <w:szCs w:val="24"/>
        </w:rPr>
      </w:pPr>
      <w:r>
        <w:rPr>
          <w:rFonts w:ascii="Arial" w:eastAsia="Arial" w:hAnsi="Arial" w:cs="Arial"/>
          <w:sz w:val="24"/>
          <w:szCs w:val="24"/>
        </w:rPr>
        <w:t>Cuando las muestras son superficiales únicamente es necesario extremar la limpieza del material y procurar procedimientos que eviten la contaminación. En muestras superficiales la recolección se puede hacer manualmente introduciendo la botella colectora ba</w:t>
      </w:r>
      <w:r>
        <w:rPr>
          <w:rFonts w:ascii="Arial" w:eastAsia="Arial" w:hAnsi="Arial" w:cs="Arial"/>
          <w:sz w:val="24"/>
          <w:szCs w:val="24"/>
        </w:rPr>
        <w:t>jo la superficie, procurando siempre hacerlo a la misma profundidad (</w:t>
      </w:r>
      <w:proofErr w:type="spellStart"/>
      <w:r>
        <w:rPr>
          <w:rFonts w:ascii="Arial" w:eastAsia="Arial" w:hAnsi="Arial" w:cs="Arial"/>
          <w:sz w:val="24"/>
          <w:szCs w:val="24"/>
        </w:rPr>
        <w:t>c.a.</w:t>
      </w:r>
      <w:proofErr w:type="spellEnd"/>
      <w:r>
        <w:rPr>
          <w:rFonts w:ascii="Arial" w:eastAsia="Arial" w:hAnsi="Arial" w:cs="Arial"/>
          <w:sz w:val="24"/>
          <w:szCs w:val="24"/>
        </w:rPr>
        <w:t xml:space="preserve"> 25 cm). </w:t>
      </w:r>
    </w:p>
    <w:p w:rsidR="002F5A2F" w:rsidRDefault="00EB50C5">
      <w:pPr>
        <w:jc w:val="both"/>
        <w:rPr>
          <w:rFonts w:ascii="Arial" w:eastAsia="Arial" w:hAnsi="Arial" w:cs="Arial"/>
          <w:sz w:val="24"/>
          <w:szCs w:val="24"/>
        </w:rPr>
      </w:pPr>
      <w:r>
        <w:rPr>
          <w:rFonts w:ascii="Arial" w:eastAsia="Arial" w:hAnsi="Arial" w:cs="Arial"/>
          <w:sz w:val="24"/>
          <w:szCs w:val="24"/>
        </w:rPr>
        <w:t>Cuando el objetivo es obtener muestras de agua a profundidades determinadas, se emplean botellas colectoras dotadas de mecanismos de cierre para confinar la masa de agua que</w:t>
      </w:r>
      <w:r>
        <w:rPr>
          <w:rFonts w:ascii="Arial" w:eastAsia="Arial" w:hAnsi="Arial" w:cs="Arial"/>
          <w:sz w:val="24"/>
          <w:szCs w:val="24"/>
        </w:rPr>
        <w:t xml:space="preserve"> se encuentra a la profundidad de interés. En estudios oceanográficos, se emplean normalmente botellas </w:t>
      </w:r>
      <w:proofErr w:type="spellStart"/>
      <w:r>
        <w:rPr>
          <w:rFonts w:ascii="Arial" w:eastAsia="Arial" w:hAnsi="Arial" w:cs="Arial"/>
          <w:sz w:val="24"/>
          <w:szCs w:val="24"/>
        </w:rPr>
        <w:t>Nansen</w:t>
      </w:r>
      <w:proofErr w:type="spellEnd"/>
      <w:r>
        <w:rPr>
          <w:rFonts w:ascii="Arial" w:eastAsia="Arial" w:hAnsi="Arial" w:cs="Arial"/>
          <w:sz w:val="24"/>
          <w:szCs w:val="24"/>
        </w:rPr>
        <w:t xml:space="preserve"> para el análisis de los parámetros fisicoquímicos, pH, salinidad, oxígeno disuelto y nutrientes inorgánicos. </w:t>
      </w:r>
      <w:r>
        <w:rPr>
          <w:noProof/>
          <w:lang w:val="en-US"/>
        </w:rPr>
        <w:drawing>
          <wp:anchor distT="0" distB="0" distL="114300" distR="114300" simplePos="0" relativeHeight="251670528" behindDoc="0" locked="0" layoutInCell="1" hidden="0" allowOverlap="1">
            <wp:simplePos x="0" y="0"/>
            <wp:positionH relativeFrom="column">
              <wp:posOffset>1</wp:posOffset>
            </wp:positionH>
            <wp:positionV relativeFrom="paragraph">
              <wp:posOffset>635</wp:posOffset>
            </wp:positionV>
            <wp:extent cx="1447800" cy="2790825"/>
            <wp:effectExtent l="0" t="0" r="0" b="0"/>
            <wp:wrapSquare wrapText="bothSides" distT="0" distB="0" distL="114300" distR="114300"/>
            <wp:docPr id="1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1447800" cy="2790825"/>
                    </a:xfrm>
                    <a:prstGeom prst="rect">
                      <a:avLst/>
                    </a:prstGeom>
                    <a:ln/>
                  </pic:spPr>
                </pic:pic>
              </a:graphicData>
            </a:graphic>
          </wp:anchor>
        </w:drawing>
      </w:r>
      <w:r>
        <w:rPr>
          <w:noProof/>
          <w:lang w:val="en-US"/>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2832100</wp:posOffset>
                </wp:positionV>
                <wp:extent cx="1447800" cy="12700"/>
                <wp:effectExtent l="0" t="0" r="0" b="0"/>
                <wp:wrapSquare wrapText="bothSides" distT="0" distB="0" distL="114300" distR="114300"/>
                <wp:docPr id="95" name="Rectángulo 95"/>
                <wp:cNvGraphicFramePr/>
                <a:graphic xmlns:a="http://schemas.openxmlformats.org/drawingml/2006/main">
                  <a:graphicData uri="http://schemas.microsoft.com/office/word/2010/wordprocessingShape">
                    <wps:wsp>
                      <wps:cNvSpPr/>
                      <wps:spPr>
                        <a:xfrm>
                          <a:off x="4622100" y="3779683"/>
                          <a:ext cx="144780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 xml:space="preserve">Ilustración -Botella </w:t>
                            </w:r>
                            <w:proofErr w:type="spellStart"/>
                            <w:r>
                              <w:rPr>
                                <w:rFonts w:ascii="Arial" w:eastAsia="Arial" w:hAnsi="Arial" w:cs="Arial"/>
                                <w:i/>
                                <w:color w:val="44546A"/>
                                <w:sz w:val="18"/>
                              </w:rPr>
                              <w:t>Nansen</w:t>
                            </w:r>
                            <w:proofErr w:type="spellEnd"/>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2832100</wp:posOffset>
                </wp:positionV>
                <wp:extent cx="1447800" cy="12700"/>
                <wp:effectExtent b="0" l="0" r="0" t="0"/>
                <wp:wrapSquare wrapText="bothSides" distB="0" distT="0" distL="114300" distR="114300"/>
                <wp:docPr id="95"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1447800" cy="12700"/>
                        </a:xfrm>
                        <a:prstGeom prst="rect"/>
                        <a:ln/>
                      </pic:spPr>
                    </pic:pic>
                  </a:graphicData>
                </a:graphic>
              </wp:anchor>
            </w:drawing>
          </mc:Fallback>
        </mc:AlternateContent>
      </w:r>
    </w:p>
    <w:p w:rsidR="002F5A2F" w:rsidRDefault="00EB50C5">
      <w:pPr>
        <w:jc w:val="both"/>
        <w:rPr>
          <w:rFonts w:ascii="Arial" w:eastAsia="Arial" w:hAnsi="Arial" w:cs="Arial"/>
          <w:sz w:val="24"/>
          <w:szCs w:val="24"/>
        </w:rPr>
      </w:pPr>
      <w:r>
        <w:rPr>
          <w:rFonts w:ascii="Arial" w:eastAsia="Arial" w:hAnsi="Arial" w:cs="Arial"/>
          <w:sz w:val="24"/>
          <w:szCs w:val="24"/>
        </w:rPr>
        <w:t xml:space="preserve">Las </w:t>
      </w:r>
      <w:r>
        <w:rPr>
          <w:rFonts w:ascii="Arial" w:eastAsia="Arial" w:hAnsi="Arial" w:cs="Arial"/>
          <w:sz w:val="24"/>
          <w:szCs w:val="24"/>
        </w:rPr>
        <w:t xml:space="preserve">botellas Van </w:t>
      </w:r>
      <w:proofErr w:type="spellStart"/>
      <w:r>
        <w:rPr>
          <w:rFonts w:ascii="Arial" w:eastAsia="Arial" w:hAnsi="Arial" w:cs="Arial"/>
          <w:sz w:val="24"/>
          <w:szCs w:val="24"/>
        </w:rPr>
        <w:t>Dorn</w:t>
      </w:r>
      <w:proofErr w:type="spellEnd"/>
      <w:r>
        <w:rPr>
          <w:rFonts w:ascii="Arial" w:eastAsia="Arial" w:hAnsi="Arial" w:cs="Arial"/>
          <w:sz w:val="24"/>
          <w:szCs w:val="24"/>
        </w:rPr>
        <w:t xml:space="preserve"> y </w:t>
      </w:r>
      <w:proofErr w:type="spellStart"/>
      <w:r>
        <w:rPr>
          <w:rFonts w:ascii="Arial" w:eastAsia="Arial" w:hAnsi="Arial" w:cs="Arial"/>
          <w:sz w:val="24"/>
          <w:szCs w:val="24"/>
        </w:rPr>
        <w:t>Niskin</w:t>
      </w:r>
      <w:proofErr w:type="spellEnd"/>
      <w:r>
        <w:rPr>
          <w:rFonts w:ascii="Arial" w:eastAsia="Arial" w:hAnsi="Arial" w:cs="Arial"/>
          <w:sz w:val="24"/>
          <w:szCs w:val="24"/>
        </w:rPr>
        <w:t xml:space="preserve">, por tener capacidad de mayor volumen, son ideales para la obtención de muestras en el análisis de pigmentos fotosintéticos y contaminantes (pesticidas, metales pesados, </w:t>
      </w:r>
      <w:proofErr w:type="spellStart"/>
      <w:r>
        <w:rPr>
          <w:rFonts w:ascii="Arial" w:eastAsia="Arial" w:hAnsi="Arial" w:cs="Arial"/>
          <w:sz w:val="24"/>
          <w:szCs w:val="24"/>
        </w:rPr>
        <w:t>etc</w:t>
      </w:r>
      <w:proofErr w:type="spellEnd"/>
      <w:r>
        <w:rPr>
          <w:rFonts w:ascii="Arial" w:eastAsia="Arial" w:hAnsi="Arial" w:cs="Arial"/>
          <w:sz w:val="24"/>
          <w:szCs w:val="24"/>
        </w:rPr>
        <w:t>). Hay que tener bastante precaución cuando se usan esta</w:t>
      </w:r>
      <w:r>
        <w:rPr>
          <w:rFonts w:ascii="Arial" w:eastAsia="Arial" w:hAnsi="Arial" w:cs="Arial"/>
          <w:sz w:val="24"/>
          <w:szCs w:val="24"/>
        </w:rPr>
        <w:t>s botellas en el muestreo de aguas con alto contenido de sólidos sedimentables; su forma alargada y un flujo muy lento para extraer la muestra por las llaves, facilitan la sedimentación de los sólidos provocando diferencia en este parámetro entre las prime</w:t>
      </w:r>
      <w:r>
        <w:rPr>
          <w:rFonts w:ascii="Arial" w:eastAsia="Arial" w:hAnsi="Arial" w:cs="Arial"/>
          <w:sz w:val="24"/>
          <w:szCs w:val="24"/>
        </w:rPr>
        <w:t xml:space="preserve">ras y las últimas botellas receptoras que se llenan. </w:t>
      </w:r>
      <w:r>
        <w:rPr>
          <w:noProof/>
          <w:lang w:val="en-US"/>
        </w:rPr>
        <w:drawing>
          <wp:anchor distT="0" distB="0" distL="114300" distR="114300" simplePos="0" relativeHeight="251672576" behindDoc="0" locked="0" layoutInCell="1" hidden="0" allowOverlap="1">
            <wp:simplePos x="0" y="0"/>
            <wp:positionH relativeFrom="column">
              <wp:posOffset>4816475</wp:posOffset>
            </wp:positionH>
            <wp:positionV relativeFrom="paragraph">
              <wp:posOffset>735965</wp:posOffset>
            </wp:positionV>
            <wp:extent cx="1584325" cy="2514600"/>
            <wp:effectExtent l="0" t="0" r="0" b="0"/>
            <wp:wrapSquare wrapText="bothSides" distT="0" distB="0" distL="114300" distR="114300"/>
            <wp:docPr id="149" name="image26.jpg" descr="Botellas VanDorn: Botella Muestreadora de 2,2 Litros Vertical en ..."/>
            <wp:cNvGraphicFramePr/>
            <a:graphic xmlns:a="http://schemas.openxmlformats.org/drawingml/2006/main">
              <a:graphicData uri="http://schemas.openxmlformats.org/drawingml/2006/picture">
                <pic:pic xmlns:pic="http://schemas.openxmlformats.org/drawingml/2006/picture">
                  <pic:nvPicPr>
                    <pic:cNvPr id="0" name="image26.jpg" descr="Botellas VanDorn: Botella Muestreadora de 2,2 Litros Vertical en ..."/>
                    <pic:cNvPicPr preferRelativeResize="0"/>
                  </pic:nvPicPr>
                  <pic:blipFill>
                    <a:blip r:embed="rId20"/>
                    <a:srcRect/>
                    <a:stretch>
                      <a:fillRect/>
                    </a:stretch>
                  </pic:blipFill>
                  <pic:spPr>
                    <a:xfrm>
                      <a:off x="0" y="0"/>
                      <a:ext cx="1584325" cy="2514600"/>
                    </a:xfrm>
                    <a:prstGeom prst="rect">
                      <a:avLst/>
                    </a:prstGeom>
                    <a:ln/>
                  </pic:spPr>
                </pic:pic>
              </a:graphicData>
            </a:graphic>
          </wp:anchor>
        </w:drawing>
      </w:r>
      <w:r>
        <w:rPr>
          <w:noProof/>
          <w:lang w:val="en-US"/>
        </w:rPr>
        <mc:AlternateContent>
          <mc:Choice Requires="wpg">
            <w:drawing>
              <wp:anchor distT="0" distB="0" distL="114300" distR="114300" simplePos="0" relativeHeight="251673600" behindDoc="0" locked="0" layoutInCell="1" hidden="0" allowOverlap="1">
                <wp:simplePos x="0" y="0"/>
                <wp:positionH relativeFrom="column">
                  <wp:posOffset>4813300</wp:posOffset>
                </wp:positionH>
                <wp:positionV relativeFrom="paragraph">
                  <wp:posOffset>3124200</wp:posOffset>
                </wp:positionV>
                <wp:extent cx="1584325" cy="12700"/>
                <wp:effectExtent l="0" t="0" r="0" b="0"/>
                <wp:wrapSquare wrapText="bothSides" distT="0" distB="0" distL="114300" distR="114300"/>
                <wp:docPr id="116" name="Rectángulo 116"/>
                <wp:cNvGraphicFramePr/>
                <a:graphic xmlns:a="http://schemas.openxmlformats.org/drawingml/2006/main">
                  <a:graphicData uri="http://schemas.microsoft.com/office/word/2010/wordprocessingShape">
                    <wps:wsp>
                      <wps:cNvSpPr/>
                      <wps:spPr>
                        <a:xfrm>
                          <a:off x="4553838" y="3779683"/>
                          <a:ext cx="1584325" cy="635"/>
                        </a:xfrm>
                        <a:prstGeom prst="rect">
                          <a:avLst/>
                        </a:prstGeom>
                        <a:solidFill>
                          <a:srgbClr val="FFFFFF"/>
                        </a:solidFill>
                        <a:ln>
                          <a:noFill/>
                        </a:ln>
                      </wps:spPr>
                      <wps:txbx>
                        <w:txbxContent>
                          <w:p w:rsidR="002F5A2F" w:rsidRDefault="00EB50C5">
                            <w:pPr>
                              <w:spacing w:after="200" w:line="240" w:lineRule="auto"/>
                              <w:textDirection w:val="btLr"/>
                            </w:pPr>
                            <w:r>
                              <w:rPr>
                                <w:rFonts w:ascii="Arial" w:eastAsia="Arial" w:hAnsi="Arial" w:cs="Arial"/>
                                <w:i/>
                                <w:color w:val="44546A"/>
                                <w:sz w:val="18"/>
                              </w:rPr>
                              <w:t xml:space="preserve">Ilustración -Botella Van </w:t>
                            </w:r>
                            <w:proofErr w:type="spellStart"/>
                            <w:r>
                              <w:rPr>
                                <w:rFonts w:ascii="Arial" w:eastAsia="Arial" w:hAnsi="Arial" w:cs="Arial"/>
                                <w:i/>
                                <w:color w:val="44546A"/>
                                <w:sz w:val="18"/>
                              </w:rPr>
                              <w:t>Dorn</w:t>
                            </w:r>
                            <w:proofErr w:type="spellEnd"/>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3124200</wp:posOffset>
                </wp:positionV>
                <wp:extent cx="1584325" cy="12700"/>
                <wp:effectExtent b="0" l="0" r="0" t="0"/>
                <wp:wrapSquare wrapText="bothSides" distB="0" distT="0" distL="114300" distR="114300"/>
                <wp:docPr id="116" name="image56.png"/>
                <a:graphic>
                  <a:graphicData uri="http://schemas.openxmlformats.org/drawingml/2006/picture">
                    <pic:pic>
                      <pic:nvPicPr>
                        <pic:cNvPr id="0" name="image56.png"/>
                        <pic:cNvPicPr preferRelativeResize="0"/>
                      </pic:nvPicPr>
                      <pic:blipFill>
                        <a:blip r:embed="rId21"/>
                        <a:srcRect/>
                        <a:stretch>
                          <a:fillRect/>
                        </a:stretch>
                      </pic:blipFill>
                      <pic:spPr>
                        <a:xfrm>
                          <a:off x="0" y="0"/>
                          <a:ext cx="1584325" cy="12700"/>
                        </a:xfrm>
                        <a:prstGeom prst="rect"/>
                        <a:ln/>
                      </pic:spPr>
                    </pic:pic>
                  </a:graphicData>
                </a:graphic>
              </wp:anchor>
            </w:drawing>
          </mc:Fallback>
        </mc:AlternateContent>
      </w:r>
    </w:p>
    <w:p w:rsidR="002F5A2F" w:rsidRDefault="00EB50C5">
      <w:pPr>
        <w:jc w:val="both"/>
        <w:rPr>
          <w:rFonts w:ascii="Arial" w:eastAsia="Arial" w:hAnsi="Arial" w:cs="Arial"/>
          <w:sz w:val="24"/>
          <w:szCs w:val="24"/>
        </w:rPr>
      </w:pPr>
      <w:r>
        <w:rPr>
          <w:rFonts w:ascii="Arial" w:eastAsia="Arial" w:hAnsi="Arial" w:cs="Arial"/>
          <w:sz w:val="24"/>
          <w:szCs w:val="24"/>
        </w:rPr>
        <w:t xml:space="preserve">La botella Van </w:t>
      </w:r>
      <w:proofErr w:type="spellStart"/>
      <w:r>
        <w:rPr>
          <w:rFonts w:ascii="Arial" w:eastAsia="Arial" w:hAnsi="Arial" w:cs="Arial"/>
          <w:sz w:val="24"/>
          <w:szCs w:val="24"/>
        </w:rPr>
        <w:t>Dorn</w:t>
      </w:r>
      <w:proofErr w:type="spellEnd"/>
      <w:r>
        <w:rPr>
          <w:rFonts w:ascii="Arial" w:eastAsia="Arial" w:hAnsi="Arial" w:cs="Arial"/>
          <w:sz w:val="24"/>
          <w:szCs w:val="24"/>
        </w:rPr>
        <w:t xml:space="preserve"> horizontal es adecuada para colectar muestras de fondo en cuerpos de agua muy someros, siendo muy apropiada para estudios de estratificación vertica</w:t>
      </w:r>
      <w:r>
        <w:rPr>
          <w:rFonts w:ascii="Arial" w:eastAsia="Arial" w:hAnsi="Arial" w:cs="Arial"/>
          <w:sz w:val="24"/>
          <w:szCs w:val="24"/>
        </w:rPr>
        <w:t xml:space="preserve">l, termoclinas y </w:t>
      </w:r>
      <w:proofErr w:type="spellStart"/>
      <w:r>
        <w:rPr>
          <w:rFonts w:ascii="Arial" w:eastAsia="Arial" w:hAnsi="Arial" w:cs="Arial"/>
          <w:sz w:val="24"/>
          <w:szCs w:val="24"/>
        </w:rPr>
        <w:t>termohalinas</w:t>
      </w:r>
      <w:proofErr w:type="spellEnd"/>
      <w:r>
        <w:rPr>
          <w:rFonts w:ascii="Arial" w:eastAsia="Arial" w:hAnsi="Arial" w:cs="Arial"/>
          <w:sz w:val="24"/>
          <w:szCs w:val="24"/>
        </w:rPr>
        <w:t xml:space="preserve"> en lagunas costeras, mientras que las de funcionamiento vertical permiten colectar muestras a mayores profundidades. </w:t>
      </w:r>
    </w:p>
    <w:p w:rsidR="002F5A2F" w:rsidRDefault="00EB50C5">
      <w:pPr>
        <w:jc w:val="both"/>
        <w:rPr>
          <w:rFonts w:ascii="Arial" w:eastAsia="Arial" w:hAnsi="Arial" w:cs="Arial"/>
          <w:sz w:val="24"/>
          <w:szCs w:val="24"/>
        </w:rPr>
      </w:pPr>
      <w:r>
        <w:rPr>
          <w:rFonts w:ascii="Arial" w:eastAsia="Arial" w:hAnsi="Arial" w:cs="Arial"/>
          <w:sz w:val="24"/>
          <w:szCs w:val="24"/>
        </w:rPr>
        <w:t>La recolección de muestras para el análisis de hidrocarburos requiere un equipo de muestreo especial; la mue</w:t>
      </w:r>
      <w:r>
        <w:rPr>
          <w:rFonts w:ascii="Arial" w:eastAsia="Arial" w:hAnsi="Arial" w:cs="Arial"/>
          <w:sz w:val="24"/>
          <w:szCs w:val="24"/>
        </w:rPr>
        <w:t xml:space="preserve">stra se debe recolectar en la misma botella de almacenamiento (que debe ser de vidrio) y a una profundidad de un metro, por lo cual no es posible utilizar ninguna de las mencionadas anteriormente. En la siguiente tabla se detallan las </w:t>
      </w:r>
      <w:r>
        <w:rPr>
          <w:rFonts w:ascii="Arial" w:eastAsia="Arial" w:hAnsi="Arial" w:cs="Arial"/>
          <w:sz w:val="24"/>
          <w:szCs w:val="24"/>
        </w:rPr>
        <w:lastRenderedPageBreak/>
        <w:t xml:space="preserve">botellas de muestreo </w:t>
      </w:r>
      <w:r>
        <w:rPr>
          <w:rFonts w:ascii="Arial" w:eastAsia="Arial" w:hAnsi="Arial" w:cs="Arial"/>
          <w:sz w:val="24"/>
          <w:szCs w:val="24"/>
        </w:rPr>
        <w:t>más utilizadas en los estudios de calidad de agua, conjuntamente con sus especificaciones y aplicaciones más generales.</w:t>
      </w:r>
      <w:r>
        <w:rPr>
          <w:noProof/>
          <w:lang w:val="en-US"/>
        </w:rPr>
        <w:drawing>
          <wp:anchor distT="0" distB="0" distL="114300" distR="114300" simplePos="0" relativeHeight="251674624" behindDoc="0" locked="0" layoutInCell="1" hidden="0" allowOverlap="1">
            <wp:simplePos x="0" y="0"/>
            <wp:positionH relativeFrom="column">
              <wp:posOffset>323850</wp:posOffset>
            </wp:positionH>
            <wp:positionV relativeFrom="paragraph">
              <wp:posOffset>1228725</wp:posOffset>
            </wp:positionV>
            <wp:extent cx="5753100" cy="4267200"/>
            <wp:effectExtent l="0" t="0" r="0" b="0"/>
            <wp:wrapSquare wrapText="bothSides" distT="0" distB="0" distL="114300" distR="114300"/>
            <wp:docPr id="1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53100" cy="4267200"/>
                    </a:xfrm>
                    <a:prstGeom prst="rect">
                      <a:avLst/>
                    </a:prstGeom>
                    <a:ln/>
                  </pic:spPr>
                </pic:pic>
              </a:graphicData>
            </a:graphic>
          </wp:anchor>
        </w:drawing>
      </w:r>
    </w:p>
    <w:p w:rsidR="002F5A2F" w:rsidRDefault="00EB50C5">
      <w:pPr>
        <w:jc w:val="center"/>
        <w:rPr>
          <w:rFonts w:ascii="Arial" w:eastAsia="Arial" w:hAnsi="Arial" w:cs="Arial"/>
          <w:sz w:val="18"/>
          <w:szCs w:val="18"/>
        </w:rPr>
      </w:pPr>
      <w:r>
        <w:rPr>
          <w:rFonts w:ascii="Arial" w:eastAsia="Arial" w:hAnsi="Arial" w:cs="Arial"/>
          <w:sz w:val="14"/>
          <w:szCs w:val="14"/>
        </w:rPr>
        <w:t>Fuente:</w:t>
      </w:r>
      <w:r>
        <w:rPr>
          <w:sz w:val="12"/>
          <w:szCs w:val="12"/>
        </w:rPr>
        <w:t xml:space="preserve"> </w:t>
      </w:r>
      <w:r>
        <w:rPr>
          <w:sz w:val="16"/>
          <w:szCs w:val="16"/>
        </w:rPr>
        <w:t>Manual de técnicas analíticas para la determinación de parámetros fisicoquímicos y contaminantes marinos</w:t>
      </w: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EB50C5">
      <w:pPr>
        <w:numPr>
          <w:ilvl w:val="1"/>
          <w:numId w:val="13"/>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Normas Técnicas</w:t>
      </w:r>
    </w:p>
    <w:p w:rsidR="002F5A2F" w:rsidRDefault="00EB50C5">
      <w:pPr>
        <w:jc w:val="both"/>
        <w:rPr>
          <w:rFonts w:ascii="Arial" w:eastAsia="Arial" w:hAnsi="Arial" w:cs="Arial"/>
          <w:sz w:val="24"/>
          <w:szCs w:val="24"/>
        </w:rPr>
      </w:pPr>
      <w:r>
        <w:rPr>
          <w:rFonts w:ascii="Arial" w:eastAsia="Arial" w:hAnsi="Arial" w:cs="Arial"/>
          <w:sz w:val="24"/>
          <w:szCs w:val="24"/>
        </w:rPr>
        <w:t>Se debe considerar la norma NTC ISO 5667-2 en cuanto a recipientes para muestras, numeral 6.2.</w:t>
      </w: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2F5A2F">
      <w:pPr>
        <w:pBdr>
          <w:top w:val="nil"/>
          <w:left w:val="nil"/>
          <w:bottom w:val="nil"/>
          <w:right w:val="nil"/>
          <w:between w:val="nil"/>
        </w:pBdr>
        <w:spacing w:after="0"/>
        <w:ind w:left="720"/>
        <w:rPr>
          <w:rFonts w:ascii="Arial" w:eastAsia="Arial" w:hAnsi="Arial" w:cs="Arial"/>
          <w:color w:val="000000"/>
          <w:sz w:val="23"/>
          <w:szCs w:val="23"/>
        </w:rPr>
      </w:pPr>
    </w:p>
    <w:p w:rsidR="002F5A2F" w:rsidRDefault="00EB50C5">
      <w:pPr>
        <w:numPr>
          <w:ilvl w:val="0"/>
          <w:numId w:val="13"/>
        </w:numPr>
        <w:pBdr>
          <w:top w:val="nil"/>
          <w:left w:val="nil"/>
          <w:bottom w:val="nil"/>
          <w:right w:val="nil"/>
          <w:between w:val="nil"/>
        </w:pBdr>
        <w:spacing w:after="0"/>
        <w:rPr>
          <w:b/>
          <w:color w:val="FF9900"/>
          <w:sz w:val="24"/>
          <w:szCs w:val="24"/>
        </w:rPr>
      </w:pPr>
      <w:r>
        <w:rPr>
          <w:rFonts w:ascii="Arial" w:eastAsia="Arial" w:hAnsi="Arial" w:cs="Arial"/>
          <w:b/>
          <w:color w:val="FF9900"/>
          <w:sz w:val="24"/>
          <w:szCs w:val="24"/>
        </w:rPr>
        <w:t>Muestras de agua, técnicas de preservación, conservación, transporte y almacenamiento.</w:t>
      </w:r>
    </w:p>
    <w:p w:rsidR="002F5A2F" w:rsidRDefault="002F5A2F">
      <w:pPr>
        <w:pBdr>
          <w:top w:val="nil"/>
          <w:left w:val="nil"/>
          <w:bottom w:val="nil"/>
          <w:right w:val="nil"/>
          <w:between w:val="nil"/>
        </w:pBdr>
        <w:spacing w:after="0"/>
        <w:ind w:left="390" w:hanging="720"/>
        <w:rPr>
          <w:b/>
          <w:color w:val="FF9900"/>
          <w:sz w:val="24"/>
          <w:szCs w:val="24"/>
        </w:rPr>
      </w:pPr>
    </w:p>
    <w:p w:rsidR="002F5A2F" w:rsidRDefault="002F5A2F">
      <w:pPr>
        <w:pBdr>
          <w:top w:val="nil"/>
          <w:left w:val="nil"/>
          <w:bottom w:val="nil"/>
          <w:right w:val="nil"/>
          <w:between w:val="nil"/>
        </w:pBdr>
        <w:spacing w:after="0"/>
        <w:ind w:left="390" w:hanging="720"/>
        <w:rPr>
          <w:b/>
          <w:color w:val="FF9900"/>
          <w:sz w:val="24"/>
          <w:szCs w:val="24"/>
        </w:rPr>
      </w:pPr>
    </w:p>
    <w:p w:rsidR="002F5A2F" w:rsidRDefault="00EB50C5">
      <w:pPr>
        <w:numPr>
          <w:ilvl w:val="1"/>
          <w:numId w:val="13"/>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lastRenderedPageBreak/>
        <w:t>Tipos y técnicas de muestreo</w:t>
      </w:r>
    </w:p>
    <w:p w:rsidR="002F5A2F" w:rsidRDefault="00EB50C5">
      <w:pPr>
        <w:jc w:val="both"/>
        <w:rPr>
          <w:rFonts w:ascii="Arial" w:eastAsia="Arial" w:hAnsi="Arial" w:cs="Arial"/>
          <w:sz w:val="24"/>
          <w:szCs w:val="24"/>
        </w:rPr>
      </w:pPr>
      <w:r>
        <w:rPr>
          <w:rFonts w:ascii="Arial" w:eastAsia="Arial" w:hAnsi="Arial" w:cs="Arial"/>
          <w:sz w:val="24"/>
          <w:szCs w:val="24"/>
        </w:rPr>
        <w:t>Las técnicas de muestreo varían de acuerdo con la situación específica y según los objetivos previstos; algunos estudios requieren solamente muestras instantáneas o simples, mientras que en otros se necesita disponer de muestras compuestas o aún más elabor</w:t>
      </w:r>
      <w:r>
        <w:rPr>
          <w:rFonts w:ascii="Arial" w:eastAsia="Arial" w:hAnsi="Arial" w:cs="Arial"/>
          <w:sz w:val="24"/>
          <w:szCs w:val="24"/>
        </w:rPr>
        <w:t>adas en tiempo y espacio. Muchas de las generalidades referentes a las técnicas de muestreo y conservación, se encuentran plasmadas en las Normas Técnicas NTC-ISO 5667-2 y 5667-3.</w:t>
      </w:r>
    </w:p>
    <w:p w:rsidR="002F5A2F" w:rsidRDefault="002F5A2F">
      <w:pPr>
        <w:jc w:val="both"/>
        <w:rPr>
          <w:rFonts w:ascii="Arial" w:eastAsia="Arial" w:hAnsi="Arial" w:cs="Arial"/>
          <w:sz w:val="24"/>
          <w:szCs w:val="24"/>
        </w:rPr>
      </w:pPr>
    </w:p>
    <w:p w:rsidR="002F5A2F" w:rsidRDefault="00EB50C5">
      <w:pPr>
        <w:jc w:val="both"/>
        <w:rPr>
          <w:rFonts w:ascii="Arial" w:eastAsia="Arial" w:hAnsi="Arial" w:cs="Arial"/>
          <w:sz w:val="24"/>
          <w:szCs w:val="24"/>
        </w:rPr>
      </w:pPr>
      <w:r>
        <w:rPr>
          <w:rFonts w:ascii="Arial" w:eastAsia="Arial" w:hAnsi="Arial" w:cs="Arial"/>
          <w:b/>
          <w:i/>
          <w:sz w:val="24"/>
          <w:szCs w:val="24"/>
          <w:u w:val="single"/>
        </w:rPr>
        <w:t xml:space="preserve">2.1.2.  Tipos de muestras </w:t>
      </w:r>
    </w:p>
    <w:p w:rsidR="002F5A2F" w:rsidRDefault="00EB50C5">
      <w:pPr>
        <w:jc w:val="both"/>
        <w:rPr>
          <w:rFonts w:ascii="Arial" w:eastAsia="Arial" w:hAnsi="Arial" w:cs="Arial"/>
          <w:i/>
          <w:sz w:val="24"/>
          <w:szCs w:val="24"/>
          <w:u w:val="single"/>
        </w:rPr>
      </w:pPr>
      <w:r>
        <w:rPr>
          <w:rFonts w:ascii="Arial" w:eastAsia="Arial" w:hAnsi="Arial" w:cs="Arial"/>
          <w:i/>
          <w:sz w:val="24"/>
          <w:szCs w:val="24"/>
          <w:u w:val="single"/>
        </w:rPr>
        <w:t xml:space="preserve">• Muestras sencillas y compuestas: </w:t>
      </w:r>
    </w:p>
    <w:p w:rsidR="002F5A2F" w:rsidRDefault="00EB50C5">
      <w:pPr>
        <w:jc w:val="both"/>
        <w:rPr>
          <w:rFonts w:ascii="Arial" w:eastAsia="Arial" w:hAnsi="Arial" w:cs="Arial"/>
          <w:sz w:val="24"/>
          <w:szCs w:val="24"/>
        </w:rPr>
      </w:pPr>
      <w:r>
        <w:rPr>
          <w:rFonts w:ascii="Arial" w:eastAsia="Arial" w:hAnsi="Arial" w:cs="Arial"/>
          <w:sz w:val="24"/>
          <w:szCs w:val="24"/>
        </w:rPr>
        <w:t xml:space="preserve">En los estudios de caracterización fisicoquímica de aguas naturales generalmente se necesita recolectar muestras sencillas, mientras que para vertimientos domésticos e industriales se aplican muestras compuestas debido a la variación horaria de su caudal, </w:t>
      </w:r>
      <w:r>
        <w:rPr>
          <w:rFonts w:ascii="Arial" w:eastAsia="Arial" w:hAnsi="Arial" w:cs="Arial"/>
          <w:sz w:val="24"/>
          <w:szCs w:val="24"/>
        </w:rPr>
        <w:t xml:space="preserve">por tal razón son muy utilizadas en el monitoreo de ríos, vertimientos o procesos industriales en línea. </w:t>
      </w:r>
    </w:p>
    <w:p w:rsidR="002F5A2F" w:rsidRDefault="00EB50C5">
      <w:pPr>
        <w:jc w:val="both"/>
        <w:rPr>
          <w:rFonts w:ascii="Arial" w:eastAsia="Arial" w:hAnsi="Arial" w:cs="Arial"/>
          <w:sz w:val="24"/>
          <w:szCs w:val="24"/>
        </w:rPr>
      </w:pPr>
      <w:r>
        <w:rPr>
          <w:rFonts w:ascii="Arial" w:eastAsia="Arial" w:hAnsi="Arial" w:cs="Arial"/>
          <w:sz w:val="24"/>
          <w:szCs w:val="24"/>
        </w:rPr>
        <w:t xml:space="preserve">Para su adquisición se recolectan muestras parciales cada 2 </w:t>
      </w:r>
      <w:proofErr w:type="spellStart"/>
      <w:r>
        <w:rPr>
          <w:rFonts w:ascii="Arial" w:eastAsia="Arial" w:hAnsi="Arial" w:cs="Arial"/>
          <w:sz w:val="24"/>
          <w:szCs w:val="24"/>
        </w:rPr>
        <w:t>ó</w:t>
      </w:r>
      <w:proofErr w:type="spellEnd"/>
      <w:r>
        <w:rPr>
          <w:rFonts w:ascii="Arial" w:eastAsia="Arial" w:hAnsi="Arial" w:cs="Arial"/>
          <w:sz w:val="24"/>
          <w:szCs w:val="24"/>
        </w:rPr>
        <w:t xml:space="preserve"> 3 horas, cuyo volumen se obtiene según la siguiente relación: </w:t>
      </w:r>
    </w:p>
    <w:p w:rsidR="002F5A2F" w:rsidRDefault="00EB50C5">
      <w:pPr>
        <w:jc w:val="center"/>
        <w:rPr>
          <w:rFonts w:ascii="Arial" w:eastAsia="Arial" w:hAnsi="Arial" w:cs="Arial"/>
          <w:sz w:val="24"/>
          <w:szCs w:val="24"/>
        </w:rPr>
      </w:pPr>
      <w:r>
        <w:rPr>
          <w:b/>
          <w:noProof/>
          <w:lang w:val="en-US"/>
        </w:rPr>
        <w:drawing>
          <wp:inline distT="0" distB="0" distL="0" distR="0">
            <wp:extent cx="2566005" cy="1237871"/>
            <wp:effectExtent l="38100" t="38100" r="38100" b="38100"/>
            <wp:docPr id="1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2566005" cy="1237871"/>
                    </a:xfrm>
                    <a:prstGeom prst="rect">
                      <a:avLst/>
                    </a:prstGeom>
                    <a:ln w="38100">
                      <a:solidFill>
                        <a:srgbClr val="000000"/>
                      </a:solidFill>
                      <a:prstDash val="solid"/>
                    </a:ln>
                  </pic:spPr>
                </pic:pic>
              </a:graphicData>
            </a:graphic>
          </wp:inline>
        </w:drawing>
      </w:r>
    </w:p>
    <w:p w:rsidR="002F5A2F" w:rsidRDefault="00EB50C5">
      <w:pPr>
        <w:spacing w:after="0"/>
        <w:jc w:val="both"/>
        <w:rPr>
          <w:rFonts w:ascii="Arial" w:eastAsia="Arial" w:hAnsi="Arial" w:cs="Arial"/>
          <w:sz w:val="24"/>
          <w:szCs w:val="24"/>
        </w:rPr>
      </w:pPr>
      <w:proofErr w:type="spellStart"/>
      <w:proofErr w:type="gramStart"/>
      <w:r>
        <w:rPr>
          <w:rFonts w:ascii="Arial" w:eastAsia="Arial" w:hAnsi="Arial" w:cs="Arial"/>
          <w:sz w:val="24"/>
          <w:szCs w:val="24"/>
        </w:rPr>
        <w:t>Vp</w:t>
      </w:r>
      <w:proofErr w:type="spellEnd"/>
      <w:r>
        <w:rPr>
          <w:rFonts w:ascii="Arial" w:eastAsia="Arial" w:hAnsi="Arial" w:cs="Arial"/>
          <w:sz w:val="24"/>
          <w:szCs w:val="24"/>
        </w:rPr>
        <w:t xml:space="preserve"> :</w:t>
      </w:r>
      <w:proofErr w:type="gramEnd"/>
      <w:r>
        <w:rPr>
          <w:rFonts w:ascii="Arial" w:eastAsia="Arial" w:hAnsi="Arial" w:cs="Arial"/>
          <w:sz w:val="24"/>
          <w:szCs w:val="24"/>
        </w:rPr>
        <w:t xml:space="preserve"> Volumen de cada mu</w:t>
      </w:r>
      <w:r>
        <w:rPr>
          <w:rFonts w:ascii="Arial" w:eastAsia="Arial" w:hAnsi="Arial" w:cs="Arial"/>
          <w:sz w:val="24"/>
          <w:szCs w:val="24"/>
        </w:rPr>
        <w:t xml:space="preserve">estra parcial (ml) </w:t>
      </w:r>
    </w:p>
    <w:p w:rsidR="002F5A2F" w:rsidRDefault="00EB50C5">
      <w:pPr>
        <w:spacing w:after="0"/>
        <w:jc w:val="both"/>
        <w:rPr>
          <w:rFonts w:ascii="Arial" w:eastAsia="Arial" w:hAnsi="Arial" w:cs="Arial"/>
          <w:sz w:val="24"/>
          <w:szCs w:val="24"/>
        </w:rPr>
      </w:pPr>
      <w:proofErr w:type="spellStart"/>
      <w:proofErr w:type="gramStart"/>
      <w:r>
        <w:rPr>
          <w:rFonts w:ascii="Arial" w:eastAsia="Arial" w:hAnsi="Arial" w:cs="Arial"/>
          <w:sz w:val="24"/>
          <w:szCs w:val="24"/>
        </w:rPr>
        <w:t>Vc</w:t>
      </w:r>
      <w:proofErr w:type="spellEnd"/>
      <w:r>
        <w:rPr>
          <w:rFonts w:ascii="Arial" w:eastAsia="Arial" w:hAnsi="Arial" w:cs="Arial"/>
          <w:sz w:val="24"/>
          <w:szCs w:val="24"/>
        </w:rPr>
        <w:t xml:space="preserve"> :</w:t>
      </w:r>
      <w:proofErr w:type="gramEnd"/>
      <w:r>
        <w:rPr>
          <w:rFonts w:ascii="Arial" w:eastAsia="Arial" w:hAnsi="Arial" w:cs="Arial"/>
          <w:sz w:val="24"/>
          <w:szCs w:val="24"/>
        </w:rPr>
        <w:t xml:space="preserve"> Volumen de muestra compuesta (ml) </w:t>
      </w:r>
    </w:p>
    <w:p w:rsidR="002F5A2F" w:rsidRDefault="00EB50C5">
      <w:pPr>
        <w:spacing w:after="0"/>
        <w:jc w:val="both"/>
        <w:rPr>
          <w:rFonts w:ascii="Arial" w:eastAsia="Arial" w:hAnsi="Arial" w:cs="Arial"/>
          <w:sz w:val="24"/>
          <w:szCs w:val="24"/>
        </w:rPr>
      </w:pPr>
      <w:proofErr w:type="spellStart"/>
      <w:proofErr w:type="gramStart"/>
      <w:r>
        <w:rPr>
          <w:rFonts w:ascii="Arial" w:eastAsia="Arial" w:hAnsi="Arial" w:cs="Arial"/>
          <w:sz w:val="24"/>
          <w:szCs w:val="24"/>
        </w:rPr>
        <w:t>Qp</w:t>
      </w:r>
      <w:proofErr w:type="spellEnd"/>
      <w:r>
        <w:rPr>
          <w:rFonts w:ascii="Arial" w:eastAsia="Arial" w:hAnsi="Arial" w:cs="Arial"/>
          <w:sz w:val="24"/>
          <w:szCs w:val="24"/>
        </w:rPr>
        <w:t xml:space="preserve"> :</w:t>
      </w:r>
      <w:proofErr w:type="gramEnd"/>
      <w:r>
        <w:rPr>
          <w:rFonts w:ascii="Arial" w:eastAsia="Arial" w:hAnsi="Arial" w:cs="Arial"/>
          <w:sz w:val="24"/>
          <w:szCs w:val="24"/>
        </w:rPr>
        <w:t xml:space="preserve"> Caudal parcial del agua (m seg-1) </w:t>
      </w:r>
    </w:p>
    <w:p w:rsidR="002F5A2F" w:rsidRDefault="00EB50C5">
      <w:pPr>
        <w:spacing w:after="0"/>
        <w:jc w:val="both"/>
        <w:rPr>
          <w:rFonts w:ascii="Arial" w:eastAsia="Arial" w:hAnsi="Arial" w:cs="Arial"/>
          <w:sz w:val="24"/>
          <w:szCs w:val="24"/>
        </w:rPr>
      </w:pPr>
      <w:proofErr w:type="gramStart"/>
      <w:r>
        <w:rPr>
          <w:rFonts w:ascii="Arial" w:eastAsia="Arial" w:hAnsi="Arial" w:cs="Arial"/>
          <w:sz w:val="24"/>
          <w:szCs w:val="24"/>
        </w:rPr>
        <w:t>Q :</w:t>
      </w:r>
      <w:proofErr w:type="gramEnd"/>
      <w:r>
        <w:rPr>
          <w:rFonts w:ascii="Arial" w:eastAsia="Arial" w:hAnsi="Arial" w:cs="Arial"/>
          <w:sz w:val="24"/>
          <w:szCs w:val="24"/>
        </w:rPr>
        <w:t xml:space="preserve"> Caudal promedio (m seg-1) </w:t>
      </w:r>
    </w:p>
    <w:p w:rsidR="002F5A2F" w:rsidRDefault="00EB50C5">
      <w:pPr>
        <w:spacing w:after="0"/>
        <w:jc w:val="both"/>
        <w:rPr>
          <w:rFonts w:ascii="Arial" w:eastAsia="Arial" w:hAnsi="Arial" w:cs="Arial"/>
          <w:sz w:val="24"/>
          <w:szCs w:val="24"/>
        </w:rPr>
      </w:pPr>
      <w:proofErr w:type="gramStart"/>
      <w:r>
        <w:rPr>
          <w:rFonts w:ascii="Arial" w:eastAsia="Arial" w:hAnsi="Arial" w:cs="Arial"/>
          <w:sz w:val="24"/>
          <w:szCs w:val="24"/>
        </w:rPr>
        <w:t>N :</w:t>
      </w:r>
      <w:proofErr w:type="gramEnd"/>
      <w:r>
        <w:rPr>
          <w:rFonts w:ascii="Arial" w:eastAsia="Arial" w:hAnsi="Arial" w:cs="Arial"/>
          <w:sz w:val="24"/>
          <w:szCs w:val="24"/>
        </w:rPr>
        <w:t xml:space="preserve"> Número de muestras parciales </w:t>
      </w:r>
    </w:p>
    <w:p w:rsidR="002F5A2F" w:rsidRDefault="002F5A2F">
      <w:pPr>
        <w:spacing w:after="0"/>
        <w:jc w:val="both"/>
        <w:rPr>
          <w:rFonts w:ascii="Arial" w:eastAsia="Arial" w:hAnsi="Arial" w:cs="Arial"/>
          <w:sz w:val="24"/>
          <w:szCs w:val="24"/>
        </w:rPr>
      </w:pPr>
    </w:p>
    <w:p w:rsidR="002F5A2F" w:rsidRDefault="00EB50C5">
      <w:pPr>
        <w:jc w:val="both"/>
        <w:rPr>
          <w:rFonts w:ascii="Arial" w:eastAsia="Arial" w:hAnsi="Arial" w:cs="Arial"/>
          <w:sz w:val="24"/>
          <w:szCs w:val="24"/>
        </w:rPr>
      </w:pPr>
      <w:r>
        <w:rPr>
          <w:rFonts w:ascii="Arial" w:eastAsia="Arial" w:hAnsi="Arial" w:cs="Arial"/>
          <w:sz w:val="24"/>
          <w:szCs w:val="24"/>
        </w:rPr>
        <w:t>En algunos estudios de calidad ambiental marina es necesario el monitoreo de afluentes con el fin de conocer las descargas y el volumen de contaminantes que llegan al mar, por tal motivo es necesario realizar muestreos compuestos para lograr la correcta ca</w:t>
      </w:r>
      <w:r>
        <w:rPr>
          <w:rFonts w:ascii="Arial" w:eastAsia="Arial" w:hAnsi="Arial" w:cs="Arial"/>
          <w:sz w:val="24"/>
          <w:szCs w:val="24"/>
        </w:rPr>
        <w:t>racterización de dichos afluentes (que pueden ser ríos o descargas de aguas residuales).</w:t>
      </w:r>
    </w:p>
    <w:p w:rsidR="002F5A2F" w:rsidRDefault="002F5A2F">
      <w:pPr>
        <w:jc w:val="both"/>
        <w:rPr>
          <w:rFonts w:ascii="Arial" w:eastAsia="Arial" w:hAnsi="Arial" w:cs="Arial"/>
          <w:sz w:val="24"/>
          <w:szCs w:val="24"/>
        </w:rPr>
      </w:pPr>
    </w:p>
    <w:p w:rsidR="002F5A2F" w:rsidRDefault="00EB50C5">
      <w:pPr>
        <w:jc w:val="both"/>
        <w:rPr>
          <w:rFonts w:ascii="Arial" w:eastAsia="Arial" w:hAnsi="Arial" w:cs="Arial"/>
          <w:i/>
          <w:sz w:val="24"/>
          <w:szCs w:val="24"/>
          <w:u w:val="single"/>
        </w:rPr>
      </w:pPr>
      <w:r>
        <w:rPr>
          <w:rFonts w:ascii="Arial" w:eastAsia="Arial" w:hAnsi="Arial" w:cs="Arial"/>
          <w:i/>
          <w:sz w:val="24"/>
          <w:szCs w:val="24"/>
          <w:u w:val="single"/>
        </w:rPr>
        <w:t xml:space="preserve"> • Muestras periódicas (o discontinuas): </w:t>
      </w:r>
    </w:p>
    <w:p w:rsidR="002F5A2F" w:rsidRDefault="00EB50C5">
      <w:pPr>
        <w:jc w:val="both"/>
        <w:rPr>
          <w:rFonts w:ascii="Arial" w:eastAsia="Arial" w:hAnsi="Arial" w:cs="Arial"/>
          <w:sz w:val="24"/>
          <w:szCs w:val="24"/>
        </w:rPr>
      </w:pPr>
      <w:r>
        <w:rPr>
          <w:rFonts w:ascii="Arial" w:eastAsia="Arial" w:hAnsi="Arial" w:cs="Arial"/>
          <w:sz w:val="24"/>
          <w:szCs w:val="24"/>
        </w:rPr>
        <w:t xml:space="preserve">Cuando se realiza la toma a intervalos de tiempo constantes, se obtienen muestras de iguales volúmenes, o bien de volúmenes </w:t>
      </w:r>
      <w:r>
        <w:rPr>
          <w:rFonts w:ascii="Arial" w:eastAsia="Arial" w:hAnsi="Arial" w:cs="Arial"/>
          <w:sz w:val="24"/>
          <w:szCs w:val="24"/>
        </w:rPr>
        <w:t>diferentes, siendo el volumen dependiente del flujo.</w:t>
      </w:r>
    </w:p>
    <w:p w:rsidR="002F5A2F" w:rsidRDefault="00EB50C5">
      <w:pPr>
        <w:jc w:val="both"/>
        <w:rPr>
          <w:rFonts w:ascii="Arial" w:eastAsia="Arial" w:hAnsi="Arial" w:cs="Arial"/>
          <w:i/>
          <w:sz w:val="24"/>
          <w:szCs w:val="24"/>
          <w:u w:val="single"/>
        </w:rPr>
      </w:pPr>
      <w:r>
        <w:rPr>
          <w:rFonts w:ascii="Arial" w:eastAsia="Arial" w:hAnsi="Arial" w:cs="Arial"/>
          <w:i/>
          <w:sz w:val="24"/>
          <w:szCs w:val="24"/>
          <w:u w:val="single"/>
        </w:rPr>
        <w:t xml:space="preserve"> • Muestras continuas: </w:t>
      </w:r>
    </w:p>
    <w:p w:rsidR="002F5A2F" w:rsidRDefault="00EB50C5">
      <w:pPr>
        <w:jc w:val="both"/>
        <w:rPr>
          <w:rFonts w:ascii="Arial" w:eastAsia="Arial" w:hAnsi="Arial" w:cs="Arial"/>
          <w:sz w:val="24"/>
          <w:szCs w:val="24"/>
        </w:rPr>
      </w:pPr>
      <w:r>
        <w:rPr>
          <w:rFonts w:ascii="Arial" w:eastAsia="Arial" w:hAnsi="Arial" w:cs="Arial"/>
          <w:sz w:val="24"/>
          <w:szCs w:val="24"/>
        </w:rPr>
        <w:lastRenderedPageBreak/>
        <w:t xml:space="preserve">La recolección se hace en forma continua y la velocidad de flujo con que se toma puede ser fija o variable dependiendo de si existe o no variación en el caudal del cuerpo de agua </w:t>
      </w:r>
      <w:r>
        <w:rPr>
          <w:rFonts w:ascii="Arial" w:eastAsia="Arial" w:hAnsi="Arial" w:cs="Arial"/>
          <w:sz w:val="24"/>
          <w:szCs w:val="24"/>
        </w:rPr>
        <w:t xml:space="preserve">que se estudia (también puede ser un vertimiento). Las muestras periódicas y/o continuas son muy utilizadas en el monitoreo de ríos, vertimientos o procesos en línea para la industria. </w:t>
      </w:r>
    </w:p>
    <w:p w:rsidR="002F5A2F" w:rsidRDefault="00EB50C5">
      <w:p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i/>
          <w:sz w:val="24"/>
          <w:szCs w:val="24"/>
          <w:u w:val="single"/>
        </w:rPr>
        <w:t>Muestras en serie:</w:t>
      </w:r>
      <w:r>
        <w:rPr>
          <w:rFonts w:ascii="Arial" w:eastAsia="Arial" w:hAnsi="Arial" w:cs="Arial"/>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 De perfil profundo: muy aplicables en oceanogr</w:t>
      </w:r>
      <w:r>
        <w:rPr>
          <w:rFonts w:ascii="Arial" w:eastAsia="Arial" w:hAnsi="Arial" w:cs="Arial"/>
          <w:sz w:val="24"/>
          <w:szCs w:val="24"/>
        </w:rPr>
        <w:t xml:space="preserve">afía cuando el objetivo es conocer la variación vertical de un parámetro, por ejemplo, definir la posición de la capa </w:t>
      </w:r>
      <w:proofErr w:type="spellStart"/>
      <w:r>
        <w:rPr>
          <w:rFonts w:ascii="Arial" w:eastAsia="Arial" w:hAnsi="Arial" w:cs="Arial"/>
          <w:sz w:val="24"/>
          <w:szCs w:val="24"/>
        </w:rPr>
        <w:t>termohalina</w:t>
      </w:r>
      <w:proofErr w:type="spellEnd"/>
      <w:r>
        <w:rPr>
          <w:rFonts w:ascii="Arial" w:eastAsia="Arial" w:hAnsi="Arial" w:cs="Arial"/>
          <w:sz w:val="24"/>
          <w:szCs w:val="24"/>
        </w:rPr>
        <w:t xml:space="preserve">, de la </w:t>
      </w:r>
      <w:proofErr w:type="spellStart"/>
      <w:r>
        <w:rPr>
          <w:rFonts w:ascii="Arial" w:eastAsia="Arial" w:hAnsi="Arial" w:cs="Arial"/>
          <w:sz w:val="24"/>
          <w:szCs w:val="24"/>
        </w:rPr>
        <w:t>picnoclina</w:t>
      </w:r>
      <w:proofErr w:type="spellEnd"/>
      <w:r>
        <w:rPr>
          <w:rFonts w:ascii="Arial" w:eastAsia="Arial" w:hAnsi="Arial" w:cs="Arial"/>
          <w:sz w:val="24"/>
          <w:szCs w:val="24"/>
        </w:rPr>
        <w:t>, etc.</w:t>
      </w:r>
    </w:p>
    <w:p w:rsidR="002F5A2F" w:rsidRDefault="00EB50C5">
      <w:pPr>
        <w:jc w:val="both"/>
        <w:rPr>
          <w:rFonts w:ascii="Arial" w:eastAsia="Arial" w:hAnsi="Arial" w:cs="Arial"/>
          <w:color w:val="0000FF"/>
          <w:sz w:val="24"/>
          <w:szCs w:val="24"/>
        </w:rPr>
      </w:pPr>
      <w:r>
        <w:rPr>
          <w:rFonts w:ascii="Arial" w:eastAsia="Arial" w:hAnsi="Arial" w:cs="Arial"/>
          <w:sz w:val="24"/>
          <w:szCs w:val="24"/>
        </w:rPr>
        <w:t xml:space="preserve"> – De perfil de área: serie de muestras de agua tomadas a una profundidad en particular, de una masa d</w:t>
      </w:r>
      <w:r>
        <w:rPr>
          <w:rFonts w:ascii="Arial" w:eastAsia="Arial" w:hAnsi="Arial" w:cs="Arial"/>
          <w:sz w:val="24"/>
          <w:szCs w:val="24"/>
        </w:rPr>
        <w:t>e agua en diversas locaciones; muy utilizadas para definir distribuciones espaciales por capas.</w:t>
      </w:r>
    </w:p>
    <w:p w:rsidR="002F5A2F" w:rsidRDefault="00EB50C5">
      <w:pPr>
        <w:jc w:val="both"/>
        <w:rPr>
          <w:rFonts w:ascii="Arial" w:eastAsia="Arial" w:hAnsi="Arial" w:cs="Arial"/>
          <w:sz w:val="24"/>
          <w:szCs w:val="24"/>
        </w:rPr>
      </w:pPr>
      <w:r>
        <w:rPr>
          <w:rFonts w:ascii="Arial" w:eastAsia="Arial" w:hAnsi="Arial" w:cs="Arial"/>
          <w:sz w:val="24"/>
          <w:szCs w:val="24"/>
        </w:rPr>
        <w:t>La norma NTC ISO 5567-2 en el numeral 4 indica los tipos de muestras según procedimientos estandarizados.</w:t>
      </w:r>
    </w:p>
    <w:p w:rsidR="002F5A2F" w:rsidRDefault="002F5A2F">
      <w:pPr>
        <w:jc w:val="both"/>
        <w:rPr>
          <w:rFonts w:ascii="Arial" w:eastAsia="Arial" w:hAnsi="Arial" w:cs="Arial"/>
          <w:sz w:val="24"/>
          <w:szCs w:val="24"/>
        </w:rPr>
      </w:pPr>
    </w:p>
    <w:p w:rsidR="002F5A2F" w:rsidRDefault="00EB50C5">
      <w:pPr>
        <w:jc w:val="both"/>
        <w:rPr>
          <w:rFonts w:ascii="Arial" w:eastAsia="Arial" w:hAnsi="Arial" w:cs="Arial"/>
          <w:b/>
          <w:i/>
          <w:sz w:val="24"/>
          <w:szCs w:val="24"/>
          <w:u w:val="single"/>
        </w:rPr>
      </w:pPr>
      <w:bookmarkStart w:id="1" w:name="_heading=h.gjdgxs" w:colFirst="0" w:colLast="0"/>
      <w:bookmarkEnd w:id="1"/>
      <w:r>
        <w:rPr>
          <w:rFonts w:ascii="Arial" w:eastAsia="Arial" w:hAnsi="Arial" w:cs="Arial"/>
          <w:b/>
          <w:i/>
          <w:sz w:val="24"/>
          <w:szCs w:val="24"/>
          <w:u w:val="single"/>
        </w:rPr>
        <w:t>2.1.2.  Técnicas de Muestreo</w:t>
      </w:r>
    </w:p>
    <w:p w:rsidR="002F5A2F" w:rsidRDefault="00EB50C5">
      <w:pPr>
        <w:numPr>
          <w:ilvl w:val="0"/>
          <w:numId w:val="5"/>
        </w:numPr>
        <w:pBdr>
          <w:top w:val="nil"/>
          <w:left w:val="nil"/>
          <w:bottom w:val="nil"/>
          <w:right w:val="nil"/>
          <w:between w:val="nil"/>
        </w:pBdr>
        <w:jc w:val="both"/>
        <w:rPr>
          <w:rFonts w:ascii="Arial" w:eastAsia="Arial" w:hAnsi="Arial" w:cs="Arial"/>
          <w:b/>
          <w:i/>
          <w:color w:val="000000"/>
          <w:sz w:val="28"/>
          <w:szCs w:val="28"/>
          <w:u w:val="single"/>
        </w:rPr>
      </w:pPr>
      <w:r>
        <w:rPr>
          <w:rFonts w:ascii="Arial" w:eastAsia="Arial" w:hAnsi="Arial" w:cs="Arial"/>
          <w:i/>
          <w:color w:val="383336"/>
          <w:sz w:val="24"/>
          <w:szCs w:val="24"/>
          <w:u w:val="single"/>
        </w:rPr>
        <w:t>Muestreo manual</w:t>
      </w:r>
    </w:p>
    <w:p w:rsidR="002F5A2F" w:rsidRDefault="002F5A2F">
      <w:pPr>
        <w:widowControl w:val="0"/>
        <w:pBdr>
          <w:top w:val="nil"/>
          <w:left w:val="nil"/>
          <w:bottom w:val="nil"/>
          <w:right w:val="nil"/>
          <w:between w:val="nil"/>
        </w:pBdr>
        <w:spacing w:after="0" w:line="240" w:lineRule="auto"/>
        <w:rPr>
          <w:rFonts w:ascii="Arial" w:eastAsia="Arial" w:hAnsi="Arial" w:cs="Arial"/>
          <w:color w:val="383336"/>
          <w:sz w:val="24"/>
          <w:szCs w:val="24"/>
        </w:rPr>
      </w:pPr>
    </w:p>
    <w:p w:rsidR="002F5A2F" w:rsidRDefault="00EB50C5">
      <w:pPr>
        <w:widowControl w:val="0"/>
        <w:pBdr>
          <w:top w:val="nil"/>
          <w:left w:val="nil"/>
          <w:bottom w:val="nil"/>
          <w:right w:val="nil"/>
          <w:between w:val="nil"/>
        </w:pBdr>
        <w:spacing w:after="0" w:line="240" w:lineRule="auto"/>
        <w:jc w:val="both"/>
        <w:rPr>
          <w:rFonts w:ascii="Arial" w:eastAsia="Arial" w:hAnsi="Arial" w:cs="Arial"/>
          <w:color w:val="383336"/>
          <w:sz w:val="24"/>
          <w:szCs w:val="24"/>
        </w:rPr>
      </w:pPr>
      <w:r>
        <w:rPr>
          <w:rFonts w:ascii="Arial" w:eastAsia="Arial" w:hAnsi="Arial" w:cs="Arial"/>
          <w:color w:val="383336"/>
          <w:sz w:val="24"/>
          <w:szCs w:val="24"/>
        </w:rPr>
        <w:t xml:space="preserve">Se realiza cuando se tienen sitios de fácil acceso o aquellos que por medio de ciertas adaptaciones puedan facilitar la toma de muestras. La ventaja de éste tipo de muestreo es permitir al encargado de tomar  la   muestra,  o b s e r v a r </w:t>
      </w:r>
      <w:proofErr w:type="spellStart"/>
      <w:r>
        <w:rPr>
          <w:rFonts w:ascii="Arial" w:eastAsia="Arial" w:hAnsi="Arial" w:cs="Arial"/>
          <w:color w:val="383336"/>
          <w:sz w:val="24"/>
          <w:szCs w:val="24"/>
        </w:rPr>
        <w:t>l o</w:t>
      </w:r>
      <w:proofErr w:type="spellEnd"/>
      <w:r>
        <w:rPr>
          <w:rFonts w:ascii="Arial" w:eastAsia="Arial" w:hAnsi="Arial" w:cs="Arial"/>
          <w:color w:val="383336"/>
          <w:sz w:val="24"/>
          <w:szCs w:val="24"/>
        </w:rPr>
        <w:t xml:space="preserve"> s c a m b i </w:t>
      </w:r>
      <w:r>
        <w:rPr>
          <w:rFonts w:ascii="Arial" w:eastAsia="Arial" w:hAnsi="Arial" w:cs="Arial"/>
          <w:color w:val="383336"/>
          <w:sz w:val="24"/>
          <w:szCs w:val="24"/>
        </w:rPr>
        <w:t xml:space="preserve">o s </w:t>
      </w:r>
      <w:r>
        <w:rPr>
          <w:rFonts w:ascii="Arial" w:eastAsia="Arial" w:hAnsi="Arial" w:cs="Arial"/>
          <w:color w:val="000000"/>
          <w:sz w:val="24"/>
          <w:szCs w:val="24"/>
        </w:rPr>
        <w:t>en las características</w:t>
      </w:r>
      <w:r>
        <w:rPr>
          <w:rFonts w:ascii="Arial" w:eastAsia="Arial" w:hAnsi="Arial" w:cs="Arial"/>
          <w:color w:val="383336"/>
          <w:sz w:val="24"/>
          <w:szCs w:val="24"/>
        </w:rPr>
        <w:t xml:space="preserve"> del agua en cuanto a sustancias flotantes, color, olor, aumento o disminución de caudales, etc.</w:t>
      </w:r>
      <w:r>
        <w:rPr>
          <w:noProof/>
          <w:lang w:val="en-US"/>
        </w:rPr>
        <w:drawing>
          <wp:anchor distT="0" distB="0" distL="114300" distR="114300" simplePos="0" relativeHeight="251675648" behindDoc="0" locked="0" layoutInCell="1" hidden="0" allowOverlap="1">
            <wp:simplePos x="0" y="0"/>
            <wp:positionH relativeFrom="column">
              <wp:posOffset>3905250</wp:posOffset>
            </wp:positionH>
            <wp:positionV relativeFrom="paragraph">
              <wp:posOffset>338455</wp:posOffset>
            </wp:positionV>
            <wp:extent cx="2590800" cy="1762125"/>
            <wp:effectExtent l="0" t="0" r="0" b="0"/>
            <wp:wrapSquare wrapText="bothSides" distT="0" distB="0" distL="114300" distR="114300"/>
            <wp:docPr id="1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590800" cy="1762125"/>
                    </a:xfrm>
                    <a:prstGeom prst="rect">
                      <a:avLst/>
                    </a:prstGeom>
                    <a:ln/>
                  </pic:spPr>
                </pic:pic>
              </a:graphicData>
            </a:graphic>
          </wp:anchor>
        </w:drawing>
      </w:r>
      <w:r>
        <w:rPr>
          <w:noProof/>
          <w:lang w:val="en-US"/>
        </w:rPr>
        <mc:AlternateContent>
          <mc:Choice Requires="wpg">
            <w:drawing>
              <wp:anchor distT="0" distB="0" distL="114300" distR="114300" simplePos="0" relativeHeight="251676672" behindDoc="0" locked="0" layoutInCell="1" hidden="0" allowOverlap="1">
                <wp:simplePos x="0" y="0"/>
                <wp:positionH relativeFrom="column">
                  <wp:posOffset>3898900</wp:posOffset>
                </wp:positionH>
                <wp:positionV relativeFrom="paragraph">
                  <wp:posOffset>2146300</wp:posOffset>
                </wp:positionV>
                <wp:extent cx="2590800" cy="12700"/>
                <wp:effectExtent l="0" t="0" r="0" b="0"/>
                <wp:wrapSquare wrapText="bothSides" distT="0" distB="0" distL="114300" distR="114300"/>
                <wp:docPr id="99" name="Rectángulo 99"/>
                <wp:cNvGraphicFramePr/>
                <a:graphic xmlns:a="http://schemas.openxmlformats.org/drawingml/2006/main">
                  <a:graphicData uri="http://schemas.microsoft.com/office/word/2010/wordprocessingShape">
                    <wps:wsp>
                      <wps:cNvSpPr/>
                      <wps:spPr>
                        <a:xfrm>
                          <a:off x="4050600" y="3779683"/>
                          <a:ext cx="259080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Manual</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3898900</wp:posOffset>
                </wp:positionH>
                <wp:positionV relativeFrom="paragraph">
                  <wp:posOffset>2146300</wp:posOffset>
                </wp:positionV>
                <wp:extent cx="2590800" cy="12700"/>
                <wp:effectExtent b="0" l="0" r="0" t="0"/>
                <wp:wrapSquare wrapText="bothSides" distB="0" distT="0" distL="114300" distR="114300"/>
                <wp:docPr id="99" name="image39.png"/>
                <a:graphic>
                  <a:graphicData uri="http://schemas.openxmlformats.org/drawingml/2006/picture">
                    <pic:pic>
                      <pic:nvPicPr>
                        <pic:cNvPr id="0" name="image39.png"/>
                        <pic:cNvPicPr preferRelativeResize="0"/>
                      </pic:nvPicPr>
                      <pic:blipFill>
                        <a:blip r:embed="rId25"/>
                        <a:srcRect/>
                        <a:stretch>
                          <a:fillRect/>
                        </a:stretch>
                      </pic:blipFill>
                      <pic:spPr>
                        <a:xfrm>
                          <a:off x="0" y="0"/>
                          <a:ext cx="2590800" cy="12700"/>
                        </a:xfrm>
                        <a:prstGeom prst="rect"/>
                        <a:ln/>
                      </pic:spPr>
                    </pic:pic>
                  </a:graphicData>
                </a:graphic>
              </wp:anchor>
            </w:drawing>
          </mc:Fallback>
        </mc:AlternateContent>
      </w:r>
    </w:p>
    <w:p w:rsidR="002F5A2F" w:rsidRDefault="00EB50C5">
      <w:pPr>
        <w:widowControl w:val="0"/>
        <w:pBdr>
          <w:top w:val="nil"/>
          <w:left w:val="nil"/>
          <w:bottom w:val="nil"/>
          <w:right w:val="nil"/>
          <w:between w:val="nil"/>
        </w:pBdr>
        <w:spacing w:before="60" w:after="0" w:line="232" w:lineRule="auto"/>
        <w:ind w:right="634"/>
        <w:jc w:val="both"/>
        <w:rPr>
          <w:rFonts w:ascii="Arial" w:eastAsia="Arial" w:hAnsi="Arial" w:cs="Arial"/>
          <w:color w:val="000000"/>
          <w:sz w:val="24"/>
          <w:szCs w:val="24"/>
        </w:rPr>
      </w:pPr>
      <w:r>
        <w:rPr>
          <w:rFonts w:ascii="Arial" w:eastAsia="Arial" w:hAnsi="Arial" w:cs="Arial"/>
          <w:color w:val="383336"/>
          <w:sz w:val="24"/>
          <w:szCs w:val="24"/>
        </w:rPr>
        <w:t>El muestreo manual sólo es aceptable para los criterios de control y vigilancia, si la muestra es re</w:t>
      </w:r>
      <w:r>
        <w:rPr>
          <w:rFonts w:ascii="Arial" w:eastAsia="Arial" w:hAnsi="Arial" w:cs="Arial"/>
          <w:color w:val="383336"/>
          <w:sz w:val="24"/>
          <w:szCs w:val="24"/>
        </w:rPr>
        <w:t>presentativa de la calidad del agua del sitio de muestreo particular, motivo por el cual se requiere establecer que la información obtenida de estas muestras puntuales tomadas en un sitio y tiempo dados es única para ese lugar y tiempo seleccionado.</w:t>
      </w:r>
    </w:p>
    <w:p w:rsidR="002F5A2F" w:rsidRDefault="002F5A2F">
      <w:pPr>
        <w:jc w:val="both"/>
        <w:rPr>
          <w:rFonts w:ascii="Arial" w:eastAsia="Arial" w:hAnsi="Arial" w:cs="Arial"/>
          <w:sz w:val="24"/>
          <w:szCs w:val="24"/>
        </w:rPr>
      </w:pPr>
    </w:p>
    <w:p w:rsidR="002F5A2F" w:rsidRDefault="002F5A2F">
      <w:pPr>
        <w:jc w:val="both"/>
        <w:rPr>
          <w:rFonts w:ascii="Arial" w:eastAsia="Arial" w:hAnsi="Arial" w:cs="Arial"/>
          <w:sz w:val="24"/>
          <w:szCs w:val="24"/>
        </w:rPr>
      </w:pPr>
    </w:p>
    <w:p w:rsidR="002F5A2F" w:rsidRDefault="00EB50C5">
      <w:pPr>
        <w:numPr>
          <w:ilvl w:val="0"/>
          <w:numId w:val="5"/>
        </w:numPr>
        <w:pBdr>
          <w:top w:val="nil"/>
          <w:left w:val="nil"/>
          <w:bottom w:val="nil"/>
          <w:right w:val="nil"/>
          <w:between w:val="nil"/>
        </w:pBdr>
        <w:jc w:val="both"/>
        <w:rPr>
          <w:rFonts w:ascii="Arial" w:eastAsia="Arial" w:hAnsi="Arial" w:cs="Arial"/>
          <w:b/>
          <w:i/>
          <w:color w:val="000000"/>
          <w:sz w:val="28"/>
          <w:szCs w:val="28"/>
          <w:u w:val="single"/>
        </w:rPr>
      </w:pPr>
      <w:r>
        <w:rPr>
          <w:rFonts w:ascii="Arial" w:eastAsia="Arial" w:hAnsi="Arial" w:cs="Arial"/>
          <w:i/>
          <w:color w:val="383336"/>
          <w:sz w:val="24"/>
          <w:szCs w:val="24"/>
          <w:u w:val="single"/>
        </w:rPr>
        <w:t>Muestreo Automático</w:t>
      </w:r>
    </w:p>
    <w:p w:rsidR="002F5A2F" w:rsidRDefault="00EB50C5">
      <w:pPr>
        <w:jc w:val="both"/>
        <w:rPr>
          <w:rFonts w:ascii="Arial" w:eastAsia="Arial" w:hAnsi="Arial" w:cs="Arial"/>
          <w:b/>
          <w:sz w:val="24"/>
          <w:szCs w:val="24"/>
        </w:rPr>
      </w:pPr>
      <w:r>
        <w:rPr>
          <w:rFonts w:ascii="Arial" w:eastAsia="Arial" w:hAnsi="Arial" w:cs="Arial"/>
          <w:color w:val="383336"/>
          <w:sz w:val="24"/>
          <w:szCs w:val="24"/>
        </w:rPr>
        <w:t xml:space="preserve">Es aconsejable cuando los sitios son de difícil acceso o cuando se justifica y se tiene la facilidad de contar con un </w:t>
      </w:r>
      <w:proofErr w:type="spellStart"/>
      <w:r>
        <w:rPr>
          <w:rFonts w:ascii="Arial" w:eastAsia="Arial" w:hAnsi="Arial" w:cs="Arial"/>
          <w:color w:val="383336"/>
          <w:sz w:val="24"/>
          <w:szCs w:val="24"/>
        </w:rPr>
        <w:t>muestreador</w:t>
      </w:r>
      <w:proofErr w:type="spellEnd"/>
      <w:r>
        <w:rPr>
          <w:rFonts w:ascii="Arial" w:eastAsia="Arial" w:hAnsi="Arial" w:cs="Arial"/>
          <w:color w:val="383336"/>
          <w:sz w:val="24"/>
          <w:szCs w:val="24"/>
        </w:rPr>
        <w:t xml:space="preserve"> automático. Tiene como ventaja más precisión en la toma de muestras y como desventaja la complejidad de su montaje y calibraci</w:t>
      </w:r>
      <w:r>
        <w:rPr>
          <w:rFonts w:ascii="Arial" w:eastAsia="Arial" w:hAnsi="Arial" w:cs="Arial"/>
          <w:color w:val="383336"/>
          <w:sz w:val="24"/>
          <w:szCs w:val="24"/>
        </w:rPr>
        <w:t>ón, además de que requiere revisiones continuas para evitar atascamientos u otras fallas del equipo</w:t>
      </w:r>
    </w:p>
    <w:p w:rsidR="002F5A2F" w:rsidRDefault="00EB50C5">
      <w:pPr>
        <w:widowControl w:val="0"/>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Sin </w:t>
      </w:r>
      <w:proofErr w:type="gramStart"/>
      <w:r>
        <w:rPr>
          <w:rFonts w:ascii="Arial" w:eastAsia="Arial" w:hAnsi="Arial" w:cs="Arial"/>
          <w:color w:val="000000"/>
          <w:sz w:val="24"/>
          <w:szCs w:val="24"/>
        </w:rPr>
        <w:t>embargo</w:t>
      </w:r>
      <w:proofErr w:type="gramEnd"/>
      <w:r>
        <w:rPr>
          <w:rFonts w:ascii="Arial" w:eastAsia="Arial" w:hAnsi="Arial" w:cs="Arial"/>
          <w:color w:val="000000"/>
          <w:sz w:val="24"/>
          <w:szCs w:val="24"/>
        </w:rPr>
        <w:t xml:space="preserve"> la aplicación de un sistema de muestreo automático requiere instalar una serie de equipos (antenas, paneles solares, etc.) y herramientas (licen</w:t>
      </w:r>
      <w:r>
        <w:rPr>
          <w:rFonts w:ascii="Arial" w:eastAsia="Arial" w:hAnsi="Arial" w:cs="Arial"/>
          <w:color w:val="000000"/>
          <w:sz w:val="24"/>
          <w:szCs w:val="24"/>
        </w:rPr>
        <w:t>cias de trasmisión, software) que elevan el costo, convirtiéndose en un factor limitante para la implementación de este tipo de muestreo. Entre los equipos automáticos más representativos para determinar la calidad del agua destinada para consumo humano, s</w:t>
      </w:r>
      <w:r>
        <w:rPr>
          <w:rFonts w:ascii="Arial" w:eastAsia="Arial" w:hAnsi="Arial" w:cs="Arial"/>
          <w:color w:val="000000"/>
          <w:sz w:val="24"/>
          <w:szCs w:val="24"/>
        </w:rPr>
        <w:t>e destacan los:</w:t>
      </w:r>
    </w:p>
    <w:p w:rsidR="002F5A2F" w:rsidRDefault="00EB50C5">
      <w:pPr>
        <w:widowControl w:val="0"/>
        <w:pBdr>
          <w:top w:val="nil"/>
          <w:left w:val="nil"/>
          <w:bottom w:val="nil"/>
          <w:right w:val="nil"/>
          <w:between w:val="nil"/>
        </w:pBdr>
        <w:spacing w:before="6" w:after="0" w:line="240" w:lineRule="auto"/>
        <w:jc w:val="both"/>
        <w:rPr>
          <w:rFonts w:ascii="Arial" w:eastAsia="Arial" w:hAnsi="Arial" w:cs="Arial"/>
          <w:color w:val="000000"/>
          <w:sz w:val="24"/>
          <w:szCs w:val="24"/>
        </w:rPr>
      </w:pPr>
      <w:r>
        <w:rPr>
          <w:noProof/>
          <w:lang w:val="en-US"/>
        </w:rPr>
        <w:drawing>
          <wp:anchor distT="0" distB="0" distL="114300" distR="114300" simplePos="0" relativeHeight="251677696" behindDoc="0" locked="0" layoutInCell="1" hidden="0" allowOverlap="1">
            <wp:simplePos x="0" y="0"/>
            <wp:positionH relativeFrom="column">
              <wp:posOffset>1</wp:posOffset>
            </wp:positionH>
            <wp:positionV relativeFrom="paragraph">
              <wp:posOffset>187325</wp:posOffset>
            </wp:positionV>
            <wp:extent cx="1386205" cy="1933575"/>
            <wp:effectExtent l="0" t="0" r="0" b="0"/>
            <wp:wrapSquare wrapText="bothSides" distT="0" distB="0" distL="114300" distR="114300"/>
            <wp:docPr id="14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1386205" cy="1933575"/>
                    </a:xfrm>
                    <a:prstGeom prst="rect">
                      <a:avLst/>
                    </a:prstGeom>
                    <a:ln/>
                  </pic:spPr>
                </pic:pic>
              </a:graphicData>
            </a:graphic>
          </wp:anchor>
        </w:drawing>
      </w:r>
    </w:p>
    <w:p w:rsidR="002F5A2F" w:rsidRDefault="00EB50C5">
      <w:pPr>
        <w:widowControl w:val="0"/>
        <w:numPr>
          <w:ilvl w:val="0"/>
          <w:numId w:val="7"/>
        </w:numPr>
        <w:pBdr>
          <w:top w:val="nil"/>
          <w:left w:val="nil"/>
          <w:bottom w:val="nil"/>
          <w:right w:val="nil"/>
          <w:between w:val="nil"/>
        </w:pBdr>
        <w:tabs>
          <w:tab w:val="left" w:pos="977"/>
        </w:tabs>
        <w:spacing w:after="0" w:line="232" w:lineRule="auto"/>
        <w:ind w:right="634" w:firstLine="0"/>
        <w:jc w:val="both"/>
        <w:rPr>
          <w:rFonts w:ascii="Arial" w:eastAsia="Arial" w:hAnsi="Arial" w:cs="Arial"/>
          <w:color w:val="000000"/>
          <w:sz w:val="24"/>
          <w:szCs w:val="24"/>
        </w:rPr>
      </w:pPr>
      <w:proofErr w:type="spellStart"/>
      <w:r>
        <w:rPr>
          <w:rFonts w:ascii="Arial" w:eastAsia="Arial" w:hAnsi="Arial" w:cs="Arial"/>
          <w:color w:val="383336"/>
          <w:sz w:val="24"/>
          <w:szCs w:val="24"/>
        </w:rPr>
        <w:t>Muestreadores</w:t>
      </w:r>
      <w:proofErr w:type="spellEnd"/>
      <w:r>
        <w:rPr>
          <w:rFonts w:ascii="Arial" w:eastAsia="Arial" w:hAnsi="Arial" w:cs="Arial"/>
          <w:color w:val="383336"/>
          <w:sz w:val="24"/>
          <w:szCs w:val="24"/>
        </w:rPr>
        <w:t xml:space="preserve"> secuenciales automáticos para proveer muestras compuestas en un período extenso de tiempo.</w:t>
      </w:r>
      <w:r>
        <w:rPr>
          <w:color w:val="000000"/>
        </w:rPr>
        <w:t xml:space="preserve"> </w:t>
      </w:r>
    </w:p>
    <w:p w:rsidR="002F5A2F" w:rsidRDefault="002F5A2F">
      <w:pPr>
        <w:widowControl w:val="0"/>
        <w:pBdr>
          <w:top w:val="nil"/>
          <w:left w:val="nil"/>
          <w:bottom w:val="nil"/>
          <w:right w:val="nil"/>
          <w:between w:val="nil"/>
        </w:pBdr>
        <w:spacing w:before="5" w:after="0" w:line="240" w:lineRule="auto"/>
        <w:jc w:val="both"/>
        <w:rPr>
          <w:rFonts w:ascii="Arial" w:eastAsia="Arial" w:hAnsi="Arial" w:cs="Arial"/>
          <w:color w:val="000000"/>
          <w:sz w:val="24"/>
          <w:szCs w:val="24"/>
        </w:rPr>
      </w:pPr>
    </w:p>
    <w:p w:rsidR="002F5A2F" w:rsidRDefault="00EB50C5">
      <w:pPr>
        <w:widowControl w:val="0"/>
        <w:numPr>
          <w:ilvl w:val="0"/>
          <w:numId w:val="7"/>
        </w:numPr>
        <w:pBdr>
          <w:top w:val="nil"/>
          <w:left w:val="nil"/>
          <w:bottom w:val="nil"/>
          <w:right w:val="nil"/>
          <w:between w:val="nil"/>
        </w:pBdr>
        <w:tabs>
          <w:tab w:val="left" w:pos="955"/>
        </w:tabs>
        <w:spacing w:after="0" w:line="232" w:lineRule="auto"/>
        <w:ind w:right="634" w:firstLine="0"/>
        <w:jc w:val="both"/>
        <w:rPr>
          <w:rFonts w:ascii="Arial" w:eastAsia="Arial" w:hAnsi="Arial" w:cs="Arial"/>
          <w:color w:val="000000"/>
          <w:sz w:val="24"/>
          <w:szCs w:val="24"/>
        </w:rPr>
      </w:pPr>
      <w:r>
        <w:rPr>
          <w:rFonts w:ascii="Arial" w:eastAsia="Arial" w:hAnsi="Arial" w:cs="Arial"/>
          <w:color w:val="383336"/>
          <w:sz w:val="24"/>
          <w:szCs w:val="24"/>
        </w:rPr>
        <w:t>Sistemas de monitoreo en línea (sistema SAMOS para detección de pesticidas, y nuevos sensores).</w:t>
      </w:r>
    </w:p>
    <w:p w:rsidR="002F5A2F" w:rsidRDefault="002F5A2F">
      <w:pPr>
        <w:widowControl w:val="0"/>
        <w:pBdr>
          <w:top w:val="nil"/>
          <w:left w:val="nil"/>
          <w:bottom w:val="nil"/>
          <w:right w:val="nil"/>
          <w:between w:val="nil"/>
        </w:pBdr>
        <w:spacing w:before="4" w:after="0" w:line="240" w:lineRule="auto"/>
        <w:jc w:val="both"/>
        <w:rPr>
          <w:rFonts w:ascii="Arial" w:eastAsia="Arial" w:hAnsi="Arial" w:cs="Arial"/>
          <w:color w:val="000000"/>
          <w:sz w:val="24"/>
          <w:szCs w:val="24"/>
        </w:rPr>
      </w:pPr>
    </w:p>
    <w:p w:rsidR="002F5A2F" w:rsidRDefault="00EB50C5">
      <w:pPr>
        <w:widowControl w:val="0"/>
        <w:numPr>
          <w:ilvl w:val="0"/>
          <w:numId w:val="7"/>
        </w:numPr>
        <w:pBdr>
          <w:top w:val="nil"/>
          <w:left w:val="nil"/>
          <w:bottom w:val="nil"/>
          <w:right w:val="nil"/>
          <w:between w:val="nil"/>
        </w:pBdr>
        <w:tabs>
          <w:tab w:val="left" w:pos="941"/>
        </w:tabs>
        <w:spacing w:after="0" w:line="232" w:lineRule="auto"/>
        <w:ind w:right="634" w:firstLine="0"/>
        <w:jc w:val="both"/>
        <w:rPr>
          <w:rFonts w:ascii="Arial" w:eastAsia="Arial" w:hAnsi="Arial" w:cs="Arial"/>
          <w:color w:val="000000"/>
          <w:sz w:val="24"/>
          <w:szCs w:val="24"/>
        </w:rPr>
      </w:pPr>
      <w:r>
        <w:rPr>
          <w:rFonts w:ascii="Arial" w:eastAsia="Arial" w:hAnsi="Arial" w:cs="Arial"/>
          <w:color w:val="383336"/>
          <w:sz w:val="24"/>
          <w:szCs w:val="24"/>
        </w:rPr>
        <w:t>Sistemas biológicos de alarma temprana que alerten si hay contaminación en la muestra.</w:t>
      </w:r>
    </w:p>
    <w:p w:rsidR="002F5A2F" w:rsidRDefault="002F5A2F">
      <w:pPr>
        <w:widowControl w:val="0"/>
        <w:pBdr>
          <w:top w:val="nil"/>
          <w:left w:val="nil"/>
          <w:bottom w:val="nil"/>
          <w:right w:val="nil"/>
          <w:between w:val="nil"/>
        </w:pBdr>
        <w:spacing w:before="9" w:after="0" w:line="240" w:lineRule="auto"/>
        <w:jc w:val="both"/>
        <w:rPr>
          <w:rFonts w:ascii="Arial" w:eastAsia="Arial" w:hAnsi="Arial" w:cs="Arial"/>
          <w:color w:val="000000"/>
          <w:sz w:val="24"/>
          <w:szCs w:val="24"/>
        </w:rPr>
      </w:pPr>
    </w:p>
    <w:p w:rsidR="002F5A2F" w:rsidRDefault="00EB50C5">
      <w:pPr>
        <w:widowControl w:val="0"/>
        <w:numPr>
          <w:ilvl w:val="0"/>
          <w:numId w:val="7"/>
        </w:numPr>
        <w:pBdr>
          <w:top w:val="nil"/>
          <w:left w:val="nil"/>
          <w:bottom w:val="nil"/>
          <w:right w:val="nil"/>
          <w:between w:val="nil"/>
        </w:pBdr>
        <w:tabs>
          <w:tab w:val="left" w:pos="941"/>
        </w:tabs>
        <w:spacing w:before="1" w:after="0" w:line="240" w:lineRule="auto"/>
        <w:ind w:left="940" w:hanging="321"/>
        <w:jc w:val="both"/>
        <w:rPr>
          <w:rFonts w:ascii="Arial" w:eastAsia="Arial" w:hAnsi="Arial" w:cs="Arial"/>
          <w:color w:val="000000"/>
          <w:sz w:val="24"/>
          <w:szCs w:val="24"/>
        </w:rPr>
      </w:pPr>
      <w:proofErr w:type="spellStart"/>
      <w:r>
        <w:rPr>
          <w:rFonts w:ascii="Arial" w:eastAsia="Arial" w:hAnsi="Arial" w:cs="Arial"/>
          <w:color w:val="383336"/>
          <w:sz w:val="24"/>
          <w:szCs w:val="24"/>
        </w:rPr>
        <w:t>Muestreadores</w:t>
      </w:r>
      <w:proofErr w:type="spellEnd"/>
      <w:r>
        <w:rPr>
          <w:rFonts w:ascii="Arial" w:eastAsia="Arial" w:hAnsi="Arial" w:cs="Arial"/>
          <w:color w:val="383336"/>
          <w:sz w:val="24"/>
          <w:szCs w:val="24"/>
        </w:rPr>
        <w:t xml:space="preserve"> pasivos, así llamados porque simulan captación biológica.</w:t>
      </w:r>
    </w:p>
    <w:p w:rsidR="002F5A2F" w:rsidRDefault="00EB50C5">
      <w:pPr>
        <w:widowControl w:val="0"/>
        <w:pBdr>
          <w:top w:val="nil"/>
          <w:left w:val="nil"/>
          <w:bottom w:val="nil"/>
          <w:right w:val="nil"/>
          <w:between w:val="nil"/>
        </w:pBdr>
        <w:spacing w:before="7" w:after="0" w:line="240" w:lineRule="auto"/>
        <w:jc w:val="both"/>
        <w:rPr>
          <w:rFonts w:ascii="Arial" w:eastAsia="Arial" w:hAnsi="Arial" w:cs="Arial"/>
          <w:color w:val="000000"/>
          <w:sz w:val="24"/>
          <w:szCs w:val="24"/>
        </w:rPr>
      </w:pPr>
      <w:r>
        <w:rPr>
          <w:noProof/>
          <w:lang w:val="en-US"/>
        </w:rPr>
        <mc:AlternateContent>
          <mc:Choice Requires="wpg">
            <w:drawing>
              <wp:anchor distT="0" distB="0" distL="114300" distR="114300" simplePos="0" relativeHeight="251678720" behindDoc="0" locked="0" layoutInCell="1" hidden="0" allowOverlap="1">
                <wp:simplePos x="0" y="0"/>
                <wp:positionH relativeFrom="column">
                  <wp:posOffset>25401</wp:posOffset>
                </wp:positionH>
                <wp:positionV relativeFrom="paragraph">
                  <wp:posOffset>101600</wp:posOffset>
                </wp:positionV>
                <wp:extent cx="1386205" cy="12700"/>
                <wp:effectExtent l="0" t="0" r="0" b="0"/>
                <wp:wrapSquare wrapText="bothSides" distT="0" distB="0" distL="114300" distR="114300"/>
                <wp:docPr id="106" name="Rectángulo 106"/>
                <wp:cNvGraphicFramePr/>
                <a:graphic xmlns:a="http://schemas.openxmlformats.org/drawingml/2006/main">
                  <a:graphicData uri="http://schemas.microsoft.com/office/word/2010/wordprocessingShape">
                    <wps:wsp>
                      <wps:cNvSpPr/>
                      <wps:spPr>
                        <a:xfrm>
                          <a:off x="4652898" y="3779683"/>
                          <a:ext cx="138620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w:t>
                            </w:r>
                            <w:proofErr w:type="spellStart"/>
                            <w:r>
                              <w:rPr>
                                <w:rFonts w:ascii="Arial" w:eastAsia="Arial" w:hAnsi="Arial" w:cs="Arial"/>
                                <w:i/>
                                <w:color w:val="44546A"/>
                                <w:sz w:val="18"/>
                              </w:rPr>
                              <w:t>Muestreador</w:t>
                            </w:r>
                            <w:proofErr w:type="spellEnd"/>
                            <w:r>
                              <w:rPr>
                                <w:rFonts w:ascii="Arial" w:eastAsia="Arial" w:hAnsi="Arial" w:cs="Arial"/>
                                <w:i/>
                                <w:color w:val="44546A"/>
                                <w:sz w:val="18"/>
                              </w:rPr>
                              <w:t xml:space="preserve"> Secuencial automático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101600</wp:posOffset>
                </wp:positionV>
                <wp:extent cx="1386205" cy="12700"/>
                <wp:effectExtent b="0" l="0" r="0" t="0"/>
                <wp:wrapSquare wrapText="bothSides" distB="0" distT="0" distL="114300" distR="114300"/>
                <wp:docPr id="106" name="image46.png"/>
                <a:graphic>
                  <a:graphicData uri="http://schemas.openxmlformats.org/drawingml/2006/picture">
                    <pic:pic>
                      <pic:nvPicPr>
                        <pic:cNvPr id="0" name="image46.png"/>
                        <pic:cNvPicPr preferRelativeResize="0"/>
                      </pic:nvPicPr>
                      <pic:blipFill>
                        <a:blip r:embed="rId27"/>
                        <a:srcRect/>
                        <a:stretch>
                          <a:fillRect/>
                        </a:stretch>
                      </pic:blipFill>
                      <pic:spPr>
                        <a:xfrm>
                          <a:off x="0" y="0"/>
                          <a:ext cx="1386205" cy="12700"/>
                        </a:xfrm>
                        <a:prstGeom prst="rect"/>
                        <a:ln/>
                      </pic:spPr>
                    </pic:pic>
                  </a:graphicData>
                </a:graphic>
              </wp:anchor>
            </w:drawing>
          </mc:Fallback>
        </mc:AlternateContent>
      </w:r>
    </w:p>
    <w:p w:rsidR="002F5A2F" w:rsidRDefault="002F5A2F">
      <w:pPr>
        <w:jc w:val="both"/>
        <w:rPr>
          <w:rFonts w:ascii="Arial" w:eastAsia="Arial" w:hAnsi="Arial" w:cs="Arial"/>
          <w:color w:val="0000FF"/>
          <w:sz w:val="24"/>
          <w:szCs w:val="24"/>
        </w:rPr>
      </w:pPr>
    </w:p>
    <w:p w:rsidR="002F5A2F" w:rsidRDefault="002F5A2F">
      <w:pPr>
        <w:jc w:val="both"/>
        <w:rPr>
          <w:rFonts w:ascii="Arial" w:eastAsia="Arial" w:hAnsi="Arial" w:cs="Arial"/>
          <w:color w:val="0000FF"/>
          <w:sz w:val="24"/>
          <w:szCs w:val="24"/>
        </w:rPr>
      </w:pPr>
    </w:p>
    <w:p w:rsidR="002F5A2F" w:rsidRDefault="00EB50C5">
      <w:pPr>
        <w:numPr>
          <w:ilvl w:val="0"/>
          <w:numId w:val="5"/>
        </w:numPr>
        <w:pBdr>
          <w:top w:val="nil"/>
          <w:left w:val="nil"/>
          <w:bottom w:val="nil"/>
          <w:right w:val="nil"/>
          <w:between w:val="nil"/>
        </w:pBdr>
        <w:jc w:val="both"/>
        <w:rPr>
          <w:rFonts w:ascii="Arial" w:eastAsia="Arial" w:hAnsi="Arial" w:cs="Arial"/>
          <w:b/>
          <w:i/>
          <w:color w:val="000000"/>
          <w:sz w:val="28"/>
          <w:szCs w:val="28"/>
          <w:u w:val="single"/>
        </w:rPr>
      </w:pPr>
      <w:r>
        <w:rPr>
          <w:rFonts w:ascii="Arial" w:eastAsia="Arial" w:hAnsi="Arial" w:cs="Arial"/>
          <w:i/>
          <w:color w:val="383336"/>
          <w:sz w:val="24"/>
          <w:szCs w:val="24"/>
          <w:u w:val="single"/>
        </w:rPr>
        <w:t>Muestreo Mixto</w:t>
      </w:r>
      <w:r>
        <w:rPr>
          <w:noProof/>
          <w:lang w:val="en-US"/>
        </w:rPr>
        <w:drawing>
          <wp:anchor distT="0" distB="0" distL="114300" distR="114300" simplePos="0" relativeHeight="251679744" behindDoc="0" locked="0" layoutInCell="1" hidden="0" allowOverlap="1">
            <wp:simplePos x="0" y="0"/>
            <wp:positionH relativeFrom="column">
              <wp:posOffset>4505325</wp:posOffset>
            </wp:positionH>
            <wp:positionV relativeFrom="paragraph">
              <wp:posOffset>71120</wp:posOffset>
            </wp:positionV>
            <wp:extent cx="1895475" cy="1895475"/>
            <wp:effectExtent l="0" t="0" r="0" b="0"/>
            <wp:wrapSquare wrapText="bothSides" distT="0" distB="0" distL="114300" distR="114300"/>
            <wp:docPr id="1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1895475" cy="1895475"/>
                    </a:xfrm>
                    <a:prstGeom prst="rect">
                      <a:avLst/>
                    </a:prstGeom>
                    <a:ln/>
                  </pic:spPr>
                </pic:pic>
              </a:graphicData>
            </a:graphic>
          </wp:anchor>
        </w:drawing>
      </w:r>
      <w:r>
        <w:rPr>
          <w:noProof/>
          <w:lang w:val="en-US"/>
        </w:rPr>
        <mc:AlternateContent>
          <mc:Choice Requires="wpg">
            <w:drawing>
              <wp:anchor distT="0" distB="0" distL="114300" distR="114300" simplePos="0" relativeHeight="251680768" behindDoc="0" locked="0" layoutInCell="1" hidden="0" allowOverlap="1">
                <wp:simplePos x="0" y="0"/>
                <wp:positionH relativeFrom="column">
                  <wp:posOffset>4495800</wp:posOffset>
                </wp:positionH>
                <wp:positionV relativeFrom="paragraph">
                  <wp:posOffset>2044700</wp:posOffset>
                </wp:positionV>
                <wp:extent cx="1895475" cy="12700"/>
                <wp:effectExtent l="0" t="0" r="0" b="0"/>
                <wp:wrapSquare wrapText="bothSides" distT="0" distB="0" distL="114300" distR="114300"/>
                <wp:docPr id="105" name="Rectángulo 105"/>
                <wp:cNvGraphicFramePr/>
                <a:graphic xmlns:a="http://schemas.openxmlformats.org/drawingml/2006/main">
                  <a:graphicData uri="http://schemas.microsoft.com/office/word/2010/wordprocessingShape">
                    <wps:wsp>
                      <wps:cNvSpPr/>
                      <wps:spPr>
                        <a:xfrm>
                          <a:off x="4398263" y="3779683"/>
                          <a:ext cx="189547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mixto de agua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4495800</wp:posOffset>
                </wp:positionH>
                <wp:positionV relativeFrom="paragraph">
                  <wp:posOffset>2044700</wp:posOffset>
                </wp:positionV>
                <wp:extent cx="1895475" cy="12700"/>
                <wp:effectExtent b="0" l="0" r="0" t="0"/>
                <wp:wrapSquare wrapText="bothSides" distB="0" distT="0" distL="114300" distR="114300"/>
                <wp:docPr id="105" name="image45.png"/>
                <a:graphic>
                  <a:graphicData uri="http://schemas.openxmlformats.org/drawingml/2006/picture">
                    <pic:pic>
                      <pic:nvPicPr>
                        <pic:cNvPr id="0" name="image45.png"/>
                        <pic:cNvPicPr preferRelativeResize="0"/>
                      </pic:nvPicPr>
                      <pic:blipFill>
                        <a:blip r:embed="rId29"/>
                        <a:srcRect/>
                        <a:stretch>
                          <a:fillRect/>
                        </a:stretch>
                      </pic:blipFill>
                      <pic:spPr>
                        <a:xfrm>
                          <a:off x="0" y="0"/>
                          <a:ext cx="1895475" cy="12700"/>
                        </a:xfrm>
                        <a:prstGeom prst="rect"/>
                        <a:ln/>
                      </pic:spPr>
                    </pic:pic>
                  </a:graphicData>
                </a:graphic>
              </wp:anchor>
            </w:drawing>
          </mc:Fallback>
        </mc:AlternateContent>
      </w:r>
    </w:p>
    <w:p w:rsidR="002F5A2F" w:rsidRDefault="00EB50C5">
      <w:pPr>
        <w:widowControl w:val="0"/>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En la actualidad se pueden poner en marcha programas de muestreo que involucren la utilización de los dos tipos de muestreo mencionados anteriormente (muestreo mixto), convirtiendo el monitoreo en un sistema integrado que permite la verificación manual de </w:t>
      </w:r>
      <w:r>
        <w:rPr>
          <w:rFonts w:ascii="Arial" w:eastAsia="Arial" w:hAnsi="Arial" w:cs="Arial"/>
          <w:color w:val="000000"/>
          <w:sz w:val="24"/>
          <w:szCs w:val="24"/>
        </w:rPr>
        <w:t xml:space="preserve">los resultados obtenidos de forma automática. Dicha verificación es realizada aleatoriamente, de tal manera que se pueda realizar la calibración, ajuste y mantenimiento de los equipos automáticos. </w:t>
      </w:r>
    </w:p>
    <w:p w:rsidR="002F5A2F" w:rsidRDefault="002F5A2F">
      <w:pPr>
        <w:jc w:val="both"/>
        <w:rPr>
          <w:rFonts w:ascii="Arial" w:eastAsia="Arial" w:hAnsi="Arial" w:cs="Arial"/>
          <w:color w:val="0000FF"/>
          <w:sz w:val="24"/>
          <w:szCs w:val="24"/>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EB50C5">
      <w:pPr>
        <w:widowControl w:val="0"/>
        <w:pBdr>
          <w:top w:val="nil"/>
          <w:left w:val="nil"/>
          <w:bottom w:val="nil"/>
          <w:right w:val="nil"/>
          <w:between w:val="nil"/>
        </w:pBdr>
        <w:spacing w:before="2" w:after="0" w:line="240" w:lineRule="auto"/>
        <w:rPr>
          <w:rFonts w:ascii="Arial" w:eastAsia="Arial" w:hAnsi="Arial" w:cs="Arial"/>
          <w:b/>
          <w:i/>
          <w:color w:val="000000"/>
          <w:sz w:val="23"/>
          <w:szCs w:val="23"/>
          <w:u w:val="single"/>
        </w:rPr>
      </w:pPr>
      <w:r>
        <w:rPr>
          <w:rFonts w:ascii="Arial" w:eastAsia="Arial" w:hAnsi="Arial" w:cs="Arial"/>
          <w:b/>
          <w:i/>
          <w:color w:val="000000"/>
          <w:sz w:val="23"/>
          <w:szCs w:val="23"/>
          <w:u w:val="single"/>
        </w:rPr>
        <w:t>2.1.3. Tipos de muestras</w:t>
      </w:r>
    </w:p>
    <w:p w:rsidR="002F5A2F" w:rsidRDefault="002F5A2F">
      <w:pPr>
        <w:widowControl w:val="0"/>
        <w:pBdr>
          <w:top w:val="nil"/>
          <w:left w:val="nil"/>
          <w:bottom w:val="nil"/>
          <w:right w:val="nil"/>
          <w:between w:val="nil"/>
        </w:pBdr>
        <w:spacing w:before="2" w:after="0" w:line="240" w:lineRule="auto"/>
        <w:rPr>
          <w:rFonts w:ascii="Arial" w:eastAsia="Arial" w:hAnsi="Arial" w:cs="Arial"/>
          <w:b/>
          <w:i/>
          <w:color w:val="000000"/>
          <w:sz w:val="23"/>
          <w:szCs w:val="23"/>
          <w:u w:val="single"/>
        </w:rPr>
      </w:pPr>
    </w:p>
    <w:p w:rsidR="002F5A2F" w:rsidRDefault="00EB50C5">
      <w:pPr>
        <w:widowControl w:val="0"/>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Existen 3 tipos de muestra</w:t>
      </w:r>
      <w:r>
        <w:rPr>
          <w:rFonts w:ascii="Arial" w:eastAsia="Arial" w:hAnsi="Arial" w:cs="Arial"/>
          <w:color w:val="000000"/>
          <w:sz w:val="24"/>
          <w:szCs w:val="24"/>
        </w:rPr>
        <w:t>s para analizar física, química y microbiológicamente la calidad del agua son:</w:t>
      </w:r>
    </w:p>
    <w:p w:rsidR="002F5A2F" w:rsidRDefault="002F5A2F">
      <w:pPr>
        <w:widowControl w:val="0"/>
        <w:pBdr>
          <w:top w:val="nil"/>
          <w:left w:val="nil"/>
          <w:bottom w:val="nil"/>
          <w:right w:val="nil"/>
          <w:between w:val="nil"/>
        </w:pBdr>
        <w:spacing w:after="0" w:line="240" w:lineRule="auto"/>
        <w:jc w:val="both"/>
        <w:rPr>
          <w:rFonts w:ascii="Arial" w:eastAsia="Arial" w:hAnsi="Arial" w:cs="Arial"/>
          <w:color w:val="000000"/>
          <w:sz w:val="24"/>
          <w:szCs w:val="24"/>
        </w:rPr>
      </w:pPr>
    </w:p>
    <w:p w:rsidR="002F5A2F" w:rsidRDefault="00EB50C5">
      <w:pPr>
        <w:widowControl w:val="0"/>
        <w:numPr>
          <w:ilvl w:val="0"/>
          <w:numId w:val="5"/>
        </w:numPr>
        <w:pBdr>
          <w:top w:val="nil"/>
          <w:left w:val="nil"/>
          <w:bottom w:val="nil"/>
          <w:right w:val="nil"/>
          <w:between w:val="nil"/>
        </w:pBdr>
        <w:spacing w:after="0" w:line="240" w:lineRule="auto"/>
        <w:jc w:val="both"/>
      </w:pPr>
      <w:r>
        <w:rPr>
          <w:rFonts w:ascii="Arial" w:eastAsia="Arial" w:hAnsi="Arial" w:cs="Arial"/>
          <w:color w:val="000000"/>
          <w:sz w:val="24"/>
          <w:szCs w:val="24"/>
        </w:rPr>
        <w:t xml:space="preserve">Las muestras simples o puntuales, específicas para redes de distribución; </w:t>
      </w:r>
    </w:p>
    <w:p w:rsidR="002F5A2F" w:rsidRDefault="00EB50C5">
      <w:pPr>
        <w:widowControl w:val="0"/>
        <w:numPr>
          <w:ilvl w:val="0"/>
          <w:numId w:val="5"/>
        </w:numPr>
        <w:pBdr>
          <w:top w:val="nil"/>
          <w:left w:val="nil"/>
          <w:bottom w:val="nil"/>
          <w:right w:val="nil"/>
          <w:between w:val="nil"/>
        </w:pBdr>
        <w:spacing w:after="0" w:line="240" w:lineRule="auto"/>
        <w:jc w:val="both"/>
      </w:pPr>
      <w:r>
        <w:rPr>
          <w:rFonts w:ascii="Arial" w:eastAsia="Arial" w:hAnsi="Arial" w:cs="Arial"/>
          <w:color w:val="000000"/>
          <w:sz w:val="24"/>
          <w:szCs w:val="24"/>
        </w:rPr>
        <w:lastRenderedPageBreak/>
        <w:t xml:space="preserve">Las muestras compuestas, para caracterizar fuentes de aguas naturales o crudas; y </w:t>
      </w:r>
    </w:p>
    <w:p w:rsidR="002F5A2F" w:rsidRDefault="00EB50C5">
      <w:pPr>
        <w:widowControl w:val="0"/>
        <w:numPr>
          <w:ilvl w:val="0"/>
          <w:numId w:val="5"/>
        </w:numPr>
        <w:pBdr>
          <w:top w:val="nil"/>
          <w:left w:val="nil"/>
          <w:bottom w:val="nil"/>
          <w:right w:val="nil"/>
          <w:between w:val="nil"/>
        </w:pBdr>
        <w:spacing w:after="0" w:line="240" w:lineRule="auto"/>
        <w:jc w:val="both"/>
      </w:pPr>
      <w:r>
        <w:rPr>
          <w:rFonts w:ascii="Arial" w:eastAsia="Arial" w:hAnsi="Arial" w:cs="Arial"/>
          <w:color w:val="000000"/>
          <w:sz w:val="24"/>
          <w:szCs w:val="24"/>
        </w:rPr>
        <w:t>Las muestras integradas aplicables a la caracterización del agua de fuentes superficiales, especialmente en ríos anchos.</w:t>
      </w:r>
    </w:p>
    <w:p w:rsidR="002F5A2F" w:rsidRDefault="002F5A2F">
      <w:pPr>
        <w:widowControl w:val="0"/>
        <w:pBdr>
          <w:top w:val="nil"/>
          <w:left w:val="nil"/>
          <w:bottom w:val="nil"/>
          <w:right w:val="nil"/>
          <w:between w:val="nil"/>
        </w:pBdr>
        <w:spacing w:after="0" w:line="240" w:lineRule="auto"/>
        <w:jc w:val="both"/>
        <w:rPr>
          <w:rFonts w:ascii="Arial" w:eastAsia="Arial" w:hAnsi="Arial" w:cs="Arial"/>
          <w:color w:val="000000"/>
          <w:sz w:val="24"/>
          <w:szCs w:val="24"/>
        </w:rPr>
      </w:pPr>
    </w:p>
    <w:p w:rsidR="002F5A2F" w:rsidRDefault="00EB50C5">
      <w:pPr>
        <w:widowControl w:val="0"/>
        <w:pBdr>
          <w:top w:val="nil"/>
          <w:left w:val="nil"/>
          <w:bottom w:val="nil"/>
          <w:right w:val="nil"/>
          <w:between w:val="nil"/>
        </w:pBdr>
        <w:spacing w:after="0" w:line="240" w:lineRule="auto"/>
        <w:jc w:val="both"/>
        <w:rPr>
          <w:rFonts w:ascii="Arial" w:eastAsia="Arial" w:hAnsi="Arial" w:cs="Arial"/>
          <w:color w:val="0000FF"/>
          <w:sz w:val="24"/>
          <w:szCs w:val="24"/>
        </w:rPr>
      </w:pPr>
      <w:r>
        <w:rPr>
          <w:rFonts w:ascii="Arial" w:eastAsia="Arial" w:hAnsi="Arial" w:cs="Arial"/>
          <w:color w:val="000000"/>
          <w:sz w:val="24"/>
          <w:szCs w:val="24"/>
        </w:rPr>
        <w:t xml:space="preserve">El procedimiento para la toma de muestras puntuales se podrá desarrollar a través de la utilización de un </w:t>
      </w:r>
      <w:proofErr w:type="spellStart"/>
      <w:r>
        <w:rPr>
          <w:rFonts w:ascii="Arial" w:eastAsia="Arial" w:hAnsi="Arial" w:cs="Arial"/>
          <w:color w:val="000000"/>
          <w:sz w:val="24"/>
          <w:szCs w:val="24"/>
        </w:rPr>
        <w:t>muestreador</w:t>
      </w:r>
      <w:proofErr w:type="spellEnd"/>
      <w:r>
        <w:rPr>
          <w:rFonts w:ascii="Arial" w:eastAsia="Arial" w:hAnsi="Arial" w:cs="Arial"/>
          <w:color w:val="000000"/>
          <w:sz w:val="24"/>
          <w:szCs w:val="24"/>
        </w:rPr>
        <w:t xml:space="preserve"> de agua superfic</w:t>
      </w:r>
      <w:r>
        <w:rPr>
          <w:rFonts w:ascii="Arial" w:eastAsia="Arial" w:hAnsi="Arial" w:cs="Arial"/>
          <w:color w:val="000000"/>
          <w:sz w:val="24"/>
          <w:szCs w:val="24"/>
        </w:rPr>
        <w:t xml:space="preserve">ial y subterránea o de un balde como el que se utiliza para aguas superficiales y vertimientos. Si la muestra simple se toma mediante la utilización de un </w:t>
      </w:r>
      <w:proofErr w:type="spellStart"/>
      <w:r>
        <w:rPr>
          <w:rFonts w:ascii="Arial" w:eastAsia="Arial" w:hAnsi="Arial" w:cs="Arial"/>
          <w:color w:val="000000"/>
          <w:sz w:val="24"/>
          <w:szCs w:val="24"/>
        </w:rPr>
        <w:t>muestreador</w:t>
      </w:r>
      <w:proofErr w:type="spellEnd"/>
      <w:r>
        <w:rPr>
          <w:rFonts w:ascii="Arial" w:eastAsia="Arial" w:hAnsi="Arial" w:cs="Arial"/>
          <w:color w:val="000000"/>
          <w:sz w:val="24"/>
          <w:szCs w:val="24"/>
        </w:rPr>
        <w:t>, se debe traspasar el volumen de agua recogido al recipiente donde se va a transportar</w:t>
      </w: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2F5A2F">
      <w:pPr>
        <w:rPr>
          <w:rFonts w:ascii="Arial" w:eastAsia="Arial" w:hAnsi="Arial" w:cs="Arial"/>
          <w:color w:val="0000FF"/>
          <w:sz w:val="23"/>
          <w:szCs w:val="23"/>
        </w:rPr>
      </w:pPr>
    </w:p>
    <w:p w:rsidR="002F5A2F" w:rsidRDefault="00EB50C5">
      <w:pPr>
        <w:numPr>
          <w:ilvl w:val="0"/>
          <w:numId w:val="9"/>
        </w:numPr>
        <w:pBdr>
          <w:top w:val="nil"/>
          <w:left w:val="nil"/>
          <w:bottom w:val="nil"/>
          <w:right w:val="nil"/>
          <w:between w:val="nil"/>
        </w:pBdr>
        <w:spacing w:after="0"/>
        <w:rPr>
          <w:rFonts w:ascii="Arial" w:eastAsia="Arial" w:hAnsi="Arial" w:cs="Arial"/>
          <w:color w:val="FF9900"/>
          <w:sz w:val="23"/>
          <w:szCs w:val="23"/>
        </w:rPr>
      </w:pPr>
      <w:r>
        <w:rPr>
          <w:rFonts w:ascii="Arial" w:eastAsia="Arial" w:hAnsi="Arial" w:cs="Arial"/>
          <w:color w:val="0000FF"/>
          <w:sz w:val="23"/>
          <w:szCs w:val="23"/>
        </w:rPr>
        <w:t>Conceptos de tomas fisicoquímicas</w:t>
      </w:r>
      <w:r>
        <w:rPr>
          <w:rFonts w:ascii="Arial" w:eastAsia="Arial" w:hAnsi="Arial" w:cs="Arial"/>
          <w:color w:val="FF9900"/>
          <w:sz w:val="23"/>
          <w:szCs w:val="23"/>
        </w:rPr>
        <w:t xml:space="preserve"> </w:t>
      </w:r>
    </w:p>
    <w:p w:rsidR="002F5A2F" w:rsidRDefault="002F5A2F">
      <w:pPr>
        <w:pBdr>
          <w:top w:val="nil"/>
          <w:left w:val="nil"/>
          <w:bottom w:val="nil"/>
          <w:right w:val="nil"/>
          <w:between w:val="nil"/>
        </w:pBdr>
        <w:spacing w:after="0"/>
        <w:ind w:left="390" w:hanging="720"/>
        <w:jc w:val="both"/>
        <w:rPr>
          <w:rFonts w:ascii="Arial" w:eastAsia="Arial" w:hAnsi="Arial" w:cs="Arial"/>
          <w:color w:val="FF9900"/>
          <w:sz w:val="23"/>
          <w:szCs w:val="23"/>
        </w:rPr>
      </w:pPr>
    </w:p>
    <w:p w:rsidR="002F5A2F" w:rsidRDefault="00EB50C5">
      <w:pPr>
        <w:numPr>
          <w:ilvl w:val="1"/>
          <w:numId w:val="9"/>
        </w:numPr>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t>Precauciones para la toma de la muestra en función de su origen.</w:t>
      </w:r>
    </w:p>
    <w:p w:rsidR="002F5A2F" w:rsidRDefault="002F5A2F">
      <w:pPr>
        <w:pBdr>
          <w:top w:val="nil"/>
          <w:left w:val="nil"/>
          <w:bottom w:val="nil"/>
          <w:right w:val="nil"/>
          <w:between w:val="nil"/>
        </w:pBdr>
        <w:ind w:left="390" w:hanging="720"/>
        <w:jc w:val="both"/>
        <w:rPr>
          <w:rFonts w:ascii="Arial" w:eastAsia="Arial" w:hAnsi="Arial" w:cs="Arial"/>
          <w:color w:val="000000"/>
          <w:sz w:val="24"/>
          <w:szCs w:val="24"/>
        </w:rPr>
      </w:pPr>
    </w:p>
    <w:p w:rsidR="002F5A2F" w:rsidRDefault="00EB50C5">
      <w:pPr>
        <w:jc w:val="both"/>
        <w:rPr>
          <w:rFonts w:ascii="Arial" w:eastAsia="Arial" w:hAnsi="Arial" w:cs="Arial"/>
          <w:sz w:val="24"/>
          <w:szCs w:val="24"/>
        </w:rPr>
      </w:pPr>
      <w:r>
        <w:rPr>
          <w:rFonts w:ascii="Arial" w:eastAsia="Arial" w:hAnsi="Arial" w:cs="Arial"/>
          <w:sz w:val="24"/>
          <w:szCs w:val="24"/>
        </w:rPr>
        <w:lastRenderedPageBreak/>
        <w:t>Las muestras de agua pueden provenir de fuentes superficiales (ríos, arroyos, canales, represas, lagos, aljibes) o subterráneas (pozos calzados o de balde, perforaciones) y este aspecto definirá las condiciones de muestreo.</w:t>
      </w:r>
    </w:p>
    <w:p w:rsidR="002F5A2F" w:rsidRDefault="00EB50C5">
      <w:pPr>
        <w:jc w:val="both"/>
        <w:rPr>
          <w:rFonts w:ascii="Arial" w:eastAsia="Arial" w:hAnsi="Arial" w:cs="Arial"/>
          <w:sz w:val="24"/>
          <w:szCs w:val="24"/>
        </w:rPr>
      </w:pPr>
      <w:r>
        <w:rPr>
          <w:rFonts w:ascii="Arial" w:eastAsia="Arial" w:hAnsi="Arial" w:cs="Arial"/>
          <w:sz w:val="24"/>
          <w:szCs w:val="24"/>
        </w:rPr>
        <w:t>En función de la fuente que se v</w:t>
      </w:r>
      <w:r>
        <w:rPr>
          <w:rFonts w:ascii="Arial" w:eastAsia="Arial" w:hAnsi="Arial" w:cs="Arial"/>
          <w:sz w:val="24"/>
          <w:szCs w:val="24"/>
        </w:rPr>
        <w:t>aya a muestrear, y para asegurar que la muestra sea lo más representativa posible del total, se tendrán en cuenta las siguientes consideraciones: cualquiera sea la fuente de agua, previo a la toma de la muestra, se enjuagará el envase por lo menos 2 a 3 ve</w:t>
      </w:r>
      <w:r>
        <w:rPr>
          <w:rFonts w:ascii="Arial" w:eastAsia="Arial" w:hAnsi="Arial" w:cs="Arial"/>
          <w:sz w:val="24"/>
          <w:szCs w:val="24"/>
        </w:rPr>
        <w:t>ces con el agua a muestrear.</w:t>
      </w:r>
    </w:p>
    <w:p w:rsidR="002F5A2F" w:rsidRDefault="00EB50C5">
      <w:pPr>
        <w:numPr>
          <w:ilvl w:val="0"/>
          <w:numId w:val="5"/>
        </w:numPr>
        <w:pBdr>
          <w:top w:val="nil"/>
          <w:left w:val="nil"/>
          <w:bottom w:val="nil"/>
          <w:right w:val="nil"/>
          <w:between w:val="nil"/>
        </w:pBdr>
        <w:spacing w:after="0"/>
        <w:jc w:val="both"/>
        <w:rPr>
          <w:rFonts w:ascii="Arial" w:eastAsia="Arial" w:hAnsi="Arial" w:cs="Arial"/>
          <w:i/>
          <w:color w:val="000000"/>
          <w:sz w:val="24"/>
          <w:szCs w:val="24"/>
          <w:u w:val="single"/>
        </w:rPr>
      </w:pPr>
      <w:r>
        <w:rPr>
          <w:rFonts w:ascii="Arial" w:eastAsia="Arial" w:hAnsi="Arial" w:cs="Arial"/>
          <w:i/>
          <w:color w:val="000000"/>
          <w:sz w:val="24"/>
          <w:szCs w:val="24"/>
          <w:u w:val="single"/>
        </w:rPr>
        <w:t>Agua de red</w:t>
      </w:r>
    </w:p>
    <w:p w:rsidR="002F5A2F" w:rsidRDefault="002F5A2F">
      <w:pPr>
        <w:pBdr>
          <w:top w:val="nil"/>
          <w:left w:val="nil"/>
          <w:bottom w:val="nil"/>
          <w:right w:val="nil"/>
          <w:between w:val="nil"/>
        </w:pBdr>
        <w:spacing w:after="0"/>
        <w:ind w:left="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Para la toma de una muestra de agua de red se abrirá el grifo o canilla y se dejará que el agua corra el tiempo suficiente de manera de tener purgada toda la cañería que llega desde el tanque.</w:t>
      </w:r>
      <w:r>
        <w:rPr>
          <w:noProof/>
          <w:lang w:val="en-US"/>
        </w:rPr>
        <w:drawing>
          <wp:anchor distT="0" distB="0" distL="114300" distR="114300" simplePos="0" relativeHeight="251681792" behindDoc="0" locked="0" layoutInCell="1" hidden="0" allowOverlap="1">
            <wp:simplePos x="0" y="0"/>
            <wp:positionH relativeFrom="column">
              <wp:posOffset>247650</wp:posOffset>
            </wp:positionH>
            <wp:positionV relativeFrom="paragraph">
              <wp:posOffset>4445</wp:posOffset>
            </wp:positionV>
            <wp:extent cx="3276600" cy="1390650"/>
            <wp:effectExtent l="0" t="0" r="0" b="0"/>
            <wp:wrapSquare wrapText="bothSides" distT="0" distB="0" distL="114300" distR="114300"/>
            <wp:docPr id="1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3276600" cy="1390650"/>
                    </a:xfrm>
                    <a:prstGeom prst="rect">
                      <a:avLst/>
                    </a:prstGeom>
                    <a:ln/>
                  </pic:spPr>
                </pic:pic>
              </a:graphicData>
            </a:graphic>
          </wp:anchor>
        </w:drawing>
      </w:r>
      <w:r>
        <w:rPr>
          <w:noProof/>
          <w:lang w:val="en-US"/>
        </w:rPr>
        <mc:AlternateContent>
          <mc:Choice Requires="wpg">
            <w:drawing>
              <wp:anchor distT="0" distB="0" distL="114300" distR="114300" simplePos="0" relativeHeight="251682816" behindDoc="0" locked="0" layoutInCell="1" hidden="0" allowOverlap="1">
                <wp:simplePos x="0" y="0"/>
                <wp:positionH relativeFrom="column">
                  <wp:posOffset>241300</wp:posOffset>
                </wp:positionH>
                <wp:positionV relativeFrom="paragraph">
                  <wp:posOffset>1435100</wp:posOffset>
                </wp:positionV>
                <wp:extent cx="3276600" cy="12700"/>
                <wp:effectExtent l="0" t="0" r="0" b="0"/>
                <wp:wrapSquare wrapText="bothSides" distT="0" distB="0" distL="114300" distR="114300"/>
                <wp:docPr id="115" name="Rectángulo 115"/>
                <wp:cNvGraphicFramePr/>
                <a:graphic xmlns:a="http://schemas.openxmlformats.org/drawingml/2006/main">
                  <a:graphicData uri="http://schemas.microsoft.com/office/word/2010/wordprocessingShape">
                    <wps:wsp>
                      <wps:cNvSpPr/>
                      <wps:spPr>
                        <a:xfrm>
                          <a:off x="3707700" y="3779683"/>
                          <a:ext cx="327660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de agua en red</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wp:posOffset>
                </wp:positionH>
                <wp:positionV relativeFrom="paragraph">
                  <wp:posOffset>1435100</wp:posOffset>
                </wp:positionV>
                <wp:extent cx="3276600" cy="12700"/>
                <wp:effectExtent b="0" l="0" r="0" t="0"/>
                <wp:wrapSquare wrapText="bothSides" distB="0" distT="0" distL="114300" distR="114300"/>
                <wp:docPr id="115" name="image55.png"/>
                <a:graphic>
                  <a:graphicData uri="http://schemas.openxmlformats.org/drawingml/2006/picture">
                    <pic:pic>
                      <pic:nvPicPr>
                        <pic:cNvPr id="0" name="image55.png"/>
                        <pic:cNvPicPr preferRelativeResize="0"/>
                      </pic:nvPicPr>
                      <pic:blipFill>
                        <a:blip r:embed="rId31"/>
                        <a:srcRect/>
                        <a:stretch>
                          <a:fillRect/>
                        </a:stretch>
                      </pic:blipFill>
                      <pic:spPr>
                        <a:xfrm>
                          <a:off x="0" y="0"/>
                          <a:ext cx="3276600" cy="12700"/>
                        </a:xfrm>
                        <a:prstGeom prst="rect"/>
                        <a:ln/>
                      </pic:spPr>
                    </pic:pic>
                  </a:graphicData>
                </a:graphic>
              </wp:anchor>
            </w:drawing>
          </mc:Fallback>
        </mc:AlternateConten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El ramal donde se encuentre el grifo debe ser el principal, proveniente de la red, y no debe estar conectado en el trayecto con otras cañerías, filtros, ablandadores u otros artefactos que puedan alterar la calidad de</w:t>
      </w:r>
      <w:r>
        <w:rPr>
          <w:rFonts w:ascii="Arial" w:eastAsia="Arial" w:hAnsi="Arial" w:cs="Arial"/>
          <w:color w:val="000000"/>
          <w:sz w:val="24"/>
          <w:szCs w:val="24"/>
        </w:rPr>
        <w:t>l agua del ramal principal.</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También se debe tomar la precaución de retirar del grifo o boca de salida las mangueras u otros accesorios, y de limpiarlo tratando de eliminar sustancias acumuladas en el orificio interno de salida del agua y en el reborde ext</w:t>
      </w:r>
      <w:r>
        <w:rPr>
          <w:rFonts w:ascii="Arial" w:eastAsia="Arial" w:hAnsi="Arial" w:cs="Arial"/>
          <w:color w:val="000000"/>
          <w:sz w:val="24"/>
          <w:szCs w:val="24"/>
        </w:rPr>
        <w:t>erno, dejando correr agua libremente para arrastrar cualquier residuo.</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numPr>
          <w:ilvl w:val="0"/>
          <w:numId w:val="5"/>
        </w:numPr>
        <w:pBdr>
          <w:top w:val="nil"/>
          <w:left w:val="nil"/>
          <w:bottom w:val="nil"/>
          <w:right w:val="nil"/>
          <w:between w:val="nil"/>
        </w:pBdr>
        <w:spacing w:after="0"/>
        <w:jc w:val="both"/>
        <w:rPr>
          <w:rFonts w:ascii="Arial" w:eastAsia="Arial" w:hAnsi="Arial" w:cs="Arial"/>
          <w:i/>
          <w:color w:val="000000"/>
          <w:sz w:val="24"/>
          <w:szCs w:val="24"/>
          <w:u w:val="single"/>
        </w:rPr>
      </w:pPr>
      <w:r>
        <w:rPr>
          <w:rFonts w:ascii="Arial" w:eastAsia="Arial" w:hAnsi="Arial" w:cs="Arial"/>
          <w:i/>
          <w:color w:val="000000"/>
          <w:sz w:val="24"/>
          <w:szCs w:val="24"/>
          <w:u w:val="single"/>
        </w:rPr>
        <w:t>Agua de Perforaciones o Pozos Calzados</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noProof/>
          <w:lang w:val="en-US"/>
        </w:rPr>
        <w:drawing>
          <wp:anchor distT="0" distB="0" distL="114300" distR="114300" simplePos="0" relativeHeight="251683840" behindDoc="0" locked="0" layoutInCell="1" hidden="0" allowOverlap="1">
            <wp:simplePos x="0" y="0"/>
            <wp:positionH relativeFrom="column">
              <wp:posOffset>3943350</wp:posOffset>
            </wp:positionH>
            <wp:positionV relativeFrom="paragraph">
              <wp:posOffset>114300</wp:posOffset>
            </wp:positionV>
            <wp:extent cx="2283460" cy="1543050"/>
            <wp:effectExtent l="0" t="0" r="0" b="0"/>
            <wp:wrapSquare wrapText="bothSides" distT="0" distB="0" distL="114300" distR="114300"/>
            <wp:docPr id="14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2283460" cy="1543050"/>
                    </a:xfrm>
                    <a:prstGeom prst="rect">
                      <a:avLst/>
                    </a:prstGeom>
                    <a:ln/>
                  </pic:spPr>
                </pic:pic>
              </a:graphicData>
            </a:graphic>
          </wp:anchor>
        </w:drawing>
      </w:r>
      <w:r>
        <w:rPr>
          <w:noProof/>
          <w:lang w:val="en-US"/>
        </w:rPr>
        <mc:AlternateContent>
          <mc:Choice Requires="wpg">
            <w:drawing>
              <wp:anchor distT="0" distB="0" distL="114300" distR="114300" simplePos="0" relativeHeight="251684864" behindDoc="0" locked="0" layoutInCell="1" hidden="0" allowOverlap="1">
                <wp:simplePos x="0" y="0"/>
                <wp:positionH relativeFrom="column">
                  <wp:posOffset>3937000</wp:posOffset>
                </wp:positionH>
                <wp:positionV relativeFrom="paragraph">
                  <wp:posOffset>1701800</wp:posOffset>
                </wp:positionV>
                <wp:extent cx="2283460" cy="12700"/>
                <wp:effectExtent l="0" t="0" r="0" b="0"/>
                <wp:wrapSquare wrapText="bothSides" distT="0" distB="0" distL="114300" distR="114300"/>
                <wp:docPr id="118" name="Rectángulo 118"/>
                <wp:cNvGraphicFramePr/>
                <a:graphic xmlns:a="http://schemas.openxmlformats.org/drawingml/2006/main">
                  <a:graphicData uri="http://schemas.microsoft.com/office/word/2010/wordprocessingShape">
                    <wps:wsp>
                      <wps:cNvSpPr/>
                      <wps:spPr>
                        <a:xfrm>
                          <a:off x="4204270" y="3779683"/>
                          <a:ext cx="228346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de agua de pozo profundo o subterránea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3937000</wp:posOffset>
                </wp:positionH>
                <wp:positionV relativeFrom="paragraph">
                  <wp:posOffset>1701800</wp:posOffset>
                </wp:positionV>
                <wp:extent cx="2283460" cy="12700"/>
                <wp:effectExtent b="0" l="0" r="0" t="0"/>
                <wp:wrapSquare wrapText="bothSides" distB="0" distT="0" distL="114300" distR="114300"/>
                <wp:docPr id="118" name="image58.png"/>
                <a:graphic>
                  <a:graphicData uri="http://schemas.openxmlformats.org/drawingml/2006/picture">
                    <pic:pic>
                      <pic:nvPicPr>
                        <pic:cNvPr id="0" name="image58.png"/>
                        <pic:cNvPicPr preferRelativeResize="0"/>
                      </pic:nvPicPr>
                      <pic:blipFill>
                        <a:blip r:embed="rId33"/>
                        <a:srcRect/>
                        <a:stretch>
                          <a:fillRect/>
                        </a:stretch>
                      </pic:blipFill>
                      <pic:spPr>
                        <a:xfrm>
                          <a:off x="0" y="0"/>
                          <a:ext cx="2283460" cy="12700"/>
                        </a:xfrm>
                        <a:prstGeom prst="rect"/>
                        <a:ln/>
                      </pic:spPr>
                    </pic:pic>
                  </a:graphicData>
                </a:graphic>
              </wp:anchor>
            </w:drawing>
          </mc:Fallback>
        </mc:AlternateConten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 xml:space="preserve">La muestra se debe tomar de la cañería inmediata al pozo y es conveniente que, antes de proceder a la toma de la muestra, la impulsión se mantenga en marcha el tiempo suficiente que contemple la profundidad del o de los acuíferos, hasta que el agua emerja </w:t>
      </w:r>
      <w:r>
        <w:rPr>
          <w:rFonts w:ascii="Arial" w:eastAsia="Arial" w:hAnsi="Arial" w:cs="Arial"/>
          <w:color w:val="000000"/>
          <w:sz w:val="24"/>
          <w:szCs w:val="24"/>
        </w:rPr>
        <w:t>clara (sin sedimentos ni restos vegetales) y que sea del acuífero. Se debe prestar especial atención a esto si el pozo estuviera en desuso.</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 xml:space="preserve">En pozos calzados o pozos de balde es importante extraer el agua hasta que se esté seguro de que el agua es el del </w:t>
      </w:r>
      <w:r>
        <w:rPr>
          <w:rFonts w:ascii="Arial" w:eastAsia="Arial" w:hAnsi="Arial" w:cs="Arial"/>
          <w:color w:val="000000"/>
          <w:sz w:val="24"/>
          <w:szCs w:val="24"/>
        </w:rPr>
        <w:t>acuífero y no mezclada con la superficial y sin impurezas vegetales o de animales (estas cosas invalidan totalmente el análisis posterior).</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 xml:space="preserve">No se debe permitir el traslado ni recepción de muestras con olor, producto de materia orgánica en descomposición. </w:t>
      </w:r>
      <w:r>
        <w:rPr>
          <w:rFonts w:ascii="Arial" w:eastAsia="Arial" w:hAnsi="Arial" w:cs="Arial"/>
          <w:color w:val="000000"/>
          <w:sz w:val="24"/>
          <w:szCs w:val="24"/>
        </w:rPr>
        <w:t>Estas muestras no son representativas y se descartarán automáticamente.</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 </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Si el pozo fuera nuevo se debe bombear el tiempo suficiente hasta que salga limpia, de manera de muestrear el agua del acuífero y en lo posible bombear con caudal de diseño, es decir</w:t>
      </w:r>
      <w:r>
        <w:rPr>
          <w:rFonts w:ascii="Arial" w:eastAsia="Arial" w:hAnsi="Arial" w:cs="Arial"/>
          <w:color w:val="000000"/>
          <w:sz w:val="24"/>
          <w:szCs w:val="24"/>
        </w:rPr>
        <w:t>, el caudal máximo que la perforación o pozo puede brindar con nivel dinámico estable.</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Es muy importante tener en cuenta a que profundidad se encuentra el chupón del mecanismo de bombeo y comparar con la conductividad eléctrica del agua superficial de ese</w:t>
      </w:r>
      <w:r>
        <w:rPr>
          <w:rFonts w:ascii="Arial" w:eastAsia="Arial" w:hAnsi="Arial" w:cs="Arial"/>
          <w:color w:val="000000"/>
          <w:sz w:val="24"/>
          <w:szCs w:val="24"/>
        </w:rPr>
        <w:t xml:space="preserve"> pozo, perforación o represa “in-situ”, ya que es muy común en acuíferos, especialmente los libres, tener una gran variación de la salinidad. Esto incluso puede llegar a ser motivo de cambio de estrategia de la altura a que se debe extraer el agua.</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Lo que nunca debe suceder es que se cambie la altura de extracción de la muestra en una fuente de agua en un mismo punto (por ejemplo, si no hay viento y el mecanismo de bombeo es un molino, entonces tomar con un recipiente de superficie del pozo o represa</w:t>
      </w:r>
      <w:r>
        <w:rPr>
          <w:rFonts w:ascii="Arial" w:eastAsia="Arial" w:hAnsi="Arial" w:cs="Arial"/>
          <w:color w:val="000000"/>
          <w:sz w:val="24"/>
          <w:szCs w:val="24"/>
        </w:rPr>
        <w:t xml:space="preserve">) ya que los valores </w:t>
      </w:r>
      <w:proofErr w:type="spellStart"/>
      <w:r>
        <w:rPr>
          <w:rFonts w:ascii="Arial" w:eastAsia="Arial" w:hAnsi="Arial" w:cs="Arial"/>
          <w:color w:val="000000"/>
          <w:sz w:val="24"/>
          <w:szCs w:val="24"/>
        </w:rPr>
        <w:t>hidroquímicos</w:t>
      </w:r>
      <w:proofErr w:type="spellEnd"/>
      <w:r>
        <w:rPr>
          <w:rFonts w:ascii="Arial" w:eastAsia="Arial" w:hAnsi="Arial" w:cs="Arial"/>
          <w:color w:val="000000"/>
          <w:sz w:val="24"/>
          <w:szCs w:val="24"/>
        </w:rPr>
        <w:t xml:space="preserve"> pueden ser muy distintos y el asesoramiento al Productor va a ser incorrecto.</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numPr>
          <w:ilvl w:val="0"/>
          <w:numId w:val="5"/>
        </w:numPr>
        <w:pBdr>
          <w:top w:val="nil"/>
          <w:left w:val="nil"/>
          <w:bottom w:val="nil"/>
          <w:right w:val="nil"/>
          <w:between w:val="nil"/>
        </w:pBdr>
        <w:spacing w:after="0"/>
        <w:jc w:val="both"/>
        <w:rPr>
          <w:rFonts w:ascii="Arial" w:eastAsia="Arial" w:hAnsi="Arial" w:cs="Arial"/>
          <w:i/>
          <w:color w:val="000000"/>
          <w:sz w:val="24"/>
          <w:szCs w:val="24"/>
          <w:u w:val="single"/>
        </w:rPr>
      </w:pPr>
      <w:r>
        <w:rPr>
          <w:rFonts w:ascii="Arial" w:eastAsia="Arial" w:hAnsi="Arial" w:cs="Arial"/>
          <w:i/>
          <w:color w:val="000000"/>
          <w:sz w:val="24"/>
          <w:szCs w:val="24"/>
          <w:u w:val="single"/>
        </w:rPr>
        <w:t>Agua superficial proveniente de un curso de agua en movimiento (río, arroyo, canal, etc.)</w:t>
      </w:r>
    </w:p>
    <w:p w:rsidR="002F5A2F" w:rsidRDefault="002F5A2F">
      <w:pPr>
        <w:pBdr>
          <w:top w:val="nil"/>
          <w:left w:val="nil"/>
          <w:bottom w:val="nil"/>
          <w:right w:val="nil"/>
          <w:between w:val="nil"/>
        </w:pBdr>
        <w:spacing w:after="0"/>
        <w:ind w:left="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Debe ponerse especial atención en buscar puntos est</w:t>
      </w:r>
      <w:r>
        <w:rPr>
          <w:rFonts w:ascii="Arial" w:eastAsia="Arial" w:hAnsi="Arial" w:cs="Arial"/>
          <w:color w:val="000000"/>
          <w:sz w:val="24"/>
          <w:szCs w:val="24"/>
        </w:rPr>
        <w:t>ratégicos de muestreo (puentes, alcantarillas, botes, muelles), ya que se debe muestrear de sitios donde el agua se encuentre en circulación. Nunca es recomendable muestrear desde donde se encuentra</w:t>
      </w:r>
      <w:r>
        <w:rPr>
          <w:color w:val="000000"/>
        </w:rPr>
        <w:t xml:space="preserve"> </w:t>
      </w:r>
      <w:r>
        <w:rPr>
          <w:rFonts w:ascii="Arial" w:eastAsia="Arial" w:hAnsi="Arial" w:cs="Arial"/>
          <w:color w:val="000000"/>
          <w:sz w:val="24"/>
          <w:szCs w:val="24"/>
        </w:rPr>
        <w:t xml:space="preserve"> estancada.</w:t>
      </w:r>
      <w:r>
        <w:rPr>
          <w:noProof/>
          <w:lang w:val="en-US"/>
        </w:rPr>
        <w:drawing>
          <wp:anchor distT="0" distB="0" distL="114300" distR="114300" simplePos="0" relativeHeight="251685888" behindDoc="0" locked="0" layoutInCell="1" hidden="0" allowOverlap="1">
            <wp:simplePos x="0" y="0"/>
            <wp:positionH relativeFrom="column">
              <wp:posOffset>3781425</wp:posOffset>
            </wp:positionH>
            <wp:positionV relativeFrom="paragraph">
              <wp:posOffset>266700</wp:posOffset>
            </wp:positionV>
            <wp:extent cx="2619375" cy="1743075"/>
            <wp:effectExtent l="0" t="0" r="0" b="0"/>
            <wp:wrapSquare wrapText="bothSides" distT="0" distB="0" distL="114300" distR="114300"/>
            <wp:docPr id="1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2619375" cy="1743075"/>
                    </a:xfrm>
                    <a:prstGeom prst="rect">
                      <a:avLst/>
                    </a:prstGeom>
                    <a:ln/>
                  </pic:spPr>
                </pic:pic>
              </a:graphicData>
            </a:graphic>
          </wp:anchor>
        </w:drawing>
      </w:r>
      <w:r>
        <w:rPr>
          <w:noProof/>
          <w:lang w:val="en-US"/>
        </w:rPr>
        <mc:AlternateContent>
          <mc:Choice Requires="wpg">
            <w:drawing>
              <wp:anchor distT="0" distB="0" distL="114300" distR="114300" simplePos="0" relativeHeight="251686912" behindDoc="0" locked="0" layoutInCell="1" hidden="0" allowOverlap="1">
                <wp:simplePos x="0" y="0"/>
                <wp:positionH relativeFrom="column">
                  <wp:posOffset>3771900</wp:posOffset>
                </wp:positionH>
                <wp:positionV relativeFrom="paragraph">
                  <wp:posOffset>2057400</wp:posOffset>
                </wp:positionV>
                <wp:extent cx="2619375" cy="12700"/>
                <wp:effectExtent l="0" t="0" r="0" b="0"/>
                <wp:wrapSquare wrapText="bothSides" distT="0" distB="0" distL="114300" distR="114300"/>
                <wp:docPr id="109" name="Rectángulo 109"/>
                <wp:cNvGraphicFramePr/>
                <a:graphic xmlns:a="http://schemas.openxmlformats.org/drawingml/2006/main">
                  <a:graphicData uri="http://schemas.microsoft.com/office/word/2010/wordprocessingShape">
                    <wps:wsp>
                      <wps:cNvSpPr/>
                      <wps:spPr>
                        <a:xfrm>
                          <a:off x="4036313" y="3779683"/>
                          <a:ext cx="261937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de agua en movimiento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2057400</wp:posOffset>
                </wp:positionV>
                <wp:extent cx="2619375" cy="12700"/>
                <wp:effectExtent b="0" l="0" r="0" t="0"/>
                <wp:wrapSquare wrapText="bothSides" distB="0" distT="0" distL="114300" distR="114300"/>
                <wp:docPr id="109" name="image49.png"/>
                <a:graphic>
                  <a:graphicData uri="http://schemas.openxmlformats.org/drawingml/2006/picture">
                    <pic:pic>
                      <pic:nvPicPr>
                        <pic:cNvPr id="0" name="image49.png"/>
                        <pic:cNvPicPr preferRelativeResize="0"/>
                      </pic:nvPicPr>
                      <pic:blipFill>
                        <a:blip r:embed="rId35"/>
                        <a:srcRect/>
                        <a:stretch>
                          <a:fillRect/>
                        </a:stretch>
                      </pic:blipFill>
                      <pic:spPr>
                        <a:xfrm>
                          <a:off x="0" y="0"/>
                          <a:ext cx="2619375" cy="12700"/>
                        </a:xfrm>
                        <a:prstGeom prst="rect"/>
                        <a:ln/>
                      </pic:spPr>
                    </pic:pic>
                  </a:graphicData>
                </a:graphic>
              </wp:anchor>
            </w:drawing>
          </mc:Fallback>
        </mc:AlternateConten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 xml:space="preserve">Si se tratara de muestreos periódicos o de control debe tratar de extraerse la muestra siempre en el mismo lugar. Cuando no es posible tomar la muestra directamente con la mano, debe atarse al frasco un sobrepeso usando el extremo de un cordel limpio o en </w:t>
      </w:r>
      <w:r>
        <w:rPr>
          <w:rFonts w:ascii="Arial" w:eastAsia="Arial" w:hAnsi="Arial" w:cs="Arial"/>
          <w:color w:val="000000"/>
          <w:sz w:val="24"/>
          <w:szCs w:val="24"/>
        </w:rPr>
        <w:t xml:space="preserve">su caso equipo </w:t>
      </w:r>
      <w:proofErr w:type="spellStart"/>
      <w:r>
        <w:rPr>
          <w:rFonts w:ascii="Arial" w:eastAsia="Arial" w:hAnsi="Arial" w:cs="Arial"/>
          <w:color w:val="000000"/>
          <w:sz w:val="24"/>
          <w:szCs w:val="24"/>
        </w:rPr>
        <w:t>muestreador</w:t>
      </w:r>
      <w:proofErr w:type="spellEnd"/>
      <w:r>
        <w:rPr>
          <w:rFonts w:ascii="Arial" w:eastAsia="Arial" w:hAnsi="Arial" w:cs="Arial"/>
          <w:color w:val="000000"/>
          <w:sz w:val="24"/>
          <w:szCs w:val="24"/>
        </w:rPr>
        <w:t xml:space="preserve"> comercial.</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numPr>
          <w:ilvl w:val="0"/>
          <w:numId w:val="5"/>
        </w:numPr>
        <w:pBdr>
          <w:top w:val="nil"/>
          <w:left w:val="nil"/>
          <w:bottom w:val="nil"/>
          <w:right w:val="nil"/>
          <w:between w:val="nil"/>
        </w:pBdr>
        <w:spacing w:after="0"/>
        <w:jc w:val="both"/>
        <w:rPr>
          <w:rFonts w:ascii="Arial" w:eastAsia="Arial" w:hAnsi="Arial" w:cs="Arial"/>
          <w:i/>
          <w:color w:val="000000"/>
          <w:sz w:val="24"/>
          <w:szCs w:val="24"/>
          <w:u w:val="single"/>
        </w:rPr>
      </w:pPr>
      <w:r>
        <w:rPr>
          <w:rFonts w:ascii="Arial" w:eastAsia="Arial" w:hAnsi="Arial" w:cs="Arial"/>
          <w:i/>
          <w:color w:val="000000"/>
          <w:sz w:val="24"/>
          <w:szCs w:val="24"/>
          <w:u w:val="single"/>
        </w:rPr>
        <w:t>Agua superficial proveniente de un espejo de agua (represa, lago, etc.)</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En estos casos, se puede proyectar una jabalina a unos 2 metros de la orilla, para no muestrear del borde, evitando tomar la muestra de la cap</w:t>
      </w:r>
      <w:r>
        <w:rPr>
          <w:rFonts w:ascii="Arial" w:eastAsia="Arial" w:hAnsi="Arial" w:cs="Arial"/>
          <w:color w:val="000000"/>
          <w:sz w:val="24"/>
          <w:szCs w:val="24"/>
        </w:rPr>
        <w:t xml:space="preserve">a superficial o del fondo. Sumergir el frasco en el agua (incorporando un peso) con el cuello hacia abajo hasta una profundidad de 15 a </w:t>
      </w:r>
      <w:r>
        <w:rPr>
          <w:rFonts w:ascii="Arial" w:eastAsia="Arial" w:hAnsi="Arial" w:cs="Arial"/>
          <w:color w:val="000000"/>
          <w:sz w:val="24"/>
          <w:szCs w:val="24"/>
        </w:rPr>
        <w:lastRenderedPageBreak/>
        <w:t>30 cm, destapar y girar el frasco ligeramente permitiendo el llenado. Retirar el frasco después que no se observe ascens</w:t>
      </w:r>
      <w:r>
        <w:rPr>
          <w:rFonts w:ascii="Arial" w:eastAsia="Arial" w:hAnsi="Arial" w:cs="Arial"/>
          <w:color w:val="000000"/>
          <w:sz w:val="24"/>
          <w:szCs w:val="24"/>
        </w:rPr>
        <w:t>o de burbujas.</w:t>
      </w:r>
      <w:r>
        <w:rPr>
          <w:noProof/>
          <w:lang w:val="en-US"/>
        </w:rPr>
        <w:drawing>
          <wp:anchor distT="0" distB="0" distL="114300" distR="114300" simplePos="0" relativeHeight="251687936" behindDoc="0" locked="0" layoutInCell="1" hidden="0" allowOverlap="1">
            <wp:simplePos x="0" y="0"/>
            <wp:positionH relativeFrom="column">
              <wp:posOffset>247650</wp:posOffset>
            </wp:positionH>
            <wp:positionV relativeFrom="paragraph">
              <wp:posOffset>1905</wp:posOffset>
            </wp:positionV>
            <wp:extent cx="2447925" cy="1866900"/>
            <wp:effectExtent l="0" t="0" r="0" b="0"/>
            <wp:wrapSquare wrapText="bothSides" distT="0" distB="0" distL="114300" distR="114300"/>
            <wp:docPr id="1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447925" cy="1866900"/>
                    </a:xfrm>
                    <a:prstGeom prst="rect">
                      <a:avLst/>
                    </a:prstGeom>
                    <a:ln/>
                  </pic:spPr>
                </pic:pic>
              </a:graphicData>
            </a:graphic>
          </wp:anchor>
        </w:drawing>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noProof/>
          <w:lang w:val="en-US"/>
        </w:rPr>
        <mc:AlternateContent>
          <mc:Choice Requires="wpg">
            <w:drawing>
              <wp:anchor distT="0" distB="0" distL="114300" distR="114300" simplePos="0" relativeHeight="251688960" behindDoc="0" locked="0" layoutInCell="1" hidden="0" allowOverlap="1">
                <wp:simplePos x="0" y="0"/>
                <wp:positionH relativeFrom="column">
                  <wp:posOffset>228600</wp:posOffset>
                </wp:positionH>
                <wp:positionV relativeFrom="paragraph">
                  <wp:posOffset>50800</wp:posOffset>
                </wp:positionV>
                <wp:extent cx="2447925" cy="12700"/>
                <wp:effectExtent l="0" t="0" r="0" b="0"/>
                <wp:wrapSquare wrapText="bothSides" distT="0" distB="0" distL="114300" distR="114300"/>
                <wp:docPr id="113" name="Rectángulo 113"/>
                <wp:cNvGraphicFramePr/>
                <a:graphic xmlns:a="http://schemas.openxmlformats.org/drawingml/2006/main">
                  <a:graphicData uri="http://schemas.microsoft.com/office/word/2010/wordprocessingShape">
                    <wps:wsp>
                      <wps:cNvSpPr/>
                      <wps:spPr>
                        <a:xfrm>
                          <a:off x="4122038" y="3779683"/>
                          <a:ext cx="244792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en Agua superficial (Espejo de agua)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wp:posOffset>
                </wp:positionH>
                <wp:positionV relativeFrom="paragraph">
                  <wp:posOffset>50800</wp:posOffset>
                </wp:positionV>
                <wp:extent cx="2447925" cy="12700"/>
                <wp:effectExtent b="0" l="0" r="0" t="0"/>
                <wp:wrapSquare wrapText="bothSides" distB="0" distT="0" distL="114300" distR="114300"/>
                <wp:docPr id="113" name="image53.png"/>
                <a:graphic>
                  <a:graphicData uri="http://schemas.openxmlformats.org/drawingml/2006/picture">
                    <pic:pic>
                      <pic:nvPicPr>
                        <pic:cNvPr id="0" name="image53.png"/>
                        <pic:cNvPicPr preferRelativeResize="0"/>
                      </pic:nvPicPr>
                      <pic:blipFill>
                        <a:blip r:embed="rId37"/>
                        <a:srcRect/>
                        <a:stretch>
                          <a:fillRect/>
                        </a:stretch>
                      </pic:blipFill>
                      <pic:spPr>
                        <a:xfrm>
                          <a:off x="0" y="0"/>
                          <a:ext cx="2447925" cy="12700"/>
                        </a:xfrm>
                        <a:prstGeom prst="rect"/>
                        <a:ln/>
                      </pic:spPr>
                    </pic:pic>
                  </a:graphicData>
                </a:graphic>
              </wp:anchor>
            </w:drawing>
          </mc:Fallback>
        </mc:AlternateConten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numPr>
          <w:ilvl w:val="0"/>
          <w:numId w:val="5"/>
        </w:numPr>
        <w:pBdr>
          <w:top w:val="nil"/>
          <w:left w:val="nil"/>
          <w:bottom w:val="nil"/>
          <w:right w:val="nil"/>
          <w:between w:val="nil"/>
        </w:pBdr>
        <w:spacing w:after="0"/>
        <w:jc w:val="both"/>
        <w:rPr>
          <w:rFonts w:ascii="Arial" w:eastAsia="Arial" w:hAnsi="Arial" w:cs="Arial"/>
          <w:i/>
          <w:color w:val="000000"/>
          <w:sz w:val="24"/>
          <w:szCs w:val="24"/>
          <w:u w:val="single"/>
        </w:rPr>
      </w:pPr>
      <w:r>
        <w:rPr>
          <w:rFonts w:ascii="Arial" w:eastAsia="Arial" w:hAnsi="Arial" w:cs="Arial"/>
          <w:i/>
          <w:color w:val="000000"/>
          <w:sz w:val="24"/>
          <w:szCs w:val="24"/>
          <w:u w:val="single"/>
        </w:rPr>
        <w:t>Tanque de almacenamiento, cisterna, aljibe, etc.</w:t>
      </w:r>
    </w:p>
    <w:p w:rsidR="002F5A2F" w:rsidRDefault="002F5A2F">
      <w:pPr>
        <w:pBdr>
          <w:top w:val="nil"/>
          <w:left w:val="nil"/>
          <w:bottom w:val="nil"/>
          <w:right w:val="nil"/>
          <w:between w:val="nil"/>
        </w:pBdr>
        <w:spacing w:after="0"/>
        <w:ind w:left="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 xml:space="preserve">Tomar la muestra bajando el frasco dentro del pozo hasta una profundidad de 15 a 30 cm. desde la superficie libre del líquido, evitando en todo momento tocar las paredes del pozo. Cuando no es posible tomar la muestra directamente con la mano, debe atarse </w:t>
      </w:r>
      <w:r>
        <w:rPr>
          <w:rFonts w:ascii="Arial" w:eastAsia="Arial" w:hAnsi="Arial" w:cs="Arial"/>
          <w:color w:val="000000"/>
          <w:sz w:val="24"/>
          <w:szCs w:val="24"/>
        </w:rPr>
        <w:t xml:space="preserve">al frasco un sobrepeso usando el extremo de un cordel limpio o en su caso equipo </w:t>
      </w:r>
      <w:proofErr w:type="spellStart"/>
      <w:r>
        <w:rPr>
          <w:rFonts w:ascii="Arial" w:eastAsia="Arial" w:hAnsi="Arial" w:cs="Arial"/>
          <w:color w:val="000000"/>
          <w:sz w:val="24"/>
          <w:szCs w:val="24"/>
        </w:rPr>
        <w:t>muestreador</w:t>
      </w:r>
      <w:proofErr w:type="spellEnd"/>
      <w:r>
        <w:rPr>
          <w:rFonts w:ascii="Arial" w:eastAsia="Arial" w:hAnsi="Arial" w:cs="Arial"/>
          <w:color w:val="000000"/>
          <w:sz w:val="24"/>
          <w:szCs w:val="24"/>
        </w:rPr>
        <w:t xml:space="preserve"> comercial.</w:t>
      </w:r>
      <w:r>
        <w:rPr>
          <w:noProof/>
          <w:lang w:val="en-US"/>
        </w:rPr>
        <w:drawing>
          <wp:anchor distT="0" distB="0" distL="114300" distR="114300" simplePos="0" relativeHeight="251689984" behindDoc="0" locked="0" layoutInCell="1" hidden="0" allowOverlap="1">
            <wp:simplePos x="0" y="0"/>
            <wp:positionH relativeFrom="column">
              <wp:posOffset>4752975</wp:posOffset>
            </wp:positionH>
            <wp:positionV relativeFrom="paragraph">
              <wp:posOffset>58420</wp:posOffset>
            </wp:positionV>
            <wp:extent cx="1947545" cy="1504950"/>
            <wp:effectExtent l="0" t="0" r="0" b="0"/>
            <wp:wrapSquare wrapText="bothSides" distT="0" distB="0" distL="114300" distR="114300"/>
            <wp:docPr id="1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1947545" cy="1504950"/>
                    </a:xfrm>
                    <a:prstGeom prst="rect">
                      <a:avLst/>
                    </a:prstGeom>
                    <a:ln/>
                  </pic:spPr>
                </pic:pic>
              </a:graphicData>
            </a:graphic>
          </wp:anchor>
        </w:drawing>
      </w:r>
      <w:r>
        <w:rPr>
          <w:noProof/>
          <w:lang w:val="en-US"/>
        </w:rPr>
        <mc:AlternateContent>
          <mc:Choice Requires="wpg">
            <w:drawing>
              <wp:anchor distT="0" distB="0" distL="114300" distR="114300" simplePos="0" relativeHeight="251691008" behindDoc="0" locked="0" layoutInCell="1" hidden="0" allowOverlap="1">
                <wp:simplePos x="0" y="0"/>
                <wp:positionH relativeFrom="column">
                  <wp:posOffset>4749800</wp:posOffset>
                </wp:positionH>
                <wp:positionV relativeFrom="paragraph">
                  <wp:posOffset>1612900</wp:posOffset>
                </wp:positionV>
                <wp:extent cx="1947545" cy="12700"/>
                <wp:effectExtent l="0" t="0" r="0" b="0"/>
                <wp:wrapSquare wrapText="bothSides" distT="0" distB="0" distL="114300" distR="114300"/>
                <wp:docPr id="112" name="Rectángulo 112"/>
                <wp:cNvGraphicFramePr/>
                <a:graphic xmlns:a="http://schemas.openxmlformats.org/drawingml/2006/main">
                  <a:graphicData uri="http://schemas.microsoft.com/office/word/2010/wordprocessingShape">
                    <wps:wsp>
                      <wps:cNvSpPr/>
                      <wps:spPr>
                        <a:xfrm>
                          <a:off x="4372228" y="3779683"/>
                          <a:ext cx="194754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en tanque de almacenamiento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4749800</wp:posOffset>
                </wp:positionH>
                <wp:positionV relativeFrom="paragraph">
                  <wp:posOffset>1612900</wp:posOffset>
                </wp:positionV>
                <wp:extent cx="1947545" cy="12700"/>
                <wp:effectExtent b="0" l="0" r="0" t="0"/>
                <wp:wrapSquare wrapText="bothSides" distB="0" distT="0" distL="114300" distR="114300"/>
                <wp:docPr id="112" name="image52.png"/>
                <a:graphic>
                  <a:graphicData uri="http://schemas.openxmlformats.org/drawingml/2006/picture">
                    <pic:pic>
                      <pic:nvPicPr>
                        <pic:cNvPr id="0" name="image52.png"/>
                        <pic:cNvPicPr preferRelativeResize="0"/>
                      </pic:nvPicPr>
                      <pic:blipFill>
                        <a:blip r:embed="rId39"/>
                        <a:srcRect/>
                        <a:stretch>
                          <a:fillRect/>
                        </a:stretch>
                      </pic:blipFill>
                      <pic:spPr>
                        <a:xfrm>
                          <a:off x="0" y="0"/>
                          <a:ext cx="1947545" cy="12700"/>
                        </a:xfrm>
                        <a:prstGeom prst="rect"/>
                        <a:ln/>
                      </pic:spPr>
                    </pic:pic>
                  </a:graphicData>
                </a:graphic>
              </wp:anchor>
            </w:drawing>
          </mc:Fallback>
        </mc:AlternateConten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numPr>
          <w:ilvl w:val="1"/>
          <w:numId w:val="9"/>
        </w:numPr>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t>Pasos prácticos para la toma de la muestra para análisis fisicoquímico</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1)</w:t>
      </w:r>
      <w:r>
        <w:rPr>
          <w:rFonts w:ascii="Arial" w:eastAsia="Arial" w:hAnsi="Arial" w:cs="Arial"/>
          <w:color w:val="000000"/>
          <w:sz w:val="24"/>
          <w:szCs w:val="24"/>
        </w:rPr>
        <w:tab/>
      </w:r>
      <w:r>
        <w:rPr>
          <w:rFonts w:ascii="Arial" w:eastAsia="Arial" w:hAnsi="Arial" w:cs="Arial"/>
          <w:color w:val="000000"/>
          <w:sz w:val="24"/>
          <w:szCs w:val="24"/>
        </w:rPr>
        <w:t>Si el envase está rotulado verificar que sea el correcto.</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2)</w:t>
      </w:r>
      <w:r>
        <w:rPr>
          <w:rFonts w:ascii="Arial" w:eastAsia="Arial" w:hAnsi="Arial" w:cs="Arial"/>
          <w:color w:val="000000"/>
          <w:sz w:val="24"/>
          <w:szCs w:val="24"/>
        </w:rPr>
        <w:tab/>
        <w:t>Que el envase tenga una capacidad de por lo menos 1 litro.</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3)</w:t>
      </w:r>
      <w:r>
        <w:rPr>
          <w:rFonts w:ascii="Arial" w:eastAsia="Arial" w:hAnsi="Arial" w:cs="Arial"/>
          <w:color w:val="000000"/>
          <w:sz w:val="24"/>
          <w:szCs w:val="24"/>
        </w:rPr>
        <w:tab/>
        <w:t>Enjuagar 2 a 3 veces con la fuente de agua que se va a muestrear, desechando el agua de enjuague.</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4)</w:t>
      </w:r>
      <w:r>
        <w:rPr>
          <w:rFonts w:ascii="Arial" w:eastAsia="Arial" w:hAnsi="Arial" w:cs="Arial"/>
          <w:color w:val="000000"/>
          <w:sz w:val="24"/>
          <w:szCs w:val="24"/>
        </w:rPr>
        <w:tab/>
        <w:t>Recoger la muestra sin dejar cám</w:t>
      </w:r>
      <w:r>
        <w:rPr>
          <w:rFonts w:ascii="Arial" w:eastAsia="Arial" w:hAnsi="Arial" w:cs="Arial"/>
          <w:color w:val="000000"/>
          <w:sz w:val="24"/>
          <w:szCs w:val="24"/>
        </w:rPr>
        <w:t>ara de aire. Se puede dejar un mínimo sin llenar que permita la variación de volumen debida a potenciales diferencias térmicas. Si se le va a agregar algún conservante contemplar el volumen necesario para el mismo.</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5)</w:t>
      </w:r>
      <w:r>
        <w:rPr>
          <w:rFonts w:ascii="Arial" w:eastAsia="Arial" w:hAnsi="Arial" w:cs="Arial"/>
          <w:color w:val="000000"/>
          <w:sz w:val="24"/>
          <w:szCs w:val="24"/>
        </w:rPr>
        <w:tab/>
        <w:t xml:space="preserve">Cerrar el envase asegurando su cierre </w:t>
      </w:r>
      <w:r>
        <w:rPr>
          <w:rFonts w:ascii="Arial" w:eastAsia="Arial" w:hAnsi="Arial" w:cs="Arial"/>
          <w:color w:val="000000"/>
          <w:sz w:val="24"/>
          <w:szCs w:val="24"/>
        </w:rPr>
        <w:t>hermético.</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 xml:space="preserve"> 6)</w:t>
      </w:r>
      <w:r>
        <w:rPr>
          <w:rFonts w:ascii="Arial" w:eastAsia="Arial" w:hAnsi="Arial" w:cs="Arial"/>
          <w:color w:val="000000"/>
          <w:sz w:val="24"/>
          <w:szCs w:val="24"/>
        </w:rPr>
        <w:tab/>
        <w:t>Si no estaba rotulada la botella roturarla con tinta indeleble. Siempre tener papel y cinta adhesiva para emergencias o muestras no planificadas.</w:t>
      </w: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7)</w:t>
      </w:r>
      <w:r>
        <w:rPr>
          <w:rFonts w:ascii="Arial" w:eastAsia="Arial" w:hAnsi="Arial" w:cs="Arial"/>
          <w:color w:val="000000"/>
          <w:sz w:val="24"/>
          <w:szCs w:val="24"/>
        </w:rPr>
        <w:tab/>
        <w:t>Guardar la muestra en lugar fresco (interior de un vehículo) o en conservadora si fuera nece</w:t>
      </w:r>
      <w:r>
        <w:rPr>
          <w:rFonts w:ascii="Arial" w:eastAsia="Arial" w:hAnsi="Arial" w:cs="Arial"/>
          <w:color w:val="000000"/>
          <w:sz w:val="24"/>
          <w:szCs w:val="24"/>
        </w:rPr>
        <w:t>sario y llevarla al Laboratorio en el menor tiempo posible (se recomienda como tiempo máximo de entrega a Laboratorio de 4 días).</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FF9900"/>
          <w:sz w:val="23"/>
          <w:szCs w:val="23"/>
        </w:rPr>
      </w:pPr>
      <w:r>
        <w:rPr>
          <w:rFonts w:ascii="Arial" w:eastAsia="Arial" w:hAnsi="Arial" w:cs="Arial"/>
          <w:b/>
          <w:color w:val="FFC000"/>
          <w:sz w:val="24"/>
          <w:szCs w:val="24"/>
        </w:rPr>
        <w:t>3.  Tamaño de la muestra.</w:t>
      </w:r>
      <w:r>
        <w:rPr>
          <w:rFonts w:ascii="Arial" w:eastAsia="Arial" w:hAnsi="Arial" w:cs="Arial"/>
          <w:color w:val="FFC000"/>
          <w:sz w:val="23"/>
          <w:szCs w:val="23"/>
        </w:rPr>
        <w:t xml:space="preserve"> </w:t>
      </w:r>
    </w:p>
    <w:p w:rsidR="002F5A2F" w:rsidRDefault="002F5A2F">
      <w:pPr>
        <w:pBdr>
          <w:top w:val="nil"/>
          <w:left w:val="nil"/>
          <w:bottom w:val="nil"/>
          <w:right w:val="nil"/>
          <w:between w:val="nil"/>
        </w:pBdr>
        <w:spacing w:after="0"/>
        <w:ind w:left="390" w:hanging="720"/>
        <w:jc w:val="both"/>
        <w:rPr>
          <w:rFonts w:ascii="Arial" w:eastAsia="Arial" w:hAnsi="Arial" w:cs="Arial"/>
          <w:color w:val="FF9900"/>
          <w:sz w:val="23"/>
          <w:szCs w:val="23"/>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Las condiciones generales son las mismas que para el análisis microbiológico. El volumen mínimo de muestra será de 2 litros. Es importante llenar el envase hasta el máximo, sin dejar cámara de aire Las muestras se refrigerarán entre 2-8°C o se congelarán a</w:t>
      </w:r>
      <w:r>
        <w:rPr>
          <w:rFonts w:ascii="Arial" w:eastAsia="Arial" w:hAnsi="Arial" w:cs="Arial"/>
          <w:color w:val="000000"/>
          <w:sz w:val="24"/>
          <w:szCs w:val="24"/>
        </w:rPr>
        <w:t xml:space="preserve"> -20 °C y se mantendrán en oscuridad; debiendo llegar al laboratorio dentro de las 24 a 72 horas después de su recogida. El transporte será refrigerado entre 2 y 8ºC. En general, se aconseja el uso de </w:t>
      </w:r>
      <w:r>
        <w:rPr>
          <w:rFonts w:ascii="Arial" w:eastAsia="Arial" w:hAnsi="Arial" w:cs="Arial"/>
          <w:color w:val="000000"/>
          <w:sz w:val="24"/>
          <w:szCs w:val="24"/>
        </w:rPr>
        <w:lastRenderedPageBreak/>
        <w:t xml:space="preserve">frascos de vidrio </w:t>
      </w:r>
      <w:proofErr w:type="spellStart"/>
      <w:r>
        <w:rPr>
          <w:rFonts w:ascii="Arial" w:eastAsia="Arial" w:hAnsi="Arial" w:cs="Arial"/>
          <w:color w:val="000000"/>
          <w:sz w:val="24"/>
          <w:szCs w:val="24"/>
        </w:rPr>
        <w:t>borosilicatado</w:t>
      </w:r>
      <w:proofErr w:type="spellEnd"/>
      <w:r>
        <w:rPr>
          <w:rFonts w:ascii="Arial" w:eastAsia="Arial" w:hAnsi="Arial" w:cs="Arial"/>
          <w:color w:val="000000"/>
          <w:sz w:val="24"/>
          <w:szCs w:val="24"/>
        </w:rPr>
        <w:t>, preferentemente con t</w:t>
      </w:r>
      <w:r>
        <w:rPr>
          <w:rFonts w:ascii="Arial" w:eastAsia="Arial" w:hAnsi="Arial" w:cs="Arial"/>
          <w:color w:val="000000"/>
          <w:sz w:val="24"/>
          <w:szCs w:val="24"/>
        </w:rPr>
        <w:t>apones de polietileno o teflón. No obstante, aunque el uso de envases de plástico está muy generalizado debido a las facilidades que representa su transporte; desde un punto de vista analítico se ha observado que el plástico podría absorber ciertos product</w:t>
      </w:r>
      <w:r>
        <w:rPr>
          <w:rFonts w:ascii="Arial" w:eastAsia="Arial" w:hAnsi="Arial" w:cs="Arial"/>
          <w:color w:val="000000"/>
          <w:sz w:val="24"/>
          <w:szCs w:val="24"/>
        </w:rPr>
        <w:t xml:space="preserve">os orgánicos (hidrocarburos y pesticidas) y algunos elementos minerales tales como el fósforo. Por ello, cuando se requieran determinaciones de los parámetros anteriormente citados, se recomienda el envío de, al menos, una parte de la muestra en envase de </w:t>
      </w:r>
      <w:r>
        <w:rPr>
          <w:rFonts w:ascii="Arial" w:eastAsia="Arial" w:hAnsi="Arial" w:cs="Arial"/>
          <w:color w:val="000000"/>
          <w:sz w:val="24"/>
          <w:szCs w:val="24"/>
        </w:rPr>
        <w:t xml:space="preserve">vidrio. Para la determinación de elementos traza no deben utilizarse envases de vidrio. </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En general para la determinación de estos elementos, la muestra se tomará en el grifo del consumidor sin purga previa de la instalación. Únicamente cuando se pretenda</w:t>
      </w:r>
      <w:r>
        <w:rPr>
          <w:rFonts w:ascii="Arial" w:eastAsia="Arial" w:hAnsi="Arial" w:cs="Arial"/>
          <w:color w:val="000000"/>
          <w:sz w:val="24"/>
          <w:szCs w:val="24"/>
        </w:rPr>
        <w:t xml:space="preserve"> conocer el estado de la instalación anterior al grifo o de la red de distribución se deberá realizar una purga previa de la misma un tiempo suficiente en función del tamaño de la red del mismo modo que lo expuesto para grifo en Microbiología. Debe tomarse</w:t>
      </w:r>
      <w:r>
        <w:rPr>
          <w:rFonts w:ascii="Arial" w:eastAsia="Arial" w:hAnsi="Arial" w:cs="Arial"/>
          <w:color w:val="000000"/>
          <w:sz w:val="24"/>
          <w:szCs w:val="24"/>
        </w:rPr>
        <w:t xml:space="preserve"> una muestra aleatoria diurna de un volumen de un litro. La reutilización de los envases, puede dar problemas de contaminación si la limpieza no es perfecta; por ello, se aconseja siempre el empleo de envases nuevos. Los frascos se lavarán cuidadosamente a</w:t>
      </w:r>
      <w:r>
        <w:rPr>
          <w:rFonts w:ascii="Arial" w:eastAsia="Arial" w:hAnsi="Arial" w:cs="Arial"/>
          <w:color w:val="000000"/>
          <w:sz w:val="24"/>
          <w:szCs w:val="24"/>
        </w:rPr>
        <w:t xml:space="preserve">ntes de cada uso a ser posible con agua de la misma fuente. </w:t>
      </w:r>
      <w:r>
        <w:rPr>
          <w:noProof/>
          <w:lang w:val="en-US"/>
        </w:rPr>
        <w:drawing>
          <wp:anchor distT="0" distB="0" distL="114300" distR="114300" simplePos="0" relativeHeight="251692032" behindDoc="0" locked="0" layoutInCell="1" hidden="0" allowOverlap="1">
            <wp:simplePos x="0" y="0"/>
            <wp:positionH relativeFrom="column">
              <wp:posOffset>76201</wp:posOffset>
            </wp:positionH>
            <wp:positionV relativeFrom="paragraph">
              <wp:posOffset>0</wp:posOffset>
            </wp:positionV>
            <wp:extent cx="1714500" cy="2667000"/>
            <wp:effectExtent l="0" t="0" r="0" b="0"/>
            <wp:wrapSquare wrapText="bothSides" distT="0" distB="0" distL="114300" distR="114300"/>
            <wp:docPr id="1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1714500" cy="2667000"/>
                    </a:xfrm>
                    <a:prstGeom prst="rect">
                      <a:avLst/>
                    </a:prstGeom>
                    <a:ln/>
                  </pic:spPr>
                </pic:pic>
              </a:graphicData>
            </a:graphic>
          </wp:anchor>
        </w:drawing>
      </w:r>
      <w:r>
        <w:rPr>
          <w:noProof/>
          <w:lang w:val="en-US"/>
        </w:rPr>
        <mc:AlternateContent>
          <mc:Choice Requires="wpg">
            <w:drawing>
              <wp:anchor distT="0" distB="0" distL="114300" distR="114300" simplePos="0" relativeHeight="251693056" behindDoc="0" locked="0" layoutInCell="1" hidden="0" allowOverlap="1">
                <wp:simplePos x="0" y="0"/>
                <wp:positionH relativeFrom="column">
                  <wp:posOffset>241300</wp:posOffset>
                </wp:positionH>
                <wp:positionV relativeFrom="paragraph">
                  <wp:posOffset>2717800</wp:posOffset>
                </wp:positionV>
                <wp:extent cx="1714500" cy="12700"/>
                <wp:effectExtent l="0" t="0" r="0" b="0"/>
                <wp:wrapSquare wrapText="bothSides" distT="0" distB="0" distL="114300" distR="114300"/>
                <wp:docPr id="110" name="Rectángulo 110"/>
                <wp:cNvGraphicFramePr/>
                <a:graphic xmlns:a="http://schemas.openxmlformats.org/drawingml/2006/main">
                  <a:graphicData uri="http://schemas.microsoft.com/office/word/2010/wordprocessingShape">
                    <wps:wsp>
                      <wps:cNvSpPr/>
                      <wps:spPr>
                        <a:xfrm>
                          <a:off x="4488750" y="3779683"/>
                          <a:ext cx="171450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-Tamaño de la muestra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wp:posOffset>
                </wp:positionH>
                <wp:positionV relativeFrom="paragraph">
                  <wp:posOffset>2717800</wp:posOffset>
                </wp:positionV>
                <wp:extent cx="1714500" cy="12700"/>
                <wp:effectExtent b="0" l="0" r="0" t="0"/>
                <wp:wrapSquare wrapText="bothSides" distB="0" distT="0" distL="114300" distR="114300"/>
                <wp:docPr id="110" name="image50.png"/>
                <a:graphic>
                  <a:graphicData uri="http://schemas.openxmlformats.org/drawingml/2006/picture">
                    <pic:pic>
                      <pic:nvPicPr>
                        <pic:cNvPr id="0" name="image50.png"/>
                        <pic:cNvPicPr preferRelativeResize="0"/>
                      </pic:nvPicPr>
                      <pic:blipFill>
                        <a:blip r:embed="rId41"/>
                        <a:srcRect/>
                        <a:stretch>
                          <a:fillRect/>
                        </a:stretch>
                      </pic:blipFill>
                      <pic:spPr>
                        <a:xfrm>
                          <a:off x="0" y="0"/>
                          <a:ext cx="1714500" cy="12700"/>
                        </a:xfrm>
                        <a:prstGeom prst="rect"/>
                        <a:ln/>
                      </pic:spPr>
                    </pic:pic>
                  </a:graphicData>
                </a:graphic>
              </wp:anchor>
            </w:drawing>
          </mc:Fallback>
        </mc:AlternateConten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000000"/>
          <w:sz w:val="24"/>
          <w:szCs w:val="24"/>
        </w:rPr>
      </w:pPr>
      <w:r>
        <w:rPr>
          <w:rFonts w:ascii="Arial" w:eastAsia="Arial" w:hAnsi="Arial" w:cs="Arial"/>
          <w:color w:val="000000"/>
          <w:sz w:val="24"/>
          <w:szCs w:val="24"/>
        </w:rPr>
        <w:t xml:space="preserve">El uso de envases de carácter metálico, salvo casos excepcionales, está totalmente desaconsejado. Para el análisis de elementos volátiles presentes en el agua, y en especial de los denominados </w:t>
      </w:r>
      <w:proofErr w:type="spellStart"/>
      <w:r>
        <w:rPr>
          <w:rFonts w:ascii="Arial" w:eastAsia="Arial" w:hAnsi="Arial" w:cs="Arial"/>
          <w:color w:val="000000"/>
          <w:sz w:val="24"/>
          <w:szCs w:val="24"/>
        </w:rPr>
        <w:t>trihalometanos</w:t>
      </w:r>
      <w:proofErr w:type="spellEnd"/>
      <w:r>
        <w:rPr>
          <w:rFonts w:ascii="Arial" w:eastAsia="Arial" w:hAnsi="Arial" w:cs="Arial"/>
          <w:color w:val="000000"/>
          <w:sz w:val="24"/>
          <w:szCs w:val="24"/>
        </w:rPr>
        <w:t>, es recomendable utilizar un envase diferente. S</w:t>
      </w:r>
      <w:r>
        <w:rPr>
          <w:rFonts w:ascii="Arial" w:eastAsia="Arial" w:hAnsi="Arial" w:cs="Arial"/>
          <w:color w:val="000000"/>
          <w:sz w:val="24"/>
          <w:szCs w:val="24"/>
        </w:rPr>
        <w:t xml:space="preserve">e aconseja tomar la muestra en un envase de vidrio. Se ha de intentar no producir burbujas de gas durante el llenado y que no quede cámara de gas entre la superficie del líquido y el tapón de cierre. Si el análisis de estos compuestos no se puede realizar </w:t>
      </w:r>
      <w:r>
        <w:rPr>
          <w:rFonts w:ascii="Arial" w:eastAsia="Arial" w:hAnsi="Arial" w:cs="Arial"/>
          <w:color w:val="000000"/>
          <w:sz w:val="24"/>
          <w:szCs w:val="24"/>
        </w:rPr>
        <w:t xml:space="preserve">de inmediato, entonces la muestra se ha de almacenar a temperaturas inferiores a -20ºC hasta el momento del análisis. </w:t>
      </w:r>
    </w:p>
    <w:p w:rsidR="002F5A2F" w:rsidRDefault="002F5A2F">
      <w:pPr>
        <w:pBdr>
          <w:top w:val="nil"/>
          <w:left w:val="nil"/>
          <w:bottom w:val="nil"/>
          <w:right w:val="nil"/>
          <w:between w:val="nil"/>
        </w:pBdr>
        <w:spacing w:after="0"/>
        <w:ind w:left="390" w:hanging="720"/>
        <w:jc w:val="both"/>
        <w:rPr>
          <w:rFonts w:ascii="Arial" w:eastAsia="Arial" w:hAnsi="Arial" w:cs="Arial"/>
          <w:color w:val="000000"/>
          <w:sz w:val="24"/>
          <w:szCs w:val="24"/>
        </w:rPr>
      </w:pPr>
    </w:p>
    <w:p w:rsidR="002F5A2F" w:rsidRDefault="00EB50C5">
      <w:pPr>
        <w:pBdr>
          <w:top w:val="nil"/>
          <w:left w:val="nil"/>
          <w:bottom w:val="nil"/>
          <w:right w:val="nil"/>
          <w:between w:val="nil"/>
        </w:pBdr>
        <w:spacing w:after="0"/>
        <w:ind w:left="390" w:hanging="720"/>
        <w:jc w:val="both"/>
        <w:rPr>
          <w:rFonts w:ascii="Arial" w:eastAsia="Arial" w:hAnsi="Arial" w:cs="Arial"/>
          <w:color w:val="FF9900"/>
          <w:sz w:val="24"/>
          <w:szCs w:val="24"/>
        </w:rPr>
      </w:pPr>
      <w:r>
        <w:rPr>
          <w:rFonts w:ascii="Arial" w:eastAsia="Arial" w:hAnsi="Arial" w:cs="Arial"/>
          <w:color w:val="000000"/>
          <w:sz w:val="24"/>
          <w:szCs w:val="24"/>
        </w:rPr>
        <w:t>En caso de aguas residuales, se atenderá a lo indicado en el protocolo de recogida de aguas residuales</w:t>
      </w:r>
    </w:p>
    <w:p w:rsidR="002F5A2F" w:rsidRDefault="002F5A2F">
      <w:pPr>
        <w:pBdr>
          <w:top w:val="nil"/>
          <w:left w:val="nil"/>
          <w:bottom w:val="nil"/>
          <w:right w:val="nil"/>
          <w:between w:val="nil"/>
        </w:pBdr>
        <w:spacing w:after="0"/>
        <w:ind w:left="390" w:hanging="720"/>
        <w:jc w:val="both"/>
        <w:rPr>
          <w:rFonts w:ascii="Arial" w:eastAsia="Arial" w:hAnsi="Arial" w:cs="Arial"/>
          <w:color w:val="FF9900"/>
          <w:sz w:val="23"/>
          <w:szCs w:val="23"/>
        </w:rPr>
      </w:pPr>
    </w:p>
    <w:p w:rsidR="002F5A2F" w:rsidRDefault="002F5A2F">
      <w:pPr>
        <w:pBdr>
          <w:top w:val="nil"/>
          <w:left w:val="nil"/>
          <w:bottom w:val="nil"/>
          <w:right w:val="nil"/>
          <w:between w:val="nil"/>
        </w:pBdr>
        <w:spacing w:after="0"/>
        <w:ind w:left="390" w:hanging="720"/>
        <w:jc w:val="both"/>
        <w:rPr>
          <w:rFonts w:ascii="Arial" w:eastAsia="Arial" w:hAnsi="Arial" w:cs="Arial"/>
          <w:color w:val="FF9900"/>
          <w:sz w:val="23"/>
          <w:szCs w:val="23"/>
        </w:rPr>
      </w:pPr>
    </w:p>
    <w:p w:rsidR="002F5A2F" w:rsidRDefault="00EB50C5">
      <w:pPr>
        <w:numPr>
          <w:ilvl w:val="0"/>
          <w:numId w:val="9"/>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FF9900"/>
          <w:sz w:val="24"/>
          <w:szCs w:val="24"/>
        </w:rPr>
        <w:t>Ensayos: Tipos, análisis In Situ de agua</w:t>
      </w:r>
      <w:r>
        <w:rPr>
          <w:rFonts w:ascii="Arial" w:eastAsia="Arial" w:hAnsi="Arial" w:cs="Arial"/>
          <w:b/>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 xml:space="preserve">Son parámetros que por su naturaleza cambiante deben ser medidos in situ, los cuales nos permiten hacer un pre diagnóstico de la calidad del agua, estos son: pH, Temperatura, </w:t>
      </w:r>
      <w:r>
        <w:rPr>
          <w:rFonts w:ascii="Arial" w:eastAsia="Arial" w:hAnsi="Arial" w:cs="Arial"/>
          <w:sz w:val="24"/>
          <w:szCs w:val="24"/>
        </w:rPr>
        <w:lastRenderedPageBreak/>
        <w:t>Conductividad, Oxígeno Disuelto, la med</w:t>
      </w:r>
      <w:r>
        <w:rPr>
          <w:rFonts w:ascii="Arial" w:eastAsia="Arial" w:hAnsi="Arial" w:cs="Arial"/>
          <w:sz w:val="24"/>
          <w:szCs w:val="24"/>
        </w:rPr>
        <w:t xml:space="preserve">ición de estos se realiza con el equipo </w:t>
      </w:r>
      <w:proofErr w:type="spellStart"/>
      <w:r>
        <w:rPr>
          <w:rFonts w:ascii="Arial" w:eastAsia="Arial" w:hAnsi="Arial" w:cs="Arial"/>
          <w:sz w:val="24"/>
          <w:szCs w:val="24"/>
        </w:rPr>
        <w:t>multiparamétrico</w:t>
      </w:r>
      <w:proofErr w:type="spellEnd"/>
      <w:r>
        <w:rPr>
          <w:rFonts w:ascii="Arial" w:eastAsia="Arial" w:hAnsi="Arial" w:cs="Arial"/>
          <w:sz w:val="24"/>
          <w:szCs w:val="24"/>
        </w:rPr>
        <w:t xml:space="preserve">; también debe ser medido la turbiedad. </w:t>
      </w:r>
      <w:r>
        <w:rPr>
          <w:noProof/>
          <w:lang w:val="en-US"/>
        </w:rPr>
        <w:drawing>
          <wp:anchor distT="0" distB="0" distL="114300" distR="114300" simplePos="0" relativeHeight="251694080" behindDoc="0" locked="0" layoutInCell="1" hidden="0" allowOverlap="1">
            <wp:simplePos x="0" y="0"/>
            <wp:positionH relativeFrom="column">
              <wp:posOffset>3781425</wp:posOffset>
            </wp:positionH>
            <wp:positionV relativeFrom="paragraph">
              <wp:posOffset>690245</wp:posOffset>
            </wp:positionV>
            <wp:extent cx="2619375" cy="1743075"/>
            <wp:effectExtent l="0" t="0" r="0" b="0"/>
            <wp:wrapSquare wrapText="bothSides" distT="0" distB="0" distL="114300" distR="114300"/>
            <wp:docPr id="150" name="image25.jpg" descr="Monitoreo Ambiental – Grupo Everlife"/>
            <wp:cNvGraphicFramePr/>
            <a:graphic xmlns:a="http://schemas.openxmlformats.org/drawingml/2006/main">
              <a:graphicData uri="http://schemas.openxmlformats.org/drawingml/2006/picture">
                <pic:pic xmlns:pic="http://schemas.openxmlformats.org/drawingml/2006/picture">
                  <pic:nvPicPr>
                    <pic:cNvPr id="0" name="image25.jpg" descr="Monitoreo Ambiental – Grupo Everlife"/>
                    <pic:cNvPicPr preferRelativeResize="0"/>
                  </pic:nvPicPr>
                  <pic:blipFill>
                    <a:blip r:embed="rId42"/>
                    <a:srcRect/>
                    <a:stretch>
                      <a:fillRect/>
                    </a:stretch>
                  </pic:blipFill>
                  <pic:spPr>
                    <a:xfrm>
                      <a:off x="0" y="0"/>
                      <a:ext cx="2619375" cy="1743075"/>
                    </a:xfrm>
                    <a:prstGeom prst="rect">
                      <a:avLst/>
                    </a:prstGeom>
                    <a:ln/>
                  </pic:spPr>
                </pic:pic>
              </a:graphicData>
            </a:graphic>
          </wp:anchor>
        </w:drawing>
      </w:r>
      <w:r>
        <w:rPr>
          <w:noProof/>
          <w:lang w:val="en-US"/>
        </w:rPr>
        <mc:AlternateContent>
          <mc:Choice Requires="wpg">
            <w:drawing>
              <wp:anchor distT="0" distB="0" distL="114300" distR="114300" simplePos="0" relativeHeight="251695104" behindDoc="0" locked="0" layoutInCell="1" hidden="0" allowOverlap="1">
                <wp:simplePos x="0" y="0"/>
                <wp:positionH relativeFrom="column">
                  <wp:posOffset>3771900</wp:posOffset>
                </wp:positionH>
                <wp:positionV relativeFrom="paragraph">
                  <wp:posOffset>2476500</wp:posOffset>
                </wp:positionV>
                <wp:extent cx="2619375" cy="12700"/>
                <wp:effectExtent l="0" t="0" r="0" b="0"/>
                <wp:wrapSquare wrapText="bothSides" distT="0" distB="0" distL="114300" distR="114300"/>
                <wp:docPr id="114" name="Rectángulo 114"/>
                <wp:cNvGraphicFramePr/>
                <a:graphic xmlns:a="http://schemas.openxmlformats.org/drawingml/2006/main">
                  <a:graphicData uri="http://schemas.microsoft.com/office/word/2010/wordprocessingShape">
                    <wps:wsp>
                      <wps:cNvSpPr/>
                      <wps:spPr>
                        <a:xfrm>
                          <a:off x="4036313" y="3779683"/>
                          <a:ext cx="261937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 Análisis in situ</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2476500</wp:posOffset>
                </wp:positionV>
                <wp:extent cx="2619375" cy="12700"/>
                <wp:effectExtent b="0" l="0" r="0" t="0"/>
                <wp:wrapSquare wrapText="bothSides" distB="0" distT="0" distL="114300" distR="114300"/>
                <wp:docPr id="114" name="image54.png"/>
                <a:graphic>
                  <a:graphicData uri="http://schemas.openxmlformats.org/drawingml/2006/picture">
                    <pic:pic>
                      <pic:nvPicPr>
                        <pic:cNvPr id="0" name="image54.png"/>
                        <pic:cNvPicPr preferRelativeResize="0"/>
                      </pic:nvPicPr>
                      <pic:blipFill>
                        <a:blip r:embed="rId43"/>
                        <a:srcRect/>
                        <a:stretch>
                          <a:fillRect/>
                        </a:stretch>
                      </pic:blipFill>
                      <pic:spPr>
                        <a:xfrm>
                          <a:off x="0" y="0"/>
                          <a:ext cx="2619375" cy="12700"/>
                        </a:xfrm>
                        <a:prstGeom prst="rect"/>
                        <a:ln/>
                      </pic:spPr>
                    </pic:pic>
                  </a:graphicData>
                </a:graphic>
              </wp:anchor>
            </w:drawing>
          </mc:Fallback>
        </mc:AlternateContent>
      </w:r>
    </w:p>
    <w:p w:rsidR="002F5A2F" w:rsidRDefault="00EB50C5">
      <w:pPr>
        <w:numPr>
          <w:ilvl w:val="1"/>
          <w:numId w:val="9"/>
        </w:numPr>
        <w:pBdr>
          <w:top w:val="nil"/>
          <w:left w:val="nil"/>
          <w:bottom w:val="nil"/>
          <w:right w:val="nil"/>
          <w:between w:val="nil"/>
        </w:pBdr>
        <w:jc w:val="both"/>
        <w:rPr>
          <w:rFonts w:ascii="Arial" w:eastAsia="Arial" w:hAnsi="Arial" w:cs="Arial"/>
          <w:color w:val="0000FF"/>
          <w:sz w:val="24"/>
          <w:szCs w:val="24"/>
        </w:rPr>
      </w:pPr>
      <w:r>
        <w:rPr>
          <w:rFonts w:ascii="Arial" w:eastAsia="Arial" w:hAnsi="Arial" w:cs="Arial"/>
          <w:b/>
          <w:color w:val="000000"/>
          <w:sz w:val="24"/>
          <w:szCs w:val="24"/>
        </w:rPr>
        <w:t>Oxígeno Disuelto</w:t>
      </w:r>
    </w:p>
    <w:p w:rsidR="002F5A2F" w:rsidRDefault="00EB50C5">
      <w:pPr>
        <w:jc w:val="both"/>
        <w:rPr>
          <w:rFonts w:ascii="Arial" w:eastAsia="Arial" w:hAnsi="Arial" w:cs="Arial"/>
          <w:sz w:val="24"/>
          <w:szCs w:val="24"/>
        </w:rPr>
      </w:pPr>
      <w:r>
        <w:rPr>
          <w:rFonts w:ascii="Arial" w:eastAsia="Arial" w:hAnsi="Arial" w:cs="Arial"/>
          <w:sz w:val="24"/>
          <w:szCs w:val="24"/>
        </w:rPr>
        <w:t xml:space="preserve"> Este parámetro proporciona una medida de la cantidad de oxígeno disuelto en el agua. Mantener una concentración adecuada de oxígeno disuelto en el agua es importante para la supervivencia de los peces y otros organismos de vida acuática. La temperatura, e</w:t>
      </w:r>
      <w:r>
        <w:rPr>
          <w:rFonts w:ascii="Arial" w:eastAsia="Arial" w:hAnsi="Arial" w:cs="Arial"/>
          <w:sz w:val="24"/>
          <w:szCs w:val="24"/>
        </w:rPr>
        <w:t xml:space="preserve">l material orgánico disuelto, los oxidantes inorgánicos, etc. afectan sus niveles. La baja concentración de oxígeno disuelto puede ser un indicador de que el agua tiene una alta carga orgánica provocada por aguas residuales. </w:t>
      </w:r>
    </w:p>
    <w:p w:rsidR="002F5A2F" w:rsidRDefault="00EB50C5">
      <w:pPr>
        <w:jc w:val="both"/>
        <w:rPr>
          <w:rFonts w:ascii="Arial" w:eastAsia="Arial" w:hAnsi="Arial" w:cs="Arial"/>
          <w:sz w:val="24"/>
          <w:szCs w:val="24"/>
        </w:rPr>
      </w:pPr>
      <w:r>
        <w:rPr>
          <w:rFonts w:ascii="Arial" w:eastAsia="Arial" w:hAnsi="Arial" w:cs="Arial"/>
          <w:sz w:val="24"/>
          <w:szCs w:val="24"/>
        </w:rPr>
        <w:t>Las fuentes de oxígeno en el a</w:t>
      </w:r>
      <w:r>
        <w:rPr>
          <w:rFonts w:ascii="Arial" w:eastAsia="Arial" w:hAnsi="Arial" w:cs="Arial"/>
          <w:sz w:val="24"/>
          <w:szCs w:val="24"/>
        </w:rPr>
        <w:t>gua son la aireación y la fotosíntesis de las algas, su concentración depende fundamentalmente de la temperatura, presión y salinidad.</w:t>
      </w:r>
    </w:p>
    <w:p w:rsidR="002F5A2F" w:rsidRDefault="00EB50C5">
      <w:pPr>
        <w:numPr>
          <w:ilvl w:val="1"/>
          <w:numId w:val="9"/>
        </w:numPr>
        <w:pBdr>
          <w:top w:val="nil"/>
          <w:left w:val="nil"/>
          <w:bottom w:val="nil"/>
          <w:right w:val="nil"/>
          <w:between w:val="nil"/>
        </w:pBdr>
        <w:jc w:val="both"/>
        <w:rPr>
          <w:rFonts w:ascii="Arial" w:eastAsia="Arial" w:hAnsi="Arial" w:cs="Arial"/>
          <w:color w:val="0000FF"/>
          <w:sz w:val="24"/>
          <w:szCs w:val="24"/>
        </w:rPr>
      </w:pPr>
      <w:r>
        <w:rPr>
          <w:rFonts w:ascii="Arial" w:eastAsia="Arial" w:hAnsi="Arial" w:cs="Arial"/>
          <w:b/>
          <w:color w:val="000000"/>
          <w:sz w:val="24"/>
          <w:szCs w:val="24"/>
        </w:rPr>
        <w:t>Conductividad</w:t>
      </w:r>
    </w:p>
    <w:p w:rsidR="002F5A2F" w:rsidRDefault="00EB50C5">
      <w:pPr>
        <w:jc w:val="both"/>
        <w:rPr>
          <w:rFonts w:ascii="Arial" w:eastAsia="Arial" w:hAnsi="Arial" w:cs="Arial"/>
          <w:sz w:val="24"/>
          <w:szCs w:val="24"/>
        </w:rPr>
      </w:pPr>
      <w:r>
        <w:rPr>
          <w:rFonts w:ascii="Arial" w:eastAsia="Arial" w:hAnsi="Arial" w:cs="Arial"/>
          <w:sz w:val="24"/>
          <w:szCs w:val="24"/>
        </w:rPr>
        <w:t>La conductividad de una muestra de agua es una medida de la capacidad que tiene la solución para transmitir</w:t>
      </w:r>
      <w:r>
        <w:rPr>
          <w:rFonts w:ascii="Arial" w:eastAsia="Arial" w:hAnsi="Arial" w:cs="Arial"/>
          <w:sz w:val="24"/>
          <w:szCs w:val="24"/>
        </w:rPr>
        <w:t xml:space="preserve"> corriente eléctrica. Esta capacidad depende de la presencia, movilidad, valencia y concentración de iones, así como de la temperatura del agua. Se debe tener en cuenta que las sales minerales son buenas conductoras y que las materias orgánicas y coloidale</w:t>
      </w:r>
      <w:r>
        <w:rPr>
          <w:rFonts w:ascii="Arial" w:eastAsia="Arial" w:hAnsi="Arial" w:cs="Arial"/>
          <w:sz w:val="24"/>
          <w:szCs w:val="24"/>
        </w:rPr>
        <w:t xml:space="preserve">s tienen poca conductividad. </w:t>
      </w:r>
    </w:p>
    <w:p w:rsidR="002F5A2F" w:rsidRDefault="00EB50C5">
      <w:pPr>
        <w:numPr>
          <w:ilvl w:val="1"/>
          <w:numId w:val="9"/>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 xml:space="preserve">pH </w:t>
      </w:r>
    </w:p>
    <w:p w:rsidR="002F5A2F" w:rsidRDefault="00EB50C5">
      <w:pPr>
        <w:jc w:val="both"/>
        <w:rPr>
          <w:rFonts w:ascii="Arial" w:eastAsia="Arial" w:hAnsi="Arial" w:cs="Arial"/>
          <w:sz w:val="24"/>
          <w:szCs w:val="24"/>
        </w:rPr>
      </w:pPr>
      <w:r>
        <w:rPr>
          <w:rFonts w:ascii="Arial" w:eastAsia="Arial" w:hAnsi="Arial" w:cs="Arial"/>
          <w:sz w:val="24"/>
          <w:szCs w:val="24"/>
        </w:rPr>
        <w:t>El pH es una medida de la concentración de iones de hidrógeno en el agua. Aguas fuera del rango normal de 6 a 9 pueden ser dañinas para la vida acuática. Estos niveles de pH pueden causar perturbaciones celulares y la even</w:t>
      </w:r>
      <w:r>
        <w:rPr>
          <w:rFonts w:ascii="Arial" w:eastAsia="Arial" w:hAnsi="Arial" w:cs="Arial"/>
          <w:sz w:val="24"/>
          <w:szCs w:val="24"/>
        </w:rPr>
        <w:t xml:space="preserve">tual destrucción de la flora y fauna acuática. En el campo de abastecimiento de agua el pH tiene importancia en la coagulación química, desinfección, ablandamiento del agua y control de corrosión. </w:t>
      </w:r>
    </w:p>
    <w:p w:rsidR="002F5A2F" w:rsidRDefault="00EB50C5">
      <w:pPr>
        <w:numPr>
          <w:ilvl w:val="1"/>
          <w:numId w:val="9"/>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Temperatura</w:t>
      </w:r>
      <w:r>
        <w:rPr>
          <w:rFonts w:ascii="Arial" w:eastAsia="Arial" w:hAnsi="Arial" w:cs="Arial"/>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La temperatura juega un papel muy importante en la solubilidad d los gases, en la disolución de las sales y por lo tanto en la conductividad eléctrica, en la determinación de pH, en el conocimiento del origen de agua y de las eventuales mezclas, etc. Las d</w:t>
      </w:r>
      <w:r>
        <w:rPr>
          <w:rFonts w:ascii="Arial" w:eastAsia="Arial" w:hAnsi="Arial" w:cs="Arial"/>
          <w:sz w:val="24"/>
          <w:szCs w:val="24"/>
        </w:rPr>
        <w:t>escargas de agua a altas temperaturas pueden causar daños a la flora y fauna de las aguas receptoras al interferir con la reproducción de las especies, incrementar el crecimiento de bacterias y otros organismos, acelerar las reacciones químicas, reducir lo</w:t>
      </w:r>
      <w:r>
        <w:rPr>
          <w:rFonts w:ascii="Arial" w:eastAsia="Arial" w:hAnsi="Arial" w:cs="Arial"/>
          <w:sz w:val="24"/>
          <w:szCs w:val="24"/>
        </w:rPr>
        <w:t xml:space="preserve">s niveles de oxígeno y acelerar la eutrofización. </w:t>
      </w:r>
    </w:p>
    <w:p w:rsidR="002F5A2F" w:rsidRDefault="00EB50C5">
      <w:pPr>
        <w:numPr>
          <w:ilvl w:val="1"/>
          <w:numId w:val="9"/>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 xml:space="preserve">Turbiedad </w:t>
      </w:r>
    </w:p>
    <w:p w:rsidR="002F5A2F" w:rsidRDefault="00EB50C5">
      <w:pPr>
        <w:jc w:val="both"/>
        <w:rPr>
          <w:rFonts w:ascii="Arial" w:eastAsia="Arial" w:hAnsi="Arial" w:cs="Arial"/>
          <w:color w:val="0000FF"/>
          <w:sz w:val="24"/>
          <w:szCs w:val="24"/>
        </w:rPr>
      </w:pPr>
      <w:r>
        <w:rPr>
          <w:rFonts w:ascii="Arial" w:eastAsia="Arial" w:hAnsi="Arial" w:cs="Arial"/>
          <w:sz w:val="24"/>
          <w:szCs w:val="24"/>
        </w:rPr>
        <w:lastRenderedPageBreak/>
        <w:t>La turbidez de un agua es provocada por la materia insoluble, en suspensión o dispersión coloidal. Es un fenómeno óptico que consiste esencialmente en una absorción de luz combinado con un proce</w:t>
      </w:r>
      <w:r>
        <w:rPr>
          <w:rFonts w:ascii="Arial" w:eastAsia="Arial" w:hAnsi="Arial" w:cs="Arial"/>
          <w:sz w:val="24"/>
          <w:szCs w:val="24"/>
        </w:rPr>
        <w:t>so de difusión.</w:t>
      </w:r>
    </w:p>
    <w:p w:rsidR="002F5A2F" w:rsidRDefault="002F5A2F">
      <w:pPr>
        <w:jc w:val="both"/>
        <w:rPr>
          <w:rFonts w:ascii="Arial" w:eastAsia="Arial" w:hAnsi="Arial" w:cs="Arial"/>
          <w:color w:val="0000FF"/>
          <w:sz w:val="24"/>
          <w:szCs w:val="24"/>
        </w:rPr>
      </w:pPr>
    </w:p>
    <w:p w:rsidR="002F5A2F" w:rsidRDefault="00EB50C5">
      <w:pPr>
        <w:numPr>
          <w:ilvl w:val="0"/>
          <w:numId w:val="9"/>
        </w:numPr>
        <w:pBdr>
          <w:top w:val="nil"/>
          <w:left w:val="nil"/>
          <w:bottom w:val="nil"/>
          <w:right w:val="nil"/>
          <w:between w:val="nil"/>
        </w:pBdr>
        <w:jc w:val="both"/>
        <w:rPr>
          <w:rFonts w:ascii="Arial" w:eastAsia="Arial" w:hAnsi="Arial" w:cs="Arial"/>
          <w:b/>
          <w:color w:val="0070C0"/>
          <w:sz w:val="24"/>
          <w:szCs w:val="24"/>
        </w:rPr>
      </w:pPr>
      <w:r>
        <w:rPr>
          <w:rFonts w:ascii="Arial" w:eastAsia="Arial" w:hAnsi="Arial" w:cs="Arial"/>
          <w:b/>
          <w:color w:val="0070C0"/>
          <w:sz w:val="24"/>
          <w:szCs w:val="24"/>
        </w:rPr>
        <w:t xml:space="preserve"> Instrumentación: equipos y herramientas para análisis de agua en campo, calibración de equipos.</w:t>
      </w:r>
    </w:p>
    <w:p w:rsidR="002F5A2F" w:rsidRDefault="002F5A2F">
      <w:pPr>
        <w:jc w:val="both"/>
        <w:rPr>
          <w:rFonts w:ascii="Arial" w:eastAsia="Arial" w:hAnsi="Arial" w:cs="Arial"/>
          <w:color w:val="000000"/>
          <w:sz w:val="23"/>
          <w:szCs w:val="23"/>
        </w:rPr>
      </w:pPr>
    </w:p>
    <w:p w:rsidR="002F5A2F" w:rsidRDefault="00EB50C5">
      <w:pPr>
        <w:numPr>
          <w:ilvl w:val="1"/>
          <w:numId w:val="9"/>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Temperatura</w:t>
      </w:r>
      <w:r>
        <w:rPr>
          <w:rFonts w:ascii="Arial" w:eastAsia="Arial" w:hAnsi="Arial" w:cs="Arial"/>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 xml:space="preserve">Las lecturas de temperatura son usadas en operaciones generales de laboratorio. En </w:t>
      </w:r>
      <w:proofErr w:type="gramStart"/>
      <w:r>
        <w:rPr>
          <w:rFonts w:ascii="Arial" w:eastAsia="Arial" w:hAnsi="Arial" w:cs="Arial"/>
          <w:sz w:val="24"/>
          <w:szCs w:val="24"/>
        </w:rPr>
        <w:t>estudios</w:t>
      </w:r>
      <w:r>
        <w:t xml:space="preserve"> </w:t>
      </w:r>
      <w:r>
        <w:rPr>
          <w:rFonts w:ascii="Arial" w:eastAsia="Arial" w:hAnsi="Arial" w:cs="Arial"/>
          <w:sz w:val="24"/>
          <w:szCs w:val="24"/>
        </w:rPr>
        <w:t xml:space="preserve"> </w:t>
      </w:r>
      <w:proofErr w:type="spellStart"/>
      <w:r>
        <w:rPr>
          <w:rFonts w:ascii="Arial" w:eastAsia="Arial" w:hAnsi="Arial" w:cs="Arial"/>
          <w:sz w:val="24"/>
          <w:szCs w:val="24"/>
        </w:rPr>
        <w:t>limnológicos</w:t>
      </w:r>
      <w:proofErr w:type="spellEnd"/>
      <w:proofErr w:type="gramEnd"/>
      <w:r>
        <w:rPr>
          <w:rFonts w:ascii="Arial" w:eastAsia="Arial" w:hAnsi="Arial" w:cs="Arial"/>
          <w:sz w:val="24"/>
          <w:szCs w:val="24"/>
        </w:rPr>
        <w:t>, a menudo se requiere el conocimiento de este parámetro como una función de la profundidad. Además, las temperaturas elevadas que resultan de descargas de agua caliente pueden tener un impacto ecológico significativo. Normalmente, las medidas</w:t>
      </w:r>
      <w:r>
        <w:rPr>
          <w:rFonts w:ascii="Arial" w:eastAsia="Arial" w:hAnsi="Arial" w:cs="Arial"/>
          <w:sz w:val="24"/>
          <w:szCs w:val="24"/>
        </w:rPr>
        <w:t xml:space="preserve"> pueden hacerse con un termómetro Celsius (centígrado) con columna de mercurio, el cual mínimo debe tener escala marcada cada 0.1°C. Para prevenir rupturas en labores de campo, se recomienda un termómetro con cazoleta protectora. En la actualidad se emplea</w:t>
      </w:r>
      <w:r>
        <w:rPr>
          <w:rFonts w:ascii="Arial" w:eastAsia="Arial" w:hAnsi="Arial" w:cs="Arial"/>
          <w:sz w:val="24"/>
          <w:szCs w:val="24"/>
        </w:rPr>
        <w:t xml:space="preserve">n muchos medidores electrónicos provistos con sondas, los cuales poseen </w:t>
      </w:r>
      <w:proofErr w:type="spellStart"/>
      <w:r>
        <w:rPr>
          <w:rFonts w:ascii="Arial" w:eastAsia="Arial" w:hAnsi="Arial" w:cs="Arial"/>
          <w:sz w:val="24"/>
          <w:szCs w:val="24"/>
        </w:rPr>
        <w:t>termocuplas</w:t>
      </w:r>
      <w:proofErr w:type="spellEnd"/>
      <w:r>
        <w:rPr>
          <w:rFonts w:ascii="Arial" w:eastAsia="Arial" w:hAnsi="Arial" w:cs="Arial"/>
          <w:sz w:val="24"/>
          <w:szCs w:val="24"/>
        </w:rPr>
        <w:t xml:space="preserve"> o termistores en su interior. </w:t>
      </w:r>
      <w:r>
        <w:rPr>
          <w:noProof/>
          <w:lang w:val="en-US"/>
        </w:rPr>
        <w:drawing>
          <wp:anchor distT="0" distB="0" distL="114300" distR="114300" simplePos="0" relativeHeight="251696128" behindDoc="0" locked="0" layoutInCell="1" hidden="0" allowOverlap="1">
            <wp:simplePos x="0" y="0"/>
            <wp:positionH relativeFrom="column">
              <wp:posOffset>4118609</wp:posOffset>
            </wp:positionH>
            <wp:positionV relativeFrom="paragraph">
              <wp:posOffset>58420</wp:posOffset>
            </wp:positionV>
            <wp:extent cx="2282190" cy="1520190"/>
            <wp:effectExtent l="88900" t="88900" r="88900" b="88900"/>
            <wp:wrapSquare wrapText="bothSides" distT="0" distB="0" distL="114300" distR="114300"/>
            <wp:docPr id="1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2282190" cy="1520190"/>
                    </a:xfrm>
                    <a:prstGeom prst="rect">
                      <a:avLst/>
                    </a:prstGeom>
                    <a:ln w="88900">
                      <a:solidFill>
                        <a:srgbClr val="000000"/>
                      </a:solidFill>
                      <a:prstDash val="solid"/>
                    </a:ln>
                  </pic:spPr>
                </pic:pic>
              </a:graphicData>
            </a:graphic>
          </wp:anchor>
        </w:drawing>
      </w:r>
      <w:r>
        <w:rPr>
          <w:noProof/>
          <w:lang w:val="en-US"/>
        </w:rPr>
        <mc:AlternateContent>
          <mc:Choice Requires="wpg">
            <w:drawing>
              <wp:anchor distT="0" distB="0" distL="114300" distR="114300" simplePos="0" relativeHeight="251697152" behindDoc="0" locked="0" layoutInCell="1" hidden="0" allowOverlap="1">
                <wp:simplePos x="0" y="0"/>
                <wp:positionH relativeFrom="column">
                  <wp:posOffset>4114800</wp:posOffset>
                </wp:positionH>
                <wp:positionV relativeFrom="paragraph">
                  <wp:posOffset>1663700</wp:posOffset>
                </wp:positionV>
                <wp:extent cx="2282190" cy="12700"/>
                <wp:effectExtent l="0" t="0" r="0" b="0"/>
                <wp:wrapSquare wrapText="bothSides" distT="0" distB="0" distL="114300" distR="114300"/>
                <wp:docPr id="121" name="Rectángulo 121"/>
                <wp:cNvGraphicFramePr/>
                <a:graphic xmlns:a="http://schemas.openxmlformats.org/drawingml/2006/main">
                  <a:graphicData uri="http://schemas.microsoft.com/office/word/2010/wordprocessingShape">
                    <wps:wsp>
                      <wps:cNvSpPr/>
                      <wps:spPr>
                        <a:xfrm>
                          <a:off x="4204905" y="3779683"/>
                          <a:ext cx="228219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-Termómetro de Mercurio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4114800</wp:posOffset>
                </wp:positionH>
                <wp:positionV relativeFrom="paragraph">
                  <wp:posOffset>1663700</wp:posOffset>
                </wp:positionV>
                <wp:extent cx="2282190" cy="12700"/>
                <wp:effectExtent b="0" l="0" r="0" t="0"/>
                <wp:wrapSquare wrapText="bothSides" distB="0" distT="0" distL="114300" distR="114300"/>
                <wp:docPr id="121" name="image61.png"/>
                <a:graphic>
                  <a:graphicData uri="http://schemas.openxmlformats.org/drawingml/2006/picture">
                    <pic:pic>
                      <pic:nvPicPr>
                        <pic:cNvPr id="0" name="image61.png"/>
                        <pic:cNvPicPr preferRelativeResize="0"/>
                      </pic:nvPicPr>
                      <pic:blipFill>
                        <a:blip r:embed="rId45"/>
                        <a:srcRect/>
                        <a:stretch>
                          <a:fillRect/>
                        </a:stretch>
                      </pic:blipFill>
                      <pic:spPr>
                        <a:xfrm>
                          <a:off x="0" y="0"/>
                          <a:ext cx="2282190" cy="12700"/>
                        </a:xfrm>
                        <a:prstGeom prst="rect"/>
                        <a:ln/>
                      </pic:spPr>
                    </pic:pic>
                  </a:graphicData>
                </a:graphic>
              </wp:anchor>
            </w:drawing>
          </mc:Fallback>
        </mc:AlternateContent>
      </w:r>
    </w:p>
    <w:p w:rsidR="002F5A2F" w:rsidRDefault="00EB50C5">
      <w:pPr>
        <w:jc w:val="both"/>
        <w:rPr>
          <w:rFonts w:ascii="Arial" w:eastAsia="Arial" w:hAnsi="Arial" w:cs="Arial"/>
          <w:b/>
          <w:i/>
          <w:sz w:val="24"/>
          <w:szCs w:val="24"/>
          <w:u w:val="single"/>
        </w:rPr>
      </w:pPr>
      <w:r>
        <w:rPr>
          <w:rFonts w:ascii="Arial" w:eastAsia="Arial" w:hAnsi="Arial" w:cs="Arial"/>
          <w:b/>
          <w:i/>
          <w:sz w:val="24"/>
          <w:szCs w:val="24"/>
          <w:u w:val="single"/>
        </w:rPr>
        <w:t xml:space="preserve">4.1.1. Alcance y aplicación </w:t>
      </w:r>
    </w:p>
    <w:p w:rsidR="002F5A2F" w:rsidRDefault="00EB50C5">
      <w:pPr>
        <w:jc w:val="both"/>
        <w:rPr>
          <w:rFonts w:ascii="Arial" w:eastAsia="Arial" w:hAnsi="Arial" w:cs="Arial"/>
          <w:sz w:val="24"/>
          <w:szCs w:val="24"/>
        </w:rPr>
      </w:pPr>
      <w:r>
        <w:rPr>
          <w:rFonts w:ascii="Arial" w:eastAsia="Arial" w:hAnsi="Arial" w:cs="Arial"/>
          <w:sz w:val="24"/>
          <w:szCs w:val="24"/>
        </w:rPr>
        <w:t>Este método es aplicable a todo tipo de aguas naturales, efluentes industriales y domésticos. Su precisión viene dada por el equipo utilizado para la determinación; existen termómetros de mercurio que permiten mediciones con +/- 0.1°C, y equipos electrónic</w:t>
      </w:r>
      <w:r>
        <w:rPr>
          <w:rFonts w:ascii="Arial" w:eastAsia="Arial" w:hAnsi="Arial" w:cs="Arial"/>
          <w:sz w:val="24"/>
          <w:szCs w:val="24"/>
        </w:rPr>
        <w:t xml:space="preserve">os con sensores (termo-resistencias y </w:t>
      </w:r>
      <w:proofErr w:type="spellStart"/>
      <w:r>
        <w:rPr>
          <w:rFonts w:ascii="Arial" w:eastAsia="Arial" w:hAnsi="Arial" w:cs="Arial"/>
          <w:sz w:val="24"/>
          <w:szCs w:val="24"/>
        </w:rPr>
        <w:t>termocuplas</w:t>
      </w:r>
      <w:proofErr w:type="spellEnd"/>
      <w:r>
        <w:rPr>
          <w:rFonts w:ascii="Arial" w:eastAsia="Arial" w:hAnsi="Arial" w:cs="Arial"/>
          <w:sz w:val="24"/>
          <w:szCs w:val="24"/>
        </w:rPr>
        <w:t xml:space="preserve">), que permiten precisión de +/- 0.01°C. </w:t>
      </w:r>
      <w:r>
        <w:rPr>
          <w:noProof/>
          <w:lang w:val="en-US"/>
        </w:rPr>
        <w:drawing>
          <wp:anchor distT="0" distB="0" distL="114300" distR="114300" simplePos="0" relativeHeight="251698176" behindDoc="0" locked="0" layoutInCell="1" hidden="0" allowOverlap="1">
            <wp:simplePos x="0" y="0"/>
            <wp:positionH relativeFrom="column">
              <wp:posOffset>1</wp:posOffset>
            </wp:positionH>
            <wp:positionV relativeFrom="paragraph">
              <wp:posOffset>-1904</wp:posOffset>
            </wp:positionV>
            <wp:extent cx="2714625" cy="1685925"/>
            <wp:effectExtent l="0" t="0" r="0" b="0"/>
            <wp:wrapSquare wrapText="bothSides" distT="0" distB="0" distL="114300" distR="114300"/>
            <wp:docPr id="1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2714625" cy="1685925"/>
                    </a:xfrm>
                    <a:prstGeom prst="rect">
                      <a:avLst/>
                    </a:prstGeom>
                    <a:ln/>
                  </pic:spPr>
                </pic:pic>
              </a:graphicData>
            </a:graphic>
          </wp:anchor>
        </w:drawing>
      </w:r>
      <w:r>
        <w:rPr>
          <w:noProof/>
          <w:lang w:val="en-US"/>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1727200</wp:posOffset>
                </wp:positionV>
                <wp:extent cx="2714625" cy="12700"/>
                <wp:effectExtent l="0" t="0" r="0" b="0"/>
                <wp:wrapSquare wrapText="bothSides" distT="0" distB="0" distL="114300" distR="114300"/>
                <wp:docPr id="117" name="Rectángulo 117"/>
                <wp:cNvGraphicFramePr/>
                <a:graphic xmlns:a="http://schemas.openxmlformats.org/drawingml/2006/main">
                  <a:graphicData uri="http://schemas.microsoft.com/office/word/2010/wordprocessingShape">
                    <wps:wsp>
                      <wps:cNvSpPr/>
                      <wps:spPr>
                        <a:xfrm>
                          <a:off x="3988688" y="3779683"/>
                          <a:ext cx="271462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-Termómetro de Sonda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1727200</wp:posOffset>
                </wp:positionV>
                <wp:extent cx="2714625" cy="12700"/>
                <wp:effectExtent b="0" l="0" r="0" t="0"/>
                <wp:wrapSquare wrapText="bothSides" distB="0" distT="0" distL="114300" distR="114300"/>
                <wp:docPr id="117" name="image57.png"/>
                <a:graphic>
                  <a:graphicData uri="http://schemas.openxmlformats.org/drawingml/2006/picture">
                    <pic:pic>
                      <pic:nvPicPr>
                        <pic:cNvPr id="0" name="image57.png"/>
                        <pic:cNvPicPr preferRelativeResize="0"/>
                      </pic:nvPicPr>
                      <pic:blipFill>
                        <a:blip r:embed="rId47"/>
                        <a:srcRect/>
                        <a:stretch>
                          <a:fillRect/>
                        </a:stretch>
                      </pic:blipFill>
                      <pic:spPr>
                        <a:xfrm>
                          <a:off x="0" y="0"/>
                          <a:ext cx="2714625" cy="12700"/>
                        </a:xfrm>
                        <a:prstGeom prst="rect"/>
                        <a:ln/>
                      </pic:spPr>
                    </pic:pic>
                  </a:graphicData>
                </a:graphic>
              </wp:anchor>
            </w:drawing>
          </mc:Fallback>
        </mc:AlternateContent>
      </w: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Toma de muestra, almacenamiento y preservación </w:t>
      </w:r>
    </w:p>
    <w:p w:rsidR="002F5A2F" w:rsidRDefault="00EB50C5">
      <w:pPr>
        <w:jc w:val="both"/>
        <w:rPr>
          <w:rFonts w:ascii="Arial" w:eastAsia="Arial" w:hAnsi="Arial" w:cs="Arial"/>
          <w:sz w:val="24"/>
          <w:szCs w:val="24"/>
        </w:rPr>
      </w:pPr>
      <w:r>
        <w:rPr>
          <w:rFonts w:ascii="Arial" w:eastAsia="Arial" w:hAnsi="Arial" w:cs="Arial"/>
          <w:sz w:val="24"/>
          <w:szCs w:val="24"/>
        </w:rPr>
        <w:t xml:space="preserve">La medición de temperatura en muestras ambientales debe ser una labor realizada </w:t>
      </w:r>
      <w:r>
        <w:rPr>
          <w:rFonts w:ascii="Arial" w:eastAsia="Arial" w:hAnsi="Arial" w:cs="Arial"/>
          <w:sz w:val="24"/>
          <w:szCs w:val="24"/>
        </w:rPr>
        <w:t xml:space="preserve">in situ, y no aplica por ello los procedimientos de almacenamiento y preservación. El mejor método para la lectura de este parámetro es introducir directamente los equipos de medición (termómetro o sonda) en el cuerpo de agua. </w:t>
      </w:r>
    </w:p>
    <w:p w:rsidR="002F5A2F" w:rsidRDefault="002F5A2F">
      <w:pPr>
        <w:jc w:val="both"/>
        <w:rPr>
          <w:rFonts w:ascii="Arial" w:eastAsia="Arial" w:hAnsi="Arial" w:cs="Arial"/>
          <w:sz w:val="24"/>
          <w:szCs w:val="24"/>
        </w:rPr>
      </w:pP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Materiales y equipos </w:t>
      </w:r>
    </w:p>
    <w:p w:rsidR="002F5A2F" w:rsidRDefault="00EB50C5">
      <w:pPr>
        <w:jc w:val="both"/>
        <w:rPr>
          <w:rFonts w:ascii="Arial" w:eastAsia="Arial" w:hAnsi="Arial" w:cs="Arial"/>
          <w:sz w:val="24"/>
          <w:szCs w:val="24"/>
        </w:rPr>
      </w:pPr>
      <w:r>
        <w:rPr>
          <w:rFonts w:ascii="Arial" w:eastAsia="Arial" w:hAnsi="Arial" w:cs="Arial"/>
          <w:sz w:val="24"/>
          <w:szCs w:val="24"/>
        </w:rPr>
        <w:t>Termó</w:t>
      </w:r>
      <w:r>
        <w:rPr>
          <w:rFonts w:ascii="Arial" w:eastAsia="Arial" w:hAnsi="Arial" w:cs="Arial"/>
          <w:sz w:val="24"/>
          <w:szCs w:val="24"/>
        </w:rPr>
        <w:t>metro de mercurio Termómetro invertido Sonda con sensor de temperatura.</w:t>
      </w:r>
    </w:p>
    <w:p w:rsidR="002F5A2F" w:rsidRDefault="00EB50C5">
      <w:pPr>
        <w:numPr>
          <w:ilvl w:val="2"/>
          <w:numId w:val="6"/>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i/>
          <w:color w:val="000000"/>
          <w:sz w:val="24"/>
          <w:szCs w:val="24"/>
          <w:u w:val="single"/>
        </w:rPr>
        <w:lastRenderedPageBreak/>
        <w:t xml:space="preserve"> Procedimiento</w:t>
      </w:r>
      <w:r>
        <w:rPr>
          <w:rFonts w:ascii="Arial" w:eastAsia="Arial" w:hAnsi="Arial" w:cs="Arial"/>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Las muestras en campo deben medirse directamente en la columna de agua introduciendo la sonda y procurando mantenerla siempre a la misma profundidad (25 cm por debajo de la superficie). Para tomar la temperatura en el fondo de la columna de agua es conveni</w:t>
      </w:r>
      <w:r>
        <w:rPr>
          <w:rFonts w:ascii="Arial" w:eastAsia="Arial" w:hAnsi="Arial" w:cs="Arial"/>
          <w:sz w:val="24"/>
          <w:szCs w:val="24"/>
        </w:rPr>
        <w:t>ente el uso de botellas que posean termómetros invertidos, o el uso de sondas que puedan bajar hasta el lugar donde se necesita leer. Si no se dispone de estos materiales, se toma la muestra con una de las botellas de muestreo (</w:t>
      </w:r>
      <w:proofErr w:type="spellStart"/>
      <w:r>
        <w:rPr>
          <w:rFonts w:ascii="Arial" w:eastAsia="Arial" w:hAnsi="Arial" w:cs="Arial"/>
          <w:sz w:val="24"/>
          <w:szCs w:val="24"/>
        </w:rPr>
        <w:t>Nansen</w:t>
      </w:r>
      <w:proofErr w:type="spellEnd"/>
      <w:r>
        <w:rPr>
          <w:rFonts w:ascii="Arial" w:eastAsia="Arial" w:hAnsi="Arial" w:cs="Arial"/>
          <w:sz w:val="24"/>
          <w:szCs w:val="24"/>
        </w:rPr>
        <w:t xml:space="preserve"> o </w:t>
      </w:r>
      <w:proofErr w:type="spellStart"/>
      <w:r>
        <w:rPr>
          <w:rFonts w:ascii="Arial" w:eastAsia="Arial" w:hAnsi="Arial" w:cs="Arial"/>
          <w:sz w:val="24"/>
          <w:szCs w:val="24"/>
        </w:rPr>
        <w:t>Niskin</w:t>
      </w:r>
      <w:proofErr w:type="spellEnd"/>
      <w:r>
        <w:rPr>
          <w:rFonts w:ascii="Arial" w:eastAsia="Arial" w:hAnsi="Arial" w:cs="Arial"/>
          <w:sz w:val="24"/>
          <w:szCs w:val="24"/>
        </w:rPr>
        <w:t>) y se transf</w:t>
      </w:r>
      <w:r>
        <w:rPr>
          <w:rFonts w:ascii="Arial" w:eastAsia="Arial" w:hAnsi="Arial" w:cs="Arial"/>
          <w:sz w:val="24"/>
          <w:szCs w:val="24"/>
        </w:rPr>
        <w:t>iere la mayor cantidad de agua a un recipiente grande (balde, con el fin de minimizar los errores por la transferencia de calor con el ambiente), y se introduce la sonda o termómetro, se mantiene una agitación constante con movimientos circulares y se regi</w:t>
      </w:r>
      <w:r>
        <w:rPr>
          <w:rFonts w:ascii="Arial" w:eastAsia="Arial" w:hAnsi="Arial" w:cs="Arial"/>
          <w:sz w:val="24"/>
          <w:szCs w:val="24"/>
        </w:rPr>
        <w:t xml:space="preserve">stra el valor de temperatura; esta operación debe hacerse lo más rápido posible. </w:t>
      </w:r>
    </w:p>
    <w:p w:rsidR="002F5A2F" w:rsidRDefault="002F5A2F">
      <w:pPr>
        <w:jc w:val="both"/>
        <w:rPr>
          <w:rFonts w:ascii="Arial" w:eastAsia="Arial" w:hAnsi="Arial" w:cs="Arial"/>
          <w:sz w:val="24"/>
          <w:szCs w:val="24"/>
        </w:rPr>
      </w:pP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Calibración </w:t>
      </w:r>
    </w:p>
    <w:p w:rsidR="002F5A2F" w:rsidRDefault="00EB50C5">
      <w:pPr>
        <w:jc w:val="both"/>
        <w:rPr>
          <w:rFonts w:ascii="Arial" w:eastAsia="Arial" w:hAnsi="Arial" w:cs="Arial"/>
          <w:color w:val="000000"/>
          <w:sz w:val="24"/>
          <w:szCs w:val="24"/>
        </w:rPr>
      </w:pPr>
      <w:r>
        <w:rPr>
          <w:rFonts w:ascii="Arial" w:eastAsia="Arial" w:hAnsi="Arial" w:cs="Arial"/>
          <w:sz w:val="24"/>
          <w:szCs w:val="24"/>
        </w:rPr>
        <w:t xml:space="preserve">Con miras a los procesos de validación y certificación de los laboratorios ambientales, los termómetros y sensores de temperatura deben calibrarse al menos una </w:t>
      </w:r>
      <w:r>
        <w:rPr>
          <w:rFonts w:ascii="Arial" w:eastAsia="Arial" w:hAnsi="Arial" w:cs="Arial"/>
          <w:sz w:val="24"/>
          <w:szCs w:val="24"/>
        </w:rPr>
        <w:t>vez al año por una institución competente, o contra termómetros certificados, siguiendo el protocolo para cada equipo y/o fabricante.</w:t>
      </w:r>
    </w:p>
    <w:p w:rsidR="002F5A2F" w:rsidRDefault="002F5A2F">
      <w:pPr>
        <w:jc w:val="both"/>
        <w:rPr>
          <w:rFonts w:ascii="Arial" w:eastAsia="Arial" w:hAnsi="Arial" w:cs="Arial"/>
          <w:color w:val="000000"/>
          <w:sz w:val="24"/>
          <w:szCs w:val="24"/>
        </w:rPr>
      </w:pPr>
    </w:p>
    <w:p w:rsidR="002F5A2F" w:rsidRDefault="00EB50C5">
      <w:pPr>
        <w:numPr>
          <w:ilvl w:val="1"/>
          <w:numId w:val="6"/>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pH</w:t>
      </w:r>
      <w:r>
        <w:rPr>
          <w:rFonts w:ascii="Arial" w:eastAsia="Arial" w:hAnsi="Arial" w:cs="Arial"/>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La medición del pH es uno de las actividades más importantes y de mayor frecuencia en las pruebas químicas del agua. El rango de pH para aguas naturales oscila entre 4 y 9 y la mayoría son ligeramente básicas debido a la presencia de bicarbonatos y carbona</w:t>
      </w:r>
      <w:r>
        <w:rPr>
          <w:rFonts w:ascii="Arial" w:eastAsia="Arial" w:hAnsi="Arial" w:cs="Arial"/>
          <w:sz w:val="24"/>
          <w:szCs w:val="24"/>
        </w:rPr>
        <w:t xml:space="preserve">tos de metales alcalinos y alcalinotérreos. El pH del agua pura a 25°C es de 7, neutro. En la actualidad la técnica más exacta, usada para la medición del pH es la </w:t>
      </w:r>
      <w:proofErr w:type="spellStart"/>
      <w:r>
        <w:rPr>
          <w:rFonts w:ascii="Arial" w:eastAsia="Arial" w:hAnsi="Arial" w:cs="Arial"/>
          <w:sz w:val="24"/>
          <w:szCs w:val="24"/>
        </w:rPr>
        <w:t>potenciométrica</w:t>
      </w:r>
      <w:proofErr w:type="spellEnd"/>
      <w:r>
        <w:rPr>
          <w:rFonts w:ascii="Arial" w:eastAsia="Arial" w:hAnsi="Arial" w:cs="Arial"/>
          <w:sz w:val="24"/>
          <w:szCs w:val="24"/>
        </w:rPr>
        <w:t xml:space="preserve">, que se fundamenta en la medida de la diferencia de potencial experimentada </w:t>
      </w:r>
      <w:r>
        <w:rPr>
          <w:rFonts w:ascii="Arial" w:eastAsia="Arial" w:hAnsi="Arial" w:cs="Arial"/>
          <w:sz w:val="24"/>
          <w:szCs w:val="24"/>
        </w:rPr>
        <w:t xml:space="preserve">en dos celdas electroquímicas (denominadas electrodos), se emplea un electrodo combinado de membrana de vidrio y uno de </w:t>
      </w:r>
      <w:proofErr w:type="spellStart"/>
      <w:r>
        <w:rPr>
          <w:rFonts w:ascii="Arial" w:eastAsia="Arial" w:hAnsi="Arial" w:cs="Arial"/>
          <w:sz w:val="24"/>
          <w:szCs w:val="24"/>
        </w:rPr>
        <w:t>calomel</w:t>
      </w:r>
      <w:proofErr w:type="spellEnd"/>
      <w:r>
        <w:rPr>
          <w:rFonts w:ascii="Arial" w:eastAsia="Arial" w:hAnsi="Arial" w:cs="Arial"/>
          <w:sz w:val="24"/>
          <w:szCs w:val="24"/>
        </w:rPr>
        <w:t xml:space="preserve"> como referencia. </w:t>
      </w:r>
      <w:r>
        <w:rPr>
          <w:noProof/>
          <w:lang w:val="en-US"/>
        </w:rPr>
        <w:drawing>
          <wp:anchor distT="0" distB="0" distL="114300" distR="114300" simplePos="0" relativeHeight="251700224" behindDoc="0" locked="0" layoutInCell="1" hidden="0" allowOverlap="1">
            <wp:simplePos x="0" y="0"/>
            <wp:positionH relativeFrom="column">
              <wp:posOffset>1</wp:posOffset>
            </wp:positionH>
            <wp:positionV relativeFrom="paragraph">
              <wp:posOffset>10160</wp:posOffset>
            </wp:positionV>
            <wp:extent cx="2097405" cy="1819275"/>
            <wp:effectExtent l="0" t="0" r="0" b="0"/>
            <wp:wrapSquare wrapText="bothSides" distT="0" distB="0" distL="114300" distR="114300"/>
            <wp:docPr id="1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097405" cy="1819275"/>
                    </a:xfrm>
                    <a:prstGeom prst="rect">
                      <a:avLst/>
                    </a:prstGeom>
                    <a:ln/>
                  </pic:spPr>
                </pic:pic>
              </a:graphicData>
            </a:graphic>
          </wp:anchor>
        </w:drawing>
      </w:r>
      <w:r>
        <w:rPr>
          <w:noProof/>
          <w:lang w:val="en-US"/>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1955800</wp:posOffset>
                </wp:positionV>
                <wp:extent cx="2097405" cy="12700"/>
                <wp:effectExtent l="0" t="0" r="0" b="0"/>
                <wp:wrapSquare wrapText="bothSides" distT="0" distB="0" distL="114300" distR="114300"/>
                <wp:docPr id="96" name="Rectángulo 96"/>
                <wp:cNvGraphicFramePr/>
                <a:graphic xmlns:a="http://schemas.openxmlformats.org/drawingml/2006/main">
                  <a:graphicData uri="http://schemas.microsoft.com/office/word/2010/wordprocessingShape">
                    <wps:wsp>
                      <wps:cNvSpPr/>
                      <wps:spPr>
                        <a:xfrm>
                          <a:off x="4297298" y="3779683"/>
                          <a:ext cx="209740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-pH metro de laboratorio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1955800</wp:posOffset>
                </wp:positionV>
                <wp:extent cx="2097405" cy="12700"/>
                <wp:effectExtent b="0" l="0" r="0" t="0"/>
                <wp:wrapSquare wrapText="bothSides" distB="0" distT="0" distL="114300" distR="114300"/>
                <wp:docPr id="96"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2097405" cy="12700"/>
                        </a:xfrm>
                        <a:prstGeom prst="rect"/>
                        <a:ln/>
                      </pic:spPr>
                    </pic:pic>
                  </a:graphicData>
                </a:graphic>
              </wp:anchor>
            </w:drawing>
          </mc:Fallback>
        </mc:AlternateContent>
      </w:r>
    </w:p>
    <w:p w:rsidR="002F5A2F" w:rsidRDefault="00EB50C5">
      <w:pPr>
        <w:jc w:val="both"/>
        <w:rPr>
          <w:rFonts w:ascii="Arial" w:eastAsia="Arial" w:hAnsi="Arial" w:cs="Arial"/>
          <w:sz w:val="24"/>
          <w:szCs w:val="24"/>
        </w:rPr>
      </w:pPr>
      <w:r>
        <w:rPr>
          <w:rFonts w:ascii="Arial" w:eastAsia="Arial" w:hAnsi="Arial" w:cs="Arial"/>
          <w:sz w:val="24"/>
          <w:szCs w:val="24"/>
        </w:rPr>
        <w:t xml:space="preserve">Los equipos actuales combinan estas dos celdas electrolíticas en un mismo sensor, y poseen programas electrónicos internos que dan la medida directa a partir de la diferencia de potencial, facilitando la lectura de este parámetro. </w:t>
      </w:r>
    </w:p>
    <w:p w:rsidR="002F5A2F" w:rsidRDefault="00EB50C5">
      <w:pPr>
        <w:jc w:val="both"/>
        <w:rPr>
          <w:rFonts w:ascii="Arial" w:eastAsia="Arial" w:hAnsi="Arial" w:cs="Arial"/>
          <w:sz w:val="24"/>
          <w:szCs w:val="24"/>
        </w:rPr>
      </w:pPr>
      <w:r>
        <w:rPr>
          <w:rFonts w:ascii="Arial" w:eastAsia="Arial" w:hAnsi="Arial" w:cs="Arial"/>
          <w:sz w:val="24"/>
          <w:szCs w:val="24"/>
        </w:rPr>
        <w:t>Los medidores de pH (</w:t>
      </w:r>
      <w:proofErr w:type="spellStart"/>
      <w:r>
        <w:rPr>
          <w:rFonts w:ascii="Arial" w:eastAsia="Arial" w:hAnsi="Arial" w:cs="Arial"/>
          <w:sz w:val="24"/>
          <w:szCs w:val="24"/>
        </w:rPr>
        <w:t>pHm</w:t>
      </w:r>
      <w:r>
        <w:rPr>
          <w:rFonts w:ascii="Arial" w:eastAsia="Arial" w:hAnsi="Arial" w:cs="Arial"/>
          <w:sz w:val="24"/>
          <w:szCs w:val="24"/>
        </w:rPr>
        <w:t>etro</w:t>
      </w:r>
      <w:proofErr w:type="spellEnd"/>
      <w:r>
        <w:rPr>
          <w:rFonts w:ascii="Arial" w:eastAsia="Arial" w:hAnsi="Arial" w:cs="Arial"/>
          <w:sz w:val="24"/>
          <w:szCs w:val="24"/>
        </w:rPr>
        <w:t xml:space="preserve">) modernos poseen un mecanismo electrónico que compensa automáticamente la medida con respecto a la temperatura, mostrando de esta forma el valor real de pH a la temperatura de medición. </w:t>
      </w:r>
    </w:p>
    <w:p w:rsidR="002F5A2F" w:rsidRDefault="00EB50C5">
      <w:pPr>
        <w:jc w:val="both"/>
        <w:rPr>
          <w:rFonts w:ascii="Arial" w:eastAsia="Arial" w:hAnsi="Arial" w:cs="Arial"/>
          <w:sz w:val="24"/>
          <w:szCs w:val="24"/>
        </w:rPr>
      </w:pPr>
      <w:r>
        <w:rPr>
          <w:rFonts w:ascii="Arial" w:eastAsia="Arial" w:hAnsi="Arial" w:cs="Arial"/>
          <w:sz w:val="24"/>
          <w:szCs w:val="24"/>
        </w:rPr>
        <w:lastRenderedPageBreak/>
        <w:t xml:space="preserve">Equipo </w:t>
      </w:r>
      <w:proofErr w:type="spellStart"/>
      <w:r>
        <w:rPr>
          <w:rFonts w:ascii="Arial" w:eastAsia="Arial" w:hAnsi="Arial" w:cs="Arial"/>
          <w:sz w:val="24"/>
          <w:szCs w:val="24"/>
        </w:rPr>
        <w:t>pHmetro</w:t>
      </w:r>
      <w:proofErr w:type="spellEnd"/>
      <w:r>
        <w:rPr>
          <w:rFonts w:ascii="Arial" w:eastAsia="Arial" w:hAnsi="Arial" w:cs="Arial"/>
          <w:sz w:val="24"/>
          <w:szCs w:val="24"/>
        </w:rPr>
        <w:t xml:space="preserve"> WTW. Utilizado para medir el pH en laboratorio y </w:t>
      </w:r>
      <w:r>
        <w:rPr>
          <w:rFonts w:ascii="Arial" w:eastAsia="Arial" w:hAnsi="Arial" w:cs="Arial"/>
          <w:sz w:val="24"/>
          <w:szCs w:val="24"/>
        </w:rPr>
        <w:t xml:space="preserve">en campo Alcance y aplicación Este método es aplicable a todo tipo de aguas naturales, efluentes industriales y domésticos. Su precisión viene dada por el equipo utilizado para la determinación; existen </w:t>
      </w:r>
      <w:proofErr w:type="spellStart"/>
      <w:r>
        <w:rPr>
          <w:rFonts w:ascii="Arial" w:eastAsia="Arial" w:hAnsi="Arial" w:cs="Arial"/>
          <w:sz w:val="24"/>
          <w:szCs w:val="24"/>
        </w:rPr>
        <w:t>pHmetros</w:t>
      </w:r>
      <w:proofErr w:type="spellEnd"/>
      <w:r>
        <w:rPr>
          <w:rFonts w:ascii="Arial" w:eastAsia="Arial" w:hAnsi="Arial" w:cs="Arial"/>
          <w:sz w:val="24"/>
          <w:szCs w:val="24"/>
        </w:rPr>
        <w:t xml:space="preserve"> que permiten mediciones con +/- 0.001 unidad</w:t>
      </w:r>
      <w:r>
        <w:rPr>
          <w:rFonts w:ascii="Arial" w:eastAsia="Arial" w:hAnsi="Arial" w:cs="Arial"/>
          <w:sz w:val="24"/>
          <w:szCs w:val="24"/>
        </w:rPr>
        <w:t xml:space="preserve">es, y para su calibración requieren de cinco puntos o estándares. Los más utilizados dan una precisión de +/- 0.01 Manual de técnicas analíticas para la determinación de parámetros fisicoquímicos y contaminantes marinos, y se calibran con tres puntos (pH </w:t>
      </w:r>
      <w:proofErr w:type="gramStart"/>
      <w:r>
        <w:rPr>
          <w:rFonts w:ascii="Arial" w:eastAsia="Arial" w:hAnsi="Arial" w:cs="Arial"/>
          <w:sz w:val="24"/>
          <w:szCs w:val="24"/>
        </w:rPr>
        <w:t>4</w:t>
      </w:r>
      <w:r>
        <w:rPr>
          <w:rFonts w:ascii="Arial" w:eastAsia="Arial" w:hAnsi="Arial" w:cs="Arial"/>
          <w:sz w:val="24"/>
          <w:szCs w:val="24"/>
        </w:rPr>
        <w:t>.00 ,</w:t>
      </w:r>
      <w:proofErr w:type="gramEnd"/>
      <w:r>
        <w:rPr>
          <w:rFonts w:ascii="Arial" w:eastAsia="Arial" w:hAnsi="Arial" w:cs="Arial"/>
          <w:sz w:val="24"/>
          <w:szCs w:val="24"/>
        </w:rPr>
        <w:t xml:space="preserve"> 7.00 y 10.00). </w:t>
      </w:r>
      <w:r>
        <w:rPr>
          <w:noProof/>
          <w:lang w:val="en-US"/>
        </w:rPr>
        <w:drawing>
          <wp:anchor distT="0" distB="0" distL="114300" distR="114300" simplePos="0" relativeHeight="251702272" behindDoc="0" locked="0" layoutInCell="1" hidden="0" allowOverlap="1">
            <wp:simplePos x="0" y="0"/>
            <wp:positionH relativeFrom="column">
              <wp:posOffset>1</wp:posOffset>
            </wp:positionH>
            <wp:positionV relativeFrom="paragraph">
              <wp:posOffset>-1904</wp:posOffset>
            </wp:positionV>
            <wp:extent cx="3271024" cy="1047750"/>
            <wp:effectExtent l="0" t="0" r="0" b="0"/>
            <wp:wrapSquare wrapText="bothSides" distT="0" distB="0" distL="114300" distR="114300"/>
            <wp:docPr id="1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3271024" cy="1047750"/>
                    </a:xfrm>
                    <a:prstGeom prst="rect">
                      <a:avLst/>
                    </a:prstGeom>
                    <a:ln/>
                  </pic:spPr>
                </pic:pic>
              </a:graphicData>
            </a:graphic>
          </wp:anchor>
        </w:drawing>
      </w:r>
      <w:r>
        <w:rPr>
          <w:noProof/>
          <w:lang w:val="en-US"/>
        </w:rPr>
        <mc:AlternateContent>
          <mc:Choice Requires="wpg">
            <w:drawing>
              <wp:anchor distT="0" distB="0" distL="114300" distR="114300" simplePos="0" relativeHeight="251703296" behindDoc="0" locked="0" layoutInCell="1" hidden="0" allowOverlap="1">
                <wp:simplePos x="0" y="0"/>
                <wp:positionH relativeFrom="column">
                  <wp:posOffset>1</wp:posOffset>
                </wp:positionH>
                <wp:positionV relativeFrom="paragraph">
                  <wp:posOffset>1092200</wp:posOffset>
                </wp:positionV>
                <wp:extent cx="3270885" cy="12700"/>
                <wp:effectExtent l="0" t="0" r="0" b="0"/>
                <wp:wrapSquare wrapText="bothSides" distT="0" distB="0" distL="114300" distR="114300"/>
                <wp:docPr id="94" name="Rectángulo 94"/>
                <wp:cNvGraphicFramePr/>
                <a:graphic xmlns:a="http://schemas.openxmlformats.org/drawingml/2006/main">
                  <a:graphicData uri="http://schemas.microsoft.com/office/word/2010/wordprocessingShape">
                    <wps:wsp>
                      <wps:cNvSpPr/>
                      <wps:spPr>
                        <a:xfrm>
                          <a:off x="3710558" y="3779683"/>
                          <a:ext cx="327088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-pH metro WTW</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1092200</wp:posOffset>
                </wp:positionV>
                <wp:extent cx="3270885" cy="12700"/>
                <wp:effectExtent b="0" l="0" r="0" t="0"/>
                <wp:wrapSquare wrapText="bothSides" distB="0" distT="0" distL="114300" distR="114300"/>
                <wp:docPr id="94" name="image34.png"/>
                <a:graphic>
                  <a:graphicData uri="http://schemas.openxmlformats.org/drawingml/2006/picture">
                    <pic:pic>
                      <pic:nvPicPr>
                        <pic:cNvPr id="0" name="image34.png"/>
                        <pic:cNvPicPr preferRelativeResize="0"/>
                      </pic:nvPicPr>
                      <pic:blipFill>
                        <a:blip r:embed="rId51"/>
                        <a:srcRect/>
                        <a:stretch>
                          <a:fillRect/>
                        </a:stretch>
                      </pic:blipFill>
                      <pic:spPr>
                        <a:xfrm>
                          <a:off x="0" y="0"/>
                          <a:ext cx="3270885" cy="12700"/>
                        </a:xfrm>
                        <a:prstGeom prst="rect"/>
                        <a:ln/>
                      </pic:spPr>
                    </pic:pic>
                  </a:graphicData>
                </a:graphic>
              </wp:anchor>
            </w:drawing>
          </mc:Fallback>
        </mc:AlternateContent>
      </w:r>
    </w:p>
    <w:p w:rsidR="002F5A2F" w:rsidRDefault="002F5A2F">
      <w:pPr>
        <w:jc w:val="both"/>
        <w:rPr>
          <w:rFonts w:ascii="Arial" w:eastAsia="Arial" w:hAnsi="Arial" w:cs="Arial"/>
          <w:sz w:val="24"/>
          <w:szCs w:val="24"/>
        </w:rPr>
      </w:pPr>
    </w:p>
    <w:p w:rsidR="002F5A2F" w:rsidRDefault="00EB50C5">
      <w:pPr>
        <w:numPr>
          <w:ilvl w:val="2"/>
          <w:numId w:val="8"/>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Toma de muestra, almacenamiento y preservación </w:t>
      </w:r>
    </w:p>
    <w:p w:rsidR="002F5A2F" w:rsidRDefault="00EB50C5">
      <w:pPr>
        <w:jc w:val="both"/>
        <w:rPr>
          <w:rFonts w:ascii="Arial" w:eastAsia="Arial" w:hAnsi="Arial" w:cs="Arial"/>
          <w:sz w:val="24"/>
          <w:szCs w:val="24"/>
        </w:rPr>
      </w:pPr>
      <w:r>
        <w:rPr>
          <w:rFonts w:ascii="Arial" w:eastAsia="Arial" w:hAnsi="Arial" w:cs="Arial"/>
          <w:sz w:val="24"/>
          <w:szCs w:val="24"/>
        </w:rPr>
        <w:t xml:space="preserve">La medición del pH en muestras ambientales también debe ser una labor realizada in situ. El mejor procedimiento para medir este parámetro es introducir el </w:t>
      </w:r>
      <w:r>
        <w:rPr>
          <w:rFonts w:ascii="Arial" w:eastAsia="Arial" w:hAnsi="Arial" w:cs="Arial"/>
          <w:sz w:val="24"/>
          <w:szCs w:val="24"/>
        </w:rPr>
        <w:t>sensor en el cuerpo de agua; si esto no es posible (como para aguas profundas), se puede recolectar la muestra con una de las botellas de muestreo (</w:t>
      </w:r>
      <w:proofErr w:type="spellStart"/>
      <w:r>
        <w:rPr>
          <w:rFonts w:ascii="Arial" w:eastAsia="Arial" w:hAnsi="Arial" w:cs="Arial"/>
          <w:sz w:val="24"/>
          <w:szCs w:val="24"/>
        </w:rPr>
        <w:t>Nansen</w:t>
      </w:r>
      <w:proofErr w:type="spellEnd"/>
      <w:r>
        <w:rPr>
          <w:rFonts w:ascii="Arial" w:eastAsia="Arial" w:hAnsi="Arial" w:cs="Arial"/>
          <w:sz w:val="24"/>
          <w:szCs w:val="24"/>
        </w:rPr>
        <w:t xml:space="preserve"> o </w:t>
      </w:r>
      <w:proofErr w:type="spellStart"/>
      <w:r>
        <w:rPr>
          <w:rFonts w:ascii="Arial" w:eastAsia="Arial" w:hAnsi="Arial" w:cs="Arial"/>
          <w:sz w:val="24"/>
          <w:szCs w:val="24"/>
        </w:rPr>
        <w:t>Niskin</w:t>
      </w:r>
      <w:proofErr w:type="spellEnd"/>
      <w:r>
        <w:rPr>
          <w:rFonts w:ascii="Arial" w:eastAsia="Arial" w:hAnsi="Arial" w:cs="Arial"/>
          <w:sz w:val="24"/>
          <w:szCs w:val="24"/>
        </w:rPr>
        <w:t xml:space="preserve">), </w:t>
      </w:r>
      <w:proofErr w:type="spellStart"/>
      <w:r>
        <w:rPr>
          <w:rFonts w:ascii="Arial" w:eastAsia="Arial" w:hAnsi="Arial" w:cs="Arial"/>
          <w:sz w:val="24"/>
          <w:szCs w:val="24"/>
        </w:rPr>
        <w:t>trasferirla</w:t>
      </w:r>
      <w:proofErr w:type="spellEnd"/>
      <w:r>
        <w:rPr>
          <w:rFonts w:ascii="Arial" w:eastAsia="Arial" w:hAnsi="Arial" w:cs="Arial"/>
          <w:sz w:val="24"/>
          <w:szCs w:val="24"/>
        </w:rPr>
        <w:t xml:space="preserve"> luego a una botella de polietileno completamente llena (250 – 500 ml), taparla</w:t>
      </w:r>
      <w:r>
        <w:rPr>
          <w:rFonts w:ascii="Arial" w:eastAsia="Arial" w:hAnsi="Arial" w:cs="Arial"/>
          <w:sz w:val="24"/>
          <w:szCs w:val="24"/>
        </w:rPr>
        <w:t xml:space="preserve"> y almacenarla en la oscuridad y a baja temperatura hasta el momento de la lectura (WTW, 1997). Si la lectura no se puede realizar en el momento del muestreo se deben mantener las botellas en la oscuridad, evitando el intercambio con la atmósfera, sobre to</w:t>
      </w:r>
      <w:r>
        <w:rPr>
          <w:rFonts w:ascii="Arial" w:eastAsia="Arial" w:hAnsi="Arial" w:cs="Arial"/>
          <w:sz w:val="24"/>
          <w:szCs w:val="24"/>
        </w:rPr>
        <w:t>do si se trata de aguas de alta pureza o que no estaban en equilibrio con esta. El tiempo de almacenamiento está condicionado a lo que demore el transporte de la muestra desde el sitio de muestreo al laboratorio; este tiempo debe ser el menor posible trata</w:t>
      </w:r>
      <w:r>
        <w:rPr>
          <w:rFonts w:ascii="Arial" w:eastAsia="Arial" w:hAnsi="Arial" w:cs="Arial"/>
          <w:sz w:val="24"/>
          <w:szCs w:val="24"/>
        </w:rPr>
        <w:t xml:space="preserve">ndo de no superar un par de horas. </w:t>
      </w:r>
    </w:p>
    <w:p w:rsidR="002F5A2F" w:rsidRDefault="002F5A2F">
      <w:pPr>
        <w:jc w:val="both"/>
        <w:rPr>
          <w:rFonts w:ascii="Arial" w:eastAsia="Arial" w:hAnsi="Arial" w:cs="Arial"/>
          <w:sz w:val="24"/>
          <w:szCs w:val="24"/>
        </w:rPr>
      </w:pP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i/>
          <w:color w:val="000000"/>
          <w:sz w:val="24"/>
          <w:szCs w:val="24"/>
          <w:u w:val="single"/>
        </w:rPr>
        <w:t xml:space="preserve"> </w:t>
      </w:r>
      <w:r>
        <w:rPr>
          <w:rFonts w:ascii="Arial" w:eastAsia="Arial" w:hAnsi="Arial" w:cs="Arial"/>
          <w:b/>
          <w:i/>
          <w:color w:val="000000"/>
          <w:sz w:val="24"/>
          <w:szCs w:val="24"/>
          <w:u w:val="single"/>
        </w:rPr>
        <w:t xml:space="preserve">Materiales y equipos pH-metro </w:t>
      </w:r>
    </w:p>
    <w:p w:rsidR="002F5A2F" w:rsidRDefault="00EB50C5">
      <w:pPr>
        <w:jc w:val="both"/>
        <w:rPr>
          <w:rFonts w:ascii="Arial" w:eastAsia="Arial" w:hAnsi="Arial" w:cs="Arial"/>
          <w:sz w:val="24"/>
          <w:szCs w:val="24"/>
        </w:rPr>
      </w:pPr>
      <w:r>
        <w:rPr>
          <w:rFonts w:ascii="Arial" w:eastAsia="Arial" w:hAnsi="Arial" w:cs="Arial"/>
          <w:sz w:val="24"/>
          <w:szCs w:val="24"/>
        </w:rPr>
        <w:t xml:space="preserve">Electrodo </w:t>
      </w:r>
      <w:proofErr w:type="spellStart"/>
      <w:r>
        <w:rPr>
          <w:rFonts w:ascii="Arial" w:eastAsia="Arial" w:hAnsi="Arial" w:cs="Arial"/>
          <w:sz w:val="24"/>
          <w:szCs w:val="24"/>
        </w:rPr>
        <w:t>Beakers</w:t>
      </w:r>
      <w:proofErr w:type="spellEnd"/>
      <w:r>
        <w:rPr>
          <w:rFonts w:ascii="Arial" w:eastAsia="Arial" w:hAnsi="Arial" w:cs="Arial"/>
          <w:sz w:val="24"/>
          <w:szCs w:val="24"/>
        </w:rPr>
        <w:t xml:space="preserve"> de 50 ml Unidad de agitación magnética Barras magnéticas de agitación, recubiertas con teflón Soporte metálico Agua destilada Frasco lavador </w:t>
      </w:r>
      <w:proofErr w:type="spellStart"/>
      <w:r>
        <w:rPr>
          <w:rFonts w:ascii="Arial" w:eastAsia="Arial" w:hAnsi="Arial" w:cs="Arial"/>
          <w:sz w:val="24"/>
          <w:szCs w:val="24"/>
        </w:rPr>
        <w:t>Beaker</w:t>
      </w:r>
      <w:proofErr w:type="spellEnd"/>
      <w:r>
        <w:rPr>
          <w:rFonts w:ascii="Arial" w:eastAsia="Arial" w:hAnsi="Arial" w:cs="Arial"/>
          <w:sz w:val="24"/>
          <w:szCs w:val="24"/>
        </w:rPr>
        <w:t xml:space="preserve"> grande (1000 ml).</w:t>
      </w: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Reactivos </w:t>
      </w:r>
    </w:p>
    <w:p w:rsidR="002F5A2F" w:rsidRDefault="00EB50C5">
      <w:pPr>
        <w:jc w:val="both"/>
        <w:rPr>
          <w:rFonts w:ascii="Arial" w:eastAsia="Arial" w:hAnsi="Arial" w:cs="Arial"/>
          <w:sz w:val="24"/>
          <w:szCs w:val="24"/>
        </w:rPr>
      </w:pPr>
      <w:r>
        <w:rPr>
          <w:rFonts w:ascii="Arial" w:eastAsia="Arial" w:hAnsi="Arial" w:cs="Arial"/>
          <w:sz w:val="24"/>
          <w:szCs w:val="24"/>
        </w:rPr>
        <w:t xml:space="preserve">Soluciones Buffer, pH: 4.01, 7.00 y 10.01, de cualquier marca certificada disponible en el mercado. </w:t>
      </w: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Procedimiento Muestras en laboratorio: </w:t>
      </w:r>
    </w:p>
    <w:p w:rsidR="002F5A2F" w:rsidRDefault="00EB50C5">
      <w:pPr>
        <w:jc w:val="both"/>
        <w:rPr>
          <w:rFonts w:ascii="Arial" w:eastAsia="Arial" w:hAnsi="Arial" w:cs="Arial"/>
          <w:sz w:val="24"/>
          <w:szCs w:val="24"/>
        </w:rPr>
      </w:pPr>
      <w:r>
        <w:rPr>
          <w:rFonts w:ascii="Arial" w:eastAsia="Arial" w:hAnsi="Arial" w:cs="Arial"/>
          <w:sz w:val="24"/>
          <w:szCs w:val="24"/>
        </w:rPr>
        <w:t xml:space="preserve">• Calibrar el equipo, tal como se describe en el numeral 4.2.6. </w:t>
      </w:r>
    </w:p>
    <w:p w:rsidR="002F5A2F" w:rsidRDefault="00EB50C5">
      <w:pPr>
        <w:jc w:val="both"/>
        <w:rPr>
          <w:rFonts w:ascii="Arial" w:eastAsia="Arial" w:hAnsi="Arial" w:cs="Arial"/>
          <w:sz w:val="24"/>
          <w:szCs w:val="24"/>
        </w:rPr>
      </w:pPr>
      <w:r>
        <w:rPr>
          <w:rFonts w:ascii="Arial" w:eastAsia="Arial" w:hAnsi="Arial" w:cs="Arial"/>
          <w:sz w:val="24"/>
          <w:szCs w:val="24"/>
        </w:rPr>
        <w:t>• Enjuagar completamente el electrodo c</w:t>
      </w:r>
      <w:r>
        <w:rPr>
          <w:rFonts w:ascii="Arial" w:eastAsia="Arial" w:hAnsi="Arial" w:cs="Arial"/>
          <w:sz w:val="24"/>
          <w:szCs w:val="24"/>
        </w:rPr>
        <w:t xml:space="preserve">on agua destilada y luego con muestra • Traspasar una buena cantidad de muestra (aprox. 50 ml) a un </w:t>
      </w:r>
      <w:proofErr w:type="spellStart"/>
      <w:r>
        <w:rPr>
          <w:rFonts w:ascii="Arial" w:eastAsia="Arial" w:hAnsi="Arial" w:cs="Arial"/>
          <w:sz w:val="24"/>
          <w:szCs w:val="24"/>
        </w:rPr>
        <w:t>erlenmeyer</w:t>
      </w:r>
      <w:proofErr w:type="spellEnd"/>
      <w:r>
        <w:rPr>
          <w:rFonts w:ascii="Arial" w:eastAsia="Arial" w:hAnsi="Arial" w:cs="Arial"/>
          <w:sz w:val="24"/>
          <w:szCs w:val="24"/>
        </w:rPr>
        <w:t xml:space="preserve"> previamente purgado • Colocar una barra magnética y mantener agitación suave para lograr una medición más precisa • Introducir el electrodo en la</w:t>
      </w:r>
      <w:r>
        <w:rPr>
          <w:rFonts w:ascii="Arial" w:eastAsia="Arial" w:hAnsi="Arial" w:cs="Arial"/>
          <w:sz w:val="24"/>
          <w:szCs w:val="24"/>
        </w:rPr>
        <w:t xml:space="preserve"> muestra </w:t>
      </w:r>
    </w:p>
    <w:p w:rsidR="002F5A2F" w:rsidRDefault="00EB50C5">
      <w:pPr>
        <w:jc w:val="both"/>
        <w:rPr>
          <w:rFonts w:ascii="Arial" w:eastAsia="Arial" w:hAnsi="Arial" w:cs="Arial"/>
          <w:sz w:val="24"/>
          <w:szCs w:val="24"/>
        </w:rPr>
      </w:pPr>
      <w:r>
        <w:rPr>
          <w:rFonts w:ascii="Arial" w:eastAsia="Arial" w:hAnsi="Arial" w:cs="Arial"/>
          <w:sz w:val="24"/>
          <w:szCs w:val="24"/>
        </w:rPr>
        <w:lastRenderedPageBreak/>
        <w:t xml:space="preserve">• Esperar a que estabilice la lectura en el </w:t>
      </w:r>
      <w:proofErr w:type="spellStart"/>
      <w:r>
        <w:rPr>
          <w:rFonts w:ascii="Arial" w:eastAsia="Arial" w:hAnsi="Arial" w:cs="Arial"/>
          <w:sz w:val="24"/>
          <w:szCs w:val="24"/>
        </w:rPr>
        <w:t>display</w:t>
      </w:r>
      <w:proofErr w:type="spellEnd"/>
      <w:r>
        <w:rPr>
          <w:rFonts w:ascii="Arial" w:eastAsia="Arial" w:hAnsi="Arial" w:cs="Arial"/>
          <w:sz w:val="24"/>
          <w:szCs w:val="24"/>
        </w:rPr>
        <w:t xml:space="preserve"> del equipo, aproximadamente 30 segundos, para registrar el pH de la muestra </w:t>
      </w:r>
    </w:p>
    <w:p w:rsidR="002F5A2F" w:rsidRDefault="00EB50C5">
      <w:pPr>
        <w:jc w:val="both"/>
        <w:rPr>
          <w:rFonts w:ascii="Arial" w:eastAsia="Arial" w:hAnsi="Arial" w:cs="Arial"/>
          <w:sz w:val="24"/>
          <w:szCs w:val="24"/>
        </w:rPr>
      </w:pPr>
      <w:r>
        <w:rPr>
          <w:rFonts w:ascii="Arial" w:eastAsia="Arial" w:hAnsi="Arial" w:cs="Arial"/>
          <w:sz w:val="24"/>
          <w:szCs w:val="24"/>
        </w:rPr>
        <w:t xml:space="preserve">• Sacar el electrodo y enjuagarlo con agua destilada y colocar su respectivo protector del bulbo. </w:t>
      </w: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Muestras en campo: </w:t>
      </w:r>
    </w:p>
    <w:p w:rsidR="002F5A2F" w:rsidRDefault="00EB50C5">
      <w:pPr>
        <w:jc w:val="both"/>
        <w:rPr>
          <w:rFonts w:ascii="Arial" w:eastAsia="Arial" w:hAnsi="Arial" w:cs="Arial"/>
          <w:sz w:val="24"/>
          <w:szCs w:val="24"/>
        </w:rPr>
      </w:pPr>
      <w:r>
        <w:rPr>
          <w:rFonts w:ascii="Arial" w:eastAsia="Arial" w:hAnsi="Arial" w:cs="Arial"/>
          <w:sz w:val="24"/>
          <w:szCs w:val="24"/>
        </w:rPr>
        <w:t>Las muestras en campo pueden medirse directamente en la columna de agua procurando mantener siempre la sonda a la misma profundidad (25 cm por debajo de la superficie). Las muestras extraídas del fondo de la columna se transfieren de la</w:t>
      </w:r>
      <w:r>
        <w:rPr>
          <w:rFonts w:ascii="Arial" w:eastAsia="Arial" w:hAnsi="Arial" w:cs="Arial"/>
          <w:sz w:val="24"/>
          <w:szCs w:val="24"/>
        </w:rPr>
        <w:t xml:space="preserve"> botella de muestreo a un recipiente (</w:t>
      </w:r>
      <w:proofErr w:type="spellStart"/>
      <w:r>
        <w:rPr>
          <w:rFonts w:ascii="Arial" w:eastAsia="Arial" w:hAnsi="Arial" w:cs="Arial"/>
          <w:sz w:val="24"/>
          <w:szCs w:val="24"/>
        </w:rPr>
        <w:t>beaker</w:t>
      </w:r>
      <w:proofErr w:type="spellEnd"/>
      <w:r>
        <w:rPr>
          <w:rFonts w:ascii="Arial" w:eastAsia="Arial" w:hAnsi="Arial" w:cs="Arial"/>
          <w:sz w:val="24"/>
          <w:szCs w:val="24"/>
        </w:rPr>
        <w:t xml:space="preserve">), se introduce la sonda, se mantiene una agitación constante con movimientos circulares y se registra el valor del pH; esta operación debe hacerse lo más rápido posible. </w:t>
      </w:r>
    </w:p>
    <w:p w:rsidR="002F5A2F" w:rsidRDefault="00EB50C5">
      <w:pPr>
        <w:numPr>
          <w:ilvl w:val="2"/>
          <w:numId w:val="6"/>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Calibración</w:t>
      </w:r>
    </w:p>
    <w:p w:rsidR="002F5A2F" w:rsidRDefault="00EB50C5">
      <w:pPr>
        <w:jc w:val="both"/>
        <w:rPr>
          <w:rFonts w:ascii="Arial" w:eastAsia="Arial" w:hAnsi="Arial" w:cs="Arial"/>
          <w:sz w:val="24"/>
          <w:szCs w:val="24"/>
        </w:rPr>
      </w:pPr>
      <w:r>
        <w:rPr>
          <w:rFonts w:ascii="Arial" w:eastAsia="Arial" w:hAnsi="Arial" w:cs="Arial"/>
          <w:sz w:val="24"/>
          <w:szCs w:val="24"/>
        </w:rPr>
        <w:t>El equipo debe calibrarse di</w:t>
      </w:r>
      <w:r>
        <w:rPr>
          <w:rFonts w:ascii="Arial" w:eastAsia="Arial" w:hAnsi="Arial" w:cs="Arial"/>
          <w:sz w:val="24"/>
          <w:szCs w:val="24"/>
        </w:rPr>
        <w:t xml:space="preserve">ariamente antes de efectuar las mediciones, de la siguiente manera: </w:t>
      </w:r>
    </w:p>
    <w:p w:rsidR="002F5A2F" w:rsidRDefault="00EB50C5">
      <w:pPr>
        <w:jc w:val="both"/>
        <w:rPr>
          <w:rFonts w:ascii="Arial" w:eastAsia="Arial" w:hAnsi="Arial" w:cs="Arial"/>
          <w:sz w:val="24"/>
          <w:szCs w:val="24"/>
        </w:rPr>
      </w:pPr>
      <w:r>
        <w:rPr>
          <w:rFonts w:ascii="Arial" w:eastAsia="Arial" w:hAnsi="Arial" w:cs="Arial"/>
          <w:sz w:val="24"/>
          <w:szCs w:val="24"/>
        </w:rPr>
        <w:t xml:space="preserve">• Seleccionar dos buffers cuyo rango de pH comprenda el valor esperado del pH de la muestra; el primero debe ser cercano al punto </w:t>
      </w:r>
      <w:proofErr w:type="spellStart"/>
      <w:r>
        <w:rPr>
          <w:rFonts w:ascii="Arial" w:eastAsia="Arial" w:hAnsi="Arial" w:cs="Arial"/>
          <w:sz w:val="24"/>
          <w:szCs w:val="24"/>
        </w:rPr>
        <w:t>isopotencial</w:t>
      </w:r>
      <w:proofErr w:type="spellEnd"/>
      <w:r>
        <w:rPr>
          <w:rFonts w:ascii="Arial" w:eastAsia="Arial" w:hAnsi="Arial" w:cs="Arial"/>
          <w:sz w:val="24"/>
          <w:szCs w:val="24"/>
        </w:rPr>
        <w:t xml:space="preserve"> del electrodo (pH 7) y el segundo, al pH esp</w:t>
      </w:r>
      <w:r>
        <w:rPr>
          <w:rFonts w:ascii="Arial" w:eastAsia="Arial" w:hAnsi="Arial" w:cs="Arial"/>
          <w:sz w:val="24"/>
          <w:szCs w:val="24"/>
        </w:rPr>
        <w:t xml:space="preserve">erado de la muestra (por </w:t>
      </w:r>
      <w:proofErr w:type="gramStart"/>
      <w:r>
        <w:rPr>
          <w:rFonts w:ascii="Arial" w:eastAsia="Arial" w:hAnsi="Arial" w:cs="Arial"/>
          <w:sz w:val="24"/>
          <w:szCs w:val="24"/>
        </w:rPr>
        <w:t>ejemplo</w:t>
      </w:r>
      <w:proofErr w:type="gramEnd"/>
      <w:r>
        <w:rPr>
          <w:rFonts w:ascii="Arial" w:eastAsia="Arial" w:hAnsi="Arial" w:cs="Arial"/>
          <w:sz w:val="24"/>
          <w:szCs w:val="24"/>
        </w:rPr>
        <w:t xml:space="preserve"> pH 4 o pH 10) </w:t>
      </w:r>
    </w:p>
    <w:p w:rsidR="002F5A2F" w:rsidRDefault="00EB50C5">
      <w:pPr>
        <w:jc w:val="both"/>
        <w:rPr>
          <w:rFonts w:ascii="Arial" w:eastAsia="Arial" w:hAnsi="Arial" w:cs="Arial"/>
          <w:sz w:val="24"/>
          <w:szCs w:val="24"/>
        </w:rPr>
      </w:pPr>
      <w:r>
        <w:rPr>
          <w:rFonts w:ascii="Arial" w:eastAsia="Arial" w:hAnsi="Arial" w:cs="Arial"/>
          <w:sz w:val="24"/>
          <w:szCs w:val="24"/>
        </w:rPr>
        <w:t xml:space="preserve">• Enjuagar el electrodo con agua destilada y luego con solución buffer pH 7 • Colocar el electrodo en el frasco que contiene la solución buffer pH 7 </w:t>
      </w:r>
    </w:p>
    <w:p w:rsidR="002F5A2F" w:rsidRDefault="00EB50C5">
      <w:pPr>
        <w:jc w:val="both"/>
        <w:rPr>
          <w:rFonts w:ascii="Arial" w:eastAsia="Arial" w:hAnsi="Arial" w:cs="Arial"/>
          <w:sz w:val="24"/>
          <w:szCs w:val="24"/>
        </w:rPr>
      </w:pPr>
      <w:r>
        <w:rPr>
          <w:rFonts w:ascii="Arial" w:eastAsia="Arial" w:hAnsi="Arial" w:cs="Arial"/>
          <w:sz w:val="24"/>
          <w:szCs w:val="24"/>
        </w:rPr>
        <w:t>• Introducir una barra magnética y mantener agitación suav</w:t>
      </w:r>
      <w:r>
        <w:rPr>
          <w:rFonts w:ascii="Arial" w:eastAsia="Arial" w:hAnsi="Arial" w:cs="Arial"/>
          <w:sz w:val="24"/>
          <w:szCs w:val="24"/>
        </w:rPr>
        <w:t xml:space="preserve">e </w:t>
      </w:r>
    </w:p>
    <w:p w:rsidR="002F5A2F" w:rsidRDefault="00EB50C5">
      <w:pPr>
        <w:jc w:val="both"/>
        <w:rPr>
          <w:rFonts w:ascii="Arial" w:eastAsia="Arial" w:hAnsi="Arial" w:cs="Arial"/>
          <w:sz w:val="24"/>
          <w:szCs w:val="24"/>
        </w:rPr>
      </w:pPr>
      <w:r>
        <w:rPr>
          <w:rFonts w:ascii="Arial" w:eastAsia="Arial" w:hAnsi="Arial" w:cs="Arial"/>
          <w:sz w:val="24"/>
          <w:szCs w:val="24"/>
        </w:rPr>
        <w:t xml:space="preserve">• Esperar por lo menos 30 segundos y proceder de acuerdo con el Manual de Operación del Equipo </w:t>
      </w:r>
    </w:p>
    <w:p w:rsidR="002F5A2F" w:rsidRDefault="00EB50C5">
      <w:pPr>
        <w:jc w:val="both"/>
        <w:rPr>
          <w:rFonts w:ascii="Arial" w:eastAsia="Arial" w:hAnsi="Arial" w:cs="Arial"/>
          <w:sz w:val="24"/>
          <w:szCs w:val="24"/>
        </w:rPr>
      </w:pPr>
      <w:r>
        <w:rPr>
          <w:rFonts w:ascii="Arial" w:eastAsia="Arial" w:hAnsi="Arial" w:cs="Arial"/>
          <w:sz w:val="24"/>
          <w:szCs w:val="24"/>
        </w:rPr>
        <w:t xml:space="preserve">• Repetir los cuatro últimos pasos, pero utilizando el segundo buffer y operar como se describe en el manual del equipo </w:t>
      </w:r>
    </w:p>
    <w:p w:rsidR="002F5A2F" w:rsidRDefault="00EB50C5">
      <w:pPr>
        <w:jc w:val="both"/>
        <w:rPr>
          <w:rFonts w:ascii="Arial" w:eastAsia="Arial" w:hAnsi="Arial" w:cs="Arial"/>
          <w:sz w:val="24"/>
          <w:szCs w:val="24"/>
        </w:rPr>
      </w:pPr>
      <w:r>
        <w:rPr>
          <w:rFonts w:ascii="Arial" w:eastAsia="Arial" w:hAnsi="Arial" w:cs="Arial"/>
          <w:sz w:val="24"/>
          <w:szCs w:val="24"/>
        </w:rPr>
        <w:t>• Si todas las etapas son realizadas</w:t>
      </w:r>
      <w:r>
        <w:rPr>
          <w:rFonts w:ascii="Arial" w:eastAsia="Arial" w:hAnsi="Arial" w:cs="Arial"/>
          <w:sz w:val="24"/>
          <w:szCs w:val="24"/>
        </w:rPr>
        <w:t xml:space="preserve"> perfectamente, el valor de la pendiente del equipo estará entre el 92 y 102% y se podrá proceder a la medición de pH.</w:t>
      </w:r>
    </w:p>
    <w:p w:rsidR="002F5A2F" w:rsidRDefault="00EB50C5">
      <w:pPr>
        <w:numPr>
          <w:ilvl w:val="1"/>
          <w:numId w:val="6"/>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Turbidez</w:t>
      </w:r>
    </w:p>
    <w:p w:rsidR="002F5A2F" w:rsidRDefault="00EB50C5">
      <w:pPr>
        <w:jc w:val="both"/>
        <w:rPr>
          <w:rFonts w:ascii="Arial" w:eastAsia="Arial" w:hAnsi="Arial" w:cs="Arial"/>
          <w:sz w:val="24"/>
          <w:szCs w:val="24"/>
        </w:rPr>
      </w:pPr>
      <w:r>
        <w:rPr>
          <w:rFonts w:ascii="Arial" w:eastAsia="Arial" w:hAnsi="Arial" w:cs="Arial"/>
          <w:sz w:val="24"/>
          <w:szCs w:val="24"/>
        </w:rPr>
        <w:t>El conocimiento de la salinidad es fundamental en estudios oceanográficos, pues es necesario para la determinación de corrientes y la identificación de masas de aguas. En estudios ambientales es un factor importante porque puede significar la presencia o n</w:t>
      </w:r>
      <w:r>
        <w:rPr>
          <w:rFonts w:ascii="Arial" w:eastAsia="Arial" w:hAnsi="Arial" w:cs="Arial"/>
          <w:sz w:val="24"/>
          <w:szCs w:val="24"/>
        </w:rPr>
        <w:t xml:space="preserve">o de organismos y peces. Martín </w:t>
      </w:r>
      <w:proofErr w:type="spellStart"/>
      <w:r>
        <w:rPr>
          <w:rFonts w:ascii="Arial" w:eastAsia="Arial" w:hAnsi="Arial" w:cs="Arial"/>
          <w:sz w:val="24"/>
          <w:szCs w:val="24"/>
        </w:rPr>
        <w:t>Knudsen</w:t>
      </w:r>
      <w:proofErr w:type="spellEnd"/>
      <w:r>
        <w:rPr>
          <w:rFonts w:ascii="Arial" w:eastAsia="Arial" w:hAnsi="Arial" w:cs="Arial"/>
          <w:sz w:val="24"/>
          <w:szCs w:val="24"/>
        </w:rPr>
        <w:t>, en 1901, la definió como el número total de gramos de material sólido disuelto en un kilo de agua de mar. Cuando el carbonato ha sido convertido en óxido, el bromo y el yodo han sido reemplazados por cloro y toda la</w:t>
      </w:r>
      <w:r>
        <w:rPr>
          <w:rFonts w:ascii="Arial" w:eastAsia="Arial" w:hAnsi="Arial" w:cs="Arial"/>
          <w:sz w:val="24"/>
          <w:szCs w:val="24"/>
        </w:rPr>
        <w:t xml:space="preserve"> materia orgánica ha sido completamente oxidada, después de secar la muestra a una temperatura de 480°C (</w:t>
      </w:r>
      <w:proofErr w:type="spellStart"/>
      <w:r>
        <w:rPr>
          <w:rFonts w:ascii="Arial" w:eastAsia="Arial" w:hAnsi="Arial" w:cs="Arial"/>
          <w:sz w:val="24"/>
          <w:szCs w:val="24"/>
        </w:rPr>
        <w:t>Margalef</w:t>
      </w:r>
      <w:proofErr w:type="spellEnd"/>
      <w:r>
        <w:rPr>
          <w:rFonts w:ascii="Arial" w:eastAsia="Arial" w:hAnsi="Arial" w:cs="Arial"/>
          <w:sz w:val="24"/>
          <w:szCs w:val="24"/>
        </w:rPr>
        <w:t>, 1982). La salinidad se puede calcular a partir de la conductividad, el resultado es numéricamente menor que el residuo filtrable y se reporta</w:t>
      </w:r>
      <w:r>
        <w:rPr>
          <w:rFonts w:ascii="Arial" w:eastAsia="Arial" w:hAnsi="Arial" w:cs="Arial"/>
          <w:sz w:val="24"/>
          <w:szCs w:val="24"/>
        </w:rPr>
        <w:t xml:space="preserve"> usualmente como gramos por Kg o partes por mil (</w:t>
      </w:r>
      <w:proofErr w:type="spellStart"/>
      <w:r>
        <w:rPr>
          <w:rFonts w:ascii="Arial" w:eastAsia="Arial" w:hAnsi="Arial" w:cs="Arial"/>
          <w:sz w:val="24"/>
          <w:szCs w:val="24"/>
        </w:rPr>
        <w:t>psu</w:t>
      </w:r>
      <w:proofErr w:type="spellEnd"/>
      <w:r>
        <w:rPr>
          <w:rFonts w:ascii="Arial" w:eastAsia="Arial" w:hAnsi="Arial" w:cs="Arial"/>
          <w:sz w:val="24"/>
          <w:szCs w:val="24"/>
        </w:rPr>
        <w:t xml:space="preserve"> </w:t>
      </w:r>
      <w:proofErr w:type="spellStart"/>
      <w:r>
        <w:rPr>
          <w:rFonts w:ascii="Arial" w:eastAsia="Arial" w:hAnsi="Arial" w:cs="Arial"/>
          <w:sz w:val="24"/>
          <w:szCs w:val="24"/>
        </w:rPr>
        <w:t>ó</w:t>
      </w:r>
      <w:proofErr w:type="spellEnd"/>
      <w:r>
        <w:rPr>
          <w:rFonts w:ascii="Arial" w:eastAsia="Arial" w:hAnsi="Arial" w:cs="Arial"/>
          <w:sz w:val="24"/>
          <w:szCs w:val="24"/>
        </w:rPr>
        <w:t xml:space="preserve"> ‰). La mayor parte de las sales disueltas en el agua de mar están en forma de halogenuros, que, a excepción del flúor, se determinan globalmente por </w:t>
      </w:r>
      <w:proofErr w:type="spellStart"/>
      <w:r>
        <w:rPr>
          <w:rFonts w:ascii="Arial" w:eastAsia="Arial" w:hAnsi="Arial" w:cs="Arial"/>
          <w:sz w:val="24"/>
          <w:szCs w:val="24"/>
        </w:rPr>
        <w:t>argentimetría</w:t>
      </w:r>
      <w:proofErr w:type="spellEnd"/>
      <w:r>
        <w:rPr>
          <w:rFonts w:ascii="Arial" w:eastAsia="Arial" w:hAnsi="Arial" w:cs="Arial"/>
          <w:sz w:val="24"/>
          <w:szCs w:val="24"/>
        </w:rPr>
        <w:t xml:space="preserve">. La salinidad se puede </w:t>
      </w:r>
      <w:r>
        <w:rPr>
          <w:rFonts w:ascii="Arial" w:eastAsia="Arial" w:hAnsi="Arial" w:cs="Arial"/>
          <w:sz w:val="24"/>
          <w:szCs w:val="24"/>
        </w:rPr>
        <w:lastRenderedPageBreak/>
        <w:t>determinar a pa</w:t>
      </w:r>
      <w:r>
        <w:rPr>
          <w:rFonts w:ascii="Arial" w:eastAsia="Arial" w:hAnsi="Arial" w:cs="Arial"/>
          <w:sz w:val="24"/>
          <w:szCs w:val="24"/>
        </w:rPr>
        <w:t xml:space="preserve">rtir de la conductividad eléctrica, gravedad específica o con equipos tales como el </w:t>
      </w:r>
      <w:proofErr w:type="spellStart"/>
      <w:r>
        <w:rPr>
          <w:rFonts w:ascii="Arial" w:eastAsia="Arial" w:hAnsi="Arial" w:cs="Arial"/>
          <w:sz w:val="24"/>
          <w:szCs w:val="24"/>
        </w:rPr>
        <w:t>turbidímetro</w:t>
      </w:r>
      <w:proofErr w:type="spellEnd"/>
      <w:r>
        <w:rPr>
          <w:rFonts w:ascii="Arial" w:eastAsia="Arial" w:hAnsi="Arial" w:cs="Arial"/>
          <w:sz w:val="24"/>
          <w:szCs w:val="24"/>
        </w:rPr>
        <w:t xml:space="preserve"> de inducción o el refractómetro; de todos, el menos preciso es este último. </w:t>
      </w:r>
      <w:r>
        <w:rPr>
          <w:noProof/>
          <w:lang w:val="en-US"/>
        </w:rPr>
        <w:drawing>
          <wp:anchor distT="0" distB="0" distL="114300" distR="114300" simplePos="0" relativeHeight="251704320" behindDoc="0" locked="0" layoutInCell="1" hidden="0" allowOverlap="1">
            <wp:simplePos x="0" y="0"/>
            <wp:positionH relativeFrom="column">
              <wp:posOffset>4257675</wp:posOffset>
            </wp:positionH>
            <wp:positionV relativeFrom="paragraph">
              <wp:posOffset>9525</wp:posOffset>
            </wp:positionV>
            <wp:extent cx="2143125" cy="2143125"/>
            <wp:effectExtent l="0" t="0" r="0" b="0"/>
            <wp:wrapSquare wrapText="bothSides" distT="0" distB="0" distL="114300" distR="114300"/>
            <wp:docPr id="1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143125" cy="2143125"/>
                    </a:xfrm>
                    <a:prstGeom prst="rect">
                      <a:avLst/>
                    </a:prstGeom>
                    <a:ln/>
                  </pic:spPr>
                </pic:pic>
              </a:graphicData>
            </a:graphic>
          </wp:anchor>
        </w:drawing>
      </w:r>
      <w:r>
        <w:rPr>
          <w:noProof/>
          <w:lang w:val="en-US"/>
        </w:rPr>
        <mc:AlternateContent>
          <mc:Choice Requires="wpg">
            <w:drawing>
              <wp:anchor distT="0" distB="0" distL="114300" distR="114300" simplePos="0" relativeHeight="251705344" behindDoc="0" locked="0" layoutInCell="1" hidden="0" allowOverlap="1">
                <wp:simplePos x="0" y="0"/>
                <wp:positionH relativeFrom="column">
                  <wp:posOffset>4241800</wp:posOffset>
                </wp:positionH>
                <wp:positionV relativeFrom="paragraph">
                  <wp:posOffset>2197100</wp:posOffset>
                </wp:positionV>
                <wp:extent cx="2143125" cy="12700"/>
                <wp:effectExtent l="0" t="0" r="0" b="0"/>
                <wp:wrapSquare wrapText="bothSides" distT="0" distB="0" distL="114300" distR="114300"/>
                <wp:docPr id="101" name="Rectángulo 101"/>
                <wp:cNvGraphicFramePr/>
                <a:graphic xmlns:a="http://schemas.openxmlformats.org/drawingml/2006/main">
                  <a:graphicData uri="http://schemas.microsoft.com/office/word/2010/wordprocessingShape">
                    <wps:wsp>
                      <wps:cNvSpPr/>
                      <wps:spPr>
                        <a:xfrm>
                          <a:off x="4274438" y="3779683"/>
                          <a:ext cx="214312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w:t>
                            </w:r>
                            <w:proofErr w:type="spellStart"/>
                            <w:r>
                              <w:rPr>
                                <w:rFonts w:ascii="Arial" w:eastAsia="Arial" w:hAnsi="Arial" w:cs="Arial"/>
                                <w:i/>
                                <w:color w:val="44546A"/>
                                <w:sz w:val="18"/>
                              </w:rPr>
                              <w:t>Turbidímetro</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conductímetro</w:t>
                            </w:r>
                            <w:proofErr w:type="spellEnd"/>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4241800</wp:posOffset>
                </wp:positionH>
                <wp:positionV relativeFrom="paragraph">
                  <wp:posOffset>2197100</wp:posOffset>
                </wp:positionV>
                <wp:extent cx="2143125" cy="12700"/>
                <wp:effectExtent b="0" l="0" r="0" t="0"/>
                <wp:wrapSquare wrapText="bothSides" distB="0" distT="0" distL="114300" distR="114300"/>
                <wp:docPr id="101" name="image41.png"/>
                <a:graphic>
                  <a:graphicData uri="http://schemas.openxmlformats.org/drawingml/2006/picture">
                    <pic:pic>
                      <pic:nvPicPr>
                        <pic:cNvPr id="0" name="image41.png"/>
                        <pic:cNvPicPr preferRelativeResize="0"/>
                      </pic:nvPicPr>
                      <pic:blipFill>
                        <a:blip r:embed="rId53"/>
                        <a:srcRect/>
                        <a:stretch>
                          <a:fillRect/>
                        </a:stretch>
                      </pic:blipFill>
                      <pic:spPr>
                        <a:xfrm>
                          <a:off x="0" y="0"/>
                          <a:ext cx="2143125" cy="12700"/>
                        </a:xfrm>
                        <a:prstGeom prst="rect"/>
                        <a:ln/>
                      </pic:spPr>
                    </pic:pic>
                  </a:graphicData>
                </a:graphic>
              </wp:anchor>
            </w:drawing>
          </mc:Fallback>
        </mc:AlternateContent>
      </w:r>
    </w:p>
    <w:p w:rsidR="002F5A2F" w:rsidRDefault="00EB50C5">
      <w:pPr>
        <w:jc w:val="both"/>
        <w:rPr>
          <w:rFonts w:ascii="Arial" w:eastAsia="Arial" w:hAnsi="Arial" w:cs="Arial"/>
          <w:sz w:val="24"/>
          <w:szCs w:val="24"/>
        </w:rPr>
      </w:pPr>
      <w:r>
        <w:rPr>
          <w:rFonts w:ascii="Arial" w:eastAsia="Arial" w:hAnsi="Arial" w:cs="Arial"/>
          <w:sz w:val="24"/>
          <w:szCs w:val="24"/>
        </w:rPr>
        <w:t>Actualmente en la mayoría de los laboratorios se mide por medio de la conductividad, la cual se define como la capacidad que tiene una sustancia de transportar electrones (conducir electricidad); en el agua, esta capacidad se ve influenciada por la cantida</w:t>
      </w:r>
      <w:r>
        <w:rPr>
          <w:rFonts w:ascii="Arial" w:eastAsia="Arial" w:hAnsi="Arial" w:cs="Arial"/>
          <w:sz w:val="24"/>
          <w:szCs w:val="24"/>
        </w:rPr>
        <w:t xml:space="preserve">d de sales disueltas y la temperatura. Esto significa </w:t>
      </w:r>
      <w:proofErr w:type="gramStart"/>
      <w:r>
        <w:rPr>
          <w:rFonts w:ascii="Arial" w:eastAsia="Arial" w:hAnsi="Arial" w:cs="Arial"/>
          <w:sz w:val="24"/>
          <w:szCs w:val="24"/>
        </w:rPr>
        <w:t>que</w:t>
      </w:r>
      <w:proofErr w:type="gramEnd"/>
      <w:r>
        <w:rPr>
          <w:rFonts w:ascii="Arial" w:eastAsia="Arial" w:hAnsi="Arial" w:cs="Arial"/>
          <w:sz w:val="24"/>
          <w:szCs w:val="24"/>
        </w:rPr>
        <w:t xml:space="preserve"> a mayor contenido de sales, mayor conductividad; de esta forma, se puede emplear esta propiedad para medir el contenido de sales en una muestra de agua. </w:t>
      </w:r>
    </w:p>
    <w:p w:rsidR="002F5A2F" w:rsidRDefault="00EB50C5">
      <w:pPr>
        <w:jc w:val="both"/>
        <w:rPr>
          <w:rFonts w:ascii="Arial" w:eastAsia="Arial" w:hAnsi="Arial" w:cs="Arial"/>
          <w:sz w:val="24"/>
          <w:szCs w:val="24"/>
        </w:rPr>
      </w:pPr>
      <w:r>
        <w:rPr>
          <w:rFonts w:ascii="Arial" w:eastAsia="Arial" w:hAnsi="Arial" w:cs="Arial"/>
          <w:sz w:val="24"/>
          <w:szCs w:val="24"/>
        </w:rPr>
        <w:t>Hoy en día existen equipos que miden la cond</w:t>
      </w:r>
      <w:r>
        <w:rPr>
          <w:rFonts w:ascii="Arial" w:eastAsia="Arial" w:hAnsi="Arial" w:cs="Arial"/>
          <w:sz w:val="24"/>
          <w:szCs w:val="24"/>
        </w:rPr>
        <w:t xml:space="preserve">uctividad y la temperatura de una muestra de agua, y calculan la salinidad a través de programas electrónicos internos. Si no se dispone de un equipo de estos, también se puede determinar con un </w:t>
      </w:r>
      <w:proofErr w:type="spellStart"/>
      <w:r>
        <w:rPr>
          <w:rFonts w:ascii="Arial" w:eastAsia="Arial" w:hAnsi="Arial" w:cs="Arial"/>
          <w:sz w:val="24"/>
          <w:szCs w:val="24"/>
        </w:rPr>
        <w:t>conductímetro</w:t>
      </w:r>
      <w:proofErr w:type="spellEnd"/>
      <w:r>
        <w:rPr>
          <w:rFonts w:ascii="Arial" w:eastAsia="Arial" w:hAnsi="Arial" w:cs="Arial"/>
          <w:sz w:val="24"/>
          <w:szCs w:val="24"/>
        </w:rPr>
        <w:t>, un termómetro y haciendo uso del algoritmo rep</w:t>
      </w:r>
      <w:r>
        <w:rPr>
          <w:rFonts w:ascii="Arial" w:eastAsia="Arial" w:hAnsi="Arial" w:cs="Arial"/>
          <w:sz w:val="24"/>
          <w:szCs w:val="24"/>
        </w:rPr>
        <w:t xml:space="preserve">ortado en “Standard </w:t>
      </w:r>
      <w:proofErr w:type="spellStart"/>
      <w:r>
        <w:rPr>
          <w:rFonts w:ascii="Arial" w:eastAsia="Arial" w:hAnsi="Arial" w:cs="Arial"/>
          <w:sz w:val="24"/>
          <w:szCs w:val="24"/>
        </w:rPr>
        <w:t>Methods</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Examination</w:t>
      </w:r>
      <w:proofErr w:type="spellEnd"/>
      <w:r>
        <w:rPr>
          <w:rFonts w:ascii="Arial" w:eastAsia="Arial" w:hAnsi="Arial" w:cs="Arial"/>
          <w:sz w:val="24"/>
          <w:szCs w:val="24"/>
        </w:rPr>
        <w:t xml:space="preserve"> of </w:t>
      </w:r>
      <w:proofErr w:type="spellStart"/>
      <w:r>
        <w:rPr>
          <w:rFonts w:ascii="Arial" w:eastAsia="Arial" w:hAnsi="Arial" w:cs="Arial"/>
          <w:sz w:val="24"/>
          <w:szCs w:val="24"/>
        </w:rPr>
        <w:t>Water</w:t>
      </w:r>
      <w:proofErr w:type="spellEnd"/>
      <w:r>
        <w:rPr>
          <w:rFonts w:ascii="Arial" w:eastAsia="Arial" w:hAnsi="Arial" w:cs="Arial"/>
          <w:sz w:val="24"/>
          <w:szCs w:val="24"/>
        </w:rPr>
        <w:t xml:space="preserve"> and </w:t>
      </w:r>
      <w:proofErr w:type="spellStart"/>
      <w:r>
        <w:rPr>
          <w:rFonts w:ascii="Arial" w:eastAsia="Arial" w:hAnsi="Arial" w:cs="Arial"/>
          <w:sz w:val="24"/>
          <w:szCs w:val="24"/>
        </w:rPr>
        <w:t>Wastewater</w:t>
      </w:r>
      <w:proofErr w:type="spellEnd"/>
      <w:r>
        <w:rPr>
          <w:rFonts w:ascii="Arial" w:eastAsia="Arial" w:hAnsi="Arial" w:cs="Arial"/>
          <w:sz w:val="24"/>
          <w:szCs w:val="24"/>
        </w:rPr>
        <w:t>”. La ecuación para la conductividad relativa a la temperatura t (</w:t>
      </w:r>
      <w:proofErr w:type="spellStart"/>
      <w:r>
        <w:rPr>
          <w:rFonts w:ascii="Arial" w:eastAsia="Arial" w:hAnsi="Arial" w:cs="Arial"/>
          <w:sz w:val="24"/>
          <w:szCs w:val="24"/>
        </w:rPr>
        <w:t>Rt</w:t>
      </w:r>
      <w:proofErr w:type="spellEnd"/>
      <w:r>
        <w:rPr>
          <w:rFonts w:ascii="Arial" w:eastAsia="Arial" w:hAnsi="Arial" w:cs="Arial"/>
          <w:sz w:val="24"/>
          <w:szCs w:val="24"/>
        </w:rPr>
        <w:t>) puede ser tomada de «</w:t>
      </w:r>
      <w:proofErr w:type="spellStart"/>
      <w:r>
        <w:rPr>
          <w:rFonts w:ascii="Arial" w:eastAsia="Arial" w:hAnsi="Arial" w:cs="Arial"/>
          <w:sz w:val="24"/>
          <w:szCs w:val="24"/>
        </w:rPr>
        <w:t>Specific</w:t>
      </w:r>
      <w:proofErr w:type="spellEnd"/>
      <w:r>
        <w:rPr>
          <w:rFonts w:ascii="Arial" w:eastAsia="Arial" w:hAnsi="Arial" w:cs="Arial"/>
          <w:sz w:val="24"/>
          <w:szCs w:val="24"/>
        </w:rPr>
        <w:t xml:space="preserve"> </w:t>
      </w:r>
      <w:proofErr w:type="spellStart"/>
      <w:r>
        <w:rPr>
          <w:rFonts w:ascii="Arial" w:eastAsia="Arial" w:hAnsi="Arial" w:cs="Arial"/>
          <w:sz w:val="24"/>
          <w:szCs w:val="24"/>
        </w:rPr>
        <w:t>Conductance</w:t>
      </w:r>
      <w:proofErr w:type="spellEnd"/>
      <w:r>
        <w:rPr>
          <w:rFonts w:ascii="Arial" w:eastAsia="Arial" w:hAnsi="Arial" w:cs="Arial"/>
          <w:sz w:val="24"/>
          <w:szCs w:val="24"/>
        </w:rPr>
        <w:t xml:space="preserve">: </w:t>
      </w:r>
      <w:proofErr w:type="spellStart"/>
      <w:r>
        <w:rPr>
          <w:rFonts w:ascii="Arial" w:eastAsia="Arial" w:hAnsi="Arial" w:cs="Arial"/>
          <w:sz w:val="24"/>
          <w:szCs w:val="24"/>
        </w:rPr>
        <w:t>Theoretical</w:t>
      </w:r>
      <w:proofErr w:type="spellEnd"/>
      <w:r>
        <w:rPr>
          <w:rFonts w:ascii="Arial" w:eastAsia="Arial" w:hAnsi="Arial" w:cs="Arial"/>
          <w:sz w:val="24"/>
          <w:szCs w:val="24"/>
        </w:rPr>
        <w:t xml:space="preserve"> </w:t>
      </w:r>
      <w:proofErr w:type="spellStart"/>
      <w:r>
        <w:rPr>
          <w:rFonts w:ascii="Arial" w:eastAsia="Arial" w:hAnsi="Arial" w:cs="Arial"/>
          <w:sz w:val="24"/>
          <w:szCs w:val="24"/>
        </w:rPr>
        <w:t>considerations</w:t>
      </w:r>
      <w:proofErr w:type="spellEnd"/>
      <w:r>
        <w:rPr>
          <w:rFonts w:ascii="Arial" w:eastAsia="Arial" w:hAnsi="Arial" w:cs="Arial"/>
          <w:sz w:val="24"/>
          <w:szCs w:val="24"/>
        </w:rPr>
        <w:t xml:space="preserve"> and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to </w:t>
      </w:r>
      <w:proofErr w:type="spellStart"/>
      <w:r>
        <w:rPr>
          <w:rFonts w:ascii="Arial" w:eastAsia="Arial" w:hAnsi="Arial" w:cs="Arial"/>
          <w:sz w:val="24"/>
          <w:szCs w:val="24"/>
        </w:rPr>
        <w:t>analytical</w:t>
      </w:r>
      <w:proofErr w:type="spellEnd"/>
      <w:r>
        <w:rPr>
          <w:rFonts w:ascii="Arial" w:eastAsia="Arial" w:hAnsi="Arial" w:cs="Arial"/>
          <w:sz w:val="24"/>
          <w:szCs w:val="24"/>
        </w:rPr>
        <w:t xml:space="preserve"> </w:t>
      </w:r>
      <w:proofErr w:type="spellStart"/>
      <w:r>
        <w:rPr>
          <w:rFonts w:ascii="Arial" w:eastAsia="Arial" w:hAnsi="Arial" w:cs="Arial"/>
          <w:sz w:val="24"/>
          <w:szCs w:val="24"/>
        </w:rPr>
        <w:t>quality</w:t>
      </w:r>
      <w:proofErr w:type="spellEnd"/>
      <w:r>
        <w:rPr>
          <w:rFonts w:ascii="Arial" w:eastAsia="Arial" w:hAnsi="Arial" w:cs="Arial"/>
          <w:sz w:val="24"/>
          <w:szCs w:val="24"/>
        </w:rPr>
        <w:t xml:space="preserve"> control</w:t>
      </w:r>
      <w:r>
        <w:rPr>
          <w:rFonts w:ascii="Arial" w:eastAsia="Arial" w:hAnsi="Arial" w:cs="Arial"/>
          <w:sz w:val="24"/>
          <w:szCs w:val="24"/>
        </w:rPr>
        <w:t xml:space="preserve">» por R.L. Miller, W.L. Bradford, y N.E. </w:t>
      </w:r>
      <w:proofErr w:type="spellStart"/>
      <w:r>
        <w:rPr>
          <w:rFonts w:ascii="Arial" w:eastAsia="Arial" w:hAnsi="Arial" w:cs="Arial"/>
          <w:sz w:val="24"/>
          <w:szCs w:val="24"/>
        </w:rPr>
        <w:t>Peters</w:t>
      </w:r>
      <w:proofErr w:type="spellEnd"/>
      <w:r>
        <w:rPr>
          <w:rFonts w:ascii="Arial" w:eastAsia="Arial" w:hAnsi="Arial" w:cs="Arial"/>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 xml:space="preserve">En los </w:t>
      </w:r>
      <w:proofErr w:type="spellStart"/>
      <w:r>
        <w:rPr>
          <w:rFonts w:ascii="Arial" w:eastAsia="Arial" w:hAnsi="Arial" w:cs="Arial"/>
          <w:sz w:val="24"/>
          <w:szCs w:val="24"/>
        </w:rPr>
        <w:t>turbidímetros</w:t>
      </w:r>
      <w:proofErr w:type="spellEnd"/>
      <w:r>
        <w:rPr>
          <w:rFonts w:ascii="Arial" w:eastAsia="Arial" w:hAnsi="Arial" w:cs="Arial"/>
          <w:sz w:val="24"/>
          <w:szCs w:val="24"/>
        </w:rPr>
        <w:t xml:space="preserve"> de inducción se genera un campo eléctrico que induce una corriente eléctrica a través de una bobina por la que circula el fluido; esta corriente generada es proporcional a la salinidad </w:t>
      </w:r>
      <w:r>
        <w:rPr>
          <w:rFonts w:ascii="Arial" w:eastAsia="Arial" w:hAnsi="Arial" w:cs="Arial"/>
          <w:sz w:val="24"/>
          <w:szCs w:val="24"/>
        </w:rPr>
        <w:t xml:space="preserve">de la muestra, De esta manera se emplea dicha propiedad para medir la concentración de sales disueltas en un líquido. </w:t>
      </w:r>
    </w:p>
    <w:p w:rsidR="002F5A2F" w:rsidRDefault="002F5A2F">
      <w:pPr>
        <w:jc w:val="both"/>
        <w:rPr>
          <w:rFonts w:ascii="Arial" w:eastAsia="Arial" w:hAnsi="Arial" w:cs="Arial"/>
          <w:sz w:val="24"/>
          <w:szCs w:val="24"/>
        </w:rPr>
      </w:pPr>
    </w:p>
    <w:p w:rsidR="002F5A2F" w:rsidRDefault="00EB50C5">
      <w:pPr>
        <w:jc w:val="both"/>
        <w:rPr>
          <w:rFonts w:ascii="Arial" w:eastAsia="Arial" w:hAnsi="Arial" w:cs="Arial"/>
          <w:b/>
          <w:i/>
          <w:sz w:val="24"/>
          <w:szCs w:val="24"/>
          <w:u w:val="single"/>
        </w:rPr>
      </w:pPr>
      <w:r>
        <w:rPr>
          <w:rFonts w:ascii="Arial" w:eastAsia="Arial" w:hAnsi="Arial" w:cs="Arial"/>
          <w:b/>
          <w:i/>
          <w:sz w:val="24"/>
          <w:szCs w:val="24"/>
          <w:u w:val="single"/>
        </w:rPr>
        <w:t xml:space="preserve">4.3.1. Alcance y aplicación </w:t>
      </w:r>
    </w:p>
    <w:p w:rsidR="002F5A2F" w:rsidRDefault="002F5A2F">
      <w:pPr>
        <w:jc w:val="both"/>
        <w:rPr>
          <w:rFonts w:ascii="Arial" w:eastAsia="Arial" w:hAnsi="Arial" w:cs="Arial"/>
          <w:b/>
          <w:i/>
          <w:sz w:val="24"/>
          <w:szCs w:val="24"/>
          <w:u w:val="single"/>
        </w:rPr>
      </w:pPr>
    </w:p>
    <w:p w:rsidR="002F5A2F" w:rsidRDefault="00EB50C5">
      <w:pPr>
        <w:jc w:val="both"/>
        <w:rPr>
          <w:rFonts w:ascii="Arial" w:eastAsia="Arial" w:hAnsi="Arial" w:cs="Arial"/>
          <w:sz w:val="24"/>
          <w:szCs w:val="24"/>
        </w:rPr>
      </w:pPr>
      <w:r>
        <w:rPr>
          <w:rFonts w:ascii="Arial" w:eastAsia="Arial" w:hAnsi="Arial" w:cs="Arial"/>
          <w:sz w:val="24"/>
          <w:szCs w:val="24"/>
        </w:rPr>
        <w:t xml:space="preserve">El método </w:t>
      </w:r>
      <w:proofErr w:type="spellStart"/>
      <w:r>
        <w:rPr>
          <w:rFonts w:ascii="Arial" w:eastAsia="Arial" w:hAnsi="Arial" w:cs="Arial"/>
          <w:sz w:val="24"/>
          <w:szCs w:val="24"/>
        </w:rPr>
        <w:t>conductimétrico</w:t>
      </w:r>
      <w:proofErr w:type="spellEnd"/>
      <w:r>
        <w:rPr>
          <w:rFonts w:ascii="Arial" w:eastAsia="Arial" w:hAnsi="Arial" w:cs="Arial"/>
          <w:sz w:val="24"/>
          <w:szCs w:val="24"/>
        </w:rPr>
        <w:t xml:space="preserve"> es aplicable a todo tipo de aguas naturales, especialmente de mar. También es ap</w:t>
      </w:r>
      <w:r>
        <w:rPr>
          <w:rFonts w:ascii="Arial" w:eastAsia="Arial" w:hAnsi="Arial" w:cs="Arial"/>
          <w:sz w:val="24"/>
          <w:szCs w:val="24"/>
        </w:rPr>
        <w:t xml:space="preserve">licable a efluentes industriales y domésticos. Su precisión viene dada por el equipo utilizado para la determinación, generalmente </w:t>
      </w:r>
      <w:proofErr w:type="spellStart"/>
      <w:r>
        <w:rPr>
          <w:rFonts w:ascii="Arial" w:eastAsia="Arial" w:hAnsi="Arial" w:cs="Arial"/>
          <w:sz w:val="24"/>
          <w:szCs w:val="24"/>
        </w:rPr>
        <w:t>salinómetros</w:t>
      </w:r>
      <w:proofErr w:type="spellEnd"/>
      <w:r>
        <w:rPr>
          <w:rFonts w:ascii="Arial" w:eastAsia="Arial" w:hAnsi="Arial" w:cs="Arial"/>
          <w:sz w:val="24"/>
          <w:szCs w:val="24"/>
        </w:rPr>
        <w:t xml:space="preserve"> - </w:t>
      </w:r>
      <w:proofErr w:type="spellStart"/>
      <w:r>
        <w:rPr>
          <w:rFonts w:ascii="Arial" w:eastAsia="Arial" w:hAnsi="Arial" w:cs="Arial"/>
          <w:sz w:val="24"/>
          <w:szCs w:val="24"/>
        </w:rPr>
        <w:t>conductímetros</w:t>
      </w:r>
      <w:proofErr w:type="spellEnd"/>
      <w:r>
        <w:rPr>
          <w:rFonts w:ascii="Arial" w:eastAsia="Arial" w:hAnsi="Arial" w:cs="Arial"/>
          <w:sz w:val="24"/>
          <w:szCs w:val="24"/>
        </w:rPr>
        <w:t xml:space="preserve">, que permiten mediciones con +/- 0.1‰. Existen equipos como los </w:t>
      </w:r>
      <w:proofErr w:type="spellStart"/>
      <w:r>
        <w:rPr>
          <w:rFonts w:ascii="Arial" w:eastAsia="Arial" w:hAnsi="Arial" w:cs="Arial"/>
          <w:sz w:val="24"/>
          <w:szCs w:val="24"/>
        </w:rPr>
        <w:t>salinómetros</w:t>
      </w:r>
      <w:proofErr w:type="spellEnd"/>
      <w:r>
        <w:rPr>
          <w:rFonts w:ascii="Arial" w:eastAsia="Arial" w:hAnsi="Arial" w:cs="Arial"/>
          <w:sz w:val="24"/>
          <w:szCs w:val="24"/>
        </w:rPr>
        <w:t xml:space="preserve"> de inducción que t</w:t>
      </w:r>
      <w:r>
        <w:rPr>
          <w:rFonts w:ascii="Arial" w:eastAsia="Arial" w:hAnsi="Arial" w:cs="Arial"/>
          <w:sz w:val="24"/>
          <w:szCs w:val="24"/>
        </w:rPr>
        <w:t>ienen una precisión de +/- 0.0003º/</w:t>
      </w:r>
      <w:proofErr w:type="spellStart"/>
      <w:r>
        <w:rPr>
          <w:rFonts w:ascii="Arial" w:eastAsia="Arial" w:hAnsi="Arial" w:cs="Arial"/>
          <w:sz w:val="24"/>
          <w:szCs w:val="24"/>
        </w:rPr>
        <w:t>oo.</w:t>
      </w:r>
      <w:proofErr w:type="spellEnd"/>
    </w:p>
    <w:p w:rsidR="002F5A2F" w:rsidRDefault="00EB50C5">
      <w:pPr>
        <w:jc w:val="both"/>
        <w:rPr>
          <w:rFonts w:ascii="Arial" w:eastAsia="Arial" w:hAnsi="Arial" w:cs="Arial"/>
          <w:b/>
          <w:i/>
          <w:sz w:val="24"/>
          <w:szCs w:val="24"/>
          <w:u w:val="single"/>
        </w:rPr>
      </w:pPr>
      <w:r>
        <w:rPr>
          <w:rFonts w:ascii="Arial" w:eastAsia="Arial" w:hAnsi="Arial" w:cs="Arial"/>
          <w:b/>
          <w:i/>
          <w:sz w:val="24"/>
          <w:szCs w:val="24"/>
          <w:u w:val="single"/>
        </w:rPr>
        <w:lastRenderedPageBreak/>
        <w:t xml:space="preserve">4.3.2. Toma de muestra, almacenamiento y preservación </w:t>
      </w:r>
      <w:r>
        <w:rPr>
          <w:noProof/>
          <w:lang w:val="en-US"/>
        </w:rPr>
        <w:drawing>
          <wp:anchor distT="0" distB="0" distL="114300" distR="114300" simplePos="0" relativeHeight="251706368" behindDoc="0" locked="0" layoutInCell="1" hidden="0" allowOverlap="1">
            <wp:simplePos x="0" y="0"/>
            <wp:positionH relativeFrom="column">
              <wp:posOffset>-152399</wp:posOffset>
            </wp:positionH>
            <wp:positionV relativeFrom="paragraph">
              <wp:posOffset>133350</wp:posOffset>
            </wp:positionV>
            <wp:extent cx="2528046" cy="2106705"/>
            <wp:effectExtent l="0" t="0" r="0" b="0"/>
            <wp:wrapSquare wrapText="bothSides" distT="0" distB="0" distL="114300" distR="114300"/>
            <wp:docPr id="15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2528046" cy="2106705"/>
                    </a:xfrm>
                    <a:prstGeom prst="rect">
                      <a:avLst/>
                    </a:prstGeom>
                    <a:ln/>
                  </pic:spPr>
                </pic:pic>
              </a:graphicData>
            </a:graphic>
          </wp:anchor>
        </w:drawing>
      </w:r>
      <w:r>
        <w:rPr>
          <w:noProof/>
          <w:lang w:val="en-US"/>
        </w:rPr>
        <mc:AlternateContent>
          <mc:Choice Requires="wpg">
            <w:drawing>
              <wp:anchor distT="0" distB="0" distL="114300" distR="114300" simplePos="0" relativeHeight="251707392" behindDoc="0" locked="0" layoutInCell="1" hidden="0" allowOverlap="1">
                <wp:simplePos x="0" y="0"/>
                <wp:positionH relativeFrom="column">
                  <wp:posOffset>-152399</wp:posOffset>
                </wp:positionH>
                <wp:positionV relativeFrom="paragraph">
                  <wp:posOffset>1955800</wp:posOffset>
                </wp:positionV>
                <wp:extent cx="2526030" cy="12700"/>
                <wp:effectExtent l="0" t="0" r="0" b="0"/>
                <wp:wrapSquare wrapText="bothSides" distT="0" distB="0" distL="114300" distR="114300"/>
                <wp:docPr id="102" name="Rectángulo 102"/>
                <wp:cNvGraphicFramePr/>
                <a:graphic xmlns:a="http://schemas.openxmlformats.org/drawingml/2006/main">
                  <a:graphicData uri="http://schemas.microsoft.com/office/word/2010/wordprocessingShape">
                    <wps:wsp>
                      <wps:cNvSpPr/>
                      <wps:spPr>
                        <a:xfrm>
                          <a:off x="4082985" y="3779683"/>
                          <a:ext cx="252603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w:t>
                            </w:r>
                            <w:proofErr w:type="spellStart"/>
                            <w:r>
                              <w:rPr>
                                <w:rFonts w:ascii="Arial" w:eastAsia="Arial" w:hAnsi="Arial" w:cs="Arial"/>
                                <w:i/>
                                <w:color w:val="44546A"/>
                                <w:sz w:val="18"/>
                              </w:rPr>
                              <w:t>Turbidímetro</w:t>
                            </w:r>
                            <w:proofErr w:type="spellEnd"/>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1955800</wp:posOffset>
                </wp:positionV>
                <wp:extent cx="2526030" cy="12700"/>
                <wp:effectExtent b="0" l="0" r="0" t="0"/>
                <wp:wrapSquare wrapText="bothSides" distB="0" distT="0" distL="114300" distR="114300"/>
                <wp:docPr id="102" name="image42.png"/>
                <a:graphic>
                  <a:graphicData uri="http://schemas.openxmlformats.org/drawingml/2006/picture">
                    <pic:pic>
                      <pic:nvPicPr>
                        <pic:cNvPr id="0" name="image42.png"/>
                        <pic:cNvPicPr preferRelativeResize="0"/>
                      </pic:nvPicPr>
                      <pic:blipFill>
                        <a:blip r:embed="rId55"/>
                        <a:srcRect/>
                        <a:stretch>
                          <a:fillRect/>
                        </a:stretch>
                      </pic:blipFill>
                      <pic:spPr>
                        <a:xfrm>
                          <a:off x="0" y="0"/>
                          <a:ext cx="2526030" cy="12700"/>
                        </a:xfrm>
                        <a:prstGeom prst="rect"/>
                        <a:ln/>
                      </pic:spPr>
                    </pic:pic>
                  </a:graphicData>
                </a:graphic>
              </wp:anchor>
            </w:drawing>
          </mc:Fallback>
        </mc:AlternateContent>
      </w:r>
    </w:p>
    <w:p w:rsidR="002F5A2F" w:rsidRDefault="00EB50C5">
      <w:pPr>
        <w:jc w:val="both"/>
        <w:rPr>
          <w:rFonts w:ascii="Arial" w:eastAsia="Arial" w:hAnsi="Arial" w:cs="Arial"/>
          <w:sz w:val="24"/>
          <w:szCs w:val="24"/>
        </w:rPr>
      </w:pPr>
      <w:r>
        <w:rPr>
          <w:rFonts w:ascii="Arial" w:eastAsia="Arial" w:hAnsi="Arial" w:cs="Arial"/>
          <w:sz w:val="24"/>
          <w:szCs w:val="24"/>
        </w:rPr>
        <w:t xml:space="preserve">De la botella </w:t>
      </w:r>
      <w:proofErr w:type="spellStart"/>
      <w:r>
        <w:rPr>
          <w:rFonts w:ascii="Arial" w:eastAsia="Arial" w:hAnsi="Arial" w:cs="Arial"/>
          <w:sz w:val="24"/>
          <w:szCs w:val="24"/>
        </w:rPr>
        <w:t>Nansen</w:t>
      </w:r>
      <w:proofErr w:type="spellEnd"/>
      <w:r>
        <w:rPr>
          <w:rFonts w:ascii="Arial" w:eastAsia="Arial" w:hAnsi="Arial" w:cs="Arial"/>
          <w:sz w:val="24"/>
          <w:szCs w:val="24"/>
        </w:rPr>
        <w:t xml:space="preserve"> o </w:t>
      </w:r>
      <w:proofErr w:type="spellStart"/>
      <w:r>
        <w:rPr>
          <w:rFonts w:ascii="Arial" w:eastAsia="Arial" w:hAnsi="Arial" w:cs="Arial"/>
          <w:sz w:val="24"/>
          <w:szCs w:val="24"/>
        </w:rPr>
        <w:t>Niskin</w:t>
      </w:r>
      <w:proofErr w:type="spellEnd"/>
      <w:r>
        <w:rPr>
          <w:rFonts w:ascii="Arial" w:eastAsia="Arial" w:hAnsi="Arial" w:cs="Arial"/>
          <w:sz w:val="24"/>
          <w:szCs w:val="24"/>
        </w:rPr>
        <w:t xml:space="preserve"> la muestra se pasa a una botella de polietileno de 500 ml previamente purgada y se tapa para prevenir </w:t>
      </w:r>
      <w:r>
        <w:rPr>
          <w:rFonts w:ascii="Arial" w:eastAsia="Arial" w:hAnsi="Arial" w:cs="Arial"/>
          <w:sz w:val="24"/>
          <w:szCs w:val="24"/>
        </w:rPr>
        <w:t xml:space="preserve">la evaporación. La lectura se realiza una vez llegado al laboratorio, si no es posible en el mismo día, la muestra debe refrigerarse a 4 o C sin sobrepasar los siete días de almacenamiento. </w:t>
      </w:r>
    </w:p>
    <w:p w:rsidR="002F5A2F" w:rsidRDefault="002F5A2F">
      <w:pPr>
        <w:jc w:val="both"/>
        <w:rPr>
          <w:rFonts w:ascii="Arial" w:eastAsia="Arial" w:hAnsi="Arial" w:cs="Arial"/>
          <w:sz w:val="24"/>
          <w:szCs w:val="24"/>
        </w:rPr>
      </w:pPr>
    </w:p>
    <w:p w:rsidR="002F5A2F" w:rsidRDefault="002F5A2F">
      <w:pPr>
        <w:jc w:val="both"/>
        <w:rPr>
          <w:rFonts w:ascii="Arial" w:eastAsia="Arial" w:hAnsi="Arial" w:cs="Arial"/>
          <w:sz w:val="24"/>
          <w:szCs w:val="24"/>
        </w:rPr>
      </w:pPr>
    </w:p>
    <w:p w:rsidR="002F5A2F" w:rsidRDefault="002F5A2F">
      <w:pPr>
        <w:jc w:val="both"/>
        <w:rPr>
          <w:rFonts w:ascii="Arial" w:eastAsia="Arial" w:hAnsi="Arial" w:cs="Arial"/>
          <w:sz w:val="24"/>
          <w:szCs w:val="24"/>
        </w:rPr>
      </w:pPr>
    </w:p>
    <w:p w:rsidR="002F5A2F" w:rsidRDefault="00EB50C5">
      <w:pPr>
        <w:numPr>
          <w:ilvl w:val="2"/>
          <w:numId w:val="10"/>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Materiales y equipos </w:t>
      </w:r>
    </w:p>
    <w:p w:rsidR="002F5A2F" w:rsidRDefault="00EB50C5">
      <w:pPr>
        <w:jc w:val="both"/>
        <w:rPr>
          <w:rFonts w:ascii="Arial" w:eastAsia="Arial" w:hAnsi="Arial" w:cs="Arial"/>
          <w:sz w:val="24"/>
          <w:szCs w:val="24"/>
        </w:rPr>
      </w:pPr>
      <w:proofErr w:type="spellStart"/>
      <w:r>
        <w:rPr>
          <w:rFonts w:ascii="Arial" w:eastAsia="Arial" w:hAnsi="Arial" w:cs="Arial"/>
          <w:sz w:val="24"/>
          <w:szCs w:val="24"/>
        </w:rPr>
        <w:t>Turbidímetro</w:t>
      </w:r>
      <w:proofErr w:type="spellEnd"/>
      <w:r>
        <w:rPr>
          <w:rFonts w:ascii="Arial" w:eastAsia="Arial" w:hAnsi="Arial" w:cs="Arial"/>
          <w:sz w:val="24"/>
          <w:szCs w:val="24"/>
        </w:rPr>
        <w:t xml:space="preserve"> –</w:t>
      </w:r>
      <w:proofErr w:type="spellStart"/>
      <w:r>
        <w:rPr>
          <w:rFonts w:ascii="Arial" w:eastAsia="Arial" w:hAnsi="Arial" w:cs="Arial"/>
          <w:sz w:val="24"/>
          <w:szCs w:val="24"/>
        </w:rPr>
        <w:t>conductímetro</w:t>
      </w:r>
      <w:proofErr w:type="spellEnd"/>
      <w:r>
        <w:rPr>
          <w:rFonts w:ascii="Arial" w:eastAsia="Arial" w:hAnsi="Arial" w:cs="Arial"/>
          <w:sz w:val="24"/>
          <w:szCs w:val="24"/>
        </w:rPr>
        <w:t xml:space="preserve"> o </w:t>
      </w:r>
      <w:proofErr w:type="spellStart"/>
      <w:r>
        <w:rPr>
          <w:rFonts w:ascii="Arial" w:eastAsia="Arial" w:hAnsi="Arial" w:cs="Arial"/>
          <w:sz w:val="24"/>
          <w:szCs w:val="24"/>
        </w:rPr>
        <w:t>turbidímetro</w:t>
      </w:r>
      <w:proofErr w:type="spellEnd"/>
      <w:r>
        <w:rPr>
          <w:rFonts w:ascii="Arial" w:eastAsia="Arial" w:hAnsi="Arial" w:cs="Arial"/>
          <w:sz w:val="24"/>
          <w:szCs w:val="24"/>
        </w:rPr>
        <w:t xml:space="preserve"> de inducción </w:t>
      </w:r>
      <w:proofErr w:type="spellStart"/>
      <w:r>
        <w:rPr>
          <w:rFonts w:ascii="Arial" w:eastAsia="Arial" w:hAnsi="Arial" w:cs="Arial"/>
          <w:sz w:val="24"/>
          <w:szCs w:val="24"/>
        </w:rPr>
        <w:t>Beakers</w:t>
      </w:r>
      <w:proofErr w:type="spellEnd"/>
      <w:r>
        <w:rPr>
          <w:rFonts w:ascii="Arial" w:eastAsia="Arial" w:hAnsi="Arial" w:cs="Arial"/>
          <w:sz w:val="24"/>
          <w:szCs w:val="24"/>
        </w:rPr>
        <w:t>.</w:t>
      </w:r>
    </w:p>
    <w:p w:rsidR="002F5A2F" w:rsidRDefault="002F5A2F">
      <w:pPr>
        <w:jc w:val="both"/>
        <w:rPr>
          <w:rFonts w:ascii="Arial" w:eastAsia="Arial" w:hAnsi="Arial" w:cs="Arial"/>
          <w:color w:val="000000"/>
          <w:sz w:val="24"/>
          <w:szCs w:val="24"/>
        </w:rPr>
      </w:pPr>
    </w:p>
    <w:p w:rsidR="002F5A2F" w:rsidRDefault="00EB50C5">
      <w:pPr>
        <w:numPr>
          <w:ilvl w:val="2"/>
          <w:numId w:val="10"/>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Reactivos </w:t>
      </w:r>
    </w:p>
    <w:p w:rsidR="002F5A2F" w:rsidRDefault="00EB50C5">
      <w:pPr>
        <w:jc w:val="both"/>
        <w:rPr>
          <w:rFonts w:ascii="Arial" w:eastAsia="Arial" w:hAnsi="Arial" w:cs="Arial"/>
          <w:sz w:val="24"/>
          <w:szCs w:val="24"/>
        </w:rPr>
      </w:pPr>
      <w:r>
        <w:rPr>
          <w:rFonts w:ascii="Arial" w:eastAsia="Arial" w:hAnsi="Arial" w:cs="Arial"/>
          <w:sz w:val="24"/>
          <w:szCs w:val="24"/>
        </w:rPr>
        <w:t xml:space="preserve">Agua estándar de mar de 35 ‰ Soluciones de </w:t>
      </w:r>
      <w:proofErr w:type="spellStart"/>
      <w:r>
        <w:rPr>
          <w:rFonts w:ascii="Arial" w:eastAsia="Arial" w:hAnsi="Arial" w:cs="Arial"/>
          <w:sz w:val="24"/>
          <w:szCs w:val="24"/>
        </w:rPr>
        <w:t>KCl</w:t>
      </w:r>
      <w:proofErr w:type="spellEnd"/>
      <w:r>
        <w:rPr>
          <w:rFonts w:ascii="Arial" w:eastAsia="Arial" w:hAnsi="Arial" w:cs="Arial"/>
          <w:sz w:val="24"/>
          <w:szCs w:val="24"/>
        </w:rPr>
        <w:t xml:space="preserve"> </w:t>
      </w:r>
    </w:p>
    <w:p w:rsidR="002F5A2F" w:rsidRDefault="002F5A2F">
      <w:pPr>
        <w:jc w:val="both"/>
        <w:rPr>
          <w:rFonts w:ascii="Arial" w:eastAsia="Arial" w:hAnsi="Arial" w:cs="Arial"/>
          <w:color w:val="000000"/>
          <w:sz w:val="24"/>
          <w:szCs w:val="24"/>
        </w:rPr>
      </w:pPr>
    </w:p>
    <w:p w:rsidR="002F5A2F" w:rsidRDefault="00EB50C5">
      <w:pPr>
        <w:numPr>
          <w:ilvl w:val="2"/>
          <w:numId w:val="10"/>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t xml:space="preserve">Procedimiento </w:t>
      </w:r>
    </w:p>
    <w:p w:rsidR="002F5A2F" w:rsidRDefault="00EB50C5">
      <w:pPr>
        <w:jc w:val="both"/>
        <w:rPr>
          <w:rFonts w:ascii="Arial" w:eastAsia="Arial" w:hAnsi="Arial" w:cs="Arial"/>
          <w:sz w:val="24"/>
          <w:szCs w:val="24"/>
        </w:rPr>
      </w:pPr>
      <w:r>
        <w:rPr>
          <w:rFonts w:ascii="Arial" w:eastAsia="Arial" w:hAnsi="Arial" w:cs="Arial"/>
          <w:sz w:val="24"/>
          <w:szCs w:val="24"/>
        </w:rPr>
        <w:t>Las muestras en campo pueden medirse directamente introduciendo la sonda en la columna de agua y procurando sumergirla siempre a la misma profundidad (25 cm por debajo de la superficie).</w:t>
      </w:r>
    </w:p>
    <w:p w:rsidR="002F5A2F" w:rsidRDefault="00EB50C5">
      <w:pPr>
        <w:jc w:val="both"/>
        <w:rPr>
          <w:rFonts w:ascii="Arial" w:eastAsia="Arial" w:hAnsi="Arial" w:cs="Arial"/>
          <w:sz w:val="24"/>
          <w:szCs w:val="24"/>
        </w:rPr>
      </w:pPr>
      <w:r>
        <w:rPr>
          <w:rFonts w:ascii="Arial" w:eastAsia="Arial" w:hAnsi="Arial" w:cs="Arial"/>
          <w:sz w:val="24"/>
          <w:szCs w:val="24"/>
        </w:rPr>
        <w:t xml:space="preserve">Para muestras extraídas del fondo de la columna, se transfiere de la </w:t>
      </w:r>
      <w:r>
        <w:rPr>
          <w:rFonts w:ascii="Arial" w:eastAsia="Arial" w:hAnsi="Arial" w:cs="Arial"/>
          <w:sz w:val="24"/>
          <w:szCs w:val="24"/>
        </w:rPr>
        <w:t xml:space="preserve">botella de muestreo a una botella de polietileno; en el momento de realizar la lectura se introduce la sonda en la botella, se mantiene una agitación constante con movimientos circulares y se registra el valor de la salinidad y la conductividad. </w:t>
      </w:r>
    </w:p>
    <w:p w:rsidR="002F5A2F" w:rsidRDefault="002F5A2F">
      <w:pPr>
        <w:jc w:val="both"/>
        <w:rPr>
          <w:rFonts w:ascii="Arial" w:eastAsia="Arial" w:hAnsi="Arial" w:cs="Arial"/>
          <w:sz w:val="24"/>
          <w:szCs w:val="24"/>
        </w:rPr>
      </w:pPr>
    </w:p>
    <w:p w:rsidR="002F5A2F" w:rsidRDefault="00EB50C5">
      <w:pPr>
        <w:jc w:val="both"/>
        <w:rPr>
          <w:rFonts w:ascii="Arial" w:eastAsia="Arial" w:hAnsi="Arial" w:cs="Arial"/>
          <w:b/>
          <w:i/>
          <w:sz w:val="24"/>
          <w:szCs w:val="24"/>
          <w:u w:val="single"/>
        </w:rPr>
      </w:pPr>
      <w:r>
        <w:rPr>
          <w:rFonts w:ascii="Arial" w:eastAsia="Arial" w:hAnsi="Arial" w:cs="Arial"/>
          <w:b/>
          <w:i/>
          <w:sz w:val="24"/>
          <w:szCs w:val="24"/>
          <w:u w:val="single"/>
        </w:rPr>
        <w:t>4.3.6. C</w:t>
      </w:r>
      <w:r>
        <w:rPr>
          <w:rFonts w:ascii="Arial" w:eastAsia="Arial" w:hAnsi="Arial" w:cs="Arial"/>
          <w:b/>
          <w:i/>
          <w:sz w:val="24"/>
          <w:szCs w:val="24"/>
          <w:u w:val="single"/>
        </w:rPr>
        <w:t xml:space="preserve">alibración </w:t>
      </w:r>
    </w:p>
    <w:p w:rsidR="002F5A2F" w:rsidRDefault="00EB50C5">
      <w:pPr>
        <w:jc w:val="both"/>
        <w:rPr>
          <w:rFonts w:ascii="Arial" w:eastAsia="Arial" w:hAnsi="Arial" w:cs="Arial"/>
          <w:sz w:val="24"/>
          <w:szCs w:val="24"/>
        </w:rPr>
      </w:pPr>
      <w:r>
        <w:rPr>
          <w:rFonts w:ascii="Arial" w:eastAsia="Arial" w:hAnsi="Arial" w:cs="Arial"/>
          <w:sz w:val="24"/>
          <w:szCs w:val="24"/>
        </w:rPr>
        <w:t xml:space="preserve">La calibración se efectúa a partir de agua de mar estándar de 35 partes por mil de salinidad, si el equipo es </w:t>
      </w:r>
      <w:proofErr w:type="spellStart"/>
      <w:r>
        <w:rPr>
          <w:rFonts w:ascii="Arial" w:eastAsia="Arial" w:hAnsi="Arial" w:cs="Arial"/>
          <w:sz w:val="24"/>
          <w:szCs w:val="24"/>
        </w:rPr>
        <w:t>conductímetro</w:t>
      </w:r>
      <w:proofErr w:type="spellEnd"/>
      <w:r>
        <w:rPr>
          <w:rFonts w:ascii="Arial" w:eastAsia="Arial" w:hAnsi="Arial" w:cs="Arial"/>
          <w:sz w:val="24"/>
          <w:szCs w:val="24"/>
        </w:rPr>
        <w:t xml:space="preserve"> – </w:t>
      </w:r>
      <w:proofErr w:type="spellStart"/>
      <w:r>
        <w:rPr>
          <w:rFonts w:ascii="Arial" w:eastAsia="Arial" w:hAnsi="Arial" w:cs="Arial"/>
          <w:sz w:val="24"/>
          <w:szCs w:val="24"/>
        </w:rPr>
        <w:t>turbidímetro</w:t>
      </w:r>
      <w:proofErr w:type="spellEnd"/>
      <w:r>
        <w:rPr>
          <w:rFonts w:ascii="Arial" w:eastAsia="Arial" w:hAnsi="Arial" w:cs="Arial"/>
          <w:sz w:val="24"/>
          <w:szCs w:val="24"/>
        </w:rPr>
        <w:t xml:space="preserve">, para la calibración se pueden emplear estándares de conductividad comerciales o soluciones de </w:t>
      </w:r>
      <w:proofErr w:type="spellStart"/>
      <w:r>
        <w:rPr>
          <w:rFonts w:ascii="Arial" w:eastAsia="Arial" w:hAnsi="Arial" w:cs="Arial"/>
          <w:sz w:val="24"/>
          <w:szCs w:val="24"/>
        </w:rPr>
        <w:t>KCl</w:t>
      </w:r>
      <w:proofErr w:type="spellEnd"/>
      <w:r>
        <w:rPr>
          <w:rFonts w:ascii="Arial" w:eastAsia="Arial" w:hAnsi="Arial" w:cs="Arial"/>
          <w:sz w:val="24"/>
          <w:szCs w:val="24"/>
        </w:rPr>
        <w:t xml:space="preserve"> de con</w:t>
      </w:r>
      <w:r>
        <w:rPr>
          <w:rFonts w:ascii="Arial" w:eastAsia="Arial" w:hAnsi="Arial" w:cs="Arial"/>
          <w:sz w:val="24"/>
          <w:szCs w:val="24"/>
        </w:rPr>
        <w:t xml:space="preserve">centración conocida, siguiendo las indicaciones del manual del equipo. </w:t>
      </w:r>
    </w:p>
    <w:p w:rsidR="002F5A2F" w:rsidRDefault="002F5A2F">
      <w:pPr>
        <w:jc w:val="both"/>
        <w:rPr>
          <w:rFonts w:ascii="Arial" w:eastAsia="Arial" w:hAnsi="Arial" w:cs="Arial"/>
          <w:sz w:val="24"/>
          <w:szCs w:val="24"/>
        </w:rPr>
      </w:pPr>
    </w:p>
    <w:p w:rsidR="002F5A2F" w:rsidRDefault="002F5A2F">
      <w:pPr>
        <w:jc w:val="both"/>
        <w:rPr>
          <w:rFonts w:ascii="Arial" w:eastAsia="Arial" w:hAnsi="Arial" w:cs="Arial"/>
          <w:sz w:val="24"/>
          <w:szCs w:val="24"/>
        </w:rPr>
      </w:pPr>
    </w:p>
    <w:p w:rsidR="002F5A2F" w:rsidRDefault="00EB50C5">
      <w:pPr>
        <w:numPr>
          <w:ilvl w:val="2"/>
          <w:numId w:val="10"/>
        </w:numPr>
        <w:pBdr>
          <w:top w:val="nil"/>
          <w:left w:val="nil"/>
          <w:bottom w:val="nil"/>
          <w:right w:val="nil"/>
          <w:between w:val="nil"/>
        </w:pBdr>
        <w:jc w:val="both"/>
        <w:rPr>
          <w:rFonts w:ascii="Arial" w:eastAsia="Arial" w:hAnsi="Arial" w:cs="Arial"/>
          <w:b/>
          <w:i/>
          <w:color w:val="000000"/>
          <w:sz w:val="24"/>
          <w:szCs w:val="24"/>
          <w:u w:val="single"/>
        </w:rPr>
      </w:pPr>
      <w:r>
        <w:rPr>
          <w:rFonts w:ascii="Arial" w:eastAsia="Arial" w:hAnsi="Arial" w:cs="Arial"/>
          <w:b/>
          <w:i/>
          <w:color w:val="000000"/>
          <w:sz w:val="24"/>
          <w:szCs w:val="24"/>
          <w:u w:val="single"/>
        </w:rPr>
        <w:lastRenderedPageBreak/>
        <w:t xml:space="preserve">Cálculos </w:t>
      </w:r>
    </w:p>
    <w:p w:rsidR="002F5A2F" w:rsidRDefault="00EB50C5">
      <w:pPr>
        <w:jc w:val="both"/>
        <w:rPr>
          <w:rFonts w:ascii="Arial" w:eastAsia="Arial" w:hAnsi="Arial" w:cs="Arial"/>
          <w:sz w:val="24"/>
          <w:szCs w:val="24"/>
        </w:rPr>
      </w:pPr>
      <w:r>
        <w:rPr>
          <w:rFonts w:ascii="Arial" w:eastAsia="Arial" w:hAnsi="Arial" w:cs="Arial"/>
          <w:sz w:val="24"/>
          <w:szCs w:val="24"/>
        </w:rPr>
        <w:t xml:space="preserve">El </w:t>
      </w:r>
      <w:proofErr w:type="spellStart"/>
      <w:r>
        <w:rPr>
          <w:rFonts w:ascii="Arial" w:eastAsia="Arial" w:hAnsi="Arial" w:cs="Arial"/>
          <w:sz w:val="24"/>
          <w:szCs w:val="24"/>
        </w:rPr>
        <w:t>turbidímetro</w:t>
      </w:r>
      <w:proofErr w:type="spellEnd"/>
      <w:r>
        <w:rPr>
          <w:rFonts w:ascii="Arial" w:eastAsia="Arial" w:hAnsi="Arial" w:cs="Arial"/>
          <w:sz w:val="24"/>
          <w:szCs w:val="24"/>
        </w:rPr>
        <w:t xml:space="preserve"> da directamente la medida de la salinidad en </w:t>
      </w:r>
      <w:proofErr w:type="spellStart"/>
      <w:r>
        <w:rPr>
          <w:rFonts w:ascii="Arial" w:eastAsia="Arial" w:hAnsi="Arial" w:cs="Arial"/>
          <w:sz w:val="24"/>
          <w:szCs w:val="24"/>
        </w:rPr>
        <w:t>psu</w:t>
      </w:r>
      <w:proofErr w:type="spellEnd"/>
      <w:r>
        <w:rPr>
          <w:rFonts w:ascii="Arial" w:eastAsia="Arial" w:hAnsi="Arial" w:cs="Arial"/>
          <w:sz w:val="24"/>
          <w:szCs w:val="24"/>
        </w:rPr>
        <w:t xml:space="preserve">; en el caso de no contar con este equipo y disponer sólo de un </w:t>
      </w:r>
      <w:proofErr w:type="spellStart"/>
      <w:r>
        <w:rPr>
          <w:rFonts w:ascii="Arial" w:eastAsia="Arial" w:hAnsi="Arial" w:cs="Arial"/>
          <w:sz w:val="24"/>
          <w:szCs w:val="24"/>
        </w:rPr>
        <w:t>conductímetro</w:t>
      </w:r>
      <w:proofErr w:type="spellEnd"/>
      <w:r>
        <w:rPr>
          <w:rFonts w:ascii="Arial" w:eastAsia="Arial" w:hAnsi="Arial" w:cs="Arial"/>
          <w:sz w:val="24"/>
          <w:szCs w:val="24"/>
        </w:rPr>
        <w:t xml:space="preserve"> se recurre al algoritmo report</w:t>
      </w:r>
      <w:r>
        <w:rPr>
          <w:rFonts w:ascii="Arial" w:eastAsia="Arial" w:hAnsi="Arial" w:cs="Arial"/>
          <w:sz w:val="24"/>
          <w:szCs w:val="24"/>
        </w:rPr>
        <w:t xml:space="preserve">ado en Standard </w:t>
      </w:r>
      <w:proofErr w:type="spellStart"/>
      <w:r>
        <w:rPr>
          <w:rFonts w:ascii="Arial" w:eastAsia="Arial" w:hAnsi="Arial" w:cs="Arial"/>
          <w:sz w:val="24"/>
          <w:szCs w:val="24"/>
        </w:rPr>
        <w:t>Methods</w:t>
      </w:r>
      <w:proofErr w:type="spellEnd"/>
      <w:r>
        <w:rPr>
          <w:rFonts w:ascii="Arial" w:eastAsia="Arial" w:hAnsi="Arial" w:cs="Arial"/>
          <w:sz w:val="24"/>
          <w:szCs w:val="24"/>
        </w:rPr>
        <w:t xml:space="preserve">: </w:t>
      </w:r>
    </w:p>
    <w:p w:rsidR="002F5A2F" w:rsidRPr="00EB50C5" w:rsidRDefault="00EB50C5">
      <w:pPr>
        <w:jc w:val="both"/>
        <w:rPr>
          <w:rFonts w:ascii="Arial" w:eastAsia="Arial" w:hAnsi="Arial" w:cs="Arial"/>
          <w:sz w:val="24"/>
          <w:szCs w:val="24"/>
          <w:lang w:val="en-US"/>
        </w:rPr>
      </w:pPr>
      <w:proofErr w:type="spellStart"/>
      <w:r w:rsidRPr="00EB50C5">
        <w:rPr>
          <w:rFonts w:ascii="Arial" w:eastAsia="Arial" w:hAnsi="Arial" w:cs="Arial"/>
          <w:sz w:val="24"/>
          <w:szCs w:val="24"/>
          <w:lang w:val="en-US"/>
        </w:rPr>
        <w:t>Salinidad</w:t>
      </w:r>
      <w:proofErr w:type="spellEnd"/>
      <w:r w:rsidRPr="00EB50C5">
        <w:rPr>
          <w:rFonts w:ascii="Arial" w:eastAsia="Arial" w:hAnsi="Arial" w:cs="Arial"/>
          <w:sz w:val="24"/>
          <w:szCs w:val="24"/>
          <w:lang w:val="en-US"/>
        </w:rPr>
        <w:t xml:space="preserve">=0.008- 0.1692*Rt0.5+25.3851*Rt+14.0941*Rt1.5- 7.0261*Rt2 +2.7081*Rt2.5+(T-15) *(0.0005- 0.0056*Rt0.5-0.0066*Rt-0.0375*Rt1.5+0.0636*Rt2 - 0.0144*Rt2.5)/(1+0.0162*(T-15)) </w:t>
      </w:r>
      <w:proofErr w:type="spellStart"/>
      <w:r w:rsidRPr="00EB50C5">
        <w:rPr>
          <w:rFonts w:ascii="Arial" w:eastAsia="Arial" w:hAnsi="Arial" w:cs="Arial"/>
          <w:sz w:val="24"/>
          <w:szCs w:val="24"/>
          <w:lang w:val="en-US"/>
        </w:rPr>
        <w:t>Rt</w:t>
      </w:r>
      <w:proofErr w:type="spellEnd"/>
      <w:r w:rsidRPr="00EB50C5">
        <w:rPr>
          <w:rFonts w:ascii="Arial" w:eastAsia="Arial" w:hAnsi="Arial" w:cs="Arial"/>
          <w:sz w:val="24"/>
          <w:szCs w:val="24"/>
          <w:lang w:val="en-US"/>
        </w:rPr>
        <w:t xml:space="preserve"> = Co /42914/ (0.6766097+0.0200564*T+0.0001104259</w:t>
      </w:r>
      <w:r w:rsidRPr="00EB50C5">
        <w:rPr>
          <w:rFonts w:ascii="Arial" w:eastAsia="Arial" w:hAnsi="Arial" w:cs="Arial"/>
          <w:sz w:val="24"/>
          <w:szCs w:val="24"/>
          <w:lang w:val="en-US"/>
        </w:rPr>
        <w:t>*T2 - 0.00000069698*T3 + 0.0000000010031*T</w:t>
      </w:r>
      <w:proofErr w:type="gramStart"/>
      <w:r w:rsidRPr="00EB50C5">
        <w:rPr>
          <w:rFonts w:ascii="Arial" w:eastAsia="Arial" w:hAnsi="Arial" w:cs="Arial"/>
          <w:sz w:val="24"/>
          <w:szCs w:val="24"/>
          <w:lang w:val="en-US"/>
        </w:rPr>
        <w:t>4 )</w:t>
      </w:r>
      <w:proofErr w:type="gramEnd"/>
      <w:r w:rsidRPr="00EB50C5">
        <w:rPr>
          <w:rFonts w:ascii="Arial" w:eastAsia="Arial" w:hAnsi="Arial" w:cs="Arial"/>
          <w:sz w:val="24"/>
          <w:szCs w:val="24"/>
          <w:lang w:val="en-US"/>
        </w:rPr>
        <w:t xml:space="preserve"> Co = Ce *(1+0.0184*(T-25))</w:t>
      </w:r>
    </w:p>
    <w:p w:rsidR="002F5A2F" w:rsidRDefault="00EB50C5">
      <w:pPr>
        <w:spacing w:after="0"/>
        <w:jc w:val="both"/>
        <w:rPr>
          <w:rFonts w:ascii="Arial" w:eastAsia="Arial" w:hAnsi="Arial" w:cs="Arial"/>
          <w:sz w:val="24"/>
          <w:szCs w:val="24"/>
        </w:rPr>
      </w:pPr>
      <w:r w:rsidRPr="00EB50C5">
        <w:rPr>
          <w:rFonts w:ascii="Arial" w:eastAsia="Arial" w:hAnsi="Arial" w:cs="Arial"/>
          <w:sz w:val="24"/>
          <w:szCs w:val="24"/>
          <w:lang w:val="en-US"/>
        </w:rPr>
        <w:t xml:space="preserve"> </w:t>
      </w:r>
      <w:proofErr w:type="spellStart"/>
      <w:r>
        <w:rPr>
          <w:rFonts w:ascii="Arial" w:eastAsia="Arial" w:hAnsi="Arial" w:cs="Arial"/>
          <w:sz w:val="24"/>
          <w:szCs w:val="24"/>
        </w:rPr>
        <w:t>Rt</w:t>
      </w:r>
      <w:proofErr w:type="spellEnd"/>
      <w:r>
        <w:rPr>
          <w:rFonts w:ascii="Arial" w:eastAsia="Arial" w:hAnsi="Arial" w:cs="Arial"/>
          <w:sz w:val="24"/>
          <w:szCs w:val="24"/>
        </w:rPr>
        <w:t xml:space="preserve"> = Conductividad relativa a la temperatura de la muestra </w:t>
      </w:r>
    </w:p>
    <w:p w:rsidR="002F5A2F" w:rsidRDefault="00EB50C5">
      <w:pPr>
        <w:spacing w:after="0"/>
        <w:jc w:val="both"/>
        <w:rPr>
          <w:rFonts w:ascii="Arial" w:eastAsia="Arial" w:hAnsi="Arial" w:cs="Arial"/>
          <w:sz w:val="24"/>
          <w:szCs w:val="24"/>
        </w:rPr>
      </w:pPr>
      <w:r>
        <w:rPr>
          <w:rFonts w:ascii="Arial" w:eastAsia="Arial" w:hAnsi="Arial" w:cs="Arial"/>
          <w:sz w:val="24"/>
          <w:szCs w:val="24"/>
        </w:rPr>
        <w:t xml:space="preserve">Ce = Conductividad específica a 25 o C </w:t>
      </w:r>
    </w:p>
    <w:p w:rsidR="002F5A2F" w:rsidRDefault="00EB50C5">
      <w:pPr>
        <w:spacing w:after="0"/>
        <w:jc w:val="both"/>
        <w:rPr>
          <w:rFonts w:ascii="Arial" w:eastAsia="Arial" w:hAnsi="Arial" w:cs="Arial"/>
          <w:sz w:val="24"/>
          <w:szCs w:val="24"/>
        </w:rPr>
      </w:pPr>
      <w:r>
        <w:rPr>
          <w:rFonts w:ascii="Arial" w:eastAsia="Arial" w:hAnsi="Arial" w:cs="Arial"/>
          <w:sz w:val="24"/>
          <w:szCs w:val="24"/>
        </w:rPr>
        <w:t xml:space="preserve">Co = Conductividad a la temperatura de la muestra </w:t>
      </w:r>
    </w:p>
    <w:p w:rsidR="002F5A2F" w:rsidRDefault="002F5A2F">
      <w:pPr>
        <w:spacing w:after="0"/>
        <w:jc w:val="both"/>
        <w:rPr>
          <w:rFonts w:ascii="Arial" w:eastAsia="Arial" w:hAnsi="Arial" w:cs="Arial"/>
          <w:sz w:val="24"/>
          <w:szCs w:val="24"/>
        </w:rPr>
      </w:pPr>
    </w:p>
    <w:p w:rsidR="002F5A2F" w:rsidRDefault="00EB50C5">
      <w:pPr>
        <w:numPr>
          <w:ilvl w:val="1"/>
          <w:numId w:val="10"/>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 xml:space="preserve">Transparencia </w:t>
      </w:r>
    </w:p>
    <w:p w:rsidR="002F5A2F" w:rsidRDefault="00EB50C5">
      <w:pPr>
        <w:jc w:val="both"/>
        <w:rPr>
          <w:rFonts w:ascii="Arial" w:eastAsia="Arial" w:hAnsi="Arial" w:cs="Arial"/>
          <w:sz w:val="24"/>
          <w:szCs w:val="24"/>
        </w:rPr>
      </w:pPr>
      <w:r>
        <w:rPr>
          <w:rFonts w:ascii="Arial" w:eastAsia="Arial" w:hAnsi="Arial" w:cs="Arial"/>
          <w:sz w:val="24"/>
          <w:szCs w:val="24"/>
        </w:rPr>
        <w:t>La turbidez en el agua es causada por material suspendido orgánico o inorgánico como arcilla, arena, limos, compuestos orgánicos solubles coloreados, plancton y otros organismos microscópicos. La transparencia puede ser medida in situ o en laboratorio. Par</w:t>
      </w:r>
      <w:r>
        <w:rPr>
          <w:rFonts w:ascii="Arial" w:eastAsia="Arial" w:hAnsi="Arial" w:cs="Arial"/>
          <w:sz w:val="24"/>
          <w:szCs w:val="24"/>
        </w:rPr>
        <w:t xml:space="preserve">a la medición en el laboratorio, se determina la turbidez por medio de métodos tales como el </w:t>
      </w:r>
      <w:proofErr w:type="spellStart"/>
      <w:r>
        <w:rPr>
          <w:rFonts w:ascii="Arial" w:eastAsia="Arial" w:hAnsi="Arial" w:cs="Arial"/>
          <w:sz w:val="24"/>
          <w:szCs w:val="24"/>
        </w:rPr>
        <w:t>nefelométrico</w:t>
      </w:r>
      <w:proofErr w:type="spellEnd"/>
      <w:r>
        <w:rPr>
          <w:rFonts w:ascii="Arial" w:eastAsia="Arial" w:hAnsi="Arial" w:cs="Arial"/>
          <w:sz w:val="24"/>
          <w:szCs w:val="24"/>
        </w:rPr>
        <w:t xml:space="preserve"> y el visual (APHA, 1981). </w:t>
      </w:r>
    </w:p>
    <w:p w:rsidR="002F5A2F" w:rsidRDefault="002F5A2F">
      <w:pPr>
        <w:jc w:val="both"/>
        <w:rPr>
          <w:rFonts w:ascii="Arial" w:eastAsia="Arial" w:hAnsi="Arial" w:cs="Arial"/>
          <w:b/>
          <w:i/>
          <w:sz w:val="24"/>
          <w:szCs w:val="24"/>
          <w:u w:val="single"/>
        </w:rPr>
      </w:pPr>
    </w:p>
    <w:p w:rsidR="002F5A2F" w:rsidRDefault="00EB50C5">
      <w:pPr>
        <w:jc w:val="both"/>
        <w:rPr>
          <w:rFonts w:ascii="Arial" w:eastAsia="Arial" w:hAnsi="Arial" w:cs="Arial"/>
          <w:b/>
          <w:i/>
          <w:sz w:val="24"/>
          <w:szCs w:val="24"/>
          <w:u w:val="single"/>
        </w:rPr>
      </w:pPr>
      <w:r>
        <w:rPr>
          <w:rFonts w:ascii="Arial" w:eastAsia="Arial" w:hAnsi="Arial" w:cs="Arial"/>
          <w:b/>
          <w:i/>
          <w:sz w:val="24"/>
          <w:szCs w:val="24"/>
          <w:u w:val="single"/>
        </w:rPr>
        <w:t xml:space="preserve">4.4.1. Materiales y equipos </w:t>
      </w:r>
    </w:p>
    <w:p w:rsidR="002F5A2F" w:rsidRDefault="00EB50C5">
      <w:pPr>
        <w:jc w:val="both"/>
        <w:rPr>
          <w:rFonts w:ascii="Arial" w:eastAsia="Arial" w:hAnsi="Arial" w:cs="Arial"/>
          <w:sz w:val="24"/>
          <w:szCs w:val="24"/>
        </w:rPr>
      </w:pPr>
      <w:r>
        <w:rPr>
          <w:rFonts w:ascii="Arial" w:eastAsia="Arial" w:hAnsi="Arial" w:cs="Arial"/>
          <w:sz w:val="24"/>
          <w:szCs w:val="24"/>
        </w:rPr>
        <w:t xml:space="preserve">Disco </w:t>
      </w:r>
      <w:proofErr w:type="spellStart"/>
      <w:r>
        <w:rPr>
          <w:rFonts w:ascii="Arial" w:eastAsia="Arial" w:hAnsi="Arial" w:cs="Arial"/>
          <w:sz w:val="24"/>
          <w:szCs w:val="24"/>
        </w:rPr>
        <w:t>Sechi</w:t>
      </w:r>
      <w:proofErr w:type="spellEnd"/>
      <w:r>
        <w:rPr>
          <w:rFonts w:ascii="Arial" w:eastAsia="Arial" w:hAnsi="Arial" w:cs="Arial"/>
          <w:sz w:val="24"/>
          <w:szCs w:val="24"/>
        </w:rPr>
        <w:t xml:space="preserve">: disco de 20 cm de diámetro, dividido en 4/4, dos de ellos de color negro y los </w:t>
      </w:r>
      <w:r>
        <w:rPr>
          <w:rFonts w:ascii="Arial" w:eastAsia="Arial" w:hAnsi="Arial" w:cs="Arial"/>
          <w:sz w:val="24"/>
          <w:szCs w:val="24"/>
        </w:rPr>
        <w:t>otros dos blancos, en forma alternada Peso o lastre.</w:t>
      </w:r>
    </w:p>
    <w:p w:rsidR="002F5A2F" w:rsidRDefault="002F5A2F">
      <w:pPr>
        <w:jc w:val="both"/>
        <w:rPr>
          <w:rFonts w:ascii="Arial" w:eastAsia="Arial" w:hAnsi="Arial" w:cs="Arial"/>
          <w:b/>
          <w:i/>
          <w:sz w:val="24"/>
          <w:szCs w:val="24"/>
          <w:u w:val="single"/>
        </w:rPr>
      </w:pPr>
    </w:p>
    <w:p w:rsidR="002F5A2F" w:rsidRDefault="00EB50C5">
      <w:pPr>
        <w:jc w:val="both"/>
        <w:rPr>
          <w:rFonts w:ascii="Arial" w:eastAsia="Arial" w:hAnsi="Arial" w:cs="Arial"/>
          <w:b/>
          <w:i/>
          <w:sz w:val="24"/>
          <w:szCs w:val="24"/>
          <w:u w:val="single"/>
        </w:rPr>
      </w:pPr>
      <w:r>
        <w:rPr>
          <w:rFonts w:ascii="Arial" w:eastAsia="Arial" w:hAnsi="Arial" w:cs="Arial"/>
          <w:b/>
          <w:i/>
          <w:sz w:val="24"/>
          <w:szCs w:val="24"/>
          <w:u w:val="single"/>
        </w:rPr>
        <w:t xml:space="preserve">4.4.2. Procedimiento </w:t>
      </w:r>
    </w:p>
    <w:p w:rsidR="002F5A2F" w:rsidRDefault="00EB50C5">
      <w:pPr>
        <w:jc w:val="both"/>
        <w:rPr>
          <w:rFonts w:ascii="Arial" w:eastAsia="Arial" w:hAnsi="Arial" w:cs="Arial"/>
          <w:color w:val="000000"/>
          <w:sz w:val="24"/>
          <w:szCs w:val="24"/>
        </w:rPr>
      </w:pPr>
      <w:r>
        <w:rPr>
          <w:rFonts w:ascii="Arial" w:eastAsia="Arial" w:hAnsi="Arial" w:cs="Arial"/>
          <w:sz w:val="24"/>
          <w:szCs w:val="24"/>
        </w:rPr>
        <w:t xml:space="preserve">Sumergir el disco en el agua, mantenerlo vertical con la ayuda de un peso, anotar el valor de profundidad a la cual desaparece para el observador. La medición se debe hacer lo más </w:t>
      </w:r>
      <w:r>
        <w:rPr>
          <w:rFonts w:ascii="Arial" w:eastAsia="Arial" w:hAnsi="Arial" w:cs="Arial"/>
          <w:sz w:val="24"/>
          <w:szCs w:val="24"/>
        </w:rPr>
        <w:t>verticalmente posible, y es preferible realizar las mediciones entre 10:00 am y 2:00 pm.</w:t>
      </w:r>
    </w:p>
    <w:p w:rsidR="002F5A2F" w:rsidRDefault="002F5A2F">
      <w:pPr>
        <w:jc w:val="both"/>
        <w:rPr>
          <w:rFonts w:ascii="Arial" w:eastAsia="Arial" w:hAnsi="Arial" w:cs="Arial"/>
          <w:color w:val="000000"/>
          <w:sz w:val="24"/>
          <w:szCs w:val="24"/>
        </w:rPr>
      </w:pPr>
    </w:p>
    <w:p w:rsidR="002F5A2F" w:rsidRDefault="002F5A2F">
      <w:pPr>
        <w:jc w:val="both"/>
        <w:rPr>
          <w:rFonts w:ascii="Arial" w:eastAsia="Arial" w:hAnsi="Arial" w:cs="Arial"/>
          <w:color w:val="000000"/>
          <w:sz w:val="23"/>
          <w:szCs w:val="23"/>
        </w:rPr>
      </w:pPr>
    </w:p>
    <w:p w:rsidR="002F5A2F" w:rsidRDefault="002F5A2F">
      <w:pPr>
        <w:jc w:val="both"/>
        <w:rPr>
          <w:rFonts w:ascii="Arial" w:eastAsia="Arial" w:hAnsi="Arial" w:cs="Arial"/>
          <w:color w:val="000000"/>
          <w:sz w:val="23"/>
          <w:szCs w:val="23"/>
        </w:rPr>
      </w:pPr>
    </w:p>
    <w:p w:rsidR="002F5A2F" w:rsidRDefault="002F5A2F">
      <w:pPr>
        <w:jc w:val="both"/>
        <w:rPr>
          <w:rFonts w:ascii="Arial" w:eastAsia="Arial" w:hAnsi="Arial" w:cs="Arial"/>
          <w:color w:val="000000"/>
          <w:sz w:val="23"/>
          <w:szCs w:val="23"/>
        </w:rPr>
      </w:pPr>
    </w:p>
    <w:p w:rsidR="002F5A2F" w:rsidRDefault="002F5A2F">
      <w:pPr>
        <w:jc w:val="both"/>
        <w:rPr>
          <w:rFonts w:ascii="Arial" w:eastAsia="Arial" w:hAnsi="Arial" w:cs="Arial"/>
          <w:color w:val="000000"/>
          <w:sz w:val="23"/>
          <w:szCs w:val="23"/>
        </w:rPr>
      </w:pPr>
    </w:p>
    <w:p w:rsidR="002F5A2F" w:rsidRDefault="002F5A2F">
      <w:pPr>
        <w:jc w:val="both"/>
        <w:rPr>
          <w:rFonts w:ascii="Arial" w:eastAsia="Arial" w:hAnsi="Arial" w:cs="Arial"/>
          <w:color w:val="000000"/>
          <w:sz w:val="23"/>
          <w:szCs w:val="23"/>
        </w:rPr>
      </w:pPr>
    </w:p>
    <w:p w:rsidR="002F5A2F" w:rsidRDefault="002F5A2F">
      <w:pPr>
        <w:jc w:val="both"/>
        <w:rPr>
          <w:rFonts w:ascii="Arial" w:eastAsia="Arial" w:hAnsi="Arial" w:cs="Arial"/>
          <w:color w:val="000000"/>
          <w:sz w:val="23"/>
          <w:szCs w:val="23"/>
        </w:rPr>
      </w:pPr>
    </w:p>
    <w:p w:rsidR="002F5A2F" w:rsidRDefault="00EB50C5">
      <w:pPr>
        <w:numPr>
          <w:ilvl w:val="0"/>
          <w:numId w:val="10"/>
        </w:numPr>
        <w:pBdr>
          <w:top w:val="nil"/>
          <w:left w:val="nil"/>
          <w:bottom w:val="nil"/>
          <w:right w:val="nil"/>
          <w:between w:val="nil"/>
        </w:pBdr>
        <w:jc w:val="both"/>
        <w:rPr>
          <w:rFonts w:ascii="Arial" w:eastAsia="Arial" w:hAnsi="Arial" w:cs="Arial"/>
          <w:b/>
          <w:color w:val="FFC000"/>
          <w:sz w:val="23"/>
          <w:szCs w:val="23"/>
        </w:rPr>
      </w:pPr>
      <w:r>
        <w:rPr>
          <w:rFonts w:ascii="Arial" w:eastAsia="Arial" w:hAnsi="Arial" w:cs="Arial"/>
          <w:b/>
          <w:color w:val="FFC000"/>
          <w:sz w:val="23"/>
          <w:szCs w:val="23"/>
        </w:rPr>
        <w:lastRenderedPageBreak/>
        <w:t>Puntos de toma de muestras: distribución espacial de los sitios y muestras al azar</w:t>
      </w:r>
    </w:p>
    <w:p w:rsidR="002F5A2F" w:rsidRDefault="002F5A2F">
      <w:pPr>
        <w:jc w:val="both"/>
        <w:rPr>
          <w:rFonts w:ascii="Arial" w:eastAsia="Arial" w:hAnsi="Arial" w:cs="Arial"/>
          <w:b/>
          <w:color w:val="FFC000"/>
          <w:sz w:val="23"/>
          <w:szCs w:val="23"/>
        </w:rPr>
      </w:pPr>
    </w:p>
    <w:p w:rsidR="002F5A2F" w:rsidRDefault="00EB50C5">
      <w:pPr>
        <w:jc w:val="both"/>
        <w:rPr>
          <w:rFonts w:ascii="Arial" w:eastAsia="Arial" w:hAnsi="Arial" w:cs="Arial"/>
          <w:b/>
          <w:sz w:val="24"/>
          <w:szCs w:val="24"/>
        </w:rPr>
      </w:pPr>
      <w:r>
        <w:rPr>
          <w:rFonts w:ascii="Arial" w:eastAsia="Arial" w:hAnsi="Arial" w:cs="Arial"/>
          <w:b/>
          <w:sz w:val="24"/>
          <w:szCs w:val="24"/>
        </w:rPr>
        <w:t xml:space="preserve">5.1. Ubicación y puntos de muestreo: </w:t>
      </w:r>
    </w:p>
    <w:p w:rsidR="002F5A2F" w:rsidRDefault="00EB50C5">
      <w:pPr>
        <w:jc w:val="both"/>
        <w:rPr>
          <w:rFonts w:ascii="Arial" w:eastAsia="Arial" w:hAnsi="Arial" w:cs="Arial"/>
          <w:sz w:val="24"/>
          <w:szCs w:val="24"/>
        </w:rPr>
      </w:pPr>
      <w:r>
        <w:rPr>
          <w:rFonts w:ascii="Arial" w:eastAsia="Arial" w:hAnsi="Arial" w:cs="Arial"/>
          <w:sz w:val="24"/>
          <w:szCs w:val="24"/>
        </w:rPr>
        <w:t>El personal de monitoreo deberá obtener toda la información posible y de manera detallada acerca de las estaciones del recurso hídrico a monitorear, generalmente esta información es proporcionada por el cliente, ello servirá para planear todo el procedimie</w:t>
      </w:r>
      <w:r>
        <w:rPr>
          <w:rFonts w:ascii="Arial" w:eastAsia="Arial" w:hAnsi="Arial" w:cs="Arial"/>
          <w:sz w:val="24"/>
          <w:szCs w:val="24"/>
        </w:rPr>
        <w:t xml:space="preserve">nto de muestreo. </w:t>
      </w:r>
    </w:p>
    <w:p w:rsidR="002F5A2F" w:rsidRDefault="00EB50C5">
      <w:pPr>
        <w:jc w:val="both"/>
        <w:rPr>
          <w:rFonts w:ascii="Arial" w:eastAsia="Arial" w:hAnsi="Arial" w:cs="Arial"/>
          <w:sz w:val="24"/>
          <w:szCs w:val="24"/>
        </w:rPr>
      </w:pPr>
      <w:r>
        <w:rPr>
          <w:rFonts w:ascii="Arial" w:eastAsia="Arial" w:hAnsi="Arial" w:cs="Arial"/>
          <w:sz w:val="24"/>
          <w:szCs w:val="24"/>
        </w:rPr>
        <w:t xml:space="preserve">La ubicación de los puntos de muestreo deberá cumplir los siguientes criterios: </w:t>
      </w:r>
    </w:p>
    <w:p w:rsidR="002F5A2F" w:rsidRDefault="00EB50C5">
      <w:pPr>
        <w:numPr>
          <w:ilvl w:val="0"/>
          <w:numId w:val="5"/>
        </w:numPr>
        <w:pBdr>
          <w:top w:val="nil"/>
          <w:left w:val="nil"/>
          <w:bottom w:val="nil"/>
          <w:right w:val="nil"/>
          <w:between w:val="nil"/>
        </w:pBdr>
        <w:jc w:val="both"/>
        <w:rPr>
          <w:rFonts w:ascii="Arial" w:eastAsia="Arial" w:hAnsi="Arial" w:cs="Arial"/>
          <w:b/>
          <w:color w:val="FFC000"/>
          <w:sz w:val="24"/>
          <w:szCs w:val="24"/>
        </w:rPr>
      </w:pPr>
      <w:r>
        <w:rPr>
          <w:rFonts w:ascii="Arial" w:eastAsia="Arial" w:hAnsi="Arial" w:cs="Arial"/>
          <w:i/>
          <w:color w:val="000000"/>
          <w:sz w:val="24"/>
          <w:szCs w:val="24"/>
          <w:u w:val="single"/>
        </w:rPr>
        <w:t>Identificación:</w:t>
      </w:r>
      <w:r>
        <w:rPr>
          <w:rFonts w:ascii="Arial" w:eastAsia="Arial" w:hAnsi="Arial" w:cs="Arial"/>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El punto de muestreo debe ser identificado y reconocido claramente, de manera que permita su ubicación exacta. De preferencia, los puntos de</w:t>
      </w:r>
      <w:r>
        <w:rPr>
          <w:rFonts w:ascii="Arial" w:eastAsia="Arial" w:hAnsi="Arial" w:cs="Arial"/>
          <w:sz w:val="24"/>
          <w:szCs w:val="24"/>
        </w:rPr>
        <w:t xml:space="preserve">berán ser presentados en cartas o mapas y en coordenadas UTM mediante el Sistema de Posicionamiento Global. </w:t>
      </w:r>
    </w:p>
    <w:p w:rsidR="002F5A2F" w:rsidRDefault="00EB50C5">
      <w:pPr>
        <w:numPr>
          <w:ilvl w:val="0"/>
          <w:numId w:val="5"/>
        </w:numPr>
        <w:pBdr>
          <w:top w:val="nil"/>
          <w:left w:val="nil"/>
          <w:bottom w:val="nil"/>
          <w:right w:val="nil"/>
          <w:between w:val="nil"/>
        </w:pBdr>
        <w:jc w:val="both"/>
        <w:rPr>
          <w:rFonts w:ascii="Arial" w:eastAsia="Arial" w:hAnsi="Arial" w:cs="Arial"/>
          <w:i/>
          <w:color w:val="000000"/>
          <w:sz w:val="24"/>
          <w:szCs w:val="24"/>
          <w:u w:val="single"/>
        </w:rPr>
      </w:pPr>
      <w:r>
        <w:rPr>
          <w:rFonts w:ascii="Arial" w:eastAsia="Arial" w:hAnsi="Arial" w:cs="Arial"/>
          <w:i/>
          <w:color w:val="000000"/>
          <w:sz w:val="24"/>
          <w:szCs w:val="24"/>
          <w:u w:val="single"/>
        </w:rPr>
        <w:t xml:space="preserve">Accesibilidad: </w:t>
      </w:r>
    </w:p>
    <w:p w:rsidR="002F5A2F" w:rsidRDefault="00EB50C5">
      <w:pPr>
        <w:jc w:val="both"/>
        <w:rPr>
          <w:rFonts w:ascii="Arial" w:eastAsia="Arial" w:hAnsi="Arial" w:cs="Arial"/>
          <w:sz w:val="24"/>
          <w:szCs w:val="24"/>
        </w:rPr>
      </w:pPr>
      <w:r>
        <w:rPr>
          <w:rFonts w:ascii="Arial" w:eastAsia="Arial" w:hAnsi="Arial" w:cs="Arial"/>
          <w:sz w:val="24"/>
          <w:szCs w:val="24"/>
        </w:rPr>
        <w:t>Las características del punto deben permitir un rápido y seguro acceso para tomar la muestra, no debe implicar riesgo para el monit</w:t>
      </w:r>
      <w:r>
        <w:rPr>
          <w:rFonts w:ascii="Arial" w:eastAsia="Arial" w:hAnsi="Arial" w:cs="Arial"/>
          <w:sz w:val="24"/>
          <w:szCs w:val="24"/>
        </w:rPr>
        <w:t xml:space="preserve">or. </w:t>
      </w:r>
    </w:p>
    <w:p w:rsidR="002F5A2F" w:rsidRDefault="00EB50C5">
      <w:pPr>
        <w:numPr>
          <w:ilvl w:val="0"/>
          <w:numId w:val="5"/>
        </w:numPr>
        <w:pBdr>
          <w:top w:val="nil"/>
          <w:left w:val="nil"/>
          <w:bottom w:val="nil"/>
          <w:right w:val="nil"/>
          <w:between w:val="nil"/>
        </w:pBdr>
        <w:jc w:val="both"/>
        <w:rPr>
          <w:rFonts w:ascii="Arial" w:eastAsia="Arial" w:hAnsi="Arial" w:cs="Arial"/>
          <w:b/>
          <w:i/>
          <w:color w:val="FFC000"/>
          <w:sz w:val="24"/>
          <w:szCs w:val="24"/>
          <w:u w:val="single"/>
        </w:rPr>
      </w:pPr>
      <w:r>
        <w:rPr>
          <w:rFonts w:ascii="Arial" w:eastAsia="Arial" w:hAnsi="Arial" w:cs="Arial"/>
          <w:i/>
          <w:color w:val="000000"/>
          <w:sz w:val="24"/>
          <w:szCs w:val="24"/>
          <w:u w:val="single"/>
        </w:rPr>
        <w:t xml:space="preserve">Representatividad: </w:t>
      </w:r>
    </w:p>
    <w:p w:rsidR="002F5A2F" w:rsidRDefault="00EB50C5">
      <w:pPr>
        <w:jc w:val="both"/>
        <w:rPr>
          <w:rFonts w:ascii="Arial" w:eastAsia="Arial" w:hAnsi="Arial" w:cs="Arial"/>
          <w:sz w:val="24"/>
          <w:szCs w:val="24"/>
        </w:rPr>
      </w:pPr>
      <w:r>
        <w:rPr>
          <w:rFonts w:ascii="Arial" w:eastAsia="Arial" w:hAnsi="Arial" w:cs="Arial"/>
          <w:sz w:val="24"/>
          <w:szCs w:val="24"/>
        </w:rPr>
        <w:t>Se debe elegir tramo regular, accesible y uniforme del río, se debe evitar zonas de embalse o turbulencias no característicos del cuerpo de agua, a menos que sean el objeto de la evaluación. Es importante considerar la referencia p</w:t>
      </w:r>
      <w:r>
        <w:rPr>
          <w:rFonts w:ascii="Arial" w:eastAsia="Arial" w:hAnsi="Arial" w:cs="Arial"/>
          <w:sz w:val="24"/>
          <w:szCs w:val="24"/>
        </w:rPr>
        <w:t xml:space="preserve">ara la ubicación de un punto de monitoreo pudiendo ser un puente, roca grande, árbol, kilometraje vial y localidad. </w:t>
      </w:r>
    </w:p>
    <w:p w:rsidR="002F5A2F" w:rsidRDefault="00EB50C5">
      <w:pPr>
        <w:numPr>
          <w:ilvl w:val="0"/>
          <w:numId w:val="5"/>
        </w:numPr>
        <w:pBdr>
          <w:top w:val="nil"/>
          <w:left w:val="nil"/>
          <w:bottom w:val="nil"/>
          <w:right w:val="nil"/>
          <w:between w:val="nil"/>
        </w:pBdr>
        <w:jc w:val="both"/>
        <w:rPr>
          <w:rFonts w:ascii="Arial" w:eastAsia="Arial" w:hAnsi="Arial" w:cs="Arial"/>
          <w:i/>
          <w:color w:val="000000"/>
          <w:sz w:val="24"/>
          <w:szCs w:val="24"/>
          <w:u w:val="single"/>
        </w:rPr>
      </w:pPr>
      <w:r>
        <w:rPr>
          <w:rFonts w:ascii="Arial" w:eastAsia="Arial" w:hAnsi="Arial" w:cs="Arial"/>
          <w:i/>
          <w:color w:val="000000"/>
          <w:sz w:val="24"/>
          <w:szCs w:val="24"/>
          <w:u w:val="single"/>
        </w:rPr>
        <w:t xml:space="preserve">Seguridad: </w:t>
      </w:r>
    </w:p>
    <w:p w:rsidR="002F5A2F" w:rsidRDefault="00EB50C5">
      <w:pPr>
        <w:jc w:val="both"/>
        <w:rPr>
          <w:rFonts w:ascii="Arial" w:eastAsia="Arial" w:hAnsi="Arial" w:cs="Arial"/>
          <w:sz w:val="24"/>
          <w:szCs w:val="24"/>
        </w:rPr>
      </w:pPr>
      <w:r>
        <w:rPr>
          <w:rFonts w:ascii="Arial" w:eastAsia="Arial" w:hAnsi="Arial" w:cs="Arial"/>
          <w:sz w:val="24"/>
          <w:szCs w:val="24"/>
        </w:rPr>
        <w:t>Un aspecto a tener en cuenta, dentro de la ubicación de los sitios de monitoreo, es el nivel de seguridad con el que contará el personal encargado de la toma de muestra. Se deben incluir medidas de seguridad para lograr el acceso a un punto de monitoreo se</w:t>
      </w:r>
      <w:r>
        <w:rPr>
          <w:rFonts w:ascii="Arial" w:eastAsia="Arial" w:hAnsi="Arial" w:cs="Arial"/>
          <w:sz w:val="24"/>
          <w:szCs w:val="24"/>
        </w:rPr>
        <w:t xml:space="preserve">gún el caso lo requiera (uso de arneses, cuerdas, </w:t>
      </w:r>
      <w:proofErr w:type="spellStart"/>
      <w:r>
        <w:rPr>
          <w:rFonts w:ascii="Arial" w:eastAsia="Arial" w:hAnsi="Arial" w:cs="Arial"/>
          <w:sz w:val="24"/>
          <w:szCs w:val="24"/>
        </w:rPr>
        <w:t>etc</w:t>
      </w:r>
      <w:proofErr w:type="spellEnd"/>
      <w:r>
        <w:rPr>
          <w:rFonts w:ascii="Arial" w:eastAsia="Arial" w:hAnsi="Arial" w:cs="Arial"/>
          <w:sz w:val="24"/>
          <w:szCs w:val="24"/>
        </w:rPr>
        <w:t xml:space="preserve">) y siempre y cuando sea estrictamente necesario, ya que lo primordial es preservar la vida del recurso humano. </w:t>
      </w:r>
    </w:p>
    <w:p w:rsidR="002F5A2F" w:rsidRDefault="00EB50C5">
      <w:pPr>
        <w:numPr>
          <w:ilvl w:val="0"/>
          <w:numId w:val="5"/>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i/>
          <w:color w:val="000000"/>
          <w:sz w:val="24"/>
          <w:szCs w:val="24"/>
          <w:u w:val="single"/>
        </w:rPr>
        <w:t>Puntos de Muestreo para Descargas</w:t>
      </w:r>
      <w:r>
        <w:rPr>
          <w:rFonts w:ascii="Arial" w:eastAsia="Arial" w:hAnsi="Arial" w:cs="Arial"/>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El lugar ideal para el muestreo sería el punto exactame</w:t>
      </w:r>
      <w:r>
        <w:rPr>
          <w:rFonts w:ascii="Arial" w:eastAsia="Arial" w:hAnsi="Arial" w:cs="Arial"/>
          <w:sz w:val="24"/>
          <w:szCs w:val="24"/>
        </w:rPr>
        <w:t>nte antes de que la descarga ingrese a un curso de agua receptor (es decir, una corriente natural o un río). Sin embargo, es posible que este punto no sea de acceso fácil ni seguro. En este caso, la muestra debe ser recolectada en el primer punto accesible</w:t>
      </w:r>
      <w:r>
        <w:rPr>
          <w:rFonts w:ascii="Arial" w:eastAsia="Arial" w:hAnsi="Arial" w:cs="Arial"/>
          <w:sz w:val="24"/>
          <w:szCs w:val="24"/>
        </w:rPr>
        <w:t xml:space="preserve"> corriente arriba de la descarga del conducto o canal.</w:t>
      </w:r>
    </w:p>
    <w:p w:rsidR="002F5A2F" w:rsidRDefault="00EB50C5">
      <w:pPr>
        <w:numPr>
          <w:ilvl w:val="0"/>
          <w:numId w:val="5"/>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i/>
          <w:color w:val="000000"/>
          <w:sz w:val="24"/>
          <w:szCs w:val="24"/>
          <w:u w:val="single"/>
        </w:rPr>
        <w:t>Puntos de Muestreo para Aguas Receptoras</w:t>
      </w:r>
      <w:r>
        <w:rPr>
          <w:rFonts w:ascii="Arial" w:eastAsia="Arial" w:hAnsi="Arial" w:cs="Arial"/>
          <w:color w:val="000000"/>
          <w:sz w:val="24"/>
          <w:szCs w:val="24"/>
        </w:rPr>
        <w:t xml:space="preserve"> </w:t>
      </w:r>
    </w:p>
    <w:p w:rsidR="002F5A2F" w:rsidRDefault="00EB50C5">
      <w:pPr>
        <w:jc w:val="both"/>
        <w:rPr>
          <w:rFonts w:ascii="Arial" w:eastAsia="Arial" w:hAnsi="Arial" w:cs="Arial"/>
          <w:sz w:val="24"/>
          <w:szCs w:val="24"/>
        </w:rPr>
      </w:pPr>
      <w:r>
        <w:rPr>
          <w:rFonts w:ascii="Arial" w:eastAsia="Arial" w:hAnsi="Arial" w:cs="Arial"/>
          <w:sz w:val="24"/>
          <w:szCs w:val="24"/>
        </w:rPr>
        <w:t>Generalmente, se trata de arroyos, ríos, pantanos, lagos y aguas subterráneas en el área. Como mínimo, debe ubicarse dos puntos de muestreo: aguas arriba y agu</w:t>
      </w:r>
      <w:r>
        <w:rPr>
          <w:rFonts w:ascii="Arial" w:eastAsia="Arial" w:hAnsi="Arial" w:cs="Arial"/>
          <w:sz w:val="24"/>
          <w:szCs w:val="24"/>
        </w:rPr>
        <w:t xml:space="preserve">as abajo, en el cuerpo de agua receptor (tomando como referencia la descarga de un efluente líquido). Estos puntos permitirán determinar: </w:t>
      </w:r>
    </w:p>
    <w:p w:rsidR="002F5A2F" w:rsidRDefault="00EB50C5">
      <w:pPr>
        <w:numPr>
          <w:ilvl w:val="0"/>
          <w:numId w:val="1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La calidad del recurso hídrico en el punto referencial aguas arriba. </w:t>
      </w:r>
    </w:p>
    <w:p w:rsidR="002F5A2F" w:rsidRDefault="00EB50C5">
      <w:pPr>
        <w:numPr>
          <w:ilvl w:val="0"/>
          <w:numId w:val="1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Si la descarga de efluentes líquidos de las actividades productivas contribuye a la contaminación de los cuerpos receptores. </w:t>
      </w:r>
    </w:p>
    <w:p w:rsidR="002F5A2F" w:rsidRDefault="00EB50C5">
      <w:pPr>
        <w:numPr>
          <w:ilvl w:val="0"/>
          <w:numId w:val="11"/>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En qué nivel están afectando los contaminantes a los cuerpos receptores. El punto de muestreo aguas arriba estará ubicado lo sufic</w:t>
      </w:r>
      <w:r>
        <w:rPr>
          <w:rFonts w:ascii="Arial" w:eastAsia="Arial" w:hAnsi="Arial" w:cs="Arial"/>
          <w:color w:val="000000"/>
          <w:sz w:val="24"/>
          <w:szCs w:val="24"/>
        </w:rPr>
        <w:t>ientemente distante para asegurarse que no exista influencia de la descarga de un efluente líquido, pero aguas abajo estará ubicado de cualquier descarga que pudiera influir en las características de calidad del agua. La ubicación del punto de muestreo agu</w:t>
      </w:r>
      <w:r>
        <w:rPr>
          <w:rFonts w:ascii="Arial" w:eastAsia="Arial" w:hAnsi="Arial" w:cs="Arial"/>
          <w:color w:val="000000"/>
          <w:sz w:val="24"/>
          <w:szCs w:val="24"/>
        </w:rPr>
        <w:t>as abajo debe estar en el punto en el que la descarga se haya mezclado completamente con el agua receptora dependiendo del caudal de esta (100 m aguas abajo aprox.).</w:t>
      </w:r>
    </w:p>
    <w:p w:rsidR="002F5A2F" w:rsidRDefault="002F5A2F">
      <w:pPr>
        <w:jc w:val="both"/>
        <w:rPr>
          <w:rFonts w:ascii="Arial" w:eastAsia="Arial" w:hAnsi="Arial" w:cs="Arial"/>
          <w:b/>
          <w:color w:val="FFC000"/>
          <w:sz w:val="23"/>
          <w:szCs w:val="23"/>
        </w:rPr>
      </w:pPr>
    </w:p>
    <w:p w:rsidR="002F5A2F" w:rsidRDefault="00EB50C5">
      <w:pPr>
        <w:spacing w:before="280" w:after="280" w:line="240" w:lineRule="auto"/>
        <w:jc w:val="both"/>
        <w:rPr>
          <w:rFonts w:ascii="Arial" w:eastAsia="Arial" w:hAnsi="Arial" w:cs="Arial"/>
          <w:b/>
          <w:color w:val="000000"/>
          <w:sz w:val="24"/>
          <w:szCs w:val="24"/>
        </w:rPr>
      </w:pPr>
      <w:r>
        <w:rPr>
          <w:rFonts w:ascii="Arial" w:eastAsia="Arial" w:hAnsi="Arial" w:cs="Arial"/>
          <w:b/>
          <w:color w:val="000000"/>
          <w:sz w:val="24"/>
          <w:szCs w:val="24"/>
        </w:rPr>
        <w:t>5.2. Métodos de Muestreo</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Los métodos de muestreo más comunes son procedimientos de muestr</w:t>
      </w:r>
      <w:r>
        <w:rPr>
          <w:rFonts w:ascii="Arial" w:eastAsia="Arial" w:hAnsi="Arial" w:cs="Arial"/>
          <w:color w:val="000000"/>
          <w:sz w:val="24"/>
          <w:szCs w:val="24"/>
        </w:rPr>
        <w:t>eo al azar y de muestreo transversal. Los protocolos de mayor aceptación en estos momentos, especialmente cuando se utilizan niveles analíticos de partes por millares de millones, requieren el empleo de procedimientos de muestreos limpios. Estos procedimie</w:t>
      </w:r>
      <w:r>
        <w:rPr>
          <w:rFonts w:ascii="Arial" w:eastAsia="Arial" w:hAnsi="Arial" w:cs="Arial"/>
          <w:color w:val="000000"/>
          <w:sz w:val="24"/>
          <w:szCs w:val="24"/>
        </w:rPr>
        <w:t xml:space="preserve">ntos de muestreo ayudan a reducir (en la medida factible dados los recursos corrientes) la cantidad de contaminación introducida cuando se recogen muestras de control de calidad en el terreno.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Los procedimientos de muestreo "limpios" involucran</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(1) usar equipos construidos de materiales no contaminantes y que se hayan limpiado rigurosamente antes del trabajo en el terreno y entre sitios;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(2) manejar los equipos en formas que minimicen la contaminación;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(3) tomar, procesar y manejar muestras en </w:t>
      </w:r>
      <w:r>
        <w:rPr>
          <w:rFonts w:ascii="Arial" w:eastAsia="Arial" w:hAnsi="Arial" w:cs="Arial"/>
          <w:color w:val="000000"/>
          <w:sz w:val="24"/>
          <w:szCs w:val="24"/>
        </w:rPr>
        <w:t xml:space="preserve">una manera que impida la contaminación; y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(4) recoger muestras para control de </w:t>
      </w:r>
      <w:proofErr w:type="spellStart"/>
      <w:r>
        <w:rPr>
          <w:rFonts w:ascii="Arial" w:eastAsia="Arial" w:hAnsi="Arial" w:cs="Arial"/>
          <w:color w:val="000000"/>
          <w:sz w:val="24"/>
          <w:szCs w:val="24"/>
        </w:rPr>
        <w:t>caidad</w:t>
      </w:r>
      <w:proofErr w:type="spellEnd"/>
      <w:r>
        <w:rPr>
          <w:rFonts w:ascii="Arial" w:eastAsia="Arial" w:hAnsi="Arial" w:cs="Arial"/>
          <w:color w:val="000000"/>
          <w:sz w:val="24"/>
          <w:szCs w:val="24"/>
        </w:rPr>
        <w:t xml:space="preserve"> (QC) de rutina.</w:t>
      </w:r>
    </w:p>
    <w:p w:rsidR="002F5A2F" w:rsidRDefault="002F5A2F">
      <w:pPr>
        <w:spacing w:after="0" w:line="240" w:lineRule="auto"/>
        <w:jc w:val="both"/>
        <w:rPr>
          <w:rFonts w:ascii="Arial" w:eastAsia="Arial" w:hAnsi="Arial" w:cs="Arial"/>
          <w:b/>
          <w:color w:val="000000"/>
          <w:sz w:val="24"/>
          <w:szCs w:val="24"/>
        </w:rPr>
      </w:pPr>
      <w:bookmarkStart w:id="2" w:name="bookmark=id.30j0zll" w:colFirst="0" w:colLast="0"/>
      <w:bookmarkEnd w:id="2"/>
    </w:p>
    <w:p w:rsidR="002F5A2F" w:rsidRDefault="002F5A2F">
      <w:pPr>
        <w:spacing w:after="0" w:line="240" w:lineRule="auto"/>
        <w:jc w:val="both"/>
        <w:rPr>
          <w:rFonts w:ascii="Arial" w:eastAsia="Arial" w:hAnsi="Arial" w:cs="Arial"/>
          <w:b/>
          <w:color w:val="000000"/>
          <w:sz w:val="24"/>
          <w:szCs w:val="24"/>
        </w:rPr>
      </w:pPr>
    </w:p>
    <w:p w:rsidR="002F5A2F" w:rsidRDefault="00EB50C5">
      <w:pPr>
        <w:spacing w:after="0" w:line="240" w:lineRule="auto"/>
        <w:jc w:val="both"/>
        <w:rPr>
          <w:rFonts w:ascii="Arial" w:eastAsia="Arial" w:hAnsi="Arial" w:cs="Arial"/>
          <w:i/>
          <w:sz w:val="24"/>
          <w:szCs w:val="24"/>
          <w:u w:val="single"/>
        </w:rPr>
      </w:pPr>
      <w:r>
        <w:rPr>
          <w:rFonts w:ascii="Arial" w:eastAsia="Arial" w:hAnsi="Arial" w:cs="Arial"/>
          <w:b/>
          <w:i/>
          <w:color w:val="000000"/>
          <w:sz w:val="24"/>
          <w:szCs w:val="24"/>
          <w:u w:val="single"/>
        </w:rPr>
        <w:t>5.2.1. Técnicas de Manos Limpias/Manos Sucias</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Los procedimientos de muestreo "limpios," incluidas las técnicas de ML/MS, son necesarios cuando se recog</w:t>
      </w:r>
      <w:r>
        <w:rPr>
          <w:rFonts w:ascii="Arial" w:eastAsia="Arial" w:hAnsi="Arial" w:cs="Arial"/>
          <w:color w:val="000000"/>
          <w:sz w:val="24"/>
          <w:szCs w:val="24"/>
        </w:rPr>
        <w:t>en muestras inorgánicas para determinar la presencia de metales y otros oligoelementos. Los procedimientos de muestreo limpio se recomiendan para todos los demás muestreos, en la medida en que resulte razonable, pero particularmente cuando el analizando ob</w:t>
      </w:r>
      <w:r>
        <w:rPr>
          <w:rFonts w:ascii="Arial" w:eastAsia="Arial" w:hAnsi="Arial" w:cs="Arial"/>
          <w:color w:val="000000"/>
          <w:sz w:val="24"/>
          <w:szCs w:val="24"/>
        </w:rPr>
        <w:t xml:space="preserve">jeto podría estar sujeto a contaminación en el terreno o de los procedimientos de laboratorio a un nivel que podría sobrepasar </w:t>
      </w:r>
      <w:proofErr w:type="spellStart"/>
      <w:r>
        <w:rPr>
          <w:rFonts w:ascii="Arial" w:eastAsia="Arial" w:hAnsi="Arial" w:cs="Arial"/>
          <w:color w:val="000000"/>
          <w:sz w:val="24"/>
          <w:szCs w:val="24"/>
        </w:rPr>
        <w:t>DQOs</w:t>
      </w:r>
      <w:proofErr w:type="spellEnd"/>
      <w:r>
        <w:rPr>
          <w:rFonts w:ascii="Arial" w:eastAsia="Arial" w:hAnsi="Arial" w:cs="Arial"/>
          <w:color w:val="000000"/>
          <w:sz w:val="24"/>
          <w:szCs w:val="24"/>
        </w:rPr>
        <w:t xml:space="preserve"> con fines de información e interpretación. Las técnicas ML/MS separan las funciones en el terreno y dedican un individuo com</w:t>
      </w:r>
      <w:r>
        <w:rPr>
          <w:rFonts w:ascii="Arial" w:eastAsia="Arial" w:hAnsi="Arial" w:cs="Arial"/>
          <w:color w:val="000000"/>
          <w:sz w:val="24"/>
          <w:szCs w:val="24"/>
        </w:rPr>
        <w:t xml:space="preserve">o "manos limpias" para tareas relacionadas con tener contacto directo con la muestra. </w:t>
      </w:r>
    </w:p>
    <w:p w:rsidR="002F5A2F" w:rsidRDefault="002F5A2F">
      <w:pPr>
        <w:spacing w:before="280" w:after="280" w:line="240" w:lineRule="auto"/>
        <w:jc w:val="both"/>
        <w:rPr>
          <w:rFonts w:ascii="Arial" w:eastAsia="Arial" w:hAnsi="Arial" w:cs="Arial"/>
          <w:color w:val="000000"/>
          <w:sz w:val="24"/>
          <w:szCs w:val="24"/>
        </w:rPr>
      </w:pP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A continuación, se presenta un resumen de estas técnicas:</w:t>
      </w:r>
    </w:p>
    <w:p w:rsidR="002F5A2F" w:rsidRDefault="00EB50C5">
      <w:pPr>
        <w:numPr>
          <w:ilvl w:val="0"/>
          <w:numId w:val="12"/>
        </w:numPr>
        <w:spacing w:before="280" w:after="0" w:line="240" w:lineRule="auto"/>
        <w:jc w:val="both"/>
        <w:rPr>
          <w:rFonts w:ascii="Arial" w:eastAsia="Arial" w:hAnsi="Arial" w:cs="Arial"/>
          <w:color w:val="000000"/>
          <w:sz w:val="24"/>
          <w:szCs w:val="24"/>
        </w:rPr>
      </w:pPr>
      <w:r>
        <w:rPr>
          <w:rFonts w:ascii="Arial" w:eastAsia="Arial" w:hAnsi="Arial" w:cs="Arial"/>
          <w:color w:val="000000"/>
          <w:sz w:val="24"/>
          <w:szCs w:val="24"/>
        </w:rPr>
        <w:t>Las técnicas ML/MS requieren dos o más personas que trabajen juntas.</w:t>
      </w:r>
    </w:p>
    <w:p w:rsidR="002F5A2F" w:rsidRDefault="00EB50C5">
      <w:pPr>
        <w:numPr>
          <w:ilvl w:val="0"/>
          <w:numId w:val="12"/>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En el sitio de trabajo, una persona es designada como "manos limpias" (ML) y una segunda persona como "manos sucias" (MS). Aunque las tareas específicas se asignan al comienzo a ML o MS, algunas tareas se superponen y pueden ser manejadas por una u otra pe</w:t>
      </w:r>
      <w:r>
        <w:rPr>
          <w:rFonts w:ascii="Arial" w:eastAsia="Arial" w:hAnsi="Arial" w:cs="Arial"/>
          <w:color w:val="000000"/>
          <w:sz w:val="24"/>
          <w:szCs w:val="24"/>
        </w:rPr>
        <w:t>rsona siempre que no se introduzca contaminación en las muestras.</w:t>
      </w:r>
    </w:p>
    <w:p w:rsidR="002F5A2F" w:rsidRDefault="00EB50C5">
      <w:pPr>
        <w:numPr>
          <w:ilvl w:val="0"/>
          <w:numId w:val="12"/>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Tanto ML como MS usan guantes adecuados no contaminante, desechables y exentos de polvo durante toda la operación de muestreo y se cambian los guantes frecuentemente, generalmente con cada c</w:t>
      </w:r>
      <w:r>
        <w:rPr>
          <w:rFonts w:ascii="Arial" w:eastAsia="Arial" w:hAnsi="Arial" w:cs="Arial"/>
          <w:color w:val="000000"/>
          <w:sz w:val="24"/>
          <w:szCs w:val="24"/>
        </w:rPr>
        <w:t>ambio de tarea (usar capas múltiples de guantes facilita cambiarlos rápidamente).</w:t>
      </w:r>
    </w:p>
    <w:p w:rsidR="002F5A2F" w:rsidRDefault="00EB50C5">
      <w:pPr>
        <w:numPr>
          <w:ilvl w:val="0"/>
          <w:numId w:val="12"/>
        </w:numPr>
        <w:spacing w:after="280" w:line="240" w:lineRule="auto"/>
        <w:jc w:val="both"/>
        <w:rPr>
          <w:rFonts w:ascii="Arial" w:eastAsia="Arial" w:hAnsi="Arial" w:cs="Arial"/>
          <w:color w:val="000000"/>
          <w:sz w:val="24"/>
          <w:szCs w:val="24"/>
        </w:rPr>
      </w:pPr>
      <w:r>
        <w:rPr>
          <w:rFonts w:ascii="Arial" w:eastAsia="Arial" w:hAnsi="Arial" w:cs="Arial"/>
          <w:color w:val="000000"/>
          <w:sz w:val="24"/>
          <w:szCs w:val="24"/>
        </w:rPr>
        <w:t>ML se encarga de todas las operaciones que se relacionan con equipos que entran en contacto con la muestra; por ejemplo, ML:</w:t>
      </w:r>
    </w:p>
    <w:p w:rsidR="002F5A2F" w:rsidRDefault="00EB50C5">
      <w:pPr>
        <w:numPr>
          <w:ilvl w:val="0"/>
          <w:numId w:val="16"/>
        </w:numPr>
        <w:spacing w:before="280" w:after="0" w:line="240" w:lineRule="auto"/>
        <w:jc w:val="both"/>
        <w:rPr>
          <w:rFonts w:ascii="Arial" w:eastAsia="Arial" w:hAnsi="Arial" w:cs="Arial"/>
          <w:color w:val="000000"/>
          <w:sz w:val="24"/>
          <w:szCs w:val="24"/>
        </w:rPr>
      </w:pPr>
      <w:r>
        <w:rPr>
          <w:rFonts w:ascii="Arial" w:eastAsia="Arial" w:hAnsi="Arial" w:cs="Arial"/>
          <w:color w:val="000000"/>
          <w:sz w:val="24"/>
          <w:szCs w:val="24"/>
        </w:rPr>
        <w:t>Maneja la botella de la muestra de agua de superf</w:t>
      </w:r>
      <w:r>
        <w:rPr>
          <w:rFonts w:ascii="Arial" w:eastAsia="Arial" w:hAnsi="Arial" w:cs="Arial"/>
          <w:color w:val="000000"/>
          <w:sz w:val="24"/>
          <w:szCs w:val="24"/>
        </w:rPr>
        <w:t>icie.</w:t>
      </w:r>
    </w:p>
    <w:p w:rsidR="002F5A2F" w:rsidRDefault="00EB50C5">
      <w:pPr>
        <w:numPr>
          <w:ilvl w:val="0"/>
          <w:numId w:val="1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Maneja el extremo de descarga del tubo o la línea de la muestra de agua de superficie.</w:t>
      </w:r>
    </w:p>
    <w:p w:rsidR="002F5A2F" w:rsidRDefault="00EB50C5">
      <w:pPr>
        <w:numPr>
          <w:ilvl w:val="0"/>
          <w:numId w:val="1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Transfiere la muestra al separador de embudo.</w:t>
      </w:r>
    </w:p>
    <w:p w:rsidR="002F5A2F" w:rsidRDefault="00EB50C5">
      <w:pPr>
        <w:numPr>
          <w:ilvl w:val="0"/>
          <w:numId w:val="1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Prepara un espacio de trabajo limpio (dentro del vehículo).</w:t>
      </w:r>
    </w:p>
    <w:p w:rsidR="002F5A2F" w:rsidRDefault="00EB50C5">
      <w:pPr>
        <w:numPr>
          <w:ilvl w:val="0"/>
          <w:numId w:val="1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Prepara las cámaras de procesamiento y preservación.</w:t>
      </w:r>
    </w:p>
    <w:p w:rsidR="002F5A2F" w:rsidRDefault="00EB50C5">
      <w:pPr>
        <w:numPr>
          <w:ilvl w:val="0"/>
          <w:numId w:val="1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Arma</w:t>
      </w:r>
      <w:r>
        <w:rPr>
          <w:rFonts w:ascii="Arial" w:eastAsia="Arial" w:hAnsi="Arial" w:cs="Arial"/>
          <w:color w:val="000000"/>
          <w:sz w:val="24"/>
          <w:szCs w:val="24"/>
        </w:rPr>
        <w:t xml:space="preserve"> los equipos (por ejemplo, los frascos de muestras y los equipos de filtración y de preservación) dentro de las cámaras.</w:t>
      </w:r>
    </w:p>
    <w:p w:rsidR="002F5A2F" w:rsidRDefault="00EB50C5">
      <w:pPr>
        <w:numPr>
          <w:ilvl w:val="0"/>
          <w:numId w:val="1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Trabaja exclusivamente dentro de las cámaras durante la recolección, el procesamiento y la preservación.</w:t>
      </w:r>
    </w:p>
    <w:p w:rsidR="002F5A2F" w:rsidRDefault="00EB50C5">
      <w:pPr>
        <w:numPr>
          <w:ilvl w:val="0"/>
          <w:numId w:val="1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Cambia las cubiertas de la cám</w:t>
      </w:r>
      <w:r>
        <w:rPr>
          <w:rFonts w:ascii="Arial" w:eastAsia="Arial" w:hAnsi="Arial" w:cs="Arial"/>
          <w:color w:val="000000"/>
          <w:sz w:val="24"/>
          <w:szCs w:val="24"/>
        </w:rPr>
        <w:t>ara cuando es necesario.</w:t>
      </w:r>
    </w:p>
    <w:p w:rsidR="002F5A2F" w:rsidRDefault="00EB50C5">
      <w:pPr>
        <w:numPr>
          <w:ilvl w:val="0"/>
          <w:numId w:val="16"/>
        </w:numPr>
        <w:spacing w:after="280" w:line="240" w:lineRule="auto"/>
        <w:jc w:val="both"/>
        <w:rPr>
          <w:rFonts w:ascii="Arial" w:eastAsia="Arial" w:hAnsi="Arial" w:cs="Arial"/>
          <w:color w:val="000000"/>
          <w:sz w:val="24"/>
          <w:szCs w:val="24"/>
        </w:rPr>
      </w:pPr>
      <w:r>
        <w:rPr>
          <w:rFonts w:ascii="Arial" w:eastAsia="Arial" w:hAnsi="Arial" w:cs="Arial"/>
          <w:color w:val="000000"/>
          <w:sz w:val="24"/>
          <w:szCs w:val="24"/>
        </w:rPr>
        <w:t>Arma el equipo de limpieza en el terreno y limpia el equipo.</w:t>
      </w:r>
    </w:p>
    <w:p w:rsidR="002F5A2F" w:rsidRDefault="00EB50C5">
      <w:pPr>
        <w:numPr>
          <w:ilvl w:val="0"/>
          <w:numId w:val="17"/>
        </w:num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MS se encarga de todas las operaciones que relaciona con entrar en contacto con posibles fuentes de contaminación; por ejemplo, MS:</w:t>
      </w:r>
    </w:p>
    <w:p w:rsidR="002F5A2F" w:rsidRDefault="00EB50C5">
      <w:pPr>
        <w:numPr>
          <w:ilvl w:val="0"/>
          <w:numId w:val="18"/>
        </w:numPr>
        <w:spacing w:before="280" w:after="0" w:line="240" w:lineRule="auto"/>
        <w:jc w:val="both"/>
        <w:rPr>
          <w:rFonts w:ascii="Arial" w:eastAsia="Arial" w:hAnsi="Arial" w:cs="Arial"/>
          <w:color w:val="000000"/>
          <w:sz w:val="24"/>
          <w:szCs w:val="24"/>
        </w:rPr>
      </w:pPr>
      <w:r>
        <w:rPr>
          <w:rFonts w:ascii="Arial" w:eastAsia="Arial" w:hAnsi="Arial" w:cs="Arial"/>
          <w:color w:val="000000"/>
          <w:sz w:val="24"/>
          <w:szCs w:val="24"/>
        </w:rPr>
        <w:t>Trabaja exclusivamente en el exterior de las cámaras del procesamiento y preservación.</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Prepara y opera el equipo de muestreo, </w:t>
      </w:r>
      <w:proofErr w:type="spellStart"/>
      <w:r>
        <w:rPr>
          <w:rFonts w:ascii="Arial" w:eastAsia="Arial" w:hAnsi="Arial" w:cs="Arial"/>
          <w:color w:val="000000"/>
          <w:sz w:val="24"/>
          <w:szCs w:val="24"/>
        </w:rPr>
        <w:t>incluídas</w:t>
      </w:r>
      <w:proofErr w:type="spellEnd"/>
      <w:r>
        <w:rPr>
          <w:rFonts w:ascii="Arial" w:eastAsia="Arial" w:hAnsi="Arial" w:cs="Arial"/>
          <w:color w:val="000000"/>
          <w:sz w:val="24"/>
          <w:szCs w:val="24"/>
        </w:rPr>
        <w:t xml:space="preserve"> las bombas y los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discretos, el interruptor de bomba peristáltica, el controlador de bombas y el sistema dis</w:t>
      </w:r>
      <w:r>
        <w:rPr>
          <w:rFonts w:ascii="Arial" w:eastAsia="Arial" w:hAnsi="Arial" w:cs="Arial"/>
          <w:color w:val="000000"/>
          <w:sz w:val="24"/>
          <w:szCs w:val="24"/>
        </w:rPr>
        <w:t>tribuidor.</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Opera las grúas, trípodes, perforadoras, vehículos u otros equipos de apoyo.</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Maneja el generador u otras fuentes de alimentación para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Maneja las herramientas tales como martillos, llaves inglesas, llaves, cerraduras y distribuidore</w:t>
      </w:r>
      <w:r>
        <w:rPr>
          <w:rFonts w:ascii="Arial" w:eastAsia="Arial" w:hAnsi="Arial" w:cs="Arial"/>
          <w:color w:val="000000"/>
          <w:sz w:val="24"/>
          <w:szCs w:val="24"/>
        </w:rPr>
        <w:t>s de flujo de muestras.</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Maneja los instrumentos </w:t>
      </w:r>
      <w:proofErr w:type="spellStart"/>
      <w:r>
        <w:rPr>
          <w:rFonts w:ascii="Arial" w:eastAsia="Arial" w:hAnsi="Arial" w:cs="Arial"/>
          <w:color w:val="000000"/>
          <w:sz w:val="24"/>
          <w:szCs w:val="24"/>
        </w:rPr>
        <w:t>monoparámetros</w:t>
      </w:r>
      <w:proofErr w:type="spellEnd"/>
      <w:r>
        <w:rPr>
          <w:rFonts w:ascii="Arial" w:eastAsia="Arial" w:hAnsi="Arial" w:cs="Arial"/>
          <w:color w:val="000000"/>
          <w:sz w:val="24"/>
          <w:szCs w:val="24"/>
        </w:rPr>
        <w:t xml:space="preserve"> o </w:t>
      </w:r>
      <w:proofErr w:type="spellStart"/>
      <w:r>
        <w:rPr>
          <w:rFonts w:ascii="Arial" w:eastAsia="Arial" w:hAnsi="Arial" w:cs="Arial"/>
          <w:color w:val="000000"/>
          <w:sz w:val="24"/>
          <w:szCs w:val="24"/>
        </w:rPr>
        <w:t>multiparámetros</w:t>
      </w:r>
      <w:proofErr w:type="spellEnd"/>
      <w:r>
        <w:rPr>
          <w:rFonts w:ascii="Arial" w:eastAsia="Arial" w:hAnsi="Arial" w:cs="Arial"/>
          <w:color w:val="000000"/>
          <w:sz w:val="24"/>
          <w:szCs w:val="24"/>
        </w:rPr>
        <w:t xml:space="preserve"> para mediciones en el terreno.</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Maneja </w:t>
      </w:r>
      <w:proofErr w:type="gramStart"/>
      <w:r>
        <w:rPr>
          <w:rFonts w:ascii="Arial" w:eastAsia="Arial" w:hAnsi="Arial" w:cs="Arial"/>
          <w:color w:val="000000"/>
          <w:sz w:val="24"/>
          <w:szCs w:val="24"/>
        </w:rPr>
        <w:t>el porta</w:t>
      </w:r>
      <w:proofErr w:type="gramEnd"/>
      <w:r>
        <w:rPr>
          <w:rFonts w:ascii="Arial" w:eastAsia="Arial" w:hAnsi="Arial" w:cs="Arial"/>
          <w:color w:val="000000"/>
          <w:sz w:val="24"/>
          <w:szCs w:val="24"/>
        </w:rPr>
        <w:t xml:space="preserve"> agitador, incluidas las bolsas exteriores protectoras.</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Maneja el equipo de aforo de caudal o de nivel del agua.</w:t>
      </w:r>
    </w:p>
    <w:p w:rsidR="002F5A2F" w:rsidRDefault="00EB50C5">
      <w:pPr>
        <w:numPr>
          <w:ilvl w:val="0"/>
          <w:numId w:val="18"/>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Prepara y calibra instrumentos de mediciones en el terreno.</w:t>
      </w:r>
    </w:p>
    <w:p w:rsidR="002F5A2F" w:rsidRDefault="00EB50C5">
      <w:pPr>
        <w:numPr>
          <w:ilvl w:val="0"/>
          <w:numId w:val="18"/>
        </w:numPr>
        <w:spacing w:after="280" w:line="240" w:lineRule="auto"/>
        <w:jc w:val="both"/>
        <w:rPr>
          <w:rFonts w:ascii="Arial" w:eastAsia="Arial" w:hAnsi="Arial" w:cs="Arial"/>
          <w:color w:val="000000"/>
          <w:sz w:val="24"/>
          <w:szCs w:val="24"/>
        </w:rPr>
      </w:pPr>
      <w:r>
        <w:rPr>
          <w:rFonts w:ascii="Arial" w:eastAsia="Arial" w:hAnsi="Arial" w:cs="Arial"/>
          <w:color w:val="000000"/>
          <w:sz w:val="24"/>
          <w:szCs w:val="24"/>
        </w:rPr>
        <w:t>Mide y registra niveles del agua y mediciones en el terreno.</w:t>
      </w:r>
    </w:p>
    <w:p w:rsidR="002F5A2F" w:rsidRDefault="002F5A2F">
      <w:pPr>
        <w:spacing w:after="0" w:line="240" w:lineRule="auto"/>
        <w:jc w:val="both"/>
        <w:rPr>
          <w:rFonts w:ascii="Arial" w:eastAsia="Arial" w:hAnsi="Arial" w:cs="Arial"/>
          <w:b/>
          <w:color w:val="000000"/>
          <w:sz w:val="24"/>
          <w:szCs w:val="24"/>
        </w:rPr>
      </w:pPr>
      <w:bookmarkStart w:id="3" w:name="bookmark=id.1fob9te" w:colFirst="0" w:colLast="0"/>
      <w:bookmarkEnd w:id="3"/>
    </w:p>
    <w:p w:rsidR="002F5A2F" w:rsidRDefault="002F5A2F">
      <w:pPr>
        <w:spacing w:after="0" w:line="240" w:lineRule="auto"/>
        <w:jc w:val="both"/>
        <w:rPr>
          <w:rFonts w:ascii="Arial" w:eastAsia="Arial" w:hAnsi="Arial" w:cs="Arial"/>
          <w:b/>
          <w:color w:val="000000"/>
          <w:sz w:val="24"/>
          <w:szCs w:val="24"/>
        </w:rPr>
      </w:pPr>
    </w:p>
    <w:p w:rsidR="002F5A2F" w:rsidRDefault="00EB50C5">
      <w:pPr>
        <w:spacing w:after="0" w:line="240" w:lineRule="auto"/>
        <w:jc w:val="both"/>
        <w:rPr>
          <w:rFonts w:ascii="Arial" w:eastAsia="Arial" w:hAnsi="Arial" w:cs="Arial"/>
          <w:i/>
          <w:sz w:val="24"/>
          <w:szCs w:val="24"/>
          <w:u w:val="single"/>
        </w:rPr>
      </w:pPr>
      <w:bookmarkStart w:id="4" w:name="bookmark=id.3znysh7" w:colFirst="0" w:colLast="0"/>
      <w:bookmarkEnd w:id="4"/>
      <w:r>
        <w:rPr>
          <w:rFonts w:ascii="Arial" w:eastAsia="Arial" w:hAnsi="Arial" w:cs="Arial"/>
          <w:b/>
          <w:i/>
          <w:color w:val="000000"/>
          <w:sz w:val="24"/>
          <w:szCs w:val="24"/>
          <w:u w:val="single"/>
        </w:rPr>
        <w:t>5.2.2. Muestreo Tomado al Azar</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Una muestra tomada al azar, es colocada en un recipiente abierto desde un solo punto en la superficie </w:t>
      </w:r>
      <w:r>
        <w:rPr>
          <w:rFonts w:ascii="Arial" w:eastAsia="Arial" w:hAnsi="Arial" w:cs="Arial"/>
          <w:color w:val="000000"/>
          <w:sz w:val="24"/>
          <w:szCs w:val="24"/>
        </w:rPr>
        <w:t>de un arroyo/río/lago/embalse, o cerca de ella. Las muestras tomadas al azar pueden tomarse con un recipiente suspendido o de mano de polipropileno de 5-galones, vertedor desechable o frasco angosto de boca abierta. Si la muestra tomada al azar es recolecc</w:t>
      </w:r>
      <w:r>
        <w:rPr>
          <w:rFonts w:ascii="Arial" w:eastAsia="Arial" w:hAnsi="Arial" w:cs="Arial"/>
          <w:color w:val="000000"/>
          <w:sz w:val="24"/>
          <w:szCs w:val="24"/>
        </w:rPr>
        <w:t xml:space="preserve">ión por métodos de mano, el </w:t>
      </w:r>
      <w:proofErr w:type="spellStart"/>
      <w:r>
        <w:rPr>
          <w:rFonts w:ascii="Arial" w:eastAsia="Arial" w:hAnsi="Arial" w:cs="Arial"/>
          <w:color w:val="000000"/>
          <w:sz w:val="24"/>
          <w:szCs w:val="24"/>
        </w:rPr>
        <w:t>muestreador</w:t>
      </w:r>
      <w:proofErr w:type="spellEnd"/>
      <w:r>
        <w:rPr>
          <w:rFonts w:ascii="Arial" w:eastAsia="Arial" w:hAnsi="Arial" w:cs="Arial"/>
          <w:color w:val="000000"/>
          <w:sz w:val="24"/>
          <w:szCs w:val="24"/>
        </w:rPr>
        <w:t xml:space="preserve"> colector deberá vadear hasta el lugar donde se tomará la muestra (preferiblemente en el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 la corriente o en el canal de paso) y sumergir un frasco de mano de boca angosta.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Las muestras de agua deben recog</w:t>
      </w:r>
      <w:r>
        <w:rPr>
          <w:rFonts w:ascii="Arial" w:eastAsia="Arial" w:hAnsi="Arial" w:cs="Arial"/>
          <w:color w:val="000000"/>
          <w:sz w:val="24"/>
          <w:szCs w:val="24"/>
        </w:rPr>
        <w:t xml:space="preserve">erse antes de hacer ningún otro trabajo en el lugar. Si se </w:t>
      </w:r>
      <w:r>
        <w:t>hace</w:t>
      </w:r>
      <w:r>
        <w:rPr>
          <w:rFonts w:ascii="Arial" w:eastAsia="Arial" w:hAnsi="Arial" w:cs="Arial"/>
          <w:color w:val="000000"/>
          <w:sz w:val="24"/>
          <w:szCs w:val="24"/>
        </w:rPr>
        <w:t xml:space="preserve"> otro trabajo (por ejemplo, recolección de muestras sedimentarias, medición de caudal, o evaluación biológica/de hábitat) antes de la recolección de las muestras de agua, una muestra representa</w:t>
      </w:r>
      <w:r>
        <w:rPr>
          <w:rFonts w:ascii="Arial" w:eastAsia="Arial" w:hAnsi="Arial" w:cs="Arial"/>
          <w:color w:val="000000"/>
          <w:sz w:val="24"/>
          <w:szCs w:val="24"/>
        </w:rPr>
        <w:t xml:space="preserve">tiva será difícil recoger de una corriente alterada. El </w:t>
      </w:r>
      <w:proofErr w:type="spellStart"/>
      <w:r>
        <w:rPr>
          <w:rFonts w:ascii="Arial" w:eastAsia="Arial" w:hAnsi="Arial" w:cs="Arial"/>
          <w:color w:val="000000"/>
          <w:sz w:val="24"/>
          <w:szCs w:val="24"/>
        </w:rPr>
        <w:t>muestreador</w:t>
      </w:r>
      <w:proofErr w:type="spellEnd"/>
      <w:r>
        <w:rPr>
          <w:rFonts w:ascii="Arial" w:eastAsia="Arial" w:hAnsi="Arial" w:cs="Arial"/>
          <w:color w:val="000000"/>
          <w:sz w:val="24"/>
          <w:szCs w:val="24"/>
        </w:rPr>
        <w:t xml:space="preserve"> colector deberá pararse corriente abajo de la botella durante la operación de llenado. Deberá tenerse cuidado de evitar tomar partículas que estén suspendidas como consecuencia del vadeo. </w:t>
      </w:r>
      <w:r>
        <w:rPr>
          <w:rFonts w:ascii="Arial" w:eastAsia="Arial" w:hAnsi="Arial" w:cs="Arial"/>
          <w:color w:val="000000"/>
          <w:sz w:val="24"/>
          <w:szCs w:val="24"/>
        </w:rPr>
        <w:t xml:space="preserve">Algunos ejemplos de muestras tomadas al azar son muestras de inmersión, discretas y de bomba.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Las muestras de inmersión normalmente se recogen sumergiendo el envase de recolección (de un material no contaminante correcto) en la capa superior del cuerpo de</w:t>
      </w:r>
      <w:r>
        <w:rPr>
          <w:rFonts w:ascii="Arial" w:eastAsia="Arial" w:hAnsi="Arial" w:cs="Arial"/>
          <w:color w:val="000000"/>
          <w:sz w:val="24"/>
          <w:szCs w:val="24"/>
        </w:rPr>
        <w:t xml:space="preserve"> agua. Se recogen muestras discretas o puntuales ya sea (1) bajando un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hasta una profundidad especificada y después recogiendo una muestra abriendo y cerrando el </w:t>
      </w:r>
      <w:proofErr w:type="spellStart"/>
      <w:r>
        <w:rPr>
          <w:rFonts w:ascii="Arial" w:eastAsia="Arial" w:hAnsi="Arial" w:cs="Arial"/>
          <w:color w:val="000000"/>
          <w:sz w:val="24"/>
          <w:szCs w:val="24"/>
        </w:rPr>
        <w:t>tomamuestra</w:t>
      </w:r>
      <w:proofErr w:type="spellEnd"/>
      <w:r>
        <w:rPr>
          <w:rFonts w:ascii="Arial" w:eastAsia="Arial" w:hAnsi="Arial" w:cs="Arial"/>
          <w:color w:val="000000"/>
          <w:sz w:val="24"/>
          <w:szCs w:val="24"/>
        </w:rPr>
        <w:t xml:space="preserve">, o (2) usando un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monoetápico</w:t>
      </w:r>
      <w:proofErr w:type="spellEnd"/>
      <w:r>
        <w:rPr>
          <w:rFonts w:ascii="Arial" w:eastAsia="Arial" w:hAnsi="Arial" w:cs="Arial"/>
          <w:color w:val="000000"/>
          <w:sz w:val="24"/>
          <w:szCs w:val="24"/>
        </w:rPr>
        <w:t>, que se llena cuando el niv</w:t>
      </w:r>
      <w:r>
        <w:rPr>
          <w:rFonts w:ascii="Arial" w:eastAsia="Arial" w:hAnsi="Arial" w:cs="Arial"/>
          <w:color w:val="000000"/>
          <w:sz w:val="24"/>
          <w:szCs w:val="24"/>
        </w:rPr>
        <w:t xml:space="preserve">el de la corriente sube hasta una altura predeterminada.  </w:t>
      </w:r>
      <w:r>
        <w:rPr>
          <w:noProof/>
          <w:lang w:val="en-US"/>
        </w:rPr>
        <w:drawing>
          <wp:anchor distT="0" distB="0" distL="114300" distR="114300" simplePos="0" relativeHeight="251708416" behindDoc="0" locked="0" layoutInCell="1" hidden="0" allowOverlap="1">
            <wp:simplePos x="0" y="0"/>
            <wp:positionH relativeFrom="column">
              <wp:posOffset>4029075</wp:posOffset>
            </wp:positionH>
            <wp:positionV relativeFrom="paragraph">
              <wp:posOffset>271145</wp:posOffset>
            </wp:positionV>
            <wp:extent cx="2466975" cy="1847850"/>
            <wp:effectExtent l="0" t="0" r="0" b="0"/>
            <wp:wrapSquare wrapText="bothSides" distT="0" distB="0" distL="114300" distR="114300"/>
            <wp:docPr id="15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2466975" cy="1847850"/>
                    </a:xfrm>
                    <a:prstGeom prst="rect">
                      <a:avLst/>
                    </a:prstGeom>
                    <a:ln/>
                  </pic:spPr>
                </pic:pic>
              </a:graphicData>
            </a:graphic>
          </wp:anchor>
        </w:drawing>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Los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de tanque y algunos de bomba son los que más se usan para tomar muestras por el método 1. Aunque estos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se </w:t>
      </w:r>
      <w:proofErr w:type="spellStart"/>
      <w:r>
        <w:rPr>
          <w:rFonts w:ascii="Arial" w:eastAsia="Arial" w:hAnsi="Arial" w:cs="Arial"/>
          <w:color w:val="000000"/>
          <w:sz w:val="24"/>
          <w:szCs w:val="24"/>
        </w:rPr>
        <w:t>prevéen</w:t>
      </w:r>
      <w:proofErr w:type="spellEnd"/>
      <w:r>
        <w:rPr>
          <w:rFonts w:ascii="Arial" w:eastAsia="Arial" w:hAnsi="Arial" w:cs="Arial"/>
          <w:color w:val="000000"/>
          <w:sz w:val="24"/>
          <w:szCs w:val="24"/>
        </w:rPr>
        <w:t xml:space="preserve"> principalmente para muestrear aguas calmas, se los p</w:t>
      </w:r>
      <w:r>
        <w:rPr>
          <w:rFonts w:ascii="Arial" w:eastAsia="Arial" w:hAnsi="Arial" w:cs="Arial"/>
          <w:color w:val="000000"/>
          <w:sz w:val="24"/>
          <w:szCs w:val="24"/>
        </w:rPr>
        <w:t xml:space="preserve">uede adaptar para aguas que fluyen lentamente. </w:t>
      </w:r>
      <w:r>
        <w:rPr>
          <w:noProof/>
          <w:lang w:val="en-US"/>
        </w:rPr>
        <mc:AlternateContent>
          <mc:Choice Requires="wpg">
            <w:drawing>
              <wp:anchor distT="0" distB="0" distL="114300" distR="114300" simplePos="0" relativeHeight="251709440" behindDoc="0" locked="0" layoutInCell="1" hidden="0" allowOverlap="1">
                <wp:simplePos x="0" y="0"/>
                <wp:positionH relativeFrom="column">
                  <wp:posOffset>4064000</wp:posOffset>
                </wp:positionH>
                <wp:positionV relativeFrom="paragraph">
                  <wp:posOffset>609600</wp:posOffset>
                </wp:positionV>
                <wp:extent cx="2466975" cy="12700"/>
                <wp:effectExtent l="0" t="0" r="0" b="0"/>
                <wp:wrapSquare wrapText="bothSides" distT="0" distB="0" distL="114300" distR="114300"/>
                <wp:docPr id="120" name="Rectángulo 120"/>
                <wp:cNvGraphicFramePr/>
                <a:graphic xmlns:a="http://schemas.openxmlformats.org/drawingml/2006/main">
                  <a:graphicData uri="http://schemas.microsoft.com/office/word/2010/wordprocessingShape">
                    <wps:wsp>
                      <wps:cNvSpPr/>
                      <wps:spPr>
                        <a:xfrm>
                          <a:off x="4112513" y="3779683"/>
                          <a:ext cx="246697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-Muestreo por inmersión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4064000</wp:posOffset>
                </wp:positionH>
                <wp:positionV relativeFrom="paragraph">
                  <wp:posOffset>609600</wp:posOffset>
                </wp:positionV>
                <wp:extent cx="2466975" cy="12700"/>
                <wp:effectExtent b="0" l="0" r="0" t="0"/>
                <wp:wrapSquare wrapText="bothSides" distB="0" distT="0" distL="114300" distR="114300"/>
                <wp:docPr id="120" name="image60.png"/>
                <a:graphic>
                  <a:graphicData uri="http://schemas.openxmlformats.org/drawingml/2006/picture">
                    <pic:pic>
                      <pic:nvPicPr>
                        <pic:cNvPr id="0" name="image60.png"/>
                        <pic:cNvPicPr preferRelativeResize="0"/>
                      </pic:nvPicPr>
                      <pic:blipFill>
                        <a:blip r:embed="rId57"/>
                        <a:srcRect/>
                        <a:stretch>
                          <a:fillRect/>
                        </a:stretch>
                      </pic:blipFill>
                      <pic:spPr>
                        <a:xfrm>
                          <a:off x="0" y="0"/>
                          <a:ext cx="2466975" cy="12700"/>
                        </a:xfrm>
                        <a:prstGeom prst="rect"/>
                        <a:ln/>
                      </pic:spPr>
                    </pic:pic>
                  </a:graphicData>
                </a:graphic>
              </wp:anchor>
            </w:drawing>
          </mc:Fallback>
        </mc:AlternateContent>
      </w:r>
    </w:p>
    <w:p w:rsidR="002F5A2F" w:rsidRDefault="00EB50C5">
      <w:pPr>
        <w:spacing w:before="280" w:after="280" w:line="240" w:lineRule="auto"/>
        <w:jc w:val="both"/>
        <w:rPr>
          <w:rFonts w:ascii="Arial" w:eastAsia="Arial" w:hAnsi="Arial" w:cs="Arial"/>
          <w:color w:val="000000"/>
          <w:sz w:val="24"/>
          <w:szCs w:val="24"/>
        </w:rPr>
      </w:pPr>
      <w:r>
        <w:t xml:space="preserve"> </w:t>
      </w:r>
      <w:r>
        <w:rPr>
          <w:rFonts w:ascii="Arial" w:eastAsia="Arial" w:hAnsi="Arial" w:cs="Arial"/>
          <w:color w:val="000000"/>
          <w:sz w:val="24"/>
          <w:szCs w:val="24"/>
        </w:rPr>
        <w:t xml:space="preserve">Los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monoetápicos</w:t>
      </w:r>
      <w:proofErr w:type="spellEnd"/>
      <w:r>
        <w:rPr>
          <w:rFonts w:ascii="Arial" w:eastAsia="Arial" w:hAnsi="Arial" w:cs="Arial"/>
          <w:color w:val="000000"/>
          <w:sz w:val="24"/>
          <w:szCs w:val="24"/>
        </w:rPr>
        <w:t xml:space="preserve"> usados en el método 2 incluyen el U-59 y son útiles en estaciones sobre corrientes rápidas o en otros lugares donde es difícil llegar a una estación para tomar muestras manualmente. Los muestreos con bombas se recogen típicame</w:t>
      </w:r>
      <w:r>
        <w:rPr>
          <w:rFonts w:ascii="Arial" w:eastAsia="Arial" w:hAnsi="Arial" w:cs="Arial"/>
          <w:color w:val="000000"/>
          <w:sz w:val="24"/>
          <w:szCs w:val="24"/>
        </w:rPr>
        <w:t>nte mediante aspiración o sistemas de bombas sumergibles destinadas a tomar muestras para verificar la calidad del agua. Los sistemas de bomba pueden ser portátiles o estar instalados permanentemente y automatizados para el muestreo.</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Para una muestra de ca</w:t>
      </w:r>
      <w:r>
        <w:rPr>
          <w:rFonts w:ascii="Arial" w:eastAsia="Arial" w:hAnsi="Arial" w:cs="Arial"/>
          <w:color w:val="000000"/>
          <w:sz w:val="24"/>
          <w:szCs w:val="24"/>
        </w:rPr>
        <w:t>lidad del agua de rutina donde el agua cerca de la superficie es representativa de la masa de agua, puede tomarse una muestra de agua sumergiendo directamente el recipiente debajo de la superficie del agua hasta una profundidad de 1 pie. Puede usarse una c</w:t>
      </w:r>
      <w:r>
        <w:rPr>
          <w:rFonts w:ascii="Arial" w:eastAsia="Arial" w:hAnsi="Arial" w:cs="Arial"/>
          <w:color w:val="000000"/>
          <w:sz w:val="24"/>
          <w:szCs w:val="24"/>
        </w:rPr>
        <w:t xml:space="preserve">ubeta para tomar una muestra si la capa superficial mixta es poco profunda </w:t>
      </w:r>
      <w:r>
        <w:rPr>
          <w:rFonts w:ascii="Arial" w:eastAsia="Arial" w:hAnsi="Arial" w:cs="Arial"/>
          <w:color w:val="000000"/>
          <w:sz w:val="24"/>
          <w:szCs w:val="24"/>
        </w:rPr>
        <w:lastRenderedPageBreak/>
        <w:t xml:space="preserve">o accesible solamente desde un puente. Si se usa una cubeta, deberá tenerse sumo cuidado para evitar contaminar la muestra con desechos de la soga y del puente. Deberá </w:t>
      </w:r>
      <w:proofErr w:type="gramStart"/>
      <w:r>
        <w:rPr>
          <w:rFonts w:ascii="Arial" w:eastAsia="Arial" w:hAnsi="Arial" w:cs="Arial"/>
          <w:color w:val="000000"/>
          <w:sz w:val="24"/>
          <w:szCs w:val="24"/>
        </w:rPr>
        <w:t>tenerse  cuid</w:t>
      </w:r>
      <w:r>
        <w:rPr>
          <w:rFonts w:ascii="Arial" w:eastAsia="Arial" w:hAnsi="Arial" w:cs="Arial"/>
          <w:color w:val="000000"/>
          <w:sz w:val="24"/>
          <w:szCs w:val="24"/>
        </w:rPr>
        <w:t>ado</w:t>
      </w:r>
      <w:proofErr w:type="gramEnd"/>
      <w:r>
        <w:rPr>
          <w:rFonts w:ascii="Arial" w:eastAsia="Arial" w:hAnsi="Arial" w:cs="Arial"/>
          <w:color w:val="000000"/>
          <w:sz w:val="24"/>
          <w:szCs w:val="24"/>
        </w:rPr>
        <w:t xml:space="preserve"> también de enjuagar la cubeta entre estaciones. </w:t>
      </w:r>
      <w:r>
        <w:rPr>
          <w:noProof/>
          <w:lang w:val="en-US"/>
        </w:rPr>
        <w:drawing>
          <wp:anchor distT="0" distB="0" distL="114300" distR="114300" simplePos="0" relativeHeight="251710464" behindDoc="0" locked="0" layoutInCell="1" hidden="0" allowOverlap="1">
            <wp:simplePos x="0" y="0"/>
            <wp:positionH relativeFrom="column">
              <wp:posOffset>1</wp:posOffset>
            </wp:positionH>
            <wp:positionV relativeFrom="paragraph">
              <wp:posOffset>0</wp:posOffset>
            </wp:positionV>
            <wp:extent cx="1657350" cy="2076450"/>
            <wp:effectExtent l="0" t="0" r="0" b="0"/>
            <wp:wrapSquare wrapText="bothSides" distT="0" distB="0" distL="114300" distR="114300"/>
            <wp:docPr id="141" name="image17.jpg" descr="Muestreo de aguas"/>
            <wp:cNvGraphicFramePr/>
            <a:graphic xmlns:a="http://schemas.openxmlformats.org/drawingml/2006/main">
              <a:graphicData uri="http://schemas.openxmlformats.org/drawingml/2006/picture">
                <pic:pic xmlns:pic="http://schemas.openxmlformats.org/drawingml/2006/picture">
                  <pic:nvPicPr>
                    <pic:cNvPr id="0" name="image17.jpg" descr="Muestreo de aguas"/>
                    <pic:cNvPicPr preferRelativeResize="0"/>
                  </pic:nvPicPr>
                  <pic:blipFill>
                    <a:blip r:embed="rId58"/>
                    <a:srcRect/>
                    <a:stretch>
                      <a:fillRect/>
                    </a:stretch>
                  </pic:blipFill>
                  <pic:spPr>
                    <a:xfrm>
                      <a:off x="0" y="0"/>
                      <a:ext cx="1657350" cy="2076450"/>
                    </a:xfrm>
                    <a:prstGeom prst="rect">
                      <a:avLst/>
                    </a:prstGeom>
                    <a:ln/>
                  </pic:spPr>
                </pic:pic>
              </a:graphicData>
            </a:graphic>
          </wp:anchor>
        </w:drawing>
      </w:r>
      <w:r>
        <w:rPr>
          <w:noProof/>
          <w:lang w:val="en-US"/>
        </w:rPr>
        <mc:AlternateContent>
          <mc:Choice Requires="wpg">
            <w:drawing>
              <wp:anchor distT="0" distB="0" distL="114300" distR="114300" simplePos="0" relativeHeight="251711488" behindDoc="0" locked="0" layoutInCell="1" hidden="0" allowOverlap="1">
                <wp:simplePos x="0" y="0"/>
                <wp:positionH relativeFrom="column">
                  <wp:posOffset>1</wp:posOffset>
                </wp:positionH>
                <wp:positionV relativeFrom="paragraph">
                  <wp:posOffset>2120900</wp:posOffset>
                </wp:positionV>
                <wp:extent cx="1657350" cy="12700"/>
                <wp:effectExtent l="0" t="0" r="0" b="0"/>
                <wp:wrapSquare wrapText="bothSides" distT="0" distB="0" distL="114300" distR="114300"/>
                <wp:docPr id="108" name="Rectángulo 108"/>
                <wp:cNvGraphicFramePr/>
                <a:graphic xmlns:a="http://schemas.openxmlformats.org/drawingml/2006/main">
                  <a:graphicData uri="http://schemas.microsoft.com/office/word/2010/wordprocessingShape">
                    <wps:wsp>
                      <wps:cNvSpPr/>
                      <wps:spPr>
                        <a:xfrm>
                          <a:off x="4517325" y="3779683"/>
                          <a:ext cx="165735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w:t>
                            </w:r>
                            <w:proofErr w:type="spellStart"/>
                            <w:r>
                              <w:rPr>
                                <w:rFonts w:ascii="Arial" w:eastAsia="Arial" w:hAnsi="Arial" w:cs="Arial"/>
                                <w:i/>
                                <w:color w:val="44546A"/>
                                <w:sz w:val="18"/>
                              </w:rPr>
                              <w:t>Muestreador</w:t>
                            </w:r>
                            <w:proofErr w:type="spellEnd"/>
                            <w:r>
                              <w:rPr>
                                <w:rFonts w:ascii="Arial" w:eastAsia="Arial" w:hAnsi="Arial" w:cs="Arial"/>
                                <w:i/>
                                <w:color w:val="44546A"/>
                                <w:sz w:val="18"/>
                              </w:rPr>
                              <w:t xml:space="preserve"> de agua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2120900</wp:posOffset>
                </wp:positionV>
                <wp:extent cx="1657350" cy="12700"/>
                <wp:effectExtent b="0" l="0" r="0" t="0"/>
                <wp:wrapSquare wrapText="bothSides" distB="0" distT="0" distL="114300" distR="114300"/>
                <wp:docPr id="108" name="image48.png"/>
                <a:graphic>
                  <a:graphicData uri="http://schemas.openxmlformats.org/drawingml/2006/picture">
                    <pic:pic>
                      <pic:nvPicPr>
                        <pic:cNvPr id="0" name="image48.png"/>
                        <pic:cNvPicPr preferRelativeResize="0"/>
                      </pic:nvPicPr>
                      <pic:blipFill>
                        <a:blip r:embed="rId59"/>
                        <a:srcRect/>
                        <a:stretch>
                          <a:fillRect/>
                        </a:stretch>
                      </pic:blipFill>
                      <pic:spPr>
                        <a:xfrm>
                          <a:off x="0" y="0"/>
                          <a:ext cx="1657350" cy="12700"/>
                        </a:xfrm>
                        <a:prstGeom prst="rect"/>
                        <a:ln/>
                      </pic:spPr>
                    </pic:pic>
                  </a:graphicData>
                </a:graphic>
              </wp:anchor>
            </w:drawing>
          </mc:Fallback>
        </mc:AlternateConten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En los ríos lentos, embalses y estuarios, la profundidad de la capa mixta puede determinarse en base a mediciones en el terreno ubicando el </w:t>
      </w:r>
      <w:proofErr w:type="spellStart"/>
      <w:r>
        <w:rPr>
          <w:rFonts w:ascii="Arial" w:eastAsia="Arial" w:hAnsi="Arial" w:cs="Arial"/>
          <w:color w:val="000000"/>
          <w:sz w:val="24"/>
          <w:szCs w:val="24"/>
        </w:rPr>
        <w:t>termoclino</w:t>
      </w:r>
      <w:proofErr w:type="spellEnd"/>
      <w:r>
        <w:rPr>
          <w:rFonts w:ascii="Arial" w:eastAsia="Arial" w:hAnsi="Arial" w:cs="Arial"/>
          <w:color w:val="000000"/>
          <w:sz w:val="24"/>
          <w:szCs w:val="24"/>
        </w:rPr>
        <w:t xml:space="preserve"> o un cambio abr</w:t>
      </w:r>
      <w:r>
        <w:rPr>
          <w:rFonts w:ascii="Arial" w:eastAsia="Arial" w:hAnsi="Arial" w:cs="Arial"/>
          <w:color w:val="000000"/>
          <w:sz w:val="24"/>
          <w:szCs w:val="24"/>
        </w:rPr>
        <w:t>upto en la conductancia específica. En las masas de agua influenciadas por las mareas, la capa superficial mixta se define como la parte de la columna de agua desde la superficie hasta la profundidad en que la conductancia específica es 6,000 µS/cm mayor q</w:t>
      </w:r>
      <w:r>
        <w:rPr>
          <w:rFonts w:ascii="Arial" w:eastAsia="Arial" w:hAnsi="Arial" w:cs="Arial"/>
          <w:color w:val="000000"/>
          <w:sz w:val="24"/>
          <w:szCs w:val="24"/>
        </w:rPr>
        <w:t xml:space="preserve">ue la conductancia específica en la superficie.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Para muestras de capas superficiales mixtas (profundidad de más de 1 ft), </w:t>
      </w:r>
      <w:proofErr w:type="spellStart"/>
      <w:r>
        <w:rPr>
          <w:rFonts w:ascii="Arial" w:eastAsia="Arial" w:hAnsi="Arial" w:cs="Arial"/>
          <w:color w:val="000000"/>
          <w:sz w:val="24"/>
          <w:szCs w:val="24"/>
        </w:rPr>
        <w:t>preenjuagar</w:t>
      </w:r>
      <w:proofErr w:type="spellEnd"/>
      <w:r>
        <w:rPr>
          <w:rFonts w:ascii="Arial" w:eastAsia="Arial" w:hAnsi="Arial" w:cs="Arial"/>
          <w:color w:val="000000"/>
          <w:sz w:val="24"/>
          <w:szCs w:val="24"/>
        </w:rPr>
        <w:t xml:space="preserve"> uno de los siguientes dispositivos de muestreo al menos una vez con agua nativa antes de usar: tubo de bomba sumergible, </w:t>
      </w:r>
      <w:proofErr w:type="spellStart"/>
      <w:r>
        <w:rPr>
          <w:rFonts w:ascii="Arial" w:eastAsia="Arial" w:hAnsi="Arial" w:cs="Arial"/>
          <w:color w:val="000000"/>
          <w:sz w:val="24"/>
          <w:szCs w:val="24"/>
        </w:rPr>
        <w:t>Kemmerer</w:t>
      </w:r>
      <w:proofErr w:type="spellEnd"/>
      <w:r>
        <w:rPr>
          <w:rFonts w:ascii="Arial" w:eastAsia="Arial" w:hAnsi="Arial" w:cs="Arial"/>
          <w:color w:val="000000"/>
          <w:sz w:val="24"/>
          <w:szCs w:val="24"/>
        </w:rPr>
        <w:t xml:space="preserve">, o Van </w:t>
      </w:r>
      <w:proofErr w:type="spellStart"/>
      <w:r>
        <w:rPr>
          <w:rFonts w:ascii="Arial" w:eastAsia="Arial" w:hAnsi="Arial" w:cs="Arial"/>
          <w:color w:val="000000"/>
          <w:sz w:val="24"/>
          <w:szCs w:val="24"/>
        </w:rPr>
        <w:t>Dorn</w:t>
      </w:r>
      <w:proofErr w:type="spellEnd"/>
      <w:r>
        <w:rPr>
          <w:rFonts w:ascii="Arial" w:eastAsia="Arial" w:hAnsi="Arial" w:cs="Arial"/>
          <w:color w:val="000000"/>
          <w:sz w:val="24"/>
          <w:szCs w:val="24"/>
        </w:rPr>
        <w:t>. Deberá tomarse un volumen mínimo de 3 L de cada sitio. Los recipientes de la muestra no tienen que ser enjuagados con el agua del sitio. Deberá tenerse cuidado en todo momento durante la recolección, manejo y transporte de las muestra</w:t>
      </w:r>
      <w:r>
        <w:rPr>
          <w:rFonts w:ascii="Arial" w:eastAsia="Arial" w:hAnsi="Arial" w:cs="Arial"/>
          <w:color w:val="000000"/>
          <w:sz w:val="24"/>
          <w:szCs w:val="24"/>
        </w:rPr>
        <w:t>s, para evitar exponer la muestra a la luz solar directa. En la tabla </w:t>
      </w:r>
      <w:hyperlink r:id="rId60" w:anchor="tab3">
        <w:r>
          <w:rPr>
            <w:rFonts w:ascii="Arial" w:eastAsia="Arial" w:hAnsi="Arial" w:cs="Arial"/>
            <w:color w:val="0000FF"/>
            <w:sz w:val="24"/>
            <w:szCs w:val="24"/>
            <w:u w:val="single"/>
          </w:rPr>
          <w:t>3</w:t>
        </w:r>
      </w:hyperlink>
      <w:r>
        <w:rPr>
          <w:rFonts w:ascii="Arial" w:eastAsia="Arial" w:hAnsi="Arial" w:cs="Arial"/>
          <w:color w:val="000000"/>
          <w:sz w:val="24"/>
          <w:szCs w:val="24"/>
        </w:rPr>
        <w:t xml:space="preserve"> se presenta información sobre el procesamiento y preservación de muestras y tiempos de retención del método del muestreo al azar, </w:t>
      </w:r>
      <w:proofErr w:type="spellStart"/>
      <w:r>
        <w:rPr>
          <w:rFonts w:ascii="Arial" w:eastAsia="Arial" w:hAnsi="Arial" w:cs="Arial"/>
          <w:color w:val="000000"/>
          <w:sz w:val="24"/>
          <w:szCs w:val="24"/>
        </w:rPr>
        <w:t>incluídos</w:t>
      </w:r>
      <w:proofErr w:type="spellEnd"/>
      <w:r>
        <w:rPr>
          <w:rFonts w:ascii="Arial" w:eastAsia="Arial" w:hAnsi="Arial" w:cs="Arial"/>
          <w:color w:val="000000"/>
          <w:sz w:val="24"/>
          <w:szCs w:val="24"/>
        </w:rPr>
        <w:t xml:space="preserve"> información sobre los metales disueltos en el agua.</w:t>
      </w:r>
      <w:r>
        <w:rPr>
          <w:noProof/>
          <w:lang w:val="en-US"/>
        </w:rPr>
        <w:drawing>
          <wp:anchor distT="0" distB="0" distL="114300" distR="114300" simplePos="0" relativeHeight="251712512" behindDoc="0" locked="0" layoutInCell="1" hidden="0" allowOverlap="1">
            <wp:simplePos x="0" y="0"/>
            <wp:positionH relativeFrom="column">
              <wp:posOffset>4667250</wp:posOffset>
            </wp:positionH>
            <wp:positionV relativeFrom="paragraph">
              <wp:posOffset>154940</wp:posOffset>
            </wp:positionV>
            <wp:extent cx="1733550" cy="1733550"/>
            <wp:effectExtent l="0" t="0" r="0" b="0"/>
            <wp:wrapSquare wrapText="bothSides" distT="0" distB="0" distL="114300" distR="114300"/>
            <wp:docPr id="1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1733550" cy="1733550"/>
                    </a:xfrm>
                    <a:prstGeom prst="rect">
                      <a:avLst/>
                    </a:prstGeom>
                    <a:ln/>
                  </pic:spPr>
                </pic:pic>
              </a:graphicData>
            </a:graphic>
          </wp:anchor>
        </w:drawing>
      </w:r>
      <w:r>
        <w:rPr>
          <w:noProof/>
          <w:lang w:val="en-US"/>
        </w:rPr>
        <mc:AlternateContent>
          <mc:Choice Requires="wpg">
            <w:drawing>
              <wp:anchor distT="0" distB="0" distL="114300" distR="114300" simplePos="0" relativeHeight="251713536" behindDoc="0" locked="0" layoutInCell="1" hidden="0" allowOverlap="1">
                <wp:simplePos x="0" y="0"/>
                <wp:positionH relativeFrom="column">
                  <wp:posOffset>4457700</wp:posOffset>
                </wp:positionH>
                <wp:positionV relativeFrom="paragraph">
                  <wp:posOffset>2044700</wp:posOffset>
                </wp:positionV>
                <wp:extent cx="1933575" cy="12700"/>
                <wp:effectExtent l="0" t="0" r="0" b="0"/>
                <wp:wrapSquare wrapText="bothSides" distT="0" distB="0" distL="114300" distR="114300"/>
                <wp:docPr id="123" name="Rectángulo 123"/>
                <wp:cNvGraphicFramePr/>
                <a:graphic xmlns:a="http://schemas.openxmlformats.org/drawingml/2006/main">
                  <a:graphicData uri="http://schemas.microsoft.com/office/word/2010/wordprocessingShape">
                    <wps:wsp>
                      <wps:cNvSpPr/>
                      <wps:spPr>
                        <a:xfrm>
                          <a:off x="4379213" y="3779683"/>
                          <a:ext cx="1933575" cy="635"/>
                        </a:xfrm>
                        <a:prstGeom prst="rect">
                          <a:avLst/>
                        </a:prstGeom>
                        <a:solidFill>
                          <a:srgbClr val="FFFFFF"/>
                        </a:solidFill>
                        <a:ln>
                          <a:noFill/>
                        </a:ln>
                      </wps:spPr>
                      <wps:txbx>
                        <w:txbxContent>
                          <w:p w:rsidR="002F5A2F" w:rsidRDefault="00EB50C5">
                            <w:pPr>
                              <w:spacing w:after="200" w:line="240" w:lineRule="auto"/>
                              <w:textDirection w:val="btLr"/>
                            </w:pPr>
                            <w:r>
                              <w:rPr>
                                <w:rFonts w:ascii="Arial" w:eastAsia="Arial" w:hAnsi="Arial" w:cs="Arial"/>
                                <w:i/>
                                <w:color w:val="44546A"/>
                                <w:sz w:val="18"/>
                              </w:rPr>
                              <w:t>Ilustración -</w:t>
                            </w:r>
                            <w:proofErr w:type="spellStart"/>
                            <w:r>
                              <w:rPr>
                                <w:rFonts w:ascii="Arial" w:eastAsia="Arial" w:hAnsi="Arial" w:cs="Arial"/>
                                <w:i/>
                                <w:color w:val="44546A"/>
                                <w:sz w:val="18"/>
                              </w:rPr>
                              <w:t>Muestreador</w:t>
                            </w:r>
                            <w:proofErr w:type="spellEnd"/>
                            <w:r>
                              <w:rPr>
                                <w:rFonts w:ascii="Arial" w:eastAsia="Arial" w:hAnsi="Arial" w:cs="Arial"/>
                                <w:i/>
                                <w:color w:val="44546A"/>
                                <w:sz w:val="18"/>
                              </w:rPr>
                              <w:t xml:space="preserve"> de agua </w:t>
                            </w:r>
                            <w:proofErr w:type="spellStart"/>
                            <w:r>
                              <w:rPr>
                                <w:rFonts w:ascii="Arial" w:eastAsia="Arial" w:hAnsi="Arial" w:cs="Arial"/>
                                <w:i/>
                                <w:color w:val="44546A"/>
                                <w:sz w:val="18"/>
                              </w:rPr>
                              <w:t>Kemmerer</w:t>
                            </w:r>
                            <w:proofErr w:type="spellEnd"/>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4457700</wp:posOffset>
                </wp:positionH>
                <wp:positionV relativeFrom="paragraph">
                  <wp:posOffset>2044700</wp:posOffset>
                </wp:positionV>
                <wp:extent cx="1933575" cy="12700"/>
                <wp:effectExtent b="0" l="0" r="0" t="0"/>
                <wp:wrapSquare wrapText="bothSides" distB="0" distT="0" distL="114300" distR="114300"/>
                <wp:docPr id="123" name="image63.png"/>
                <a:graphic>
                  <a:graphicData uri="http://schemas.openxmlformats.org/drawingml/2006/picture">
                    <pic:pic>
                      <pic:nvPicPr>
                        <pic:cNvPr id="0" name="image63.png"/>
                        <pic:cNvPicPr preferRelativeResize="0"/>
                      </pic:nvPicPr>
                      <pic:blipFill>
                        <a:blip r:embed="rId62"/>
                        <a:srcRect/>
                        <a:stretch>
                          <a:fillRect/>
                        </a:stretch>
                      </pic:blipFill>
                      <pic:spPr>
                        <a:xfrm>
                          <a:off x="0" y="0"/>
                          <a:ext cx="1933575" cy="12700"/>
                        </a:xfrm>
                        <a:prstGeom prst="rect"/>
                        <a:ln/>
                      </pic:spPr>
                    </pic:pic>
                  </a:graphicData>
                </a:graphic>
              </wp:anchor>
            </w:drawing>
          </mc:Fallback>
        </mc:AlternateContent>
      </w:r>
    </w:p>
    <w:p w:rsidR="002F5A2F" w:rsidRDefault="00EB50C5">
      <w:pPr>
        <w:spacing w:after="0" w:line="240" w:lineRule="auto"/>
        <w:jc w:val="both"/>
        <w:rPr>
          <w:rFonts w:ascii="Arial" w:eastAsia="Arial" w:hAnsi="Arial" w:cs="Arial"/>
          <w:i/>
          <w:sz w:val="24"/>
          <w:szCs w:val="24"/>
          <w:u w:val="single"/>
        </w:rPr>
      </w:pPr>
      <w:bookmarkStart w:id="5" w:name="bookmark=id.2et92p0" w:colFirst="0" w:colLast="0"/>
      <w:bookmarkEnd w:id="5"/>
      <w:r>
        <w:rPr>
          <w:rFonts w:ascii="Arial" w:eastAsia="Arial" w:hAnsi="Arial" w:cs="Arial"/>
          <w:color w:val="000000"/>
          <w:sz w:val="24"/>
          <w:szCs w:val="24"/>
        </w:rPr>
        <w:br/>
      </w:r>
      <w:r>
        <w:rPr>
          <w:rFonts w:ascii="Arial" w:eastAsia="Arial" w:hAnsi="Arial" w:cs="Arial"/>
          <w:color w:val="000000"/>
          <w:sz w:val="24"/>
          <w:szCs w:val="24"/>
          <w:highlight w:val="white"/>
        </w:rPr>
        <w:t> </w:t>
      </w:r>
      <w:r>
        <w:rPr>
          <w:rFonts w:ascii="Arial" w:eastAsia="Arial" w:hAnsi="Arial" w:cs="Arial"/>
          <w:color w:val="000000"/>
          <w:sz w:val="24"/>
          <w:szCs w:val="24"/>
        </w:rPr>
        <w:br/>
      </w:r>
      <w:bookmarkStart w:id="6" w:name="bookmark=id.tyjcwt" w:colFirst="0" w:colLast="0"/>
      <w:bookmarkEnd w:id="6"/>
      <w:r>
        <w:rPr>
          <w:rFonts w:ascii="Arial" w:eastAsia="Arial" w:hAnsi="Arial" w:cs="Arial"/>
          <w:b/>
          <w:i/>
          <w:color w:val="000000"/>
          <w:sz w:val="24"/>
          <w:szCs w:val="24"/>
          <w:u w:val="single"/>
        </w:rPr>
        <w:t>5.2.3. Muestre</w:t>
      </w:r>
      <w:r>
        <w:rPr>
          <w:rFonts w:ascii="Arial" w:eastAsia="Arial" w:hAnsi="Arial" w:cs="Arial"/>
          <w:b/>
          <w:i/>
          <w:color w:val="000000"/>
          <w:sz w:val="24"/>
          <w:szCs w:val="24"/>
          <w:u w:val="single"/>
        </w:rPr>
        <w:t>o transversal</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El muestreo transversal (en este manual se usa para denotar un compuesto integrado transversalmente, ponderado en función de la corriente) se logra utilizando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integradores en profundidad con boquillas que se llenan </w:t>
      </w:r>
      <w:proofErr w:type="spellStart"/>
      <w:r>
        <w:rPr>
          <w:rFonts w:ascii="Arial" w:eastAsia="Arial" w:hAnsi="Arial" w:cs="Arial"/>
          <w:color w:val="000000"/>
          <w:sz w:val="24"/>
          <w:szCs w:val="24"/>
        </w:rPr>
        <w:t>isocinéticamen</w:t>
      </w:r>
      <w:r>
        <w:rPr>
          <w:rFonts w:ascii="Arial" w:eastAsia="Arial" w:hAnsi="Arial" w:cs="Arial"/>
          <w:color w:val="000000"/>
          <w:sz w:val="24"/>
          <w:szCs w:val="24"/>
        </w:rPr>
        <w:t>te</w:t>
      </w:r>
      <w:proofErr w:type="spellEnd"/>
      <w:r>
        <w:rPr>
          <w:rFonts w:ascii="Arial" w:eastAsia="Arial" w:hAnsi="Arial" w:cs="Arial"/>
          <w:color w:val="000000"/>
          <w:sz w:val="24"/>
          <w:szCs w:val="24"/>
        </w:rPr>
        <w:t xml:space="preserve">.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Un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isocinético</w:t>
      </w:r>
      <w:proofErr w:type="spellEnd"/>
      <w:r>
        <w:rPr>
          <w:rFonts w:ascii="Arial" w:eastAsia="Arial" w:hAnsi="Arial" w:cs="Arial"/>
          <w:color w:val="000000"/>
          <w:sz w:val="24"/>
          <w:szCs w:val="24"/>
        </w:rPr>
        <w:t xml:space="preserve"> opera de una forma en que la mezcla de agua-sedimento se mueve dentro del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sin que haya cambio de velocidad ni dirección (velocidad) cuando el agua ingresa en la entrada del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Este método de muestreo</w:t>
      </w:r>
      <w:r>
        <w:rPr>
          <w:rFonts w:ascii="Arial" w:eastAsia="Arial" w:hAnsi="Arial" w:cs="Arial"/>
          <w:color w:val="000000"/>
          <w:sz w:val="24"/>
          <w:szCs w:val="24"/>
        </w:rPr>
        <w:t xml:space="preserve"> garantiza que la concentración de sedimentos en la mezcla de sedimentos en agua en 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y la concentración de sedimentos en la corriente sea la misma. Un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isocinético</w:t>
      </w:r>
      <w:proofErr w:type="spellEnd"/>
      <w:r>
        <w:rPr>
          <w:rFonts w:ascii="Arial" w:eastAsia="Arial" w:hAnsi="Arial" w:cs="Arial"/>
          <w:color w:val="000000"/>
          <w:sz w:val="24"/>
          <w:szCs w:val="24"/>
        </w:rPr>
        <w:t xml:space="preserve"> se baja por una vertical (el centro de cada incremento o parte de</w:t>
      </w:r>
      <w:r>
        <w:rPr>
          <w:rFonts w:ascii="Arial" w:eastAsia="Arial" w:hAnsi="Arial" w:cs="Arial"/>
          <w:color w:val="000000"/>
          <w:sz w:val="24"/>
          <w:szCs w:val="24"/>
        </w:rPr>
        <w:t xml:space="preserve"> la sección transversal de la corriente) a una velocidad de tránsito predeterminada. La velocidad de tránsito (la velocidad en que se baja y se levanta 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es principalmente una función del diámetro de la boquilla del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el volumen </w:t>
      </w:r>
      <w:r>
        <w:rPr>
          <w:rFonts w:ascii="Arial" w:eastAsia="Arial" w:hAnsi="Arial" w:cs="Arial"/>
          <w:color w:val="000000"/>
          <w:sz w:val="24"/>
          <w:szCs w:val="24"/>
        </w:rPr>
        <w:t xml:space="preserve">del recipiente del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la velocidad de la corriente y la profundidad del muestreo. </w:t>
      </w:r>
    </w:p>
    <w:p w:rsidR="002F5A2F" w:rsidRDefault="00EB50C5">
      <w:pPr>
        <w:spacing w:before="280" w:after="280" w:line="240" w:lineRule="auto"/>
        <w:jc w:val="both"/>
        <w:rPr>
          <w:rFonts w:ascii="Arial" w:eastAsia="Arial" w:hAnsi="Arial" w:cs="Arial"/>
          <w:color w:val="000000"/>
          <w:sz w:val="24"/>
          <w:szCs w:val="24"/>
        </w:rPr>
      </w:pPr>
      <w:r>
        <w:lastRenderedPageBreak/>
        <w:t xml:space="preserve"> </w:t>
      </w:r>
      <w:r>
        <w:rPr>
          <w:rFonts w:ascii="Arial" w:eastAsia="Arial" w:hAnsi="Arial" w:cs="Arial"/>
          <w:color w:val="000000"/>
          <w:sz w:val="24"/>
          <w:szCs w:val="24"/>
        </w:rPr>
        <w:t xml:space="preserve">La velocidad de tránsito debe mantenerse constante durante el descenso y también durante el ascenso del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por una vertical. Tres métodos de muestreo d</w:t>
      </w:r>
      <w:r>
        <w:rPr>
          <w:rFonts w:ascii="Arial" w:eastAsia="Arial" w:hAnsi="Arial" w:cs="Arial"/>
          <w:color w:val="000000"/>
          <w:sz w:val="24"/>
          <w:szCs w:val="24"/>
        </w:rPr>
        <w:t xml:space="preserve">iferentes basados en el uso de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isocinéticos</w:t>
      </w:r>
      <w:proofErr w:type="spellEnd"/>
      <w:r>
        <w:rPr>
          <w:rFonts w:ascii="Arial" w:eastAsia="Arial" w:hAnsi="Arial" w:cs="Arial"/>
          <w:color w:val="000000"/>
          <w:sz w:val="24"/>
          <w:szCs w:val="24"/>
        </w:rPr>
        <w:t xml:space="preserve"> son el método vertical simple en el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del flujo, el método de incremento de descargas iguales (IDI) y el método de incremento de anchos iguales (IAI). Estos métodos serán resumidos en esta se</w:t>
      </w:r>
      <w:r>
        <w:rPr>
          <w:rFonts w:ascii="Arial" w:eastAsia="Arial" w:hAnsi="Arial" w:cs="Arial"/>
          <w:color w:val="000000"/>
          <w:sz w:val="24"/>
          <w:szCs w:val="24"/>
        </w:rPr>
        <w:t xml:space="preserve">cción. El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 la corriente es el punto en el incremento en que la descarga es igual a ambos lados. </w:t>
      </w:r>
      <w:r>
        <w:rPr>
          <w:noProof/>
          <w:lang w:val="en-US"/>
        </w:rPr>
        <w:drawing>
          <wp:anchor distT="0" distB="0" distL="114300" distR="114300" simplePos="0" relativeHeight="251714560" behindDoc="0" locked="0" layoutInCell="1" hidden="0" allowOverlap="1">
            <wp:simplePos x="0" y="0"/>
            <wp:positionH relativeFrom="column">
              <wp:posOffset>1</wp:posOffset>
            </wp:positionH>
            <wp:positionV relativeFrom="paragraph">
              <wp:posOffset>1270</wp:posOffset>
            </wp:positionV>
            <wp:extent cx="2343150" cy="1952625"/>
            <wp:effectExtent l="0" t="0" r="0" b="0"/>
            <wp:wrapSquare wrapText="bothSides" distT="0" distB="0" distL="114300" distR="114300"/>
            <wp:docPr id="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2343150" cy="1952625"/>
                    </a:xfrm>
                    <a:prstGeom prst="rect">
                      <a:avLst/>
                    </a:prstGeom>
                    <a:ln/>
                  </pic:spPr>
                </pic:pic>
              </a:graphicData>
            </a:graphic>
          </wp:anchor>
        </w:drawing>
      </w:r>
      <w:r>
        <w:rPr>
          <w:noProof/>
          <w:lang w:val="en-US"/>
        </w:rPr>
        <mc:AlternateContent>
          <mc:Choice Requires="wpg">
            <w:drawing>
              <wp:anchor distT="0" distB="0" distL="114300" distR="114300" simplePos="0" relativeHeight="251715584" behindDoc="0" locked="0" layoutInCell="1" hidden="0" allowOverlap="1">
                <wp:simplePos x="0" y="0"/>
                <wp:positionH relativeFrom="column">
                  <wp:posOffset>1</wp:posOffset>
                </wp:positionH>
                <wp:positionV relativeFrom="paragraph">
                  <wp:posOffset>1993900</wp:posOffset>
                </wp:positionV>
                <wp:extent cx="2343150" cy="12700"/>
                <wp:effectExtent l="0" t="0" r="0" b="0"/>
                <wp:wrapSquare wrapText="bothSides" distT="0" distB="0" distL="114300" distR="114300"/>
                <wp:docPr id="107" name="Rectángulo 107"/>
                <wp:cNvGraphicFramePr/>
                <a:graphic xmlns:a="http://schemas.openxmlformats.org/drawingml/2006/main">
                  <a:graphicData uri="http://schemas.microsoft.com/office/word/2010/wordprocessingShape">
                    <wps:wsp>
                      <wps:cNvSpPr/>
                      <wps:spPr>
                        <a:xfrm>
                          <a:off x="4174425" y="3779683"/>
                          <a:ext cx="234315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w:t>
                            </w:r>
                            <w:proofErr w:type="spellStart"/>
                            <w:r>
                              <w:rPr>
                                <w:rFonts w:ascii="Arial" w:eastAsia="Arial" w:hAnsi="Arial" w:cs="Arial"/>
                                <w:i/>
                                <w:color w:val="44546A"/>
                                <w:sz w:val="18"/>
                              </w:rPr>
                              <w:t>Muestreador</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Isocinético</w:t>
                            </w:r>
                            <w:proofErr w:type="spellEnd"/>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1993900</wp:posOffset>
                </wp:positionV>
                <wp:extent cx="2343150" cy="12700"/>
                <wp:effectExtent b="0" l="0" r="0" t="0"/>
                <wp:wrapSquare wrapText="bothSides" distB="0" distT="0" distL="114300" distR="114300"/>
                <wp:docPr id="107" name="image47.png"/>
                <a:graphic>
                  <a:graphicData uri="http://schemas.openxmlformats.org/drawingml/2006/picture">
                    <pic:pic>
                      <pic:nvPicPr>
                        <pic:cNvPr id="0" name="image47.png"/>
                        <pic:cNvPicPr preferRelativeResize="0"/>
                      </pic:nvPicPr>
                      <pic:blipFill>
                        <a:blip r:embed="rId64"/>
                        <a:srcRect/>
                        <a:stretch>
                          <a:fillRect/>
                        </a:stretch>
                      </pic:blipFill>
                      <pic:spPr>
                        <a:xfrm>
                          <a:off x="0" y="0"/>
                          <a:ext cx="2343150" cy="12700"/>
                        </a:xfrm>
                        <a:prstGeom prst="rect"/>
                        <a:ln/>
                      </pic:spPr>
                    </pic:pic>
                  </a:graphicData>
                </a:graphic>
              </wp:anchor>
            </w:drawing>
          </mc:Fallback>
        </mc:AlternateConten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El número de incrementos necesarios para obtener una muestra ponderada en función de la descarga en un sit</w:t>
      </w:r>
      <w:r>
        <w:rPr>
          <w:rFonts w:ascii="Arial" w:eastAsia="Arial" w:hAnsi="Arial" w:cs="Arial"/>
          <w:color w:val="000000"/>
          <w:sz w:val="24"/>
          <w:szCs w:val="24"/>
        </w:rPr>
        <w:t xml:space="preserve">io está relacionado principalmente con la exigencia de </w:t>
      </w:r>
      <w:proofErr w:type="spellStart"/>
      <w:r>
        <w:rPr>
          <w:rFonts w:ascii="Arial" w:eastAsia="Arial" w:hAnsi="Arial" w:cs="Arial"/>
          <w:color w:val="000000"/>
          <w:sz w:val="24"/>
          <w:szCs w:val="24"/>
        </w:rPr>
        <w:t>DQOs</w:t>
      </w:r>
      <w:proofErr w:type="spellEnd"/>
      <w:r>
        <w:rPr>
          <w:rFonts w:ascii="Arial" w:eastAsia="Arial" w:hAnsi="Arial" w:cs="Arial"/>
          <w:color w:val="000000"/>
          <w:sz w:val="24"/>
          <w:szCs w:val="24"/>
        </w:rPr>
        <w:t xml:space="preserve"> y con la calidad de la mezcla u homogeneidad de la corriente con respecto a las características físicas, químicas y biológicas (variación) de la sección transversal. </w:t>
      </w:r>
    </w:p>
    <w:p w:rsidR="002F5A2F" w:rsidRDefault="00EB50C5">
      <w:pPr>
        <w:spacing w:after="0" w:line="240" w:lineRule="auto"/>
        <w:jc w:val="both"/>
        <w:rPr>
          <w:rFonts w:ascii="Arial" w:eastAsia="Arial" w:hAnsi="Arial" w:cs="Arial"/>
          <w:i/>
          <w:sz w:val="24"/>
          <w:szCs w:val="24"/>
        </w:rPr>
      </w:pPr>
      <w:bookmarkStart w:id="7" w:name="bookmark=id.3dy6vkm" w:colFirst="0" w:colLast="0"/>
      <w:bookmarkEnd w:id="7"/>
      <w:r>
        <w:rPr>
          <w:rFonts w:ascii="Arial" w:eastAsia="Arial" w:hAnsi="Arial" w:cs="Arial"/>
          <w:color w:val="000000"/>
          <w:sz w:val="24"/>
          <w:szCs w:val="24"/>
          <w:highlight w:val="white"/>
        </w:rPr>
        <w:t> </w:t>
      </w:r>
      <w:r>
        <w:rPr>
          <w:rFonts w:ascii="Arial" w:eastAsia="Arial" w:hAnsi="Arial" w:cs="Arial"/>
          <w:color w:val="000000"/>
          <w:sz w:val="24"/>
          <w:szCs w:val="24"/>
        </w:rPr>
        <w:br/>
      </w:r>
      <w:bookmarkStart w:id="8" w:name="bookmark=id.1t3h5sf" w:colFirst="0" w:colLast="0"/>
      <w:bookmarkEnd w:id="8"/>
      <w:r>
        <w:rPr>
          <w:rFonts w:ascii="Arial" w:eastAsia="Arial" w:hAnsi="Arial" w:cs="Arial"/>
          <w:i/>
          <w:color w:val="000000"/>
          <w:sz w:val="24"/>
          <w:szCs w:val="24"/>
          <w:u w:val="single"/>
        </w:rPr>
        <w:t>5.2.3.1. Método de muestreo</w:t>
      </w:r>
      <w:r>
        <w:rPr>
          <w:rFonts w:ascii="Arial" w:eastAsia="Arial" w:hAnsi="Arial" w:cs="Arial"/>
          <w:i/>
          <w:color w:val="000000"/>
          <w:sz w:val="24"/>
          <w:szCs w:val="24"/>
          <w:u w:val="single"/>
        </w:rPr>
        <w:t xml:space="preserve"> en vertical simple en el </w:t>
      </w:r>
      <w:proofErr w:type="spellStart"/>
      <w:r>
        <w:rPr>
          <w:rFonts w:ascii="Arial" w:eastAsia="Arial" w:hAnsi="Arial" w:cs="Arial"/>
          <w:i/>
          <w:color w:val="000000"/>
          <w:sz w:val="24"/>
          <w:szCs w:val="24"/>
          <w:u w:val="single"/>
        </w:rPr>
        <w:t>centroide</w:t>
      </w:r>
      <w:proofErr w:type="spellEnd"/>
      <w:r>
        <w:rPr>
          <w:rFonts w:ascii="Arial" w:eastAsia="Arial" w:hAnsi="Arial" w:cs="Arial"/>
          <w:i/>
          <w:color w:val="000000"/>
          <w:sz w:val="24"/>
          <w:szCs w:val="24"/>
          <w:u w:val="single"/>
        </w:rPr>
        <w:t xml:space="preserve"> del flujo</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El método (VCF) usa un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del flujo para la sección transversal de la corriente y por lo  </w:t>
      </w:r>
      <w:r>
        <w:t xml:space="preserve"> </w:t>
      </w:r>
      <w:r>
        <w:rPr>
          <w:rFonts w:ascii="Arial" w:eastAsia="Arial" w:hAnsi="Arial" w:cs="Arial"/>
          <w:color w:val="000000"/>
          <w:sz w:val="24"/>
          <w:szCs w:val="24"/>
        </w:rPr>
        <w:t xml:space="preserve">tanto se muestrea solamente una vertical. En otras palabras, se recoge una muestra integrada en profundidad en la vertical de concentración media ponderada en función del flujo. Consecuentemente para el uso correcto de este método, la sección deberá estar </w:t>
      </w:r>
      <w:r>
        <w:rPr>
          <w:rFonts w:ascii="Arial" w:eastAsia="Arial" w:hAnsi="Arial" w:cs="Arial"/>
          <w:color w:val="000000"/>
          <w:sz w:val="24"/>
          <w:szCs w:val="24"/>
        </w:rPr>
        <w:t xml:space="preserve">bien mezclada verticalmente y lateralmente con respecto a las concentraciones de los </w:t>
      </w:r>
      <w:proofErr w:type="spellStart"/>
      <w:r>
        <w:rPr>
          <w:rFonts w:ascii="Arial" w:eastAsia="Arial" w:hAnsi="Arial" w:cs="Arial"/>
          <w:color w:val="000000"/>
          <w:sz w:val="24"/>
          <w:szCs w:val="24"/>
        </w:rPr>
        <w:t>analizandos</w:t>
      </w:r>
      <w:proofErr w:type="spellEnd"/>
      <w:r>
        <w:rPr>
          <w:rFonts w:ascii="Arial" w:eastAsia="Arial" w:hAnsi="Arial" w:cs="Arial"/>
          <w:color w:val="000000"/>
          <w:sz w:val="24"/>
          <w:szCs w:val="24"/>
        </w:rPr>
        <w:t xml:space="preserve"> objetivo. Deberán seguirse estos pasos para usar el método VCF:</w:t>
      </w:r>
      <w:r>
        <w:rPr>
          <w:noProof/>
          <w:lang w:val="en-US"/>
        </w:rPr>
        <mc:AlternateContent>
          <mc:Choice Requires="wpg">
            <w:drawing>
              <wp:anchor distT="0" distB="0" distL="114300" distR="114300" simplePos="0" relativeHeight="251716608" behindDoc="0" locked="0" layoutInCell="1" hidden="0" allowOverlap="1">
                <wp:simplePos x="0" y="0"/>
                <wp:positionH relativeFrom="column">
                  <wp:posOffset>4191000</wp:posOffset>
                </wp:positionH>
                <wp:positionV relativeFrom="paragraph">
                  <wp:posOffset>2349500</wp:posOffset>
                </wp:positionV>
                <wp:extent cx="2200275" cy="12700"/>
                <wp:effectExtent l="0" t="0" r="0" b="0"/>
                <wp:wrapSquare wrapText="bothSides" distT="0" distB="0" distL="114300" distR="114300"/>
                <wp:docPr id="98" name="Rectángulo 98"/>
                <wp:cNvGraphicFramePr/>
                <a:graphic xmlns:a="http://schemas.openxmlformats.org/drawingml/2006/main">
                  <a:graphicData uri="http://schemas.microsoft.com/office/word/2010/wordprocessingShape">
                    <wps:wsp>
                      <wps:cNvSpPr/>
                      <wps:spPr>
                        <a:xfrm>
                          <a:off x="4245863" y="3779683"/>
                          <a:ext cx="2200275"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w:t>
                            </w:r>
                            <w:proofErr w:type="spellStart"/>
                            <w:r>
                              <w:rPr>
                                <w:rFonts w:ascii="Arial" w:eastAsia="Arial" w:hAnsi="Arial" w:cs="Arial"/>
                                <w:i/>
                                <w:color w:val="44546A"/>
                                <w:sz w:val="18"/>
                              </w:rPr>
                              <w:t>Muestreador</w:t>
                            </w:r>
                            <w:proofErr w:type="spellEnd"/>
                            <w:r>
                              <w:rPr>
                                <w:rFonts w:ascii="Arial" w:eastAsia="Arial" w:hAnsi="Arial" w:cs="Arial"/>
                                <w:i/>
                                <w:color w:val="44546A"/>
                                <w:sz w:val="18"/>
                              </w:rPr>
                              <w:t xml:space="preserve"> Vertical</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4191000</wp:posOffset>
                </wp:positionH>
                <wp:positionV relativeFrom="paragraph">
                  <wp:posOffset>2349500</wp:posOffset>
                </wp:positionV>
                <wp:extent cx="2200275" cy="12700"/>
                <wp:effectExtent b="0" l="0" r="0" t="0"/>
                <wp:wrapSquare wrapText="bothSides" distB="0" distT="0" distL="114300" distR="114300"/>
                <wp:docPr id="98" name="image38.png"/>
                <a:graphic>
                  <a:graphicData uri="http://schemas.openxmlformats.org/drawingml/2006/picture">
                    <pic:pic>
                      <pic:nvPicPr>
                        <pic:cNvPr id="0" name="image38.png"/>
                        <pic:cNvPicPr preferRelativeResize="0"/>
                      </pic:nvPicPr>
                      <pic:blipFill>
                        <a:blip r:embed="rId65"/>
                        <a:srcRect/>
                        <a:stretch>
                          <a:fillRect/>
                        </a:stretch>
                      </pic:blipFill>
                      <pic:spPr>
                        <a:xfrm>
                          <a:off x="0" y="0"/>
                          <a:ext cx="2200275" cy="12700"/>
                        </a:xfrm>
                        <a:prstGeom prst="rect"/>
                        <a:ln/>
                      </pic:spPr>
                    </pic:pic>
                  </a:graphicData>
                </a:graphic>
              </wp:anchor>
            </w:drawing>
          </mc:Fallback>
        </mc:AlternateContent>
      </w:r>
    </w:p>
    <w:p w:rsidR="002F5A2F" w:rsidRDefault="00EB50C5">
      <w:pPr>
        <w:numPr>
          <w:ilvl w:val="0"/>
          <w:numId w:val="19"/>
        </w:numPr>
        <w:spacing w:before="280" w:after="0" w:line="240" w:lineRule="auto"/>
        <w:jc w:val="both"/>
        <w:rPr>
          <w:rFonts w:ascii="Arial" w:eastAsia="Arial" w:hAnsi="Arial" w:cs="Arial"/>
          <w:color w:val="000000"/>
          <w:sz w:val="24"/>
          <w:szCs w:val="24"/>
        </w:rPr>
      </w:pPr>
      <w:r>
        <w:rPr>
          <w:rFonts w:ascii="Arial" w:eastAsia="Arial" w:hAnsi="Arial" w:cs="Arial"/>
          <w:color w:val="000000"/>
          <w:sz w:val="24"/>
          <w:szCs w:val="24"/>
        </w:rPr>
        <w:t>Medir la descarga a lo largo de la sección transversal a ser muestreada. Espaciar las verticales para dar unas 25 a 30 subsecciones o incrementos.</w:t>
      </w:r>
      <w:r>
        <w:rPr>
          <w:noProof/>
          <w:lang w:val="en-US"/>
        </w:rPr>
        <w:drawing>
          <wp:anchor distT="0" distB="0" distL="114300" distR="114300" simplePos="0" relativeHeight="251717632" behindDoc="0" locked="0" layoutInCell="1" hidden="0" allowOverlap="1">
            <wp:simplePos x="0" y="0"/>
            <wp:positionH relativeFrom="column">
              <wp:posOffset>4200525</wp:posOffset>
            </wp:positionH>
            <wp:positionV relativeFrom="paragraph">
              <wp:posOffset>107950</wp:posOffset>
            </wp:positionV>
            <wp:extent cx="2200275" cy="1651635"/>
            <wp:effectExtent l="0" t="0" r="0" b="0"/>
            <wp:wrapSquare wrapText="bothSides" distT="0" distB="0" distL="114300" distR="114300"/>
            <wp:docPr id="15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2200275" cy="1651635"/>
                    </a:xfrm>
                    <a:prstGeom prst="rect">
                      <a:avLst/>
                    </a:prstGeom>
                    <a:ln/>
                  </pic:spPr>
                </pic:pic>
              </a:graphicData>
            </a:graphic>
          </wp:anchor>
        </w:drawing>
      </w:r>
    </w:p>
    <w:p w:rsidR="002F5A2F" w:rsidRDefault="00EB50C5">
      <w:pPr>
        <w:numPr>
          <w:ilvl w:val="0"/>
          <w:numId w:val="1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Ubicar el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del flujo (el punto de la corriente donde la descarga es igual de ambos lados) directame</w:t>
      </w:r>
      <w:r>
        <w:rPr>
          <w:rFonts w:ascii="Arial" w:eastAsia="Arial" w:hAnsi="Arial" w:cs="Arial"/>
          <w:color w:val="000000"/>
          <w:sz w:val="24"/>
          <w:szCs w:val="24"/>
        </w:rPr>
        <w:t>nte en la hoja de medición de descarga, o</w:t>
      </w:r>
    </w:p>
    <w:p w:rsidR="002F5A2F" w:rsidRDefault="00EB50C5">
      <w:pPr>
        <w:numPr>
          <w:ilvl w:val="0"/>
          <w:numId w:val="1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Trazar una curva de Incrementos de descargas Iguales (IDI) usando la descarga o el porcentaje acumulativos de descarga trazado contra el estacionamiento transversal (en pies desde la orilla derecha de la corriente)</w:t>
      </w:r>
      <w:r>
        <w:rPr>
          <w:rFonts w:ascii="Arial" w:eastAsia="Arial" w:hAnsi="Arial" w:cs="Arial"/>
          <w:color w:val="000000"/>
          <w:sz w:val="24"/>
          <w:szCs w:val="24"/>
        </w:rPr>
        <w:t xml:space="preserve">. El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del flujo (según lo determinado por la curva IDI) estaría ubicado en el ancho de la sección transversal donde 50 por ciento de la descarga cruza la línea trazada.</w:t>
      </w:r>
    </w:p>
    <w:p w:rsidR="002F5A2F" w:rsidRDefault="00EB50C5">
      <w:pPr>
        <w:numPr>
          <w:ilvl w:val="1"/>
          <w:numId w:val="1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Si el canal de flujo es estable en la sección transversal que se va a muestrea</w:t>
      </w:r>
      <w:r>
        <w:rPr>
          <w:rFonts w:ascii="Arial" w:eastAsia="Arial" w:hAnsi="Arial" w:cs="Arial"/>
          <w:color w:val="000000"/>
          <w:sz w:val="24"/>
          <w:szCs w:val="24"/>
        </w:rPr>
        <w:t xml:space="preserve">r, entonces las curvas IDI de descarga acumulativa en varias etapas pueden basarse en las mediciones históricas de las descargas. La ubicación de los </w:t>
      </w:r>
      <w:proofErr w:type="spellStart"/>
      <w:r>
        <w:rPr>
          <w:rFonts w:ascii="Arial" w:eastAsia="Arial" w:hAnsi="Arial" w:cs="Arial"/>
          <w:color w:val="000000"/>
          <w:sz w:val="24"/>
          <w:szCs w:val="24"/>
        </w:rPr>
        <w:t>centroides</w:t>
      </w:r>
      <w:proofErr w:type="spellEnd"/>
      <w:r>
        <w:rPr>
          <w:rFonts w:ascii="Arial" w:eastAsia="Arial" w:hAnsi="Arial" w:cs="Arial"/>
          <w:color w:val="000000"/>
          <w:sz w:val="24"/>
          <w:szCs w:val="24"/>
        </w:rPr>
        <w:t xml:space="preserve"> de incrementos de descargas iguales puede determinarse en base a estos gráficos de modo que no </w:t>
      </w:r>
      <w:r>
        <w:rPr>
          <w:rFonts w:ascii="Arial" w:eastAsia="Arial" w:hAnsi="Arial" w:cs="Arial"/>
          <w:color w:val="000000"/>
          <w:sz w:val="24"/>
          <w:szCs w:val="24"/>
        </w:rPr>
        <w:t>tengan que hacerse mediciones de descarga antes de cada muestreo. Las curvas IDI requieren verificación periódica, a diferencia de las mediciones de descargas recientes.</w:t>
      </w:r>
    </w:p>
    <w:p w:rsidR="002F5A2F" w:rsidRDefault="00EB50C5">
      <w:pPr>
        <w:numPr>
          <w:ilvl w:val="1"/>
          <w:numId w:val="1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lastRenderedPageBreak/>
        <w:t>Examinar la sección transversal para establecer la uniformidad del aspecto.</w:t>
      </w:r>
    </w:p>
    <w:p w:rsidR="002F5A2F" w:rsidRDefault="00EB50C5">
      <w:pPr>
        <w:numPr>
          <w:ilvl w:val="0"/>
          <w:numId w:val="1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Medir la v</w:t>
      </w:r>
      <w:r>
        <w:rPr>
          <w:rFonts w:ascii="Arial" w:eastAsia="Arial" w:hAnsi="Arial" w:cs="Arial"/>
          <w:color w:val="000000"/>
          <w:sz w:val="24"/>
          <w:szCs w:val="24"/>
        </w:rPr>
        <w:t>ariación transversal de las mediciones en el terreno (temperatura, pH, DO y conductancia eléctrica específica) en los sitios que tienen historias de muestreo. Generalmente, estos parámetros de campo deben estar medidos a no menos de 10 incrementos espaciad</w:t>
      </w:r>
      <w:r>
        <w:rPr>
          <w:rFonts w:ascii="Arial" w:eastAsia="Arial" w:hAnsi="Arial" w:cs="Arial"/>
          <w:color w:val="000000"/>
          <w:sz w:val="24"/>
          <w:szCs w:val="24"/>
        </w:rPr>
        <w:t>os uniformemente a aproximadamente 1 pie por debajo de la superficie del agua. Registrar y revisar la magnitud de las variaciones en la sección transversal. Si los valores de medición de campo difieren en menos del 5 por ciento e indican que la corriente e</w:t>
      </w:r>
      <w:r>
        <w:rPr>
          <w:rFonts w:ascii="Arial" w:eastAsia="Arial" w:hAnsi="Arial" w:cs="Arial"/>
          <w:color w:val="000000"/>
          <w:sz w:val="24"/>
          <w:szCs w:val="24"/>
        </w:rPr>
        <w:t>stá bien mezclada tanto a lo largo de la sección transversal como desde el fondo hasta la superficie, podrá usarse un solo flujo vertical.</w:t>
      </w:r>
    </w:p>
    <w:p w:rsidR="002F5A2F" w:rsidRDefault="00EB50C5">
      <w:pPr>
        <w:numPr>
          <w:ilvl w:val="0"/>
          <w:numId w:val="1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Evaluar los datos de los pasos 1-4 para decidir si corresponde aplicar el método VCF. Si la descarga, la medición en </w:t>
      </w:r>
      <w:r>
        <w:rPr>
          <w:rFonts w:ascii="Arial" w:eastAsia="Arial" w:hAnsi="Arial" w:cs="Arial"/>
          <w:color w:val="000000"/>
          <w:sz w:val="24"/>
          <w:szCs w:val="24"/>
        </w:rPr>
        <w:t>el terreno o los análisis químicos no confirman que la sección transversal está bien mezclada vertical y lateralmente usar o bien el método IDI o el método IAI.</w:t>
      </w:r>
    </w:p>
    <w:p w:rsidR="002F5A2F" w:rsidRDefault="00EB50C5">
      <w:pPr>
        <w:numPr>
          <w:ilvl w:val="0"/>
          <w:numId w:val="19"/>
        </w:numPr>
        <w:spacing w:after="280" w:line="240" w:lineRule="auto"/>
        <w:jc w:val="both"/>
        <w:rPr>
          <w:rFonts w:ascii="Arial" w:eastAsia="Arial" w:hAnsi="Arial" w:cs="Arial"/>
          <w:color w:val="000000"/>
          <w:sz w:val="24"/>
          <w:szCs w:val="24"/>
        </w:rPr>
      </w:pPr>
      <w:r>
        <w:rPr>
          <w:rFonts w:ascii="Arial" w:eastAsia="Arial" w:hAnsi="Arial" w:cs="Arial"/>
          <w:color w:val="000000"/>
          <w:sz w:val="24"/>
          <w:szCs w:val="24"/>
        </w:rPr>
        <w:t>Si el método vertical simple es apropiado ir a la sección de los procedimientos IDI y seguir el</w:t>
      </w:r>
      <w:r>
        <w:rPr>
          <w:rFonts w:ascii="Arial" w:eastAsia="Arial" w:hAnsi="Arial" w:cs="Arial"/>
          <w:color w:val="000000"/>
          <w:sz w:val="24"/>
          <w:szCs w:val="24"/>
        </w:rPr>
        <w:t xml:space="preserve"> paso 3 para seleccionar la velocidad de tránsito y al paso 4 para tomar muestras.</w:t>
      </w:r>
    </w:p>
    <w:p w:rsidR="002F5A2F" w:rsidRDefault="002F5A2F">
      <w:pPr>
        <w:spacing w:before="280" w:after="280" w:line="240" w:lineRule="auto"/>
        <w:ind w:left="720"/>
        <w:jc w:val="both"/>
        <w:rPr>
          <w:rFonts w:ascii="Arial" w:eastAsia="Arial" w:hAnsi="Arial" w:cs="Arial"/>
          <w:color w:val="000000"/>
          <w:sz w:val="24"/>
          <w:szCs w:val="24"/>
        </w:rPr>
      </w:pPr>
    </w:p>
    <w:p w:rsidR="002F5A2F" w:rsidRDefault="00EB50C5">
      <w:pPr>
        <w:spacing w:after="0" w:line="240" w:lineRule="auto"/>
        <w:jc w:val="both"/>
        <w:rPr>
          <w:rFonts w:ascii="Arial" w:eastAsia="Arial" w:hAnsi="Arial" w:cs="Arial"/>
          <w:i/>
          <w:sz w:val="24"/>
          <w:szCs w:val="24"/>
        </w:rPr>
      </w:pPr>
      <w:bookmarkStart w:id="9" w:name="bookmark=id.4d34og8" w:colFirst="0" w:colLast="0"/>
      <w:bookmarkEnd w:id="9"/>
      <w:r>
        <w:rPr>
          <w:rFonts w:ascii="Arial" w:eastAsia="Arial" w:hAnsi="Arial" w:cs="Arial"/>
          <w:i/>
          <w:color w:val="000000"/>
          <w:sz w:val="24"/>
          <w:szCs w:val="24"/>
          <w:u w:val="single"/>
        </w:rPr>
        <w:t>5.2.3.2. Método de incremento de igual profundidad</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El objetivo del método IDI consiste en tomar una muestra ponderada de descargas que represente todo el caudal que pasa po</w:t>
      </w:r>
      <w:r>
        <w:rPr>
          <w:rFonts w:ascii="Arial" w:eastAsia="Arial" w:hAnsi="Arial" w:cs="Arial"/>
          <w:color w:val="000000"/>
          <w:sz w:val="24"/>
          <w:szCs w:val="24"/>
        </w:rPr>
        <w:t>r la sección transversal, obteniendo una serie de muestras, cada una representando volúmenes iguales de descarga. El método IDI requiere que el flujo en la sección transversal se divida en incrementos de descarga igual. Se recogen muestras de igual volumen</w:t>
      </w:r>
      <w:r>
        <w:rPr>
          <w:rFonts w:ascii="Arial" w:eastAsia="Arial" w:hAnsi="Arial" w:cs="Arial"/>
          <w:color w:val="000000"/>
          <w:sz w:val="24"/>
          <w:szCs w:val="24"/>
        </w:rPr>
        <w:t xml:space="preserve"> en el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 cada uno de los incrementos de descarga igual en la sección transversal. Las muestras se recogen pasando el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por una vertical ubicada en el </w:t>
      </w:r>
      <w:proofErr w:type="spellStart"/>
      <w:r>
        <w:rPr>
          <w:rFonts w:ascii="Arial" w:eastAsia="Arial" w:hAnsi="Arial" w:cs="Arial"/>
          <w:color w:val="000000"/>
          <w:sz w:val="24"/>
          <w:szCs w:val="24"/>
        </w:rPr>
        <w:t>centroide</w:t>
      </w:r>
      <w:proofErr w:type="spellEnd"/>
      <w:r>
        <w:rPr>
          <w:rFonts w:ascii="Arial" w:eastAsia="Arial" w:hAnsi="Arial" w:cs="Arial"/>
          <w:color w:val="000000"/>
          <w:sz w:val="24"/>
          <w:szCs w:val="24"/>
        </w:rPr>
        <w:t xml:space="preserve"> de cada IDI.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El colector de muestras debe:</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 (1) usar equipo de muestreo </w:t>
      </w:r>
      <w:proofErr w:type="spellStart"/>
      <w:r>
        <w:rPr>
          <w:rFonts w:ascii="Arial" w:eastAsia="Arial" w:hAnsi="Arial" w:cs="Arial"/>
          <w:color w:val="000000"/>
          <w:sz w:val="24"/>
          <w:szCs w:val="24"/>
        </w:rPr>
        <w:t>i</w:t>
      </w:r>
      <w:r>
        <w:rPr>
          <w:rFonts w:ascii="Arial" w:eastAsia="Arial" w:hAnsi="Arial" w:cs="Arial"/>
          <w:color w:val="000000"/>
          <w:sz w:val="24"/>
          <w:szCs w:val="24"/>
        </w:rPr>
        <w:t>socinético</w:t>
      </w:r>
      <w:proofErr w:type="spellEnd"/>
      <w:r>
        <w:rPr>
          <w:rFonts w:ascii="Arial" w:eastAsia="Arial" w:hAnsi="Arial" w:cs="Arial"/>
          <w:color w:val="000000"/>
          <w:sz w:val="24"/>
          <w:szCs w:val="24"/>
        </w:rPr>
        <w:t xml:space="preserve">, de integración en profundidad,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(2) usar el mismo tamaño de frasco y boquilla de </w:t>
      </w:r>
      <w:proofErr w:type="spellStart"/>
      <w:r>
        <w:rPr>
          <w:rFonts w:ascii="Arial" w:eastAsia="Arial" w:hAnsi="Arial" w:cs="Arial"/>
          <w:color w:val="000000"/>
          <w:sz w:val="24"/>
          <w:szCs w:val="24"/>
        </w:rPr>
        <w:t>tomamuestras</w:t>
      </w:r>
      <w:proofErr w:type="spellEnd"/>
      <w:r>
        <w:rPr>
          <w:rFonts w:ascii="Arial" w:eastAsia="Arial" w:hAnsi="Arial" w:cs="Arial"/>
          <w:color w:val="000000"/>
          <w:sz w:val="24"/>
          <w:szCs w:val="24"/>
        </w:rPr>
        <w:t xml:space="preserve"> en cada una de las verticales,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(3) Usar la misma velocidad de tránsito constante durante cada ascensión y descenso en las verticales y </w:t>
      </w:r>
    </w:p>
    <w:p w:rsidR="002F5A2F" w:rsidRDefault="00EB50C5">
      <w:pPr>
        <w:spacing w:before="280" w:after="28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(4) combinar </w:t>
      </w:r>
      <w:r>
        <w:rPr>
          <w:rFonts w:ascii="Arial" w:eastAsia="Arial" w:hAnsi="Arial" w:cs="Arial"/>
          <w:color w:val="000000"/>
          <w:sz w:val="24"/>
          <w:szCs w:val="24"/>
        </w:rPr>
        <w:t>las muestras de todas las verticales en el equipo de combinación correspondiente.</w:t>
      </w:r>
    </w:p>
    <w:p w:rsidR="002F5A2F" w:rsidRDefault="002F5A2F">
      <w:pPr>
        <w:spacing w:before="280" w:after="280" w:line="240" w:lineRule="auto"/>
        <w:jc w:val="both"/>
        <w:rPr>
          <w:rFonts w:ascii="Arial" w:eastAsia="Arial" w:hAnsi="Arial" w:cs="Arial"/>
          <w:b/>
          <w:color w:val="FFC000"/>
          <w:sz w:val="24"/>
          <w:szCs w:val="24"/>
        </w:rPr>
      </w:pPr>
    </w:p>
    <w:p w:rsidR="002F5A2F" w:rsidRDefault="00EB50C5">
      <w:pPr>
        <w:numPr>
          <w:ilvl w:val="0"/>
          <w:numId w:val="19"/>
        </w:numPr>
        <w:pBdr>
          <w:top w:val="nil"/>
          <w:left w:val="nil"/>
          <w:bottom w:val="nil"/>
          <w:right w:val="nil"/>
          <w:between w:val="nil"/>
        </w:pBdr>
        <w:jc w:val="both"/>
        <w:rPr>
          <w:b/>
          <w:color w:val="000000"/>
          <w:sz w:val="24"/>
          <w:szCs w:val="24"/>
        </w:rPr>
      </w:pPr>
      <w:r>
        <w:rPr>
          <w:rFonts w:ascii="Arial" w:eastAsia="Arial" w:hAnsi="Arial" w:cs="Arial"/>
          <w:b/>
          <w:color w:val="0000FF"/>
          <w:sz w:val="24"/>
          <w:szCs w:val="24"/>
        </w:rPr>
        <w:t xml:space="preserve"> Características del sitio de trabajo: Definición</w:t>
      </w:r>
    </w:p>
    <w:p w:rsidR="002F5A2F" w:rsidRDefault="002F5A2F">
      <w:pPr>
        <w:shd w:val="clear" w:color="auto" w:fill="FFFFFF"/>
        <w:spacing w:after="0" w:line="240" w:lineRule="auto"/>
        <w:jc w:val="both"/>
        <w:rPr>
          <w:rFonts w:ascii="Arial" w:eastAsia="Arial" w:hAnsi="Arial" w:cs="Arial"/>
          <w:b/>
          <w:color w:val="333333"/>
          <w:sz w:val="24"/>
          <w:szCs w:val="24"/>
        </w:rPr>
      </w:pP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jc w:val="both"/>
        <w:rPr>
          <w:rFonts w:ascii="Arial" w:eastAsia="Arial" w:hAnsi="Arial" w:cs="Arial"/>
          <w:color w:val="333333"/>
          <w:sz w:val="24"/>
          <w:szCs w:val="24"/>
        </w:rPr>
      </w:pPr>
      <w:r>
        <w:rPr>
          <w:rFonts w:ascii="Arial" w:eastAsia="Arial" w:hAnsi="Arial" w:cs="Arial"/>
          <w:color w:val="333333"/>
          <w:sz w:val="24"/>
          <w:szCs w:val="24"/>
        </w:rPr>
        <w:lastRenderedPageBreak/>
        <w:t>Es necesario que la muestra que se va a tomar represente el verdadero estado de la calidad de agua que es distribuida a la población. Para ello se dejará correr el agua por aproximadamente un minuto para asegurar que la muestra es representativa del sumini</w:t>
      </w:r>
      <w:r>
        <w:rPr>
          <w:rFonts w:ascii="Arial" w:eastAsia="Arial" w:hAnsi="Arial" w:cs="Arial"/>
          <w:color w:val="333333"/>
          <w:sz w:val="24"/>
          <w:szCs w:val="24"/>
        </w:rPr>
        <w:t>stro.</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jc w:val="both"/>
        <w:rPr>
          <w:rFonts w:ascii="Arial" w:eastAsia="Arial" w:hAnsi="Arial" w:cs="Arial"/>
          <w:b/>
          <w:color w:val="333333"/>
          <w:sz w:val="24"/>
          <w:szCs w:val="24"/>
        </w:rPr>
      </w:pPr>
      <w:r>
        <w:rPr>
          <w:rFonts w:ascii="Arial" w:eastAsia="Arial" w:hAnsi="Arial" w:cs="Arial"/>
          <w:b/>
          <w:color w:val="333333"/>
          <w:sz w:val="24"/>
          <w:szCs w:val="24"/>
        </w:rPr>
        <w:t>7.1. Pozos de agua</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jc w:val="both"/>
        <w:rPr>
          <w:rFonts w:ascii="Arial" w:eastAsia="Arial" w:hAnsi="Arial" w:cs="Arial"/>
          <w:color w:val="333333"/>
          <w:sz w:val="24"/>
          <w:szCs w:val="24"/>
        </w:rPr>
      </w:pPr>
      <w:r>
        <w:t xml:space="preserve"> </w:t>
      </w:r>
      <w:r>
        <w:rPr>
          <w:rFonts w:ascii="Arial" w:eastAsia="Arial" w:hAnsi="Arial" w:cs="Arial"/>
          <w:color w:val="333333"/>
          <w:sz w:val="24"/>
          <w:szCs w:val="24"/>
        </w:rPr>
        <w:t>Extraer la muestra de agua sólo después que el pozo ha sido bombeado por lo menos durante 15 minutos para asegurar que la muestra representa la calidad de la fuente de agua subterránea.</w:t>
      </w:r>
      <w:r>
        <w:rPr>
          <w:noProof/>
          <w:lang w:val="en-US"/>
        </w:rPr>
        <w:drawing>
          <wp:anchor distT="0" distB="0" distL="114300" distR="114300" simplePos="0" relativeHeight="251718656" behindDoc="0" locked="0" layoutInCell="1" hidden="0" allowOverlap="1">
            <wp:simplePos x="0" y="0"/>
            <wp:positionH relativeFrom="column">
              <wp:posOffset>1</wp:posOffset>
            </wp:positionH>
            <wp:positionV relativeFrom="paragraph">
              <wp:posOffset>635</wp:posOffset>
            </wp:positionV>
            <wp:extent cx="2914650" cy="1571625"/>
            <wp:effectExtent l="0" t="0" r="0" b="0"/>
            <wp:wrapSquare wrapText="bothSides" distT="0" distB="0" distL="114300" distR="114300"/>
            <wp:docPr id="1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2914650" cy="1571625"/>
                    </a:xfrm>
                    <a:prstGeom prst="rect">
                      <a:avLst/>
                    </a:prstGeom>
                    <a:ln/>
                  </pic:spPr>
                </pic:pic>
              </a:graphicData>
            </a:graphic>
          </wp:anchor>
        </w:drawing>
      </w:r>
      <w:r>
        <w:rPr>
          <w:noProof/>
          <w:lang w:val="en-US"/>
        </w:rPr>
        <mc:AlternateContent>
          <mc:Choice Requires="wpg">
            <w:drawing>
              <wp:anchor distT="0" distB="0" distL="114300" distR="114300" simplePos="0" relativeHeight="251719680" behindDoc="0" locked="0" layoutInCell="1" hidden="0" allowOverlap="1">
                <wp:simplePos x="0" y="0"/>
                <wp:positionH relativeFrom="column">
                  <wp:posOffset>1</wp:posOffset>
                </wp:positionH>
                <wp:positionV relativeFrom="paragraph">
                  <wp:posOffset>1612900</wp:posOffset>
                </wp:positionV>
                <wp:extent cx="2914650" cy="12700"/>
                <wp:effectExtent l="0" t="0" r="0" b="0"/>
                <wp:wrapSquare wrapText="bothSides" distT="0" distB="0" distL="114300" distR="114300"/>
                <wp:docPr id="97" name="Rectángulo 97"/>
                <wp:cNvGraphicFramePr/>
                <a:graphic xmlns:a="http://schemas.openxmlformats.org/drawingml/2006/main">
                  <a:graphicData uri="http://schemas.microsoft.com/office/word/2010/wordprocessingShape">
                    <wps:wsp>
                      <wps:cNvSpPr/>
                      <wps:spPr>
                        <a:xfrm>
                          <a:off x="3888675" y="3779683"/>
                          <a:ext cx="291465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-Pozo profundo de agua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1612900</wp:posOffset>
                </wp:positionV>
                <wp:extent cx="2914650" cy="12700"/>
                <wp:effectExtent b="0" l="0" r="0" t="0"/>
                <wp:wrapSquare wrapText="bothSides" distB="0" distT="0" distL="114300" distR="114300"/>
                <wp:docPr id="97" name="image37.png"/>
                <a:graphic>
                  <a:graphicData uri="http://schemas.openxmlformats.org/drawingml/2006/picture">
                    <pic:pic>
                      <pic:nvPicPr>
                        <pic:cNvPr id="0" name="image37.png"/>
                        <pic:cNvPicPr preferRelativeResize="0"/>
                      </pic:nvPicPr>
                      <pic:blipFill>
                        <a:blip r:embed="rId68"/>
                        <a:srcRect/>
                        <a:stretch>
                          <a:fillRect/>
                        </a:stretch>
                      </pic:blipFill>
                      <pic:spPr>
                        <a:xfrm>
                          <a:off x="0" y="0"/>
                          <a:ext cx="2914650" cy="12700"/>
                        </a:xfrm>
                        <a:prstGeom prst="rect"/>
                        <a:ln/>
                      </pic:spPr>
                    </pic:pic>
                  </a:graphicData>
                </a:graphic>
              </wp:anchor>
            </w:drawing>
          </mc:Fallback>
        </mc:AlternateConten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jc w:val="both"/>
        <w:rPr>
          <w:rFonts w:ascii="Arial" w:eastAsia="Arial" w:hAnsi="Arial" w:cs="Arial"/>
          <w:b/>
          <w:color w:val="333333"/>
          <w:sz w:val="24"/>
          <w:szCs w:val="24"/>
        </w:rPr>
      </w:pPr>
      <w:r>
        <w:rPr>
          <w:rFonts w:ascii="Arial" w:eastAsia="Arial" w:hAnsi="Arial" w:cs="Arial"/>
          <w:b/>
          <w:color w:val="333333"/>
          <w:sz w:val="24"/>
          <w:szCs w:val="24"/>
        </w:rPr>
        <w:t>7.</w:t>
      </w:r>
      <w:r>
        <w:rPr>
          <w:rFonts w:ascii="Arial" w:eastAsia="Arial" w:hAnsi="Arial" w:cs="Arial"/>
          <w:b/>
          <w:color w:val="333333"/>
          <w:sz w:val="24"/>
          <w:szCs w:val="24"/>
        </w:rPr>
        <w:t>2. Ríos y Arroyos</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jc w:val="both"/>
        <w:rPr>
          <w:rFonts w:ascii="Arial" w:eastAsia="Arial" w:hAnsi="Arial" w:cs="Arial"/>
          <w:color w:val="333333"/>
          <w:sz w:val="24"/>
          <w:szCs w:val="24"/>
        </w:rPr>
      </w:pPr>
      <w:r>
        <w:rPr>
          <w:rFonts w:ascii="Arial" w:eastAsia="Arial" w:hAnsi="Arial" w:cs="Arial"/>
          <w:color w:val="333333"/>
          <w:sz w:val="24"/>
          <w:szCs w:val="24"/>
        </w:rPr>
        <w:t xml:space="preserve">Cuando se toman muestras de un río o un arroyo, los valores analíticos pueden variar con la profundidad, el caudal del arroyo y por la distancia a las orillas. Los cuidados </w:t>
      </w:r>
      <w:proofErr w:type="spellStart"/>
      <w:r>
        <w:rPr>
          <w:rFonts w:ascii="Arial" w:eastAsia="Arial" w:hAnsi="Arial" w:cs="Arial"/>
          <w:color w:val="333333"/>
          <w:sz w:val="24"/>
          <w:szCs w:val="24"/>
        </w:rPr>
        <w:t>atener</w:t>
      </w:r>
      <w:proofErr w:type="spellEnd"/>
      <w:r>
        <w:rPr>
          <w:rFonts w:ascii="Arial" w:eastAsia="Arial" w:hAnsi="Arial" w:cs="Arial"/>
          <w:color w:val="333333"/>
          <w:sz w:val="24"/>
          <w:szCs w:val="24"/>
        </w:rPr>
        <w:t xml:space="preserve"> en cuenta en estos casos son:</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xml:space="preserve">·         La muestra para </w:t>
      </w:r>
      <w:r>
        <w:rPr>
          <w:rFonts w:ascii="Arial" w:eastAsia="Arial" w:hAnsi="Arial" w:cs="Arial"/>
          <w:color w:val="333333"/>
          <w:sz w:val="24"/>
          <w:szCs w:val="24"/>
        </w:rPr>
        <w:t>que sea representativa debe ser recolectada a la mitad del área del flujo, independientemente de la modalidad del muestreo.</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xml:space="preserve">·         Tener presente las inundaciones repentinas. Si es probable un evento de inundación y </w:t>
      </w:r>
      <w:proofErr w:type="spellStart"/>
      <w:r>
        <w:rPr>
          <w:rFonts w:ascii="Arial" w:eastAsia="Arial" w:hAnsi="Arial" w:cs="Arial"/>
          <w:color w:val="333333"/>
          <w:sz w:val="24"/>
          <w:szCs w:val="24"/>
        </w:rPr>
        <w:t>aún</w:t>
      </w:r>
      <w:proofErr w:type="spellEnd"/>
      <w:r>
        <w:rPr>
          <w:rFonts w:ascii="Arial" w:eastAsia="Arial" w:hAnsi="Arial" w:cs="Arial"/>
          <w:color w:val="333333"/>
          <w:sz w:val="24"/>
          <w:szCs w:val="24"/>
        </w:rPr>
        <w:t xml:space="preserve"> así se tiene que obtener la muestra, por seguridad hay que conformar siempre brigadas de por lo menos dos personas e identificar una ruta de fácil escape.</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w:t>
      </w:r>
      <w:r>
        <w:rPr>
          <w:rFonts w:ascii="Arial" w:eastAsia="Arial" w:hAnsi="Arial" w:cs="Arial"/>
          <w:color w:val="333333"/>
          <w:sz w:val="24"/>
          <w:szCs w:val="24"/>
        </w:rPr>
        <w:t>         Seleccionar el punto de muestreo cercano a una estación de aforo para relacionar el caudal del río con la muestra de agua.</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En el caso de puntos de muestreo situados en las proximidades de confluencias y descargas, los puntos de muestreo</w:t>
      </w:r>
      <w:r>
        <w:rPr>
          <w:rFonts w:ascii="Arial" w:eastAsia="Arial" w:hAnsi="Arial" w:cs="Arial"/>
          <w:color w:val="333333"/>
          <w:sz w:val="24"/>
          <w:szCs w:val="24"/>
        </w:rPr>
        <w:t xml:space="preserve"> deberán estar ubicados a una distancia tal en que ambas aguas estén uniformemente mezcladas.</w:t>
      </w:r>
    </w:p>
    <w:p w:rsidR="002F5A2F" w:rsidRDefault="002F5A2F">
      <w:pPr>
        <w:shd w:val="clear" w:color="auto" w:fill="FFFFFF"/>
        <w:spacing w:after="0" w:line="240" w:lineRule="auto"/>
        <w:ind w:firstLine="60"/>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En los lugares en donde no se puede ingresar a pie, aprovechar los puentes en cursos de agua de alta montaña y botes en ríos caudalosos.</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xml:space="preserve">·         En </w:t>
      </w:r>
      <w:r>
        <w:rPr>
          <w:rFonts w:ascii="Arial" w:eastAsia="Arial" w:hAnsi="Arial" w:cs="Arial"/>
          <w:color w:val="333333"/>
          <w:sz w:val="24"/>
          <w:szCs w:val="24"/>
        </w:rPr>
        <w:t>el caso de que se tomen muestras individuales, éstas deben tomarse preferentemente a media corriente y a profundidad media.</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Cuando se dispone de equipo de muestreo, puede prepararse una muestra integrada a partir de muestras simples tomadas en el centro del curso receptor y distribuido uniformemente desde la superficie hasta el mismo.</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jc w:val="both"/>
        <w:rPr>
          <w:rFonts w:ascii="Arial" w:eastAsia="Arial" w:hAnsi="Arial" w:cs="Arial"/>
          <w:b/>
          <w:color w:val="333333"/>
          <w:sz w:val="24"/>
          <w:szCs w:val="24"/>
        </w:rPr>
      </w:pPr>
      <w:r>
        <w:rPr>
          <w:rFonts w:ascii="Arial" w:eastAsia="Arial" w:hAnsi="Arial" w:cs="Arial"/>
          <w:b/>
          <w:color w:val="333333"/>
          <w:sz w:val="24"/>
          <w:szCs w:val="24"/>
        </w:rPr>
        <w:t>7.3. Lagos y Reservorios</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jc w:val="both"/>
        <w:rPr>
          <w:rFonts w:ascii="Arial" w:eastAsia="Arial" w:hAnsi="Arial" w:cs="Arial"/>
          <w:color w:val="333333"/>
          <w:sz w:val="24"/>
          <w:szCs w:val="24"/>
        </w:rPr>
      </w:pPr>
      <w:r>
        <w:t xml:space="preserve"> </w:t>
      </w:r>
      <w:r>
        <w:rPr>
          <w:rFonts w:ascii="Arial" w:eastAsia="Arial" w:hAnsi="Arial" w:cs="Arial"/>
          <w:color w:val="333333"/>
          <w:sz w:val="24"/>
          <w:szCs w:val="24"/>
        </w:rPr>
        <w:t>Estos</w:t>
      </w:r>
      <w:r>
        <w:rPr>
          <w:rFonts w:ascii="Arial" w:eastAsia="Arial" w:hAnsi="Arial" w:cs="Arial"/>
          <w:color w:val="333333"/>
          <w:sz w:val="24"/>
          <w:szCs w:val="24"/>
        </w:rPr>
        <w:t xml:space="preserve"> tipos de cuerpos de agua están sujetos a considerables variaciones por causas </w:t>
      </w:r>
      <w:proofErr w:type="gramStart"/>
      <w:r>
        <w:rPr>
          <w:rFonts w:ascii="Arial" w:eastAsia="Arial" w:hAnsi="Arial" w:cs="Arial"/>
          <w:color w:val="333333"/>
          <w:sz w:val="24"/>
          <w:szCs w:val="24"/>
        </w:rPr>
        <w:t xml:space="preserve">normales </w:t>
      </w:r>
      <w:r>
        <w:t xml:space="preserve"> </w:t>
      </w:r>
      <w:r>
        <w:rPr>
          <w:rFonts w:ascii="Arial" w:eastAsia="Arial" w:hAnsi="Arial" w:cs="Arial"/>
          <w:color w:val="333333"/>
          <w:sz w:val="24"/>
          <w:szCs w:val="24"/>
        </w:rPr>
        <w:t>tales</w:t>
      </w:r>
      <w:proofErr w:type="gramEnd"/>
      <w:r>
        <w:rPr>
          <w:rFonts w:ascii="Arial" w:eastAsia="Arial" w:hAnsi="Arial" w:cs="Arial"/>
          <w:color w:val="333333"/>
          <w:sz w:val="24"/>
          <w:szCs w:val="24"/>
        </w:rPr>
        <w:t xml:space="preserve"> como estratificación a causa de la radiación solar y la velocidad del viento y descargas de </w:t>
      </w:r>
      <w:r>
        <w:rPr>
          <w:rFonts w:ascii="Arial" w:eastAsia="Arial" w:hAnsi="Arial" w:cs="Arial"/>
          <w:color w:val="333333"/>
          <w:sz w:val="24"/>
          <w:szCs w:val="24"/>
        </w:rPr>
        <w:lastRenderedPageBreak/>
        <w:t>fuentes tributarias. Para determinar la representatividad de la calid</w:t>
      </w:r>
      <w:r>
        <w:rPr>
          <w:rFonts w:ascii="Arial" w:eastAsia="Arial" w:hAnsi="Arial" w:cs="Arial"/>
          <w:color w:val="333333"/>
          <w:sz w:val="24"/>
          <w:szCs w:val="24"/>
        </w:rPr>
        <w:t>ad del agua en embalses, muchas veces se requiere la toma de muestras en más de una posición. Las ubicaciones dependerán de los objetivos del programa de muestreo, el impacto de las fuentes locales de contaminación y el tamaño del cuerpo de agua. En todo c</w:t>
      </w:r>
      <w:r>
        <w:rPr>
          <w:rFonts w:ascii="Arial" w:eastAsia="Arial" w:hAnsi="Arial" w:cs="Arial"/>
          <w:color w:val="333333"/>
          <w:sz w:val="24"/>
          <w:szCs w:val="24"/>
        </w:rPr>
        <w:t>aso se debe evitar la toma de muestras en lugares donde exista acumulación de sedimentos o de material flotante. Los cuidados a tener en cuenta en estos casos son:</w:t>
      </w:r>
      <w:r>
        <w:rPr>
          <w:noProof/>
          <w:lang w:val="en-US"/>
        </w:rPr>
        <w:drawing>
          <wp:anchor distT="0" distB="0" distL="114300" distR="114300" simplePos="0" relativeHeight="251720704" behindDoc="0" locked="0" layoutInCell="1" hidden="0" allowOverlap="1">
            <wp:simplePos x="0" y="0"/>
            <wp:positionH relativeFrom="column">
              <wp:posOffset>3076575</wp:posOffset>
            </wp:positionH>
            <wp:positionV relativeFrom="paragraph">
              <wp:posOffset>325755</wp:posOffset>
            </wp:positionV>
            <wp:extent cx="3314700" cy="1381125"/>
            <wp:effectExtent l="0" t="0" r="0" b="0"/>
            <wp:wrapSquare wrapText="bothSides" distT="0" distB="0" distL="114300" distR="114300"/>
            <wp:docPr id="1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3314700" cy="1381125"/>
                    </a:xfrm>
                    <a:prstGeom prst="rect">
                      <a:avLst/>
                    </a:prstGeom>
                    <a:ln/>
                  </pic:spPr>
                </pic:pic>
              </a:graphicData>
            </a:graphic>
          </wp:anchor>
        </w:drawing>
      </w:r>
      <w:r>
        <w:rPr>
          <w:noProof/>
          <w:lang w:val="en-US"/>
        </w:rPr>
        <mc:AlternateContent>
          <mc:Choice Requires="wpg">
            <w:drawing>
              <wp:anchor distT="0" distB="0" distL="114300" distR="114300" simplePos="0" relativeHeight="251721728" behindDoc="0" locked="0" layoutInCell="1" hidden="0" allowOverlap="1">
                <wp:simplePos x="0" y="0"/>
                <wp:positionH relativeFrom="column">
                  <wp:posOffset>3073400</wp:posOffset>
                </wp:positionH>
                <wp:positionV relativeFrom="paragraph">
                  <wp:posOffset>1689100</wp:posOffset>
                </wp:positionV>
                <wp:extent cx="3314700" cy="12700"/>
                <wp:effectExtent l="0" t="0" r="0" b="0"/>
                <wp:wrapSquare wrapText="bothSides" distT="0" distB="0" distL="114300" distR="114300"/>
                <wp:docPr id="93" name="Rectángulo 93"/>
                <wp:cNvGraphicFramePr/>
                <a:graphic xmlns:a="http://schemas.openxmlformats.org/drawingml/2006/main">
                  <a:graphicData uri="http://schemas.microsoft.com/office/word/2010/wordprocessingShape">
                    <wps:wsp>
                      <wps:cNvSpPr/>
                      <wps:spPr>
                        <a:xfrm>
                          <a:off x="3688650" y="3779683"/>
                          <a:ext cx="3314700" cy="635"/>
                        </a:xfrm>
                        <a:prstGeom prst="rect">
                          <a:avLst/>
                        </a:prstGeom>
                        <a:solidFill>
                          <a:srgbClr val="FFFFFF"/>
                        </a:solidFill>
                        <a:ln>
                          <a:noFill/>
                        </a:ln>
                      </wps:spPr>
                      <wps:txbx>
                        <w:txbxContent>
                          <w:p w:rsidR="002F5A2F" w:rsidRDefault="00EB50C5">
                            <w:pPr>
                              <w:spacing w:after="200" w:line="240" w:lineRule="auto"/>
                              <w:jc w:val="center"/>
                              <w:textDirection w:val="btLr"/>
                            </w:pPr>
                            <w:r>
                              <w:rPr>
                                <w:rFonts w:ascii="Arial" w:eastAsia="Arial" w:hAnsi="Arial" w:cs="Arial"/>
                                <w:i/>
                                <w:color w:val="44546A"/>
                                <w:sz w:val="18"/>
                              </w:rPr>
                              <w:t>Ilustración -Reservorio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3073400</wp:posOffset>
                </wp:positionH>
                <wp:positionV relativeFrom="paragraph">
                  <wp:posOffset>1689100</wp:posOffset>
                </wp:positionV>
                <wp:extent cx="3314700" cy="12700"/>
                <wp:effectExtent b="0" l="0" r="0" t="0"/>
                <wp:wrapSquare wrapText="bothSides" distB="0" distT="0" distL="114300" distR="114300"/>
                <wp:docPr id="93" name="image33.png"/>
                <a:graphic>
                  <a:graphicData uri="http://schemas.openxmlformats.org/drawingml/2006/picture">
                    <pic:pic>
                      <pic:nvPicPr>
                        <pic:cNvPr id="0" name="image33.png"/>
                        <pic:cNvPicPr preferRelativeResize="0"/>
                      </pic:nvPicPr>
                      <pic:blipFill>
                        <a:blip r:embed="rId70"/>
                        <a:srcRect/>
                        <a:stretch>
                          <a:fillRect/>
                        </a:stretch>
                      </pic:blipFill>
                      <pic:spPr>
                        <a:xfrm>
                          <a:off x="0" y="0"/>
                          <a:ext cx="3314700" cy="12700"/>
                        </a:xfrm>
                        <a:prstGeom prst="rect"/>
                        <a:ln/>
                      </pic:spPr>
                    </pic:pic>
                  </a:graphicData>
                </a:graphic>
              </wp:anchor>
            </w:drawing>
          </mc:Fallback>
        </mc:AlternateConten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Si no se dispone de una lancha, recolectar las muestras lo más lejano de la orilla y anotar esta distancia y la profundidad del punto de muestreo.</w:t>
      </w:r>
    </w:p>
    <w:p w:rsidR="002F5A2F" w:rsidRDefault="002F5A2F">
      <w:pPr>
        <w:shd w:val="clear" w:color="auto" w:fill="FFFFFF"/>
        <w:spacing w:after="0" w:line="240" w:lineRule="auto"/>
        <w:jc w:val="both"/>
        <w:rPr>
          <w:rFonts w:ascii="Arial" w:eastAsia="Arial" w:hAnsi="Arial" w:cs="Arial"/>
          <w:color w:val="333333"/>
          <w:sz w:val="24"/>
          <w:szCs w:val="24"/>
        </w:rPr>
      </w:pPr>
    </w:p>
    <w:p w:rsidR="002F5A2F" w:rsidRDefault="00EB50C5">
      <w:pPr>
        <w:shd w:val="clear" w:color="auto" w:fill="FFFFFF"/>
        <w:spacing w:after="0" w:line="240" w:lineRule="auto"/>
        <w:ind w:hanging="360"/>
        <w:jc w:val="both"/>
        <w:rPr>
          <w:rFonts w:ascii="Arial" w:eastAsia="Arial" w:hAnsi="Arial" w:cs="Arial"/>
          <w:color w:val="333333"/>
          <w:sz w:val="24"/>
          <w:szCs w:val="24"/>
        </w:rPr>
      </w:pPr>
      <w:r>
        <w:rPr>
          <w:rFonts w:ascii="Arial" w:eastAsia="Arial" w:hAnsi="Arial" w:cs="Arial"/>
          <w:color w:val="333333"/>
          <w:sz w:val="24"/>
          <w:szCs w:val="24"/>
        </w:rPr>
        <w:t xml:space="preserve">·         En muestreo a distancia de las orillas se pueden extraer muestras empleando </w:t>
      </w:r>
      <w:proofErr w:type="spellStart"/>
      <w:r>
        <w:rPr>
          <w:rFonts w:ascii="Arial" w:eastAsia="Arial" w:hAnsi="Arial" w:cs="Arial"/>
          <w:color w:val="333333"/>
          <w:sz w:val="24"/>
          <w:szCs w:val="24"/>
        </w:rPr>
        <w:t>muestreadore</w:t>
      </w:r>
      <w:r>
        <w:rPr>
          <w:rFonts w:ascii="Arial" w:eastAsia="Arial" w:hAnsi="Arial" w:cs="Arial"/>
          <w:color w:val="333333"/>
          <w:sz w:val="24"/>
          <w:szCs w:val="24"/>
        </w:rPr>
        <w:t>s</w:t>
      </w:r>
      <w:proofErr w:type="spellEnd"/>
      <w:r>
        <w:rPr>
          <w:rFonts w:ascii="Arial" w:eastAsia="Arial" w:hAnsi="Arial" w:cs="Arial"/>
          <w:color w:val="333333"/>
          <w:sz w:val="24"/>
          <w:szCs w:val="24"/>
        </w:rPr>
        <w:t xml:space="preserve"> tipo Van </w:t>
      </w:r>
      <w:proofErr w:type="spellStart"/>
      <w:r>
        <w:rPr>
          <w:rFonts w:ascii="Arial" w:eastAsia="Arial" w:hAnsi="Arial" w:cs="Arial"/>
          <w:color w:val="333333"/>
          <w:sz w:val="24"/>
          <w:szCs w:val="24"/>
        </w:rPr>
        <w:t>Dorm</w:t>
      </w:r>
      <w:proofErr w:type="spellEnd"/>
      <w:r>
        <w:rPr>
          <w:rFonts w:ascii="Arial" w:eastAsia="Arial" w:hAnsi="Arial" w:cs="Arial"/>
          <w:color w:val="333333"/>
          <w:sz w:val="24"/>
          <w:szCs w:val="24"/>
        </w:rPr>
        <w:t xml:space="preserve"> o bombas peristálticas equipadas con mangueras ligeras.</w:t>
      </w:r>
    </w:p>
    <w:p w:rsidR="002F5A2F" w:rsidRDefault="002F5A2F">
      <w:pPr>
        <w:jc w:val="both"/>
        <w:rPr>
          <w:rFonts w:ascii="Arial" w:eastAsia="Arial" w:hAnsi="Arial" w:cs="Arial"/>
          <w:sz w:val="24"/>
          <w:szCs w:val="24"/>
        </w:rPr>
      </w:pPr>
    </w:p>
    <w:p w:rsidR="002F5A2F" w:rsidRDefault="00EB50C5">
      <w:pPr>
        <w:jc w:val="both"/>
        <w:rPr>
          <w:rFonts w:ascii="Arial" w:eastAsia="Arial" w:hAnsi="Arial" w:cs="Arial"/>
          <w:b/>
          <w:sz w:val="24"/>
          <w:szCs w:val="24"/>
          <w:u w:val="single"/>
        </w:rPr>
      </w:pPr>
      <w:r>
        <w:rPr>
          <w:rFonts w:ascii="Arial" w:eastAsia="Arial" w:hAnsi="Arial" w:cs="Arial"/>
          <w:b/>
          <w:sz w:val="24"/>
          <w:szCs w:val="24"/>
          <w:u w:val="single"/>
        </w:rPr>
        <w:t>Guías para consultar</w:t>
      </w:r>
    </w:p>
    <w:p w:rsidR="002F5A2F" w:rsidRDefault="00EB50C5">
      <w:pPr>
        <w:ind w:left="708"/>
        <w:jc w:val="both"/>
        <w:rPr>
          <w:rFonts w:ascii="Arial" w:eastAsia="Arial" w:hAnsi="Arial" w:cs="Arial"/>
          <w:sz w:val="24"/>
          <w:szCs w:val="24"/>
        </w:rPr>
      </w:pPr>
      <w:r>
        <w:rPr>
          <w:rFonts w:ascii="Arial" w:eastAsia="Arial" w:hAnsi="Arial" w:cs="Arial"/>
          <w:sz w:val="24"/>
          <w:szCs w:val="24"/>
        </w:rPr>
        <w:t xml:space="preserve">1. QAI-ACE1-005-DETERMINACIÓN DE </w:t>
      </w:r>
      <w:proofErr w:type="gramStart"/>
      <w:r>
        <w:rPr>
          <w:rFonts w:ascii="Arial" w:eastAsia="Arial" w:hAnsi="Arial" w:cs="Arial"/>
          <w:sz w:val="24"/>
          <w:szCs w:val="24"/>
        </w:rPr>
        <w:t>CONDUCTIVIDAD  EN</w:t>
      </w:r>
      <w:proofErr w:type="gramEnd"/>
      <w:r>
        <w:rPr>
          <w:rFonts w:ascii="Arial" w:eastAsia="Arial" w:hAnsi="Arial" w:cs="Arial"/>
          <w:sz w:val="24"/>
          <w:szCs w:val="24"/>
        </w:rPr>
        <w:t xml:space="preserve"> MUESTRAS DE AGUA</w:t>
      </w:r>
    </w:p>
    <w:p w:rsidR="002F5A2F" w:rsidRDefault="00EB50C5">
      <w:pPr>
        <w:jc w:val="both"/>
      </w:pPr>
      <w:hyperlink r:id="rId71">
        <w:r>
          <w:rPr>
            <w:color w:val="0000FF"/>
            <w:u w:val="single"/>
          </w:rPr>
          <w:t>https://drive.google.com/drive/folders/1P1QnQ3ROHplwGuidRN0w-L_lbIzRSVYy2</w:t>
        </w:r>
      </w:hyperlink>
      <w:r>
        <w:t xml:space="preserve">. </w:t>
      </w:r>
    </w:p>
    <w:p w:rsidR="002F5A2F" w:rsidRDefault="002F5A2F">
      <w:pPr>
        <w:jc w:val="both"/>
        <w:rPr>
          <w:rFonts w:ascii="Arial" w:eastAsia="Arial" w:hAnsi="Arial" w:cs="Arial"/>
          <w:sz w:val="24"/>
          <w:szCs w:val="24"/>
        </w:rPr>
      </w:pPr>
    </w:p>
    <w:p w:rsidR="002F5A2F" w:rsidRDefault="00EB50C5">
      <w:pPr>
        <w:ind w:left="708"/>
        <w:jc w:val="both"/>
        <w:rPr>
          <w:rFonts w:ascii="Arial" w:eastAsia="Arial" w:hAnsi="Arial" w:cs="Arial"/>
          <w:sz w:val="24"/>
          <w:szCs w:val="24"/>
        </w:rPr>
      </w:pPr>
      <w:r>
        <w:rPr>
          <w:rFonts w:ascii="Arial" w:eastAsia="Arial" w:hAnsi="Arial" w:cs="Arial"/>
          <w:sz w:val="24"/>
          <w:szCs w:val="24"/>
        </w:rPr>
        <w:t>2. QAI-ACE1-005-DETERMINACIÓN DE pH POR POTENCIOMETRIA</w:t>
      </w:r>
    </w:p>
    <w:p w:rsidR="002F5A2F" w:rsidRDefault="00EB50C5">
      <w:pPr>
        <w:jc w:val="both"/>
      </w:pPr>
      <w:hyperlink r:id="rId72">
        <w:r>
          <w:rPr>
            <w:color w:val="0000FF"/>
            <w:u w:val="single"/>
          </w:rPr>
          <w:t>https://drive.google.com/drive/f</w:t>
        </w:r>
        <w:r>
          <w:rPr>
            <w:color w:val="0000FF"/>
            <w:u w:val="single"/>
          </w:rPr>
          <w:t>olders/1P1QnQ3ROHplwGuidRN0w-L_lbIzRSVYy</w:t>
        </w:r>
      </w:hyperlink>
    </w:p>
    <w:p w:rsidR="002F5A2F" w:rsidRDefault="00EB50C5">
      <w:pPr>
        <w:jc w:val="both"/>
        <w:rPr>
          <w:rFonts w:ascii="Arial" w:eastAsia="Arial" w:hAnsi="Arial" w:cs="Arial"/>
          <w:b/>
          <w:sz w:val="24"/>
          <w:szCs w:val="24"/>
          <w:u w:val="single"/>
        </w:rPr>
      </w:pPr>
      <w:r>
        <w:rPr>
          <w:rFonts w:ascii="Arial" w:eastAsia="Arial" w:hAnsi="Arial" w:cs="Arial"/>
          <w:b/>
          <w:sz w:val="24"/>
          <w:szCs w:val="24"/>
          <w:u w:val="single"/>
        </w:rPr>
        <w:t>Normas Técnicas</w:t>
      </w:r>
    </w:p>
    <w:p w:rsidR="002F5A2F" w:rsidRDefault="00EB50C5">
      <w:pPr>
        <w:numPr>
          <w:ilvl w:val="0"/>
          <w:numId w:val="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NORMA ISO 5667-2. GESTIÓN AMBIENTAL.CALIDAD DE AGUA. MUESTREO. TÉCNICAS DE MUESTREO</w:t>
      </w:r>
    </w:p>
    <w:p w:rsidR="002F5A2F" w:rsidRDefault="00EB50C5">
      <w:pPr>
        <w:jc w:val="both"/>
      </w:pPr>
      <w:hyperlink r:id="rId73">
        <w:r>
          <w:rPr>
            <w:color w:val="0000FF"/>
            <w:u w:val="single"/>
          </w:rPr>
          <w:t>http://files.control-ambiental5.webnode.com.co/200000144-4dfdd4f559/NTC-ISO%205667-02-1995.%20Tecnicas%20generales%20de%20muestreo.pdf</w:t>
        </w:r>
      </w:hyperlink>
    </w:p>
    <w:p w:rsidR="002F5A2F" w:rsidRDefault="00EB50C5">
      <w:pPr>
        <w:numPr>
          <w:ilvl w:val="0"/>
          <w:numId w:val="2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NORMA ISO 5667-3. GESTIÓN AMBIENTAL.CALIDAD DE AGUA. MUESTREO: DIRECTRICES PARA LA PRESERVACIÓN Y MANEJO DE LAS MUESTRAS.</w:t>
      </w:r>
    </w:p>
    <w:p w:rsidR="002F5A2F" w:rsidRDefault="00EB50C5">
      <w:pPr>
        <w:jc w:val="both"/>
      </w:pPr>
      <w:hyperlink r:id="rId74">
        <w:r>
          <w:rPr>
            <w:color w:val="0000FF"/>
            <w:u w:val="single"/>
          </w:rPr>
          <w:t>http://files.control-ambiental5.webnode.com.co/200000140-e3b67e5121/NTC-ISO%205667-03-2004.%20Directrices%20para%20la%20preservacion%20y%20manejo%20de%20muestras.pdf</w:t>
        </w:r>
      </w:hyperlink>
    </w:p>
    <w:sectPr w:rsidR="002F5A2F">
      <w:pgSz w:w="12240" w:h="15840"/>
      <w:pgMar w:top="1440" w:right="1080" w:bottom="1440" w:left="108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56AD7"/>
    <w:multiLevelType w:val="multilevel"/>
    <w:tmpl w:val="17DCD5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682DBF"/>
    <w:multiLevelType w:val="multilevel"/>
    <w:tmpl w:val="7CC03482"/>
    <w:lvl w:ilvl="0">
      <w:start w:val="1"/>
      <w:numFmt w:val="decimal"/>
      <w:lvlText w:val="%1."/>
      <w:lvlJc w:val="left"/>
      <w:pPr>
        <w:ind w:left="720" w:hanging="360"/>
      </w:pPr>
      <w:rPr>
        <w:color w:val="4472C4"/>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BFF2C23"/>
    <w:multiLevelType w:val="multilevel"/>
    <w:tmpl w:val="C63A17E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C092913"/>
    <w:multiLevelType w:val="multilevel"/>
    <w:tmpl w:val="09EAD3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C632C13"/>
    <w:multiLevelType w:val="multilevel"/>
    <w:tmpl w:val="1B7228D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B7C77AD"/>
    <w:multiLevelType w:val="multilevel"/>
    <w:tmpl w:val="093ED0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6F1BEA"/>
    <w:multiLevelType w:val="multilevel"/>
    <w:tmpl w:val="4C6644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BF1E6F"/>
    <w:multiLevelType w:val="multilevel"/>
    <w:tmpl w:val="7B62F394"/>
    <w:lvl w:ilvl="0">
      <w:start w:val="4"/>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49087D86"/>
    <w:multiLevelType w:val="multilevel"/>
    <w:tmpl w:val="92D2FBA4"/>
    <w:lvl w:ilvl="0">
      <w:start w:val="1"/>
      <w:numFmt w:val="lowerLetter"/>
      <w:lvlText w:val="%1)."/>
      <w:lvlJc w:val="left"/>
      <w:pPr>
        <w:ind w:left="620" w:hanging="356"/>
      </w:pPr>
      <w:rPr>
        <w:rFonts w:ascii="Arial" w:eastAsia="Arial" w:hAnsi="Arial" w:cs="Arial"/>
        <w:color w:val="383336"/>
        <w:sz w:val="24"/>
        <w:szCs w:val="24"/>
      </w:rPr>
    </w:lvl>
    <w:lvl w:ilvl="1">
      <w:start w:val="1"/>
      <w:numFmt w:val="bullet"/>
      <w:lvlText w:val="•"/>
      <w:lvlJc w:val="left"/>
      <w:pPr>
        <w:ind w:left="1550" w:hanging="356"/>
      </w:pPr>
    </w:lvl>
    <w:lvl w:ilvl="2">
      <w:start w:val="1"/>
      <w:numFmt w:val="bullet"/>
      <w:lvlText w:val="•"/>
      <w:lvlJc w:val="left"/>
      <w:pPr>
        <w:ind w:left="2480" w:hanging="356"/>
      </w:pPr>
    </w:lvl>
    <w:lvl w:ilvl="3">
      <w:start w:val="1"/>
      <w:numFmt w:val="bullet"/>
      <w:lvlText w:val="•"/>
      <w:lvlJc w:val="left"/>
      <w:pPr>
        <w:ind w:left="3410" w:hanging="356"/>
      </w:pPr>
    </w:lvl>
    <w:lvl w:ilvl="4">
      <w:start w:val="1"/>
      <w:numFmt w:val="bullet"/>
      <w:lvlText w:val="•"/>
      <w:lvlJc w:val="left"/>
      <w:pPr>
        <w:ind w:left="4340" w:hanging="356"/>
      </w:pPr>
    </w:lvl>
    <w:lvl w:ilvl="5">
      <w:start w:val="1"/>
      <w:numFmt w:val="bullet"/>
      <w:lvlText w:val="•"/>
      <w:lvlJc w:val="left"/>
      <w:pPr>
        <w:ind w:left="5270" w:hanging="356"/>
      </w:pPr>
    </w:lvl>
    <w:lvl w:ilvl="6">
      <w:start w:val="1"/>
      <w:numFmt w:val="bullet"/>
      <w:lvlText w:val="•"/>
      <w:lvlJc w:val="left"/>
      <w:pPr>
        <w:ind w:left="6200" w:hanging="356"/>
      </w:pPr>
    </w:lvl>
    <w:lvl w:ilvl="7">
      <w:start w:val="1"/>
      <w:numFmt w:val="bullet"/>
      <w:lvlText w:val="•"/>
      <w:lvlJc w:val="left"/>
      <w:pPr>
        <w:ind w:left="7130" w:hanging="356"/>
      </w:pPr>
    </w:lvl>
    <w:lvl w:ilvl="8">
      <w:start w:val="1"/>
      <w:numFmt w:val="bullet"/>
      <w:lvlText w:val="•"/>
      <w:lvlJc w:val="left"/>
      <w:pPr>
        <w:ind w:left="8061" w:hanging="356"/>
      </w:pPr>
    </w:lvl>
  </w:abstractNum>
  <w:abstractNum w:abstractNumId="9" w15:restartNumberingAfterBreak="0">
    <w:nsid w:val="4A403853"/>
    <w:multiLevelType w:val="multilevel"/>
    <w:tmpl w:val="0680BC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A660233"/>
    <w:multiLevelType w:val="multilevel"/>
    <w:tmpl w:val="181E7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E7F25A2"/>
    <w:multiLevelType w:val="multilevel"/>
    <w:tmpl w:val="EF1ED1F0"/>
    <w:lvl w:ilvl="0">
      <w:start w:val="4"/>
      <w:numFmt w:val="decimal"/>
      <w:lvlText w:val="%1."/>
      <w:lvlJc w:val="left"/>
      <w:pPr>
        <w:ind w:left="585" w:hanging="585"/>
      </w:pPr>
      <w:rPr>
        <w:color w:val="FFC000"/>
      </w:rPr>
    </w:lvl>
    <w:lvl w:ilvl="1">
      <w:start w:val="3"/>
      <w:numFmt w:val="decimal"/>
      <w:lvlText w:val="%1.%2."/>
      <w:lvlJc w:val="left"/>
      <w:pPr>
        <w:ind w:left="720" w:hanging="720"/>
      </w:pPr>
      <w:rPr>
        <w:color w:val="000000"/>
      </w:rPr>
    </w:lvl>
    <w:lvl w:ilvl="2">
      <w:start w:val="3"/>
      <w:numFmt w:val="decimal"/>
      <w:lvlText w:val="%1.%2.%3."/>
      <w:lvlJc w:val="left"/>
      <w:pPr>
        <w:ind w:left="720" w:hanging="720"/>
      </w:pPr>
      <w:rPr>
        <w:color w:val="000000"/>
      </w:rPr>
    </w:lvl>
    <w:lvl w:ilvl="3">
      <w:start w:val="1"/>
      <w:numFmt w:val="decimal"/>
      <w:lvlText w:val="%1.%2.%3.%4."/>
      <w:lvlJc w:val="left"/>
      <w:pPr>
        <w:ind w:left="1080" w:hanging="108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2160" w:hanging="2160"/>
      </w:pPr>
      <w:rPr>
        <w:color w:val="000000"/>
      </w:rPr>
    </w:lvl>
  </w:abstractNum>
  <w:abstractNum w:abstractNumId="12" w15:restartNumberingAfterBreak="0">
    <w:nsid w:val="4EB702B0"/>
    <w:multiLevelType w:val="multilevel"/>
    <w:tmpl w:val="876A6946"/>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9B09B2"/>
    <w:multiLevelType w:val="multilevel"/>
    <w:tmpl w:val="47FAAF8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CF6A83"/>
    <w:multiLevelType w:val="multilevel"/>
    <w:tmpl w:val="D4847B8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0C54261"/>
    <w:multiLevelType w:val="multilevel"/>
    <w:tmpl w:val="6CB246FC"/>
    <w:lvl w:ilvl="0">
      <w:start w:val="4"/>
      <w:numFmt w:val="decimal"/>
      <w:lvlText w:val="%1."/>
      <w:lvlJc w:val="left"/>
      <w:pPr>
        <w:ind w:left="585" w:hanging="585"/>
      </w:pPr>
    </w:lvl>
    <w:lvl w:ilvl="1">
      <w:start w:val="1"/>
      <w:numFmt w:val="decimal"/>
      <w:lvlText w:val="%1.%2."/>
      <w:lvlJc w:val="left"/>
      <w:pPr>
        <w:ind w:left="720" w:hanging="720"/>
      </w:pPr>
      <w:rPr>
        <w:b/>
      </w:rPr>
    </w:lvl>
    <w:lvl w:ilvl="2">
      <w:start w:val="2"/>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644E4980"/>
    <w:multiLevelType w:val="multilevel"/>
    <w:tmpl w:val="FCF2660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D21BC5"/>
    <w:multiLevelType w:val="multilevel"/>
    <w:tmpl w:val="09C66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E3833A3"/>
    <w:multiLevelType w:val="multilevel"/>
    <w:tmpl w:val="50E4A8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E984F8A"/>
    <w:multiLevelType w:val="multilevel"/>
    <w:tmpl w:val="64687FEA"/>
    <w:lvl w:ilvl="0">
      <w:start w:val="2"/>
      <w:numFmt w:val="decimal"/>
      <w:lvlText w:val="%1."/>
      <w:lvlJc w:val="left"/>
      <w:pPr>
        <w:ind w:left="585" w:hanging="585"/>
      </w:pPr>
      <w:rPr>
        <w:color w:val="FFC000"/>
      </w:rPr>
    </w:lvl>
    <w:lvl w:ilvl="1">
      <w:start w:val="1"/>
      <w:numFmt w:val="decimal"/>
      <w:lvlText w:val="%1.%2."/>
      <w:lvlJc w:val="left"/>
      <w:pPr>
        <w:ind w:left="720" w:hanging="720"/>
      </w:pPr>
      <w:rPr>
        <w:b/>
        <w:color w:val="383336"/>
      </w:rPr>
    </w:lvl>
    <w:lvl w:ilvl="2">
      <w:start w:val="3"/>
      <w:numFmt w:val="decimal"/>
      <w:lvlText w:val="%1.%2.%3."/>
      <w:lvlJc w:val="left"/>
      <w:pPr>
        <w:ind w:left="720" w:hanging="720"/>
      </w:pPr>
      <w:rPr>
        <w:color w:val="383336"/>
      </w:rPr>
    </w:lvl>
    <w:lvl w:ilvl="3">
      <w:start w:val="1"/>
      <w:numFmt w:val="decimal"/>
      <w:lvlText w:val="%1.%2.%3.%4."/>
      <w:lvlJc w:val="left"/>
      <w:pPr>
        <w:ind w:left="1080" w:hanging="1080"/>
      </w:pPr>
      <w:rPr>
        <w:color w:val="383336"/>
      </w:rPr>
    </w:lvl>
    <w:lvl w:ilvl="4">
      <w:start w:val="1"/>
      <w:numFmt w:val="decimal"/>
      <w:lvlText w:val="%1.%2.%3.%4.%5."/>
      <w:lvlJc w:val="left"/>
      <w:pPr>
        <w:ind w:left="1080" w:hanging="1080"/>
      </w:pPr>
      <w:rPr>
        <w:color w:val="383336"/>
      </w:rPr>
    </w:lvl>
    <w:lvl w:ilvl="5">
      <w:start w:val="1"/>
      <w:numFmt w:val="decimal"/>
      <w:lvlText w:val="%1.%2.%3.%4.%5.%6."/>
      <w:lvlJc w:val="left"/>
      <w:pPr>
        <w:ind w:left="1440" w:hanging="1440"/>
      </w:pPr>
      <w:rPr>
        <w:color w:val="383336"/>
      </w:rPr>
    </w:lvl>
    <w:lvl w:ilvl="6">
      <w:start w:val="1"/>
      <w:numFmt w:val="decimal"/>
      <w:lvlText w:val="%1.%2.%3.%4.%5.%6.%7."/>
      <w:lvlJc w:val="left"/>
      <w:pPr>
        <w:ind w:left="1440" w:hanging="1440"/>
      </w:pPr>
      <w:rPr>
        <w:color w:val="383336"/>
      </w:rPr>
    </w:lvl>
    <w:lvl w:ilvl="7">
      <w:start w:val="1"/>
      <w:numFmt w:val="decimal"/>
      <w:lvlText w:val="%1.%2.%3.%4.%5.%6.%7.%8."/>
      <w:lvlJc w:val="left"/>
      <w:pPr>
        <w:ind w:left="1800" w:hanging="1800"/>
      </w:pPr>
      <w:rPr>
        <w:color w:val="383336"/>
      </w:rPr>
    </w:lvl>
    <w:lvl w:ilvl="8">
      <w:start w:val="1"/>
      <w:numFmt w:val="decimal"/>
      <w:lvlText w:val="%1.%2.%3.%4.%5.%6.%7.%8.%9."/>
      <w:lvlJc w:val="left"/>
      <w:pPr>
        <w:ind w:left="2160" w:hanging="2160"/>
      </w:pPr>
      <w:rPr>
        <w:color w:val="383336"/>
      </w:rPr>
    </w:lvl>
  </w:abstractNum>
  <w:num w:numId="1">
    <w:abstractNumId w:val="0"/>
  </w:num>
  <w:num w:numId="2">
    <w:abstractNumId w:val="17"/>
  </w:num>
  <w:num w:numId="3">
    <w:abstractNumId w:val="6"/>
  </w:num>
  <w:num w:numId="4">
    <w:abstractNumId w:val="16"/>
  </w:num>
  <w:num w:numId="5">
    <w:abstractNumId w:val="13"/>
  </w:num>
  <w:num w:numId="6">
    <w:abstractNumId w:val="15"/>
  </w:num>
  <w:num w:numId="7">
    <w:abstractNumId w:val="8"/>
  </w:num>
  <w:num w:numId="8">
    <w:abstractNumId w:val="7"/>
  </w:num>
  <w:num w:numId="9">
    <w:abstractNumId w:val="19"/>
  </w:num>
  <w:num w:numId="10">
    <w:abstractNumId w:val="11"/>
  </w:num>
  <w:num w:numId="11">
    <w:abstractNumId w:val="12"/>
  </w:num>
  <w:num w:numId="12">
    <w:abstractNumId w:val="3"/>
  </w:num>
  <w:num w:numId="13">
    <w:abstractNumId w:val="2"/>
  </w:num>
  <w:num w:numId="14">
    <w:abstractNumId w:val="18"/>
  </w:num>
  <w:num w:numId="15">
    <w:abstractNumId w:val="5"/>
  </w:num>
  <w:num w:numId="16">
    <w:abstractNumId w:val="9"/>
  </w:num>
  <w:num w:numId="17">
    <w:abstractNumId w:val="4"/>
  </w:num>
  <w:num w:numId="18">
    <w:abstractNumId w:val="10"/>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A2F"/>
    <w:rsid w:val="00190445"/>
    <w:rsid w:val="002F5A2F"/>
    <w:rsid w:val="00EB5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4F9A"/>
  <w15:docId w15:val="{3A459040-8673-471D-BFD3-8FAB4CF94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5BF2"/>
    <w:pPr>
      <w:keepNext/>
      <w:keepLines/>
      <w:spacing w:before="240" w:after="0"/>
      <w:outlineLvl w:val="0"/>
    </w:pPr>
    <w:rPr>
      <w:rFonts w:asciiTheme="majorHAnsi" w:eastAsiaTheme="majorEastAsia" w:hAnsiTheme="majorHAnsi" w:cstheme="majorBidi"/>
      <w:color w:val="2F5496" w:themeColor="accent1" w:themeShade="BF"/>
      <w:sz w:val="32"/>
      <w:szCs w:val="32"/>
      <w:lang w:eastAsia="es-CO"/>
    </w:rPr>
  </w:style>
  <w:style w:type="paragraph" w:styleId="Ttulo2">
    <w:name w:val="heading 2"/>
    <w:basedOn w:val="Normal"/>
    <w:link w:val="Ttulo2Car"/>
    <w:uiPriority w:val="9"/>
    <w:unhideWhenUsed/>
    <w:qFormat/>
    <w:rsid w:val="00380D8D"/>
    <w:pPr>
      <w:widowControl w:val="0"/>
      <w:autoSpaceDE w:val="0"/>
      <w:autoSpaceDN w:val="0"/>
      <w:spacing w:after="0" w:line="240" w:lineRule="auto"/>
      <w:ind w:left="1340" w:hanging="721"/>
      <w:outlineLvl w:val="1"/>
    </w:pPr>
    <w:rPr>
      <w:rFonts w:ascii="Arial" w:eastAsia="Arial" w:hAnsi="Arial" w:cs="Arial"/>
      <w:b/>
      <w:bCs/>
      <w:sz w:val="24"/>
      <w:szCs w:val="24"/>
      <w:lang w:val="es-ES" w:eastAsia="es-ES" w:bidi="es-ES"/>
    </w:rPr>
  </w:style>
  <w:style w:type="paragraph" w:styleId="Ttulo3">
    <w:name w:val="heading 3"/>
    <w:basedOn w:val="Normal"/>
    <w:next w:val="Normal"/>
    <w:link w:val="Ttulo3Car"/>
    <w:uiPriority w:val="9"/>
    <w:semiHidden/>
    <w:unhideWhenUsed/>
    <w:qFormat/>
    <w:rsid w:val="006476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Textoindependiente">
    <w:name w:val="Body Text"/>
    <w:basedOn w:val="Normal"/>
    <w:link w:val="TextoindependienteCar"/>
    <w:uiPriority w:val="1"/>
    <w:qFormat/>
    <w:rsid w:val="00647501"/>
    <w:pPr>
      <w:widowControl w:val="0"/>
      <w:autoSpaceDE w:val="0"/>
      <w:autoSpaceDN w:val="0"/>
      <w:spacing w:after="0" w:line="240" w:lineRule="auto"/>
    </w:pPr>
    <w:rPr>
      <w:rFonts w:ascii="Arial" w:eastAsia="Arial" w:hAnsi="Arial" w:cs="Arial"/>
      <w:sz w:val="24"/>
      <w:szCs w:val="24"/>
      <w:lang w:val="es-ES" w:eastAsia="es-ES" w:bidi="es-ES"/>
    </w:rPr>
  </w:style>
  <w:style w:type="character" w:customStyle="1" w:styleId="TextoindependienteCar">
    <w:name w:val="Texto independiente Car"/>
    <w:basedOn w:val="Fuentedeprrafopredeter"/>
    <w:link w:val="Textoindependiente"/>
    <w:uiPriority w:val="1"/>
    <w:rsid w:val="00647501"/>
    <w:rPr>
      <w:rFonts w:ascii="Arial" w:eastAsia="Arial" w:hAnsi="Arial" w:cs="Arial"/>
      <w:sz w:val="24"/>
      <w:szCs w:val="24"/>
      <w:lang w:val="es-ES" w:eastAsia="es-ES" w:bidi="es-ES"/>
    </w:rPr>
  </w:style>
  <w:style w:type="paragraph" w:styleId="Prrafodelista">
    <w:name w:val="List Paragraph"/>
    <w:basedOn w:val="Normal"/>
    <w:uiPriority w:val="1"/>
    <w:qFormat/>
    <w:rsid w:val="00380D8D"/>
    <w:pPr>
      <w:ind w:left="720"/>
      <w:contextualSpacing/>
    </w:pPr>
  </w:style>
  <w:style w:type="character" w:customStyle="1" w:styleId="Ttulo2Car">
    <w:name w:val="Título 2 Car"/>
    <w:basedOn w:val="Fuentedeprrafopredeter"/>
    <w:link w:val="Ttulo2"/>
    <w:uiPriority w:val="9"/>
    <w:rsid w:val="00380D8D"/>
    <w:rPr>
      <w:rFonts w:ascii="Arial" w:eastAsia="Arial" w:hAnsi="Arial" w:cs="Arial"/>
      <w:b/>
      <w:bCs/>
      <w:sz w:val="24"/>
      <w:szCs w:val="24"/>
      <w:lang w:val="es-ES" w:eastAsia="es-ES" w:bidi="es-ES"/>
    </w:rPr>
  </w:style>
  <w:style w:type="table" w:customStyle="1" w:styleId="TableNormal0">
    <w:name w:val="Table Normal"/>
    <w:uiPriority w:val="2"/>
    <w:semiHidden/>
    <w:unhideWhenUsed/>
    <w:qFormat/>
    <w:rsid w:val="00E64CC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64CCE"/>
    <w:pPr>
      <w:widowControl w:val="0"/>
      <w:autoSpaceDE w:val="0"/>
      <w:autoSpaceDN w:val="0"/>
      <w:spacing w:after="0" w:line="240" w:lineRule="auto"/>
    </w:pPr>
    <w:rPr>
      <w:rFonts w:ascii="Arial" w:eastAsia="Arial" w:hAnsi="Arial" w:cs="Arial"/>
      <w:lang w:val="es-ES" w:eastAsia="es-ES" w:bidi="es-ES"/>
    </w:rPr>
  </w:style>
  <w:style w:type="paragraph" w:styleId="Descripcin">
    <w:name w:val="caption"/>
    <w:basedOn w:val="Normal"/>
    <w:next w:val="Normal"/>
    <w:uiPriority w:val="35"/>
    <w:unhideWhenUsed/>
    <w:qFormat/>
    <w:rsid w:val="00FC27F6"/>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semiHidden/>
    <w:rsid w:val="00647611"/>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E82876"/>
    <w:rPr>
      <w:color w:val="0000FF"/>
      <w:u w:val="single"/>
    </w:rPr>
  </w:style>
  <w:style w:type="character" w:styleId="Hipervnculovisitado">
    <w:name w:val="FollowedHyperlink"/>
    <w:basedOn w:val="Fuentedeprrafopredeter"/>
    <w:uiPriority w:val="99"/>
    <w:semiHidden/>
    <w:unhideWhenUsed/>
    <w:rsid w:val="00E82876"/>
    <w:rPr>
      <w:color w:val="954F72" w:themeColor="followedHyperlink"/>
      <w:u w:val="single"/>
    </w:rPr>
  </w:style>
  <w:style w:type="paragraph" w:styleId="NormalWeb">
    <w:name w:val="Normal (Web)"/>
    <w:basedOn w:val="Normal"/>
    <w:uiPriority w:val="99"/>
    <w:semiHidden/>
    <w:unhideWhenUsed/>
    <w:rsid w:val="00E8287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resolvedMention">
    <w:name w:val="Unresolved Mention"/>
    <w:basedOn w:val="Fuentedeprrafopredeter"/>
    <w:uiPriority w:val="99"/>
    <w:semiHidden/>
    <w:unhideWhenUsed/>
    <w:rsid w:val="00E82876"/>
    <w:rPr>
      <w:color w:val="605E5C"/>
      <w:shd w:val="clear" w:color="auto" w:fill="E1DFDD"/>
    </w:rPr>
  </w:style>
  <w:style w:type="character" w:customStyle="1" w:styleId="Ttulo1Car">
    <w:name w:val="Título 1 Car"/>
    <w:basedOn w:val="Fuentedeprrafopredeter"/>
    <w:link w:val="Ttulo1"/>
    <w:uiPriority w:val="9"/>
    <w:rsid w:val="00145BF2"/>
    <w:rPr>
      <w:rFonts w:asciiTheme="majorHAnsi" w:eastAsiaTheme="majorEastAsia" w:hAnsiTheme="majorHAnsi" w:cstheme="majorBidi"/>
      <w:color w:val="2F5496" w:themeColor="accent1" w:themeShade="BF"/>
      <w:sz w:val="32"/>
      <w:szCs w:val="32"/>
      <w:lang w:eastAsia="es-CO"/>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56.png"/><Relationship Id="rId42" Type="http://schemas.openxmlformats.org/officeDocument/2006/relationships/image" Target="media/image19.jpg"/><Relationship Id="rId47" Type="http://schemas.openxmlformats.org/officeDocument/2006/relationships/image" Target="media/image57.png"/><Relationship Id="rId63" Type="http://schemas.openxmlformats.org/officeDocument/2006/relationships/image" Target="media/image29.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4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jpg"/><Relationship Id="rId37" Type="http://schemas.openxmlformats.org/officeDocument/2006/relationships/image" Target="media/image53.png"/><Relationship Id="rId40" Type="http://schemas.openxmlformats.org/officeDocument/2006/relationships/image" Target="media/image18.png"/><Relationship Id="rId45" Type="http://schemas.openxmlformats.org/officeDocument/2006/relationships/image" Target="media/image61.png"/><Relationship Id="rId53" Type="http://schemas.openxmlformats.org/officeDocument/2006/relationships/image" Target="media/image41.png"/><Relationship Id="rId58" Type="http://schemas.openxmlformats.org/officeDocument/2006/relationships/image" Target="media/image27.jpg"/><Relationship Id="rId66" Type="http://schemas.openxmlformats.org/officeDocument/2006/relationships/image" Target="media/image30.png"/><Relationship Id="rId74" Type="http://schemas.openxmlformats.org/officeDocument/2006/relationships/hyperlink" Target="http://files.control-ambiental5.webnode.com.co/200000140-e3b67e5121/NTC-ISO%205667-03-2004.%20Directrices%20para%20la%20preservacion%20y%20manejo%20de%20muestras.pdf" TargetMode="Externa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3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46.png"/><Relationship Id="rId30" Type="http://schemas.openxmlformats.org/officeDocument/2006/relationships/image" Target="media/image13.png"/><Relationship Id="rId35" Type="http://schemas.openxmlformats.org/officeDocument/2006/relationships/image" Target="media/image49.png"/><Relationship Id="rId43" Type="http://schemas.openxmlformats.org/officeDocument/2006/relationships/image" Target="media/image54.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47.png"/><Relationship Id="rId69" Type="http://schemas.openxmlformats.org/officeDocument/2006/relationships/image" Target="media/image32.png"/><Relationship Id="rId51" Type="http://schemas.openxmlformats.org/officeDocument/2006/relationships/image" Target="media/image34.png"/><Relationship Id="rId72" Type="http://schemas.openxmlformats.org/officeDocument/2006/relationships/hyperlink" Target="https://drive.google.com/drive/folders/1P1QnQ3ROHplwGuidRN0w-L_lbIzRSVYy" TargetMode="External"/><Relationship Id="rId3" Type="http://schemas.openxmlformats.org/officeDocument/2006/relationships/styles" Target="styles.xml"/><Relationship Id="rId12" Type="http://schemas.openxmlformats.org/officeDocument/2006/relationships/image" Target="media/image40.png"/><Relationship Id="rId17" Type="http://schemas.openxmlformats.org/officeDocument/2006/relationships/image" Target="media/image51.png"/><Relationship Id="rId25" Type="http://schemas.openxmlformats.org/officeDocument/2006/relationships/image" Target="media/image39.png"/><Relationship Id="rId33" Type="http://schemas.openxmlformats.org/officeDocument/2006/relationships/image" Target="media/image58.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48.png"/><Relationship Id="rId67" Type="http://schemas.openxmlformats.org/officeDocument/2006/relationships/image" Target="media/image31.png"/><Relationship Id="rId20" Type="http://schemas.openxmlformats.org/officeDocument/2006/relationships/image" Target="media/image7.jpg"/><Relationship Id="rId41" Type="http://schemas.openxmlformats.org/officeDocument/2006/relationships/image" Target="media/image50.png"/><Relationship Id="rId54" Type="http://schemas.openxmlformats.org/officeDocument/2006/relationships/image" Target="media/image25.png"/><Relationship Id="rId62" Type="http://schemas.openxmlformats.org/officeDocument/2006/relationships/image" Target="media/image63.png"/><Relationship Id="rId70" Type="http://schemas.openxmlformats.org/officeDocument/2006/relationships/image" Target="media/image3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36.png"/><Relationship Id="rId57" Type="http://schemas.openxmlformats.org/officeDocument/2006/relationships/image" Target="media/image60.png"/><Relationship Id="rId10" Type="http://schemas.openxmlformats.org/officeDocument/2006/relationships/image" Target="media/image59.png"/><Relationship Id="rId31" Type="http://schemas.openxmlformats.org/officeDocument/2006/relationships/image" Target="media/image55.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hyperlink" Target="https://pubs.usgs.gov/of/2000/ofr00-213/manual_sp/collect.html" TargetMode="External"/><Relationship Id="rId65" Type="http://schemas.openxmlformats.org/officeDocument/2006/relationships/image" Target="media/image38.png"/><Relationship Id="rId73" Type="http://schemas.openxmlformats.org/officeDocument/2006/relationships/hyperlink" Target="http://files.control-ambiental5.webnode.com.co/200000144-4dfdd4f559/NTC-ISO%205667-02-1995.%20Tecnicas%20generales%20de%20muestreo.pdf" TargetMode="External"/><Relationship Id="rId4" Type="http://schemas.openxmlformats.org/officeDocument/2006/relationships/settings" Target="settings.xml"/><Relationship Id="rId9" Type="http://schemas.openxmlformats.org/officeDocument/2006/relationships/image" Target="media/image43.png"/><Relationship Id="rId13" Type="http://schemas.openxmlformats.org/officeDocument/2006/relationships/image" Target="media/image62.png"/><Relationship Id="rId18" Type="http://schemas.openxmlformats.org/officeDocument/2006/relationships/image" Target="media/image6.png"/><Relationship Id="rId39" Type="http://schemas.openxmlformats.org/officeDocument/2006/relationships/image" Target="media/image52.png"/><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drive.google.com/drive/folders/1P1QnQ3ROHplwGuidRN0w-L_lbIzRSVYy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5gwzBV/WHemPs7xO5WAX863Mmg==">AMUW2mXdaXBF6cspT1MDAeGy/Ns8vbNZcDWzkL3z0gumqaM8pSdwniOgCK8IG57O8kBYQsZemolFeXLoQPHvhBUXxXCDsaPtG10Sm6JL+LHUDhR/oKk3ALBPY892d0FlOyi9MjOfzWSRJxBAPwJdXOabQv4GqV3oi0NPbr9hKt6/RsEL4JhV9WHulplCojxYJA4mtxJJkIKxcw9vspifUP6Tv2yNF3duVxZZIPCRlwexaps7Mn1FGo5RpYB2ZX7z3jpCYsM7nanO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9704</Words>
  <Characters>55315</Characters>
  <Application>Microsoft Office Word</Application>
  <DocSecurity>0</DocSecurity>
  <Lines>460</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Sonia Rincon</dc:creator>
  <cp:lastModifiedBy>Usuario de Windows</cp:lastModifiedBy>
  <cp:revision>3</cp:revision>
  <dcterms:created xsi:type="dcterms:W3CDTF">2020-06-30T20:40:00Z</dcterms:created>
  <dcterms:modified xsi:type="dcterms:W3CDTF">2020-06-30T20:41:00Z</dcterms:modified>
</cp:coreProperties>
</file>