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Pr="00271F5D" w:rsidRDefault="00C407C1">
      <w:pPr>
        <w:rPr>
          <w:rFonts w:cstheme="minorHAnsi"/>
        </w:rPr>
      </w:pPr>
      <w:r w:rsidRPr="00271F5D">
        <w:rPr>
          <w:rFonts w:cstheme="minorHAnsi"/>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Pr="00271F5D" w:rsidRDefault="00C407C1" w:rsidP="00C407C1">
      <w:pPr>
        <w:rPr>
          <w:rFonts w:cstheme="minorHAnsi"/>
          <w:b/>
          <w:bCs/>
          <w:color w:val="000000" w:themeColor="text1"/>
          <w:kern w:val="0"/>
          <w14:ligatures w14:val="none"/>
        </w:rPr>
      </w:pPr>
    </w:p>
    <w:p w14:paraId="37B855DA" w14:textId="77777777" w:rsidR="00C407C1" w:rsidRPr="00271F5D" w:rsidRDefault="00C407C1" w:rsidP="00C407C1">
      <w:pPr>
        <w:rPr>
          <w:rFonts w:cstheme="minorHAnsi"/>
          <w:b/>
          <w:bCs/>
          <w:color w:val="000000" w:themeColor="text1"/>
          <w:kern w:val="0"/>
          <w14:ligatures w14:val="none"/>
        </w:rPr>
      </w:pPr>
    </w:p>
    <w:p w14:paraId="7B13D87E" w14:textId="77777777" w:rsidR="00C407C1" w:rsidRPr="00271F5D" w:rsidRDefault="00C407C1" w:rsidP="00C407C1">
      <w:pPr>
        <w:rPr>
          <w:rFonts w:cstheme="minorHAnsi"/>
          <w:b/>
          <w:bCs/>
          <w:color w:val="000000" w:themeColor="text1"/>
          <w:kern w:val="0"/>
          <w14:ligatures w14:val="none"/>
        </w:rPr>
      </w:pPr>
    </w:p>
    <w:p w14:paraId="235ED061" w14:textId="31DDC3A4" w:rsidR="00C407C1" w:rsidRPr="00271F5D" w:rsidRDefault="001A6D42" w:rsidP="00C407C1">
      <w:pPr>
        <w:rPr>
          <w:rFonts w:cstheme="minorHAnsi"/>
          <w:b/>
          <w:bCs/>
          <w:color w:val="000000" w:themeColor="text1"/>
          <w:kern w:val="0"/>
          <w14:ligatures w14:val="none"/>
        </w:rPr>
      </w:pPr>
      <w:r w:rsidRPr="00271F5D">
        <w:rPr>
          <w:rFonts w:cstheme="minorHAnsi"/>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http://schemas.openxmlformats.org/drawingml/2006/main" xmlns:adec="http://schemas.microsoft.com/office/drawing/2017/decorative" xmlns:pic="http://schemas.openxmlformats.org/drawingml/2006/picture" xmlns:a14="http://schemas.microsoft.com/office/drawing/2010/main">
            <w:pict>
              <v:rect id="Rectángulo 3"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lt="&quot;&quot;" o:spid="_x0000_s1026" fillcolor="#00314d" stroked="f" strokeweight="1pt" w14:anchorId="04BF2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w:pict>
          </mc:Fallback>
        </mc:AlternateContent>
      </w:r>
    </w:p>
    <w:p w14:paraId="752FAC0E" w14:textId="11696434" w:rsidR="00C407C1" w:rsidRPr="00271F5D" w:rsidRDefault="0005476E" w:rsidP="00C407C1">
      <w:pPr>
        <w:rPr>
          <w:rFonts w:cstheme="minorHAnsi"/>
          <w:b/>
          <w:bCs/>
          <w:color w:val="000000" w:themeColor="text1"/>
          <w:kern w:val="0"/>
          <w14:ligatures w14:val="none"/>
        </w:rPr>
      </w:pPr>
      <w:r w:rsidRPr="00271F5D">
        <w:rPr>
          <w:rFonts w:cstheme="minorHAnsi"/>
          <w:noProof/>
        </w:rPr>
        <mc:AlternateContent>
          <mc:Choice Requires="wps">
            <w:drawing>
              <wp:anchor distT="45720" distB="45720" distL="114300" distR="114300" simplePos="0" relativeHeight="251663360" behindDoc="0" locked="0" layoutInCell="1" allowOverlap="1" wp14:anchorId="2E2DABF6" wp14:editId="031E3B5B">
                <wp:simplePos x="0" y="0"/>
                <wp:positionH relativeFrom="margin">
                  <wp:align>right</wp:align>
                </wp:positionH>
                <wp:positionV relativeFrom="paragraph">
                  <wp:posOffset>470535</wp:posOffset>
                </wp:positionV>
                <wp:extent cx="6581775" cy="18859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81775" cy="1885950"/>
                        </a:xfrm>
                        <a:prstGeom prst="rect">
                          <a:avLst/>
                        </a:prstGeom>
                        <a:noFill/>
                        <a:ln>
                          <a:noFill/>
                        </a:ln>
                        <a:effectLst/>
                      </wps:spPr>
                      <wps:txbx>
                        <w:txbxContent>
                          <w:p w14:paraId="13999F63" w14:textId="2F0364B9" w:rsidR="00C407C1" w:rsidRPr="007749D0" w:rsidRDefault="004C66AC" w:rsidP="007F2B44">
                            <w:pPr>
                              <w:pStyle w:val="TituloPortada"/>
                              <w:ind w:firstLine="0"/>
                            </w:pPr>
                            <w:r w:rsidRPr="004C66AC">
                              <w:t>Toma de muestras de agua y suelo según protocolos y técnicas de análisis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467.05pt;margin-top:37.05pt;width:518.25pt;height:148.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Gu3QEAAKQDAAAOAAAAZHJzL2Uyb0RvYy54bWysU8Fu2zAMvQ/YPwi6L46DuEmNOEXXosOA&#10;bh3Q7QNkWYqN2aJGKbGzrx8lO2m23YpeBIkUn/genzY3Q9eyg0LXgCl4OptzpoyEqjG7gv/4/vBh&#10;zZnzwlSiBaMKflSO32zfv9v0NlcLqKGtFDICMS7vbcFr722eJE7WqhNuBlYZSmrATng64i6pUPSE&#10;3rXJYj6/SnrAyiJI5RxF78ck30Z8rZX0T1o75VlbcOrNxxXjWoY12W5EvkNh60ZObYhXdNGJxtCj&#10;Z6h74QXbY/MfVNdIBAfazyR0CWjdSBU5EJt0/g+b51pYFbmQOM6eZXJvByu/Hp7tN2R++AgDDTCS&#10;cPYR5E/HDNzVwuzULSL0tRIVPZwGyZLeunwqDVK73AWQsv8CFQ1Z7D1EoEFjF1QhnozQaQDHs+hq&#10;8ExS8Cpbp6tVxpmkXLpeZ9dZHEsi8lO5Rec/KehY2BQcaaoRXhwenQ/tiPx0Jbxm4KFp2zjZ1vwV&#10;oItjREVrTNWn/kcmfigHqg3BEqoj0UIYbUM2p00N+JuznixTcPdrL1Bx1n42JM11ulwGj8XDMlst&#10;6ICXmfIyI4wkqIJ7zsbtnY++HBu+JQl1E8m9dDIJT1aInCfbBq9dnuOtl8+1/QMAAP//AwBQSwME&#10;FAAGAAgAAAAhAA2gsD7cAAAACAEAAA8AAABkcnMvZG93bnJldi54bWxMj0tPwzAQhO9I/AdrkbhR&#10;O/QFIZsKgbiCKA+J2zbeJhHxOordJvx73BMcRzOa+abYTK5TRx5C6wUhmxlQLJW3rdQI729PVzeg&#10;QiSx1HlhhB8OsCnPzwrKrR/llY/bWKtUIiEnhCbGPtc6VA07CjPfsyRv7wdHMcmh1nagMZW7Tl8b&#10;s9KOWkkLDfX80HD1vT04hI/n/dfnwrzUj27Zj34yWtytRry8mO7vQEWe4l8YTvgJHcrEtPMHsUF1&#10;COlIRFgvMlAn18xXS1A7hPk6y0CXhf5/oPwFAAD//wMAUEsBAi0AFAAGAAgAAAAhALaDOJL+AAAA&#10;4QEAABMAAAAAAAAAAAAAAAAAAAAAAFtDb250ZW50X1R5cGVzXS54bWxQSwECLQAUAAYACAAAACEA&#10;OP0h/9YAAACUAQAACwAAAAAAAAAAAAAAAAAvAQAAX3JlbHMvLnJlbHNQSwECLQAUAAYACAAAACEA&#10;fn6xrt0BAACkAwAADgAAAAAAAAAAAAAAAAAuAgAAZHJzL2Uyb0RvYy54bWxQSwECLQAUAAYACAAA&#10;ACEADaCwPtwAAAAIAQAADwAAAAAAAAAAAAAAAAA3BAAAZHJzL2Rvd25yZXYueG1sUEsFBgAAAAAE&#10;AAQA8wAAAEAFAAAAAA==&#10;" filled="f" stroked="f">
                <v:textbox>
                  <w:txbxContent>
                    <w:p w14:paraId="13999F63" w14:textId="2F0364B9" w:rsidR="00C407C1" w:rsidRPr="007749D0" w:rsidRDefault="004C66AC" w:rsidP="007F2B44">
                      <w:pPr>
                        <w:pStyle w:val="TituloPortada"/>
                        <w:ind w:firstLine="0"/>
                      </w:pPr>
                      <w:r w:rsidRPr="004C66AC">
                        <w:t>Toma de muestras de agua y suelo según protocolos y técnicas de análisis</w:t>
                      </w:r>
                    </w:p>
                  </w:txbxContent>
                </v:textbox>
                <w10:wrap anchorx="margin"/>
              </v:shape>
            </w:pict>
          </mc:Fallback>
        </mc:AlternateContent>
      </w:r>
    </w:p>
    <w:p w14:paraId="318F596D" w14:textId="4CEF3FA4" w:rsidR="00C407C1" w:rsidRPr="00271F5D" w:rsidRDefault="00C407C1" w:rsidP="00C407C1">
      <w:pPr>
        <w:rPr>
          <w:rFonts w:cstheme="minorHAnsi"/>
          <w:b/>
          <w:bCs/>
          <w:color w:val="000000" w:themeColor="text1"/>
          <w:kern w:val="0"/>
          <w14:ligatures w14:val="none"/>
        </w:rPr>
      </w:pPr>
    </w:p>
    <w:p w14:paraId="6EE52F01" w14:textId="5D0F52E9" w:rsidR="00C407C1" w:rsidRPr="00271F5D" w:rsidRDefault="00C407C1" w:rsidP="00C407C1">
      <w:pPr>
        <w:rPr>
          <w:rFonts w:cstheme="minorHAnsi"/>
          <w:b/>
          <w:bCs/>
          <w:color w:val="000000" w:themeColor="text1"/>
          <w:kern w:val="0"/>
          <w14:ligatures w14:val="none"/>
        </w:rPr>
      </w:pPr>
    </w:p>
    <w:p w14:paraId="3677C0C6" w14:textId="77777777" w:rsidR="00C407C1" w:rsidRPr="00271F5D" w:rsidRDefault="00C407C1" w:rsidP="00C407C1">
      <w:pPr>
        <w:rPr>
          <w:rFonts w:cstheme="minorHAnsi"/>
          <w:b/>
          <w:bCs/>
          <w:color w:val="000000" w:themeColor="text1"/>
          <w:kern w:val="0"/>
          <w14:ligatures w14:val="none"/>
        </w:rPr>
      </w:pPr>
    </w:p>
    <w:p w14:paraId="36A78229" w14:textId="77777777" w:rsidR="00C407C1" w:rsidRPr="00271F5D" w:rsidRDefault="00C407C1" w:rsidP="00C407C1">
      <w:pPr>
        <w:rPr>
          <w:rFonts w:cstheme="minorHAnsi"/>
          <w:b/>
          <w:bCs/>
          <w:color w:val="000000" w:themeColor="text1"/>
          <w:kern w:val="0"/>
          <w14:ligatures w14:val="none"/>
        </w:rPr>
      </w:pPr>
    </w:p>
    <w:p w14:paraId="54E939FA" w14:textId="77777777" w:rsidR="00C407C1" w:rsidRPr="00271F5D" w:rsidRDefault="00C407C1" w:rsidP="00C407C1">
      <w:pPr>
        <w:rPr>
          <w:rFonts w:cstheme="minorHAnsi"/>
          <w:b/>
          <w:bCs/>
          <w:color w:val="000000" w:themeColor="text1"/>
          <w:kern w:val="0"/>
          <w14:ligatures w14:val="none"/>
        </w:rPr>
      </w:pPr>
    </w:p>
    <w:p w14:paraId="022A64F3" w14:textId="77777777" w:rsidR="001A6D42" w:rsidRPr="00271F5D" w:rsidRDefault="001A6D42" w:rsidP="00C407C1">
      <w:pPr>
        <w:rPr>
          <w:rFonts w:cstheme="minorHAnsi"/>
          <w:b/>
          <w:bCs/>
          <w:color w:val="000000" w:themeColor="text1"/>
          <w:kern w:val="0"/>
          <w14:ligatures w14:val="none"/>
        </w:rPr>
      </w:pPr>
    </w:p>
    <w:p w14:paraId="7819A49C" w14:textId="169F8E7F" w:rsidR="00C407C1" w:rsidRPr="00271F5D" w:rsidRDefault="00C407C1" w:rsidP="00C407C1">
      <w:pPr>
        <w:rPr>
          <w:rFonts w:cstheme="minorHAnsi"/>
          <w:b/>
          <w:bCs/>
          <w:color w:val="000000" w:themeColor="text1"/>
          <w:kern w:val="0"/>
          <w14:ligatures w14:val="none"/>
        </w:rPr>
      </w:pPr>
      <w:r w:rsidRPr="00271F5D">
        <w:rPr>
          <w:rFonts w:cstheme="minorHAnsi"/>
          <w:b/>
          <w:bCs/>
          <w:color w:val="000000" w:themeColor="text1"/>
          <w:kern w:val="0"/>
          <w14:ligatures w14:val="none"/>
        </w:rPr>
        <w:t>Breve descripción:</w:t>
      </w:r>
    </w:p>
    <w:p w14:paraId="3C67D42C" w14:textId="55ADF16E" w:rsidR="00C407C1" w:rsidRPr="00271F5D" w:rsidRDefault="004C66AC" w:rsidP="00C407C1">
      <w:pPr>
        <w:pBdr>
          <w:bottom w:val="single" w:sz="12" w:space="1" w:color="auto"/>
        </w:pBdr>
        <w:rPr>
          <w:rFonts w:cstheme="minorHAnsi"/>
          <w:color w:val="000000" w:themeColor="text1"/>
          <w:kern w:val="0"/>
          <w14:ligatures w14:val="none"/>
        </w:rPr>
      </w:pPr>
      <w:r w:rsidRPr="00271F5D">
        <w:rPr>
          <w:rFonts w:cstheme="minorHAnsi"/>
          <w:color w:val="000000" w:themeColor="text1"/>
          <w:kern w:val="0"/>
          <w14:ligatures w14:val="none"/>
        </w:rPr>
        <w:t>Este componente formativo aborda aspectos generales y claves de la caracterización del estado ambiental de una zona de estudio, en sus factores ambientales (agua, suelo, olores, ruido), como insumo del diagnóstico ambiental adecuado. Con su estudio, el aprendiz podrá afianzarse en procesos de toma de muestras, encaminadas a la obtención de información sobre las condiciones de calidad de un medio.</w:t>
      </w:r>
    </w:p>
    <w:p w14:paraId="676EB408" w14:textId="776C7F62" w:rsidR="00C407C1" w:rsidRPr="00271F5D" w:rsidRDefault="000C6578" w:rsidP="00C407C1">
      <w:pPr>
        <w:jc w:val="center"/>
        <w:rPr>
          <w:rFonts w:cstheme="minorHAnsi"/>
        </w:rPr>
      </w:pPr>
      <w:r w:rsidRPr="00271F5D">
        <w:rPr>
          <w:rFonts w:cstheme="minorHAnsi"/>
          <w:b/>
          <w:bCs/>
          <w:color w:val="000000" w:themeColor="text1"/>
          <w:kern w:val="0"/>
          <w14:ligatures w14:val="none"/>
        </w:rPr>
        <w:t>Julio</w:t>
      </w:r>
      <w:r w:rsidR="00C407C1" w:rsidRPr="00271F5D">
        <w:rPr>
          <w:rFonts w:cstheme="minorHAnsi"/>
          <w:b/>
          <w:bCs/>
          <w:color w:val="000000" w:themeColor="text1"/>
          <w:kern w:val="0"/>
          <w14:ligatures w14:val="none"/>
        </w:rPr>
        <w:t xml:space="preserve"> 2023</w:t>
      </w:r>
      <w:r w:rsidR="00C407C1" w:rsidRPr="00271F5D">
        <w:rPr>
          <w:rFonts w:cstheme="minorHAnsi"/>
        </w:rPr>
        <w:br w:type="page"/>
      </w:r>
    </w:p>
    <w:sdt>
      <w:sdtPr>
        <w:rPr>
          <w:rFonts w:asciiTheme="minorHAnsi" w:eastAsiaTheme="minorHAnsi" w:hAnsiTheme="minorHAnsi" w:cstheme="minorHAnsi"/>
          <w:b w:val="0"/>
          <w:color w:val="auto"/>
          <w:kern w:val="2"/>
          <w:sz w:val="28"/>
          <w:szCs w:val="22"/>
          <w:lang w:eastAsia="en-US"/>
          <w14:ligatures w14:val="standardContextual"/>
        </w:rPr>
        <w:id w:val="-1852639233"/>
        <w:docPartObj>
          <w:docPartGallery w:val="Table of Contents"/>
          <w:docPartUnique/>
        </w:docPartObj>
      </w:sdtPr>
      <w:sdtEndPr>
        <w:rPr>
          <w:bCs/>
        </w:rPr>
      </w:sdtEndPr>
      <w:sdtContent>
        <w:p w14:paraId="7543896F" w14:textId="5D7961F2" w:rsidR="000434FA" w:rsidRPr="00271F5D" w:rsidRDefault="00EC0858">
          <w:pPr>
            <w:pStyle w:val="TtuloTDC"/>
            <w:rPr>
              <w:rFonts w:asciiTheme="minorHAnsi" w:hAnsiTheme="minorHAnsi" w:cstheme="minorHAnsi"/>
            </w:rPr>
          </w:pPr>
          <w:r w:rsidRPr="00271F5D">
            <w:rPr>
              <w:rFonts w:asciiTheme="minorHAnsi" w:hAnsiTheme="minorHAnsi" w:cstheme="minorHAnsi"/>
            </w:rPr>
            <w:t>Tabla de c</w:t>
          </w:r>
          <w:r w:rsidR="000434FA" w:rsidRPr="00271F5D">
            <w:rPr>
              <w:rFonts w:asciiTheme="minorHAnsi" w:hAnsiTheme="minorHAnsi" w:cstheme="minorHAnsi"/>
            </w:rPr>
            <w:t>ontenido</w:t>
          </w:r>
        </w:p>
        <w:p w14:paraId="5BECAE84" w14:textId="1BB2E060" w:rsidR="0088366A" w:rsidRDefault="000434FA">
          <w:pPr>
            <w:pStyle w:val="TDC1"/>
            <w:tabs>
              <w:tab w:val="right" w:leader="dot" w:pos="9962"/>
            </w:tabs>
            <w:rPr>
              <w:rFonts w:eastAsiaTheme="minorEastAsia"/>
              <w:noProof/>
              <w:kern w:val="0"/>
              <w:sz w:val="22"/>
              <w:lang w:eastAsia="es-CO"/>
              <w14:ligatures w14:val="none"/>
            </w:rPr>
          </w:pPr>
          <w:r w:rsidRPr="00271F5D">
            <w:rPr>
              <w:rFonts w:cstheme="minorHAnsi"/>
            </w:rPr>
            <w:fldChar w:fldCharType="begin"/>
          </w:r>
          <w:r w:rsidRPr="00271F5D">
            <w:rPr>
              <w:rFonts w:cstheme="minorHAnsi"/>
            </w:rPr>
            <w:instrText xml:space="preserve"> TOC \o "1-3" \h \z \u </w:instrText>
          </w:r>
          <w:r w:rsidRPr="00271F5D">
            <w:rPr>
              <w:rFonts w:cstheme="minorHAnsi"/>
            </w:rPr>
            <w:fldChar w:fldCharType="separate"/>
          </w:r>
          <w:hyperlink w:anchor="_Toc139621014" w:history="1">
            <w:r w:rsidR="0088366A" w:rsidRPr="007F619B">
              <w:rPr>
                <w:rStyle w:val="Hipervnculo"/>
                <w:rFonts w:cstheme="minorHAnsi"/>
                <w:noProof/>
              </w:rPr>
              <w:t>Introducción</w:t>
            </w:r>
            <w:r w:rsidR="0088366A">
              <w:rPr>
                <w:noProof/>
                <w:webHidden/>
              </w:rPr>
              <w:tab/>
            </w:r>
            <w:r w:rsidR="0088366A">
              <w:rPr>
                <w:noProof/>
                <w:webHidden/>
              </w:rPr>
              <w:fldChar w:fldCharType="begin"/>
            </w:r>
            <w:r w:rsidR="0088366A">
              <w:rPr>
                <w:noProof/>
                <w:webHidden/>
              </w:rPr>
              <w:instrText xml:space="preserve"> PAGEREF _Toc139621014 \h </w:instrText>
            </w:r>
            <w:r w:rsidR="0088366A">
              <w:rPr>
                <w:noProof/>
                <w:webHidden/>
              </w:rPr>
            </w:r>
            <w:r w:rsidR="0088366A">
              <w:rPr>
                <w:noProof/>
                <w:webHidden/>
              </w:rPr>
              <w:fldChar w:fldCharType="separate"/>
            </w:r>
            <w:r w:rsidR="00977CC8">
              <w:rPr>
                <w:noProof/>
                <w:webHidden/>
              </w:rPr>
              <w:t>1</w:t>
            </w:r>
            <w:r w:rsidR="0088366A">
              <w:rPr>
                <w:noProof/>
                <w:webHidden/>
              </w:rPr>
              <w:fldChar w:fldCharType="end"/>
            </w:r>
          </w:hyperlink>
        </w:p>
        <w:p w14:paraId="21EFECFE" w14:textId="0EF34F19" w:rsidR="0088366A" w:rsidRDefault="00000000">
          <w:pPr>
            <w:pStyle w:val="TDC1"/>
            <w:tabs>
              <w:tab w:val="left" w:pos="1320"/>
              <w:tab w:val="right" w:leader="dot" w:pos="9962"/>
            </w:tabs>
            <w:rPr>
              <w:rFonts w:eastAsiaTheme="minorEastAsia"/>
              <w:noProof/>
              <w:kern w:val="0"/>
              <w:sz w:val="22"/>
              <w:lang w:eastAsia="es-CO"/>
              <w14:ligatures w14:val="none"/>
            </w:rPr>
          </w:pPr>
          <w:hyperlink w:anchor="_Toc139621015" w:history="1">
            <w:r w:rsidR="0088366A" w:rsidRPr="007F619B">
              <w:rPr>
                <w:rStyle w:val="Hipervnculo"/>
                <w:rFonts w:cstheme="minorHAnsi"/>
                <w:noProof/>
              </w:rPr>
              <w:t>1.</w:t>
            </w:r>
            <w:r w:rsidR="0088366A">
              <w:rPr>
                <w:rFonts w:eastAsiaTheme="minorEastAsia"/>
                <w:noProof/>
                <w:kern w:val="0"/>
                <w:sz w:val="22"/>
                <w:lang w:eastAsia="es-CO"/>
                <w14:ligatures w14:val="none"/>
              </w:rPr>
              <w:tab/>
            </w:r>
            <w:r w:rsidR="0088366A" w:rsidRPr="007F619B">
              <w:rPr>
                <w:rStyle w:val="Hipervnculo"/>
                <w:rFonts w:cstheme="minorHAnsi"/>
                <w:noProof/>
              </w:rPr>
              <w:t>Toma de muestras</w:t>
            </w:r>
            <w:r w:rsidR="0088366A">
              <w:rPr>
                <w:noProof/>
                <w:webHidden/>
              </w:rPr>
              <w:tab/>
            </w:r>
            <w:r w:rsidR="0088366A">
              <w:rPr>
                <w:noProof/>
                <w:webHidden/>
              </w:rPr>
              <w:fldChar w:fldCharType="begin"/>
            </w:r>
            <w:r w:rsidR="0088366A">
              <w:rPr>
                <w:noProof/>
                <w:webHidden/>
              </w:rPr>
              <w:instrText xml:space="preserve"> PAGEREF _Toc139621015 \h </w:instrText>
            </w:r>
            <w:r w:rsidR="0088366A">
              <w:rPr>
                <w:noProof/>
                <w:webHidden/>
              </w:rPr>
            </w:r>
            <w:r w:rsidR="0088366A">
              <w:rPr>
                <w:noProof/>
                <w:webHidden/>
              </w:rPr>
              <w:fldChar w:fldCharType="separate"/>
            </w:r>
            <w:r w:rsidR="00977CC8">
              <w:rPr>
                <w:noProof/>
                <w:webHidden/>
              </w:rPr>
              <w:t>3</w:t>
            </w:r>
            <w:r w:rsidR="0088366A">
              <w:rPr>
                <w:noProof/>
                <w:webHidden/>
              </w:rPr>
              <w:fldChar w:fldCharType="end"/>
            </w:r>
          </w:hyperlink>
        </w:p>
        <w:p w14:paraId="64252C82" w14:textId="2F699BE0" w:rsidR="0088366A" w:rsidRDefault="00000000">
          <w:pPr>
            <w:pStyle w:val="TDC2"/>
            <w:tabs>
              <w:tab w:val="left" w:pos="1760"/>
              <w:tab w:val="right" w:leader="dot" w:pos="9962"/>
            </w:tabs>
            <w:rPr>
              <w:rFonts w:eastAsiaTheme="minorEastAsia"/>
              <w:noProof/>
              <w:kern w:val="0"/>
              <w:sz w:val="22"/>
              <w:lang w:eastAsia="es-CO"/>
              <w14:ligatures w14:val="none"/>
            </w:rPr>
          </w:pPr>
          <w:hyperlink w:anchor="_Toc139621017" w:history="1">
            <w:r w:rsidR="0088366A" w:rsidRPr="007F619B">
              <w:rPr>
                <w:rStyle w:val="Hipervnculo"/>
                <w:rFonts w:cstheme="minorHAnsi"/>
                <w:noProof/>
              </w:rPr>
              <w:t>1.1.</w:t>
            </w:r>
            <w:r w:rsidR="0088366A">
              <w:rPr>
                <w:rFonts w:eastAsiaTheme="minorEastAsia"/>
                <w:noProof/>
                <w:kern w:val="0"/>
                <w:sz w:val="22"/>
                <w:lang w:eastAsia="es-CO"/>
                <w14:ligatures w14:val="none"/>
              </w:rPr>
              <w:tab/>
            </w:r>
            <w:r w:rsidR="0088366A" w:rsidRPr="007F619B">
              <w:rPr>
                <w:rStyle w:val="Hipervnculo"/>
                <w:rFonts w:cstheme="minorHAnsi"/>
                <w:noProof/>
              </w:rPr>
              <w:t>Conceptos básicos de unidades de medida</w:t>
            </w:r>
            <w:r w:rsidR="0088366A">
              <w:rPr>
                <w:noProof/>
                <w:webHidden/>
              </w:rPr>
              <w:tab/>
            </w:r>
            <w:r w:rsidR="0088366A">
              <w:rPr>
                <w:noProof/>
                <w:webHidden/>
              </w:rPr>
              <w:fldChar w:fldCharType="begin"/>
            </w:r>
            <w:r w:rsidR="0088366A">
              <w:rPr>
                <w:noProof/>
                <w:webHidden/>
              </w:rPr>
              <w:instrText xml:space="preserve"> PAGEREF _Toc139621017 \h </w:instrText>
            </w:r>
            <w:r w:rsidR="0088366A">
              <w:rPr>
                <w:noProof/>
                <w:webHidden/>
              </w:rPr>
            </w:r>
            <w:r w:rsidR="0088366A">
              <w:rPr>
                <w:noProof/>
                <w:webHidden/>
              </w:rPr>
              <w:fldChar w:fldCharType="separate"/>
            </w:r>
            <w:r w:rsidR="00977CC8">
              <w:rPr>
                <w:noProof/>
                <w:webHidden/>
              </w:rPr>
              <w:t>4</w:t>
            </w:r>
            <w:r w:rsidR="0088366A">
              <w:rPr>
                <w:noProof/>
                <w:webHidden/>
              </w:rPr>
              <w:fldChar w:fldCharType="end"/>
            </w:r>
          </w:hyperlink>
        </w:p>
        <w:p w14:paraId="4F008271" w14:textId="31596DC1" w:rsidR="0088366A" w:rsidRDefault="00000000">
          <w:pPr>
            <w:pStyle w:val="TDC2"/>
            <w:tabs>
              <w:tab w:val="left" w:pos="1760"/>
              <w:tab w:val="right" w:leader="dot" w:pos="9962"/>
            </w:tabs>
            <w:rPr>
              <w:rFonts w:eastAsiaTheme="minorEastAsia"/>
              <w:noProof/>
              <w:kern w:val="0"/>
              <w:sz w:val="22"/>
              <w:lang w:eastAsia="es-CO"/>
              <w14:ligatures w14:val="none"/>
            </w:rPr>
          </w:pPr>
          <w:hyperlink w:anchor="_Toc139621020" w:history="1">
            <w:r w:rsidR="0088366A" w:rsidRPr="007F619B">
              <w:rPr>
                <w:rStyle w:val="Hipervnculo"/>
                <w:rFonts w:cstheme="minorHAnsi"/>
                <w:noProof/>
              </w:rPr>
              <w:t>1.2.</w:t>
            </w:r>
            <w:r w:rsidR="0088366A">
              <w:rPr>
                <w:rFonts w:eastAsiaTheme="minorEastAsia"/>
                <w:noProof/>
                <w:kern w:val="0"/>
                <w:sz w:val="22"/>
                <w:lang w:eastAsia="es-CO"/>
                <w14:ligatures w14:val="none"/>
              </w:rPr>
              <w:tab/>
            </w:r>
            <w:r w:rsidR="0088366A" w:rsidRPr="007F619B">
              <w:rPr>
                <w:rStyle w:val="Hipervnculo"/>
                <w:rFonts w:cstheme="minorHAnsi"/>
                <w:noProof/>
              </w:rPr>
              <w:t>Características básicas de rotulado y envasado</w:t>
            </w:r>
            <w:r w:rsidR="0088366A">
              <w:rPr>
                <w:noProof/>
                <w:webHidden/>
              </w:rPr>
              <w:tab/>
            </w:r>
            <w:r w:rsidR="0088366A">
              <w:rPr>
                <w:noProof/>
                <w:webHidden/>
              </w:rPr>
              <w:fldChar w:fldCharType="begin"/>
            </w:r>
            <w:r w:rsidR="0088366A">
              <w:rPr>
                <w:noProof/>
                <w:webHidden/>
              </w:rPr>
              <w:instrText xml:space="preserve"> PAGEREF _Toc139621020 \h </w:instrText>
            </w:r>
            <w:r w:rsidR="0088366A">
              <w:rPr>
                <w:noProof/>
                <w:webHidden/>
              </w:rPr>
            </w:r>
            <w:r w:rsidR="0088366A">
              <w:rPr>
                <w:noProof/>
                <w:webHidden/>
              </w:rPr>
              <w:fldChar w:fldCharType="separate"/>
            </w:r>
            <w:r w:rsidR="00977CC8">
              <w:rPr>
                <w:noProof/>
                <w:webHidden/>
              </w:rPr>
              <w:t>8</w:t>
            </w:r>
            <w:r w:rsidR="0088366A">
              <w:rPr>
                <w:noProof/>
                <w:webHidden/>
              </w:rPr>
              <w:fldChar w:fldCharType="end"/>
            </w:r>
          </w:hyperlink>
        </w:p>
        <w:p w14:paraId="1060127A" w14:textId="421B0D08" w:rsidR="0088366A" w:rsidRDefault="00000000">
          <w:pPr>
            <w:pStyle w:val="TDC2"/>
            <w:tabs>
              <w:tab w:val="left" w:pos="1760"/>
              <w:tab w:val="right" w:leader="dot" w:pos="9962"/>
            </w:tabs>
            <w:rPr>
              <w:rFonts w:eastAsiaTheme="minorEastAsia"/>
              <w:noProof/>
              <w:kern w:val="0"/>
              <w:sz w:val="22"/>
              <w:lang w:eastAsia="es-CO"/>
              <w14:ligatures w14:val="none"/>
            </w:rPr>
          </w:pPr>
          <w:hyperlink w:anchor="_Toc139621024" w:history="1">
            <w:r w:rsidR="0088366A" w:rsidRPr="007F619B">
              <w:rPr>
                <w:rStyle w:val="Hipervnculo"/>
                <w:rFonts w:cstheme="minorHAnsi"/>
                <w:noProof/>
              </w:rPr>
              <w:t>1.3.</w:t>
            </w:r>
            <w:r w:rsidR="0088366A">
              <w:rPr>
                <w:rFonts w:eastAsiaTheme="minorEastAsia"/>
                <w:noProof/>
                <w:kern w:val="0"/>
                <w:sz w:val="22"/>
                <w:lang w:eastAsia="es-CO"/>
                <w14:ligatures w14:val="none"/>
              </w:rPr>
              <w:tab/>
            </w:r>
            <w:r w:rsidR="0088366A" w:rsidRPr="007F619B">
              <w:rPr>
                <w:rStyle w:val="Hipervnculo"/>
                <w:rFonts w:cstheme="minorHAnsi"/>
                <w:noProof/>
              </w:rPr>
              <w:t>Capacitación del personal y seguridad y salud en el trabajo</w:t>
            </w:r>
            <w:r w:rsidR="0088366A">
              <w:rPr>
                <w:noProof/>
                <w:webHidden/>
              </w:rPr>
              <w:tab/>
            </w:r>
            <w:r w:rsidR="0088366A">
              <w:rPr>
                <w:noProof/>
                <w:webHidden/>
              </w:rPr>
              <w:fldChar w:fldCharType="begin"/>
            </w:r>
            <w:r w:rsidR="0088366A">
              <w:rPr>
                <w:noProof/>
                <w:webHidden/>
              </w:rPr>
              <w:instrText xml:space="preserve"> PAGEREF _Toc139621024 \h </w:instrText>
            </w:r>
            <w:r w:rsidR="0088366A">
              <w:rPr>
                <w:noProof/>
                <w:webHidden/>
              </w:rPr>
            </w:r>
            <w:r w:rsidR="0088366A">
              <w:rPr>
                <w:noProof/>
                <w:webHidden/>
              </w:rPr>
              <w:fldChar w:fldCharType="separate"/>
            </w:r>
            <w:r w:rsidR="00977CC8">
              <w:rPr>
                <w:noProof/>
                <w:webHidden/>
              </w:rPr>
              <w:t>15</w:t>
            </w:r>
            <w:r w:rsidR="0088366A">
              <w:rPr>
                <w:noProof/>
                <w:webHidden/>
              </w:rPr>
              <w:fldChar w:fldCharType="end"/>
            </w:r>
          </w:hyperlink>
        </w:p>
        <w:p w14:paraId="41B82D44" w14:textId="19B68CFB" w:rsidR="0088366A" w:rsidRDefault="00000000">
          <w:pPr>
            <w:pStyle w:val="TDC2"/>
            <w:tabs>
              <w:tab w:val="left" w:pos="1760"/>
              <w:tab w:val="right" w:leader="dot" w:pos="9962"/>
            </w:tabs>
            <w:rPr>
              <w:rFonts w:eastAsiaTheme="minorEastAsia"/>
              <w:noProof/>
              <w:kern w:val="0"/>
              <w:sz w:val="22"/>
              <w:lang w:eastAsia="es-CO"/>
              <w14:ligatures w14:val="none"/>
            </w:rPr>
          </w:pPr>
          <w:hyperlink w:anchor="_Toc139621028" w:history="1">
            <w:r w:rsidR="0088366A" w:rsidRPr="007F619B">
              <w:rPr>
                <w:rStyle w:val="Hipervnculo"/>
                <w:rFonts w:cstheme="minorHAnsi"/>
                <w:noProof/>
              </w:rPr>
              <w:t>1.4.</w:t>
            </w:r>
            <w:r w:rsidR="0088366A">
              <w:rPr>
                <w:rFonts w:eastAsiaTheme="minorEastAsia"/>
                <w:noProof/>
                <w:kern w:val="0"/>
                <w:sz w:val="22"/>
                <w:lang w:eastAsia="es-CO"/>
                <w14:ligatures w14:val="none"/>
              </w:rPr>
              <w:tab/>
            </w:r>
            <w:r w:rsidR="0088366A" w:rsidRPr="007F619B">
              <w:rPr>
                <w:rStyle w:val="Hipervnculo"/>
                <w:rFonts w:cstheme="minorHAnsi"/>
                <w:noProof/>
              </w:rPr>
              <w:t>Plan de muestreo y técnicas de muestreo</w:t>
            </w:r>
            <w:r w:rsidR="0088366A">
              <w:rPr>
                <w:noProof/>
                <w:webHidden/>
              </w:rPr>
              <w:tab/>
            </w:r>
            <w:r w:rsidR="0088366A">
              <w:rPr>
                <w:noProof/>
                <w:webHidden/>
              </w:rPr>
              <w:fldChar w:fldCharType="begin"/>
            </w:r>
            <w:r w:rsidR="0088366A">
              <w:rPr>
                <w:noProof/>
                <w:webHidden/>
              </w:rPr>
              <w:instrText xml:space="preserve"> PAGEREF _Toc139621028 \h </w:instrText>
            </w:r>
            <w:r w:rsidR="0088366A">
              <w:rPr>
                <w:noProof/>
                <w:webHidden/>
              </w:rPr>
            </w:r>
            <w:r w:rsidR="0088366A">
              <w:rPr>
                <w:noProof/>
                <w:webHidden/>
              </w:rPr>
              <w:fldChar w:fldCharType="separate"/>
            </w:r>
            <w:r w:rsidR="00977CC8">
              <w:rPr>
                <w:noProof/>
                <w:webHidden/>
              </w:rPr>
              <w:t>19</w:t>
            </w:r>
            <w:r w:rsidR="0088366A">
              <w:rPr>
                <w:noProof/>
                <w:webHidden/>
              </w:rPr>
              <w:fldChar w:fldCharType="end"/>
            </w:r>
          </w:hyperlink>
        </w:p>
        <w:p w14:paraId="6FD86C4D" w14:textId="60BD6161" w:rsidR="0088366A" w:rsidRDefault="00000000">
          <w:pPr>
            <w:pStyle w:val="TDC2"/>
            <w:tabs>
              <w:tab w:val="left" w:pos="1760"/>
              <w:tab w:val="right" w:leader="dot" w:pos="9962"/>
            </w:tabs>
            <w:rPr>
              <w:rFonts w:eastAsiaTheme="minorEastAsia"/>
              <w:noProof/>
              <w:kern w:val="0"/>
              <w:sz w:val="22"/>
              <w:lang w:eastAsia="es-CO"/>
              <w14:ligatures w14:val="none"/>
            </w:rPr>
          </w:pPr>
          <w:hyperlink w:anchor="_Toc139621032" w:history="1">
            <w:r w:rsidR="0088366A" w:rsidRPr="007F619B">
              <w:rPr>
                <w:rStyle w:val="Hipervnculo"/>
                <w:rFonts w:cstheme="minorHAnsi"/>
                <w:noProof/>
              </w:rPr>
              <w:t>1.5.</w:t>
            </w:r>
            <w:r w:rsidR="0088366A">
              <w:rPr>
                <w:rFonts w:eastAsiaTheme="minorEastAsia"/>
                <w:noProof/>
                <w:kern w:val="0"/>
                <w:sz w:val="22"/>
                <w:lang w:eastAsia="es-CO"/>
                <w14:ligatures w14:val="none"/>
              </w:rPr>
              <w:tab/>
            </w:r>
            <w:r w:rsidR="0088366A" w:rsidRPr="007F619B">
              <w:rPr>
                <w:rStyle w:val="Hipervnculo"/>
                <w:rFonts w:cstheme="minorHAnsi"/>
                <w:noProof/>
              </w:rPr>
              <w:t>Métodos de aforo para determinación de caudales</w:t>
            </w:r>
            <w:r w:rsidR="0088366A">
              <w:rPr>
                <w:noProof/>
                <w:webHidden/>
              </w:rPr>
              <w:tab/>
            </w:r>
            <w:r w:rsidR="0088366A">
              <w:rPr>
                <w:noProof/>
                <w:webHidden/>
              </w:rPr>
              <w:fldChar w:fldCharType="begin"/>
            </w:r>
            <w:r w:rsidR="0088366A">
              <w:rPr>
                <w:noProof/>
                <w:webHidden/>
              </w:rPr>
              <w:instrText xml:space="preserve"> PAGEREF _Toc139621032 \h </w:instrText>
            </w:r>
            <w:r w:rsidR="0088366A">
              <w:rPr>
                <w:noProof/>
                <w:webHidden/>
              </w:rPr>
            </w:r>
            <w:r w:rsidR="0088366A">
              <w:rPr>
                <w:noProof/>
                <w:webHidden/>
              </w:rPr>
              <w:fldChar w:fldCharType="separate"/>
            </w:r>
            <w:r w:rsidR="00977CC8">
              <w:rPr>
                <w:noProof/>
                <w:webHidden/>
              </w:rPr>
              <w:t>28</w:t>
            </w:r>
            <w:r w:rsidR="0088366A">
              <w:rPr>
                <w:noProof/>
                <w:webHidden/>
              </w:rPr>
              <w:fldChar w:fldCharType="end"/>
            </w:r>
          </w:hyperlink>
        </w:p>
        <w:p w14:paraId="79888861" w14:textId="2CDCE495" w:rsidR="0088366A" w:rsidRDefault="00000000">
          <w:pPr>
            <w:pStyle w:val="TDC2"/>
            <w:tabs>
              <w:tab w:val="left" w:pos="1760"/>
              <w:tab w:val="right" w:leader="dot" w:pos="9962"/>
            </w:tabs>
            <w:rPr>
              <w:rFonts w:eastAsiaTheme="minorEastAsia"/>
              <w:noProof/>
              <w:kern w:val="0"/>
              <w:sz w:val="22"/>
              <w:lang w:eastAsia="es-CO"/>
              <w14:ligatures w14:val="none"/>
            </w:rPr>
          </w:pPr>
          <w:hyperlink w:anchor="_Toc139621037" w:history="1">
            <w:r w:rsidR="0088366A" w:rsidRPr="007F619B">
              <w:rPr>
                <w:rStyle w:val="Hipervnculo"/>
                <w:rFonts w:cstheme="minorHAnsi"/>
                <w:noProof/>
              </w:rPr>
              <w:t>1.6.</w:t>
            </w:r>
            <w:r w:rsidR="0088366A">
              <w:rPr>
                <w:rFonts w:eastAsiaTheme="minorEastAsia"/>
                <w:noProof/>
                <w:kern w:val="0"/>
                <w:sz w:val="22"/>
                <w:lang w:eastAsia="es-CO"/>
                <w14:ligatures w14:val="none"/>
              </w:rPr>
              <w:tab/>
            </w:r>
            <w:r w:rsidR="0088366A" w:rsidRPr="007F619B">
              <w:rPr>
                <w:rStyle w:val="Hipervnculo"/>
                <w:rFonts w:cstheme="minorHAnsi"/>
                <w:noProof/>
              </w:rPr>
              <w:t>Toma de muestras de suelo</w:t>
            </w:r>
            <w:r w:rsidR="0088366A">
              <w:rPr>
                <w:noProof/>
                <w:webHidden/>
              </w:rPr>
              <w:tab/>
            </w:r>
            <w:r w:rsidR="0088366A">
              <w:rPr>
                <w:noProof/>
                <w:webHidden/>
              </w:rPr>
              <w:fldChar w:fldCharType="begin"/>
            </w:r>
            <w:r w:rsidR="0088366A">
              <w:rPr>
                <w:noProof/>
                <w:webHidden/>
              </w:rPr>
              <w:instrText xml:space="preserve"> PAGEREF _Toc139621037 \h </w:instrText>
            </w:r>
            <w:r w:rsidR="0088366A">
              <w:rPr>
                <w:noProof/>
                <w:webHidden/>
              </w:rPr>
            </w:r>
            <w:r w:rsidR="0088366A">
              <w:rPr>
                <w:noProof/>
                <w:webHidden/>
              </w:rPr>
              <w:fldChar w:fldCharType="separate"/>
            </w:r>
            <w:r w:rsidR="00977CC8">
              <w:rPr>
                <w:noProof/>
                <w:webHidden/>
              </w:rPr>
              <w:t>34</w:t>
            </w:r>
            <w:r w:rsidR="0088366A">
              <w:rPr>
                <w:noProof/>
                <w:webHidden/>
              </w:rPr>
              <w:fldChar w:fldCharType="end"/>
            </w:r>
          </w:hyperlink>
        </w:p>
        <w:p w14:paraId="05E4E1B6" w14:textId="147C718B" w:rsidR="0088366A" w:rsidRDefault="00000000">
          <w:pPr>
            <w:pStyle w:val="TDC2"/>
            <w:tabs>
              <w:tab w:val="left" w:pos="1760"/>
              <w:tab w:val="right" w:leader="dot" w:pos="9962"/>
            </w:tabs>
            <w:rPr>
              <w:rFonts w:eastAsiaTheme="minorEastAsia"/>
              <w:noProof/>
              <w:kern w:val="0"/>
              <w:sz w:val="22"/>
              <w:lang w:eastAsia="es-CO"/>
              <w14:ligatures w14:val="none"/>
            </w:rPr>
          </w:pPr>
          <w:hyperlink w:anchor="_Toc139621038" w:history="1">
            <w:r w:rsidR="0088366A" w:rsidRPr="007F619B">
              <w:rPr>
                <w:rStyle w:val="Hipervnculo"/>
                <w:rFonts w:cstheme="minorHAnsi"/>
                <w:noProof/>
              </w:rPr>
              <w:t>1.7.</w:t>
            </w:r>
            <w:r w:rsidR="0088366A">
              <w:rPr>
                <w:rFonts w:eastAsiaTheme="minorEastAsia"/>
                <w:noProof/>
                <w:kern w:val="0"/>
                <w:sz w:val="22"/>
                <w:lang w:eastAsia="es-CO"/>
                <w14:ligatures w14:val="none"/>
              </w:rPr>
              <w:tab/>
            </w:r>
            <w:r w:rsidR="0088366A" w:rsidRPr="007F619B">
              <w:rPr>
                <w:rStyle w:val="Hipervnculo"/>
                <w:rFonts w:cstheme="minorHAnsi"/>
                <w:noProof/>
              </w:rPr>
              <w:t>Parámetros “</w:t>
            </w:r>
            <w:r w:rsidR="0088366A" w:rsidRPr="007F619B">
              <w:rPr>
                <w:rStyle w:val="Hipervnculo"/>
                <w:rFonts w:cstheme="minorHAnsi"/>
                <w:noProof/>
                <w:spacing w:val="20"/>
              </w:rPr>
              <w:t>in situ</w:t>
            </w:r>
            <w:r w:rsidR="0088366A" w:rsidRPr="007F619B">
              <w:rPr>
                <w:rStyle w:val="Hipervnculo"/>
                <w:rFonts w:cstheme="minorHAnsi"/>
                <w:noProof/>
              </w:rPr>
              <w:t>” para agua y suelo</w:t>
            </w:r>
            <w:r w:rsidR="0088366A">
              <w:rPr>
                <w:noProof/>
                <w:webHidden/>
              </w:rPr>
              <w:tab/>
            </w:r>
            <w:r w:rsidR="0088366A">
              <w:rPr>
                <w:noProof/>
                <w:webHidden/>
              </w:rPr>
              <w:fldChar w:fldCharType="begin"/>
            </w:r>
            <w:r w:rsidR="0088366A">
              <w:rPr>
                <w:noProof/>
                <w:webHidden/>
              </w:rPr>
              <w:instrText xml:space="preserve"> PAGEREF _Toc139621038 \h </w:instrText>
            </w:r>
            <w:r w:rsidR="0088366A">
              <w:rPr>
                <w:noProof/>
                <w:webHidden/>
              </w:rPr>
            </w:r>
            <w:r w:rsidR="0088366A">
              <w:rPr>
                <w:noProof/>
                <w:webHidden/>
              </w:rPr>
              <w:fldChar w:fldCharType="separate"/>
            </w:r>
            <w:r w:rsidR="00977CC8">
              <w:rPr>
                <w:noProof/>
                <w:webHidden/>
              </w:rPr>
              <w:t>37</w:t>
            </w:r>
            <w:r w:rsidR="0088366A">
              <w:rPr>
                <w:noProof/>
                <w:webHidden/>
              </w:rPr>
              <w:fldChar w:fldCharType="end"/>
            </w:r>
          </w:hyperlink>
        </w:p>
        <w:p w14:paraId="38B3A8F5" w14:textId="35637C6E" w:rsidR="0088366A" w:rsidRDefault="00000000">
          <w:pPr>
            <w:pStyle w:val="TDC1"/>
            <w:tabs>
              <w:tab w:val="left" w:pos="1320"/>
              <w:tab w:val="right" w:leader="dot" w:pos="9962"/>
            </w:tabs>
            <w:rPr>
              <w:rFonts w:eastAsiaTheme="minorEastAsia"/>
              <w:noProof/>
              <w:kern w:val="0"/>
              <w:sz w:val="22"/>
              <w:lang w:eastAsia="es-CO"/>
              <w14:ligatures w14:val="none"/>
            </w:rPr>
          </w:pPr>
          <w:hyperlink w:anchor="_Toc139621039" w:history="1">
            <w:r w:rsidR="0088366A" w:rsidRPr="007F619B">
              <w:rPr>
                <w:rStyle w:val="Hipervnculo"/>
                <w:rFonts w:cstheme="minorHAnsi"/>
                <w:noProof/>
              </w:rPr>
              <w:t>2.</w:t>
            </w:r>
            <w:r w:rsidR="0088366A">
              <w:rPr>
                <w:rFonts w:eastAsiaTheme="minorEastAsia"/>
                <w:noProof/>
                <w:kern w:val="0"/>
                <w:sz w:val="22"/>
                <w:lang w:eastAsia="es-CO"/>
                <w14:ligatures w14:val="none"/>
              </w:rPr>
              <w:tab/>
            </w:r>
            <w:r w:rsidR="0088366A" w:rsidRPr="007F619B">
              <w:rPr>
                <w:rStyle w:val="Hipervnculo"/>
                <w:rFonts w:cstheme="minorHAnsi"/>
                <w:noProof/>
              </w:rPr>
              <w:t>Transporte y recepción de muestras</w:t>
            </w:r>
            <w:r w:rsidR="0088366A">
              <w:rPr>
                <w:noProof/>
                <w:webHidden/>
              </w:rPr>
              <w:tab/>
            </w:r>
            <w:r w:rsidR="0088366A">
              <w:rPr>
                <w:noProof/>
                <w:webHidden/>
              </w:rPr>
              <w:fldChar w:fldCharType="begin"/>
            </w:r>
            <w:r w:rsidR="0088366A">
              <w:rPr>
                <w:noProof/>
                <w:webHidden/>
              </w:rPr>
              <w:instrText xml:space="preserve"> PAGEREF _Toc139621039 \h </w:instrText>
            </w:r>
            <w:r w:rsidR="0088366A">
              <w:rPr>
                <w:noProof/>
                <w:webHidden/>
              </w:rPr>
            </w:r>
            <w:r w:rsidR="0088366A">
              <w:rPr>
                <w:noProof/>
                <w:webHidden/>
              </w:rPr>
              <w:fldChar w:fldCharType="separate"/>
            </w:r>
            <w:r w:rsidR="00977CC8">
              <w:rPr>
                <w:noProof/>
                <w:webHidden/>
              </w:rPr>
              <w:t>39</w:t>
            </w:r>
            <w:r w:rsidR="0088366A">
              <w:rPr>
                <w:noProof/>
                <w:webHidden/>
              </w:rPr>
              <w:fldChar w:fldCharType="end"/>
            </w:r>
          </w:hyperlink>
        </w:p>
        <w:p w14:paraId="5F658E6D" w14:textId="30B52BAC" w:rsidR="0088366A" w:rsidRDefault="00000000">
          <w:pPr>
            <w:pStyle w:val="TDC2"/>
            <w:tabs>
              <w:tab w:val="left" w:pos="1760"/>
              <w:tab w:val="right" w:leader="dot" w:pos="9962"/>
            </w:tabs>
            <w:rPr>
              <w:rFonts w:eastAsiaTheme="minorEastAsia"/>
              <w:noProof/>
              <w:kern w:val="0"/>
              <w:sz w:val="22"/>
              <w:lang w:eastAsia="es-CO"/>
              <w14:ligatures w14:val="none"/>
            </w:rPr>
          </w:pPr>
          <w:hyperlink w:anchor="_Toc139621040" w:history="1">
            <w:r w:rsidR="0088366A" w:rsidRPr="007F619B">
              <w:rPr>
                <w:rStyle w:val="Hipervnculo"/>
                <w:rFonts w:cstheme="minorHAnsi"/>
                <w:noProof/>
              </w:rPr>
              <w:t>2.1.</w:t>
            </w:r>
            <w:r w:rsidR="0088366A">
              <w:rPr>
                <w:rFonts w:eastAsiaTheme="minorEastAsia"/>
                <w:noProof/>
                <w:kern w:val="0"/>
                <w:sz w:val="22"/>
                <w:lang w:eastAsia="es-CO"/>
                <w14:ligatures w14:val="none"/>
              </w:rPr>
              <w:tab/>
            </w:r>
            <w:r w:rsidR="0088366A" w:rsidRPr="007F619B">
              <w:rPr>
                <w:rStyle w:val="Hipervnculo"/>
                <w:rFonts w:cstheme="minorHAnsi"/>
                <w:noProof/>
              </w:rPr>
              <w:t>Acondicionamiento, transporte y recepción de muestras de agua</w:t>
            </w:r>
            <w:r w:rsidR="0088366A">
              <w:rPr>
                <w:noProof/>
                <w:webHidden/>
              </w:rPr>
              <w:tab/>
            </w:r>
            <w:r w:rsidR="0088366A">
              <w:rPr>
                <w:noProof/>
                <w:webHidden/>
              </w:rPr>
              <w:fldChar w:fldCharType="begin"/>
            </w:r>
            <w:r w:rsidR="0088366A">
              <w:rPr>
                <w:noProof/>
                <w:webHidden/>
              </w:rPr>
              <w:instrText xml:space="preserve"> PAGEREF _Toc139621040 \h </w:instrText>
            </w:r>
            <w:r w:rsidR="0088366A">
              <w:rPr>
                <w:noProof/>
                <w:webHidden/>
              </w:rPr>
            </w:r>
            <w:r w:rsidR="0088366A">
              <w:rPr>
                <w:noProof/>
                <w:webHidden/>
              </w:rPr>
              <w:fldChar w:fldCharType="separate"/>
            </w:r>
            <w:r w:rsidR="00977CC8">
              <w:rPr>
                <w:noProof/>
                <w:webHidden/>
              </w:rPr>
              <w:t>39</w:t>
            </w:r>
            <w:r w:rsidR="0088366A">
              <w:rPr>
                <w:noProof/>
                <w:webHidden/>
              </w:rPr>
              <w:fldChar w:fldCharType="end"/>
            </w:r>
          </w:hyperlink>
        </w:p>
        <w:p w14:paraId="622A6BA2" w14:textId="466C5582" w:rsidR="0088366A" w:rsidRDefault="00000000">
          <w:pPr>
            <w:pStyle w:val="TDC2"/>
            <w:tabs>
              <w:tab w:val="left" w:pos="1760"/>
              <w:tab w:val="right" w:leader="dot" w:pos="9962"/>
            </w:tabs>
            <w:rPr>
              <w:rFonts w:eastAsiaTheme="minorEastAsia"/>
              <w:noProof/>
              <w:kern w:val="0"/>
              <w:sz w:val="22"/>
              <w:lang w:eastAsia="es-CO"/>
              <w14:ligatures w14:val="none"/>
            </w:rPr>
          </w:pPr>
          <w:hyperlink w:anchor="_Toc139621043" w:history="1">
            <w:r w:rsidR="0088366A" w:rsidRPr="007F619B">
              <w:rPr>
                <w:rStyle w:val="Hipervnculo"/>
                <w:rFonts w:cstheme="minorHAnsi"/>
                <w:noProof/>
              </w:rPr>
              <w:t>2.2.</w:t>
            </w:r>
            <w:r w:rsidR="0088366A">
              <w:rPr>
                <w:rFonts w:eastAsiaTheme="minorEastAsia"/>
                <w:noProof/>
                <w:kern w:val="0"/>
                <w:sz w:val="22"/>
                <w:lang w:eastAsia="es-CO"/>
                <w14:ligatures w14:val="none"/>
              </w:rPr>
              <w:tab/>
            </w:r>
            <w:r w:rsidR="0088366A" w:rsidRPr="007F619B">
              <w:rPr>
                <w:rStyle w:val="Hipervnculo"/>
                <w:rFonts w:cstheme="minorHAnsi"/>
                <w:noProof/>
              </w:rPr>
              <w:t>Transporte y recepción de muestras de suelo</w:t>
            </w:r>
            <w:r w:rsidR="0088366A">
              <w:rPr>
                <w:noProof/>
                <w:webHidden/>
              </w:rPr>
              <w:tab/>
            </w:r>
            <w:r w:rsidR="0088366A">
              <w:rPr>
                <w:noProof/>
                <w:webHidden/>
              </w:rPr>
              <w:fldChar w:fldCharType="begin"/>
            </w:r>
            <w:r w:rsidR="0088366A">
              <w:rPr>
                <w:noProof/>
                <w:webHidden/>
              </w:rPr>
              <w:instrText xml:space="preserve"> PAGEREF _Toc139621043 \h </w:instrText>
            </w:r>
            <w:r w:rsidR="0088366A">
              <w:rPr>
                <w:noProof/>
                <w:webHidden/>
              </w:rPr>
            </w:r>
            <w:r w:rsidR="0088366A">
              <w:rPr>
                <w:noProof/>
                <w:webHidden/>
              </w:rPr>
              <w:fldChar w:fldCharType="separate"/>
            </w:r>
            <w:r w:rsidR="00977CC8">
              <w:rPr>
                <w:noProof/>
                <w:webHidden/>
              </w:rPr>
              <w:t>43</w:t>
            </w:r>
            <w:r w:rsidR="0088366A">
              <w:rPr>
                <w:noProof/>
                <w:webHidden/>
              </w:rPr>
              <w:fldChar w:fldCharType="end"/>
            </w:r>
          </w:hyperlink>
        </w:p>
        <w:p w14:paraId="35F2C0FB" w14:textId="7258E610" w:rsidR="0088366A" w:rsidRDefault="00000000">
          <w:pPr>
            <w:pStyle w:val="TDC2"/>
            <w:tabs>
              <w:tab w:val="left" w:pos="1760"/>
              <w:tab w:val="right" w:leader="dot" w:pos="9962"/>
            </w:tabs>
            <w:rPr>
              <w:rFonts w:eastAsiaTheme="minorEastAsia"/>
              <w:noProof/>
              <w:kern w:val="0"/>
              <w:sz w:val="22"/>
              <w:lang w:eastAsia="es-CO"/>
              <w14:ligatures w14:val="none"/>
            </w:rPr>
          </w:pPr>
          <w:hyperlink w:anchor="_Toc139621045" w:history="1">
            <w:r w:rsidR="0088366A" w:rsidRPr="007F619B">
              <w:rPr>
                <w:rStyle w:val="Hipervnculo"/>
                <w:rFonts w:cstheme="minorHAnsi"/>
                <w:noProof/>
              </w:rPr>
              <w:t>2.3.</w:t>
            </w:r>
            <w:r w:rsidR="0088366A">
              <w:rPr>
                <w:rFonts w:eastAsiaTheme="minorEastAsia"/>
                <w:noProof/>
                <w:kern w:val="0"/>
                <w:sz w:val="22"/>
                <w:lang w:eastAsia="es-CO"/>
                <w14:ligatures w14:val="none"/>
              </w:rPr>
              <w:tab/>
            </w:r>
            <w:r w:rsidR="0088366A" w:rsidRPr="007F619B">
              <w:rPr>
                <w:rStyle w:val="Hipervnculo"/>
                <w:rFonts w:cstheme="minorHAnsi"/>
                <w:noProof/>
              </w:rPr>
              <w:t>Cadena de custodia</w:t>
            </w:r>
            <w:r w:rsidR="0088366A">
              <w:rPr>
                <w:noProof/>
                <w:webHidden/>
              </w:rPr>
              <w:tab/>
            </w:r>
            <w:r w:rsidR="0088366A">
              <w:rPr>
                <w:noProof/>
                <w:webHidden/>
              </w:rPr>
              <w:fldChar w:fldCharType="begin"/>
            </w:r>
            <w:r w:rsidR="0088366A">
              <w:rPr>
                <w:noProof/>
                <w:webHidden/>
              </w:rPr>
              <w:instrText xml:space="preserve"> PAGEREF _Toc139621045 \h </w:instrText>
            </w:r>
            <w:r w:rsidR="0088366A">
              <w:rPr>
                <w:noProof/>
                <w:webHidden/>
              </w:rPr>
            </w:r>
            <w:r w:rsidR="0088366A">
              <w:rPr>
                <w:noProof/>
                <w:webHidden/>
              </w:rPr>
              <w:fldChar w:fldCharType="separate"/>
            </w:r>
            <w:r w:rsidR="00977CC8">
              <w:rPr>
                <w:noProof/>
                <w:webHidden/>
              </w:rPr>
              <w:t>45</w:t>
            </w:r>
            <w:r w:rsidR="0088366A">
              <w:rPr>
                <w:noProof/>
                <w:webHidden/>
              </w:rPr>
              <w:fldChar w:fldCharType="end"/>
            </w:r>
          </w:hyperlink>
        </w:p>
        <w:p w14:paraId="4CC2AF93" w14:textId="395ED210" w:rsidR="0088366A" w:rsidRDefault="00000000">
          <w:pPr>
            <w:pStyle w:val="TDC1"/>
            <w:tabs>
              <w:tab w:val="right" w:leader="dot" w:pos="9962"/>
            </w:tabs>
            <w:rPr>
              <w:rFonts w:eastAsiaTheme="minorEastAsia"/>
              <w:noProof/>
              <w:kern w:val="0"/>
              <w:sz w:val="22"/>
              <w:lang w:eastAsia="es-CO"/>
              <w14:ligatures w14:val="none"/>
            </w:rPr>
          </w:pPr>
          <w:hyperlink w:anchor="_Toc139621050" w:history="1">
            <w:r w:rsidR="0088366A" w:rsidRPr="007F619B">
              <w:rPr>
                <w:rStyle w:val="Hipervnculo"/>
                <w:rFonts w:cstheme="minorHAnsi"/>
                <w:noProof/>
              </w:rPr>
              <w:t>Síntesis</w:t>
            </w:r>
            <w:r w:rsidR="0088366A">
              <w:rPr>
                <w:noProof/>
                <w:webHidden/>
              </w:rPr>
              <w:tab/>
            </w:r>
            <w:r w:rsidR="0088366A">
              <w:rPr>
                <w:noProof/>
                <w:webHidden/>
              </w:rPr>
              <w:fldChar w:fldCharType="begin"/>
            </w:r>
            <w:r w:rsidR="0088366A">
              <w:rPr>
                <w:noProof/>
                <w:webHidden/>
              </w:rPr>
              <w:instrText xml:space="preserve"> PAGEREF _Toc139621050 \h </w:instrText>
            </w:r>
            <w:r w:rsidR="0088366A">
              <w:rPr>
                <w:noProof/>
                <w:webHidden/>
              </w:rPr>
            </w:r>
            <w:r w:rsidR="0088366A">
              <w:rPr>
                <w:noProof/>
                <w:webHidden/>
              </w:rPr>
              <w:fldChar w:fldCharType="separate"/>
            </w:r>
            <w:r w:rsidR="00977CC8">
              <w:rPr>
                <w:noProof/>
                <w:webHidden/>
              </w:rPr>
              <w:t>53</w:t>
            </w:r>
            <w:r w:rsidR="0088366A">
              <w:rPr>
                <w:noProof/>
                <w:webHidden/>
              </w:rPr>
              <w:fldChar w:fldCharType="end"/>
            </w:r>
          </w:hyperlink>
        </w:p>
        <w:p w14:paraId="63D68B78" w14:textId="6EF3ACEA" w:rsidR="0088366A" w:rsidRDefault="00000000">
          <w:pPr>
            <w:pStyle w:val="TDC1"/>
            <w:tabs>
              <w:tab w:val="right" w:leader="dot" w:pos="9962"/>
            </w:tabs>
            <w:rPr>
              <w:rFonts w:eastAsiaTheme="minorEastAsia"/>
              <w:noProof/>
              <w:kern w:val="0"/>
              <w:sz w:val="22"/>
              <w:lang w:eastAsia="es-CO"/>
              <w14:ligatures w14:val="none"/>
            </w:rPr>
          </w:pPr>
          <w:hyperlink w:anchor="_Toc139621051" w:history="1">
            <w:r w:rsidR="0088366A" w:rsidRPr="007F619B">
              <w:rPr>
                <w:rStyle w:val="Hipervnculo"/>
                <w:rFonts w:cstheme="minorHAnsi"/>
                <w:noProof/>
              </w:rPr>
              <w:t>Material complementario</w:t>
            </w:r>
            <w:r w:rsidR="0088366A">
              <w:rPr>
                <w:noProof/>
                <w:webHidden/>
              </w:rPr>
              <w:tab/>
            </w:r>
            <w:r w:rsidR="0088366A">
              <w:rPr>
                <w:noProof/>
                <w:webHidden/>
              </w:rPr>
              <w:fldChar w:fldCharType="begin"/>
            </w:r>
            <w:r w:rsidR="0088366A">
              <w:rPr>
                <w:noProof/>
                <w:webHidden/>
              </w:rPr>
              <w:instrText xml:space="preserve"> PAGEREF _Toc139621051 \h </w:instrText>
            </w:r>
            <w:r w:rsidR="0088366A">
              <w:rPr>
                <w:noProof/>
                <w:webHidden/>
              </w:rPr>
            </w:r>
            <w:r w:rsidR="0088366A">
              <w:rPr>
                <w:noProof/>
                <w:webHidden/>
              </w:rPr>
              <w:fldChar w:fldCharType="separate"/>
            </w:r>
            <w:r w:rsidR="00977CC8">
              <w:rPr>
                <w:noProof/>
                <w:webHidden/>
              </w:rPr>
              <w:t>54</w:t>
            </w:r>
            <w:r w:rsidR="0088366A">
              <w:rPr>
                <w:noProof/>
                <w:webHidden/>
              </w:rPr>
              <w:fldChar w:fldCharType="end"/>
            </w:r>
          </w:hyperlink>
        </w:p>
        <w:p w14:paraId="38B1581B" w14:textId="719C2D9C" w:rsidR="0088366A" w:rsidRDefault="00000000">
          <w:pPr>
            <w:pStyle w:val="TDC1"/>
            <w:tabs>
              <w:tab w:val="right" w:leader="dot" w:pos="9962"/>
            </w:tabs>
            <w:rPr>
              <w:rFonts w:eastAsiaTheme="minorEastAsia"/>
              <w:noProof/>
              <w:kern w:val="0"/>
              <w:sz w:val="22"/>
              <w:lang w:eastAsia="es-CO"/>
              <w14:ligatures w14:val="none"/>
            </w:rPr>
          </w:pPr>
          <w:hyperlink w:anchor="_Toc139621052" w:history="1">
            <w:r w:rsidR="0088366A" w:rsidRPr="007F619B">
              <w:rPr>
                <w:rStyle w:val="Hipervnculo"/>
                <w:rFonts w:cstheme="minorHAnsi"/>
                <w:noProof/>
              </w:rPr>
              <w:t>Glosario</w:t>
            </w:r>
            <w:r w:rsidR="0088366A">
              <w:rPr>
                <w:noProof/>
                <w:webHidden/>
              </w:rPr>
              <w:tab/>
            </w:r>
            <w:r w:rsidR="0088366A">
              <w:rPr>
                <w:noProof/>
                <w:webHidden/>
              </w:rPr>
              <w:fldChar w:fldCharType="begin"/>
            </w:r>
            <w:r w:rsidR="0088366A">
              <w:rPr>
                <w:noProof/>
                <w:webHidden/>
              </w:rPr>
              <w:instrText xml:space="preserve"> PAGEREF _Toc139621052 \h </w:instrText>
            </w:r>
            <w:r w:rsidR="0088366A">
              <w:rPr>
                <w:noProof/>
                <w:webHidden/>
              </w:rPr>
            </w:r>
            <w:r w:rsidR="0088366A">
              <w:rPr>
                <w:noProof/>
                <w:webHidden/>
              </w:rPr>
              <w:fldChar w:fldCharType="separate"/>
            </w:r>
            <w:r w:rsidR="00977CC8">
              <w:rPr>
                <w:noProof/>
                <w:webHidden/>
              </w:rPr>
              <w:t>55</w:t>
            </w:r>
            <w:r w:rsidR="0088366A">
              <w:rPr>
                <w:noProof/>
                <w:webHidden/>
              </w:rPr>
              <w:fldChar w:fldCharType="end"/>
            </w:r>
          </w:hyperlink>
        </w:p>
        <w:p w14:paraId="068DD1AA" w14:textId="715839E0" w:rsidR="0088366A" w:rsidRDefault="00000000">
          <w:pPr>
            <w:pStyle w:val="TDC1"/>
            <w:tabs>
              <w:tab w:val="right" w:leader="dot" w:pos="9962"/>
            </w:tabs>
            <w:rPr>
              <w:rFonts w:eastAsiaTheme="minorEastAsia"/>
              <w:noProof/>
              <w:kern w:val="0"/>
              <w:sz w:val="22"/>
              <w:lang w:eastAsia="es-CO"/>
              <w14:ligatures w14:val="none"/>
            </w:rPr>
          </w:pPr>
          <w:hyperlink w:anchor="_Toc139621053" w:history="1">
            <w:r w:rsidR="0088366A" w:rsidRPr="007F619B">
              <w:rPr>
                <w:rStyle w:val="Hipervnculo"/>
                <w:rFonts w:cstheme="minorHAnsi"/>
                <w:noProof/>
              </w:rPr>
              <w:t>Referencias bibliográficas</w:t>
            </w:r>
            <w:r w:rsidR="0088366A">
              <w:rPr>
                <w:noProof/>
                <w:webHidden/>
              </w:rPr>
              <w:tab/>
            </w:r>
            <w:r w:rsidR="0088366A">
              <w:rPr>
                <w:noProof/>
                <w:webHidden/>
              </w:rPr>
              <w:fldChar w:fldCharType="begin"/>
            </w:r>
            <w:r w:rsidR="0088366A">
              <w:rPr>
                <w:noProof/>
                <w:webHidden/>
              </w:rPr>
              <w:instrText xml:space="preserve"> PAGEREF _Toc139621053 \h </w:instrText>
            </w:r>
            <w:r w:rsidR="0088366A">
              <w:rPr>
                <w:noProof/>
                <w:webHidden/>
              </w:rPr>
            </w:r>
            <w:r w:rsidR="0088366A">
              <w:rPr>
                <w:noProof/>
                <w:webHidden/>
              </w:rPr>
              <w:fldChar w:fldCharType="separate"/>
            </w:r>
            <w:r w:rsidR="00977CC8">
              <w:rPr>
                <w:noProof/>
                <w:webHidden/>
              </w:rPr>
              <w:t>57</w:t>
            </w:r>
            <w:r w:rsidR="0088366A">
              <w:rPr>
                <w:noProof/>
                <w:webHidden/>
              </w:rPr>
              <w:fldChar w:fldCharType="end"/>
            </w:r>
          </w:hyperlink>
        </w:p>
        <w:p w14:paraId="09B10FAC" w14:textId="0A7A9E46" w:rsidR="0088366A" w:rsidRDefault="00000000">
          <w:pPr>
            <w:pStyle w:val="TDC1"/>
            <w:tabs>
              <w:tab w:val="right" w:leader="dot" w:pos="9962"/>
            </w:tabs>
            <w:rPr>
              <w:rFonts w:eastAsiaTheme="minorEastAsia"/>
              <w:noProof/>
              <w:kern w:val="0"/>
              <w:sz w:val="22"/>
              <w:lang w:eastAsia="es-CO"/>
              <w14:ligatures w14:val="none"/>
            </w:rPr>
          </w:pPr>
          <w:hyperlink w:anchor="_Toc139621054" w:history="1">
            <w:r w:rsidR="0088366A" w:rsidRPr="007F619B">
              <w:rPr>
                <w:rStyle w:val="Hipervnculo"/>
                <w:rFonts w:cstheme="minorHAnsi"/>
                <w:noProof/>
              </w:rPr>
              <w:t>Créditos</w:t>
            </w:r>
            <w:r w:rsidR="0088366A">
              <w:rPr>
                <w:noProof/>
                <w:webHidden/>
              </w:rPr>
              <w:tab/>
            </w:r>
            <w:r w:rsidR="0088366A">
              <w:rPr>
                <w:noProof/>
                <w:webHidden/>
              </w:rPr>
              <w:fldChar w:fldCharType="begin"/>
            </w:r>
            <w:r w:rsidR="0088366A">
              <w:rPr>
                <w:noProof/>
                <w:webHidden/>
              </w:rPr>
              <w:instrText xml:space="preserve"> PAGEREF _Toc139621054 \h </w:instrText>
            </w:r>
            <w:r w:rsidR="0088366A">
              <w:rPr>
                <w:noProof/>
                <w:webHidden/>
              </w:rPr>
            </w:r>
            <w:r w:rsidR="0088366A">
              <w:rPr>
                <w:noProof/>
                <w:webHidden/>
              </w:rPr>
              <w:fldChar w:fldCharType="separate"/>
            </w:r>
            <w:r w:rsidR="00977CC8">
              <w:rPr>
                <w:noProof/>
                <w:webHidden/>
              </w:rPr>
              <w:t>59</w:t>
            </w:r>
            <w:r w:rsidR="0088366A">
              <w:rPr>
                <w:noProof/>
                <w:webHidden/>
              </w:rPr>
              <w:fldChar w:fldCharType="end"/>
            </w:r>
          </w:hyperlink>
        </w:p>
        <w:p w14:paraId="3AFC5851" w14:textId="68B2F3B4" w:rsidR="000434FA" w:rsidRPr="00271F5D" w:rsidRDefault="000434FA" w:rsidP="00413681">
          <w:pPr>
            <w:ind w:firstLine="0"/>
            <w:rPr>
              <w:rFonts w:cstheme="minorHAnsi"/>
            </w:rPr>
          </w:pPr>
          <w:r w:rsidRPr="00271F5D">
            <w:rPr>
              <w:rFonts w:cstheme="minorHAnsi"/>
              <w:b/>
              <w:bCs/>
            </w:rPr>
            <w:lastRenderedPageBreak/>
            <w:fldChar w:fldCharType="end"/>
          </w:r>
        </w:p>
      </w:sdtContent>
    </w:sdt>
    <w:p w14:paraId="311ADCB6" w14:textId="77777777" w:rsidR="00E92C3E" w:rsidRPr="00271F5D" w:rsidRDefault="00C407C1" w:rsidP="00EC0858">
      <w:pPr>
        <w:pStyle w:val="TDC1"/>
        <w:rPr>
          <w:rFonts w:cstheme="minorHAnsi"/>
        </w:rPr>
      </w:pPr>
      <w:r w:rsidRPr="00271F5D">
        <w:rPr>
          <w:rFonts w:cstheme="minorHAnsi"/>
        </w:rPr>
        <w:br w:type="page"/>
      </w:r>
    </w:p>
    <w:p w14:paraId="64058420" w14:textId="77777777" w:rsidR="007F2B44" w:rsidRPr="00271F5D" w:rsidRDefault="007F2B44" w:rsidP="007F2B44">
      <w:pPr>
        <w:rPr>
          <w:rFonts w:cstheme="minorHAnsi"/>
        </w:rPr>
        <w:sectPr w:rsidR="007F2B44" w:rsidRPr="00271F5D" w:rsidSect="001A6D42">
          <w:footerReference w:type="default" r:id="rId12"/>
          <w:pgSz w:w="12240" w:h="15840"/>
          <w:pgMar w:top="1701" w:right="1134" w:bottom="1134" w:left="1134" w:header="709" w:footer="709" w:gutter="0"/>
          <w:cols w:space="708"/>
          <w:docGrid w:linePitch="360"/>
        </w:sectPr>
      </w:pPr>
    </w:p>
    <w:p w14:paraId="51859525" w14:textId="74A3B8CA" w:rsidR="007F2B44" w:rsidRPr="00271F5D" w:rsidRDefault="007F2B44" w:rsidP="007F2B44">
      <w:pPr>
        <w:pStyle w:val="Titulosgenerales"/>
        <w:rPr>
          <w:rFonts w:asciiTheme="minorHAnsi" w:hAnsiTheme="minorHAnsi" w:cstheme="minorHAnsi"/>
          <w:lang w:val="es-CO"/>
        </w:rPr>
      </w:pPr>
      <w:bookmarkStart w:id="0" w:name="_Toc139621014"/>
      <w:r w:rsidRPr="00271F5D">
        <w:rPr>
          <w:rFonts w:asciiTheme="minorHAnsi" w:hAnsiTheme="minorHAnsi" w:cstheme="minorHAnsi"/>
          <w:lang w:val="es-CO"/>
        </w:rPr>
        <w:lastRenderedPageBreak/>
        <w:t>Introducción</w:t>
      </w:r>
      <w:bookmarkEnd w:id="0"/>
    </w:p>
    <w:p w14:paraId="6C36AB1C" w14:textId="07710E72" w:rsidR="004C66AC" w:rsidRPr="00271F5D" w:rsidRDefault="004C66AC" w:rsidP="007F2B44">
      <w:pPr>
        <w:rPr>
          <w:rFonts w:cstheme="minorHAnsi"/>
        </w:rPr>
      </w:pPr>
      <w:r w:rsidRPr="00271F5D">
        <w:rPr>
          <w:rFonts w:cstheme="minorHAnsi"/>
        </w:rPr>
        <w:t>Aquí comienza el estudio del componente formativo “Toma de muestras de agua y suelo según protocolos y técnicas de análisis”. Se le invita a visualizar con atención el video que se muestra a continuación, como primer paso en este recorrido. ¡</w:t>
      </w:r>
      <w:r w:rsidRPr="00271F5D">
        <w:rPr>
          <w:rFonts w:cstheme="minorHAnsi"/>
          <w:b/>
          <w:bCs/>
        </w:rPr>
        <w:t>Adelante</w:t>
      </w:r>
      <w:r w:rsidRPr="00271F5D">
        <w:rPr>
          <w:rFonts w:cstheme="minorHAnsi"/>
        </w:rPr>
        <w:t>!</w:t>
      </w:r>
    </w:p>
    <w:p w14:paraId="3783A1F1" w14:textId="56E86BCC" w:rsidR="007F2B44" w:rsidRPr="00271F5D" w:rsidRDefault="00222366">
      <w:pPr>
        <w:pStyle w:val="Video"/>
        <w:rPr>
          <w:rFonts w:asciiTheme="minorHAnsi" w:hAnsiTheme="minorHAnsi" w:cstheme="minorHAnsi"/>
        </w:rPr>
      </w:pPr>
      <w:r w:rsidRPr="00271F5D">
        <w:rPr>
          <w:rFonts w:asciiTheme="minorHAnsi" w:hAnsiTheme="minorHAnsi" w:cstheme="minorHAnsi"/>
        </w:rPr>
        <w:t>Toma de muestras de agua y suelo según protocolos y técnicas de análisis</w:t>
      </w:r>
    </w:p>
    <w:p w14:paraId="4FE8676D" w14:textId="1EFA91CE" w:rsidR="007F2B44" w:rsidRPr="00271F5D" w:rsidRDefault="00222366" w:rsidP="007F2B44">
      <w:pPr>
        <w:ind w:right="49" w:firstLine="0"/>
        <w:jc w:val="center"/>
        <w:rPr>
          <w:rFonts w:cstheme="minorHAnsi"/>
        </w:rPr>
      </w:pPr>
      <w:r w:rsidRPr="00271F5D">
        <w:rPr>
          <w:rFonts w:cstheme="minorHAnsi"/>
          <w:noProof/>
        </w:rPr>
        <w:drawing>
          <wp:inline distT="0" distB="0" distL="0" distR="0" wp14:anchorId="4939D5FB" wp14:editId="6F1AEB93">
            <wp:extent cx="4772025" cy="2684145"/>
            <wp:effectExtent l="0" t="0" r="9525" b="1905"/>
            <wp:docPr id="1"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a:extLst>
                        <a:ext uri="{C183D7F6-B498-43B3-948B-1728B52AA6E4}">
                          <adec:decorative xmlns:adec="http://schemas.microsoft.com/office/drawing/2017/decorative" val="1"/>
                        </a:ext>
                      </a:extLs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05851" cy="2703171"/>
                    </a:xfrm>
                    <a:prstGeom prst="rect">
                      <a:avLst/>
                    </a:prstGeom>
                    <a:noFill/>
                    <a:ln>
                      <a:noFill/>
                    </a:ln>
                  </pic:spPr>
                </pic:pic>
              </a:graphicData>
            </a:graphic>
          </wp:inline>
        </w:drawing>
      </w:r>
    </w:p>
    <w:p w14:paraId="21D4A860" w14:textId="3398A961" w:rsidR="007F2B44" w:rsidRPr="00271F5D" w:rsidRDefault="00000000" w:rsidP="007F2B44">
      <w:pPr>
        <w:ind w:firstLine="0"/>
        <w:jc w:val="center"/>
        <w:rPr>
          <w:rFonts w:cstheme="minorHAnsi"/>
          <w:b/>
          <w:bCs/>
          <w:i/>
          <w:iCs/>
        </w:rPr>
      </w:pPr>
      <w:hyperlink r:id="rId14" w:history="1">
        <w:r w:rsidR="00222366" w:rsidRPr="00271F5D">
          <w:rPr>
            <w:rStyle w:val="Hipervnculo"/>
            <w:rFonts w:cstheme="minorHAnsi"/>
          </w:rPr>
          <w:t>Enlace de reproducción del video</w:t>
        </w:r>
      </w:hyperlink>
    </w:p>
    <w:tbl>
      <w:tblPr>
        <w:tblStyle w:val="Tablaconcuadrcula"/>
        <w:tblW w:w="0" w:type="auto"/>
        <w:tblLook w:val="04A0" w:firstRow="1" w:lastRow="0" w:firstColumn="1" w:lastColumn="0" w:noHBand="0" w:noVBand="1"/>
      </w:tblPr>
      <w:tblGrid>
        <w:gridCol w:w="9962"/>
      </w:tblGrid>
      <w:tr w:rsidR="007F2B44" w:rsidRPr="00271F5D" w14:paraId="647F6E79" w14:textId="77777777" w:rsidTr="008C72B5">
        <w:tc>
          <w:tcPr>
            <w:tcW w:w="9962" w:type="dxa"/>
          </w:tcPr>
          <w:p w14:paraId="764C344D" w14:textId="0DD56578" w:rsidR="007F2B44" w:rsidRPr="00271F5D" w:rsidRDefault="007F2B44" w:rsidP="00406934">
            <w:pPr>
              <w:pStyle w:val="Video"/>
              <w:numPr>
                <w:ilvl w:val="0"/>
                <w:numId w:val="0"/>
              </w:numPr>
              <w:ind w:left="1134" w:hanging="1134"/>
              <w:rPr>
                <w:rFonts w:asciiTheme="minorHAnsi" w:hAnsiTheme="minorHAnsi" w:cstheme="minorHAnsi"/>
              </w:rPr>
            </w:pPr>
            <w:r w:rsidRPr="00271F5D">
              <w:rPr>
                <w:rFonts w:asciiTheme="minorHAnsi" w:hAnsiTheme="minorHAnsi" w:cstheme="minorHAnsi"/>
                <w:b/>
              </w:rPr>
              <w:t xml:space="preserve">Síntesis del video: </w:t>
            </w:r>
            <w:r w:rsidR="00222366" w:rsidRPr="00271F5D">
              <w:rPr>
                <w:rFonts w:asciiTheme="minorHAnsi" w:hAnsiTheme="minorHAnsi" w:cstheme="minorHAnsi"/>
              </w:rPr>
              <w:t>Toma de muestras de agua y suelo según protocolos y técnicas de análisis</w:t>
            </w:r>
          </w:p>
        </w:tc>
      </w:tr>
      <w:tr w:rsidR="007F2B44" w:rsidRPr="00271F5D" w14:paraId="1FE8CEA4" w14:textId="77777777" w:rsidTr="008C72B5">
        <w:tc>
          <w:tcPr>
            <w:tcW w:w="9962" w:type="dxa"/>
          </w:tcPr>
          <w:p w14:paraId="7785C255" w14:textId="77777777" w:rsidR="00222366" w:rsidRPr="00271F5D" w:rsidRDefault="00222366" w:rsidP="00222366">
            <w:pPr>
              <w:jc w:val="both"/>
              <w:rPr>
                <w:rFonts w:cstheme="minorHAnsi"/>
                <w:szCs w:val="28"/>
              </w:rPr>
            </w:pPr>
            <w:r w:rsidRPr="00271F5D">
              <w:rPr>
                <w:rFonts w:cstheme="minorHAnsi"/>
                <w:szCs w:val="28"/>
              </w:rPr>
              <w:t>Los grados de significación y fiabilidad de la información a obtener en la muestra, son de gran prioridad para evitar alteraciones en los resultados, sea por mala toma de la muestra o mala preservación de la misma. Ahí radica la importancia de adecuar el muestreo, según las peculiares características ambientales de cada sitio.</w:t>
            </w:r>
          </w:p>
          <w:p w14:paraId="3B3B2DD5" w14:textId="77777777" w:rsidR="007F2B44" w:rsidRPr="00271F5D" w:rsidRDefault="00222366" w:rsidP="008C72B5">
            <w:pPr>
              <w:rPr>
                <w:rFonts w:cstheme="minorHAnsi"/>
                <w:szCs w:val="28"/>
              </w:rPr>
            </w:pPr>
            <w:r w:rsidRPr="00271F5D">
              <w:rPr>
                <w:rFonts w:cstheme="minorHAnsi"/>
                <w:szCs w:val="28"/>
              </w:rPr>
              <w:lastRenderedPageBreak/>
              <w:t>La selección del procedimiento de muestreo es crucial y de él depende en gran medida que las decisiones tomadas sobre un medio, bien sea agua, suelo o aire potencialmente alterado en su calidad, sean eficaces para abordar y solucionar su problemática.</w:t>
            </w:r>
          </w:p>
          <w:p w14:paraId="66CAFF25" w14:textId="77777777" w:rsidR="00222366" w:rsidRPr="00271F5D" w:rsidRDefault="00222366" w:rsidP="008C72B5">
            <w:pPr>
              <w:rPr>
                <w:rFonts w:cstheme="minorHAnsi"/>
                <w:szCs w:val="28"/>
              </w:rPr>
            </w:pPr>
            <w:r w:rsidRPr="00271F5D">
              <w:rPr>
                <w:rFonts w:cstheme="minorHAnsi"/>
                <w:szCs w:val="28"/>
              </w:rPr>
              <w:t>Del mismo modo, el transporte, tratamiento y conservación de las muestras, desvirtúa o garantiza su calidad, su integridad y aptitud.</w:t>
            </w:r>
          </w:p>
          <w:p w14:paraId="08AB0E95" w14:textId="77777777" w:rsidR="00222366" w:rsidRPr="00271F5D" w:rsidRDefault="00222366" w:rsidP="008C72B5">
            <w:pPr>
              <w:rPr>
                <w:rFonts w:cstheme="minorHAnsi"/>
                <w:szCs w:val="28"/>
              </w:rPr>
            </w:pPr>
            <w:r w:rsidRPr="00271F5D">
              <w:rPr>
                <w:rFonts w:cstheme="minorHAnsi"/>
                <w:szCs w:val="28"/>
              </w:rPr>
              <w:t>Este componente formativo le permitirá afianzarse en conceptos, acciones y habilidades para toma de muestras y transporte y recepción de las mismas, aplicando pasos, protocolos y normativa asociados a tal proceso.</w:t>
            </w:r>
          </w:p>
          <w:p w14:paraId="73331178" w14:textId="6BA59B68" w:rsidR="00222366" w:rsidRPr="00271F5D" w:rsidRDefault="00222366" w:rsidP="00222366">
            <w:pPr>
              <w:jc w:val="both"/>
              <w:rPr>
                <w:rFonts w:cstheme="minorHAnsi"/>
                <w:bCs/>
                <w:szCs w:val="28"/>
              </w:rPr>
            </w:pPr>
            <w:r w:rsidRPr="00271F5D">
              <w:rPr>
                <w:rFonts w:cstheme="minorHAnsi"/>
                <w:bCs/>
                <w:szCs w:val="28"/>
              </w:rPr>
              <w:t>Aprópiese de la información clave que le favorecerá en su desempeño en desarrollos de prevención y control ambiental. Estudie, cuidadosamente, todos los temas, diseñados especialmente para usted.</w:t>
            </w:r>
          </w:p>
          <w:p w14:paraId="07BE0595" w14:textId="09321E16" w:rsidR="00222366" w:rsidRPr="00271F5D" w:rsidRDefault="00222366" w:rsidP="00222366">
            <w:pPr>
              <w:rPr>
                <w:rFonts w:cstheme="minorHAnsi"/>
                <w:szCs w:val="28"/>
              </w:rPr>
            </w:pPr>
            <w:r w:rsidRPr="00271F5D">
              <w:rPr>
                <w:rFonts w:cstheme="minorHAnsi"/>
                <w:bCs/>
                <w:szCs w:val="28"/>
              </w:rPr>
              <w:t>¡</w:t>
            </w:r>
            <w:r w:rsidRPr="00271F5D">
              <w:rPr>
                <w:rFonts w:cstheme="minorHAnsi"/>
                <w:b/>
                <w:szCs w:val="28"/>
              </w:rPr>
              <w:t>Éxitos</w:t>
            </w:r>
            <w:r w:rsidRPr="00271F5D">
              <w:rPr>
                <w:rFonts w:cstheme="minorHAnsi"/>
                <w:bCs/>
                <w:szCs w:val="28"/>
              </w:rPr>
              <w:t>!</w:t>
            </w:r>
          </w:p>
        </w:tc>
      </w:tr>
    </w:tbl>
    <w:p w14:paraId="27F0872B" w14:textId="500FF743" w:rsidR="007F2B44" w:rsidRPr="00271F5D" w:rsidRDefault="007F2B44" w:rsidP="007F2B44">
      <w:pPr>
        <w:rPr>
          <w:rFonts w:cstheme="minorHAnsi"/>
        </w:rPr>
      </w:pPr>
    </w:p>
    <w:p w14:paraId="0F8DB177" w14:textId="77777777" w:rsidR="007F2B44" w:rsidRPr="00271F5D" w:rsidRDefault="007F2B44">
      <w:pPr>
        <w:spacing w:before="0" w:after="160" w:line="259" w:lineRule="auto"/>
        <w:ind w:firstLine="0"/>
        <w:rPr>
          <w:rFonts w:cstheme="minorHAnsi"/>
        </w:rPr>
      </w:pPr>
      <w:r w:rsidRPr="00271F5D">
        <w:rPr>
          <w:rFonts w:cstheme="minorHAnsi"/>
        </w:rPr>
        <w:br w:type="page"/>
      </w:r>
    </w:p>
    <w:p w14:paraId="7DFE8407" w14:textId="1553E150" w:rsidR="00C407C1" w:rsidRPr="00271F5D" w:rsidRDefault="00222366" w:rsidP="00222366">
      <w:pPr>
        <w:pStyle w:val="Ttulo1"/>
        <w:rPr>
          <w:rFonts w:asciiTheme="minorHAnsi" w:hAnsiTheme="minorHAnsi" w:cstheme="minorHAnsi"/>
          <w:lang w:val="es-CO"/>
        </w:rPr>
      </w:pPr>
      <w:bookmarkStart w:id="1" w:name="_Toc139621015"/>
      <w:r w:rsidRPr="00271F5D">
        <w:rPr>
          <w:rFonts w:asciiTheme="minorHAnsi" w:hAnsiTheme="minorHAnsi" w:cstheme="minorHAnsi"/>
          <w:lang w:val="es-CO"/>
        </w:rPr>
        <w:lastRenderedPageBreak/>
        <w:t>Toma de muestras</w:t>
      </w:r>
      <w:bookmarkEnd w:id="1"/>
    </w:p>
    <w:p w14:paraId="7FE03722" w14:textId="77777777" w:rsidR="00222366" w:rsidRPr="00271F5D" w:rsidRDefault="00222366" w:rsidP="00222366">
      <w:pPr>
        <w:rPr>
          <w:rFonts w:cstheme="minorHAnsi"/>
        </w:rPr>
      </w:pPr>
      <w:r w:rsidRPr="00271F5D">
        <w:rPr>
          <w:rFonts w:cstheme="minorHAnsi"/>
        </w:rPr>
        <w:t>El objetivo del muestreo es obtener una parte representativa del material bajo estudio (cuerpo de agua, efluente industrial, agua residual, suelos, emisiones, etc.) para la cual se analizarán las variables fisicoquímicas y microbiológicas de interés, para esto se requiere que el estudiante identifique la importancia de elaborar el plan de muestreo y protocolos de muestreo específicos según factor ambiental evaluado.</w:t>
      </w:r>
    </w:p>
    <w:p w14:paraId="15D483D3" w14:textId="47D34272" w:rsidR="00222366" w:rsidRPr="00271F5D" w:rsidRDefault="00222366" w:rsidP="00222366">
      <w:pPr>
        <w:rPr>
          <w:rFonts w:cstheme="minorHAnsi"/>
        </w:rPr>
      </w:pPr>
      <w:r w:rsidRPr="00271F5D">
        <w:rPr>
          <w:rFonts w:cstheme="minorHAnsi"/>
        </w:rPr>
        <w:t>En algunos casos, el objetivo del muestreo es demostrar que se cumplen las normas especificadas por la legislación ambiental como actividades de prevención y control ambiental y otros casos como medida de corrección y vigilancia cuando se ha ocasionado un impacto ambiental significativo como la contaminación ambiental en un ecosistema.</w:t>
      </w:r>
    </w:p>
    <w:p w14:paraId="0EA8F1F3" w14:textId="3181A82C" w:rsidR="003574F2" w:rsidRPr="00271F5D" w:rsidRDefault="003574F2" w:rsidP="00222366">
      <w:pPr>
        <w:rPr>
          <w:rFonts w:cstheme="minorHAnsi"/>
        </w:rPr>
      </w:pPr>
      <w:r w:rsidRPr="00271F5D">
        <w:rPr>
          <w:rFonts w:cstheme="minorHAnsi"/>
        </w:rPr>
        <w:t>La búsqueda principal del proceso de muestreo es lograr información relacionada con la concentración de las sustancias contaminantes o constitutivas de los elementos analizados (agua, suelo o aire). Con ello, establecer probables medidas de protección de la salud humana y de los diversos ecosistemas.</w:t>
      </w:r>
    </w:p>
    <w:p w14:paraId="561D7FBE" w14:textId="39BDC197" w:rsidR="003574F2" w:rsidRPr="00271F5D" w:rsidRDefault="003574F2" w:rsidP="003574F2">
      <w:pPr>
        <w:pStyle w:val="Ttulo3"/>
        <w:rPr>
          <w:rFonts w:asciiTheme="minorHAnsi" w:hAnsiTheme="minorHAnsi" w:cstheme="minorHAnsi"/>
          <w:lang w:val="es-CO"/>
        </w:rPr>
      </w:pPr>
      <w:bookmarkStart w:id="2" w:name="_Toc139617688"/>
      <w:bookmarkStart w:id="3" w:name="_Toc139621016"/>
      <w:r w:rsidRPr="00271F5D">
        <w:rPr>
          <w:rFonts w:asciiTheme="minorHAnsi" w:hAnsiTheme="minorHAnsi" w:cstheme="minorHAnsi"/>
          <w:lang w:val="es-CO"/>
        </w:rPr>
        <w:t>Toma de muestras de agua y suelo: pasos y normativa</w:t>
      </w:r>
      <w:bookmarkEnd w:id="2"/>
      <w:bookmarkEnd w:id="3"/>
    </w:p>
    <w:p w14:paraId="0BB107E4" w14:textId="77777777" w:rsidR="003574F2" w:rsidRPr="00271F5D" w:rsidRDefault="003574F2" w:rsidP="003574F2">
      <w:pPr>
        <w:rPr>
          <w:rFonts w:cstheme="minorHAnsi"/>
          <w:lang w:eastAsia="es-CO"/>
        </w:rPr>
      </w:pPr>
      <w:r w:rsidRPr="00271F5D">
        <w:rPr>
          <w:rFonts w:cstheme="minorHAnsi"/>
          <w:lang w:eastAsia="es-CO"/>
        </w:rPr>
        <w:t>Aunque probablemente no sea para siempre, en la actualidad es altamente probable que las personas disfruten, o hayan disfrutado, de un entorno natural apto, con algún río, lago, mar, aguas cristalinas, con la posibilidad de respirar sin exponer la vida, la salud o la integridad.</w:t>
      </w:r>
    </w:p>
    <w:p w14:paraId="3FB8A33C" w14:textId="3056D000" w:rsidR="003574F2" w:rsidRPr="00271F5D" w:rsidRDefault="003574F2" w:rsidP="003574F2">
      <w:pPr>
        <w:rPr>
          <w:rFonts w:cstheme="minorHAnsi"/>
          <w:lang w:eastAsia="es-CO"/>
        </w:rPr>
      </w:pPr>
      <w:r w:rsidRPr="00271F5D">
        <w:rPr>
          <w:rFonts w:cstheme="minorHAnsi"/>
          <w:lang w:eastAsia="es-CO"/>
        </w:rPr>
        <w:t xml:space="preserve">De otra parte y, tal vez, con menor frecuencia, los seres humanos habitan, ocupan o transitan lugares de aguas terrosas con imposibilidad de ver a través de ellas, </w:t>
      </w:r>
      <w:r w:rsidRPr="00271F5D">
        <w:rPr>
          <w:rFonts w:cstheme="minorHAnsi"/>
          <w:lang w:eastAsia="es-CO"/>
        </w:rPr>
        <w:lastRenderedPageBreak/>
        <w:t>y donde los olores son no solo insoportables, sino que generan afectación a la seguridad y al bienestar biológico, por los altos y medios niveles de contaminación.</w:t>
      </w:r>
    </w:p>
    <w:p w14:paraId="0D766366" w14:textId="4F80E979" w:rsidR="003574F2" w:rsidRPr="00271F5D" w:rsidRDefault="003574F2" w:rsidP="003574F2">
      <w:pPr>
        <w:rPr>
          <w:rFonts w:cstheme="minorHAnsi"/>
          <w:lang w:eastAsia="es-CO"/>
        </w:rPr>
      </w:pPr>
      <w:r w:rsidRPr="00271F5D">
        <w:rPr>
          <w:rFonts w:cstheme="minorHAnsi"/>
          <w:lang w:eastAsia="es-CO"/>
        </w:rPr>
        <w:t>En relación con los pasos y normativa para los procesos de muestreo, tenga presente:</w:t>
      </w:r>
    </w:p>
    <w:p w14:paraId="1F89B302" w14:textId="08E8B2A8" w:rsidR="003574F2" w:rsidRPr="00271F5D" w:rsidRDefault="003574F2">
      <w:pPr>
        <w:pStyle w:val="Prrafodelista"/>
        <w:numPr>
          <w:ilvl w:val="0"/>
          <w:numId w:val="6"/>
        </w:numPr>
        <w:rPr>
          <w:rFonts w:cstheme="minorHAnsi"/>
          <w:lang w:eastAsia="es-CO"/>
        </w:rPr>
      </w:pPr>
      <w:r w:rsidRPr="00271F5D">
        <w:rPr>
          <w:rFonts w:cstheme="minorHAnsi"/>
          <w:b/>
          <w:bCs/>
          <w:lang w:eastAsia="es-CO"/>
        </w:rPr>
        <w:t>Importancia</w:t>
      </w:r>
      <w:r w:rsidRPr="00271F5D">
        <w:rPr>
          <w:rFonts w:cstheme="minorHAnsi"/>
          <w:lang w:eastAsia="es-CO"/>
        </w:rPr>
        <w:t>. La importancia del muestreo y del transporte y recepción de muestras radica en que la información sobre sustancias que alteran la calidad del medio ha de ser significativa y fiable, de manera que la toma de decisiones sobre el sitio, potencialmente alterado o contaminado, sea adecuada a su particular problemática.</w:t>
      </w:r>
    </w:p>
    <w:p w14:paraId="621A91C6" w14:textId="2B88AC22" w:rsidR="003574F2" w:rsidRPr="00271F5D" w:rsidRDefault="003574F2">
      <w:pPr>
        <w:pStyle w:val="Prrafodelista"/>
        <w:numPr>
          <w:ilvl w:val="0"/>
          <w:numId w:val="6"/>
        </w:numPr>
        <w:rPr>
          <w:rFonts w:cstheme="minorHAnsi"/>
          <w:lang w:eastAsia="es-CO"/>
        </w:rPr>
      </w:pPr>
      <w:r w:rsidRPr="00271F5D">
        <w:rPr>
          <w:rFonts w:cstheme="minorHAnsi"/>
          <w:b/>
          <w:bCs/>
          <w:lang w:eastAsia="es-CO"/>
        </w:rPr>
        <w:t>La normativa</w:t>
      </w:r>
      <w:r w:rsidRPr="00271F5D">
        <w:rPr>
          <w:rFonts w:cstheme="minorHAnsi"/>
          <w:lang w:eastAsia="es-CO"/>
        </w:rPr>
        <w:t>. Desde lo relacionado con la normativa, en Colombia, para los procesos de toma de muestras, se adopta como referencia la Norma Técnica Colombiana del ICONTEC: técnicas de muestreo, toma de muestras, preservación y manejo para el componente agua, suelo, aire.</w:t>
      </w:r>
    </w:p>
    <w:p w14:paraId="35406400" w14:textId="6E96D55E" w:rsidR="003574F2" w:rsidRPr="00271F5D" w:rsidRDefault="003574F2" w:rsidP="003574F2">
      <w:pPr>
        <w:pStyle w:val="Ttulo2"/>
        <w:rPr>
          <w:rFonts w:asciiTheme="minorHAnsi" w:hAnsiTheme="minorHAnsi" w:cstheme="minorHAnsi"/>
          <w:lang w:val="es-CO"/>
        </w:rPr>
      </w:pPr>
      <w:bookmarkStart w:id="4" w:name="_Toc139621017"/>
      <w:r w:rsidRPr="00271F5D">
        <w:rPr>
          <w:rFonts w:asciiTheme="minorHAnsi" w:hAnsiTheme="minorHAnsi" w:cstheme="minorHAnsi"/>
          <w:lang w:val="es-CO"/>
        </w:rPr>
        <w:t>Conceptos básicos de unidades de medida</w:t>
      </w:r>
      <w:bookmarkEnd w:id="4"/>
    </w:p>
    <w:p w14:paraId="60EDDE8E" w14:textId="11722F45" w:rsidR="003574F2" w:rsidRPr="00271F5D" w:rsidRDefault="003574F2">
      <w:pPr>
        <w:pStyle w:val="Video"/>
        <w:rPr>
          <w:rFonts w:asciiTheme="minorHAnsi" w:hAnsiTheme="minorHAnsi" w:cstheme="minorHAnsi"/>
          <w:lang w:eastAsia="es-CO"/>
        </w:rPr>
      </w:pPr>
      <w:r w:rsidRPr="00271F5D">
        <w:rPr>
          <w:rFonts w:asciiTheme="minorHAnsi" w:hAnsiTheme="minorHAnsi" w:cstheme="minorHAnsi"/>
          <w:lang w:eastAsia="es-CO"/>
        </w:rPr>
        <w:t>Sistemas de unidades</w:t>
      </w:r>
    </w:p>
    <w:p w14:paraId="56F4659D" w14:textId="35C6A95F" w:rsidR="00222366" w:rsidRPr="00271F5D" w:rsidRDefault="003574F2" w:rsidP="003574F2">
      <w:pPr>
        <w:ind w:firstLine="0"/>
        <w:jc w:val="center"/>
        <w:rPr>
          <w:rFonts w:cstheme="minorHAnsi"/>
        </w:rPr>
      </w:pPr>
      <w:r w:rsidRPr="00271F5D">
        <w:rPr>
          <w:rFonts w:cstheme="minorHAnsi"/>
          <w:noProof/>
        </w:rPr>
        <w:drawing>
          <wp:inline distT="0" distB="0" distL="0" distR="0" wp14:anchorId="135B4FCB" wp14:editId="54755671">
            <wp:extent cx="3905250" cy="2196607"/>
            <wp:effectExtent l="0" t="0" r="0" b="0"/>
            <wp:docPr id="4" name="Imagen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a:extLst>
                        <a:ext uri="{C183D7F6-B498-43B3-948B-1728B52AA6E4}">
                          <adec:decorative xmlns:adec="http://schemas.microsoft.com/office/drawing/2017/decorative" val="1"/>
                        </a:ext>
                      </a:extLs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934531" cy="2213077"/>
                    </a:xfrm>
                    <a:prstGeom prst="rect">
                      <a:avLst/>
                    </a:prstGeom>
                    <a:noFill/>
                    <a:ln>
                      <a:noFill/>
                    </a:ln>
                  </pic:spPr>
                </pic:pic>
              </a:graphicData>
            </a:graphic>
          </wp:inline>
        </w:drawing>
      </w:r>
    </w:p>
    <w:p w14:paraId="6C647831" w14:textId="4083F872" w:rsidR="00222366" w:rsidRPr="00271F5D" w:rsidRDefault="00000000" w:rsidP="00406934">
      <w:pPr>
        <w:ind w:firstLine="0"/>
        <w:jc w:val="center"/>
        <w:rPr>
          <w:rFonts w:cstheme="minorHAnsi"/>
        </w:rPr>
      </w:pPr>
      <w:hyperlink r:id="rId16" w:history="1">
        <w:r w:rsidR="00406934" w:rsidRPr="00271F5D">
          <w:rPr>
            <w:rStyle w:val="Hipervnculo"/>
            <w:rFonts w:cstheme="minorHAnsi"/>
          </w:rPr>
          <w:t>Enlace de reproducción del video</w:t>
        </w:r>
      </w:hyperlink>
    </w:p>
    <w:tbl>
      <w:tblPr>
        <w:tblStyle w:val="Tablaconcuadrcula"/>
        <w:tblW w:w="0" w:type="auto"/>
        <w:tblLook w:val="04A0" w:firstRow="1" w:lastRow="0" w:firstColumn="1" w:lastColumn="0" w:noHBand="0" w:noVBand="1"/>
      </w:tblPr>
      <w:tblGrid>
        <w:gridCol w:w="9962"/>
      </w:tblGrid>
      <w:tr w:rsidR="003574F2" w:rsidRPr="00271F5D" w14:paraId="23D8EEB7" w14:textId="77777777" w:rsidTr="005654F4">
        <w:tc>
          <w:tcPr>
            <w:tcW w:w="9962" w:type="dxa"/>
          </w:tcPr>
          <w:p w14:paraId="300AA7ED" w14:textId="7D6663EF" w:rsidR="003574F2" w:rsidRPr="00271F5D" w:rsidRDefault="003574F2" w:rsidP="00406934">
            <w:pPr>
              <w:pStyle w:val="Video"/>
              <w:numPr>
                <w:ilvl w:val="0"/>
                <w:numId w:val="0"/>
              </w:numPr>
              <w:ind w:left="1134" w:hanging="1134"/>
              <w:rPr>
                <w:rFonts w:asciiTheme="minorHAnsi" w:hAnsiTheme="minorHAnsi" w:cstheme="minorHAnsi"/>
              </w:rPr>
            </w:pPr>
            <w:r w:rsidRPr="00271F5D">
              <w:rPr>
                <w:rFonts w:asciiTheme="minorHAnsi" w:hAnsiTheme="minorHAnsi" w:cstheme="minorHAnsi"/>
                <w:b/>
              </w:rPr>
              <w:lastRenderedPageBreak/>
              <w:t xml:space="preserve">Síntesis del video: </w:t>
            </w:r>
            <w:r w:rsidRPr="00271F5D">
              <w:rPr>
                <w:rFonts w:asciiTheme="minorHAnsi" w:hAnsiTheme="minorHAnsi" w:cstheme="minorHAnsi"/>
              </w:rPr>
              <w:t>Sistemas de unidades</w:t>
            </w:r>
          </w:p>
        </w:tc>
      </w:tr>
      <w:tr w:rsidR="003574F2" w:rsidRPr="00271F5D" w14:paraId="0D118E16" w14:textId="77777777" w:rsidTr="005654F4">
        <w:tc>
          <w:tcPr>
            <w:tcW w:w="9962" w:type="dxa"/>
          </w:tcPr>
          <w:p w14:paraId="5443C9F2" w14:textId="77777777" w:rsidR="003574F2" w:rsidRPr="00271F5D" w:rsidRDefault="0050490B" w:rsidP="0050490B">
            <w:pPr>
              <w:rPr>
                <w:rFonts w:cstheme="minorHAnsi"/>
              </w:rPr>
            </w:pPr>
            <w:r w:rsidRPr="00271F5D">
              <w:rPr>
                <w:rFonts w:cstheme="minorHAnsi"/>
              </w:rPr>
              <w:t>Este video aborda las generalidades de los sistemas de unidades de medida y detalla aspectos clave de las magnitudes usadas, como: longitud, masa, tiempo, fuerza, temperatura, luminosidad, electricidad y sustancia. Así mismo, explica los prefijos y símbolos más usados en el campo del estudio de muestras, sus factores y equivalencias.</w:t>
            </w:r>
          </w:p>
          <w:p w14:paraId="219931A0" w14:textId="7A38546C" w:rsidR="0050490B" w:rsidRPr="00271F5D" w:rsidRDefault="0050490B" w:rsidP="0050490B">
            <w:pPr>
              <w:rPr>
                <w:rFonts w:cstheme="minorHAnsi"/>
              </w:rPr>
            </w:pPr>
            <w:r w:rsidRPr="00271F5D">
              <w:rPr>
                <w:rFonts w:cstheme="minorHAnsi"/>
              </w:rPr>
              <w:t>La información contenida en este video se desarrolla</w:t>
            </w:r>
            <w:r w:rsidR="004E71C2" w:rsidRPr="00271F5D">
              <w:rPr>
                <w:rFonts w:cstheme="minorHAnsi"/>
              </w:rPr>
              <w:t xml:space="preserve">, </w:t>
            </w:r>
            <w:r w:rsidRPr="00271F5D">
              <w:rPr>
                <w:rFonts w:cstheme="minorHAnsi"/>
              </w:rPr>
              <w:t>con detalle</w:t>
            </w:r>
            <w:r w:rsidR="004E71C2" w:rsidRPr="00271F5D">
              <w:rPr>
                <w:rFonts w:cstheme="minorHAnsi"/>
              </w:rPr>
              <w:t>,</w:t>
            </w:r>
            <w:r w:rsidRPr="00271F5D">
              <w:rPr>
                <w:rFonts w:cstheme="minorHAnsi"/>
              </w:rPr>
              <w:t xml:space="preserve"> en el contenido del presente numeral del componente formativo.</w:t>
            </w:r>
          </w:p>
        </w:tc>
      </w:tr>
    </w:tbl>
    <w:p w14:paraId="7E778A42" w14:textId="55842C51" w:rsidR="003574F2" w:rsidRPr="00271F5D" w:rsidRDefault="0020352C" w:rsidP="00222366">
      <w:pPr>
        <w:rPr>
          <w:rFonts w:cstheme="minorHAnsi"/>
        </w:rPr>
      </w:pPr>
      <w:r w:rsidRPr="00271F5D">
        <w:rPr>
          <w:rFonts w:cstheme="minorHAnsi"/>
        </w:rPr>
        <w:t>Un sistema de unidades especifica las unidades de las cantidades fundamentales de longitud, masa, tiempo y fuerza. El sistema internacional de unidades es la referencia estándar para unidades de medida a nivel mundial; este cuenta con siete unidades bases para las magnitudes fundamentales como se muestra en la siguiente tabla:</w:t>
      </w:r>
    </w:p>
    <w:p w14:paraId="4AA512CC" w14:textId="6D73AB5A" w:rsidR="0050490B" w:rsidRPr="00271F5D" w:rsidRDefault="0050490B">
      <w:pPr>
        <w:pStyle w:val="Tabla"/>
        <w:jc w:val="center"/>
        <w:rPr>
          <w:rFonts w:asciiTheme="minorHAnsi" w:hAnsiTheme="minorHAnsi" w:cstheme="minorHAnsi"/>
        </w:rPr>
      </w:pPr>
      <w:r w:rsidRPr="00271F5D">
        <w:rPr>
          <w:rFonts w:asciiTheme="minorHAnsi" w:hAnsiTheme="minorHAnsi" w:cstheme="minorHAnsi"/>
        </w:rPr>
        <w:t>Unidades bases para magnitudes</w:t>
      </w:r>
    </w:p>
    <w:tbl>
      <w:tblPr>
        <w:tblStyle w:val="SENA"/>
        <w:tblW w:w="0" w:type="auto"/>
        <w:tblLook w:val="04A0" w:firstRow="1" w:lastRow="0" w:firstColumn="1" w:lastColumn="0" w:noHBand="0" w:noVBand="1"/>
      </w:tblPr>
      <w:tblGrid>
        <w:gridCol w:w="3353"/>
        <w:gridCol w:w="3446"/>
        <w:gridCol w:w="3163"/>
      </w:tblGrid>
      <w:tr w:rsidR="004E71C2" w:rsidRPr="00271F5D" w14:paraId="7E91457E" w14:textId="4DF98B02" w:rsidTr="004E71C2">
        <w:trPr>
          <w:cnfStyle w:val="100000000000" w:firstRow="1" w:lastRow="0" w:firstColumn="0" w:lastColumn="0" w:oddVBand="0" w:evenVBand="0" w:oddHBand="0" w:evenHBand="0" w:firstRowFirstColumn="0" w:firstRowLastColumn="0" w:lastRowFirstColumn="0" w:lastRowLastColumn="0"/>
          <w:tblHeader/>
        </w:trPr>
        <w:tc>
          <w:tcPr>
            <w:tcW w:w="3353" w:type="dxa"/>
          </w:tcPr>
          <w:p w14:paraId="5E0BB4EF" w14:textId="1D8C16E4" w:rsidR="004E71C2" w:rsidRPr="00271F5D" w:rsidRDefault="004E71C2" w:rsidP="000C3A39">
            <w:pPr>
              <w:pStyle w:val="TextoTablas"/>
              <w:rPr>
                <w:lang w:val="es-CO"/>
              </w:rPr>
            </w:pPr>
            <w:r w:rsidRPr="00271F5D">
              <w:rPr>
                <w:lang w:val="es-CO"/>
              </w:rPr>
              <w:t>Magnitud</w:t>
            </w:r>
          </w:p>
        </w:tc>
        <w:tc>
          <w:tcPr>
            <w:tcW w:w="3446" w:type="dxa"/>
          </w:tcPr>
          <w:p w14:paraId="02291EDA" w14:textId="2256EF56" w:rsidR="004E71C2" w:rsidRPr="00271F5D" w:rsidRDefault="004E71C2" w:rsidP="000C3A39">
            <w:pPr>
              <w:pStyle w:val="TextoTablas"/>
              <w:rPr>
                <w:lang w:val="es-CO"/>
              </w:rPr>
            </w:pPr>
            <w:r w:rsidRPr="00271F5D">
              <w:rPr>
                <w:lang w:val="es-CO"/>
              </w:rPr>
              <w:t>Unidad</w:t>
            </w:r>
          </w:p>
        </w:tc>
        <w:tc>
          <w:tcPr>
            <w:tcW w:w="3163" w:type="dxa"/>
          </w:tcPr>
          <w:p w14:paraId="7956978E" w14:textId="7C288D28" w:rsidR="004E71C2" w:rsidRPr="00271F5D" w:rsidRDefault="004E71C2" w:rsidP="000C3A39">
            <w:pPr>
              <w:pStyle w:val="TextoTablas"/>
              <w:rPr>
                <w:lang w:val="es-CO"/>
              </w:rPr>
            </w:pPr>
            <w:r w:rsidRPr="00271F5D">
              <w:rPr>
                <w:lang w:val="es-CO"/>
              </w:rPr>
              <w:t>Símbolo</w:t>
            </w:r>
          </w:p>
        </w:tc>
      </w:tr>
      <w:tr w:rsidR="004E71C2" w:rsidRPr="00271F5D" w14:paraId="1E27DD7D" w14:textId="0A010C8A" w:rsidTr="004E71C2">
        <w:trPr>
          <w:cnfStyle w:val="000000100000" w:firstRow="0" w:lastRow="0" w:firstColumn="0" w:lastColumn="0" w:oddVBand="0" w:evenVBand="0" w:oddHBand="1" w:evenHBand="0" w:firstRowFirstColumn="0" w:firstRowLastColumn="0" w:lastRowFirstColumn="0" w:lastRowLastColumn="0"/>
        </w:trPr>
        <w:tc>
          <w:tcPr>
            <w:tcW w:w="3353" w:type="dxa"/>
          </w:tcPr>
          <w:p w14:paraId="2623EABD" w14:textId="25C52648" w:rsidR="004E71C2" w:rsidRPr="00271F5D" w:rsidRDefault="004E71C2" w:rsidP="000C3A39">
            <w:pPr>
              <w:pStyle w:val="TextoTablas"/>
              <w:rPr>
                <w:lang w:val="es-CO"/>
              </w:rPr>
            </w:pPr>
            <w:r w:rsidRPr="00271F5D">
              <w:rPr>
                <w:lang w:val="es-CO"/>
              </w:rPr>
              <w:t>Longitud</w:t>
            </w:r>
          </w:p>
        </w:tc>
        <w:tc>
          <w:tcPr>
            <w:tcW w:w="3446" w:type="dxa"/>
          </w:tcPr>
          <w:p w14:paraId="4AF117B8" w14:textId="175A5A65" w:rsidR="004E71C2" w:rsidRPr="00271F5D" w:rsidRDefault="004E71C2" w:rsidP="000C3A39">
            <w:pPr>
              <w:pStyle w:val="TextoTablas"/>
              <w:rPr>
                <w:lang w:val="es-CO"/>
              </w:rPr>
            </w:pPr>
            <w:r w:rsidRPr="00271F5D">
              <w:rPr>
                <w:lang w:val="es-CO"/>
              </w:rPr>
              <w:t>Metro</w:t>
            </w:r>
          </w:p>
        </w:tc>
        <w:tc>
          <w:tcPr>
            <w:tcW w:w="3163" w:type="dxa"/>
          </w:tcPr>
          <w:p w14:paraId="654AB79D" w14:textId="004A9E0D" w:rsidR="004E71C2" w:rsidRPr="00271F5D" w:rsidRDefault="004E71C2" w:rsidP="000C3A39">
            <w:pPr>
              <w:pStyle w:val="TextoTablas"/>
              <w:rPr>
                <w:lang w:val="es-CO"/>
              </w:rPr>
            </w:pPr>
            <w:r w:rsidRPr="00271F5D">
              <w:rPr>
                <w:lang w:val="es-CO"/>
              </w:rPr>
              <w:t>m</w:t>
            </w:r>
          </w:p>
        </w:tc>
      </w:tr>
      <w:tr w:rsidR="004E71C2" w:rsidRPr="00271F5D" w14:paraId="09F10507" w14:textId="7E72E5B0" w:rsidTr="004E71C2">
        <w:tc>
          <w:tcPr>
            <w:tcW w:w="3353" w:type="dxa"/>
          </w:tcPr>
          <w:p w14:paraId="7A68D09C" w14:textId="499E0588" w:rsidR="004E71C2" w:rsidRPr="00271F5D" w:rsidRDefault="004E71C2" w:rsidP="000C3A39">
            <w:pPr>
              <w:pStyle w:val="TextoTablas"/>
              <w:rPr>
                <w:lang w:val="es-CO"/>
              </w:rPr>
            </w:pPr>
            <w:r w:rsidRPr="00271F5D">
              <w:rPr>
                <w:lang w:val="es-CO"/>
              </w:rPr>
              <w:t>Masa</w:t>
            </w:r>
          </w:p>
        </w:tc>
        <w:tc>
          <w:tcPr>
            <w:tcW w:w="3446" w:type="dxa"/>
          </w:tcPr>
          <w:p w14:paraId="2217E676" w14:textId="4E46FDB6" w:rsidR="004E71C2" w:rsidRPr="00271F5D" w:rsidRDefault="004E71C2" w:rsidP="000C3A39">
            <w:pPr>
              <w:pStyle w:val="TextoTablas"/>
              <w:rPr>
                <w:lang w:val="es-CO"/>
              </w:rPr>
            </w:pPr>
            <w:r w:rsidRPr="00271F5D">
              <w:rPr>
                <w:lang w:val="es-CO"/>
              </w:rPr>
              <w:t>Kilogramo</w:t>
            </w:r>
          </w:p>
        </w:tc>
        <w:tc>
          <w:tcPr>
            <w:tcW w:w="3163" w:type="dxa"/>
          </w:tcPr>
          <w:p w14:paraId="18E2811C" w14:textId="14800609" w:rsidR="004E71C2" w:rsidRPr="00271F5D" w:rsidRDefault="004E71C2" w:rsidP="000C3A39">
            <w:pPr>
              <w:pStyle w:val="TextoTablas"/>
              <w:rPr>
                <w:lang w:val="es-CO"/>
              </w:rPr>
            </w:pPr>
            <w:r w:rsidRPr="00271F5D">
              <w:rPr>
                <w:lang w:val="es-CO"/>
              </w:rPr>
              <w:t>kg</w:t>
            </w:r>
          </w:p>
        </w:tc>
      </w:tr>
      <w:tr w:rsidR="004E71C2" w:rsidRPr="00271F5D" w14:paraId="5C37FFEF" w14:textId="77777777" w:rsidTr="004E71C2">
        <w:trPr>
          <w:cnfStyle w:val="000000100000" w:firstRow="0" w:lastRow="0" w:firstColumn="0" w:lastColumn="0" w:oddVBand="0" w:evenVBand="0" w:oddHBand="1" w:evenHBand="0" w:firstRowFirstColumn="0" w:firstRowLastColumn="0" w:lastRowFirstColumn="0" w:lastRowLastColumn="0"/>
        </w:trPr>
        <w:tc>
          <w:tcPr>
            <w:tcW w:w="3353" w:type="dxa"/>
          </w:tcPr>
          <w:p w14:paraId="7B11DC17" w14:textId="0E7455B9" w:rsidR="004E71C2" w:rsidRPr="00271F5D" w:rsidRDefault="004E71C2" w:rsidP="000C3A39">
            <w:pPr>
              <w:pStyle w:val="TextoTablas"/>
              <w:rPr>
                <w:lang w:val="es-CO"/>
              </w:rPr>
            </w:pPr>
            <w:r w:rsidRPr="00271F5D">
              <w:rPr>
                <w:lang w:val="es-CO"/>
              </w:rPr>
              <w:t>Tiempo</w:t>
            </w:r>
          </w:p>
        </w:tc>
        <w:tc>
          <w:tcPr>
            <w:tcW w:w="3446" w:type="dxa"/>
          </w:tcPr>
          <w:p w14:paraId="773569B8" w14:textId="20095481" w:rsidR="004E71C2" w:rsidRPr="00271F5D" w:rsidRDefault="004E71C2" w:rsidP="000C3A39">
            <w:pPr>
              <w:pStyle w:val="TextoTablas"/>
              <w:rPr>
                <w:lang w:val="es-CO"/>
              </w:rPr>
            </w:pPr>
            <w:r w:rsidRPr="00271F5D">
              <w:rPr>
                <w:lang w:val="es-CO"/>
              </w:rPr>
              <w:t>Segundo</w:t>
            </w:r>
          </w:p>
        </w:tc>
        <w:tc>
          <w:tcPr>
            <w:tcW w:w="3163" w:type="dxa"/>
          </w:tcPr>
          <w:p w14:paraId="5725B25A" w14:textId="20FB987B" w:rsidR="004E71C2" w:rsidRPr="00271F5D" w:rsidRDefault="004E71C2" w:rsidP="000C3A39">
            <w:pPr>
              <w:pStyle w:val="TextoTablas"/>
              <w:rPr>
                <w:lang w:val="es-CO"/>
              </w:rPr>
            </w:pPr>
            <w:r w:rsidRPr="00271F5D">
              <w:rPr>
                <w:lang w:val="es-CO"/>
              </w:rPr>
              <w:t>s</w:t>
            </w:r>
          </w:p>
        </w:tc>
      </w:tr>
      <w:tr w:rsidR="004E71C2" w:rsidRPr="00271F5D" w14:paraId="74DD2F4B" w14:textId="77777777" w:rsidTr="004E71C2">
        <w:tc>
          <w:tcPr>
            <w:tcW w:w="3353" w:type="dxa"/>
          </w:tcPr>
          <w:p w14:paraId="236A437D" w14:textId="6F156253" w:rsidR="004E71C2" w:rsidRPr="00271F5D" w:rsidRDefault="004E71C2" w:rsidP="000C3A39">
            <w:pPr>
              <w:pStyle w:val="TextoTablas"/>
              <w:rPr>
                <w:lang w:val="es-CO"/>
              </w:rPr>
            </w:pPr>
            <w:r w:rsidRPr="00271F5D">
              <w:rPr>
                <w:lang w:val="es-CO"/>
              </w:rPr>
              <w:t>Corriente eléctrica</w:t>
            </w:r>
          </w:p>
        </w:tc>
        <w:tc>
          <w:tcPr>
            <w:tcW w:w="3446" w:type="dxa"/>
          </w:tcPr>
          <w:p w14:paraId="3EABCDFB" w14:textId="2269FA79" w:rsidR="004E71C2" w:rsidRPr="00271F5D" w:rsidRDefault="004E71C2" w:rsidP="000C3A39">
            <w:pPr>
              <w:pStyle w:val="TextoTablas"/>
              <w:rPr>
                <w:lang w:val="es-CO"/>
              </w:rPr>
            </w:pPr>
            <w:r w:rsidRPr="00271F5D">
              <w:rPr>
                <w:lang w:val="es-CO"/>
              </w:rPr>
              <w:t>Ampere</w:t>
            </w:r>
          </w:p>
        </w:tc>
        <w:tc>
          <w:tcPr>
            <w:tcW w:w="3163" w:type="dxa"/>
          </w:tcPr>
          <w:p w14:paraId="6009D92B" w14:textId="56BAB239" w:rsidR="004E71C2" w:rsidRPr="00271F5D" w:rsidRDefault="004E71C2" w:rsidP="000C3A39">
            <w:pPr>
              <w:pStyle w:val="TextoTablas"/>
              <w:rPr>
                <w:lang w:val="es-CO"/>
              </w:rPr>
            </w:pPr>
            <w:r w:rsidRPr="00271F5D">
              <w:rPr>
                <w:lang w:val="es-CO"/>
              </w:rPr>
              <w:t>A</w:t>
            </w:r>
          </w:p>
        </w:tc>
      </w:tr>
      <w:tr w:rsidR="004E71C2" w:rsidRPr="00271F5D" w14:paraId="6016D96F" w14:textId="77777777" w:rsidTr="004E71C2">
        <w:trPr>
          <w:cnfStyle w:val="000000100000" w:firstRow="0" w:lastRow="0" w:firstColumn="0" w:lastColumn="0" w:oddVBand="0" w:evenVBand="0" w:oddHBand="1" w:evenHBand="0" w:firstRowFirstColumn="0" w:firstRowLastColumn="0" w:lastRowFirstColumn="0" w:lastRowLastColumn="0"/>
        </w:trPr>
        <w:tc>
          <w:tcPr>
            <w:tcW w:w="3353" w:type="dxa"/>
          </w:tcPr>
          <w:p w14:paraId="0B253268" w14:textId="18B9A839" w:rsidR="004E71C2" w:rsidRPr="00271F5D" w:rsidRDefault="004E71C2" w:rsidP="000C3A39">
            <w:pPr>
              <w:pStyle w:val="TextoTablas"/>
              <w:rPr>
                <w:lang w:val="es-CO"/>
              </w:rPr>
            </w:pPr>
            <w:r w:rsidRPr="00271F5D">
              <w:rPr>
                <w:lang w:val="es-CO"/>
              </w:rPr>
              <w:t>Temperatura - Termodinámica</w:t>
            </w:r>
          </w:p>
        </w:tc>
        <w:tc>
          <w:tcPr>
            <w:tcW w:w="3446" w:type="dxa"/>
          </w:tcPr>
          <w:p w14:paraId="2D0B7FC6" w14:textId="61E7D3B4" w:rsidR="004E71C2" w:rsidRPr="00271F5D" w:rsidRDefault="004E71C2" w:rsidP="000C3A39">
            <w:pPr>
              <w:pStyle w:val="TextoTablas"/>
              <w:rPr>
                <w:lang w:val="es-CO"/>
              </w:rPr>
            </w:pPr>
            <w:r w:rsidRPr="00271F5D">
              <w:rPr>
                <w:lang w:val="es-CO"/>
              </w:rPr>
              <w:t>Kelvin</w:t>
            </w:r>
          </w:p>
        </w:tc>
        <w:tc>
          <w:tcPr>
            <w:tcW w:w="3163" w:type="dxa"/>
          </w:tcPr>
          <w:p w14:paraId="2D31870D" w14:textId="182316B0" w:rsidR="004E71C2" w:rsidRPr="00271F5D" w:rsidRDefault="004E71C2" w:rsidP="000C3A39">
            <w:pPr>
              <w:pStyle w:val="TextoTablas"/>
              <w:rPr>
                <w:lang w:val="es-CO"/>
              </w:rPr>
            </w:pPr>
            <w:r w:rsidRPr="00271F5D">
              <w:rPr>
                <w:lang w:val="es-CO"/>
              </w:rPr>
              <w:t>K</w:t>
            </w:r>
          </w:p>
        </w:tc>
      </w:tr>
      <w:tr w:rsidR="004E71C2" w:rsidRPr="00271F5D" w14:paraId="0A75255C" w14:textId="447FBF80" w:rsidTr="004E71C2">
        <w:tc>
          <w:tcPr>
            <w:tcW w:w="3353" w:type="dxa"/>
          </w:tcPr>
          <w:p w14:paraId="7E5A8DF1" w14:textId="641227BA" w:rsidR="004E71C2" w:rsidRPr="00271F5D" w:rsidRDefault="004E71C2" w:rsidP="000C3A39">
            <w:pPr>
              <w:pStyle w:val="TextoTablas"/>
              <w:rPr>
                <w:lang w:val="es-CO"/>
              </w:rPr>
            </w:pPr>
            <w:r w:rsidRPr="00271F5D">
              <w:rPr>
                <w:lang w:val="es-CO"/>
              </w:rPr>
              <w:t>Intensidad luminosa</w:t>
            </w:r>
          </w:p>
        </w:tc>
        <w:tc>
          <w:tcPr>
            <w:tcW w:w="3446" w:type="dxa"/>
          </w:tcPr>
          <w:p w14:paraId="730463CA" w14:textId="278B01C8" w:rsidR="004E71C2" w:rsidRPr="00271F5D" w:rsidRDefault="004E71C2" w:rsidP="000C3A39">
            <w:pPr>
              <w:pStyle w:val="TextoTablas"/>
              <w:rPr>
                <w:lang w:val="es-CO"/>
              </w:rPr>
            </w:pPr>
            <w:r w:rsidRPr="00271F5D">
              <w:rPr>
                <w:lang w:val="es-CO"/>
              </w:rPr>
              <w:t>Candela</w:t>
            </w:r>
          </w:p>
        </w:tc>
        <w:tc>
          <w:tcPr>
            <w:tcW w:w="3163" w:type="dxa"/>
          </w:tcPr>
          <w:p w14:paraId="73E27168" w14:textId="1AD02F20" w:rsidR="004E71C2" w:rsidRPr="00271F5D" w:rsidRDefault="004E71C2" w:rsidP="000C3A39">
            <w:pPr>
              <w:pStyle w:val="TextoTablas"/>
              <w:rPr>
                <w:lang w:val="es-CO"/>
              </w:rPr>
            </w:pPr>
            <w:r w:rsidRPr="00271F5D">
              <w:rPr>
                <w:lang w:val="es-CO"/>
              </w:rPr>
              <w:t>Cd</w:t>
            </w:r>
          </w:p>
        </w:tc>
      </w:tr>
      <w:tr w:rsidR="004E71C2" w:rsidRPr="00271F5D" w14:paraId="094BE591" w14:textId="51258FCD" w:rsidTr="004E71C2">
        <w:trPr>
          <w:cnfStyle w:val="000000100000" w:firstRow="0" w:lastRow="0" w:firstColumn="0" w:lastColumn="0" w:oddVBand="0" w:evenVBand="0" w:oddHBand="1" w:evenHBand="0" w:firstRowFirstColumn="0" w:firstRowLastColumn="0" w:lastRowFirstColumn="0" w:lastRowLastColumn="0"/>
        </w:trPr>
        <w:tc>
          <w:tcPr>
            <w:tcW w:w="3353" w:type="dxa"/>
          </w:tcPr>
          <w:p w14:paraId="4B270054" w14:textId="2A94419A" w:rsidR="004E71C2" w:rsidRPr="00271F5D" w:rsidRDefault="004E71C2" w:rsidP="000C3A39">
            <w:pPr>
              <w:pStyle w:val="TextoTablas"/>
              <w:rPr>
                <w:lang w:val="es-CO"/>
              </w:rPr>
            </w:pPr>
            <w:r w:rsidRPr="00271F5D">
              <w:rPr>
                <w:lang w:val="es-CO"/>
              </w:rPr>
              <w:lastRenderedPageBreak/>
              <w:t>Cantidad de sustancia</w:t>
            </w:r>
          </w:p>
        </w:tc>
        <w:tc>
          <w:tcPr>
            <w:tcW w:w="3446" w:type="dxa"/>
          </w:tcPr>
          <w:p w14:paraId="3244826A" w14:textId="14A57A3A" w:rsidR="004E71C2" w:rsidRPr="00271F5D" w:rsidRDefault="004E71C2" w:rsidP="000C3A39">
            <w:pPr>
              <w:pStyle w:val="TextoTablas"/>
              <w:rPr>
                <w:lang w:val="es-CO"/>
              </w:rPr>
            </w:pPr>
            <w:r w:rsidRPr="00271F5D">
              <w:rPr>
                <w:lang w:val="es-CO"/>
              </w:rPr>
              <w:t>Mol</w:t>
            </w:r>
          </w:p>
        </w:tc>
        <w:tc>
          <w:tcPr>
            <w:tcW w:w="3163" w:type="dxa"/>
          </w:tcPr>
          <w:p w14:paraId="290A9067" w14:textId="2B4ECF46" w:rsidR="004E71C2" w:rsidRPr="00271F5D" w:rsidRDefault="004E71C2" w:rsidP="000C3A39">
            <w:pPr>
              <w:pStyle w:val="TextoTablas"/>
              <w:rPr>
                <w:lang w:val="es-CO"/>
              </w:rPr>
            </w:pPr>
            <w:r w:rsidRPr="00271F5D">
              <w:rPr>
                <w:lang w:val="es-CO"/>
              </w:rPr>
              <w:t>Mol</w:t>
            </w:r>
          </w:p>
        </w:tc>
      </w:tr>
    </w:tbl>
    <w:p w14:paraId="4C71BA3F" w14:textId="012E5084" w:rsidR="00E9734A" w:rsidRPr="00271F5D" w:rsidRDefault="00E9734A" w:rsidP="00E9734A">
      <w:pPr>
        <w:rPr>
          <w:rFonts w:cstheme="minorHAnsi"/>
        </w:rPr>
      </w:pPr>
      <w:r w:rsidRPr="00271F5D">
        <w:rPr>
          <w:rFonts w:cstheme="minorHAnsi"/>
        </w:rPr>
        <w:t>Los prefijos del sistema internacional de unidades, son representados por símbolos que se anteponen a la unidad, y representan un factor por el que debe ser multiplicada la cantidad.</w:t>
      </w:r>
    </w:p>
    <w:p w14:paraId="5F9B021B" w14:textId="4202D190" w:rsidR="00E9734A" w:rsidRPr="00271F5D" w:rsidRDefault="00E9734A" w:rsidP="00E9734A">
      <w:pPr>
        <w:rPr>
          <w:rFonts w:cstheme="minorHAnsi"/>
        </w:rPr>
      </w:pPr>
      <w:r w:rsidRPr="00271F5D">
        <w:rPr>
          <w:rFonts w:cstheme="minorHAnsi"/>
        </w:rPr>
        <w:t>En la siguiente tabla se presentan algunos de los prefijos más usados:</w:t>
      </w:r>
    </w:p>
    <w:p w14:paraId="752CEA2B" w14:textId="495D9D4B" w:rsidR="00E9734A" w:rsidRPr="00271F5D" w:rsidRDefault="00E9734A">
      <w:pPr>
        <w:pStyle w:val="Tabla"/>
        <w:jc w:val="center"/>
        <w:rPr>
          <w:rFonts w:asciiTheme="minorHAnsi" w:hAnsiTheme="minorHAnsi" w:cstheme="minorHAnsi"/>
        </w:rPr>
      </w:pPr>
      <w:r w:rsidRPr="00271F5D">
        <w:rPr>
          <w:rFonts w:asciiTheme="minorHAnsi" w:hAnsiTheme="minorHAnsi" w:cstheme="minorHAnsi"/>
        </w:rPr>
        <w:t>Prefijos más usados en campo de estudio de muestras</w:t>
      </w:r>
    </w:p>
    <w:tbl>
      <w:tblPr>
        <w:tblStyle w:val="SENA"/>
        <w:tblW w:w="0" w:type="auto"/>
        <w:tblLook w:val="04A0" w:firstRow="1" w:lastRow="0" w:firstColumn="1" w:lastColumn="0" w:noHBand="0" w:noVBand="1"/>
      </w:tblPr>
      <w:tblGrid>
        <w:gridCol w:w="2839"/>
        <w:gridCol w:w="2663"/>
        <w:gridCol w:w="2052"/>
        <w:gridCol w:w="2408"/>
      </w:tblGrid>
      <w:tr w:rsidR="00E9734A" w:rsidRPr="00271F5D" w14:paraId="0954AE4E" w14:textId="77777777" w:rsidTr="00E9734A">
        <w:trPr>
          <w:cnfStyle w:val="100000000000" w:firstRow="1" w:lastRow="0" w:firstColumn="0" w:lastColumn="0" w:oddVBand="0" w:evenVBand="0" w:oddHBand="0" w:evenHBand="0" w:firstRowFirstColumn="0" w:firstRowLastColumn="0" w:lastRowFirstColumn="0" w:lastRowLastColumn="0"/>
          <w:tblHeader/>
        </w:trPr>
        <w:tc>
          <w:tcPr>
            <w:tcW w:w="2839" w:type="dxa"/>
          </w:tcPr>
          <w:p w14:paraId="7960CFBA" w14:textId="4534762E" w:rsidR="00E9734A" w:rsidRPr="00271F5D" w:rsidRDefault="00E9734A" w:rsidP="000C3A39">
            <w:pPr>
              <w:pStyle w:val="TextoTablas"/>
              <w:rPr>
                <w:lang w:val="es-CO"/>
              </w:rPr>
            </w:pPr>
            <w:r w:rsidRPr="00271F5D">
              <w:rPr>
                <w:lang w:val="es-CO"/>
              </w:rPr>
              <w:t>Prefijo</w:t>
            </w:r>
          </w:p>
        </w:tc>
        <w:tc>
          <w:tcPr>
            <w:tcW w:w="2663" w:type="dxa"/>
          </w:tcPr>
          <w:p w14:paraId="120E16D2" w14:textId="08A6A3F9" w:rsidR="00E9734A" w:rsidRPr="00271F5D" w:rsidRDefault="00E9734A" w:rsidP="000C3A39">
            <w:pPr>
              <w:pStyle w:val="TextoTablas"/>
              <w:rPr>
                <w:lang w:val="es-CO"/>
              </w:rPr>
            </w:pPr>
            <w:r w:rsidRPr="00271F5D">
              <w:rPr>
                <w:lang w:val="es-CO"/>
              </w:rPr>
              <w:t>Símbolo</w:t>
            </w:r>
          </w:p>
        </w:tc>
        <w:tc>
          <w:tcPr>
            <w:tcW w:w="2052" w:type="dxa"/>
          </w:tcPr>
          <w:p w14:paraId="40C8EF2C" w14:textId="7BED3217" w:rsidR="00E9734A" w:rsidRPr="00271F5D" w:rsidRDefault="00E9734A" w:rsidP="000C3A39">
            <w:pPr>
              <w:pStyle w:val="TextoTablas"/>
              <w:rPr>
                <w:lang w:val="es-CO"/>
              </w:rPr>
            </w:pPr>
            <w:r w:rsidRPr="00271F5D">
              <w:rPr>
                <w:lang w:val="es-CO"/>
              </w:rPr>
              <w:t>Factor</w:t>
            </w:r>
          </w:p>
        </w:tc>
        <w:tc>
          <w:tcPr>
            <w:tcW w:w="2408" w:type="dxa"/>
          </w:tcPr>
          <w:p w14:paraId="418E40B1" w14:textId="55A783C1" w:rsidR="00E9734A" w:rsidRPr="00271F5D" w:rsidRDefault="00E9734A" w:rsidP="000C3A39">
            <w:pPr>
              <w:pStyle w:val="TextoTablas"/>
              <w:rPr>
                <w:lang w:val="es-CO"/>
              </w:rPr>
            </w:pPr>
            <w:r w:rsidRPr="00271F5D">
              <w:rPr>
                <w:lang w:val="es-CO"/>
              </w:rPr>
              <w:t>Equivalente</w:t>
            </w:r>
          </w:p>
        </w:tc>
      </w:tr>
      <w:tr w:rsidR="00E9734A" w:rsidRPr="00271F5D" w14:paraId="261888D5" w14:textId="77777777" w:rsidTr="00E9734A">
        <w:trPr>
          <w:cnfStyle w:val="000000100000" w:firstRow="0" w:lastRow="0" w:firstColumn="0" w:lastColumn="0" w:oddVBand="0" w:evenVBand="0" w:oddHBand="1" w:evenHBand="0" w:firstRowFirstColumn="0" w:firstRowLastColumn="0" w:lastRowFirstColumn="0" w:lastRowLastColumn="0"/>
        </w:trPr>
        <w:tc>
          <w:tcPr>
            <w:tcW w:w="2839" w:type="dxa"/>
          </w:tcPr>
          <w:p w14:paraId="10AF9E50" w14:textId="2E618BED" w:rsidR="00E9734A" w:rsidRPr="00271F5D" w:rsidRDefault="00E9734A" w:rsidP="000C3A39">
            <w:pPr>
              <w:pStyle w:val="TextoTablas"/>
              <w:rPr>
                <w:lang w:val="es-CO"/>
              </w:rPr>
            </w:pPr>
            <w:r w:rsidRPr="00271F5D">
              <w:rPr>
                <w:lang w:val="es-CO"/>
              </w:rPr>
              <w:t>Giga</w:t>
            </w:r>
          </w:p>
        </w:tc>
        <w:tc>
          <w:tcPr>
            <w:tcW w:w="2663" w:type="dxa"/>
          </w:tcPr>
          <w:p w14:paraId="3C590A7A" w14:textId="6F41BC1E" w:rsidR="00E9734A" w:rsidRPr="00271F5D" w:rsidRDefault="00E9734A" w:rsidP="000C3A39">
            <w:pPr>
              <w:pStyle w:val="TextoTablas"/>
              <w:rPr>
                <w:lang w:val="es-CO"/>
              </w:rPr>
            </w:pPr>
            <w:r w:rsidRPr="00271F5D">
              <w:rPr>
                <w:lang w:val="es-CO"/>
              </w:rPr>
              <w:t>G</w:t>
            </w:r>
          </w:p>
        </w:tc>
        <w:tc>
          <w:tcPr>
            <w:tcW w:w="2052" w:type="dxa"/>
          </w:tcPr>
          <w:p w14:paraId="598717DA" w14:textId="08B3F956" w:rsidR="00E9734A" w:rsidRPr="00271F5D" w:rsidRDefault="00A06905" w:rsidP="000C3A39">
            <w:pPr>
              <w:pStyle w:val="TextoTablas"/>
              <w:rPr>
                <w:lang w:val="es-CO"/>
              </w:rPr>
            </w:pPr>
            <w:r w:rsidRPr="00271F5D">
              <w:rPr>
                <w:lang w:val="es-CO"/>
              </w:rPr>
              <w:t>10</w:t>
            </w:r>
            <w:r w:rsidRPr="00271F5D">
              <w:rPr>
                <w:bdr w:val="none" w:sz="0" w:space="0" w:color="auto" w:frame="1"/>
                <w:vertAlign w:val="superscript"/>
                <w:lang w:val="es-CO"/>
              </w:rPr>
              <w:t>9</w:t>
            </w:r>
          </w:p>
        </w:tc>
        <w:tc>
          <w:tcPr>
            <w:tcW w:w="2408" w:type="dxa"/>
          </w:tcPr>
          <w:p w14:paraId="3EF3B2A0" w14:textId="2B3F0934" w:rsidR="00E9734A" w:rsidRPr="00271F5D" w:rsidRDefault="00E9734A" w:rsidP="000C3A39">
            <w:pPr>
              <w:pStyle w:val="TextoTablas"/>
              <w:rPr>
                <w:lang w:val="es-CO"/>
              </w:rPr>
            </w:pPr>
            <w:r w:rsidRPr="00271F5D">
              <w:rPr>
                <w:lang w:val="es-CO"/>
              </w:rPr>
              <w:t>1 000 000 000</w:t>
            </w:r>
          </w:p>
        </w:tc>
      </w:tr>
      <w:tr w:rsidR="00A06905" w:rsidRPr="00271F5D" w14:paraId="387B82DB" w14:textId="77777777" w:rsidTr="00E9734A">
        <w:tc>
          <w:tcPr>
            <w:tcW w:w="2839" w:type="dxa"/>
          </w:tcPr>
          <w:p w14:paraId="16460BA7" w14:textId="4F8B1697" w:rsidR="00A06905" w:rsidRPr="00271F5D" w:rsidRDefault="00A06905" w:rsidP="000C3A39">
            <w:pPr>
              <w:pStyle w:val="TextoTablas"/>
              <w:rPr>
                <w:lang w:val="es-CO"/>
              </w:rPr>
            </w:pPr>
            <w:r w:rsidRPr="00271F5D">
              <w:rPr>
                <w:lang w:val="es-CO"/>
              </w:rPr>
              <w:t>Mega</w:t>
            </w:r>
          </w:p>
        </w:tc>
        <w:tc>
          <w:tcPr>
            <w:tcW w:w="2663" w:type="dxa"/>
          </w:tcPr>
          <w:p w14:paraId="1839C8F5" w14:textId="4037CB84" w:rsidR="00A06905" w:rsidRPr="00271F5D" w:rsidRDefault="00A06905" w:rsidP="000C3A39">
            <w:pPr>
              <w:pStyle w:val="TextoTablas"/>
              <w:rPr>
                <w:lang w:val="es-CO"/>
              </w:rPr>
            </w:pPr>
            <w:r w:rsidRPr="00271F5D">
              <w:rPr>
                <w:lang w:val="es-CO"/>
              </w:rPr>
              <w:t>M</w:t>
            </w:r>
          </w:p>
        </w:tc>
        <w:tc>
          <w:tcPr>
            <w:tcW w:w="2052" w:type="dxa"/>
          </w:tcPr>
          <w:p w14:paraId="6D97FCF9" w14:textId="7134ED91" w:rsidR="00A06905" w:rsidRPr="00271F5D" w:rsidRDefault="00A06905" w:rsidP="000C3A39">
            <w:pPr>
              <w:pStyle w:val="TextoTablas"/>
              <w:rPr>
                <w:lang w:val="es-CO"/>
              </w:rPr>
            </w:pPr>
            <w:r w:rsidRPr="00271F5D">
              <w:rPr>
                <w:shd w:val="clear" w:color="auto" w:fill="FFFFFF"/>
                <w:lang w:val="es-CO"/>
              </w:rPr>
              <w:t>10</w:t>
            </w:r>
            <w:r w:rsidRPr="00271F5D">
              <w:rPr>
                <w:bdr w:val="none" w:sz="0" w:space="0" w:color="auto" w:frame="1"/>
                <w:shd w:val="clear" w:color="auto" w:fill="FFFFFF"/>
                <w:vertAlign w:val="superscript"/>
                <w:lang w:val="es-CO"/>
              </w:rPr>
              <w:t>6</w:t>
            </w:r>
          </w:p>
        </w:tc>
        <w:tc>
          <w:tcPr>
            <w:tcW w:w="2408" w:type="dxa"/>
          </w:tcPr>
          <w:p w14:paraId="7BDF16D2" w14:textId="023329A0" w:rsidR="00A06905" w:rsidRPr="00271F5D" w:rsidRDefault="00A06905" w:rsidP="000C3A39">
            <w:pPr>
              <w:pStyle w:val="TextoTablas"/>
              <w:rPr>
                <w:lang w:val="es-CO"/>
              </w:rPr>
            </w:pPr>
            <w:r w:rsidRPr="00271F5D">
              <w:rPr>
                <w:lang w:val="es-CO"/>
              </w:rPr>
              <w:t>1 000 000</w:t>
            </w:r>
          </w:p>
        </w:tc>
      </w:tr>
      <w:tr w:rsidR="00A06905" w:rsidRPr="00271F5D" w14:paraId="0E3D4D32" w14:textId="77777777" w:rsidTr="00E9734A">
        <w:trPr>
          <w:cnfStyle w:val="000000100000" w:firstRow="0" w:lastRow="0" w:firstColumn="0" w:lastColumn="0" w:oddVBand="0" w:evenVBand="0" w:oddHBand="1" w:evenHBand="0" w:firstRowFirstColumn="0" w:firstRowLastColumn="0" w:lastRowFirstColumn="0" w:lastRowLastColumn="0"/>
        </w:trPr>
        <w:tc>
          <w:tcPr>
            <w:tcW w:w="2839" w:type="dxa"/>
          </w:tcPr>
          <w:p w14:paraId="7557DC1B" w14:textId="25EE7BD8" w:rsidR="00A06905" w:rsidRPr="00271F5D" w:rsidRDefault="00A06905" w:rsidP="000C3A39">
            <w:pPr>
              <w:pStyle w:val="TextoTablas"/>
              <w:rPr>
                <w:lang w:val="es-CO"/>
              </w:rPr>
            </w:pPr>
            <w:r w:rsidRPr="00271F5D">
              <w:rPr>
                <w:lang w:val="es-CO"/>
              </w:rPr>
              <w:t>Kilo</w:t>
            </w:r>
          </w:p>
        </w:tc>
        <w:tc>
          <w:tcPr>
            <w:tcW w:w="2663" w:type="dxa"/>
          </w:tcPr>
          <w:p w14:paraId="46A3DBC3" w14:textId="378763DD" w:rsidR="00A06905" w:rsidRPr="00271F5D" w:rsidRDefault="00A06905" w:rsidP="000C3A39">
            <w:pPr>
              <w:pStyle w:val="TextoTablas"/>
              <w:rPr>
                <w:lang w:val="es-CO"/>
              </w:rPr>
            </w:pPr>
            <w:r w:rsidRPr="00271F5D">
              <w:rPr>
                <w:lang w:val="es-CO"/>
              </w:rPr>
              <w:t>K</w:t>
            </w:r>
          </w:p>
        </w:tc>
        <w:tc>
          <w:tcPr>
            <w:tcW w:w="2052" w:type="dxa"/>
          </w:tcPr>
          <w:p w14:paraId="362779C0" w14:textId="6FC68EA1" w:rsidR="00A06905" w:rsidRPr="00271F5D" w:rsidRDefault="00A06905" w:rsidP="000C3A39">
            <w:pPr>
              <w:pStyle w:val="TextoTablas"/>
              <w:rPr>
                <w:lang w:val="es-CO"/>
              </w:rPr>
            </w:pPr>
            <w:r w:rsidRPr="00271F5D">
              <w:rPr>
                <w:lang w:val="es-CO"/>
              </w:rPr>
              <w:t>10</w:t>
            </w:r>
            <w:r w:rsidRPr="00271F5D">
              <w:rPr>
                <w:bdr w:val="none" w:sz="0" w:space="0" w:color="auto" w:frame="1"/>
                <w:vertAlign w:val="superscript"/>
                <w:lang w:val="es-CO"/>
              </w:rPr>
              <w:t>3</w:t>
            </w:r>
          </w:p>
        </w:tc>
        <w:tc>
          <w:tcPr>
            <w:tcW w:w="2408" w:type="dxa"/>
          </w:tcPr>
          <w:p w14:paraId="1732ADAC" w14:textId="5EB18FFB" w:rsidR="00A06905" w:rsidRPr="00271F5D" w:rsidRDefault="00A06905" w:rsidP="000C3A39">
            <w:pPr>
              <w:pStyle w:val="TextoTablas"/>
              <w:rPr>
                <w:lang w:val="es-CO"/>
              </w:rPr>
            </w:pPr>
            <w:r w:rsidRPr="00271F5D">
              <w:rPr>
                <w:lang w:val="es-CO"/>
              </w:rPr>
              <w:t>1 000</w:t>
            </w:r>
          </w:p>
        </w:tc>
      </w:tr>
      <w:tr w:rsidR="00A06905" w:rsidRPr="00271F5D" w14:paraId="58253C1F" w14:textId="77777777" w:rsidTr="00E9734A">
        <w:tc>
          <w:tcPr>
            <w:tcW w:w="2839" w:type="dxa"/>
          </w:tcPr>
          <w:p w14:paraId="60C722FF" w14:textId="4911D0E7" w:rsidR="00A06905" w:rsidRPr="00271F5D" w:rsidRDefault="00A06905" w:rsidP="000C3A39">
            <w:pPr>
              <w:pStyle w:val="TextoTablas"/>
              <w:rPr>
                <w:lang w:val="es-CO"/>
              </w:rPr>
            </w:pPr>
            <w:r w:rsidRPr="00271F5D">
              <w:rPr>
                <w:lang w:val="es-CO"/>
              </w:rPr>
              <w:t>Mili</w:t>
            </w:r>
          </w:p>
        </w:tc>
        <w:tc>
          <w:tcPr>
            <w:tcW w:w="2663" w:type="dxa"/>
          </w:tcPr>
          <w:p w14:paraId="52967471" w14:textId="600EF81D" w:rsidR="00A06905" w:rsidRPr="00271F5D" w:rsidRDefault="00A06905" w:rsidP="000C3A39">
            <w:pPr>
              <w:pStyle w:val="TextoTablas"/>
              <w:rPr>
                <w:lang w:val="es-CO"/>
              </w:rPr>
            </w:pPr>
            <w:r w:rsidRPr="00271F5D">
              <w:rPr>
                <w:lang w:val="es-CO"/>
              </w:rPr>
              <w:t>M</w:t>
            </w:r>
          </w:p>
        </w:tc>
        <w:tc>
          <w:tcPr>
            <w:tcW w:w="2052" w:type="dxa"/>
          </w:tcPr>
          <w:p w14:paraId="169F7CFF" w14:textId="00912ECA" w:rsidR="00A06905" w:rsidRPr="00271F5D" w:rsidRDefault="00A06905" w:rsidP="000C3A39">
            <w:pPr>
              <w:pStyle w:val="TextoTablas"/>
              <w:rPr>
                <w:lang w:val="es-CO"/>
              </w:rPr>
            </w:pPr>
            <w:r w:rsidRPr="00271F5D">
              <w:rPr>
                <w:shd w:val="clear" w:color="auto" w:fill="FFFFFF"/>
                <w:lang w:val="es-CO"/>
              </w:rPr>
              <w:t>10</w:t>
            </w:r>
            <w:r w:rsidRPr="00271F5D">
              <w:rPr>
                <w:bdr w:val="none" w:sz="0" w:space="0" w:color="auto" w:frame="1"/>
                <w:shd w:val="clear" w:color="auto" w:fill="FFFFFF"/>
                <w:vertAlign w:val="superscript"/>
                <w:lang w:val="es-CO"/>
              </w:rPr>
              <w:t>-3</w:t>
            </w:r>
          </w:p>
        </w:tc>
        <w:tc>
          <w:tcPr>
            <w:tcW w:w="2408" w:type="dxa"/>
          </w:tcPr>
          <w:p w14:paraId="70FDEACA" w14:textId="7EE8B66A" w:rsidR="00A06905" w:rsidRPr="00271F5D" w:rsidRDefault="00A06905" w:rsidP="000C3A39">
            <w:pPr>
              <w:pStyle w:val="TextoTablas"/>
              <w:rPr>
                <w:lang w:val="es-CO"/>
              </w:rPr>
            </w:pPr>
            <w:r w:rsidRPr="00271F5D">
              <w:rPr>
                <w:lang w:val="es-CO"/>
              </w:rPr>
              <w:t>0.001</w:t>
            </w:r>
          </w:p>
        </w:tc>
      </w:tr>
      <w:tr w:rsidR="00A06905" w:rsidRPr="00271F5D" w14:paraId="74C9032E" w14:textId="77777777" w:rsidTr="00E9734A">
        <w:trPr>
          <w:cnfStyle w:val="000000100000" w:firstRow="0" w:lastRow="0" w:firstColumn="0" w:lastColumn="0" w:oddVBand="0" w:evenVBand="0" w:oddHBand="1" w:evenHBand="0" w:firstRowFirstColumn="0" w:firstRowLastColumn="0" w:lastRowFirstColumn="0" w:lastRowLastColumn="0"/>
        </w:trPr>
        <w:tc>
          <w:tcPr>
            <w:tcW w:w="2839" w:type="dxa"/>
          </w:tcPr>
          <w:p w14:paraId="27804B1A" w14:textId="4B881A0A" w:rsidR="00A06905" w:rsidRPr="00271F5D" w:rsidRDefault="00A06905" w:rsidP="000C3A39">
            <w:pPr>
              <w:pStyle w:val="TextoTablas"/>
              <w:rPr>
                <w:lang w:val="es-CO"/>
              </w:rPr>
            </w:pPr>
            <w:r w:rsidRPr="00271F5D">
              <w:rPr>
                <w:lang w:val="es-CO"/>
              </w:rPr>
              <w:t>Micro</w:t>
            </w:r>
          </w:p>
        </w:tc>
        <w:tc>
          <w:tcPr>
            <w:tcW w:w="2663" w:type="dxa"/>
          </w:tcPr>
          <w:p w14:paraId="7FCDF61D" w14:textId="10C2C0B0" w:rsidR="00A06905" w:rsidRPr="00271F5D" w:rsidRDefault="00A06905" w:rsidP="000C3A39">
            <w:pPr>
              <w:pStyle w:val="TextoTablas"/>
              <w:rPr>
                <w:lang w:val="es-CO"/>
              </w:rPr>
            </w:pPr>
            <w:r w:rsidRPr="00271F5D">
              <w:rPr>
                <w:color w:val="12263F"/>
                <w:lang w:val="es-CO"/>
              </w:rPr>
              <w:t>µ</w:t>
            </w:r>
          </w:p>
        </w:tc>
        <w:tc>
          <w:tcPr>
            <w:tcW w:w="2052" w:type="dxa"/>
          </w:tcPr>
          <w:p w14:paraId="1321706A" w14:textId="409F6E2D" w:rsidR="00A06905" w:rsidRPr="00271F5D" w:rsidRDefault="00A06905" w:rsidP="000C3A39">
            <w:pPr>
              <w:pStyle w:val="TextoTablas"/>
              <w:rPr>
                <w:lang w:val="es-CO"/>
              </w:rPr>
            </w:pPr>
            <w:r w:rsidRPr="00271F5D">
              <w:rPr>
                <w:lang w:val="es-CO"/>
              </w:rPr>
              <w:t>10</w:t>
            </w:r>
            <w:r w:rsidRPr="00271F5D">
              <w:rPr>
                <w:bdr w:val="none" w:sz="0" w:space="0" w:color="auto" w:frame="1"/>
                <w:vertAlign w:val="superscript"/>
                <w:lang w:val="es-CO"/>
              </w:rPr>
              <w:t>-6</w:t>
            </w:r>
          </w:p>
        </w:tc>
        <w:tc>
          <w:tcPr>
            <w:tcW w:w="2408" w:type="dxa"/>
          </w:tcPr>
          <w:p w14:paraId="1B67B64A" w14:textId="7F89BBC9" w:rsidR="00A06905" w:rsidRPr="00271F5D" w:rsidRDefault="00A06905" w:rsidP="000C3A39">
            <w:pPr>
              <w:pStyle w:val="TextoTablas"/>
              <w:rPr>
                <w:lang w:val="es-CO"/>
              </w:rPr>
            </w:pPr>
            <w:r w:rsidRPr="00271F5D">
              <w:rPr>
                <w:lang w:val="es-CO"/>
              </w:rPr>
              <w:t>0.000 001</w:t>
            </w:r>
          </w:p>
        </w:tc>
      </w:tr>
      <w:tr w:rsidR="00A06905" w:rsidRPr="00271F5D" w14:paraId="6C4433E8" w14:textId="77777777" w:rsidTr="00E9734A">
        <w:tc>
          <w:tcPr>
            <w:tcW w:w="2839" w:type="dxa"/>
          </w:tcPr>
          <w:p w14:paraId="5E8BF4CB" w14:textId="3F5BCF98" w:rsidR="00A06905" w:rsidRPr="00271F5D" w:rsidRDefault="00A06905" w:rsidP="000C3A39">
            <w:pPr>
              <w:pStyle w:val="TextoTablas"/>
              <w:rPr>
                <w:lang w:val="es-CO"/>
              </w:rPr>
            </w:pPr>
            <w:r w:rsidRPr="00271F5D">
              <w:rPr>
                <w:lang w:val="es-CO"/>
              </w:rPr>
              <w:t>Nano</w:t>
            </w:r>
          </w:p>
        </w:tc>
        <w:tc>
          <w:tcPr>
            <w:tcW w:w="2663" w:type="dxa"/>
          </w:tcPr>
          <w:p w14:paraId="3A3AFDF7" w14:textId="395160C7" w:rsidR="00A06905" w:rsidRPr="00271F5D" w:rsidRDefault="00A06905" w:rsidP="000C3A39">
            <w:pPr>
              <w:pStyle w:val="TextoTablas"/>
              <w:rPr>
                <w:lang w:val="es-CO"/>
              </w:rPr>
            </w:pPr>
            <w:r w:rsidRPr="00271F5D">
              <w:rPr>
                <w:lang w:val="es-CO"/>
              </w:rPr>
              <w:t>N</w:t>
            </w:r>
          </w:p>
        </w:tc>
        <w:tc>
          <w:tcPr>
            <w:tcW w:w="2052" w:type="dxa"/>
          </w:tcPr>
          <w:p w14:paraId="78F11737" w14:textId="32D71E96" w:rsidR="00A06905" w:rsidRPr="00271F5D" w:rsidRDefault="00A06905" w:rsidP="000C3A39">
            <w:pPr>
              <w:pStyle w:val="TextoTablas"/>
              <w:rPr>
                <w:lang w:val="es-CO"/>
              </w:rPr>
            </w:pPr>
            <w:r w:rsidRPr="00271F5D">
              <w:rPr>
                <w:shd w:val="clear" w:color="auto" w:fill="FFFFFF"/>
                <w:lang w:val="es-CO"/>
              </w:rPr>
              <w:t>10</w:t>
            </w:r>
            <w:r w:rsidRPr="00271F5D">
              <w:rPr>
                <w:bdr w:val="none" w:sz="0" w:space="0" w:color="auto" w:frame="1"/>
                <w:shd w:val="clear" w:color="auto" w:fill="FFFFFF"/>
                <w:vertAlign w:val="superscript"/>
                <w:lang w:val="es-CO"/>
              </w:rPr>
              <w:t>-9</w:t>
            </w:r>
          </w:p>
        </w:tc>
        <w:tc>
          <w:tcPr>
            <w:tcW w:w="2408" w:type="dxa"/>
          </w:tcPr>
          <w:p w14:paraId="042DCDFE" w14:textId="547837B7" w:rsidR="00A06905" w:rsidRPr="00271F5D" w:rsidRDefault="00A06905" w:rsidP="000C3A39">
            <w:pPr>
              <w:pStyle w:val="TextoTablas"/>
              <w:rPr>
                <w:lang w:val="es-CO"/>
              </w:rPr>
            </w:pPr>
            <w:r w:rsidRPr="00271F5D">
              <w:rPr>
                <w:lang w:val="es-CO"/>
              </w:rPr>
              <w:t>0.000 000 001</w:t>
            </w:r>
          </w:p>
        </w:tc>
      </w:tr>
    </w:tbl>
    <w:p w14:paraId="4105C904" w14:textId="6334E65B" w:rsidR="004E71C2" w:rsidRPr="00271F5D" w:rsidRDefault="004E71C2" w:rsidP="004E71C2">
      <w:pPr>
        <w:rPr>
          <w:rFonts w:cstheme="minorHAnsi"/>
        </w:rPr>
      </w:pPr>
      <w:r w:rsidRPr="00271F5D">
        <w:rPr>
          <w:rFonts w:cstheme="minorHAnsi"/>
        </w:rPr>
        <w:t>Los prefijos se emplean para facilitar la expresión de cantidades.</w:t>
      </w:r>
    </w:p>
    <w:p w14:paraId="577A207F" w14:textId="77777777" w:rsidR="004E71C2" w:rsidRPr="00271F5D" w:rsidRDefault="004E71C2">
      <w:pPr>
        <w:pStyle w:val="Prrafodelista"/>
        <w:numPr>
          <w:ilvl w:val="0"/>
          <w:numId w:val="7"/>
        </w:numPr>
        <w:rPr>
          <w:rFonts w:cstheme="minorHAnsi"/>
          <w:sz w:val="24"/>
        </w:rPr>
      </w:pPr>
      <w:r w:rsidRPr="00271F5D">
        <w:rPr>
          <w:rFonts w:cstheme="minorHAnsi"/>
          <w:b/>
          <w:bCs/>
          <w:bdr w:val="none" w:sz="0" w:space="0" w:color="auto" w:frame="1"/>
        </w:rPr>
        <w:t>Ejemplo 1</w:t>
      </w:r>
      <w:r w:rsidRPr="00271F5D">
        <w:rPr>
          <w:rFonts w:cstheme="minorHAnsi"/>
          <w:bdr w:val="none" w:sz="0" w:space="0" w:color="auto" w:frame="1"/>
        </w:rPr>
        <w:t xml:space="preserve">: </w:t>
      </w:r>
      <w:r w:rsidRPr="00271F5D">
        <w:rPr>
          <w:rFonts w:cstheme="minorHAnsi"/>
          <w:szCs w:val="28"/>
          <w:bdr w:val="none" w:sz="0" w:space="0" w:color="auto" w:frame="1"/>
        </w:rPr>
        <w:t>11500m = 11,5*10</w:t>
      </w:r>
      <w:r w:rsidRPr="00271F5D">
        <w:rPr>
          <w:rFonts w:cstheme="minorHAnsi"/>
          <w:szCs w:val="28"/>
          <w:bdr w:val="none" w:sz="0" w:space="0" w:color="auto" w:frame="1"/>
          <w:vertAlign w:val="superscript"/>
        </w:rPr>
        <w:t>3</w:t>
      </w:r>
      <w:r w:rsidRPr="00271F5D">
        <w:rPr>
          <w:rFonts w:cstheme="minorHAnsi"/>
          <w:szCs w:val="28"/>
          <w:bdr w:val="none" w:sz="0" w:space="0" w:color="auto" w:frame="1"/>
        </w:rPr>
        <w:t>m = 11,5 km</w:t>
      </w:r>
    </w:p>
    <w:p w14:paraId="033D8307" w14:textId="77777777" w:rsidR="004E71C2" w:rsidRPr="00271F5D" w:rsidRDefault="004E71C2">
      <w:pPr>
        <w:pStyle w:val="Prrafodelista"/>
        <w:numPr>
          <w:ilvl w:val="0"/>
          <w:numId w:val="7"/>
        </w:numPr>
        <w:rPr>
          <w:rFonts w:cstheme="minorHAnsi"/>
        </w:rPr>
      </w:pPr>
      <w:r w:rsidRPr="00271F5D">
        <w:rPr>
          <w:rFonts w:cstheme="minorHAnsi"/>
          <w:b/>
          <w:bCs/>
          <w:bdr w:val="none" w:sz="0" w:space="0" w:color="auto" w:frame="1"/>
        </w:rPr>
        <w:t>Ejemplo 2</w:t>
      </w:r>
      <w:r w:rsidRPr="00271F5D">
        <w:rPr>
          <w:rFonts w:cstheme="minorHAnsi"/>
          <w:szCs w:val="28"/>
          <w:bdr w:val="none" w:sz="0" w:space="0" w:color="auto" w:frame="1"/>
        </w:rPr>
        <w:t>: 0,00528g = 5,28*10</w:t>
      </w:r>
      <w:r w:rsidRPr="00271F5D">
        <w:rPr>
          <w:rFonts w:cstheme="minorHAnsi"/>
          <w:szCs w:val="28"/>
          <w:bdr w:val="none" w:sz="0" w:space="0" w:color="auto" w:frame="1"/>
          <w:vertAlign w:val="superscript"/>
        </w:rPr>
        <w:t>-3</w:t>
      </w:r>
      <w:r w:rsidRPr="00271F5D">
        <w:rPr>
          <w:rFonts w:cstheme="minorHAnsi"/>
          <w:szCs w:val="28"/>
          <w:bdr w:val="none" w:sz="0" w:space="0" w:color="auto" w:frame="1"/>
        </w:rPr>
        <w:t>g = 5,28 mg</w:t>
      </w:r>
    </w:p>
    <w:p w14:paraId="2F226D2C" w14:textId="35A908EF" w:rsidR="0050490B" w:rsidRPr="00271F5D" w:rsidRDefault="004E71C2" w:rsidP="004E71C2">
      <w:pPr>
        <w:pStyle w:val="Ttulo3"/>
        <w:rPr>
          <w:rFonts w:asciiTheme="minorHAnsi" w:hAnsiTheme="minorHAnsi" w:cstheme="minorHAnsi"/>
          <w:lang w:val="es-CO"/>
        </w:rPr>
      </w:pPr>
      <w:bookmarkStart w:id="5" w:name="_Toc139617690"/>
      <w:bookmarkStart w:id="6" w:name="_Toc139621018"/>
      <w:r w:rsidRPr="00271F5D">
        <w:rPr>
          <w:rFonts w:asciiTheme="minorHAnsi" w:hAnsiTheme="minorHAnsi" w:cstheme="minorHAnsi"/>
          <w:lang w:val="es-CO"/>
        </w:rPr>
        <w:t>Uso de otras unidades</w:t>
      </w:r>
      <w:bookmarkEnd w:id="5"/>
      <w:bookmarkEnd w:id="6"/>
    </w:p>
    <w:p w14:paraId="30C88F84" w14:textId="5BE155CA" w:rsidR="004E71C2" w:rsidRPr="00271F5D" w:rsidRDefault="004E71C2" w:rsidP="004E71C2">
      <w:pPr>
        <w:rPr>
          <w:rFonts w:cstheme="minorHAnsi"/>
          <w:lang w:eastAsia="es-CO"/>
        </w:rPr>
      </w:pPr>
      <w:r w:rsidRPr="00271F5D">
        <w:rPr>
          <w:rFonts w:cstheme="minorHAnsi"/>
          <w:lang w:eastAsia="es-CO"/>
        </w:rPr>
        <w:t>Existen otras unidades que se usan con bastante frecuencia y que, aun sin hacer parte del Sistema Internacional de Unidades, es posible emplearlas en conjunto. Entre estas se encuentran:</w:t>
      </w:r>
    </w:p>
    <w:p w14:paraId="420E5F0A" w14:textId="77777777" w:rsidR="004E71C2" w:rsidRPr="00271F5D" w:rsidRDefault="004E71C2">
      <w:pPr>
        <w:pStyle w:val="Prrafodelista"/>
        <w:numPr>
          <w:ilvl w:val="0"/>
          <w:numId w:val="8"/>
        </w:numPr>
        <w:rPr>
          <w:rFonts w:cstheme="minorHAnsi"/>
          <w:szCs w:val="28"/>
          <w:lang w:eastAsia="es-CO"/>
        </w:rPr>
      </w:pPr>
      <w:r w:rsidRPr="00271F5D">
        <w:rPr>
          <w:rFonts w:cstheme="minorHAnsi"/>
          <w:szCs w:val="28"/>
          <w:bdr w:val="none" w:sz="0" w:space="0" w:color="auto" w:frame="1"/>
          <w:lang w:eastAsia="es-CO"/>
        </w:rPr>
        <w:lastRenderedPageBreak/>
        <w:t>El minuto (m): 1m = 60s</w:t>
      </w:r>
    </w:p>
    <w:p w14:paraId="3C60DAC0" w14:textId="77777777" w:rsidR="004E71C2" w:rsidRPr="00271F5D" w:rsidRDefault="004E71C2">
      <w:pPr>
        <w:pStyle w:val="Prrafodelista"/>
        <w:numPr>
          <w:ilvl w:val="0"/>
          <w:numId w:val="8"/>
        </w:numPr>
        <w:rPr>
          <w:rFonts w:cstheme="minorHAnsi"/>
          <w:szCs w:val="28"/>
          <w:lang w:eastAsia="es-CO"/>
        </w:rPr>
      </w:pPr>
      <w:r w:rsidRPr="00271F5D">
        <w:rPr>
          <w:rFonts w:cstheme="minorHAnsi"/>
          <w:szCs w:val="28"/>
          <w:bdr w:val="none" w:sz="0" w:space="0" w:color="auto" w:frame="1"/>
          <w:lang w:eastAsia="es-CO"/>
        </w:rPr>
        <w:t>La hora (h): 1h = 3600s</w:t>
      </w:r>
    </w:p>
    <w:p w14:paraId="6AB4C29A" w14:textId="77777777" w:rsidR="004E71C2" w:rsidRPr="00271F5D" w:rsidRDefault="004E71C2">
      <w:pPr>
        <w:pStyle w:val="Prrafodelista"/>
        <w:numPr>
          <w:ilvl w:val="0"/>
          <w:numId w:val="8"/>
        </w:numPr>
        <w:rPr>
          <w:rFonts w:cstheme="minorHAnsi"/>
          <w:szCs w:val="28"/>
          <w:lang w:eastAsia="es-CO"/>
        </w:rPr>
      </w:pPr>
      <w:r w:rsidRPr="00271F5D">
        <w:rPr>
          <w:rFonts w:cstheme="minorHAnsi"/>
          <w:szCs w:val="28"/>
          <w:bdr w:val="none" w:sz="0" w:space="0" w:color="auto" w:frame="1"/>
          <w:lang w:eastAsia="es-CO"/>
        </w:rPr>
        <w:t>El día (d): 1d = 24h = 86400s</w:t>
      </w:r>
    </w:p>
    <w:p w14:paraId="339A7965" w14:textId="77777777" w:rsidR="004E71C2" w:rsidRPr="00271F5D" w:rsidRDefault="004E71C2">
      <w:pPr>
        <w:pStyle w:val="Prrafodelista"/>
        <w:numPr>
          <w:ilvl w:val="0"/>
          <w:numId w:val="8"/>
        </w:numPr>
        <w:rPr>
          <w:rFonts w:cstheme="minorHAnsi"/>
          <w:szCs w:val="28"/>
          <w:lang w:eastAsia="es-CO"/>
        </w:rPr>
      </w:pPr>
      <w:r w:rsidRPr="00271F5D">
        <w:rPr>
          <w:rFonts w:cstheme="minorHAnsi"/>
          <w:szCs w:val="28"/>
          <w:bdr w:val="none" w:sz="0" w:space="0" w:color="auto" w:frame="1"/>
          <w:lang w:eastAsia="es-CO"/>
        </w:rPr>
        <w:t>El litro (L,l): 1L = 1dm</w:t>
      </w:r>
      <w:r w:rsidRPr="00271F5D">
        <w:rPr>
          <w:rFonts w:cstheme="minorHAnsi"/>
          <w:szCs w:val="28"/>
          <w:bdr w:val="none" w:sz="0" w:space="0" w:color="auto" w:frame="1"/>
          <w:vertAlign w:val="superscript"/>
          <w:lang w:eastAsia="es-CO"/>
        </w:rPr>
        <w:t>3</w:t>
      </w:r>
      <w:r w:rsidRPr="00271F5D">
        <w:rPr>
          <w:rFonts w:cstheme="minorHAnsi"/>
          <w:szCs w:val="28"/>
          <w:bdr w:val="none" w:sz="0" w:space="0" w:color="auto" w:frame="1"/>
          <w:lang w:eastAsia="es-CO"/>
        </w:rPr>
        <w:t> = 10</w:t>
      </w:r>
      <w:r w:rsidRPr="00271F5D">
        <w:rPr>
          <w:rFonts w:cstheme="minorHAnsi"/>
          <w:szCs w:val="28"/>
          <w:bdr w:val="none" w:sz="0" w:space="0" w:color="auto" w:frame="1"/>
          <w:vertAlign w:val="superscript"/>
          <w:lang w:eastAsia="es-CO"/>
        </w:rPr>
        <w:t>-3</w:t>
      </w:r>
      <w:r w:rsidRPr="00271F5D">
        <w:rPr>
          <w:rFonts w:cstheme="minorHAnsi"/>
          <w:szCs w:val="28"/>
          <w:bdr w:val="none" w:sz="0" w:space="0" w:color="auto" w:frame="1"/>
          <w:lang w:eastAsia="es-CO"/>
        </w:rPr>
        <w:t>m</w:t>
      </w:r>
      <w:r w:rsidRPr="00271F5D">
        <w:rPr>
          <w:rFonts w:cstheme="minorHAnsi"/>
          <w:szCs w:val="28"/>
          <w:bdr w:val="none" w:sz="0" w:space="0" w:color="auto" w:frame="1"/>
          <w:vertAlign w:val="superscript"/>
          <w:lang w:eastAsia="es-CO"/>
        </w:rPr>
        <w:t>3</w:t>
      </w:r>
    </w:p>
    <w:p w14:paraId="482FDD4D" w14:textId="77777777" w:rsidR="004E71C2" w:rsidRPr="00271F5D" w:rsidRDefault="004E71C2">
      <w:pPr>
        <w:pStyle w:val="Prrafodelista"/>
        <w:numPr>
          <w:ilvl w:val="0"/>
          <w:numId w:val="8"/>
        </w:numPr>
        <w:rPr>
          <w:rFonts w:cstheme="minorHAnsi"/>
          <w:szCs w:val="28"/>
          <w:lang w:eastAsia="es-CO"/>
        </w:rPr>
      </w:pPr>
      <w:r w:rsidRPr="00271F5D">
        <w:rPr>
          <w:rFonts w:cstheme="minorHAnsi"/>
          <w:szCs w:val="28"/>
          <w:bdr w:val="none" w:sz="0" w:space="0" w:color="auto" w:frame="1"/>
          <w:lang w:eastAsia="es-CO"/>
        </w:rPr>
        <w:t>La tonelada (t): 1t = 10</w:t>
      </w:r>
      <w:r w:rsidRPr="00271F5D">
        <w:rPr>
          <w:rFonts w:cstheme="minorHAnsi"/>
          <w:szCs w:val="28"/>
          <w:bdr w:val="none" w:sz="0" w:space="0" w:color="auto" w:frame="1"/>
          <w:vertAlign w:val="superscript"/>
          <w:lang w:eastAsia="es-CO"/>
        </w:rPr>
        <w:t>3</w:t>
      </w:r>
      <w:r w:rsidRPr="00271F5D">
        <w:rPr>
          <w:rFonts w:cstheme="minorHAnsi"/>
          <w:szCs w:val="28"/>
          <w:bdr w:val="none" w:sz="0" w:space="0" w:color="auto" w:frame="1"/>
          <w:lang w:eastAsia="es-CO"/>
        </w:rPr>
        <w:t>kg</w:t>
      </w:r>
    </w:p>
    <w:p w14:paraId="6EA51640" w14:textId="10CDAFB8" w:rsidR="004E71C2" w:rsidRPr="00271F5D" w:rsidRDefault="004E71C2" w:rsidP="004E71C2">
      <w:pPr>
        <w:pStyle w:val="Ttulo3"/>
        <w:rPr>
          <w:rFonts w:asciiTheme="minorHAnsi" w:hAnsiTheme="minorHAnsi" w:cstheme="minorHAnsi"/>
          <w:lang w:val="es-CO"/>
        </w:rPr>
      </w:pPr>
      <w:bookmarkStart w:id="7" w:name="_Toc139617691"/>
      <w:bookmarkStart w:id="8" w:name="_Toc139621019"/>
      <w:r w:rsidRPr="00271F5D">
        <w:rPr>
          <w:rFonts w:asciiTheme="minorHAnsi" w:hAnsiTheme="minorHAnsi" w:cstheme="minorHAnsi"/>
          <w:lang w:val="es-CO"/>
        </w:rPr>
        <w:t>Unidades consistentes</w:t>
      </w:r>
      <w:bookmarkEnd w:id="7"/>
      <w:bookmarkEnd w:id="8"/>
    </w:p>
    <w:p w14:paraId="5800F905" w14:textId="0CC984AC" w:rsidR="007A2B36" w:rsidRPr="00271F5D" w:rsidRDefault="007A2B36" w:rsidP="007A2B36">
      <w:pPr>
        <w:rPr>
          <w:rFonts w:cstheme="minorHAnsi"/>
          <w:lang w:eastAsia="es-CO"/>
        </w:rPr>
      </w:pPr>
      <w:r w:rsidRPr="00271F5D">
        <w:rPr>
          <w:rFonts w:cstheme="minorHAnsi"/>
          <w:lang w:eastAsia="es-CO"/>
        </w:rPr>
        <w:t>El desarrollo de los protocolos y procedimientos en este y en diferentes campos de estudio, involucra el uso de ecuaciones, cuyos elementos y resultados deben ser expresados empleando las unidades correctas. Por lo que, si las unidades en la ecuación no son consistentes, las respuestas serán erróneas.</w:t>
      </w:r>
    </w:p>
    <w:p w14:paraId="3DDADFD7" w14:textId="29F36139" w:rsidR="004E71C2" w:rsidRPr="00271F5D" w:rsidRDefault="007A2B36" w:rsidP="007A2B36">
      <w:pPr>
        <w:rPr>
          <w:rFonts w:cstheme="minorHAnsi"/>
          <w:lang w:eastAsia="es-CO"/>
        </w:rPr>
      </w:pPr>
      <w:r w:rsidRPr="00271F5D">
        <w:rPr>
          <w:rFonts w:cstheme="minorHAnsi"/>
          <w:lang w:eastAsia="es-CO"/>
        </w:rPr>
        <w:t>Por lo anterior, para realizar procedimientos de cancelación de unidades, se deben seguir los siguientes pasos:</w:t>
      </w:r>
    </w:p>
    <w:p w14:paraId="1DA4D4A2" w14:textId="284FBE09" w:rsidR="007A2B36" w:rsidRPr="00271F5D" w:rsidRDefault="007A2B36">
      <w:pPr>
        <w:pStyle w:val="Prrafodelista"/>
        <w:numPr>
          <w:ilvl w:val="0"/>
          <w:numId w:val="9"/>
        </w:numPr>
        <w:rPr>
          <w:rFonts w:cstheme="minorHAnsi"/>
          <w:lang w:eastAsia="es-CO"/>
        </w:rPr>
      </w:pPr>
      <w:r w:rsidRPr="00271F5D">
        <w:rPr>
          <w:rFonts w:cstheme="minorHAnsi"/>
          <w:lang w:eastAsia="es-CO"/>
        </w:rPr>
        <w:t>Despejar de la ecuación el término que se desea.</w:t>
      </w:r>
    </w:p>
    <w:p w14:paraId="1A7B2CB2" w14:textId="163A2555" w:rsidR="007A2B36" w:rsidRPr="00271F5D" w:rsidRDefault="007A2B36">
      <w:pPr>
        <w:pStyle w:val="Prrafodelista"/>
        <w:numPr>
          <w:ilvl w:val="0"/>
          <w:numId w:val="9"/>
        </w:numPr>
        <w:rPr>
          <w:rFonts w:cstheme="minorHAnsi"/>
          <w:lang w:eastAsia="es-CO"/>
        </w:rPr>
      </w:pPr>
      <w:r w:rsidRPr="00271F5D">
        <w:rPr>
          <w:rFonts w:cstheme="minorHAnsi"/>
          <w:lang w:eastAsia="es-CO"/>
        </w:rPr>
        <w:t>Definir las unidades que se requieren para el resultado.</w:t>
      </w:r>
    </w:p>
    <w:p w14:paraId="5FC5F7C1" w14:textId="4FB6DAFC" w:rsidR="007A2B36" w:rsidRPr="00271F5D" w:rsidRDefault="007A2B36">
      <w:pPr>
        <w:pStyle w:val="Prrafodelista"/>
        <w:numPr>
          <w:ilvl w:val="0"/>
          <w:numId w:val="9"/>
        </w:numPr>
        <w:rPr>
          <w:rFonts w:cstheme="minorHAnsi"/>
          <w:lang w:eastAsia="es-CO"/>
        </w:rPr>
      </w:pPr>
      <w:r w:rsidRPr="00271F5D">
        <w:rPr>
          <w:rFonts w:cstheme="minorHAnsi"/>
          <w:lang w:eastAsia="es-CO"/>
        </w:rPr>
        <w:t>Sustituir en la ecuación los valores con sus respectivas unidades.</w:t>
      </w:r>
    </w:p>
    <w:p w14:paraId="5453E08A" w14:textId="76C664A0" w:rsidR="007A2B36" w:rsidRPr="00271F5D" w:rsidRDefault="007A2B36">
      <w:pPr>
        <w:pStyle w:val="Prrafodelista"/>
        <w:numPr>
          <w:ilvl w:val="0"/>
          <w:numId w:val="9"/>
        </w:numPr>
        <w:rPr>
          <w:rFonts w:cstheme="minorHAnsi"/>
          <w:lang w:eastAsia="es-CO"/>
        </w:rPr>
      </w:pPr>
      <w:r w:rsidRPr="00271F5D">
        <w:rPr>
          <w:rFonts w:cstheme="minorHAnsi"/>
          <w:lang w:eastAsia="es-CO"/>
        </w:rPr>
        <w:t>Cancelar las unidades de los términos que parezcan en el numerador y el denominador.</w:t>
      </w:r>
    </w:p>
    <w:p w14:paraId="360EE5D1" w14:textId="134463BC" w:rsidR="007A2B36" w:rsidRPr="00271F5D" w:rsidRDefault="007A2B36">
      <w:pPr>
        <w:pStyle w:val="Prrafodelista"/>
        <w:numPr>
          <w:ilvl w:val="0"/>
          <w:numId w:val="9"/>
        </w:numPr>
        <w:rPr>
          <w:rFonts w:cstheme="minorHAnsi"/>
          <w:lang w:eastAsia="es-CO"/>
        </w:rPr>
      </w:pPr>
      <w:r w:rsidRPr="00271F5D">
        <w:rPr>
          <w:rFonts w:cstheme="minorHAnsi"/>
          <w:lang w:eastAsia="es-CO"/>
        </w:rPr>
        <w:t>Utilizar los factores de conversión para eliminar las unidades no deseadas, y obtener las que se definieron previamente en el paso dos.</w:t>
      </w:r>
    </w:p>
    <w:p w14:paraId="78E59E05" w14:textId="41B2D1E7" w:rsidR="007A2B36" w:rsidRPr="00271F5D" w:rsidRDefault="007A2B36">
      <w:pPr>
        <w:pStyle w:val="Prrafodelista"/>
        <w:numPr>
          <w:ilvl w:val="0"/>
          <w:numId w:val="9"/>
        </w:numPr>
        <w:rPr>
          <w:rFonts w:cstheme="minorHAnsi"/>
          <w:lang w:eastAsia="es-CO"/>
        </w:rPr>
      </w:pPr>
      <w:r w:rsidRPr="00271F5D">
        <w:rPr>
          <w:rFonts w:cstheme="minorHAnsi"/>
          <w:lang w:eastAsia="es-CO"/>
        </w:rPr>
        <w:t>Realizar el cálculo.</w:t>
      </w:r>
    </w:p>
    <w:p w14:paraId="02800F54" w14:textId="12AD5621" w:rsidR="0050490B" w:rsidRPr="00271F5D" w:rsidRDefault="007A2B36" w:rsidP="00222366">
      <w:pPr>
        <w:rPr>
          <w:rFonts w:cstheme="minorHAnsi"/>
        </w:rPr>
      </w:pPr>
      <w:r w:rsidRPr="00271F5D">
        <w:rPr>
          <w:rFonts w:cstheme="minorHAnsi"/>
        </w:rPr>
        <w:t>Ampl</w:t>
      </w:r>
      <w:r w:rsidR="00F91C13">
        <w:rPr>
          <w:rFonts w:cstheme="minorHAnsi"/>
        </w:rPr>
        <w:t>í</w:t>
      </w:r>
      <w:r w:rsidRPr="00271F5D">
        <w:rPr>
          <w:rFonts w:cstheme="minorHAnsi"/>
        </w:rPr>
        <w:t>e su conocimiento sobre las unidades de medida, analizando en detalle el siguiente ejemplo:</w:t>
      </w:r>
    </w:p>
    <w:p w14:paraId="493BF523" w14:textId="77ABDA58" w:rsidR="007A2B36" w:rsidRPr="00271F5D" w:rsidRDefault="007A2B36">
      <w:pPr>
        <w:pStyle w:val="Prrafodelista"/>
        <w:numPr>
          <w:ilvl w:val="0"/>
          <w:numId w:val="10"/>
        </w:numPr>
        <w:rPr>
          <w:rFonts w:cstheme="minorHAnsi"/>
        </w:rPr>
      </w:pPr>
      <w:r w:rsidRPr="00271F5D">
        <w:rPr>
          <w:rFonts w:cstheme="minorHAnsi"/>
          <w:b/>
          <w:bCs/>
        </w:rPr>
        <w:lastRenderedPageBreak/>
        <w:t>Situación</w:t>
      </w:r>
      <w:r w:rsidRPr="00271F5D">
        <w:rPr>
          <w:rFonts w:cstheme="minorHAnsi"/>
        </w:rPr>
        <w:t>: para conocer el tiempo que tardará en llenarse un tanque de 1000 L, al usar una manguera por la que fluye un caudal de 0.4L/s.</w:t>
      </w:r>
    </w:p>
    <w:p w14:paraId="16E4682B" w14:textId="708DC05B" w:rsidR="007A2B36" w:rsidRPr="00271F5D" w:rsidRDefault="007A2B36">
      <w:pPr>
        <w:pStyle w:val="Prrafodelista"/>
        <w:numPr>
          <w:ilvl w:val="0"/>
          <w:numId w:val="10"/>
        </w:numPr>
        <w:rPr>
          <w:rFonts w:cstheme="minorHAnsi"/>
        </w:rPr>
      </w:pPr>
      <w:r w:rsidRPr="00271F5D">
        <w:rPr>
          <w:rFonts w:cstheme="minorHAnsi"/>
          <w:b/>
          <w:bCs/>
        </w:rPr>
        <w:t>Ecuación empleada</w:t>
      </w:r>
      <w:r w:rsidRPr="00271F5D">
        <w:rPr>
          <w:rFonts w:cstheme="minorHAnsi"/>
        </w:rPr>
        <w:t>: se usa la ecuación que aquí se muestra, donde Q es caudal, v es volumen y t es tiempo. Q = V / t</w:t>
      </w:r>
    </w:p>
    <w:p w14:paraId="091946F1" w14:textId="74D3D889" w:rsidR="007A2B36" w:rsidRPr="00271F5D" w:rsidRDefault="007A2B36">
      <w:pPr>
        <w:pStyle w:val="Prrafodelista"/>
        <w:numPr>
          <w:ilvl w:val="0"/>
          <w:numId w:val="10"/>
        </w:numPr>
        <w:rPr>
          <w:rFonts w:cstheme="minorHAnsi"/>
        </w:rPr>
      </w:pPr>
      <w:r w:rsidRPr="00271F5D">
        <w:rPr>
          <w:rFonts w:cstheme="minorHAnsi"/>
          <w:b/>
          <w:bCs/>
        </w:rPr>
        <w:t>Despeje de tiempo</w:t>
      </w:r>
      <w:r w:rsidRPr="00271F5D">
        <w:rPr>
          <w:rFonts w:cstheme="minorHAnsi"/>
        </w:rPr>
        <w:t>: enseguida se deberá despejar tiempo en la ecuación que aquí se muestra. t = V / Q</w:t>
      </w:r>
    </w:p>
    <w:p w14:paraId="7E26E585" w14:textId="56441FFD" w:rsidR="007A2B36" w:rsidRPr="00271F5D" w:rsidRDefault="007A2B36">
      <w:pPr>
        <w:pStyle w:val="Prrafodelista"/>
        <w:numPr>
          <w:ilvl w:val="0"/>
          <w:numId w:val="10"/>
        </w:numPr>
        <w:rPr>
          <w:rFonts w:cstheme="minorHAnsi"/>
        </w:rPr>
      </w:pPr>
      <w:r w:rsidRPr="00271F5D">
        <w:rPr>
          <w:rFonts w:cstheme="minorHAnsi"/>
          <w:b/>
          <w:bCs/>
        </w:rPr>
        <w:t>Unidades de resultado</w:t>
      </w:r>
      <w:r w:rsidRPr="00271F5D">
        <w:rPr>
          <w:rFonts w:cstheme="minorHAnsi"/>
        </w:rPr>
        <w:t>: se proponen las unidades del resultado; para este caso pueden ser minutos, ya que el ejercicio no especifica las unidades finales. Se sustituye t en la ecuación. t=V/Q= 1000L/0.4L/s</w:t>
      </w:r>
    </w:p>
    <w:p w14:paraId="0E8C215A" w14:textId="1ECDF6A6" w:rsidR="007A2B36" w:rsidRPr="00271F5D" w:rsidRDefault="007A2B36">
      <w:pPr>
        <w:pStyle w:val="Prrafodelista"/>
        <w:numPr>
          <w:ilvl w:val="0"/>
          <w:numId w:val="10"/>
        </w:numPr>
        <w:rPr>
          <w:rFonts w:cstheme="minorHAnsi"/>
        </w:rPr>
      </w:pPr>
      <w:r w:rsidRPr="00271F5D">
        <w:rPr>
          <w:rFonts w:cstheme="minorHAnsi"/>
          <w:b/>
          <w:bCs/>
        </w:rPr>
        <w:t>Simplificación</w:t>
      </w:r>
      <w:r w:rsidRPr="00271F5D">
        <w:rPr>
          <w:rFonts w:cstheme="minorHAnsi"/>
        </w:rPr>
        <w:t>: simplificando la fracción se obtiene</w:t>
      </w:r>
      <w:r w:rsidR="00F91C13">
        <w:rPr>
          <w:rFonts w:cstheme="minorHAnsi"/>
        </w:rPr>
        <w:t>.</w:t>
      </w:r>
      <w:r w:rsidRPr="00271F5D">
        <w:rPr>
          <w:rFonts w:cstheme="minorHAnsi"/>
        </w:rPr>
        <w:t xml:space="preserve"> t = (1000L/1) / (0.4l/s) = (1000 L*s) / (0.4s)</w:t>
      </w:r>
    </w:p>
    <w:p w14:paraId="4DEA3609" w14:textId="5E7BFCCB" w:rsidR="007A2B36" w:rsidRPr="00271F5D" w:rsidRDefault="007A2B36">
      <w:pPr>
        <w:pStyle w:val="Prrafodelista"/>
        <w:numPr>
          <w:ilvl w:val="0"/>
          <w:numId w:val="10"/>
        </w:numPr>
        <w:rPr>
          <w:rFonts w:cstheme="minorHAnsi"/>
        </w:rPr>
      </w:pPr>
      <w:r w:rsidRPr="00271F5D">
        <w:rPr>
          <w:rFonts w:cstheme="minorHAnsi"/>
          <w:b/>
          <w:bCs/>
        </w:rPr>
        <w:t>Cancelación de unidades</w:t>
      </w:r>
      <w:r w:rsidRPr="00271F5D">
        <w:rPr>
          <w:rFonts w:cstheme="minorHAnsi"/>
        </w:rPr>
        <w:t>: se cancelan las unidades y aplicamos los factores de conversión. t=</w:t>
      </w:r>
      <w:r w:rsidR="00F91C13">
        <w:rPr>
          <w:rFonts w:cstheme="minorHAnsi"/>
        </w:rPr>
        <w:t xml:space="preserve"> </w:t>
      </w:r>
      <w:r w:rsidRPr="00271F5D">
        <w:rPr>
          <w:rFonts w:cstheme="minorHAnsi"/>
        </w:rPr>
        <w:t>(1000 L*s) / 0.4L</w:t>
      </w:r>
    </w:p>
    <w:p w14:paraId="176E095D" w14:textId="4BC191E8" w:rsidR="007A2B36" w:rsidRPr="00271F5D" w:rsidRDefault="007A2B36">
      <w:pPr>
        <w:pStyle w:val="Prrafodelista"/>
        <w:numPr>
          <w:ilvl w:val="0"/>
          <w:numId w:val="10"/>
        </w:numPr>
        <w:rPr>
          <w:rFonts w:cstheme="minorHAnsi"/>
        </w:rPr>
      </w:pPr>
      <w:r w:rsidRPr="00271F5D">
        <w:rPr>
          <w:rFonts w:cstheme="minorHAnsi"/>
          <w:b/>
          <w:bCs/>
        </w:rPr>
        <w:t>Factores de conversión</w:t>
      </w:r>
      <w:r w:rsidRPr="00271F5D">
        <w:rPr>
          <w:rFonts w:cstheme="minorHAnsi"/>
        </w:rPr>
        <w:t>: se aplican los factores de conversión (y cancelación de unidades). t = (1000s/0.4) * (1 min/60s)</w:t>
      </w:r>
    </w:p>
    <w:p w14:paraId="5C0748B9" w14:textId="6368BEE4" w:rsidR="007A2B36" w:rsidRPr="00271F5D" w:rsidRDefault="007A2B36">
      <w:pPr>
        <w:pStyle w:val="Prrafodelista"/>
        <w:numPr>
          <w:ilvl w:val="0"/>
          <w:numId w:val="10"/>
        </w:numPr>
        <w:rPr>
          <w:rFonts w:cstheme="minorHAnsi"/>
        </w:rPr>
      </w:pPr>
      <w:r w:rsidRPr="00271F5D">
        <w:rPr>
          <w:rFonts w:cstheme="minorHAnsi"/>
          <w:b/>
          <w:bCs/>
        </w:rPr>
        <w:t>Resultado</w:t>
      </w:r>
      <w:r w:rsidRPr="00271F5D">
        <w:rPr>
          <w:rFonts w:cstheme="minorHAnsi"/>
        </w:rPr>
        <w:t>: se realiza el cálculo para obtener el resultado. t=(1000s/0.4) * (1min/60s) = 41.67min</w:t>
      </w:r>
    </w:p>
    <w:p w14:paraId="6E96C025" w14:textId="28A93419" w:rsidR="0050490B" w:rsidRPr="00271F5D" w:rsidRDefault="007A2B36" w:rsidP="007A2B36">
      <w:pPr>
        <w:pStyle w:val="Ttulo2"/>
        <w:rPr>
          <w:rFonts w:asciiTheme="minorHAnsi" w:hAnsiTheme="minorHAnsi" w:cstheme="minorHAnsi"/>
          <w:lang w:val="es-CO"/>
        </w:rPr>
      </w:pPr>
      <w:bookmarkStart w:id="9" w:name="_Toc139621020"/>
      <w:r w:rsidRPr="00271F5D">
        <w:rPr>
          <w:rFonts w:asciiTheme="minorHAnsi" w:hAnsiTheme="minorHAnsi" w:cstheme="minorHAnsi"/>
          <w:lang w:val="es-CO"/>
        </w:rPr>
        <w:t>Características básicas de rotulado y envasado</w:t>
      </w:r>
      <w:bookmarkEnd w:id="9"/>
    </w:p>
    <w:p w14:paraId="4A0CAE6E" w14:textId="559DE451" w:rsidR="007A2B36" w:rsidRPr="00271F5D" w:rsidRDefault="007A2B36" w:rsidP="007A2B36">
      <w:pPr>
        <w:rPr>
          <w:rFonts w:cstheme="minorHAnsi"/>
          <w:lang w:eastAsia="es-CO"/>
        </w:rPr>
      </w:pPr>
      <w:r w:rsidRPr="00271F5D">
        <w:rPr>
          <w:rFonts w:cstheme="minorHAnsi"/>
          <w:lang w:eastAsia="es-CO"/>
        </w:rPr>
        <w:t>La información sobre las operaciones de muestreo es una parte fundamental para asegurar la calidad del programa de muestreo y base fundamental en la cadena de custodia de las muestras, ya que esto genera confianza en los resultados de los análisis aplicados a las muestras. Por tal razón</w:t>
      </w:r>
      <w:r w:rsidR="00F91C13">
        <w:rPr>
          <w:rFonts w:cstheme="minorHAnsi"/>
          <w:lang w:eastAsia="es-CO"/>
        </w:rPr>
        <w:t>,</w:t>
      </w:r>
      <w:r w:rsidRPr="00271F5D">
        <w:rPr>
          <w:rFonts w:cstheme="minorHAnsi"/>
          <w:lang w:eastAsia="es-CO"/>
        </w:rPr>
        <w:t xml:space="preserve"> la información consignada en los rótulos de los recipientes y en los registros de toma de muestras debe ser legible, veraz y trazable.</w:t>
      </w:r>
    </w:p>
    <w:p w14:paraId="24688BCA" w14:textId="05884465" w:rsidR="007A2B36" w:rsidRPr="00271F5D" w:rsidRDefault="007A2B36" w:rsidP="007A2B36">
      <w:pPr>
        <w:rPr>
          <w:rFonts w:cstheme="minorHAnsi"/>
          <w:lang w:eastAsia="es-CO"/>
        </w:rPr>
      </w:pPr>
      <w:r w:rsidRPr="00271F5D">
        <w:rPr>
          <w:rFonts w:cstheme="minorHAnsi"/>
          <w:lang w:eastAsia="es-CO"/>
        </w:rPr>
        <w:t>Los rótulos de las muestras pueden:</w:t>
      </w:r>
    </w:p>
    <w:p w14:paraId="59C78F03" w14:textId="77777777" w:rsidR="007A2B36" w:rsidRPr="00271F5D" w:rsidRDefault="007A2B36">
      <w:pPr>
        <w:pStyle w:val="Prrafodelista"/>
        <w:numPr>
          <w:ilvl w:val="0"/>
          <w:numId w:val="11"/>
        </w:numPr>
        <w:rPr>
          <w:rFonts w:cstheme="minorHAnsi"/>
          <w:lang w:eastAsia="es-CO"/>
        </w:rPr>
      </w:pPr>
      <w:r w:rsidRPr="00271F5D">
        <w:rPr>
          <w:rFonts w:cstheme="minorHAnsi"/>
          <w:b/>
          <w:bCs/>
          <w:lang w:eastAsia="es-CO"/>
        </w:rPr>
        <w:lastRenderedPageBreak/>
        <w:t>Ser adhesivos</w:t>
      </w:r>
      <w:r w:rsidRPr="00271F5D">
        <w:rPr>
          <w:rFonts w:cstheme="minorHAnsi"/>
          <w:lang w:eastAsia="es-CO"/>
        </w:rPr>
        <w:t>: Tener forma de etiquetas adhesivas, de marca (rótulo) o ambas.</w:t>
      </w:r>
    </w:p>
    <w:p w14:paraId="57C63CA2" w14:textId="77777777" w:rsidR="007A2B36" w:rsidRPr="00271F5D" w:rsidRDefault="007A2B36">
      <w:pPr>
        <w:pStyle w:val="Prrafodelista"/>
        <w:numPr>
          <w:ilvl w:val="0"/>
          <w:numId w:val="11"/>
        </w:numPr>
        <w:rPr>
          <w:rFonts w:cstheme="minorHAnsi"/>
          <w:lang w:eastAsia="es-CO"/>
        </w:rPr>
      </w:pPr>
      <w:r w:rsidRPr="00271F5D">
        <w:rPr>
          <w:rFonts w:cstheme="minorHAnsi"/>
          <w:b/>
          <w:bCs/>
          <w:lang w:eastAsia="es-CO"/>
        </w:rPr>
        <w:t>Ser removibles</w:t>
      </w:r>
      <w:r w:rsidRPr="00271F5D">
        <w:rPr>
          <w:rFonts w:cstheme="minorHAnsi"/>
          <w:lang w:eastAsia="es-CO"/>
        </w:rPr>
        <w:t>: Ser removibles para hacer parte del proceso de registros posteriores.</w:t>
      </w:r>
    </w:p>
    <w:p w14:paraId="6B10E4D2" w14:textId="77777777" w:rsidR="007A2B36" w:rsidRPr="00271F5D" w:rsidRDefault="007A2B36">
      <w:pPr>
        <w:pStyle w:val="Prrafodelista"/>
        <w:numPr>
          <w:ilvl w:val="0"/>
          <w:numId w:val="11"/>
        </w:numPr>
        <w:rPr>
          <w:rFonts w:cstheme="minorHAnsi"/>
          <w:lang w:eastAsia="es-CO"/>
        </w:rPr>
      </w:pPr>
      <w:r w:rsidRPr="00271F5D">
        <w:rPr>
          <w:rFonts w:cstheme="minorHAnsi"/>
          <w:b/>
          <w:bCs/>
          <w:lang w:eastAsia="es-CO"/>
        </w:rPr>
        <w:t>Ser desvirtuados</w:t>
      </w:r>
      <w:r w:rsidRPr="00271F5D">
        <w:rPr>
          <w:rFonts w:cstheme="minorHAnsi"/>
          <w:lang w:eastAsia="es-CO"/>
        </w:rPr>
        <w:t>: Enfrentarse a la posibilidad de remoción inapropiada o pérdida.</w:t>
      </w:r>
    </w:p>
    <w:p w14:paraId="0227418E" w14:textId="77777777" w:rsidR="007A2B36" w:rsidRPr="00271F5D" w:rsidRDefault="007A2B36">
      <w:pPr>
        <w:pStyle w:val="Prrafodelista"/>
        <w:numPr>
          <w:ilvl w:val="0"/>
          <w:numId w:val="11"/>
        </w:numPr>
        <w:rPr>
          <w:rFonts w:cstheme="minorHAnsi"/>
          <w:lang w:eastAsia="es-CO"/>
        </w:rPr>
      </w:pPr>
      <w:r w:rsidRPr="00271F5D">
        <w:rPr>
          <w:rFonts w:cstheme="minorHAnsi"/>
          <w:b/>
          <w:bCs/>
          <w:lang w:eastAsia="es-CO"/>
        </w:rPr>
        <w:t>Ser económicos y prácticos</w:t>
      </w:r>
      <w:r w:rsidRPr="00271F5D">
        <w:rPr>
          <w:rFonts w:cstheme="minorHAnsi"/>
          <w:lang w:eastAsia="es-CO"/>
        </w:rPr>
        <w:t>: Estar hechos, normalmente, en papel a prueba de agua con tinta indeleble y son pegados al frasco o recipiente de muestra.</w:t>
      </w:r>
    </w:p>
    <w:p w14:paraId="370AA267" w14:textId="77777777" w:rsidR="007A2B36" w:rsidRPr="00271F5D" w:rsidRDefault="007A2B36">
      <w:pPr>
        <w:pStyle w:val="Prrafodelista"/>
        <w:numPr>
          <w:ilvl w:val="0"/>
          <w:numId w:val="11"/>
        </w:numPr>
        <w:rPr>
          <w:rFonts w:cstheme="minorHAnsi"/>
          <w:lang w:eastAsia="es-CO"/>
        </w:rPr>
      </w:pPr>
      <w:r w:rsidRPr="00271F5D">
        <w:rPr>
          <w:rFonts w:cstheme="minorHAnsi"/>
          <w:b/>
          <w:bCs/>
          <w:lang w:eastAsia="es-CO"/>
        </w:rPr>
        <w:t>Usarse funcionalmente</w:t>
      </w:r>
      <w:r w:rsidRPr="00271F5D">
        <w:rPr>
          <w:rFonts w:cstheme="minorHAnsi"/>
          <w:lang w:eastAsia="es-CO"/>
        </w:rPr>
        <w:t>: Estar escritos directamente en el recipiente con tinta indeleble, sin embargo, no es lo más aconsejado.</w:t>
      </w:r>
    </w:p>
    <w:p w14:paraId="2E051DA4" w14:textId="77777777" w:rsidR="007A2B36" w:rsidRPr="00271F5D" w:rsidRDefault="007A2B36">
      <w:pPr>
        <w:pStyle w:val="Prrafodelista"/>
        <w:numPr>
          <w:ilvl w:val="0"/>
          <w:numId w:val="11"/>
        </w:numPr>
        <w:rPr>
          <w:rFonts w:cstheme="minorHAnsi"/>
          <w:lang w:eastAsia="es-CO"/>
        </w:rPr>
      </w:pPr>
      <w:r w:rsidRPr="00271F5D">
        <w:rPr>
          <w:rFonts w:cstheme="minorHAnsi"/>
          <w:b/>
          <w:bCs/>
          <w:lang w:eastAsia="es-CO"/>
        </w:rPr>
        <w:t>Usarse con oportunidad</w:t>
      </w:r>
      <w:r w:rsidRPr="00271F5D">
        <w:rPr>
          <w:rFonts w:cstheme="minorHAnsi"/>
          <w:lang w:eastAsia="es-CO"/>
        </w:rPr>
        <w:t>: Deben ser diligenciados justo antes o inmediatamente después de la toma de muestras.</w:t>
      </w:r>
    </w:p>
    <w:p w14:paraId="154EED5B" w14:textId="77777777" w:rsidR="007A2B36" w:rsidRPr="00271F5D" w:rsidRDefault="007A2B36">
      <w:pPr>
        <w:pStyle w:val="Prrafodelista"/>
        <w:numPr>
          <w:ilvl w:val="0"/>
          <w:numId w:val="11"/>
        </w:numPr>
        <w:rPr>
          <w:rFonts w:cstheme="minorHAnsi"/>
          <w:lang w:eastAsia="es-CO"/>
        </w:rPr>
      </w:pPr>
      <w:r w:rsidRPr="00271F5D">
        <w:rPr>
          <w:rFonts w:cstheme="minorHAnsi"/>
          <w:b/>
          <w:bCs/>
          <w:lang w:eastAsia="es-CO"/>
        </w:rPr>
        <w:t>Ajustarse al recipiente</w:t>
      </w:r>
      <w:r w:rsidRPr="00271F5D">
        <w:rPr>
          <w:rFonts w:cstheme="minorHAnsi"/>
          <w:lang w:eastAsia="es-CO"/>
        </w:rPr>
        <w:t>: Deben fijarse en el recipiente de tal forma que se asegure que no se borrará o perderá la información.</w:t>
      </w:r>
    </w:p>
    <w:p w14:paraId="7E405E32" w14:textId="0FF46832" w:rsidR="007A2B36" w:rsidRPr="00271F5D" w:rsidRDefault="007A2B36">
      <w:pPr>
        <w:pStyle w:val="Prrafodelista"/>
        <w:numPr>
          <w:ilvl w:val="0"/>
          <w:numId w:val="11"/>
        </w:numPr>
        <w:rPr>
          <w:rFonts w:cstheme="minorHAnsi"/>
          <w:lang w:eastAsia="es-CO"/>
        </w:rPr>
      </w:pPr>
      <w:r w:rsidRPr="00271F5D">
        <w:rPr>
          <w:rFonts w:cstheme="minorHAnsi"/>
          <w:b/>
          <w:bCs/>
          <w:lang w:eastAsia="es-CO"/>
        </w:rPr>
        <w:t>Ofrecer claridad</w:t>
      </w:r>
      <w:r w:rsidRPr="00271F5D">
        <w:rPr>
          <w:rFonts w:cstheme="minorHAnsi"/>
          <w:lang w:eastAsia="es-CO"/>
        </w:rPr>
        <w:t>: Deben ser totalmente legibles (no realizar tachones).</w:t>
      </w:r>
    </w:p>
    <w:p w14:paraId="545921D5" w14:textId="5FB80682" w:rsidR="00E9734A" w:rsidRPr="00271F5D" w:rsidRDefault="00E9734A" w:rsidP="00E9734A">
      <w:pPr>
        <w:rPr>
          <w:rFonts w:cstheme="minorHAnsi"/>
          <w:lang w:eastAsia="es-CO"/>
        </w:rPr>
      </w:pPr>
      <w:r w:rsidRPr="00271F5D">
        <w:rPr>
          <w:rFonts w:cstheme="minorHAnsi"/>
          <w:lang w:eastAsia="es-CO"/>
        </w:rPr>
        <w:t xml:space="preserve">La información mínima que debe contener un rótulo es: código del proyecto, consideraciones de seguridad y código del cronograma, nombre de identificación de la muestra, identificación de la ubicación del muestreo, punto de muestreo, intervalo de tiempo (Fecha y hora), tipo de muestreo, empresa o persona que realiza la toma, parámetros medidos </w:t>
      </w:r>
      <w:r w:rsidR="00F91C13">
        <w:rPr>
          <w:rFonts w:cstheme="minorHAnsi"/>
          <w:lang w:eastAsia="es-CO"/>
        </w:rPr>
        <w:t>“</w:t>
      </w:r>
      <w:r w:rsidRPr="00F91C13">
        <w:rPr>
          <w:rStyle w:val="Extranjerismo"/>
        </w:rPr>
        <w:t>in situ</w:t>
      </w:r>
      <w:r w:rsidR="00F91C13">
        <w:rPr>
          <w:rFonts w:cstheme="minorHAnsi"/>
          <w:lang w:eastAsia="es-CO"/>
        </w:rPr>
        <w:t>”</w:t>
      </w:r>
      <w:r w:rsidRPr="00271F5D">
        <w:rPr>
          <w:rFonts w:cstheme="minorHAnsi"/>
          <w:lang w:eastAsia="es-CO"/>
        </w:rPr>
        <w:t>.</w:t>
      </w:r>
    </w:p>
    <w:p w14:paraId="45FF4700" w14:textId="3FA385C0" w:rsidR="007A2B36" w:rsidRPr="00271F5D" w:rsidRDefault="00E9734A" w:rsidP="00E9734A">
      <w:pPr>
        <w:rPr>
          <w:rFonts w:cstheme="minorHAnsi"/>
          <w:lang w:eastAsia="es-CO"/>
        </w:rPr>
      </w:pPr>
      <w:r w:rsidRPr="00271F5D">
        <w:rPr>
          <w:rFonts w:cstheme="minorHAnsi"/>
          <w:lang w:eastAsia="es-CO"/>
        </w:rPr>
        <w:t xml:space="preserve">Para muestras microbiológicas se debe complementar la información con la preservación realizada (se debe consignar en el momento del alistamiento de los </w:t>
      </w:r>
      <w:r w:rsidRPr="00271F5D">
        <w:rPr>
          <w:rFonts w:cstheme="minorHAnsi"/>
          <w:lang w:eastAsia="es-CO"/>
        </w:rPr>
        <w:lastRenderedPageBreak/>
        <w:t>recipientes en el laboratorio, ya que la adición del preservante se hace antes del proceso de esterilización de los frascos).</w:t>
      </w:r>
    </w:p>
    <w:p w14:paraId="7F4EE8B8" w14:textId="4A00A1DC" w:rsidR="00E9734A" w:rsidRPr="00271F5D" w:rsidRDefault="00E9734A" w:rsidP="00E9734A">
      <w:pPr>
        <w:pStyle w:val="Ttulo3"/>
        <w:rPr>
          <w:rFonts w:asciiTheme="minorHAnsi" w:hAnsiTheme="minorHAnsi" w:cstheme="minorHAnsi"/>
          <w:lang w:val="es-CO"/>
        </w:rPr>
      </w:pPr>
      <w:bookmarkStart w:id="10" w:name="_Toc139617693"/>
      <w:bookmarkStart w:id="11" w:name="_Toc139621021"/>
      <w:r w:rsidRPr="00271F5D">
        <w:rPr>
          <w:rFonts w:asciiTheme="minorHAnsi" w:hAnsiTheme="minorHAnsi" w:cstheme="minorHAnsi"/>
          <w:lang w:val="es-CO"/>
        </w:rPr>
        <w:t>Envasado del muestreo</w:t>
      </w:r>
      <w:bookmarkEnd w:id="10"/>
      <w:bookmarkEnd w:id="11"/>
    </w:p>
    <w:p w14:paraId="154E5103" w14:textId="7A60CCEC" w:rsidR="00E9734A" w:rsidRPr="00271F5D" w:rsidRDefault="00E9734A" w:rsidP="00E9734A">
      <w:pPr>
        <w:rPr>
          <w:rFonts w:cstheme="minorHAnsi"/>
          <w:lang w:eastAsia="es-CO"/>
        </w:rPr>
      </w:pPr>
      <w:r w:rsidRPr="00271F5D">
        <w:rPr>
          <w:rFonts w:cstheme="minorHAnsi"/>
          <w:lang w:eastAsia="es-CO"/>
        </w:rPr>
        <w:t>Según los análisis que vayan a realizarse se definirá el tipo de envase a utilizar. El mismo estará en función de la cantidad de muestra a tomar y de la necesidad de dejar (en análisis microbiológicos) o no (en la mayoría de los análisis) una cámara de aire o un espacio para mezclas o para el agregado de algún reactivo que permita la conservación de la muestra. Este aspecto debe ser tenido en cuenta tanto al planificar el muestreo como al realizar la toma de la muestra.</w:t>
      </w:r>
    </w:p>
    <w:p w14:paraId="6EA26BD9" w14:textId="53963BF3" w:rsidR="00E9734A" w:rsidRPr="00271F5D" w:rsidRDefault="00E9734A" w:rsidP="00E9734A">
      <w:pPr>
        <w:pStyle w:val="Ttulo3"/>
        <w:rPr>
          <w:rFonts w:asciiTheme="minorHAnsi" w:hAnsiTheme="minorHAnsi" w:cstheme="minorHAnsi"/>
          <w:lang w:val="es-CO"/>
        </w:rPr>
      </w:pPr>
      <w:bookmarkStart w:id="12" w:name="_Toc139617694"/>
      <w:bookmarkStart w:id="13" w:name="_Toc139621022"/>
      <w:r w:rsidRPr="00271F5D">
        <w:rPr>
          <w:rFonts w:asciiTheme="minorHAnsi" w:hAnsiTheme="minorHAnsi" w:cstheme="minorHAnsi"/>
          <w:lang w:val="es-CO"/>
        </w:rPr>
        <w:t>Envases para muestreo de agua</w:t>
      </w:r>
      <w:bookmarkEnd w:id="12"/>
      <w:bookmarkEnd w:id="13"/>
    </w:p>
    <w:p w14:paraId="4586CA58" w14:textId="44D20D12" w:rsidR="00E9734A" w:rsidRPr="00271F5D" w:rsidRDefault="00E9734A" w:rsidP="00E9734A">
      <w:pPr>
        <w:rPr>
          <w:rFonts w:cstheme="minorHAnsi"/>
          <w:lang w:eastAsia="es-CO"/>
        </w:rPr>
      </w:pPr>
      <w:r w:rsidRPr="00271F5D">
        <w:rPr>
          <w:rFonts w:cstheme="minorHAnsi"/>
          <w:lang w:eastAsia="es-CO"/>
        </w:rPr>
        <w:t>Las muestras de agua pueden ser tomadas para análisis fisicoquímico o también para análisis microbiológico. En cada caso, hay unos criterios de envasado que deben seguirse:</w:t>
      </w:r>
    </w:p>
    <w:p w14:paraId="494C46F4" w14:textId="6FF7CD13" w:rsidR="00E9734A" w:rsidRPr="00271F5D" w:rsidRDefault="00E9734A">
      <w:pPr>
        <w:pStyle w:val="Tabla"/>
        <w:jc w:val="center"/>
        <w:rPr>
          <w:rFonts w:asciiTheme="minorHAnsi" w:hAnsiTheme="minorHAnsi" w:cstheme="minorHAnsi"/>
          <w:lang w:eastAsia="es-CO"/>
        </w:rPr>
      </w:pPr>
      <w:r w:rsidRPr="00271F5D">
        <w:rPr>
          <w:rFonts w:asciiTheme="minorHAnsi" w:hAnsiTheme="minorHAnsi" w:cstheme="minorHAnsi"/>
          <w:lang w:eastAsia="es-CO"/>
        </w:rPr>
        <w:t>Envases para muestreo de agua</w:t>
      </w:r>
    </w:p>
    <w:tbl>
      <w:tblPr>
        <w:tblStyle w:val="SENA"/>
        <w:tblW w:w="0" w:type="auto"/>
        <w:jc w:val="center"/>
        <w:tblLook w:val="04A0" w:firstRow="1" w:lastRow="0" w:firstColumn="1" w:lastColumn="0" w:noHBand="0" w:noVBand="1"/>
      </w:tblPr>
      <w:tblGrid>
        <w:gridCol w:w="5910"/>
        <w:gridCol w:w="3446"/>
      </w:tblGrid>
      <w:tr w:rsidR="00E9734A" w:rsidRPr="00271F5D" w14:paraId="144B1D1A" w14:textId="77777777" w:rsidTr="00E9734A">
        <w:trPr>
          <w:cnfStyle w:val="100000000000" w:firstRow="1" w:lastRow="0" w:firstColumn="0" w:lastColumn="0" w:oddVBand="0" w:evenVBand="0" w:oddHBand="0" w:evenHBand="0" w:firstRowFirstColumn="0" w:firstRowLastColumn="0" w:lastRowFirstColumn="0" w:lastRowLastColumn="0"/>
          <w:tblHeader/>
          <w:jc w:val="center"/>
        </w:trPr>
        <w:tc>
          <w:tcPr>
            <w:tcW w:w="5910" w:type="dxa"/>
          </w:tcPr>
          <w:p w14:paraId="523E8C07" w14:textId="732F83E9" w:rsidR="00E9734A" w:rsidRPr="00271F5D" w:rsidRDefault="00E9734A" w:rsidP="000C3A39">
            <w:pPr>
              <w:pStyle w:val="TextoTablas"/>
              <w:rPr>
                <w:lang w:val="es-CO"/>
              </w:rPr>
            </w:pPr>
            <w:r w:rsidRPr="00271F5D">
              <w:rPr>
                <w:lang w:val="es-CO"/>
              </w:rPr>
              <w:t>Para análisis fisicoquímico</w:t>
            </w:r>
          </w:p>
        </w:tc>
        <w:tc>
          <w:tcPr>
            <w:tcW w:w="3446" w:type="dxa"/>
          </w:tcPr>
          <w:p w14:paraId="448EC022" w14:textId="00E48513" w:rsidR="00E9734A" w:rsidRPr="00271F5D" w:rsidRDefault="00E9734A" w:rsidP="000C3A39">
            <w:pPr>
              <w:pStyle w:val="TextoTablas"/>
              <w:rPr>
                <w:lang w:val="es-CO"/>
              </w:rPr>
            </w:pPr>
            <w:r w:rsidRPr="00271F5D">
              <w:rPr>
                <w:lang w:val="es-CO"/>
              </w:rPr>
              <w:t>Para análisis microbiológico</w:t>
            </w:r>
          </w:p>
        </w:tc>
      </w:tr>
      <w:tr w:rsidR="00E9734A" w:rsidRPr="00271F5D" w14:paraId="042F1F30" w14:textId="77777777" w:rsidTr="00E9734A">
        <w:trPr>
          <w:cnfStyle w:val="000000100000" w:firstRow="0" w:lastRow="0" w:firstColumn="0" w:lastColumn="0" w:oddVBand="0" w:evenVBand="0" w:oddHBand="1" w:evenHBand="0" w:firstRowFirstColumn="0" w:firstRowLastColumn="0" w:lastRowFirstColumn="0" w:lastRowLastColumn="0"/>
          <w:jc w:val="center"/>
        </w:trPr>
        <w:tc>
          <w:tcPr>
            <w:tcW w:w="5910" w:type="dxa"/>
          </w:tcPr>
          <w:p w14:paraId="20A8316F" w14:textId="50815C6C" w:rsidR="00E9734A" w:rsidRPr="00271F5D" w:rsidRDefault="00E9734A" w:rsidP="000C3A39">
            <w:pPr>
              <w:pStyle w:val="TextoTablas"/>
              <w:rPr>
                <w:lang w:val="es-CO"/>
              </w:rPr>
            </w:pPr>
            <w:r w:rsidRPr="00271F5D">
              <w:rPr>
                <w:lang w:val="es-CO"/>
              </w:rPr>
              <w:t>1. Se utilizarán envases de plástico o vidrio, con buen cierre, nuevos. Si se pensara en reutilizar un envase, deben desestimarse envases de gaseosas u otras bebidas, o que hayan contenido agua contaminada, soluciones concentradas, etc., únicamente podrían reutilizarse envases de agua mineral.</w:t>
            </w:r>
          </w:p>
        </w:tc>
        <w:tc>
          <w:tcPr>
            <w:tcW w:w="3446" w:type="dxa"/>
          </w:tcPr>
          <w:p w14:paraId="6F7D31A2" w14:textId="0DC383D6" w:rsidR="00E9734A" w:rsidRPr="00271F5D" w:rsidRDefault="00E9734A" w:rsidP="000C3A39">
            <w:pPr>
              <w:pStyle w:val="TextoTablas"/>
              <w:rPr>
                <w:lang w:val="es-CO"/>
              </w:rPr>
            </w:pPr>
            <w:r w:rsidRPr="00271F5D">
              <w:rPr>
                <w:lang w:val="es-CO"/>
              </w:rPr>
              <w:t>A. Se utilizarán envases con capacidad de 250-300ml, de plástico o vidrio, esterilizados, con tapa hermética y en lo posible de boca ancha (frascos).</w:t>
            </w:r>
          </w:p>
        </w:tc>
      </w:tr>
      <w:tr w:rsidR="00E9734A" w:rsidRPr="00271F5D" w14:paraId="5DDF9CD9" w14:textId="77777777" w:rsidTr="00E9734A">
        <w:trPr>
          <w:jc w:val="center"/>
        </w:trPr>
        <w:tc>
          <w:tcPr>
            <w:tcW w:w="5910" w:type="dxa"/>
          </w:tcPr>
          <w:p w14:paraId="1ECC19C1" w14:textId="0828C3ED" w:rsidR="00E9734A" w:rsidRPr="00271F5D" w:rsidRDefault="00E9734A" w:rsidP="000C3A39">
            <w:pPr>
              <w:pStyle w:val="TextoTablas"/>
              <w:rPr>
                <w:lang w:val="es-CO"/>
              </w:rPr>
            </w:pPr>
            <w:r w:rsidRPr="00271F5D">
              <w:rPr>
                <w:lang w:val="es-CO"/>
              </w:rPr>
              <w:t>2. En ambos casos debe asegurarse que el envase se encuentre LIMPIO, pero debe prestarse especial atención a no lavarlo con detergentes, hipoclorito de sodio (lavandina) u otros reactivos: el envase s</w:t>
            </w:r>
            <w:r w:rsidR="00F91C13">
              <w:rPr>
                <w:lang w:val="es-CO"/>
              </w:rPr>
              <w:t>o</w:t>
            </w:r>
            <w:r w:rsidRPr="00271F5D">
              <w:rPr>
                <w:lang w:val="es-CO"/>
              </w:rPr>
              <w:t xml:space="preserve">lo puede ser enjuagado con agua. De todas maneras, se trate de un </w:t>
            </w:r>
            <w:r w:rsidRPr="00271F5D">
              <w:rPr>
                <w:lang w:val="es-CO"/>
              </w:rPr>
              <w:lastRenderedPageBreak/>
              <w:t>envase nuevo o reutilizado, previo a la toma de la muestra, deberá enjuagarse por lo menos tres veces con el agua a muestrear.</w:t>
            </w:r>
          </w:p>
        </w:tc>
        <w:tc>
          <w:tcPr>
            <w:tcW w:w="3446" w:type="dxa"/>
          </w:tcPr>
          <w:p w14:paraId="1704C620" w14:textId="2BBA0C40" w:rsidR="00E9734A" w:rsidRPr="00271F5D" w:rsidRDefault="00E9734A" w:rsidP="000C3A39">
            <w:pPr>
              <w:pStyle w:val="TextoTablas"/>
              <w:rPr>
                <w:lang w:val="es-CO"/>
              </w:rPr>
            </w:pPr>
            <w:r w:rsidRPr="00271F5D">
              <w:rPr>
                <w:lang w:val="es-CO"/>
              </w:rPr>
              <w:lastRenderedPageBreak/>
              <w:t xml:space="preserve">B. También pueden utilizarse bolsas especiales de polietileno estériles (fabricadas a tal fin), considerando que este tipo de </w:t>
            </w:r>
            <w:r w:rsidRPr="00271F5D">
              <w:rPr>
                <w:lang w:val="es-CO"/>
              </w:rPr>
              <w:lastRenderedPageBreak/>
              <w:t>envase es muy cómodo para la recolección y cerrado.</w:t>
            </w:r>
          </w:p>
        </w:tc>
      </w:tr>
      <w:tr w:rsidR="00E9734A" w:rsidRPr="00271F5D" w14:paraId="656DFF22" w14:textId="77777777" w:rsidTr="00E9734A">
        <w:trPr>
          <w:cnfStyle w:val="000000100000" w:firstRow="0" w:lastRow="0" w:firstColumn="0" w:lastColumn="0" w:oddVBand="0" w:evenVBand="0" w:oddHBand="1" w:evenHBand="0" w:firstRowFirstColumn="0" w:firstRowLastColumn="0" w:lastRowFirstColumn="0" w:lastRowLastColumn="0"/>
          <w:jc w:val="center"/>
        </w:trPr>
        <w:tc>
          <w:tcPr>
            <w:tcW w:w="5910" w:type="dxa"/>
          </w:tcPr>
          <w:p w14:paraId="669109FF" w14:textId="1909B2D2" w:rsidR="00E9734A" w:rsidRPr="00271F5D" w:rsidRDefault="00E9734A" w:rsidP="000C3A39">
            <w:pPr>
              <w:pStyle w:val="TextoTablas"/>
              <w:rPr>
                <w:lang w:val="es-CO"/>
              </w:rPr>
            </w:pPr>
            <w:r w:rsidRPr="00271F5D">
              <w:rPr>
                <w:lang w:val="es-CO"/>
              </w:rPr>
              <w:lastRenderedPageBreak/>
              <w:t>3. La cantidad de muestra necesaria para un análisis físico-químico es de aproximadamente 1000ml. Si fuera necesario muestrear para algún análisis que requiriera del agregado de un reactivo específico para la conservación de la muestra, deberá preverse la toma en envases adicionales de menor capacidad.</w:t>
            </w:r>
          </w:p>
        </w:tc>
        <w:tc>
          <w:tcPr>
            <w:tcW w:w="3446" w:type="dxa"/>
          </w:tcPr>
          <w:p w14:paraId="65395B51" w14:textId="241DE0B5" w:rsidR="00E9734A" w:rsidRPr="00271F5D" w:rsidRDefault="00E9734A" w:rsidP="000C3A39">
            <w:pPr>
              <w:pStyle w:val="TextoTablas"/>
              <w:rPr>
                <w:lang w:val="es-CO"/>
              </w:rPr>
            </w:pPr>
            <w:r w:rsidRPr="00271F5D">
              <w:rPr>
                <w:lang w:val="es-CO"/>
              </w:rPr>
              <w:t>C. Es muy importante tener presente al seleccionar los envases, que este tipo de muestras debe mantenerse refrigerada hasta su llegada al laboratorio y procesamiento.</w:t>
            </w:r>
          </w:p>
        </w:tc>
      </w:tr>
    </w:tbl>
    <w:p w14:paraId="3D021BD6" w14:textId="1FF63BB9" w:rsidR="007A2B36" w:rsidRPr="00271F5D" w:rsidRDefault="00C47B76" w:rsidP="00C47B76">
      <w:pPr>
        <w:pStyle w:val="Ttulo3"/>
        <w:rPr>
          <w:rFonts w:asciiTheme="minorHAnsi" w:hAnsiTheme="minorHAnsi" w:cstheme="minorHAnsi"/>
          <w:lang w:val="es-CO"/>
        </w:rPr>
      </w:pPr>
      <w:bookmarkStart w:id="14" w:name="_Toc139617695"/>
      <w:bookmarkStart w:id="15" w:name="_Toc139621023"/>
      <w:r w:rsidRPr="00271F5D">
        <w:rPr>
          <w:rFonts w:asciiTheme="minorHAnsi" w:hAnsiTheme="minorHAnsi" w:cstheme="minorHAnsi"/>
          <w:lang w:val="es-CO"/>
        </w:rPr>
        <w:t>Envases para muestreo de suelo</w:t>
      </w:r>
      <w:bookmarkEnd w:id="14"/>
      <w:bookmarkEnd w:id="15"/>
    </w:p>
    <w:p w14:paraId="55548D85" w14:textId="772DE961" w:rsidR="00C47B76" w:rsidRPr="00271F5D" w:rsidRDefault="00C47B76" w:rsidP="00C47B76">
      <w:pPr>
        <w:rPr>
          <w:rFonts w:cstheme="minorHAnsi"/>
          <w:lang w:eastAsia="es-CO"/>
        </w:rPr>
      </w:pPr>
      <w:r w:rsidRPr="00271F5D">
        <w:rPr>
          <w:rFonts w:cstheme="minorHAnsi"/>
          <w:lang w:eastAsia="es-CO"/>
        </w:rPr>
        <w:t xml:space="preserve">Una vez son tomadas las muestras de suelo, </w:t>
      </w:r>
      <w:r w:rsidR="00F91C13">
        <w:rPr>
          <w:rFonts w:cstheme="minorHAnsi"/>
          <w:lang w:eastAsia="es-CO"/>
        </w:rPr>
        <w:t>e</w:t>
      </w:r>
      <w:r w:rsidRPr="00271F5D">
        <w:rPr>
          <w:rFonts w:cstheme="minorHAnsi"/>
          <w:lang w:eastAsia="es-CO"/>
        </w:rPr>
        <w:t>stas son rotuladas y almacenadas en recipientes plásticos y de vidrio. Para toma de muestras de suelo no contaminadas se pueden usar recipientes de polietileno (como cubetas, botellas de boca ancha, talegas fuertes) porque son inertes</w:t>
      </w:r>
      <w:r w:rsidR="00F91C13">
        <w:rPr>
          <w:rFonts w:cstheme="minorHAnsi"/>
          <w:lang w:eastAsia="es-CO"/>
        </w:rPr>
        <w:t>,</w:t>
      </w:r>
      <w:r w:rsidRPr="00271F5D">
        <w:rPr>
          <w:rFonts w:cstheme="minorHAnsi"/>
          <w:lang w:eastAsia="es-CO"/>
        </w:rPr>
        <w:t xml:space="preserve"> baratos y cómodos.</w:t>
      </w:r>
    </w:p>
    <w:p w14:paraId="445DD863" w14:textId="5E838B65" w:rsidR="00C47B76" w:rsidRPr="00271F5D" w:rsidRDefault="00C47B76" w:rsidP="00C47B76">
      <w:pPr>
        <w:rPr>
          <w:rFonts w:cstheme="minorHAnsi"/>
          <w:lang w:eastAsia="es-CO"/>
        </w:rPr>
      </w:pPr>
      <w:r w:rsidRPr="00271F5D">
        <w:rPr>
          <w:rFonts w:cstheme="minorHAnsi"/>
          <w:lang w:eastAsia="es-CO"/>
        </w:rPr>
        <w:t>Para toma de muestras de suelo con sospecha que están contaminados es esencial asegurarse de que el material del recipiente de la muestra sea tal que la muestra permanezca siendo representativa. Para este tipo no se recomienda recipientes de plástico en caso de que exista contaminación orgánica como pesticidas, o talegas de polietileno no son adecuadas para suelos contaminados.</w:t>
      </w:r>
    </w:p>
    <w:p w14:paraId="67B9671C" w14:textId="2424BF14" w:rsidR="00C47B76" w:rsidRPr="00271F5D" w:rsidRDefault="00C47B76" w:rsidP="00C47B76">
      <w:pPr>
        <w:rPr>
          <w:rFonts w:cstheme="minorHAnsi"/>
          <w:lang w:eastAsia="es-CO"/>
        </w:rPr>
      </w:pPr>
      <w:r w:rsidRPr="00271F5D">
        <w:rPr>
          <w:rFonts w:cstheme="minorHAnsi"/>
          <w:lang w:eastAsia="es-CO"/>
        </w:rPr>
        <w:t>El recipiente se debe sellar en forma tal que no haya perdida de componentes volátiles tales como humedad o solventes. Los recipientes con muestras se deben llenar y sellar de forma que haya un mínimo espacio con aire.</w:t>
      </w:r>
    </w:p>
    <w:p w14:paraId="77879ADA" w14:textId="30C332BD" w:rsidR="00C47B76" w:rsidRPr="00271F5D" w:rsidRDefault="00C47B76" w:rsidP="00C47B76">
      <w:pPr>
        <w:rPr>
          <w:rFonts w:cstheme="minorHAnsi"/>
          <w:lang w:eastAsia="es-CO"/>
        </w:rPr>
      </w:pPr>
      <w:r w:rsidRPr="00271F5D">
        <w:rPr>
          <w:rFonts w:cstheme="minorHAnsi"/>
          <w:lang w:eastAsia="es-CO"/>
        </w:rPr>
        <w:t>Del mismo modo que con las muestras de agua, las muestras de suelo tendrán un análisis fisicoquímico o microbiológico. En cada caso, hay unos criterios de envasado que deben seguirse:</w:t>
      </w:r>
    </w:p>
    <w:p w14:paraId="4B7E59A5" w14:textId="6FC6608F" w:rsidR="00C47B76" w:rsidRPr="00271F5D" w:rsidRDefault="00C47B76">
      <w:pPr>
        <w:pStyle w:val="Prrafodelista"/>
        <w:numPr>
          <w:ilvl w:val="0"/>
          <w:numId w:val="12"/>
        </w:numPr>
        <w:rPr>
          <w:rFonts w:cstheme="minorHAnsi"/>
          <w:lang w:eastAsia="es-CO"/>
        </w:rPr>
      </w:pPr>
      <w:r w:rsidRPr="00271F5D">
        <w:rPr>
          <w:rFonts w:cstheme="minorHAnsi"/>
          <w:b/>
          <w:bCs/>
          <w:lang w:eastAsia="es-CO"/>
        </w:rPr>
        <w:lastRenderedPageBreak/>
        <w:t>Para análisis físico-químico</w:t>
      </w:r>
      <w:r w:rsidRPr="00271F5D">
        <w:rPr>
          <w:rFonts w:cstheme="minorHAnsi"/>
          <w:lang w:eastAsia="es-CO"/>
        </w:rPr>
        <w:t>. Se utilizarán envases de plástico de polietileno rígido o flexible (bolsas plásticas) o vidrio, con buen cierre, nuevos</w:t>
      </w:r>
      <w:r w:rsidR="00F91C13">
        <w:rPr>
          <w:rFonts w:cstheme="minorHAnsi"/>
          <w:lang w:eastAsia="es-CO"/>
        </w:rPr>
        <w:t>,</w:t>
      </w:r>
      <w:r w:rsidRPr="00271F5D">
        <w:rPr>
          <w:rFonts w:cstheme="minorHAnsi"/>
          <w:lang w:eastAsia="es-CO"/>
        </w:rPr>
        <w:t xml:space="preserve"> de acuerdo al tipo de análisis. </w:t>
      </w:r>
      <w:r w:rsidR="00F91C13">
        <w:rPr>
          <w:rFonts w:cstheme="minorHAnsi"/>
          <w:lang w:eastAsia="es-CO"/>
        </w:rPr>
        <w:t>D</w:t>
      </w:r>
      <w:r w:rsidRPr="00271F5D">
        <w:rPr>
          <w:rFonts w:cstheme="minorHAnsi"/>
          <w:lang w:eastAsia="es-CO"/>
        </w:rPr>
        <w:t>ebe asegurarse que el envase se encuentre LIMPIO, pero debe prestarse especial atención a no lavarlo con detergentes, hipoclorito de sodio (lavandina) u otros reactivos: el envase s</w:t>
      </w:r>
      <w:r w:rsidR="00F91C13">
        <w:rPr>
          <w:rFonts w:cstheme="minorHAnsi"/>
          <w:lang w:eastAsia="es-CO"/>
        </w:rPr>
        <w:t>o</w:t>
      </w:r>
      <w:r w:rsidRPr="00271F5D">
        <w:rPr>
          <w:rFonts w:cstheme="minorHAnsi"/>
          <w:lang w:eastAsia="es-CO"/>
        </w:rPr>
        <w:t>lo puede ser enjuagado con agua.</w:t>
      </w:r>
    </w:p>
    <w:p w14:paraId="1EB77B2C" w14:textId="4514F281" w:rsidR="00C47B76" w:rsidRPr="00271F5D" w:rsidRDefault="00C47B76">
      <w:pPr>
        <w:pStyle w:val="Prrafodelista"/>
        <w:numPr>
          <w:ilvl w:val="0"/>
          <w:numId w:val="12"/>
        </w:numPr>
        <w:rPr>
          <w:rFonts w:cstheme="minorHAnsi"/>
          <w:lang w:eastAsia="es-CO"/>
        </w:rPr>
      </w:pPr>
      <w:r w:rsidRPr="00271F5D">
        <w:rPr>
          <w:rFonts w:cstheme="minorHAnsi"/>
          <w:b/>
          <w:bCs/>
          <w:lang w:eastAsia="es-CO"/>
        </w:rPr>
        <w:t>Para análisis microbiológico</w:t>
      </w:r>
      <w:r w:rsidRPr="00271F5D">
        <w:rPr>
          <w:rFonts w:cstheme="minorHAnsi"/>
          <w:lang w:eastAsia="es-CO"/>
        </w:rPr>
        <w:t>. Se utilizarán envases de plástico o vidrio, esterilizados, con tapa hermética y en lo posible de boca ancha (frascos). También pueden utilizarse bolsas especiales de polietileno estériles (fabricadas a tal fin), considerando que este tipo de envase es muy cómodo para la recolección y cerrado. Es muy importante tener presente al seleccionar los envases, que este tipo de muestras debe mantenerse refrigerada hasta su llegada al laboratorio y procesamiento.</w:t>
      </w:r>
    </w:p>
    <w:p w14:paraId="4FA8297C" w14:textId="5F64D3B0" w:rsidR="00C47B76" w:rsidRPr="00271F5D" w:rsidRDefault="00C47B76" w:rsidP="00C47B76">
      <w:pPr>
        <w:rPr>
          <w:rFonts w:cstheme="minorHAnsi"/>
          <w:lang w:eastAsia="es-CO"/>
        </w:rPr>
      </w:pPr>
      <w:r w:rsidRPr="00271F5D">
        <w:rPr>
          <w:rFonts w:cstheme="minorHAnsi"/>
          <w:lang w:eastAsia="es-CO"/>
        </w:rPr>
        <w:t>En la tabla que se muestra a continuación, identifique los recipientes, parámetros y tiempos de conservación apropiados para las muestras de suelo:</w:t>
      </w:r>
    </w:p>
    <w:p w14:paraId="0C9A48E8" w14:textId="1B5D2F11" w:rsidR="00C47B76" w:rsidRPr="00271F5D" w:rsidRDefault="00C47B76">
      <w:pPr>
        <w:pStyle w:val="Tabla"/>
        <w:jc w:val="center"/>
        <w:rPr>
          <w:rFonts w:asciiTheme="minorHAnsi" w:hAnsiTheme="minorHAnsi" w:cstheme="minorHAnsi"/>
          <w:lang w:eastAsia="es-CO"/>
        </w:rPr>
      </w:pPr>
      <w:r w:rsidRPr="00271F5D">
        <w:rPr>
          <w:rFonts w:asciiTheme="minorHAnsi" w:hAnsiTheme="minorHAnsi" w:cstheme="minorHAnsi"/>
          <w:lang w:eastAsia="es-CO"/>
        </w:rPr>
        <w:t>Parámetros, recipientes y tiempo de conservación de muestras de suelo</w:t>
      </w:r>
    </w:p>
    <w:tbl>
      <w:tblPr>
        <w:tblStyle w:val="SENA"/>
        <w:tblW w:w="0" w:type="auto"/>
        <w:jc w:val="center"/>
        <w:tblLook w:val="04A0" w:firstRow="1" w:lastRow="0" w:firstColumn="1" w:lastColumn="0" w:noHBand="0" w:noVBand="1"/>
      </w:tblPr>
      <w:tblGrid>
        <w:gridCol w:w="4248"/>
        <w:gridCol w:w="2835"/>
        <w:gridCol w:w="2879"/>
      </w:tblGrid>
      <w:tr w:rsidR="00253C96" w:rsidRPr="00271F5D" w14:paraId="3D2B15F1" w14:textId="77777777" w:rsidTr="00253C96">
        <w:trPr>
          <w:cnfStyle w:val="100000000000" w:firstRow="1" w:lastRow="0" w:firstColumn="0" w:lastColumn="0" w:oddVBand="0" w:evenVBand="0" w:oddHBand="0" w:evenHBand="0" w:firstRowFirstColumn="0" w:firstRowLastColumn="0" w:lastRowFirstColumn="0" w:lastRowLastColumn="0"/>
          <w:tblHeader/>
          <w:jc w:val="center"/>
        </w:trPr>
        <w:tc>
          <w:tcPr>
            <w:tcW w:w="4248" w:type="dxa"/>
          </w:tcPr>
          <w:p w14:paraId="7AD1ED8C" w14:textId="3D2AE39A" w:rsidR="00253C96" w:rsidRPr="00271F5D" w:rsidRDefault="00253C96" w:rsidP="000C3A39">
            <w:pPr>
              <w:pStyle w:val="TextoTablas"/>
              <w:rPr>
                <w:lang w:val="es-CO"/>
              </w:rPr>
            </w:pPr>
            <w:r w:rsidRPr="00271F5D">
              <w:rPr>
                <w:lang w:val="es-CO"/>
              </w:rPr>
              <w:t>Parámetro</w:t>
            </w:r>
          </w:p>
        </w:tc>
        <w:tc>
          <w:tcPr>
            <w:tcW w:w="2835" w:type="dxa"/>
          </w:tcPr>
          <w:p w14:paraId="2953A376" w14:textId="316A4FA8" w:rsidR="00253C96" w:rsidRPr="00271F5D" w:rsidRDefault="00253C96" w:rsidP="000C3A39">
            <w:pPr>
              <w:pStyle w:val="TextoTablas"/>
              <w:rPr>
                <w:lang w:val="es-CO"/>
              </w:rPr>
            </w:pPr>
            <w:r w:rsidRPr="00271F5D">
              <w:rPr>
                <w:lang w:val="es-CO"/>
              </w:rPr>
              <w:t>Recipiente</w:t>
            </w:r>
          </w:p>
        </w:tc>
        <w:tc>
          <w:tcPr>
            <w:tcW w:w="2879" w:type="dxa"/>
          </w:tcPr>
          <w:p w14:paraId="629304C6" w14:textId="567EA929" w:rsidR="00253C96" w:rsidRPr="00271F5D" w:rsidRDefault="00253C96" w:rsidP="000C3A39">
            <w:pPr>
              <w:pStyle w:val="TextoTablas"/>
              <w:rPr>
                <w:lang w:val="es-CO"/>
              </w:rPr>
            </w:pPr>
            <w:r w:rsidRPr="00271F5D">
              <w:rPr>
                <w:lang w:val="es-CO"/>
              </w:rPr>
              <w:t>Tiempo de Conservación</w:t>
            </w:r>
          </w:p>
        </w:tc>
      </w:tr>
      <w:tr w:rsidR="00253C96" w:rsidRPr="00271F5D" w14:paraId="0C9AD0B1" w14:textId="77777777" w:rsidTr="00253C96">
        <w:trPr>
          <w:cnfStyle w:val="000000100000" w:firstRow="0" w:lastRow="0" w:firstColumn="0" w:lastColumn="0" w:oddVBand="0" w:evenVBand="0" w:oddHBand="1" w:evenHBand="0" w:firstRowFirstColumn="0" w:firstRowLastColumn="0" w:lastRowFirstColumn="0" w:lastRowLastColumn="0"/>
          <w:jc w:val="center"/>
        </w:trPr>
        <w:tc>
          <w:tcPr>
            <w:tcW w:w="4248" w:type="dxa"/>
          </w:tcPr>
          <w:p w14:paraId="38F59B9D" w14:textId="672F6A2F" w:rsidR="00253C96" w:rsidRPr="00271F5D" w:rsidRDefault="00253C96" w:rsidP="000C3A39">
            <w:pPr>
              <w:pStyle w:val="TextoTablas"/>
              <w:rPr>
                <w:lang w:val="es-CO"/>
              </w:rPr>
            </w:pPr>
            <w:r w:rsidRPr="00271F5D">
              <w:rPr>
                <w:lang w:val="es-CO"/>
              </w:rPr>
              <w:t>PH</w:t>
            </w:r>
          </w:p>
        </w:tc>
        <w:tc>
          <w:tcPr>
            <w:tcW w:w="2835" w:type="dxa"/>
          </w:tcPr>
          <w:p w14:paraId="4BE75AA2" w14:textId="21098051" w:rsidR="00253C96" w:rsidRPr="00271F5D" w:rsidRDefault="00253C96" w:rsidP="000C3A39">
            <w:pPr>
              <w:pStyle w:val="TextoTablas"/>
              <w:rPr>
                <w:lang w:val="es-CO"/>
              </w:rPr>
            </w:pPr>
            <w:r w:rsidRPr="00271F5D">
              <w:rPr>
                <w:lang w:val="es-CO"/>
              </w:rPr>
              <w:t>P, G</w:t>
            </w:r>
          </w:p>
        </w:tc>
        <w:tc>
          <w:tcPr>
            <w:tcW w:w="2879" w:type="dxa"/>
          </w:tcPr>
          <w:p w14:paraId="415FA070" w14:textId="048C64D8" w:rsidR="00253C96" w:rsidRPr="00271F5D" w:rsidRDefault="00253C96" w:rsidP="000C3A39">
            <w:pPr>
              <w:pStyle w:val="TextoTablas"/>
              <w:rPr>
                <w:lang w:val="es-CO"/>
              </w:rPr>
            </w:pPr>
            <w:r w:rsidRPr="00271F5D">
              <w:rPr>
                <w:lang w:val="es-CO"/>
              </w:rPr>
              <w:t>14 días</w:t>
            </w:r>
          </w:p>
        </w:tc>
      </w:tr>
      <w:tr w:rsidR="00253C96" w:rsidRPr="00271F5D" w14:paraId="575E7038" w14:textId="77777777" w:rsidTr="00253C96">
        <w:trPr>
          <w:jc w:val="center"/>
        </w:trPr>
        <w:tc>
          <w:tcPr>
            <w:tcW w:w="4248" w:type="dxa"/>
          </w:tcPr>
          <w:p w14:paraId="50AAEAFB" w14:textId="1905558A" w:rsidR="00253C96" w:rsidRPr="00271F5D" w:rsidRDefault="00253C96" w:rsidP="000C3A39">
            <w:pPr>
              <w:pStyle w:val="TextoTablas"/>
              <w:rPr>
                <w:lang w:val="es-CO"/>
              </w:rPr>
            </w:pPr>
            <w:r w:rsidRPr="00271F5D">
              <w:rPr>
                <w:lang w:val="es-CO"/>
              </w:rPr>
              <w:t>Conductividad</w:t>
            </w:r>
          </w:p>
        </w:tc>
        <w:tc>
          <w:tcPr>
            <w:tcW w:w="2835" w:type="dxa"/>
          </w:tcPr>
          <w:p w14:paraId="48058F34" w14:textId="7CAF42E8" w:rsidR="00253C96" w:rsidRPr="00271F5D" w:rsidRDefault="00253C96" w:rsidP="000C3A39">
            <w:pPr>
              <w:pStyle w:val="TextoTablas"/>
              <w:rPr>
                <w:lang w:val="es-CO"/>
              </w:rPr>
            </w:pPr>
            <w:r w:rsidRPr="00271F5D">
              <w:rPr>
                <w:lang w:val="es-CO"/>
              </w:rPr>
              <w:t>P, G</w:t>
            </w:r>
          </w:p>
        </w:tc>
        <w:tc>
          <w:tcPr>
            <w:tcW w:w="2879" w:type="dxa"/>
          </w:tcPr>
          <w:p w14:paraId="18538693" w14:textId="6AA6ABD3" w:rsidR="00253C96" w:rsidRPr="00271F5D" w:rsidRDefault="00253C96" w:rsidP="000C3A39">
            <w:pPr>
              <w:pStyle w:val="TextoTablas"/>
              <w:rPr>
                <w:lang w:val="es-CO"/>
              </w:rPr>
            </w:pPr>
            <w:r w:rsidRPr="00271F5D">
              <w:rPr>
                <w:lang w:val="es-CO"/>
              </w:rPr>
              <w:t>14 días</w:t>
            </w:r>
          </w:p>
        </w:tc>
      </w:tr>
      <w:tr w:rsidR="00253C96" w:rsidRPr="00271F5D" w14:paraId="3F849AD7" w14:textId="77777777" w:rsidTr="00253C96">
        <w:trPr>
          <w:cnfStyle w:val="000000100000" w:firstRow="0" w:lastRow="0" w:firstColumn="0" w:lastColumn="0" w:oddVBand="0" w:evenVBand="0" w:oddHBand="1" w:evenHBand="0" w:firstRowFirstColumn="0" w:firstRowLastColumn="0" w:lastRowFirstColumn="0" w:lastRowLastColumn="0"/>
          <w:jc w:val="center"/>
        </w:trPr>
        <w:tc>
          <w:tcPr>
            <w:tcW w:w="4248" w:type="dxa"/>
          </w:tcPr>
          <w:p w14:paraId="7CEC9681" w14:textId="171AAD13" w:rsidR="00253C96" w:rsidRPr="00271F5D" w:rsidRDefault="00253C96" w:rsidP="000C3A39">
            <w:pPr>
              <w:pStyle w:val="TextoTablas"/>
              <w:rPr>
                <w:lang w:val="es-CO"/>
              </w:rPr>
            </w:pPr>
            <w:r w:rsidRPr="00271F5D">
              <w:rPr>
                <w:lang w:val="es-CO"/>
              </w:rPr>
              <w:t>Relación de adsorción de sodio</w:t>
            </w:r>
          </w:p>
        </w:tc>
        <w:tc>
          <w:tcPr>
            <w:tcW w:w="2835" w:type="dxa"/>
          </w:tcPr>
          <w:p w14:paraId="1B56CD13" w14:textId="756E6932" w:rsidR="00253C96" w:rsidRPr="00271F5D" w:rsidRDefault="00253C96" w:rsidP="000C3A39">
            <w:pPr>
              <w:pStyle w:val="TextoTablas"/>
              <w:rPr>
                <w:lang w:val="es-CO"/>
              </w:rPr>
            </w:pPr>
            <w:r w:rsidRPr="00271F5D">
              <w:rPr>
                <w:lang w:val="es-CO"/>
              </w:rPr>
              <w:t>P, G</w:t>
            </w:r>
          </w:p>
        </w:tc>
        <w:tc>
          <w:tcPr>
            <w:tcW w:w="2879" w:type="dxa"/>
          </w:tcPr>
          <w:p w14:paraId="6C060F44" w14:textId="27C6A551" w:rsidR="00253C96" w:rsidRPr="00271F5D" w:rsidRDefault="00253C96" w:rsidP="000C3A39">
            <w:pPr>
              <w:pStyle w:val="TextoTablas"/>
              <w:rPr>
                <w:lang w:val="es-CO"/>
              </w:rPr>
            </w:pPr>
            <w:r w:rsidRPr="00271F5D">
              <w:rPr>
                <w:lang w:val="es-CO"/>
              </w:rPr>
              <w:t>14 días</w:t>
            </w:r>
          </w:p>
        </w:tc>
      </w:tr>
      <w:tr w:rsidR="00253C96" w:rsidRPr="00271F5D" w14:paraId="7F55F92D" w14:textId="77777777" w:rsidTr="00253C96">
        <w:trPr>
          <w:jc w:val="center"/>
        </w:trPr>
        <w:tc>
          <w:tcPr>
            <w:tcW w:w="4248" w:type="dxa"/>
          </w:tcPr>
          <w:p w14:paraId="70BD99E2" w14:textId="0AC0DB89" w:rsidR="00253C96" w:rsidRPr="00271F5D" w:rsidRDefault="00253C96" w:rsidP="000C3A39">
            <w:pPr>
              <w:pStyle w:val="TextoTablas"/>
              <w:rPr>
                <w:lang w:val="es-CO"/>
              </w:rPr>
            </w:pPr>
            <w:r w:rsidRPr="00271F5D">
              <w:rPr>
                <w:lang w:val="es-CO"/>
              </w:rPr>
              <w:t>Antimonio</w:t>
            </w:r>
          </w:p>
        </w:tc>
        <w:tc>
          <w:tcPr>
            <w:tcW w:w="2835" w:type="dxa"/>
          </w:tcPr>
          <w:p w14:paraId="34C5551C" w14:textId="1193444F" w:rsidR="00253C96" w:rsidRPr="00271F5D" w:rsidRDefault="00253C96" w:rsidP="000C3A39">
            <w:pPr>
              <w:pStyle w:val="TextoTablas"/>
              <w:rPr>
                <w:lang w:val="es-CO"/>
              </w:rPr>
            </w:pPr>
            <w:r w:rsidRPr="00271F5D">
              <w:rPr>
                <w:lang w:val="es-CO"/>
              </w:rPr>
              <w:t>P, G</w:t>
            </w:r>
          </w:p>
        </w:tc>
        <w:tc>
          <w:tcPr>
            <w:tcW w:w="2879" w:type="dxa"/>
          </w:tcPr>
          <w:p w14:paraId="115EDD21" w14:textId="1F306B9A" w:rsidR="00253C96" w:rsidRPr="00271F5D" w:rsidRDefault="00253C96" w:rsidP="000C3A39">
            <w:pPr>
              <w:pStyle w:val="TextoTablas"/>
              <w:rPr>
                <w:lang w:val="es-CO"/>
              </w:rPr>
            </w:pPr>
            <w:r w:rsidRPr="00271F5D">
              <w:rPr>
                <w:lang w:val="es-CO"/>
              </w:rPr>
              <w:t>6 meses</w:t>
            </w:r>
          </w:p>
        </w:tc>
      </w:tr>
      <w:tr w:rsidR="00253C96" w:rsidRPr="00271F5D" w14:paraId="14BA649E" w14:textId="77777777" w:rsidTr="00253C96">
        <w:trPr>
          <w:cnfStyle w:val="000000100000" w:firstRow="0" w:lastRow="0" w:firstColumn="0" w:lastColumn="0" w:oddVBand="0" w:evenVBand="0" w:oddHBand="1" w:evenHBand="0" w:firstRowFirstColumn="0" w:firstRowLastColumn="0" w:lastRowFirstColumn="0" w:lastRowLastColumn="0"/>
          <w:jc w:val="center"/>
        </w:trPr>
        <w:tc>
          <w:tcPr>
            <w:tcW w:w="4248" w:type="dxa"/>
          </w:tcPr>
          <w:p w14:paraId="412340E5" w14:textId="1F9CB03D" w:rsidR="00253C96" w:rsidRPr="00271F5D" w:rsidRDefault="00253C96" w:rsidP="000C3A39">
            <w:pPr>
              <w:pStyle w:val="TextoTablas"/>
              <w:rPr>
                <w:lang w:val="es-CO"/>
              </w:rPr>
            </w:pPr>
            <w:r w:rsidRPr="00271F5D">
              <w:rPr>
                <w:lang w:val="es-CO"/>
              </w:rPr>
              <w:t>Arsénico</w:t>
            </w:r>
          </w:p>
        </w:tc>
        <w:tc>
          <w:tcPr>
            <w:tcW w:w="2835" w:type="dxa"/>
          </w:tcPr>
          <w:p w14:paraId="007D58E7" w14:textId="5921DDF7" w:rsidR="00253C96" w:rsidRPr="00271F5D" w:rsidRDefault="00253C96" w:rsidP="000C3A39">
            <w:pPr>
              <w:pStyle w:val="TextoTablas"/>
              <w:rPr>
                <w:lang w:val="es-CO"/>
              </w:rPr>
            </w:pPr>
            <w:r w:rsidRPr="00271F5D">
              <w:rPr>
                <w:lang w:val="es-CO"/>
              </w:rPr>
              <w:t>P, G</w:t>
            </w:r>
          </w:p>
        </w:tc>
        <w:tc>
          <w:tcPr>
            <w:tcW w:w="2879" w:type="dxa"/>
          </w:tcPr>
          <w:p w14:paraId="63C842E0" w14:textId="034D235A" w:rsidR="00253C96" w:rsidRPr="00271F5D" w:rsidRDefault="00253C96" w:rsidP="000C3A39">
            <w:pPr>
              <w:pStyle w:val="TextoTablas"/>
              <w:rPr>
                <w:lang w:val="es-CO"/>
              </w:rPr>
            </w:pPr>
            <w:r w:rsidRPr="00271F5D">
              <w:rPr>
                <w:lang w:val="es-CO"/>
              </w:rPr>
              <w:t>6 meses</w:t>
            </w:r>
          </w:p>
        </w:tc>
      </w:tr>
      <w:tr w:rsidR="00253C96" w:rsidRPr="00271F5D" w14:paraId="6F62EB81" w14:textId="77777777" w:rsidTr="00253C96">
        <w:trPr>
          <w:jc w:val="center"/>
        </w:trPr>
        <w:tc>
          <w:tcPr>
            <w:tcW w:w="4248" w:type="dxa"/>
          </w:tcPr>
          <w:p w14:paraId="4B363CB5" w14:textId="4151E646" w:rsidR="00253C96" w:rsidRPr="00271F5D" w:rsidRDefault="00253C96" w:rsidP="000C3A39">
            <w:pPr>
              <w:pStyle w:val="TextoTablas"/>
              <w:rPr>
                <w:lang w:val="es-CO"/>
              </w:rPr>
            </w:pPr>
            <w:r w:rsidRPr="00271F5D">
              <w:rPr>
                <w:lang w:val="es-CO"/>
              </w:rPr>
              <w:t>Bario</w:t>
            </w:r>
          </w:p>
        </w:tc>
        <w:tc>
          <w:tcPr>
            <w:tcW w:w="2835" w:type="dxa"/>
          </w:tcPr>
          <w:p w14:paraId="7AC3D1BA" w14:textId="7DFBD635" w:rsidR="00253C96" w:rsidRPr="00271F5D" w:rsidRDefault="00253C96" w:rsidP="000C3A39">
            <w:pPr>
              <w:pStyle w:val="TextoTablas"/>
              <w:rPr>
                <w:lang w:val="es-CO"/>
              </w:rPr>
            </w:pPr>
            <w:r w:rsidRPr="00271F5D">
              <w:rPr>
                <w:lang w:val="es-CO"/>
              </w:rPr>
              <w:t>P, G</w:t>
            </w:r>
          </w:p>
        </w:tc>
        <w:tc>
          <w:tcPr>
            <w:tcW w:w="2879" w:type="dxa"/>
          </w:tcPr>
          <w:p w14:paraId="4551D4F1" w14:textId="4155AABC" w:rsidR="00253C96" w:rsidRPr="00271F5D" w:rsidRDefault="00253C96" w:rsidP="000C3A39">
            <w:pPr>
              <w:pStyle w:val="TextoTablas"/>
              <w:rPr>
                <w:lang w:val="es-CO"/>
              </w:rPr>
            </w:pPr>
            <w:r w:rsidRPr="00271F5D">
              <w:rPr>
                <w:lang w:val="es-CO"/>
              </w:rPr>
              <w:t>6 meses</w:t>
            </w:r>
          </w:p>
        </w:tc>
      </w:tr>
      <w:tr w:rsidR="00253C96" w:rsidRPr="00271F5D" w14:paraId="5EFBD4FC" w14:textId="77777777" w:rsidTr="00253C96">
        <w:trPr>
          <w:cnfStyle w:val="000000100000" w:firstRow="0" w:lastRow="0" w:firstColumn="0" w:lastColumn="0" w:oddVBand="0" w:evenVBand="0" w:oddHBand="1" w:evenHBand="0" w:firstRowFirstColumn="0" w:firstRowLastColumn="0" w:lastRowFirstColumn="0" w:lastRowLastColumn="0"/>
          <w:jc w:val="center"/>
        </w:trPr>
        <w:tc>
          <w:tcPr>
            <w:tcW w:w="4248" w:type="dxa"/>
          </w:tcPr>
          <w:p w14:paraId="7855ACD4" w14:textId="0E83D554" w:rsidR="00253C96" w:rsidRPr="00271F5D" w:rsidRDefault="00253C96" w:rsidP="000C3A39">
            <w:pPr>
              <w:pStyle w:val="TextoTablas"/>
              <w:rPr>
                <w:lang w:val="es-CO"/>
              </w:rPr>
            </w:pPr>
            <w:r w:rsidRPr="00271F5D">
              <w:rPr>
                <w:lang w:val="es-CO"/>
              </w:rPr>
              <w:lastRenderedPageBreak/>
              <w:t>Berilio</w:t>
            </w:r>
          </w:p>
        </w:tc>
        <w:tc>
          <w:tcPr>
            <w:tcW w:w="2835" w:type="dxa"/>
          </w:tcPr>
          <w:p w14:paraId="09D42D5E" w14:textId="729BA19F" w:rsidR="00253C96" w:rsidRPr="00271F5D" w:rsidRDefault="00253C96" w:rsidP="000C3A39">
            <w:pPr>
              <w:pStyle w:val="TextoTablas"/>
              <w:rPr>
                <w:lang w:val="es-CO"/>
              </w:rPr>
            </w:pPr>
            <w:r w:rsidRPr="00271F5D">
              <w:rPr>
                <w:lang w:val="es-CO"/>
              </w:rPr>
              <w:t>P, G</w:t>
            </w:r>
          </w:p>
        </w:tc>
        <w:tc>
          <w:tcPr>
            <w:tcW w:w="2879" w:type="dxa"/>
          </w:tcPr>
          <w:p w14:paraId="2BDD2C5E" w14:textId="5794541C" w:rsidR="00253C96" w:rsidRPr="00271F5D" w:rsidRDefault="00253C96" w:rsidP="000C3A39">
            <w:pPr>
              <w:pStyle w:val="TextoTablas"/>
              <w:rPr>
                <w:lang w:val="es-CO"/>
              </w:rPr>
            </w:pPr>
            <w:r w:rsidRPr="00271F5D">
              <w:rPr>
                <w:lang w:val="es-CO"/>
              </w:rPr>
              <w:t>6 meses</w:t>
            </w:r>
          </w:p>
        </w:tc>
      </w:tr>
      <w:tr w:rsidR="00253C96" w:rsidRPr="00271F5D" w14:paraId="781F50E2" w14:textId="77777777" w:rsidTr="00253C96">
        <w:trPr>
          <w:jc w:val="center"/>
        </w:trPr>
        <w:tc>
          <w:tcPr>
            <w:tcW w:w="4248" w:type="dxa"/>
          </w:tcPr>
          <w:p w14:paraId="041E1AB4" w14:textId="0BF5E253" w:rsidR="00253C96" w:rsidRPr="00271F5D" w:rsidRDefault="00253C96" w:rsidP="000C3A39">
            <w:pPr>
              <w:pStyle w:val="TextoTablas"/>
              <w:rPr>
                <w:lang w:val="es-CO"/>
              </w:rPr>
            </w:pPr>
            <w:r w:rsidRPr="00271F5D">
              <w:rPr>
                <w:lang w:val="es-CO"/>
              </w:rPr>
              <w:t>Boro (soluble en agua caliente)</w:t>
            </w:r>
          </w:p>
        </w:tc>
        <w:tc>
          <w:tcPr>
            <w:tcW w:w="2835" w:type="dxa"/>
          </w:tcPr>
          <w:p w14:paraId="11F32A09" w14:textId="2AE5676B" w:rsidR="00253C96" w:rsidRPr="00271F5D" w:rsidRDefault="00253C96" w:rsidP="000C3A39">
            <w:pPr>
              <w:pStyle w:val="TextoTablas"/>
              <w:rPr>
                <w:lang w:val="es-CO"/>
              </w:rPr>
            </w:pPr>
            <w:r w:rsidRPr="00271F5D">
              <w:rPr>
                <w:lang w:val="es-CO"/>
              </w:rPr>
              <w:t>P, G</w:t>
            </w:r>
          </w:p>
        </w:tc>
        <w:tc>
          <w:tcPr>
            <w:tcW w:w="2879" w:type="dxa"/>
          </w:tcPr>
          <w:p w14:paraId="38A0490D" w14:textId="3A77C31B" w:rsidR="00253C96" w:rsidRPr="00271F5D" w:rsidRDefault="00253C96" w:rsidP="000C3A39">
            <w:pPr>
              <w:pStyle w:val="TextoTablas"/>
              <w:rPr>
                <w:lang w:val="es-CO"/>
              </w:rPr>
            </w:pPr>
            <w:r w:rsidRPr="00271F5D">
              <w:rPr>
                <w:lang w:val="es-CO"/>
              </w:rPr>
              <w:t>6 meses</w:t>
            </w:r>
          </w:p>
        </w:tc>
      </w:tr>
      <w:tr w:rsidR="00253C96" w:rsidRPr="00271F5D" w14:paraId="68E71514" w14:textId="77777777" w:rsidTr="00253C96">
        <w:trPr>
          <w:cnfStyle w:val="000000100000" w:firstRow="0" w:lastRow="0" w:firstColumn="0" w:lastColumn="0" w:oddVBand="0" w:evenVBand="0" w:oddHBand="1" w:evenHBand="0" w:firstRowFirstColumn="0" w:firstRowLastColumn="0" w:lastRowFirstColumn="0" w:lastRowLastColumn="0"/>
          <w:jc w:val="center"/>
        </w:trPr>
        <w:tc>
          <w:tcPr>
            <w:tcW w:w="4248" w:type="dxa"/>
          </w:tcPr>
          <w:p w14:paraId="5F9DD425" w14:textId="1F84BCF3" w:rsidR="00253C96" w:rsidRPr="00271F5D" w:rsidRDefault="00253C96" w:rsidP="000C3A39">
            <w:pPr>
              <w:pStyle w:val="TextoTablas"/>
              <w:rPr>
                <w:lang w:val="es-CO"/>
              </w:rPr>
            </w:pPr>
            <w:r w:rsidRPr="00271F5D">
              <w:rPr>
                <w:lang w:val="es-CO"/>
              </w:rPr>
              <w:t>Cadmio</w:t>
            </w:r>
          </w:p>
        </w:tc>
        <w:tc>
          <w:tcPr>
            <w:tcW w:w="2835" w:type="dxa"/>
          </w:tcPr>
          <w:p w14:paraId="44E06E4D" w14:textId="42517D76" w:rsidR="00253C96" w:rsidRPr="00271F5D" w:rsidRDefault="00253C96" w:rsidP="000C3A39">
            <w:pPr>
              <w:pStyle w:val="TextoTablas"/>
              <w:rPr>
                <w:lang w:val="es-CO"/>
              </w:rPr>
            </w:pPr>
            <w:r w:rsidRPr="00271F5D">
              <w:rPr>
                <w:lang w:val="es-CO"/>
              </w:rPr>
              <w:t>P, G</w:t>
            </w:r>
          </w:p>
        </w:tc>
        <w:tc>
          <w:tcPr>
            <w:tcW w:w="2879" w:type="dxa"/>
          </w:tcPr>
          <w:p w14:paraId="70F45829" w14:textId="4B46E0C6" w:rsidR="00253C96" w:rsidRPr="00271F5D" w:rsidRDefault="00253C96" w:rsidP="000C3A39">
            <w:pPr>
              <w:pStyle w:val="TextoTablas"/>
              <w:rPr>
                <w:lang w:val="es-CO"/>
              </w:rPr>
            </w:pPr>
            <w:r w:rsidRPr="00271F5D">
              <w:rPr>
                <w:lang w:val="es-CO"/>
              </w:rPr>
              <w:t>6 meses</w:t>
            </w:r>
          </w:p>
        </w:tc>
      </w:tr>
      <w:tr w:rsidR="00253C96" w:rsidRPr="00271F5D" w14:paraId="31213EC8" w14:textId="77777777" w:rsidTr="00253C96">
        <w:trPr>
          <w:jc w:val="center"/>
        </w:trPr>
        <w:tc>
          <w:tcPr>
            <w:tcW w:w="4248" w:type="dxa"/>
          </w:tcPr>
          <w:p w14:paraId="5ECF9EC3" w14:textId="7929DBA6" w:rsidR="00253C96" w:rsidRPr="00271F5D" w:rsidRDefault="00253C96" w:rsidP="000C3A39">
            <w:pPr>
              <w:pStyle w:val="TextoTablas"/>
              <w:rPr>
                <w:lang w:val="es-CO"/>
              </w:rPr>
            </w:pPr>
            <w:r w:rsidRPr="00271F5D">
              <w:rPr>
                <w:lang w:val="es-CO"/>
              </w:rPr>
              <w:t>Cromo (+6)</w:t>
            </w:r>
          </w:p>
        </w:tc>
        <w:tc>
          <w:tcPr>
            <w:tcW w:w="2835" w:type="dxa"/>
          </w:tcPr>
          <w:p w14:paraId="5E0A899C" w14:textId="011C9BE8" w:rsidR="00253C96" w:rsidRPr="00271F5D" w:rsidRDefault="00253C96" w:rsidP="000C3A39">
            <w:pPr>
              <w:pStyle w:val="TextoTablas"/>
              <w:rPr>
                <w:lang w:val="es-CO"/>
              </w:rPr>
            </w:pPr>
            <w:r w:rsidRPr="00271F5D">
              <w:rPr>
                <w:lang w:val="es-CO"/>
              </w:rPr>
              <w:t>P, G</w:t>
            </w:r>
          </w:p>
        </w:tc>
        <w:tc>
          <w:tcPr>
            <w:tcW w:w="2879" w:type="dxa"/>
          </w:tcPr>
          <w:p w14:paraId="554E1FA7" w14:textId="06358E64" w:rsidR="00253C96" w:rsidRPr="00271F5D" w:rsidRDefault="00253C96" w:rsidP="000C3A39">
            <w:pPr>
              <w:pStyle w:val="TextoTablas"/>
              <w:rPr>
                <w:lang w:val="es-CO"/>
              </w:rPr>
            </w:pPr>
            <w:r w:rsidRPr="00271F5D">
              <w:rPr>
                <w:lang w:val="es-CO"/>
              </w:rPr>
              <w:t>48 horas</w:t>
            </w:r>
          </w:p>
        </w:tc>
      </w:tr>
      <w:tr w:rsidR="00253C96" w:rsidRPr="00271F5D" w14:paraId="2C6F8CBD" w14:textId="77777777" w:rsidTr="00253C96">
        <w:trPr>
          <w:cnfStyle w:val="000000100000" w:firstRow="0" w:lastRow="0" w:firstColumn="0" w:lastColumn="0" w:oddVBand="0" w:evenVBand="0" w:oddHBand="1" w:evenHBand="0" w:firstRowFirstColumn="0" w:firstRowLastColumn="0" w:lastRowFirstColumn="0" w:lastRowLastColumn="0"/>
          <w:jc w:val="center"/>
        </w:trPr>
        <w:tc>
          <w:tcPr>
            <w:tcW w:w="4248" w:type="dxa"/>
          </w:tcPr>
          <w:p w14:paraId="2301350A" w14:textId="4FA434F2" w:rsidR="00253C96" w:rsidRPr="00271F5D" w:rsidRDefault="00253C96" w:rsidP="000C3A39">
            <w:pPr>
              <w:pStyle w:val="TextoTablas"/>
              <w:rPr>
                <w:lang w:val="es-CO"/>
              </w:rPr>
            </w:pPr>
            <w:r w:rsidRPr="00271F5D">
              <w:rPr>
                <w:lang w:val="es-CO"/>
              </w:rPr>
              <w:t>Cromo (total)</w:t>
            </w:r>
          </w:p>
        </w:tc>
        <w:tc>
          <w:tcPr>
            <w:tcW w:w="2835" w:type="dxa"/>
          </w:tcPr>
          <w:p w14:paraId="005C784F" w14:textId="4195CCFA" w:rsidR="00253C96" w:rsidRPr="00271F5D" w:rsidRDefault="00253C96" w:rsidP="000C3A39">
            <w:pPr>
              <w:pStyle w:val="TextoTablas"/>
              <w:rPr>
                <w:lang w:val="es-CO"/>
              </w:rPr>
            </w:pPr>
            <w:r w:rsidRPr="00271F5D">
              <w:rPr>
                <w:lang w:val="es-CO"/>
              </w:rPr>
              <w:t>P, G</w:t>
            </w:r>
          </w:p>
        </w:tc>
        <w:tc>
          <w:tcPr>
            <w:tcW w:w="2879" w:type="dxa"/>
          </w:tcPr>
          <w:p w14:paraId="76802099" w14:textId="54276037" w:rsidR="00253C96" w:rsidRPr="00271F5D" w:rsidRDefault="00253C96" w:rsidP="000C3A39">
            <w:pPr>
              <w:pStyle w:val="TextoTablas"/>
              <w:rPr>
                <w:lang w:val="es-CO"/>
              </w:rPr>
            </w:pPr>
            <w:r w:rsidRPr="00271F5D">
              <w:rPr>
                <w:lang w:val="es-CO"/>
              </w:rPr>
              <w:t>48 horas</w:t>
            </w:r>
          </w:p>
        </w:tc>
      </w:tr>
      <w:tr w:rsidR="00253C96" w:rsidRPr="00271F5D" w14:paraId="4D91CEB7" w14:textId="77777777" w:rsidTr="00253C96">
        <w:trPr>
          <w:jc w:val="center"/>
        </w:trPr>
        <w:tc>
          <w:tcPr>
            <w:tcW w:w="4248" w:type="dxa"/>
          </w:tcPr>
          <w:p w14:paraId="634ABCA9" w14:textId="05A30B01" w:rsidR="00253C96" w:rsidRPr="00271F5D" w:rsidRDefault="00253C96" w:rsidP="000C3A39">
            <w:pPr>
              <w:pStyle w:val="TextoTablas"/>
              <w:rPr>
                <w:lang w:val="es-CO"/>
              </w:rPr>
            </w:pPr>
            <w:r w:rsidRPr="00271F5D">
              <w:rPr>
                <w:lang w:val="es-CO"/>
              </w:rPr>
              <w:t>Cobalto</w:t>
            </w:r>
          </w:p>
        </w:tc>
        <w:tc>
          <w:tcPr>
            <w:tcW w:w="2835" w:type="dxa"/>
          </w:tcPr>
          <w:p w14:paraId="45349375" w14:textId="5AE9E3DA" w:rsidR="00253C96" w:rsidRPr="00271F5D" w:rsidRDefault="00253C96" w:rsidP="000C3A39">
            <w:pPr>
              <w:pStyle w:val="TextoTablas"/>
              <w:rPr>
                <w:lang w:val="es-CO"/>
              </w:rPr>
            </w:pPr>
            <w:r w:rsidRPr="00271F5D">
              <w:rPr>
                <w:lang w:val="es-CO"/>
              </w:rPr>
              <w:t>P, G</w:t>
            </w:r>
          </w:p>
        </w:tc>
        <w:tc>
          <w:tcPr>
            <w:tcW w:w="2879" w:type="dxa"/>
          </w:tcPr>
          <w:p w14:paraId="0D09D735" w14:textId="59D70EC4" w:rsidR="00253C96" w:rsidRPr="00271F5D" w:rsidRDefault="00253C96" w:rsidP="000C3A39">
            <w:pPr>
              <w:pStyle w:val="TextoTablas"/>
              <w:rPr>
                <w:lang w:val="es-CO"/>
              </w:rPr>
            </w:pPr>
            <w:r w:rsidRPr="00271F5D">
              <w:rPr>
                <w:lang w:val="es-CO"/>
              </w:rPr>
              <w:t>6 meses</w:t>
            </w:r>
          </w:p>
        </w:tc>
      </w:tr>
      <w:tr w:rsidR="00253C96" w:rsidRPr="00271F5D" w14:paraId="4A66D96C" w14:textId="77777777" w:rsidTr="00253C96">
        <w:trPr>
          <w:cnfStyle w:val="000000100000" w:firstRow="0" w:lastRow="0" w:firstColumn="0" w:lastColumn="0" w:oddVBand="0" w:evenVBand="0" w:oddHBand="1" w:evenHBand="0" w:firstRowFirstColumn="0" w:firstRowLastColumn="0" w:lastRowFirstColumn="0" w:lastRowLastColumn="0"/>
          <w:jc w:val="center"/>
        </w:trPr>
        <w:tc>
          <w:tcPr>
            <w:tcW w:w="4248" w:type="dxa"/>
          </w:tcPr>
          <w:p w14:paraId="2EB66C86" w14:textId="2A5E569D" w:rsidR="00253C96" w:rsidRPr="00271F5D" w:rsidRDefault="00253C96" w:rsidP="000C3A39">
            <w:pPr>
              <w:pStyle w:val="TextoTablas"/>
              <w:rPr>
                <w:lang w:val="es-CO"/>
              </w:rPr>
            </w:pPr>
            <w:r w:rsidRPr="00271F5D">
              <w:rPr>
                <w:lang w:val="es-CO"/>
              </w:rPr>
              <w:t>Cobre</w:t>
            </w:r>
          </w:p>
        </w:tc>
        <w:tc>
          <w:tcPr>
            <w:tcW w:w="2835" w:type="dxa"/>
          </w:tcPr>
          <w:p w14:paraId="276E0A3A" w14:textId="002D7D9C" w:rsidR="00253C96" w:rsidRPr="00271F5D" w:rsidRDefault="00253C96" w:rsidP="000C3A39">
            <w:pPr>
              <w:pStyle w:val="TextoTablas"/>
              <w:rPr>
                <w:lang w:val="es-CO"/>
              </w:rPr>
            </w:pPr>
            <w:r w:rsidRPr="00271F5D">
              <w:rPr>
                <w:lang w:val="es-CO"/>
              </w:rPr>
              <w:t>P, G</w:t>
            </w:r>
          </w:p>
        </w:tc>
        <w:tc>
          <w:tcPr>
            <w:tcW w:w="2879" w:type="dxa"/>
          </w:tcPr>
          <w:p w14:paraId="438B19BA" w14:textId="6C388277" w:rsidR="00253C96" w:rsidRPr="00271F5D" w:rsidRDefault="00253C96" w:rsidP="000C3A39">
            <w:pPr>
              <w:pStyle w:val="TextoTablas"/>
              <w:rPr>
                <w:lang w:val="es-CO"/>
              </w:rPr>
            </w:pPr>
            <w:r w:rsidRPr="00271F5D">
              <w:rPr>
                <w:lang w:val="es-CO"/>
              </w:rPr>
              <w:t>6 meses</w:t>
            </w:r>
          </w:p>
        </w:tc>
      </w:tr>
      <w:tr w:rsidR="00253C96" w:rsidRPr="00271F5D" w14:paraId="3533E060" w14:textId="77777777" w:rsidTr="00253C96">
        <w:trPr>
          <w:jc w:val="center"/>
        </w:trPr>
        <w:tc>
          <w:tcPr>
            <w:tcW w:w="4248" w:type="dxa"/>
          </w:tcPr>
          <w:p w14:paraId="0C8231E8" w14:textId="4EF2034C" w:rsidR="00253C96" w:rsidRPr="00271F5D" w:rsidRDefault="00253C96" w:rsidP="000C3A39">
            <w:pPr>
              <w:pStyle w:val="TextoTablas"/>
              <w:rPr>
                <w:lang w:val="es-CO"/>
              </w:rPr>
            </w:pPr>
            <w:r w:rsidRPr="00271F5D">
              <w:rPr>
                <w:lang w:val="es-CO"/>
              </w:rPr>
              <w:t>Cianuro (libre)</w:t>
            </w:r>
          </w:p>
        </w:tc>
        <w:tc>
          <w:tcPr>
            <w:tcW w:w="2835" w:type="dxa"/>
          </w:tcPr>
          <w:p w14:paraId="79C13FE2" w14:textId="35754A69" w:rsidR="00253C96" w:rsidRPr="00271F5D" w:rsidRDefault="00253C96" w:rsidP="000C3A39">
            <w:pPr>
              <w:pStyle w:val="TextoTablas"/>
              <w:rPr>
                <w:lang w:val="es-CO"/>
              </w:rPr>
            </w:pPr>
            <w:r w:rsidRPr="00271F5D">
              <w:rPr>
                <w:lang w:val="es-CO"/>
              </w:rPr>
              <w:t>P, G</w:t>
            </w:r>
          </w:p>
        </w:tc>
        <w:tc>
          <w:tcPr>
            <w:tcW w:w="2879" w:type="dxa"/>
          </w:tcPr>
          <w:p w14:paraId="05BCC08F" w14:textId="6FB462C7" w:rsidR="00253C96" w:rsidRPr="00271F5D" w:rsidRDefault="00253C96" w:rsidP="000C3A39">
            <w:pPr>
              <w:pStyle w:val="TextoTablas"/>
              <w:rPr>
                <w:lang w:val="es-CO"/>
              </w:rPr>
            </w:pPr>
            <w:r w:rsidRPr="00271F5D">
              <w:rPr>
                <w:lang w:val="es-CO"/>
              </w:rPr>
              <w:t>6 meses</w:t>
            </w:r>
          </w:p>
        </w:tc>
      </w:tr>
      <w:tr w:rsidR="00253C96" w:rsidRPr="00271F5D" w14:paraId="610EA4BE" w14:textId="77777777" w:rsidTr="00253C96">
        <w:trPr>
          <w:cnfStyle w:val="000000100000" w:firstRow="0" w:lastRow="0" w:firstColumn="0" w:lastColumn="0" w:oddVBand="0" w:evenVBand="0" w:oddHBand="1" w:evenHBand="0" w:firstRowFirstColumn="0" w:firstRowLastColumn="0" w:lastRowFirstColumn="0" w:lastRowLastColumn="0"/>
          <w:jc w:val="center"/>
        </w:trPr>
        <w:tc>
          <w:tcPr>
            <w:tcW w:w="4248" w:type="dxa"/>
          </w:tcPr>
          <w:p w14:paraId="030C8A0E" w14:textId="763E54D1" w:rsidR="00253C96" w:rsidRPr="00271F5D" w:rsidRDefault="00253C96" w:rsidP="000C3A39">
            <w:pPr>
              <w:pStyle w:val="TextoTablas"/>
              <w:rPr>
                <w:lang w:val="es-CO"/>
              </w:rPr>
            </w:pPr>
            <w:r w:rsidRPr="00271F5D">
              <w:rPr>
                <w:lang w:val="es-CO"/>
              </w:rPr>
              <w:t>Cianuro (total)</w:t>
            </w:r>
          </w:p>
        </w:tc>
        <w:tc>
          <w:tcPr>
            <w:tcW w:w="2835" w:type="dxa"/>
          </w:tcPr>
          <w:p w14:paraId="1318DCE2" w14:textId="5048BEC0" w:rsidR="00253C96" w:rsidRPr="00271F5D" w:rsidRDefault="00253C96" w:rsidP="000C3A39">
            <w:pPr>
              <w:pStyle w:val="TextoTablas"/>
              <w:rPr>
                <w:lang w:val="es-CO"/>
              </w:rPr>
            </w:pPr>
            <w:r w:rsidRPr="00271F5D">
              <w:rPr>
                <w:lang w:val="es-CO"/>
              </w:rPr>
              <w:t>P, G</w:t>
            </w:r>
          </w:p>
        </w:tc>
        <w:tc>
          <w:tcPr>
            <w:tcW w:w="2879" w:type="dxa"/>
          </w:tcPr>
          <w:p w14:paraId="3BDE7A82" w14:textId="11CAAA16" w:rsidR="00253C96" w:rsidRPr="00271F5D" w:rsidRDefault="00253C96" w:rsidP="000C3A39">
            <w:pPr>
              <w:pStyle w:val="TextoTablas"/>
              <w:rPr>
                <w:lang w:val="es-CO"/>
              </w:rPr>
            </w:pPr>
            <w:r w:rsidRPr="00271F5D">
              <w:rPr>
                <w:lang w:val="es-CO"/>
              </w:rPr>
              <w:t>6 meses</w:t>
            </w:r>
          </w:p>
        </w:tc>
      </w:tr>
      <w:tr w:rsidR="00253C96" w:rsidRPr="00271F5D" w14:paraId="457DFE52" w14:textId="77777777" w:rsidTr="00253C96">
        <w:trPr>
          <w:jc w:val="center"/>
        </w:trPr>
        <w:tc>
          <w:tcPr>
            <w:tcW w:w="4248" w:type="dxa"/>
          </w:tcPr>
          <w:p w14:paraId="20AB14E4" w14:textId="26EBDBC5" w:rsidR="00253C96" w:rsidRPr="00271F5D" w:rsidRDefault="00253C96" w:rsidP="000C3A39">
            <w:pPr>
              <w:pStyle w:val="TextoTablas"/>
              <w:rPr>
                <w:lang w:val="es-CO"/>
              </w:rPr>
            </w:pPr>
            <w:r w:rsidRPr="00271F5D">
              <w:rPr>
                <w:lang w:val="es-CO"/>
              </w:rPr>
              <w:t>Fluoruro (total)</w:t>
            </w:r>
          </w:p>
        </w:tc>
        <w:tc>
          <w:tcPr>
            <w:tcW w:w="2835" w:type="dxa"/>
          </w:tcPr>
          <w:p w14:paraId="5E4D2646" w14:textId="415ADCDF" w:rsidR="00253C96" w:rsidRPr="00271F5D" w:rsidRDefault="00253C96" w:rsidP="000C3A39">
            <w:pPr>
              <w:pStyle w:val="TextoTablas"/>
              <w:rPr>
                <w:lang w:val="es-CO"/>
              </w:rPr>
            </w:pPr>
            <w:r w:rsidRPr="00271F5D">
              <w:rPr>
                <w:lang w:val="es-CO"/>
              </w:rPr>
              <w:t>P, G</w:t>
            </w:r>
          </w:p>
        </w:tc>
        <w:tc>
          <w:tcPr>
            <w:tcW w:w="2879" w:type="dxa"/>
          </w:tcPr>
          <w:p w14:paraId="50C23527" w14:textId="55D83BB7" w:rsidR="00253C96" w:rsidRPr="00271F5D" w:rsidRDefault="00253C96" w:rsidP="000C3A39">
            <w:pPr>
              <w:pStyle w:val="TextoTablas"/>
              <w:rPr>
                <w:lang w:val="es-CO"/>
              </w:rPr>
            </w:pPr>
            <w:r w:rsidRPr="00271F5D">
              <w:rPr>
                <w:lang w:val="es-CO"/>
              </w:rPr>
              <w:t>6 meses</w:t>
            </w:r>
          </w:p>
        </w:tc>
      </w:tr>
      <w:tr w:rsidR="00253C96" w:rsidRPr="00271F5D" w14:paraId="696B890B" w14:textId="77777777" w:rsidTr="00253C96">
        <w:trPr>
          <w:cnfStyle w:val="000000100000" w:firstRow="0" w:lastRow="0" w:firstColumn="0" w:lastColumn="0" w:oddVBand="0" w:evenVBand="0" w:oddHBand="1" w:evenHBand="0" w:firstRowFirstColumn="0" w:firstRowLastColumn="0" w:lastRowFirstColumn="0" w:lastRowLastColumn="0"/>
          <w:jc w:val="center"/>
        </w:trPr>
        <w:tc>
          <w:tcPr>
            <w:tcW w:w="4248" w:type="dxa"/>
          </w:tcPr>
          <w:p w14:paraId="2A510889" w14:textId="355AA088" w:rsidR="00253C96" w:rsidRPr="00271F5D" w:rsidRDefault="00253C96" w:rsidP="000C3A39">
            <w:pPr>
              <w:pStyle w:val="TextoTablas"/>
              <w:rPr>
                <w:lang w:val="es-CO"/>
              </w:rPr>
            </w:pPr>
            <w:r w:rsidRPr="00271F5D">
              <w:rPr>
                <w:lang w:val="es-CO"/>
              </w:rPr>
              <w:t>Plomo</w:t>
            </w:r>
          </w:p>
        </w:tc>
        <w:tc>
          <w:tcPr>
            <w:tcW w:w="2835" w:type="dxa"/>
          </w:tcPr>
          <w:p w14:paraId="01C140EC" w14:textId="70CD509A" w:rsidR="00253C96" w:rsidRPr="00271F5D" w:rsidRDefault="00253C96" w:rsidP="000C3A39">
            <w:pPr>
              <w:pStyle w:val="TextoTablas"/>
              <w:rPr>
                <w:lang w:val="es-CO"/>
              </w:rPr>
            </w:pPr>
            <w:r w:rsidRPr="00271F5D">
              <w:rPr>
                <w:lang w:val="es-CO"/>
              </w:rPr>
              <w:t>P, G</w:t>
            </w:r>
          </w:p>
        </w:tc>
        <w:tc>
          <w:tcPr>
            <w:tcW w:w="2879" w:type="dxa"/>
          </w:tcPr>
          <w:p w14:paraId="6DE44658" w14:textId="0F9A23ED" w:rsidR="00253C96" w:rsidRPr="00271F5D" w:rsidRDefault="00253C96" w:rsidP="000C3A39">
            <w:pPr>
              <w:pStyle w:val="TextoTablas"/>
              <w:rPr>
                <w:lang w:val="es-CO"/>
              </w:rPr>
            </w:pPr>
            <w:r w:rsidRPr="00271F5D">
              <w:rPr>
                <w:lang w:val="es-CO"/>
              </w:rPr>
              <w:t>6 meses</w:t>
            </w:r>
          </w:p>
        </w:tc>
      </w:tr>
      <w:tr w:rsidR="00253C96" w:rsidRPr="00271F5D" w14:paraId="49503716" w14:textId="77777777" w:rsidTr="00253C96">
        <w:trPr>
          <w:jc w:val="center"/>
        </w:trPr>
        <w:tc>
          <w:tcPr>
            <w:tcW w:w="4248" w:type="dxa"/>
          </w:tcPr>
          <w:p w14:paraId="21BC8F7C" w14:textId="2760F7DE" w:rsidR="00253C96" w:rsidRPr="00271F5D" w:rsidRDefault="00253C96" w:rsidP="000C3A39">
            <w:pPr>
              <w:pStyle w:val="TextoTablas"/>
              <w:rPr>
                <w:lang w:val="es-CO"/>
              </w:rPr>
            </w:pPr>
            <w:r w:rsidRPr="00271F5D">
              <w:rPr>
                <w:lang w:val="es-CO"/>
              </w:rPr>
              <w:t>Mercurio</w:t>
            </w:r>
          </w:p>
        </w:tc>
        <w:tc>
          <w:tcPr>
            <w:tcW w:w="2835" w:type="dxa"/>
          </w:tcPr>
          <w:p w14:paraId="59D93B85" w14:textId="01248D49" w:rsidR="00253C96" w:rsidRPr="00271F5D" w:rsidRDefault="00253C96" w:rsidP="000C3A39">
            <w:pPr>
              <w:pStyle w:val="TextoTablas"/>
              <w:rPr>
                <w:lang w:val="es-CO"/>
              </w:rPr>
            </w:pPr>
            <w:r w:rsidRPr="00271F5D">
              <w:rPr>
                <w:lang w:val="es-CO"/>
              </w:rPr>
              <w:t>P, G</w:t>
            </w:r>
          </w:p>
        </w:tc>
        <w:tc>
          <w:tcPr>
            <w:tcW w:w="2879" w:type="dxa"/>
          </w:tcPr>
          <w:p w14:paraId="7DCD5559" w14:textId="19DAAFBD" w:rsidR="00253C96" w:rsidRPr="00271F5D" w:rsidRDefault="00253C96" w:rsidP="000C3A39">
            <w:pPr>
              <w:pStyle w:val="TextoTablas"/>
              <w:rPr>
                <w:lang w:val="es-CO"/>
              </w:rPr>
            </w:pPr>
            <w:r w:rsidRPr="00271F5D">
              <w:rPr>
                <w:lang w:val="es-CO"/>
              </w:rPr>
              <w:t>28 días</w:t>
            </w:r>
          </w:p>
        </w:tc>
      </w:tr>
      <w:tr w:rsidR="00253C96" w:rsidRPr="00271F5D" w14:paraId="34A9611E" w14:textId="77777777" w:rsidTr="00253C96">
        <w:trPr>
          <w:cnfStyle w:val="000000100000" w:firstRow="0" w:lastRow="0" w:firstColumn="0" w:lastColumn="0" w:oddVBand="0" w:evenVBand="0" w:oddHBand="1" w:evenHBand="0" w:firstRowFirstColumn="0" w:firstRowLastColumn="0" w:lastRowFirstColumn="0" w:lastRowLastColumn="0"/>
          <w:jc w:val="center"/>
        </w:trPr>
        <w:tc>
          <w:tcPr>
            <w:tcW w:w="4248" w:type="dxa"/>
          </w:tcPr>
          <w:p w14:paraId="2FCEBD6E" w14:textId="7594959C" w:rsidR="00253C96" w:rsidRPr="00271F5D" w:rsidRDefault="00253C96" w:rsidP="000C3A39">
            <w:pPr>
              <w:pStyle w:val="TextoTablas"/>
              <w:rPr>
                <w:lang w:val="es-CO"/>
              </w:rPr>
            </w:pPr>
            <w:r w:rsidRPr="00271F5D">
              <w:rPr>
                <w:lang w:val="es-CO"/>
              </w:rPr>
              <w:t>Molibdeno</w:t>
            </w:r>
          </w:p>
        </w:tc>
        <w:tc>
          <w:tcPr>
            <w:tcW w:w="2835" w:type="dxa"/>
          </w:tcPr>
          <w:p w14:paraId="2945EA0C" w14:textId="603C8B77" w:rsidR="00253C96" w:rsidRPr="00271F5D" w:rsidRDefault="00253C96" w:rsidP="000C3A39">
            <w:pPr>
              <w:pStyle w:val="TextoTablas"/>
              <w:rPr>
                <w:lang w:val="es-CO"/>
              </w:rPr>
            </w:pPr>
            <w:r w:rsidRPr="00271F5D">
              <w:rPr>
                <w:lang w:val="es-CO"/>
              </w:rPr>
              <w:t>P, G</w:t>
            </w:r>
          </w:p>
        </w:tc>
        <w:tc>
          <w:tcPr>
            <w:tcW w:w="2879" w:type="dxa"/>
          </w:tcPr>
          <w:p w14:paraId="7A3093F7" w14:textId="0DBF2F92" w:rsidR="00253C96" w:rsidRPr="00271F5D" w:rsidRDefault="00253C96" w:rsidP="000C3A39">
            <w:pPr>
              <w:pStyle w:val="TextoTablas"/>
              <w:rPr>
                <w:lang w:val="es-CO"/>
              </w:rPr>
            </w:pPr>
            <w:r w:rsidRPr="00271F5D">
              <w:rPr>
                <w:lang w:val="es-CO"/>
              </w:rPr>
              <w:t>6 meses</w:t>
            </w:r>
          </w:p>
        </w:tc>
      </w:tr>
      <w:tr w:rsidR="00253C96" w:rsidRPr="00271F5D" w14:paraId="3C7AC434" w14:textId="77777777" w:rsidTr="00253C96">
        <w:trPr>
          <w:jc w:val="center"/>
        </w:trPr>
        <w:tc>
          <w:tcPr>
            <w:tcW w:w="4248" w:type="dxa"/>
          </w:tcPr>
          <w:p w14:paraId="7E8FDA4A" w14:textId="7A90B79F" w:rsidR="00253C96" w:rsidRPr="00271F5D" w:rsidRDefault="00253C96" w:rsidP="000C3A39">
            <w:pPr>
              <w:pStyle w:val="TextoTablas"/>
              <w:rPr>
                <w:lang w:val="es-CO"/>
              </w:rPr>
            </w:pPr>
            <w:r w:rsidRPr="00271F5D">
              <w:rPr>
                <w:lang w:val="es-CO"/>
              </w:rPr>
              <w:t>Níquel</w:t>
            </w:r>
          </w:p>
        </w:tc>
        <w:tc>
          <w:tcPr>
            <w:tcW w:w="2835" w:type="dxa"/>
          </w:tcPr>
          <w:p w14:paraId="6FB65333" w14:textId="1CE148D3" w:rsidR="00253C96" w:rsidRPr="00271F5D" w:rsidRDefault="00253C96" w:rsidP="000C3A39">
            <w:pPr>
              <w:pStyle w:val="TextoTablas"/>
              <w:rPr>
                <w:lang w:val="es-CO"/>
              </w:rPr>
            </w:pPr>
            <w:r w:rsidRPr="00271F5D">
              <w:rPr>
                <w:lang w:val="es-CO"/>
              </w:rPr>
              <w:t>P, G</w:t>
            </w:r>
          </w:p>
        </w:tc>
        <w:tc>
          <w:tcPr>
            <w:tcW w:w="2879" w:type="dxa"/>
          </w:tcPr>
          <w:p w14:paraId="40A2B15B" w14:textId="09B37616" w:rsidR="00253C96" w:rsidRPr="00271F5D" w:rsidRDefault="00253C96" w:rsidP="000C3A39">
            <w:pPr>
              <w:pStyle w:val="TextoTablas"/>
              <w:rPr>
                <w:lang w:val="es-CO"/>
              </w:rPr>
            </w:pPr>
            <w:r w:rsidRPr="00271F5D">
              <w:rPr>
                <w:lang w:val="es-CO"/>
              </w:rPr>
              <w:t>6 meses</w:t>
            </w:r>
          </w:p>
        </w:tc>
      </w:tr>
      <w:tr w:rsidR="00253C96" w:rsidRPr="00271F5D" w14:paraId="3E0CC1F4" w14:textId="77777777" w:rsidTr="00253C96">
        <w:trPr>
          <w:cnfStyle w:val="000000100000" w:firstRow="0" w:lastRow="0" w:firstColumn="0" w:lastColumn="0" w:oddVBand="0" w:evenVBand="0" w:oddHBand="1" w:evenHBand="0" w:firstRowFirstColumn="0" w:firstRowLastColumn="0" w:lastRowFirstColumn="0" w:lastRowLastColumn="0"/>
          <w:jc w:val="center"/>
        </w:trPr>
        <w:tc>
          <w:tcPr>
            <w:tcW w:w="4248" w:type="dxa"/>
          </w:tcPr>
          <w:p w14:paraId="342A69A4" w14:textId="44C5DCA5" w:rsidR="00253C96" w:rsidRPr="00271F5D" w:rsidRDefault="00253C96" w:rsidP="000C3A39">
            <w:pPr>
              <w:pStyle w:val="TextoTablas"/>
              <w:rPr>
                <w:lang w:val="es-CO"/>
              </w:rPr>
            </w:pPr>
            <w:r w:rsidRPr="00271F5D">
              <w:rPr>
                <w:lang w:val="es-CO"/>
              </w:rPr>
              <w:t>Selenio</w:t>
            </w:r>
          </w:p>
        </w:tc>
        <w:tc>
          <w:tcPr>
            <w:tcW w:w="2835" w:type="dxa"/>
          </w:tcPr>
          <w:p w14:paraId="5A237DD0" w14:textId="75AE77AF" w:rsidR="00253C96" w:rsidRPr="00271F5D" w:rsidRDefault="00253C96" w:rsidP="000C3A39">
            <w:pPr>
              <w:pStyle w:val="TextoTablas"/>
              <w:rPr>
                <w:lang w:val="es-CO"/>
              </w:rPr>
            </w:pPr>
            <w:r w:rsidRPr="00271F5D">
              <w:rPr>
                <w:lang w:val="es-CO"/>
              </w:rPr>
              <w:t>P, G</w:t>
            </w:r>
          </w:p>
        </w:tc>
        <w:tc>
          <w:tcPr>
            <w:tcW w:w="2879" w:type="dxa"/>
          </w:tcPr>
          <w:p w14:paraId="1E9E681C" w14:textId="41327B4C" w:rsidR="00253C96" w:rsidRPr="00271F5D" w:rsidRDefault="00253C96" w:rsidP="000C3A39">
            <w:pPr>
              <w:pStyle w:val="TextoTablas"/>
              <w:rPr>
                <w:lang w:val="es-CO"/>
              </w:rPr>
            </w:pPr>
            <w:r w:rsidRPr="00271F5D">
              <w:rPr>
                <w:lang w:val="es-CO"/>
              </w:rPr>
              <w:t>6 meses</w:t>
            </w:r>
          </w:p>
        </w:tc>
      </w:tr>
      <w:tr w:rsidR="00253C96" w:rsidRPr="00271F5D" w14:paraId="2726D3DC" w14:textId="77777777" w:rsidTr="00253C96">
        <w:trPr>
          <w:jc w:val="center"/>
        </w:trPr>
        <w:tc>
          <w:tcPr>
            <w:tcW w:w="4248" w:type="dxa"/>
          </w:tcPr>
          <w:p w14:paraId="379B4506" w14:textId="48B0DCDD" w:rsidR="00253C96" w:rsidRPr="00271F5D" w:rsidRDefault="00253C96" w:rsidP="000C3A39">
            <w:pPr>
              <w:pStyle w:val="TextoTablas"/>
              <w:rPr>
                <w:lang w:val="es-CO"/>
              </w:rPr>
            </w:pPr>
            <w:r w:rsidRPr="00271F5D">
              <w:rPr>
                <w:lang w:val="es-CO"/>
              </w:rPr>
              <w:t>Plata</w:t>
            </w:r>
          </w:p>
        </w:tc>
        <w:tc>
          <w:tcPr>
            <w:tcW w:w="2835" w:type="dxa"/>
          </w:tcPr>
          <w:p w14:paraId="5AB3C554" w14:textId="4415E459" w:rsidR="00253C96" w:rsidRPr="00271F5D" w:rsidRDefault="00253C96" w:rsidP="000C3A39">
            <w:pPr>
              <w:pStyle w:val="TextoTablas"/>
              <w:rPr>
                <w:lang w:val="es-CO"/>
              </w:rPr>
            </w:pPr>
            <w:r w:rsidRPr="00271F5D">
              <w:rPr>
                <w:lang w:val="es-CO"/>
              </w:rPr>
              <w:t>P, G</w:t>
            </w:r>
          </w:p>
        </w:tc>
        <w:tc>
          <w:tcPr>
            <w:tcW w:w="2879" w:type="dxa"/>
          </w:tcPr>
          <w:p w14:paraId="3DA612AA" w14:textId="16E610E9" w:rsidR="00253C96" w:rsidRPr="00271F5D" w:rsidRDefault="00253C96" w:rsidP="000C3A39">
            <w:pPr>
              <w:pStyle w:val="TextoTablas"/>
              <w:rPr>
                <w:lang w:val="es-CO"/>
              </w:rPr>
            </w:pPr>
            <w:r w:rsidRPr="00271F5D">
              <w:rPr>
                <w:lang w:val="es-CO"/>
              </w:rPr>
              <w:t>6 meses</w:t>
            </w:r>
          </w:p>
        </w:tc>
      </w:tr>
      <w:tr w:rsidR="00253C96" w:rsidRPr="00271F5D" w14:paraId="690D18FC" w14:textId="77777777" w:rsidTr="00253C96">
        <w:trPr>
          <w:cnfStyle w:val="000000100000" w:firstRow="0" w:lastRow="0" w:firstColumn="0" w:lastColumn="0" w:oddVBand="0" w:evenVBand="0" w:oddHBand="1" w:evenHBand="0" w:firstRowFirstColumn="0" w:firstRowLastColumn="0" w:lastRowFirstColumn="0" w:lastRowLastColumn="0"/>
          <w:jc w:val="center"/>
        </w:trPr>
        <w:tc>
          <w:tcPr>
            <w:tcW w:w="4248" w:type="dxa"/>
          </w:tcPr>
          <w:p w14:paraId="2D6D5045" w14:textId="132387AD" w:rsidR="00253C96" w:rsidRPr="00271F5D" w:rsidRDefault="00253C96" w:rsidP="000C3A39">
            <w:pPr>
              <w:pStyle w:val="TextoTablas"/>
              <w:rPr>
                <w:lang w:val="es-CO"/>
              </w:rPr>
            </w:pPr>
            <w:r w:rsidRPr="00271F5D">
              <w:rPr>
                <w:lang w:val="es-CO"/>
              </w:rPr>
              <w:t>Azufre (elemental)</w:t>
            </w:r>
          </w:p>
        </w:tc>
        <w:tc>
          <w:tcPr>
            <w:tcW w:w="2835" w:type="dxa"/>
          </w:tcPr>
          <w:p w14:paraId="55AD43AD" w14:textId="5518A0D5" w:rsidR="00253C96" w:rsidRPr="00271F5D" w:rsidRDefault="00253C96" w:rsidP="000C3A39">
            <w:pPr>
              <w:pStyle w:val="TextoTablas"/>
              <w:rPr>
                <w:lang w:val="es-CO"/>
              </w:rPr>
            </w:pPr>
            <w:r w:rsidRPr="00271F5D">
              <w:rPr>
                <w:lang w:val="es-CO"/>
              </w:rPr>
              <w:t>P, G</w:t>
            </w:r>
          </w:p>
        </w:tc>
        <w:tc>
          <w:tcPr>
            <w:tcW w:w="2879" w:type="dxa"/>
          </w:tcPr>
          <w:p w14:paraId="730A312A" w14:textId="2CDEF2EE" w:rsidR="00253C96" w:rsidRPr="00271F5D" w:rsidRDefault="00253C96" w:rsidP="000C3A39">
            <w:pPr>
              <w:pStyle w:val="TextoTablas"/>
              <w:rPr>
                <w:lang w:val="es-CO"/>
              </w:rPr>
            </w:pPr>
            <w:r w:rsidRPr="00271F5D">
              <w:rPr>
                <w:lang w:val="es-CO"/>
              </w:rPr>
              <w:t>6 meses</w:t>
            </w:r>
          </w:p>
        </w:tc>
      </w:tr>
      <w:tr w:rsidR="00253C96" w:rsidRPr="00271F5D" w14:paraId="196EEF27" w14:textId="77777777" w:rsidTr="00253C96">
        <w:trPr>
          <w:jc w:val="center"/>
        </w:trPr>
        <w:tc>
          <w:tcPr>
            <w:tcW w:w="4248" w:type="dxa"/>
          </w:tcPr>
          <w:p w14:paraId="4EECBEF1" w14:textId="001A6F5A" w:rsidR="00253C96" w:rsidRPr="00271F5D" w:rsidRDefault="00253C96" w:rsidP="000C3A39">
            <w:pPr>
              <w:pStyle w:val="TextoTablas"/>
              <w:rPr>
                <w:lang w:val="es-CO"/>
              </w:rPr>
            </w:pPr>
            <w:r w:rsidRPr="00271F5D">
              <w:rPr>
                <w:lang w:val="es-CO"/>
              </w:rPr>
              <w:t>Talio</w:t>
            </w:r>
          </w:p>
        </w:tc>
        <w:tc>
          <w:tcPr>
            <w:tcW w:w="2835" w:type="dxa"/>
          </w:tcPr>
          <w:p w14:paraId="6B661597" w14:textId="112E8FD6" w:rsidR="00253C96" w:rsidRPr="00271F5D" w:rsidRDefault="00253C96" w:rsidP="000C3A39">
            <w:pPr>
              <w:pStyle w:val="TextoTablas"/>
              <w:rPr>
                <w:lang w:val="es-CO"/>
              </w:rPr>
            </w:pPr>
            <w:r w:rsidRPr="00271F5D">
              <w:rPr>
                <w:lang w:val="es-CO"/>
              </w:rPr>
              <w:t>P, G</w:t>
            </w:r>
          </w:p>
        </w:tc>
        <w:tc>
          <w:tcPr>
            <w:tcW w:w="2879" w:type="dxa"/>
          </w:tcPr>
          <w:p w14:paraId="46572D3A" w14:textId="4250CACD" w:rsidR="00253C96" w:rsidRPr="00271F5D" w:rsidRDefault="00253C96" w:rsidP="000C3A39">
            <w:pPr>
              <w:pStyle w:val="TextoTablas"/>
              <w:rPr>
                <w:lang w:val="es-CO"/>
              </w:rPr>
            </w:pPr>
            <w:r w:rsidRPr="00271F5D">
              <w:rPr>
                <w:lang w:val="es-CO"/>
              </w:rPr>
              <w:t>6 meses</w:t>
            </w:r>
          </w:p>
        </w:tc>
      </w:tr>
      <w:tr w:rsidR="00253C96" w:rsidRPr="00271F5D" w14:paraId="046C646D" w14:textId="77777777" w:rsidTr="00253C96">
        <w:trPr>
          <w:cnfStyle w:val="000000100000" w:firstRow="0" w:lastRow="0" w:firstColumn="0" w:lastColumn="0" w:oddVBand="0" w:evenVBand="0" w:oddHBand="1" w:evenHBand="0" w:firstRowFirstColumn="0" w:firstRowLastColumn="0" w:lastRowFirstColumn="0" w:lastRowLastColumn="0"/>
          <w:jc w:val="center"/>
        </w:trPr>
        <w:tc>
          <w:tcPr>
            <w:tcW w:w="4248" w:type="dxa"/>
          </w:tcPr>
          <w:p w14:paraId="0793357F" w14:textId="3080FC50" w:rsidR="00253C96" w:rsidRPr="00271F5D" w:rsidRDefault="00253C96" w:rsidP="000C3A39">
            <w:pPr>
              <w:pStyle w:val="TextoTablas"/>
              <w:rPr>
                <w:lang w:val="es-CO"/>
              </w:rPr>
            </w:pPr>
            <w:r w:rsidRPr="00271F5D">
              <w:rPr>
                <w:lang w:val="es-CO"/>
              </w:rPr>
              <w:t>Estaño</w:t>
            </w:r>
          </w:p>
        </w:tc>
        <w:tc>
          <w:tcPr>
            <w:tcW w:w="2835" w:type="dxa"/>
          </w:tcPr>
          <w:p w14:paraId="3577FA5E" w14:textId="5F5C4CF2" w:rsidR="00253C96" w:rsidRPr="00271F5D" w:rsidRDefault="00253C96" w:rsidP="000C3A39">
            <w:pPr>
              <w:pStyle w:val="TextoTablas"/>
              <w:rPr>
                <w:lang w:val="es-CO"/>
              </w:rPr>
            </w:pPr>
            <w:r w:rsidRPr="00271F5D">
              <w:rPr>
                <w:lang w:val="es-CO"/>
              </w:rPr>
              <w:t>P, G</w:t>
            </w:r>
          </w:p>
        </w:tc>
        <w:tc>
          <w:tcPr>
            <w:tcW w:w="2879" w:type="dxa"/>
          </w:tcPr>
          <w:p w14:paraId="56CCA896" w14:textId="7300CF7B" w:rsidR="00253C96" w:rsidRPr="00271F5D" w:rsidRDefault="00253C96" w:rsidP="000C3A39">
            <w:pPr>
              <w:pStyle w:val="TextoTablas"/>
              <w:rPr>
                <w:lang w:val="es-CO"/>
              </w:rPr>
            </w:pPr>
            <w:r w:rsidRPr="00271F5D">
              <w:rPr>
                <w:lang w:val="es-CO"/>
              </w:rPr>
              <w:t>6 meses</w:t>
            </w:r>
          </w:p>
        </w:tc>
      </w:tr>
      <w:tr w:rsidR="00253C96" w:rsidRPr="00271F5D" w14:paraId="2A78CE03" w14:textId="77777777" w:rsidTr="00253C96">
        <w:trPr>
          <w:jc w:val="center"/>
        </w:trPr>
        <w:tc>
          <w:tcPr>
            <w:tcW w:w="4248" w:type="dxa"/>
          </w:tcPr>
          <w:p w14:paraId="34B6A928" w14:textId="77230105" w:rsidR="00253C96" w:rsidRPr="00271F5D" w:rsidRDefault="00253C96" w:rsidP="000C3A39">
            <w:pPr>
              <w:pStyle w:val="TextoTablas"/>
              <w:rPr>
                <w:lang w:val="es-CO"/>
              </w:rPr>
            </w:pPr>
            <w:r w:rsidRPr="00271F5D">
              <w:rPr>
                <w:lang w:val="es-CO"/>
              </w:rPr>
              <w:t>Vanadio</w:t>
            </w:r>
          </w:p>
        </w:tc>
        <w:tc>
          <w:tcPr>
            <w:tcW w:w="2835" w:type="dxa"/>
          </w:tcPr>
          <w:p w14:paraId="5E843CFE" w14:textId="14EB0C03" w:rsidR="00253C96" w:rsidRPr="00271F5D" w:rsidRDefault="00253C96" w:rsidP="000C3A39">
            <w:pPr>
              <w:pStyle w:val="TextoTablas"/>
              <w:rPr>
                <w:lang w:val="es-CO"/>
              </w:rPr>
            </w:pPr>
            <w:r w:rsidRPr="00271F5D">
              <w:rPr>
                <w:lang w:val="es-CO"/>
              </w:rPr>
              <w:t>P, G</w:t>
            </w:r>
          </w:p>
        </w:tc>
        <w:tc>
          <w:tcPr>
            <w:tcW w:w="2879" w:type="dxa"/>
          </w:tcPr>
          <w:p w14:paraId="1224D7D5" w14:textId="183897D9" w:rsidR="00253C96" w:rsidRPr="00271F5D" w:rsidRDefault="00253C96" w:rsidP="000C3A39">
            <w:pPr>
              <w:pStyle w:val="TextoTablas"/>
              <w:rPr>
                <w:lang w:val="es-CO"/>
              </w:rPr>
            </w:pPr>
            <w:r w:rsidRPr="00271F5D">
              <w:rPr>
                <w:lang w:val="es-CO"/>
              </w:rPr>
              <w:t>6 meses</w:t>
            </w:r>
          </w:p>
        </w:tc>
      </w:tr>
      <w:tr w:rsidR="00253C96" w:rsidRPr="00271F5D" w14:paraId="542C7FF0" w14:textId="77777777" w:rsidTr="00253C96">
        <w:trPr>
          <w:cnfStyle w:val="000000100000" w:firstRow="0" w:lastRow="0" w:firstColumn="0" w:lastColumn="0" w:oddVBand="0" w:evenVBand="0" w:oddHBand="1" w:evenHBand="0" w:firstRowFirstColumn="0" w:firstRowLastColumn="0" w:lastRowFirstColumn="0" w:lastRowLastColumn="0"/>
          <w:jc w:val="center"/>
        </w:trPr>
        <w:tc>
          <w:tcPr>
            <w:tcW w:w="4248" w:type="dxa"/>
          </w:tcPr>
          <w:p w14:paraId="03F49D53" w14:textId="4E26219E" w:rsidR="00253C96" w:rsidRPr="00271F5D" w:rsidRDefault="00253C96" w:rsidP="000C3A39">
            <w:pPr>
              <w:pStyle w:val="TextoTablas"/>
              <w:rPr>
                <w:lang w:val="es-CO"/>
              </w:rPr>
            </w:pPr>
            <w:r w:rsidRPr="00271F5D">
              <w:rPr>
                <w:lang w:val="es-CO"/>
              </w:rPr>
              <w:lastRenderedPageBreak/>
              <w:t>Zinc</w:t>
            </w:r>
          </w:p>
        </w:tc>
        <w:tc>
          <w:tcPr>
            <w:tcW w:w="2835" w:type="dxa"/>
          </w:tcPr>
          <w:p w14:paraId="5A442762" w14:textId="27E496AC" w:rsidR="00253C96" w:rsidRPr="00271F5D" w:rsidRDefault="00253C96" w:rsidP="000C3A39">
            <w:pPr>
              <w:pStyle w:val="TextoTablas"/>
              <w:rPr>
                <w:lang w:val="es-CO"/>
              </w:rPr>
            </w:pPr>
            <w:r w:rsidRPr="00271F5D">
              <w:rPr>
                <w:lang w:val="es-CO"/>
              </w:rPr>
              <w:t>P, G</w:t>
            </w:r>
          </w:p>
        </w:tc>
        <w:tc>
          <w:tcPr>
            <w:tcW w:w="2879" w:type="dxa"/>
          </w:tcPr>
          <w:p w14:paraId="03A7B738" w14:textId="07750A06" w:rsidR="00253C96" w:rsidRPr="00271F5D" w:rsidRDefault="00253C96" w:rsidP="000C3A39">
            <w:pPr>
              <w:pStyle w:val="TextoTablas"/>
              <w:rPr>
                <w:lang w:val="es-CO"/>
              </w:rPr>
            </w:pPr>
            <w:r w:rsidRPr="00271F5D">
              <w:rPr>
                <w:lang w:val="es-CO"/>
              </w:rPr>
              <w:t>6 meses</w:t>
            </w:r>
          </w:p>
        </w:tc>
      </w:tr>
      <w:tr w:rsidR="00253C96" w:rsidRPr="00271F5D" w14:paraId="13269A2C" w14:textId="77777777" w:rsidTr="00253C96">
        <w:trPr>
          <w:jc w:val="center"/>
        </w:trPr>
        <w:tc>
          <w:tcPr>
            <w:tcW w:w="4248" w:type="dxa"/>
          </w:tcPr>
          <w:p w14:paraId="23502909" w14:textId="300E2ADF" w:rsidR="00253C96" w:rsidRPr="00271F5D" w:rsidRDefault="00253C96" w:rsidP="000C3A39">
            <w:pPr>
              <w:pStyle w:val="TextoTablas"/>
              <w:rPr>
                <w:lang w:val="es-CO"/>
              </w:rPr>
            </w:pPr>
            <w:r w:rsidRPr="00271F5D">
              <w:rPr>
                <w:lang w:val="es-CO"/>
              </w:rPr>
              <w:t>Benceno</w:t>
            </w:r>
          </w:p>
        </w:tc>
        <w:tc>
          <w:tcPr>
            <w:tcW w:w="2835" w:type="dxa"/>
          </w:tcPr>
          <w:p w14:paraId="5542F651" w14:textId="2A8F8AAC" w:rsidR="00253C96" w:rsidRPr="00271F5D" w:rsidRDefault="00253C96" w:rsidP="000C3A39">
            <w:pPr>
              <w:pStyle w:val="TextoTablas"/>
              <w:rPr>
                <w:lang w:val="es-CO"/>
              </w:rPr>
            </w:pPr>
            <w:r w:rsidRPr="00271F5D">
              <w:rPr>
                <w:lang w:val="es-CO"/>
              </w:rPr>
              <w:t>G, T</w:t>
            </w:r>
          </w:p>
        </w:tc>
        <w:tc>
          <w:tcPr>
            <w:tcW w:w="2879" w:type="dxa"/>
          </w:tcPr>
          <w:p w14:paraId="04F0562C" w14:textId="5FC7C445" w:rsidR="00253C96" w:rsidRPr="00271F5D" w:rsidRDefault="00253C96" w:rsidP="000C3A39">
            <w:pPr>
              <w:pStyle w:val="TextoTablas"/>
              <w:rPr>
                <w:lang w:val="es-CO"/>
              </w:rPr>
            </w:pPr>
            <w:r w:rsidRPr="00271F5D">
              <w:rPr>
                <w:lang w:val="es-CO"/>
              </w:rPr>
              <w:t>7 días</w:t>
            </w:r>
          </w:p>
        </w:tc>
      </w:tr>
      <w:tr w:rsidR="00253C96" w:rsidRPr="00271F5D" w14:paraId="69C54747" w14:textId="77777777" w:rsidTr="00253C96">
        <w:trPr>
          <w:cnfStyle w:val="000000100000" w:firstRow="0" w:lastRow="0" w:firstColumn="0" w:lastColumn="0" w:oddVBand="0" w:evenVBand="0" w:oddHBand="1" w:evenHBand="0" w:firstRowFirstColumn="0" w:firstRowLastColumn="0" w:lastRowFirstColumn="0" w:lastRowLastColumn="0"/>
          <w:jc w:val="center"/>
        </w:trPr>
        <w:tc>
          <w:tcPr>
            <w:tcW w:w="4248" w:type="dxa"/>
          </w:tcPr>
          <w:p w14:paraId="59B2A941" w14:textId="0DC17877" w:rsidR="00253C96" w:rsidRPr="00271F5D" w:rsidRDefault="00253C96" w:rsidP="000C3A39">
            <w:pPr>
              <w:pStyle w:val="TextoTablas"/>
              <w:rPr>
                <w:lang w:val="es-CO"/>
              </w:rPr>
            </w:pPr>
            <w:r w:rsidRPr="00271F5D">
              <w:rPr>
                <w:lang w:val="es-CO"/>
              </w:rPr>
              <w:t>Clorobenceno</w:t>
            </w:r>
          </w:p>
        </w:tc>
        <w:tc>
          <w:tcPr>
            <w:tcW w:w="2835" w:type="dxa"/>
          </w:tcPr>
          <w:p w14:paraId="36141854" w14:textId="52372833" w:rsidR="00253C96" w:rsidRPr="00271F5D" w:rsidRDefault="00253C96" w:rsidP="000C3A39">
            <w:pPr>
              <w:pStyle w:val="TextoTablas"/>
              <w:rPr>
                <w:lang w:val="es-CO"/>
              </w:rPr>
            </w:pPr>
            <w:r w:rsidRPr="00271F5D">
              <w:rPr>
                <w:lang w:val="es-CO"/>
              </w:rPr>
              <w:t>G, T</w:t>
            </w:r>
          </w:p>
        </w:tc>
        <w:tc>
          <w:tcPr>
            <w:tcW w:w="2879" w:type="dxa"/>
          </w:tcPr>
          <w:p w14:paraId="3BF60FB4" w14:textId="290E047F" w:rsidR="00253C96" w:rsidRPr="00271F5D" w:rsidRDefault="00253C96" w:rsidP="000C3A39">
            <w:pPr>
              <w:pStyle w:val="TextoTablas"/>
              <w:rPr>
                <w:lang w:val="es-CO"/>
              </w:rPr>
            </w:pPr>
            <w:r w:rsidRPr="00271F5D">
              <w:rPr>
                <w:lang w:val="es-CO"/>
              </w:rPr>
              <w:t>7 días</w:t>
            </w:r>
          </w:p>
        </w:tc>
      </w:tr>
      <w:tr w:rsidR="00253C96" w:rsidRPr="00271F5D" w14:paraId="2E2CE13F" w14:textId="77777777" w:rsidTr="00253C96">
        <w:trPr>
          <w:jc w:val="center"/>
        </w:trPr>
        <w:tc>
          <w:tcPr>
            <w:tcW w:w="4248" w:type="dxa"/>
          </w:tcPr>
          <w:p w14:paraId="6F35978D" w14:textId="19CF390E" w:rsidR="00253C96" w:rsidRPr="00271F5D" w:rsidRDefault="00253C96" w:rsidP="000C3A39">
            <w:pPr>
              <w:pStyle w:val="TextoTablas"/>
              <w:rPr>
                <w:lang w:val="es-CO"/>
              </w:rPr>
            </w:pPr>
            <w:r w:rsidRPr="00271F5D">
              <w:rPr>
                <w:lang w:val="es-CO"/>
              </w:rPr>
              <w:t>1,2-diclorobenceno</w:t>
            </w:r>
          </w:p>
        </w:tc>
        <w:tc>
          <w:tcPr>
            <w:tcW w:w="2835" w:type="dxa"/>
          </w:tcPr>
          <w:p w14:paraId="7603E3C5" w14:textId="3DCC9B6A" w:rsidR="00253C96" w:rsidRPr="00271F5D" w:rsidRDefault="00253C96" w:rsidP="000C3A39">
            <w:pPr>
              <w:pStyle w:val="TextoTablas"/>
              <w:rPr>
                <w:lang w:val="es-CO"/>
              </w:rPr>
            </w:pPr>
            <w:r w:rsidRPr="00271F5D">
              <w:rPr>
                <w:lang w:val="es-CO"/>
              </w:rPr>
              <w:t>G, T</w:t>
            </w:r>
          </w:p>
        </w:tc>
        <w:tc>
          <w:tcPr>
            <w:tcW w:w="2879" w:type="dxa"/>
          </w:tcPr>
          <w:p w14:paraId="0E45FDF9" w14:textId="6D72F65D" w:rsidR="00253C96" w:rsidRPr="00271F5D" w:rsidRDefault="00253C96" w:rsidP="000C3A39">
            <w:pPr>
              <w:pStyle w:val="TextoTablas"/>
              <w:rPr>
                <w:lang w:val="es-CO"/>
              </w:rPr>
            </w:pPr>
            <w:r w:rsidRPr="00271F5D">
              <w:rPr>
                <w:lang w:val="es-CO"/>
              </w:rPr>
              <w:t>7 días</w:t>
            </w:r>
          </w:p>
        </w:tc>
      </w:tr>
      <w:tr w:rsidR="00253C96" w:rsidRPr="00271F5D" w14:paraId="0E744E16" w14:textId="77777777" w:rsidTr="00253C96">
        <w:trPr>
          <w:cnfStyle w:val="000000100000" w:firstRow="0" w:lastRow="0" w:firstColumn="0" w:lastColumn="0" w:oddVBand="0" w:evenVBand="0" w:oddHBand="1" w:evenHBand="0" w:firstRowFirstColumn="0" w:firstRowLastColumn="0" w:lastRowFirstColumn="0" w:lastRowLastColumn="0"/>
          <w:jc w:val="center"/>
        </w:trPr>
        <w:tc>
          <w:tcPr>
            <w:tcW w:w="4248" w:type="dxa"/>
          </w:tcPr>
          <w:p w14:paraId="54F58169" w14:textId="6E624B36" w:rsidR="00253C96" w:rsidRPr="00271F5D" w:rsidRDefault="00253C96" w:rsidP="000C3A39">
            <w:pPr>
              <w:pStyle w:val="TextoTablas"/>
              <w:rPr>
                <w:lang w:val="es-CO"/>
              </w:rPr>
            </w:pPr>
            <w:r w:rsidRPr="00271F5D">
              <w:rPr>
                <w:lang w:val="es-CO"/>
              </w:rPr>
              <w:t>1,3-diclorobenceno</w:t>
            </w:r>
          </w:p>
        </w:tc>
        <w:tc>
          <w:tcPr>
            <w:tcW w:w="2835" w:type="dxa"/>
          </w:tcPr>
          <w:p w14:paraId="69727D06" w14:textId="4BEC5984" w:rsidR="00253C96" w:rsidRPr="00271F5D" w:rsidRDefault="00253C96" w:rsidP="000C3A39">
            <w:pPr>
              <w:pStyle w:val="TextoTablas"/>
              <w:rPr>
                <w:lang w:val="es-CO"/>
              </w:rPr>
            </w:pPr>
            <w:r w:rsidRPr="00271F5D">
              <w:rPr>
                <w:lang w:val="es-CO"/>
              </w:rPr>
              <w:t>G, T</w:t>
            </w:r>
          </w:p>
        </w:tc>
        <w:tc>
          <w:tcPr>
            <w:tcW w:w="2879" w:type="dxa"/>
          </w:tcPr>
          <w:p w14:paraId="68332DE3" w14:textId="45330361" w:rsidR="00253C96" w:rsidRPr="00271F5D" w:rsidRDefault="00253C96" w:rsidP="000C3A39">
            <w:pPr>
              <w:pStyle w:val="TextoTablas"/>
              <w:rPr>
                <w:lang w:val="es-CO"/>
              </w:rPr>
            </w:pPr>
            <w:r w:rsidRPr="00271F5D">
              <w:rPr>
                <w:lang w:val="es-CO"/>
              </w:rPr>
              <w:t>7 días</w:t>
            </w:r>
          </w:p>
        </w:tc>
      </w:tr>
      <w:tr w:rsidR="00253C96" w:rsidRPr="00271F5D" w14:paraId="632509BB" w14:textId="77777777" w:rsidTr="00253C96">
        <w:trPr>
          <w:jc w:val="center"/>
        </w:trPr>
        <w:tc>
          <w:tcPr>
            <w:tcW w:w="4248" w:type="dxa"/>
          </w:tcPr>
          <w:p w14:paraId="1ECCE7B4" w14:textId="511585B1" w:rsidR="00253C96" w:rsidRPr="00271F5D" w:rsidRDefault="00253C96" w:rsidP="000C3A39">
            <w:pPr>
              <w:pStyle w:val="TextoTablas"/>
              <w:rPr>
                <w:lang w:val="es-CO"/>
              </w:rPr>
            </w:pPr>
            <w:r w:rsidRPr="00271F5D">
              <w:rPr>
                <w:lang w:val="es-CO"/>
              </w:rPr>
              <w:t>1,4-diclorobenceno</w:t>
            </w:r>
          </w:p>
        </w:tc>
        <w:tc>
          <w:tcPr>
            <w:tcW w:w="2835" w:type="dxa"/>
          </w:tcPr>
          <w:p w14:paraId="35E1A5E1" w14:textId="41B6AEE4" w:rsidR="00253C96" w:rsidRPr="00271F5D" w:rsidRDefault="00253C96" w:rsidP="000C3A39">
            <w:pPr>
              <w:pStyle w:val="TextoTablas"/>
              <w:rPr>
                <w:lang w:val="es-CO"/>
              </w:rPr>
            </w:pPr>
            <w:r w:rsidRPr="00271F5D">
              <w:rPr>
                <w:lang w:val="es-CO"/>
              </w:rPr>
              <w:t>G, T</w:t>
            </w:r>
          </w:p>
        </w:tc>
        <w:tc>
          <w:tcPr>
            <w:tcW w:w="2879" w:type="dxa"/>
          </w:tcPr>
          <w:p w14:paraId="2CA57923" w14:textId="186047A2" w:rsidR="00253C96" w:rsidRPr="00271F5D" w:rsidRDefault="00253C96" w:rsidP="000C3A39">
            <w:pPr>
              <w:pStyle w:val="TextoTablas"/>
              <w:rPr>
                <w:lang w:val="es-CO"/>
              </w:rPr>
            </w:pPr>
            <w:r w:rsidRPr="00271F5D">
              <w:rPr>
                <w:lang w:val="es-CO"/>
              </w:rPr>
              <w:t>7 días</w:t>
            </w:r>
          </w:p>
        </w:tc>
      </w:tr>
      <w:tr w:rsidR="00253C96" w:rsidRPr="00271F5D" w14:paraId="1629DBED" w14:textId="77777777" w:rsidTr="00253C96">
        <w:trPr>
          <w:cnfStyle w:val="000000100000" w:firstRow="0" w:lastRow="0" w:firstColumn="0" w:lastColumn="0" w:oddVBand="0" w:evenVBand="0" w:oddHBand="1" w:evenHBand="0" w:firstRowFirstColumn="0" w:firstRowLastColumn="0" w:lastRowFirstColumn="0" w:lastRowLastColumn="0"/>
          <w:jc w:val="center"/>
        </w:trPr>
        <w:tc>
          <w:tcPr>
            <w:tcW w:w="4248" w:type="dxa"/>
          </w:tcPr>
          <w:p w14:paraId="6F234BDC" w14:textId="1FC2AA4E" w:rsidR="00253C96" w:rsidRPr="00271F5D" w:rsidRDefault="00253C96" w:rsidP="000C3A39">
            <w:pPr>
              <w:pStyle w:val="TextoTablas"/>
              <w:rPr>
                <w:lang w:val="es-CO"/>
              </w:rPr>
            </w:pPr>
            <w:r w:rsidRPr="00271F5D">
              <w:rPr>
                <w:lang w:val="es-CO"/>
              </w:rPr>
              <w:t>Benceno Etilado</w:t>
            </w:r>
          </w:p>
        </w:tc>
        <w:tc>
          <w:tcPr>
            <w:tcW w:w="2835" w:type="dxa"/>
          </w:tcPr>
          <w:p w14:paraId="382221D8" w14:textId="0A0C44FC" w:rsidR="00253C96" w:rsidRPr="00271F5D" w:rsidRDefault="00253C96" w:rsidP="000C3A39">
            <w:pPr>
              <w:pStyle w:val="TextoTablas"/>
              <w:rPr>
                <w:lang w:val="es-CO"/>
              </w:rPr>
            </w:pPr>
            <w:r w:rsidRPr="00271F5D">
              <w:rPr>
                <w:lang w:val="es-CO"/>
              </w:rPr>
              <w:t>G, T</w:t>
            </w:r>
          </w:p>
        </w:tc>
        <w:tc>
          <w:tcPr>
            <w:tcW w:w="2879" w:type="dxa"/>
          </w:tcPr>
          <w:p w14:paraId="10793D1B" w14:textId="13BF3870" w:rsidR="00253C96" w:rsidRPr="00271F5D" w:rsidRDefault="00253C96" w:rsidP="000C3A39">
            <w:pPr>
              <w:pStyle w:val="TextoTablas"/>
              <w:rPr>
                <w:lang w:val="es-CO"/>
              </w:rPr>
            </w:pPr>
            <w:r w:rsidRPr="00271F5D">
              <w:rPr>
                <w:lang w:val="es-CO"/>
              </w:rPr>
              <w:t>7 días</w:t>
            </w:r>
          </w:p>
        </w:tc>
      </w:tr>
      <w:tr w:rsidR="00253C96" w:rsidRPr="00271F5D" w14:paraId="37E3AD04" w14:textId="77777777" w:rsidTr="00253C96">
        <w:trPr>
          <w:jc w:val="center"/>
        </w:trPr>
        <w:tc>
          <w:tcPr>
            <w:tcW w:w="4248" w:type="dxa"/>
          </w:tcPr>
          <w:p w14:paraId="75B5BD37" w14:textId="29E4DFB4" w:rsidR="00253C96" w:rsidRPr="00271F5D" w:rsidRDefault="00253C96" w:rsidP="000C3A39">
            <w:pPr>
              <w:pStyle w:val="TextoTablas"/>
              <w:rPr>
                <w:lang w:val="es-CO"/>
              </w:rPr>
            </w:pPr>
            <w:r w:rsidRPr="00271F5D">
              <w:rPr>
                <w:lang w:val="es-CO"/>
              </w:rPr>
              <w:t>Estireno</w:t>
            </w:r>
          </w:p>
        </w:tc>
        <w:tc>
          <w:tcPr>
            <w:tcW w:w="2835" w:type="dxa"/>
          </w:tcPr>
          <w:p w14:paraId="5828D5CC" w14:textId="4C66CD03" w:rsidR="00253C96" w:rsidRPr="00271F5D" w:rsidRDefault="00253C96" w:rsidP="000C3A39">
            <w:pPr>
              <w:pStyle w:val="TextoTablas"/>
              <w:rPr>
                <w:lang w:val="es-CO"/>
              </w:rPr>
            </w:pPr>
            <w:r w:rsidRPr="00271F5D">
              <w:rPr>
                <w:lang w:val="es-CO"/>
              </w:rPr>
              <w:t>G, T</w:t>
            </w:r>
          </w:p>
        </w:tc>
        <w:tc>
          <w:tcPr>
            <w:tcW w:w="2879" w:type="dxa"/>
          </w:tcPr>
          <w:p w14:paraId="319EE5D3" w14:textId="1ED3D704" w:rsidR="00253C96" w:rsidRPr="00271F5D" w:rsidRDefault="00253C96" w:rsidP="000C3A39">
            <w:pPr>
              <w:pStyle w:val="TextoTablas"/>
              <w:rPr>
                <w:lang w:val="es-CO"/>
              </w:rPr>
            </w:pPr>
            <w:r w:rsidRPr="00271F5D">
              <w:rPr>
                <w:lang w:val="es-CO"/>
              </w:rPr>
              <w:t>7 días</w:t>
            </w:r>
          </w:p>
        </w:tc>
      </w:tr>
      <w:tr w:rsidR="00253C96" w:rsidRPr="00271F5D" w14:paraId="10956E82" w14:textId="77777777" w:rsidTr="00253C96">
        <w:trPr>
          <w:cnfStyle w:val="000000100000" w:firstRow="0" w:lastRow="0" w:firstColumn="0" w:lastColumn="0" w:oddVBand="0" w:evenVBand="0" w:oddHBand="1" w:evenHBand="0" w:firstRowFirstColumn="0" w:firstRowLastColumn="0" w:lastRowFirstColumn="0" w:lastRowLastColumn="0"/>
          <w:jc w:val="center"/>
        </w:trPr>
        <w:tc>
          <w:tcPr>
            <w:tcW w:w="4248" w:type="dxa"/>
          </w:tcPr>
          <w:p w14:paraId="577AE5BB" w14:textId="3FEC6FA6" w:rsidR="00253C96" w:rsidRPr="00271F5D" w:rsidRDefault="00253C96" w:rsidP="000C3A39">
            <w:pPr>
              <w:pStyle w:val="TextoTablas"/>
              <w:rPr>
                <w:lang w:val="es-CO"/>
              </w:rPr>
            </w:pPr>
            <w:r w:rsidRPr="00271F5D">
              <w:rPr>
                <w:lang w:val="es-CO"/>
              </w:rPr>
              <w:t>Tolueno</w:t>
            </w:r>
          </w:p>
        </w:tc>
        <w:tc>
          <w:tcPr>
            <w:tcW w:w="2835" w:type="dxa"/>
          </w:tcPr>
          <w:p w14:paraId="20CC09CE" w14:textId="6C83F9CF" w:rsidR="00253C96" w:rsidRPr="00271F5D" w:rsidRDefault="00253C96" w:rsidP="000C3A39">
            <w:pPr>
              <w:pStyle w:val="TextoTablas"/>
              <w:rPr>
                <w:lang w:val="es-CO"/>
              </w:rPr>
            </w:pPr>
            <w:r w:rsidRPr="00271F5D">
              <w:rPr>
                <w:lang w:val="es-CO"/>
              </w:rPr>
              <w:t>G, T</w:t>
            </w:r>
          </w:p>
        </w:tc>
        <w:tc>
          <w:tcPr>
            <w:tcW w:w="2879" w:type="dxa"/>
          </w:tcPr>
          <w:p w14:paraId="4EA0F9A1" w14:textId="1E13777B" w:rsidR="00253C96" w:rsidRPr="00271F5D" w:rsidRDefault="00253C96" w:rsidP="000C3A39">
            <w:pPr>
              <w:pStyle w:val="TextoTablas"/>
              <w:rPr>
                <w:lang w:val="es-CO"/>
              </w:rPr>
            </w:pPr>
            <w:r w:rsidRPr="00271F5D">
              <w:rPr>
                <w:lang w:val="es-CO"/>
              </w:rPr>
              <w:t>7 días</w:t>
            </w:r>
          </w:p>
        </w:tc>
      </w:tr>
      <w:tr w:rsidR="00253C96" w:rsidRPr="00271F5D" w14:paraId="6C49182F" w14:textId="77777777" w:rsidTr="00253C96">
        <w:trPr>
          <w:jc w:val="center"/>
        </w:trPr>
        <w:tc>
          <w:tcPr>
            <w:tcW w:w="4248" w:type="dxa"/>
          </w:tcPr>
          <w:p w14:paraId="07FB3347" w14:textId="6BDB7822" w:rsidR="00253C96" w:rsidRPr="00271F5D" w:rsidRDefault="00253C96" w:rsidP="000C3A39">
            <w:pPr>
              <w:pStyle w:val="TextoTablas"/>
              <w:rPr>
                <w:lang w:val="es-CO"/>
              </w:rPr>
            </w:pPr>
            <w:r w:rsidRPr="00271F5D">
              <w:rPr>
                <w:lang w:val="es-CO"/>
              </w:rPr>
              <w:t>Xileno</w:t>
            </w:r>
          </w:p>
        </w:tc>
        <w:tc>
          <w:tcPr>
            <w:tcW w:w="2835" w:type="dxa"/>
          </w:tcPr>
          <w:p w14:paraId="4AEAD5F4" w14:textId="5D9C9102" w:rsidR="00253C96" w:rsidRPr="00271F5D" w:rsidRDefault="00253C96" w:rsidP="000C3A39">
            <w:pPr>
              <w:pStyle w:val="TextoTablas"/>
              <w:rPr>
                <w:lang w:val="es-CO"/>
              </w:rPr>
            </w:pPr>
            <w:r w:rsidRPr="00271F5D">
              <w:rPr>
                <w:lang w:val="es-CO"/>
              </w:rPr>
              <w:t>G, T</w:t>
            </w:r>
          </w:p>
        </w:tc>
        <w:tc>
          <w:tcPr>
            <w:tcW w:w="2879" w:type="dxa"/>
          </w:tcPr>
          <w:p w14:paraId="2E1EBD18" w14:textId="5A73DFDA" w:rsidR="00253C96" w:rsidRPr="00271F5D" w:rsidRDefault="00253C96" w:rsidP="000C3A39">
            <w:pPr>
              <w:pStyle w:val="TextoTablas"/>
              <w:rPr>
                <w:lang w:val="es-CO"/>
              </w:rPr>
            </w:pPr>
            <w:r w:rsidRPr="00271F5D">
              <w:rPr>
                <w:lang w:val="es-CO"/>
              </w:rPr>
              <w:t>7 días</w:t>
            </w:r>
          </w:p>
        </w:tc>
      </w:tr>
      <w:tr w:rsidR="00253C96" w:rsidRPr="00271F5D" w14:paraId="7CCEDC00" w14:textId="77777777" w:rsidTr="00253C96">
        <w:trPr>
          <w:cnfStyle w:val="000000100000" w:firstRow="0" w:lastRow="0" w:firstColumn="0" w:lastColumn="0" w:oddVBand="0" w:evenVBand="0" w:oddHBand="1" w:evenHBand="0" w:firstRowFirstColumn="0" w:firstRowLastColumn="0" w:lastRowFirstColumn="0" w:lastRowLastColumn="0"/>
          <w:jc w:val="center"/>
        </w:trPr>
        <w:tc>
          <w:tcPr>
            <w:tcW w:w="4248" w:type="dxa"/>
          </w:tcPr>
          <w:p w14:paraId="55FCA569" w14:textId="2A5F9E24" w:rsidR="00253C96" w:rsidRPr="00271F5D" w:rsidRDefault="00253C96" w:rsidP="000C3A39">
            <w:pPr>
              <w:pStyle w:val="TextoTablas"/>
              <w:rPr>
                <w:lang w:val="es-CO"/>
              </w:rPr>
            </w:pPr>
            <w:r w:rsidRPr="00271F5D">
              <w:rPr>
                <w:lang w:val="es-CO"/>
              </w:rPr>
              <w:t>Fenoles no Clorinados</w:t>
            </w:r>
          </w:p>
        </w:tc>
        <w:tc>
          <w:tcPr>
            <w:tcW w:w="2835" w:type="dxa"/>
          </w:tcPr>
          <w:p w14:paraId="58629B66" w14:textId="31428CCB" w:rsidR="00253C96" w:rsidRPr="00271F5D" w:rsidRDefault="00253C96" w:rsidP="000C3A39">
            <w:pPr>
              <w:pStyle w:val="TextoTablas"/>
              <w:rPr>
                <w:lang w:val="es-CO"/>
              </w:rPr>
            </w:pPr>
            <w:r w:rsidRPr="00271F5D">
              <w:rPr>
                <w:lang w:val="es-CO"/>
              </w:rPr>
              <w:t>G, T</w:t>
            </w:r>
          </w:p>
        </w:tc>
        <w:tc>
          <w:tcPr>
            <w:tcW w:w="2879" w:type="dxa"/>
          </w:tcPr>
          <w:p w14:paraId="59F08FF0" w14:textId="612006AF" w:rsidR="00253C96" w:rsidRPr="00271F5D" w:rsidRDefault="00253C96" w:rsidP="000C3A39">
            <w:pPr>
              <w:pStyle w:val="TextoTablas"/>
              <w:rPr>
                <w:lang w:val="es-CO"/>
              </w:rPr>
            </w:pPr>
            <w:r w:rsidRPr="00271F5D">
              <w:rPr>
                <w:lang w:val="es-CO"/>
              </w:rPr>
              <w:t>7 días</w:t>
            </w:r>
          </w:p>
        </w:tc>
      </w:tr>
      <w:tr w:rsidR="00253C96" w:rsidRPr="00271F5D" w14:paraId="680E2A08" w14:textId="77777777" w:rsidTr="00253C96">
        <w:trPr>
          <w:jc w:val="center"/>
        </w:trPr>
        <w:tc>
          <w:tcPr>
            <w:tcW w:w="4248" w:type="dxa"/>
          </w:tcPr>
          <w:p w14:paraId="63ACFAC5" w14:textId="24AD5798" w:rsidR="00253C96" w:rsidRPr="00271F5D" w:rsidRDefault="00253C96" w:rsidP="000C3A39">
            <w:pPr>
              <w:pStyle w:val="TextoTablas"/>
              <w:rPr>
                <w:lang w:val="es-CO"/>
              </w:rPr>
            </w:pPr>
            <w:r w:rsidRPr="00271F5D">
              <w:rPr>
                <w:lang w:val="es-CO"/>
              </w:rPr>
              <w:t>Clorofenoles</w:t>
            </w:r>
          </w:p>
        </w:tc>
        <w:tc>
          <w:tcPr>
            <w:tcW w:w="2835" w:type="dxa"/>
          </w:tcPr>
          <w:p w14:paraId="7E1D3ED0" w14:textId="29062AE7" w:rsidR="00253C96" w:rsidRPr="00271F5D" w:rsidRDefault="00253C96" w:rsidP="000C3A39">
            <w:pPr>
              <w:pStyle w:val="TextoTablas"/>
              <w:rPr>
                <w:lang w:val="es-CO"/>
              </w:rPr>
            </w:pPr>
            <w:r w:rsidRPr="00271F5D">
              <w:rPr>
                <w:lang w:val="es-CO"/>
              </w:rPr>
              <w:t>G, T</w:t>
            </w:r>
          </w:p>
        </w:tc>
        <w:tc>
          <w:tcPr>
            <w:tcW w:w="2879" w:type="dxa"/>
          </w:tcPr>
          <w:p w14:paraId="42FFBD4E" w14:textId="6CA89ABC" w:rsidR="00253C96" w:rsidRPr="00271F5D" w:rsidRDefault="00253C96" w:rsidP="000C3A39">
            <w:pPr>
              <w:pStyle w:val="TextoTablas"/>
              <w:rPr>
                <w:lang w:val="es-CO"/>
              </w:rPr>
            </w:pPr>
            <w:r w:rsidRPr="00271F5D">
              <w:rPr>
                <w:lang w:val="es-CO"/>
              </w:rPr>
              <w:t>7 días</w:t>
            </w:r>
          </w:p>
        </w:tc>
      </w:tr>
      <w:tr w:rsidR="00253C96" w:rsidRPr="00271F5D" w14:paraId="4F58FD2A" w14:textId="77777777" w:rsidTr="00253C96">
        <w:trPr>
          <w:cnfStyle w:val="000000100000" w:firstRow="0" w:lastRow="0" w:firstColumn="0" w:lastColumn="0" w:oddVBand="0" w:evenVBand="0" w:oddHBand="1" w:evenHBand="0" w:firstRowFirstColumn="0" w:firstRowLastColumn="0" w:lastRowFirstColumn="0" w:lastRowLastColumn="0"/>
          <w:jc w:val="center"/>
        </w:trPr>
        <w:tc>
          <w:tcPr>
            <w:tcW w:w="4248" w:type="dxa"/>
          </w:tcPr>
          <w:p w14:paraId="3C03D33B" w14:textId="1B450EB1" w:rsidR="00253C96" w:rsidRPr="00271F5D" w:rsidRDefault="00253C96" w:rsidP="000C3A39">
            <w:pPr>
              <w:pStyle w:val="TextoTablas"/>
              <w:rPr>
                <w:lang w:val="es-CO"/>
              </w:rPr>
            </w:pPr>
            <w:r w:rsidRPr="00271F5D">
              <w:rPr>
                <w:lang w:val="es-CO"/>
              </w:rPr>
              <w:t>Benzo(a)antraceno</w:t>
            </w:r>
          </w:p>
        </w:tc>
        <w:tc>
          <w:tcPr>
            <w:tcW w:w="2835" w:type="dxa"/>
          </w:tcPr>
          <w:p w14:paraId="79CB46F6" w14:textId="43516176" w:rsidR="00253C96" w:rsidRPr="00271F5D" w:rsidRDefault="00253C96" w:rsidP="000C3A39">
            <w:pPr>
              <w:pStyle w:val="TextoTablas"/>
              <w:rPr>
                <w:lang w:val="es-CO"/>
              </w:rPr>
            </w:pPr>
            <w:r w:rsidRPr="00271F5D">
              <w:rPr>
                <w:lang w:val="es-CO"/>
              </w:rPr>
              <w:t>G, T</w:t>
            </w:r>
          </w:p>
        </w:tc>
        <w:tc>
          <w:tcPr>
            <w:tcW w:w="2879" w:type="dxa"/>
          </w:tcPr>
          <w:p w14:paraId="066E44FB" w14:textId="2414B872" w:rsidR="00253C96" w:rsidRPr="00271F5D" w:rsidRDefault="00253C96" w:rsidP="000C3A39">
            <w:pPr>
              <w:pStyle w:val="TextoTablas"/>
              <w:rPr>
                <w:lang w:val="es-CO"/>
              </w:rPr>
            </w:pPr>
            <w:r w:rsidRPr="00271F5D">
              <w:rPr>
                <w:lang w:val="es-CO"/>
              </w:rPr>
              <w:t>7 días</w:t>
            </w:r>
          </w:p>
        </w:tc>
      </w:tr>
      <w:tr w:rsidR="00253C96" w:rsidRPr="00271F5D" w14:paraId="6C0819BC" w14:textId="77777777" w:rsidTr="00253C96">
        <w:trPr>
          <w:jc w:val="center"/>
        </w:trPr>
        <w:tc>
          <w:tcPr>
            <w:tcW w:w="4248" w:type="dxa"/>
          </w:tcPr>
          <w:p w14:paraId="14175DB7" w14:textId="49F4B951" w:rsidR="00253C96" w:rsidRPr="00271F5D" w:rsidRDefault="00253C96" w:rsidP="000C3A39">
            <w:pPr>
              <w:pStyle w:val="TextoTablas"/>
              <w:rPr>
                <w:lang w:val="es-CO"/>
              </w:rPr>
            </w:pPr>
            <w:r w:rsidRPr="00271F5D">
              <w:rPr>
                <w:lang w:val="es-CO"/>
              </w:rPr>
              <w:t>Benzo(a)pireno</w:t>
            </w:r>
          </w:p>
        </w:tc>
        <w:tc>
          <w:tcPr>
            <w:tcW w:w="2835" w:type="dxa"/>
          </w:tcPr>
          <w:p w14:paraId="5F72E68F" w14:textId="4C763257" w:rsidR="00253C96" w:rsidRPr="00271F5D" w:rsidRDefault="00253C96" w:rsidP="000C3A39">
            <w:pPr>
              <w:pStyle w:val="TextoTablas"/>
              <w:rPr>
                <w:lang w:val="es-CO"/>
              </w:rPr>
            </w:pPr>
            <w:r w:rsidRPr="00271F5D">
              <w:rPr>
                <w:lang w:val="es-CO"/>
              </w:rPr>
              <w:t>G, T</w:t>
            </w:r>
          </w:p>
        </w:tc>
        <w:tc>
          <w:tcPr>
            <w:tcW w:w="2879" w:type="dxa"/>
          </w:tcPr>
          <w:p w14:paraId="5603D4D0" w14:textId="6D760C3E" w:rsidR="00253C96" w:rsidRPr="00271F5D" w:rsidRDefault="00253C96" w:rsidP="000C3A39">
            <w:pPr>
              <w:pStyle w:val="TextoTablas"/>
              <w:rPr>
                <w:lang w:val="es-CO"/>
              </w:rPr>
            </w:pPr>
            <w:r w:rsidRPr="00271F5D">
              <w:rPr>
                <w:lang w:val="es-CO"/>
              </w:rPr>
              <w:t>7 días</w:t>
            </w:r>
          </w:p>
        </w:tc>
      </w:tr>
      <w:tr w:rsidR="00253C96" w:rsidRPr="00271F5D" w14:paraId="68EC5055" w14:textId="77777777" w:rsidTr="00253C96">
        <w:trPr>
          <w:cnfStyle w:val="000000100000" w:firstRow="0" w:lastRow="0" w:firstColumn="0" w:lastColumn="0" w:oddVBand="0" w:evenVBand="0" w:oddHBand="1" w:evenHBand="0" w:firstRowFirstColumn="0" w:firstRowLastColumn="0" w:lastRowFirstColumn="0" w:lastRowLastColumn="0"/>
          <w:jc w:val="center"/>
        </w:trPr>
        <w:tc>
          <w:tcPr>
            <w:tcW w:w="4248" w:type="dxa"/>
          </w:tcPr>
          <w:p w14:paraId="680310F8" w14:textId="64C0A227" w:rsidR="00253C96" w:rsidRPr="00271F5D" w:rsidRDefault="00253C96" w:rsidP="000C3A39">
            <w:pPr>
              <w:pStyle w:val="TextoTablas"/>
              <w:rPr>
                <w:lang w:val="es-CO"/>
              </w:rPr>
            </w:pPr>
            <w:r w:rsidRPr="00271F5D">
              <w:rPr>
                <w:lang w:val="es-CO"/>
              </w:rPr>
              <w:t>Benzo(b)fluoranteno</w:t>
            </w:r>
          </w:p>
        </w:tc>
        <w:tc>
          <w:tcPr>
            <w:tcW w:w="2835" w:type="dxa"/>
          </w:tcPr>
          <w:p w14:paraId="58AEECBC" w14:textId="4D19A748" w:rsidR="00253C96" w:rsidRPr="00271F5D" w:rsidRDefault="00253C96" w:rsidP="000C3A39">
            <w:pPr>
              <w:pStyle w:val="TextoTablas"/>
              <w:rPr>
                <w:lang w:val="es-CO"/>
              </w:rPr>
            </w:pPr>
            <w:r w:rsidRPr="00271F5D">
              <w:rPr>
                <w:lang w:val="es-CO"/>
              </w:rPr>
              <w:t>G, T</w:t>
            </w:r>
          </w:p>
        </w:tc>
        <w:tc>
          <w:tcPr>
            <w:tcW w:w="2879" w:type="dxa"/>
          </w:tcPr>
          <w:p w14:paraId="49BCBEB0" w14:textId="6C334B52" w:rsidR="00253C96" w:rsidRPr="00271F5D" w:rsidRDefault="00253C96" w:rsidP="000C3A39">
            <w:pPr>
              <w:pStyle w:val="TextoTablas"/>
              <w:rPr>
                <w:lang w:val="es-CO"/>
              </w:rPr>
            </w:pPr>
            <w:r w:rsidRPr="00271F5D">
              <w:rPr>
                <w:lang w:val="es-CO"/>
              </w:rPr>
              <w:t>7 días</w:t>
            </w:r>
          </w:p>
        </w:tc>
      </w:tr>
      <w:tr w:rsidR="00253C96" w:rsidRPr="00271F5D" w14:paraId="15C8B690" w14:textId="77777777" w:rsidTr="00253C96">
        <w:trPr>
          <w:jc w:val="center"/>
        </w:trPr>
        <w:tc>
          <w:tcPr>
            <w:tcW w:w="4248" w:type="dxa"/>
          </w:tcPr>
          <w:p w14:paraId="2A44CE46" w14:textId="06DD84A6" w:rsidR="00253C96" w:rsidRPr="00271F5D" w:rsidRDefault="00253C96" w:rsidP="000C3A39">
            <w:pPr>
              <w:pStyle w:val="TextoTablas"/>
              <w:rPr>
                <w:lang w:val="es-CO"/>
              </w:rPr>
            </w:pPr>
            <w:r w:rsidRPr="00271F5D">
              <w:rPr>
                <w:lang w:val="es-CO"/>
              </w:rPr>
              <w:t>Benzo(k)fluoranteno</w:t>
            </w:r>
          </w:p>
        </w:tc>
        <w:tc>
          <w:tcPr>
            <w:tcW w:w="2835" w:type="dxa"/>
          </w:tcPr>
          <w:p w14:paraId="07505868" w14:textId="7B369185" w:rsidR="00253C96" w:rsidRPr="00271F5D" w:rsidRDefault="00253C96" w:rsidP="000C3A39">
            <w:pPr>
              <w:pStyle w:val="TextoTablas"/>
              <w:rPr>
                <w:lang w:val="es-CO"/>
              </w:rPr>
            </w:pPr>
            <w:r w:rsidRPr="00271F5D">
              <w:rPr>
                <w:lang w:val="es-CO"/>
              </w:rPr>
              <w:t>G, T</w:t>
            </w:r>
          </w:p>
        </w:tc>
        <w:tc>
          <w:tcPr>
            <w:tcW w:w="2879" w:type="dxa"/>
          </w:tcPr>
          <w:p w14:paraId="2CAA2135" w14:textId="77798483" w:rsidR="00253C96" w:rsidRPr="00271F5D" w:rsidRDefault="00253C96" w:rsidP="000C3A39">
            <w:pPr>
              <w:pStyle w:val="TextoTablas"/>
              <w:rPr>
                <w:lang w:val="es-CO"/>
              </w:rPr>
            </w:pPr>
            <w:r w:rsidRPr="00271F5D">
              <w:rPr>
                <w:lang w:val="es-CO"/>
              </w:rPr>
              <w:t>7 días</w:t>
            </w:r>
          </w:p>
        </w:tc>
      </w:tr>
      <w:tr w:rsidR="00BA0D92" w:rsidRPr="00271F5D" w14:paraId="277294A0" w14:textId="77777777" w:rsidTr="00253C96">
        <w:trPr>
          <w:cnfStyle w:val="000000100000" w:firstRow="0" w:lastRow="0" w:firstColumn="0" w:lastColumn="0" w:oddVBand="0" w:evenVBand="0" w:oddHBand="1" w:evenHBand="0" w:firstRowFirstColumn="0" w:firstRowLastColumn="0" w:lastRowFirstColumn="0" w:lastRowLastColumn="0"/>
          <w:jc w:val="center"/>
        </w:trPr>
        <w:tc>
          <w:tcPr>
            <w:tcW w:w="4248" w:type="dxa"/>
          </w:tcPr>
          <w:p w14:paraId="501070A7" w14:textId="704915A0" w:rsidR="00BA0D92" w:rsidRPr="00271F5D" w:rsidRDefault="00BA0D92" w:rsidP="000C3A39">
            <w:pPr>
              <w:pStyle w:val="TextoTablas"/>
              <w:rPr>
                <w:lang w:val="es-CO"/>
              </w:rPr>
            </w:pPr>
            <w:r w:rsidRPr="00271F5D">
              <w:rPr>
                <w:lang w:val="es-CO"/>
              </w:rPr>
              <w:t>Dibenz(a,b)antraceno</w:t>
            </w:r>
          </w:p>
        </w:tc>
        <w:tc>
          <w:tcPr>
            <w:tcW w:w="2835" w:type="dxa"/>
          </w:tcPr>
          <w:p w14:paraId="5E79D00F" w14:textId="3ECF7C75" w:rsidR="00BA0D92" w:rsidRPr="00271F5D" w:rsidRDefault="00BA0D92" w:rsidP="000C3A39">
            <w:pPr>
              <w:pStyle w:val="TextoTablas"/>
              <w:rPr>
                <w:lang w:val="es-CO"/>
              </w:rPr>
            </w:pPr>
            <w:r w:rsidRPr="00271F5D">
              <w:rPr>
                <w:lang w:val="es-CO"/>
              </w:rPr>
              <w:t>G, T</w:t>
            </w:r>
          </w:p>
        </w:tc>
        <w:tc>
          <w:tcPr>
            <w:tcW w:w="2879" w:type="dxa"/>
          </w:tcPr>
          <w:p w14:paraId="21BE954E" w14:textId="38E66C8C" w:rsidR="00BA0D92" w:rsidRPr="00271F5D" w:rsidRDefault="00BA0D92" w:rsidP="000C3A39">
            <w:pPr>
              <w:pStyle w:val="TextoTablas"/>
              <w:rPr>
                <w:lang w:val="es-CO"/>
              </w:rPr>
            </w:pPr>
            <w:r w:rsidRPr="00271F5D">
              <w:rPr>
                <w:lang w:val="es-CO"/>
              </w:rPr>
              <w:t>7 días</w:t>
            </w:r>
          </w:p>
        </w:tc>
      </w:tr>
      <w:tr w:rsidR="00BA0D92" w:rsidRPr="00271F5D" w14:paraId="708781C4" w14:textId="77777777" w:rsidTr="00253C96">
        <w:trPr>
          <w:jc w:val="center"/>
        </w:trPr>
        <w:tc>
          <w:tcPr>
            <w:tcW w:w="4248" w:type="dxa"/>
          </w:tcPr>
          <w:p w14:paraId="27694E5B" w14:textId="7ADEFABE" w:rsidR="00BA0D92" w:rsidRPr="00271F5D" w:rsidRDefault="00BA0D92" w:rsidP="000C3A39">
            <w:pPr>
              <w:pStyle w:val="TextoTablas"/>
              <w:rPr>
                <w:lang w:val="es-CO"/>
              </w:rPr>
            </w:pPr>
            <w:r w:rsidRPr="00271F5D">
              <w:rPr>
                <w:lang w:val="es-CO"/>
              </w:rPr>
              <w:t>Indeno(1,2,3-c,d)pireno</w:t>
            </w:r>
          </w:p>
        </w:tc>
        <w:tc>
          <w:tcPr>
            <w:tcW w:w="2835" w:type="dxa"/>
          </w:tcPr>
          <w:p w14:paraId="0DEFCD35" w14:textId="57463A97" w:rsidR="00BA0D92" w:rsidRPr="00271F5D" w:rsidRDefault="00BA0D92" w:rsidP="000C3A39">
            <w:pPr>
              <w:pStyle w:val="TextoTablas"/>
              <w:rPr>
                <w:lang w:val="es-CO"/>
              </w:rPr>
            </w:pPr>
            <w:r w:rsidRPr="00271F5D">
              <w:rPr>
                <w:lang w:val="es-CO"/>
              </w:rPr>
              <w:t>G, T</w:t>
            </w:r>
          </w:p>
        </w:tc>
        <w:tc>
          <w:tcPr>
            <w:tcW w:w="2879" w:type="dxa"/>
          </w:tcPr>
          <w:p w14:paraId="43A01D0E" w14:textId="3C429E87" w:rsidR="00BA0D92" w:rsidRPr="00271F5D" w:rsidRDefault="00BA0D92" w:rsidP="000C3A39">
            <w:pPr>
              <w:pStyle w:val="TextoTablas"/>
              <w:rPr>
                <w:lang w:val="es-CO"/>
              </w:rPr>
            </w:pPr>
            <w:r w:rsidRPr="00271F5D">
              <w:rPr>
                <w:lang w:val="es-CO"/>
              </w:rPr>
              <w:t>7 días</w:t>
            </w:r>
          </w:p>
        </w:tc>
      </w:tr>
      <w:tr w:rsidR="00BA0D92" w:rsidRPr="00271F5D" w14:paraId="5506DC70" w14:textId="77777777" w:rsidTr="00253C96">
        <w:trPr>
          <w:cnfStyle w:val="000000100000" w:firstRow="0" w:lastRow="0" w:firstColumn="0" w:lastColumn="0" w:oddVBand="0" w:evenVBand="0" w:oddHBand="1" w:evenHBand="0" w:firstRowFirstColumn="0" w:firstRowLastColumn="0" w:lastRowFirstColumn="0" w:lastRowLastColumn="0"/>
          <w:jc w:val="center"/>
        </w:trPr>
        <w:tc>
          <w:tcPr>
            <w:tcW w:w="4248" w:type="dxa"/>
          </w:tcPr>
          <w:p w14:paraId="026DE9C0" w14:textId="62C87B8E" w:rsidR="00BA0D92" w:rsidRPr="00271F5D" w:rsidRDefault="00BA0D92" w:rsidP="000C3A39">
            <w:pPr>
              <w:pStyle w:val="TextoTablas"/>
              <w:rPr>
                <w:lang w:val="es-CO"/>
              </w:rPr>
            </w:pPr>
            <w:r w:rsidRPr="00271F5D">
              <w:rPr>
                <w:lang w:val="es-CO"/>
              </w:rPr>
              <w:t>Naftaleno</w:t>
            </w:r>
          </w:p>
        </w:tc>
        <w:tc>
          <w:tcPr>
            <w:tcW w:w="2835" w:type="dxa"/>
          </w:tcPr>
          <w:p w14:paraId="4DAD287E" w14:textId="4038E09C" w:rsidR="00BA0D92" w:rsidRPr="00271F5D" w:rsidRDefault="00BA0D92" w:rsidP="000C3A39">
            <w:pPr>
              <w:pStyle w:val="TextoTablas"/>
              <w:rPr>
                <w:lang w:val="es-CO"/>
              </w:rPr>
            </w:pPr>
            <w:r w:rsidRPr="00271F5D">
              <w:rPr>
                <w:lang w:val="es-CO"/>
              </w:rPr>
              <w:t>G, T</w:t>
            </w:r>
          </w:p>
        </w:tc>
        <w:tc>
          <w:tcPr>
            <w:tcW w:w="2879" w:type="dxa"/>
          </w:tcPr>
          <w:p w14:paraId="06F73708" w14:textId="610D9B55" w:rsidR="00BA0D92" w:rsidRPr="00271F5D" w:rsidRDefault="00BA0D92" w:rsidP="000C3A39">
            <w:pPr>
              <w:pStyle w:val="TextoTablas"/>
              <w:rPr>
                <w:lang w:val="es-CO"/>
              </w:rPr>
            </w:pPr>
            <w:r w:rsidRPr="00271F5D">
              <w:rPr>
                <w:lang w:val="es-CO"/>
              </w:rPr>
              <w:t>7 días</w:t>
            </w:r>
          </w:p>
        </w:tc>
      </w:tr>
      <w:tr w:rsidR="00BA0D92" w:rsidRPr="00271F5D" w14:paraId="7168AD7D" w14:textId="77777777" w:rsidTr="00253C96">
        <w:trPr>
          <w:jc w:val="center"/>
        </w:trPr>
        <w:tc>
          <w:tcPr>
            <w:tcW w:w="4248" w:type="dxa"/>
          </w:tcPr>
          <w:p w14:paraId="1E33A9C5" w14:textId="620D03D6" w:rsidR="00BA0D92" w:rsidRPr="00271F5D" w:rsidRDefault="00BA0D92" w:rsidP="000C3A39">
            <w:pPr>
              <w:pStyle w:val="TextoTablas"/>
              <w:rPr>
                <w:lang w:val="es-CO"/>
              </w:rPr>
            </w:pPr>
            <w:r w:rsidRPr="00271F5D">
              <w:rPr>
                <w:lang w:val="es-CO"/>
              </w:rPr>
              <w:t>Fenantreno</w:t>
            </w:r>
          </w:p>
        </w:tc>
        <w:tc>
          <w:tcPr>
            <w:tcW w:w="2835" w:type="dxa"/>
          </w:tcPr>
          <w:p w14:paraId="3F04B4AC" w14:textId="28592187" w:rsidR="00BA0D92" w:rsidRPr="00271F5D" w:rsidRDefault="00BA0D92" w:rsidP="000C3A39">
            <w:pPr>
              <w:pStyle w:val="TextoTablas"/>
              <w:rPr>
                <w:lang w:val="es-CO"/>
              </w:rPr>
            </w:pPr>
            <w:r w:rsidRPr="00271F5D">
              <w:rPr>
                <w:lang w:val="es-CO"/>
              </w:rPr>
              <w:t>G, T</w:t>
            </w:r>
          </w:p>
        </w:tc>
        <w:tc>
          <w:tcPr>
            <w:tcW w:w="2879" w:type="dxa"/>
          </w:tcPr>
          <w:p w14:paraId="3293F69D" w14:textId="7E680A63" w:rsidR="00BA0D92" w:rsidRPr="00271F5D" w:rsidRDefault="00BA0D92" w:rsidP="000C3A39">
            <w:pPr>
              <w:pStyle w:val="TextoTablas"/>
              <w:rPr>
                <w:lang w:val="es-CO"/>
              </w:rPr>
            </w:pPr>
            <w:r w:rsidRPr="00271F5D">
              <w:rPr>
                <w:lang w:val="es-CO"/>
              </w:rPr>
              <w:t>7 días</w:t>
            </w:r>
          </w:p>
        </w:tc>
      </w:tr>
      <w:tr w:rsidR="00BA0D92" w:rsidRPr="00271F5D" w14:paraId="1D735C0F" w14:textId="77777777" w:rsidTr="00253C96">
        <w:trPr>
          <w:cnfStyle w:val="000000100000" w:firstRow="0" w:lastRow="0" w:firstColumn="0" w:lastColumn="0" w:oddVBand="0" w:evenVBand="0" w:oddHBand="1" w:evenHBand="0" w:firstRowFirstColumn="0" w:firstRowLastColumn="0" w:lastRowFirstColumn="0" w:lastRowLastColumn="0"/>
          <w:jc w:val="center"/>
        </w:trPr>
        <w:tc>
          <w:tcPr>
            <w:tcW w:w="4248" w:type="dxa"/>
          </w:tcPr>
          <w:p w14:paraId="71647068" w14:textId="786369B4" w:rsidR="00BA0D92" w:rsidRPr="00271F5D" w:rsidRDefault="00BA0D92" w:rsidP="000C3A39">
            <w:pPr>
              <w:pStyle w:val="TextoTablas"/>
              <w:rPr>
                <w:lang w:val="es-CO"/>
              </w:rPr>
            </w:pPr>
            <w:r w:rsidRPr="00271F5D">
              <w:rPr>
                <w:lang w:val="es-CO"/>
              </w:rPr>
              <w:lastRenderedPageBreak/>
              <w:t>Pireno</w:t>
            </w:r>
          </w:p>
        </w:tc>
        <w:tc>
          <w:tcPr>
            <w:tcW w:w="2835" w:type="dxa"/>
          </w:tcPr>
          <w:p w14:paraId="35393C2B" w14:textId="18DB1468" w:rsidR="00BA0D92" w:rsidRPr="00271F5D" w:rsidRDefault="00BA0D92" w:rsidP="000C3A39">
            <w:pPr>
              <w:pStyle w:val="TextoTablas"/>
              <w:rPr>
                <w:lang w:val="es-CO"/>
              </w:rPr>
            </w:pPr>
            <w:r w:rsidRPr="00271F5D">
              <w:rPr>
                <w:lang w:val="es-CO"/>
              </w:rPr>
              <w:t>G, T</w:t>
            </w:r>
          </w:p>
        </w:tc>
        <w:tc>
          <w:tcPr>
            <w:tcW w:w="2879" w:type="dxa"/>
          </w:tcPr>
          <w:p w14:paraId="6FC61728" w14:textId="27AA908E" w:rsidR="00BA0D92" w:rsidRPr="00271F5D" w:rsidRDefault="00BA0D92" w:rsidP="000C3A39">
            <w:pPr>
              <w:pStyle w:val="TextoTablas"/>
              <w:rPr>
                <w:lang w:val="es-CO"/>
              </w:rPr>
            </w:pPr>
            <w:r w:rsidRPr="00271F5D">
              <w:rPr>
                <w:lang w:val="es-CO"/>
              </w:rPr>
              <w:t>7 días</w:t>
            </w:r>
          </w:p>
        </w:tc>
      </w:tr>
      <w:tr w:rsidR="00BA0D92" w:rsidRPr="00271F5D" w14:paraId="1F104284" w14:textId="77777777" w:rsidTr="00253C96">
        <w:trPr>
          <w:jc w:val="center"/>
        </w:trPr>
        <w:tc>
          <w:tcPr>
            <w:tcW w:w="4248" w:type="dxa"/>
          </w:tcPr>
          <w:p w14:paraId="5B4C8E01" w14:textId="557868F5" w:rsidR="00BA0D92" w:rsidRPr="00271F5D" w:rsidRDefault="00BA0D92" w:rsidP="000C3A39">
            <w:pPr>
              <w:pStyle w:val="TextoTablas"/>
              <w:rPr>
                <w:lang w:val="es-CO"/>
              </w:rPr>
            </w:pPr>
            <w:r w:rsidRPr="00271F5D">
              <w:rPr>
                <w:lang w:val="es-CO"/>
              </w:rPr>
              <w:t>Alifáticos Clorinados</w:t>
            </w:r>
          </w:p>
        </w:tc>
        <w:tc>
          <w:tcPr>
            <w:tcW w:w="2835" w:type="dxa"/>
          </w:tcPr>
          <w:p w14:paraId="22F0B3CD" w14:textId="075F62E3" w:rsidR="00BA0D92" w:rsidRPr="00271F5D" w:rsidRDefault="00BA0D92" w:rsidP="000C3A39">
            <w:pPr>
              <w:pStyle w:val="TextoTablas"/>
              <w:rPr>
                <w:lang w:val="es-CO"/>
              </w:rPr>
            </w:pPr>
            <w:r w:rsidRPr="00271F5D">
              <w:rPr>
                <w:lang w:val="es-CO"/>
              </w:rPr>
              <w:t>G, T</w:t>
            </w:r>
          </w:p>
        </w:tc>
        <w:tc>
          <w:tcPr>
            <w:tcW w:w="2879" w:type="dxa"/>
          </w:tcPr>
          <w:p w14:paraId="072E877C" w14:textId="716156CF" w:rsidR="00BA0D92" w:rsidRPr="00271F5D" w:rsidRDefault="00BA0D92" w:rsidP="000C3A39">
            <w:pPr>
              <w:pStyle w:val="TextoTablas"/>
              <w:rPr>
                <w:lang w:val="es-CO"/>
              </w:rPr>
            </w:pPr>
            <w:r w:rsidRPr="00271F5D">
              <w:rPr>
                <w:lang w:val="es-CO"/>
              </w:rPr>
              <w:t>7 días</w:t>
            </w:r>
          </w:p>
        </w:tc>
      </w:tr>
      <w:tr w:rsidR="00BA0D92" w:rsidRPr="00271F5D" w14:paraId="349B8DE8" w14:textId="77777777" w:rsidTr="00253C96">
        <w:trPr>
          <w:cnfStyle w:val="000000100000" w:firstRow="0" w:lastRow="0" w:firstColumn="0" w:lastColumn="0" w:oddVBand="0" w:evenVBand="0" w:oddHBand="1" w:evenHBand="0" w:firstRowFirstColumn="0" w:firstRowLastColumn="0" w:lastRowFirstColumn="0" w:lastRowLastColumn="0"/>
          <w:jc w:val="center"/>
        </w:trPr>
        <w:tc>
          <w:tcPr>
            <w:tcW w:w="4248" w:type="dxa"/>
          </w:tcPr>
          <w:p w14:paraId="693D6776" w14:textId="37B3C068" w:rsidR="00BA0D92" w:rsidRPr="00271F5D" w:rsidRDefault="00BA0D92" w:rsidP="000C3A39">
            <w:pPr>
              <w:pStyle w:val="TextoTablas"/>
              <w:rPr>
                <w:lang w:val="es-CO"/>
              </w:rPr>
            </w:pPr>
            <w:r w:rsidRPr="00271F5D">
              <w:rPr>
                <w:lang w:val="es-CO"/>
              </w:rPr>
              <w:t>Clorobencenos (tri, tetra y penta)</w:t>
            </w:r>
          </w:p>
        </w:tc>
        <w:tc>
          <w:tcPr>
            <w:tcW w:w="2835" w:type="dxa"/>
          </w:tcPr>
          <w:p w14:paraId="73B707A2" w14:textId="05E92702" w:rsidR="00BA0D92" w:rsidRPr="00271F5D" w:rsidRDefault="00BA0D92" w:rsidP="000C3A39">
            <w:pPr>
              <w:pStyle w:val="TextoTablas"/>
              <w:rPr>
                <w:lang w:val="es-CO"/>
              </w:rPr>
            </w:pPr>
            <w:r w:rsidRPr="00271F5D">
              <w:rPr>
                <w:lang w:val="es-CO"/>
              </w:rPr>
              <w:t>G, T</w:t>
            </w:r>
          </w:p>
        </w:tc>
        <w:tc>
          <w:tcPr>
            <w:tcW w:w="2879" w:type="dxa"/>
          </w:tcPr>
          <w:p w14:paraId="4FACD606" w14:textId="5C8A274E" w:rsidR="00BA0D92" w:rsidRPr="00271F5D" w:rsidRDefault="00BA0D92" w:rsidP="000C3A39">
            <w:pPr>
              <w:pStyle w:val="TextoTablas"/>
              <w:rPr>
                <w:lang w:val="es-CO"/>
              </w:rPr>
            </w:pPr>
            <w:r w:rsidRPr="00271F5D">
              <w:rPr>
                <w:lang w:val="es-CO"/>
              </w:rPr>
              <w:t>7 días</w:t>
            </w:r>
          </w:p>
        </w:tc>
      </w:tr>
      <w:tr w:rsidR="00BA0D92" w:rsidRPr="00271F5D" w14:paraId="6920DC57" w14:textId="77777777" w:rsidTr="00253C96">
        <w:trPr>
          <w:jc w:val="center"/>
        </w:trPr>
        <w:tc>
          <w:tcPr>
            <w:tcW w:w="4248" w:type="dxa"/>
          </w:tcPr>
          <w:p w14:paraId="6BCD2C15" w14:textId="3B12C24A" w:rsidR="00BA0D92" w:rsidRPr="00271F5D" w:rsidRDefault="00BA0D92" w:rsidP="000C3A39">
            <w:pPr>
              <w:pStyle w:val="TextoTablas"/>
              <w:rPr>
                <w:lang w:val="es-CO"/>
              </w:rPr>
            </w:pPr>
            <w:r w:rsidRPr="00271F5D">
              <w:rPr>
                <w:lang w:val="es-CO"/>
              </w:rPr>
              <w:t>Hexaclorobenceno</w:t>
            </w:r>
          </w:p>
        </w:tc>
        <w:tc>
          <w:tcPr>
            <w:tcW w:w="2835" w:type="dxa"/>
          </w:tcPr>
          <w:p w14:paraId="39210210" w14:textId="59B45A63" w:rsidR="00BA0D92" w:rsidRPr="00271F5D" w:rsidRDefault="00BA0D92" w:rsidP="000C3A39">
            <w:pPr>
              <w:pStyle w:val="TextoTablas"/>
              <w:rPr>
                <w:lang w:val="es-CO"/>
              </w:rPr>
            </w:pPr>
            <w:r w:rsidRPr="00271F5D">
              <w:rPr>
                <w:lang w:val="es-CO"/>
              </w:rPr>
              <w:t>G, T</w:t>
            </w:r>
          </w:p>
        </w:tc>
        <w:tc>
          <w:tcPr>
            <w:tcW w:w="2879" w:type="dxa"/>
          </w:tcPr>
          <w:p w14:paraId="4258F0F6" w14:textId="76FC6912" w:rsidR="00BA0D92" w:rsidRPr="00271F5D" w:rsidRDefault="00BA0D92" w:rsidP="000C3A39">
            <w:pPr>
              <w:pStyle w:val="TextoTablas"/>
              <w:rPr>
                <w:lang w:val="es-CO"/>
              </w:rPr>
            </w:pPr>
            <w:r w:rsidRPr="00271F5D">
              <w:rPr>
                <w:lang w:val="es-CO"/>
              </w:rPr>
              <w:t>7 días</w:t>
            </w:r>
          </w:p>
        </w:tc>
      </w:tr>
      <w:tr w:rsidR="00BA0D92" w:rsidRPr="00271F5D" w14:paraId="5F5EA68C" w14:textId="77777777" w:rsidTr="00253C96">
        <w:trPr>
          <w:cnfStyle w:val="000000100000" w:firstRow="0" w:lastRow="0" w:firstColumn="0" w:lastColumn="0" w:oddVBand="0" w:evenVBand="0" w:oddHBand="1" w:evenHBand="0" w:firstRowFirstColumn="0" w:firstRowLastColumn="0" w:lastRowFirstColumn="0" w:lastRowLastColumn="0"/>
          <w:jc w:val="center"/>
        </w:trPr>
        <w:tc>
          <w:tcPr>
            <w:tcW w:w="4248" w:type="dxa"/>
          </w:tcPr>
          <w:p w14:paraId="76F31AD5" w14:textId="4C57C0F6" w:rsidR="00BA0D92" w:rsidRPr="00271F5D" w:rsidRDefault="00BA0D92" w:rsidP="000C3A39">
            <w:pPr>
              <w:pStyle w:val="TextoTablas"/>
              <w:rPr>
                <w:lang w:val="es-CO"/>
              </w:rPr>
            </w:pPr>
            <w:r w:rsidRPr="00271F5D">
              <w:rPr>
                <w:lang w:val="es-CO"/>
              </w:rPr>
              <w:t>Hexaclorocicloexano</w:t>
            </w:r>
          </w:p>
        </w:tc>
        <w:tc>
          <w:tcPr>
            <w:tcW w:w="2835" w:type="dxa"/>
          </w:tcPr>
          <w:p w14:paraId="675963E0" w14:textId="5D928D15" w:rsidR="00BA0D92" w:rsidRPr="00271F5D" w:rsidRDefault="00BA0D92" w:rsidP="000C3A39">
            <w:pPr>
              <w:pStyle w:val="TextoTablas"/>
              <w:rPr>
                <w:lang w:val="es-CO"/>
              </w:rPr>
            </w:pPr>
            <w:r w:rsidRPr="00271F5D">
              <w:rPr>
                <w:lang w:val="es-CO"/>
              </w:rPr>
              <w:t>G, T</w:t>
            </w:r>
          </w:p>
        </w:tc>
        <w:tc>
          <w:tcPr>
            <w:tcW w:w="2879" w:type="dxa"/>
          </w:tcPr>
          <w:p w14:paraId="6B596403" w14:textId="5A3B5829" w:rsidR="00BA0D92" w:rsidRPr="00271F5D" w:rsidRDefault="00BA0D92" w:rsidP="000C3A39">
            <w:pPr>
              <w:pStyle w:val="TextoTablas"/>
              <w:rPr>
                <w:lang w:val="es-CO"/>
              </w:rPr>
            </w:pPr>
            <w:r w:rsidRPr="00271F5D">
              <w:rPr>
                <w:lang w:val="es-CO"/>
              </w:rPr>
              <w:t>7 días</w:t>
            </w:r>
          </w:p>
        </w:tc>
      </w:tr>
      <w:tr w:rsidR="00BA0D92" w:rsidRPr="00271F5D" w14:paraId="5D6D63DB" w14:textId="77777777" w:rsidTr="00253C96">
        <w:trPr>
          <w:jc w:val="center"/>
        </w:trPr>
        <w:tc>
          <w:tcPr>
            <w:tcW w:w="4248" w:type="dxa"/>
          </w:tcPr>
          <w:p w14:paraId="5D871394" w14:textId="31B20E90" w:rsidR="00BA0D92" w:rsidRPr="00271F5D" w:rsidRDefault="00BA0D92" w:rsidP="000C3A39">
            <w:pPr>
              <w:pStyle w:val="TextoTablas"/>
              <w:rPr>
                <w:lang w:val="es-CO"/>
              </w:rPr>
            </w:pPr>
            <w:r w:rsidRPr="00271F5D">
              <w:rPr>
                <w:lang w:val="es-CO"/>
              </w:rPr>
              <w:t>PCBs</w:t>
            </w:r>
          </w:p>
        </w:tc>
        <w:tc>
          <w:tcPr>
            <w:tcW w:w="2835" w:type="dxa"/>
          </w:tcPr>
          <w:p w14:paraId="2206F128" w14:textId="16E572D9" w:rsidR="00BA0D92" w:rsidRPr="00271F5D" w:rsidRDefault="00BA0D92" w:rsidP="000C3A39">
            <w:pPr>
              <w:pStyle w:val="TextoTablas"/>
              <w:rPr>
                <w:lang w:val="es-CO"/>
              </w:rPr>
            </w:pPr>
            <w:r w:rsidRPr="00271F5D">
              <w:rPr>
                <w:lang w:val="es-CO"/>
              </w:rPr>
              <w:t>G, T</w:t>
            </w:r>
          </w:p>
        </w:tc>
        <w:tc>
          <w:tcPr>
            <w:tcW w:w="2879" w:type="dxa"/>
          </w:tcPr>
          <w:p w14:paraId="7F5E3D94" w14:textId="7B739BB6" w:rsidR="00BA0D92" w:rsidRPr="00271F5D" w:rsidRDefault="00BA0D92" w:rsidP="000C3A39">
            <w:pPr>
              <w:pStyle w:val="TextoTablas"/>
              <w:rPr>
                <w:lang w:val="es-CO"/>
              </w:rPr>
            </w:pPr>
            <w:r w:rsidRPr="00271F5D">
              <w:rPr>
                <w:lang w:val="es-CO"/>
              </w:rPr>
              <w:t>7 días</w:t>
            </w:r>
          </w:p>
        </w:tc>
      </w:tr>
      <w:tr w:rsidR="00BA0D92" w:rsidRPr="00271F5D" w14:paraId="30313DD5" w14:textId="77777777" w:rsidTr="00253C96">
        <w:trPr>
          <w:cnfStyle w:val="000000100000" w:firstRow="0" w:lastRow="0" w:firstColumn="0" w:lastColumn="0" w:oddVBand="0" w:evenVBand="0" w:oddHBand="1" w:evenHBand="0" w:firstRowFirstColumn="0" w:firstRowLastColumn="0" w:lastRowFirstColumn="0" w:lastRowLastColumn="0"/>
          <w:jc w:val="center"/>
        </w:trPr>
        <w:tc>
          <w:tcPr>
            <w:tcW w:w="4248" w:type="dxa"/>
          </w:tcPr>
          <w:p w14:paraId="5C6CBFEE" w14:textId="1D298DC1" w:rsidR="00BA0D92" w:rsidRPr="00271F5D" w:rsidRDefault="00BA0D92" w:rsidP="000C3A39">
            <w:pPr>
              <w:pStyle w:val="TextoTablas"/>
              <w:rPr>
                <w:lang w:val="es-CO"/>
              </w:rPr>
            </w:pPr>
            <w:r w:rsidRPr="00271F5D">
              <w:rPr>
                <w:lang w:val="es-CO"/>
              </w:rPr>
              <w:t>PCDDs y PCDFs</w:t>
            </w:r>
          </w:p>
        </w:tc>
        <w:tc>
          <w:tcPr>
            <w:tcW w:w="2835" w:type="dxa"/>
          </w:tcPr>
          <w:p w14:paraId="530BE9B2" w14:textId="5E2FE9AC" w:rsidR="00BA0D92" w:rsidRPr="00271F5D" w:rsidRDefault="00BA0D92" w:rsidP="000C3A39">
            <w:pPr>
              <w:pStyle w:val="TextoTablas"/>
              <w:rPr>
                <w:lang w:val="es-CO"/>
              </w:rPr>
            </w:pPr>
            <w:r w:rsidRPr="00271F5D">
              <w:rPr>
                <w:lang w:val="es-CO"/>
              </w:rPr>
              <w:t>G, T</w:t>
            </w:r>
          </w:p>
        </w:tc>
        <w:tc>
          <w:tcPr>
            <w:tcW w:w="2879" w:type="dxa"/>
          </w:tcPr>
          <w:p w14:paraId="0B114282" w14:textId="6F244D0A" w:rsidR="00BA0D92" w:rsidRPr="00271F5D" w:rsidRDefault="00BA0D92" w:rsidP="000C3A39">
            <w:pPr>
              <w:pStyle w:val="TextoTablas"/>
              <w:rPr>
                <w:lang w:val="es-CO"/>
              </w:rPr>
            </w:pPr>
            <w:r w:rsidRPr="00271F5D">
              <w:rPr>
                <w:lang w:val="es-CO"/>
              </w:rPr>
              <w:t>7 días</w:t>
            </w:r>
          </w:p>
        </w:tc>
      </w:tr>
      <w:tr w:rsidR="00BA0D92" w:rsidRPr="00271F5D" w14:paraId="622D2D81" w14:textId="77777777" w:rsidTr="00253C96">
        <w:trPr>
          <w:jc w:val="center"/>
        </w:trPr>
        <w:tc>
          <w:tcPr>
            <w:tcW w:w="4248" w:type="dxa"/>
          </w:tcPr>
          <w:p w14:paraId="2E1F5D76" w14:textId="5EAC6581" w:rsidR="00BA0D92" w:rsidRPr="00271F5D" w:rsidRDefault="00BA0D92" w:rsidP="000C3A39">
            <w:pPr>
              <w:pStyle w:val="TextoTablas"/>
              <w:rPr>
                <w:lang w:val="es-CO"/>
              </w:rPr>
            </w:pPr>
            <w:r w:rsidRPr="00271F5D">
              <w:rPr>
                <w:lang w:val="es-CO"/>
              </w:rPr>
              <w:t>Alifáticos No Clorinados</w:t>
            </w:r>
          </w:p>
        </w:tc>
        <w:tc>
          <w:tcPr>
            <w:tcW w:w="2835" w:type="dxa"/>
          </w:tcPr>
          <w:p w14:paraId="045138AF" w14:textId="16BEDCDC" w:rsidR="00BA0D92" w:rsidRPr="00271F5D" w:rsidRDefault="00BA0D92" w:rsidP="000C3A39">
            <w:pPr>
              <w:pStyle w:val="TextoTablas"/>
              <w:rPr>
                <w:lang w:val="es-CO"/>
              </w:rPr>
            </w:pPr>
            <w:r w:rsidRPr="00271F5D">
              <w:rPr>
                <w:lang w:val="es-CO"/>
              </w:rPr>
              <w:t>G, T</w:t>
            </w:r>
          </w:p>
        </w:tc>
        <w:tc>
          <w:tcPr>
            <w:tcW w:w="2879" w:type="dxa"/>
          </w:tcPr>
          <w:p w14:paraId="3AF8499F" w14:textId="332B92FA" w:rsidR="00BA0D92" w:rsidRPr="00271F5D" w:rsidRDefault="00BA0D92" w:rsidP="000C3A39">
            <w:pPr>
              <w:pStyle w:val="TextoTablas"/>
              <w:rPr>
                <w:lang w:val="es-CO"/>
              </w:rPr>
            </w:pPr>
            <w:r w:rsidRPr="00271F5D">
              <w:rPr>
                <w:lang w:val="es-CO"/>
              </w:rPr>
              <w:t>7 días</w:t>
            </w:r>
          </w:p>
        </w:tc>
      </w:tr>
      <w:tr w:rsidR="00BA0D92" w:rsidRPr="00271F5D" w14:paraId="7932ABAB" w14:textId="77777777" w:rsidTr="00253C96">
        <w:trPr>
          <w:cnfStyle w:val="000000100000" w:firstRow="0" w:lastRow="0" w:firstColumn="0" w:lastColumn="0" w:oddVBand="0" w:evenVBand="0" w:oddHBand="1" w:evenHBand="0" w:firstRowFirstColumn="0" w:firstRowLastColumn="0" w:lastRowFirstColumn="0" w:lastRowLastColumn="0"/>
          <w:jc w:val="center"/>
        </w:trPr>
        <w:tc>
          <w:tcPr>
            <w:tcW w:w="4248" w:type="dxa"/>
          </w:tcPr>
          <w:p w14:paraId="49621EC7" w14:textId="29B25D5C" w:rsidR="00BA0D92" w:rsidRPr="00271F5D" w:rsidRDefault="00BA0D92" w:rsidP="000C3A39">
            <w:pPr>
              <w:pStyle w:val="TextoTablas"/>
              <w:rPr>
                <w:lang w:val="es-CO"/>
              </w:rPr>
            </w:pPr>
            <w:r w:rsidRPr="00271F5D">
              <w:rPr>
                <w:lang w:val="es-CO"/>
              </w:rPr>
              <w:t>Ésteres del Ácido Ftálico</w:t>
            </w:r>
          </w:p>
        </w:tc>
        <w:tc>
          <w:tcPr>
            <w:tcW w:w="2835" w:type="dxa"/>
          </w:tcPr>
          <w:p w14:paraId="54439FC5" w14:textId="3AB45269" w:rsidR="00BA0D92" w:rsidRPr="00271F5D" w:rsidRDefault="00BA0D92" w:rsidP="000C3A39">
            <w:pPr>
              <w:pStyle w:val="TextoTablas"/>
              <w:rPr>
                <w:lang w:val="es-CO"/>
              </w:rPr>
            </w:pPr>
            <w:r w:rsidRPr="00271F5D">
              <w:rPr>
                <w:lang w:val="es-CO"/>
              </w:rPr>
              <w:t>G, T</w:t>
            </w:r>
          </w:p>
        </w:tc>
        <w:tc>
          <w:tcPr>
            <w:tcW w:w="2879" w:type="dxa"/>
          </w:tcPr>
          <w:p w14:paraId="41551C7D" w14:textId="32CA64A1" w:rsidR="00BA0D92" w:rsidRPr="00271F5D" w:rsidRDefault="00BA0D92" w:rsidP="000C3A39">
            <w:pPr>
              <w:pStyle w:val="TextoTablas"/>
              <w:rPr>
                <w:lang w:val="es-CO"/>
              </w:rPr>
            </w:pPr>
            <w:r w:rsidRPr="00271F5D">
              <w:rPr>
                <w:lang w:val="es-CO"/>
              </w:rPr>
              <w:t>7 días</w:t>
            </w:r>
          </w:p>
        </w:tc>
      </w:tr>
      <w:tr w:rsidR="00BA0D92" w:rsidRPr="00271F5D" w14:paraId="328D7B10" w14:textId="77777777" w:rsidTr="00253C96">
        <w:trPr>
          <w:jc w:val="center"/>
        </w:trPr>
        <w:tc>
          <w:tcPr>
            <w:tcW w:w="4248" w:type="dxa"/>
          </w:tcPr>
          <w:p w14:paraId="58E53100" w14:textId="19835034" w:rsidR="00BA0D92" w:rsidRPr="00271F5D" w:rsidRDefault="00BA0D92" w:rsidP="000C3A39">
            <w:pPr>
              <w:pStyle w:val="TextoTablas"/>
              <w:rPr>
                <w:lang w:val="es-CO"/>
              </w:rPr>
            </w:pPr>
            <w:r w:rsidRPr="00271F5D">
              <w:rPr>
                <w:lang w:val="es-CO"/>
              </w:rPr>
              <w:t>Quinoleína</w:t>
            </w:r>
          </w:p>
        </w:tc>
        <w:tc>
          <w:tcPr>
            <w:tcW w:w="2835" w:type="dxa"/>
          </w:tcPr>
          <w:p w14:paraId="6B95B872" w14:textId="5DA89AF4" w:rsidR="00BA0D92" w:rsidRPr="00271F5D" w:rsidRDefault="00BA0D92" w:rsidP="000C3A39">
            <w:pPr>
              <w:pStyle w:val="TextoTablas"/>
              <w:rPr>
                <w:lang w:val="es-CO"/>
              </w:rPr>
            </w:pPr>
            <w:r w:rsidRPr="00271F5D">
              <w:rPr>
                <w:lang w:val="es-CO"/>
              </w:rPr>
              <w:t>G, T</w:t>
            </w:r>
          </w:p>
        </w:tc>
        <w:tc>
          <w:tcPr>
            <w:tcW w:w="2879" w:type="dxa"/>
          </w:tcPr>
          <w:p w14:paraId="69D1D962" w14:textId="284D6818" w:rsidR="00BA0D92" w:rsidRPr="00271F5D" w:rsidRDefault="00BA0D92" w:rsidP="000C3A39">
            <w:pPr>
              <w:pStyle w:val="TextoTablas"/>
              <w:rPr>
                <w:lang w:val="es-CO"/>
              </w:rPr>
            </w:pPr>
            <w:r w:rsidRPr="00271F5D">
              <w:rPr>
                <w:lang w:val="es-CO"/>
              </w:rPr>
              <w:t>7 días</w:t>
            </w:r>
          </w:p>
        </w:tc>
      </w:tr>
      <w:tr w:rsidR="00BA0D92" w:rsidRPr="00271F5D" w14:paraId="7EE77567" w14:textId="77777777" w:rsidTr="00253C96">
        <w:trPr>
          <w:cnfStyle w:val="000000100000" w:firstRow="0" w:lastRow="0" w:firstColumn="0" w:lastColumn="0" w:oddVBand="0" w:evenVBand="0" w:oddHBand="1" w:evenHBand="0" w:firstRowFirstColumn="0" w:firstRowLastColumn="0" w:lastRowFirstColumn="0" w:lastRowLastColumn="0"/>
          <w:jc w:val="center"/>
        </w:trPr>
        <w:tc>
          <w:tcPr>
            <w:tcW w:w="4248" w:type="dxa"/>
          </w:tcPr>
          <w:p w14:paraId="595B6B2A" w14:textId="402708A2" w:rsidR="00BA0D92" w:rsidRPr="00271F5D" w:rsidRDefault="00BA0D92" w:rsidP="000C3A39">
            <w:pPr>
              <w:pStyle w:val="TextoTablas"/>
              <w:rPr>
                <w:lang w:val="es-CO"/>
              </w:rPr>
            </w:pPr>
            <w:r w:rsidRPr="00271F5D">
              <w:rPr>
                <w:lang w:val="es-CO"/>
              </w:rPr>
              <w:t>Tiofeno</w:t>
            </w:r>
          </w:p>
        </w:tc>
        <w:tc>
          <w:tcPr>
            <w:tcW w:w="2835" w:type="dxa"/>
          </w:tcPr>
          <w:p w14:paraId="232B09CB" w14:textId="348315A7" w:rsidR="00BA0D92" w:rsidRPr="00271F5D" w:rsidRDefault="00BA0D92" w:rsidP="000C3A39">
            <w:pPr>
              <w:pStyle w:val="TextoTablas"/>
              <w:rPr>
                <w:lang w:val="es-CO"/>
              </w:rPr>
            </w:pPr>
            <w:r w:rsidRPr="00271F5D">
              <w:rPr>
                <w:lang w:val="es-CO"/>
              </w:rPr>
              <w:t>G, T</w:t>
            </w:r>
          </w:p>
        </w:tc>
        <w:tc>
          <w:tcPr>
            <w:tcW w:w="2879" w:type="dxa"/>
          </w:tcPr>
          <w:p w14:paraId="45238664" w14:textId="23E2899A" w:rsidR="00BA0D92" w:rsidRPr="00271F5D" w:rsidRDefault="00BA0D92" w:rsidP="000C3A39">
            <w:pPr>
              <w:pStyle w:val="TextoTablas"/>
              <w:rPr>
                <w:lang w:val="es-CO"/>
              </w:rPr>
            </w:pPr>
            <w:r w:rsidRPr="00271F5D">
              <w:rPr>
                <w:lang w:val="es-CO"/>
              </w:rPr>
              <w:t>7 días</w:t>
            </w:r>
          </w:p>
        </w:tc>
      </w:tr>
    </w:tbl>
    <w:p w14:paraId="4E998D1C" w14:textId="26734AD3" w:rsidR="00B266F3" w:rsidRPr="00262108" w:rsidRDefault="00262108" w:rsidP="00262108">
      <w:pPr>
        <w:ind w:firstLine="0"/>
        <w:jc w:val="center"/>
        <w:rPr>
          <w:sz w:val="24"/>
          <w:szCs w:val="24"/>
        </w:rPr>
      </w:pPr>
      <w:r w:rsidRPr="00262108">
        <w:rPr>
          <w:sz w:val="24"/>
          <w:szCs w:val="24"/>
        </w:rPr>
        <w:t>Tomado de: Guía para muestreo de análisis de suelos (2000).</w:t>
      </w:r>
    </w:p>
    <w:p w14:paraId="60E34F0E" w14:textId="73C75305" w:rsidR="00C47B76" w:rsidRPr="00271F5D" w:rsidRDefault="00B266F3" w:rsidP="00B266F3">
      <w:pPr>
        <w:pStyle w:val="Ttulo2"/>
        <w:rPr>
          <w:rFonts w:asciiTheme="minorHAnsi" w:hAnsiTheme="minorHAnsi" w:cstheme="minorHAnsi"/>
          <w:lang w:val="es-CO"/>
        </w:rPr>
      </w:pPr>
      <w:bookmarkStart w:id="16" w:name="_Toc139621024"/>
      <w:r w:rsidRPr="00271F5D">
        <w:rPr>
          <w:rFonts w:asciiTheme="minorHAnsi" w:hAnsiTheme="minorHAnsi" w:cstheme="minorHAnsi"/>
          <w:lang w:val="es-CO"/>
        </w:rPr>
        <w:t>Capacitación del personal y seguridad y salud en el trabajo</w:t>
      </w:r>
      <w:bookmarkEnd w:id="16"/>
    </w:p>
    <w:p w14:paraId="7747F8A6" w14:textId="54F3B34B" w:rsidR="00B266F3" w:rsidRPr="00271F5D" w:rsidRDefault="00B266F3" w:rsidP="00B266F3">
      <w:pPr>
        <w:rPr>
          <w:rFonts w:cstheme="minorHAnsi"/>
          <w:lang w:eastAsia="es-CO"/>
        </w:rPr>
      </w:pPr>
      <w:r w:rsidRPr="00271F5D">
        <w:rPr>
          <w:rFonts w:cstheme="minorHAnsi"/>
          <w:lang w:eastAsia="es-CO"/>
        </w:rPr>
        <w:t>Uno de los ejes estratégicos para realizar un proceso de toma y tratamiento de muestras acorde a la normatividad es el recurso humano que realizará esa función, el cual debe contar con las habilidades y competencias necesarias; estas mismas son definidas dentro de un instrumento de planeación denominado plan de capacitación.</w:t>
      </w:r>
    </w:p>
    <w:p w14:paraId="1F1AF8BC" w14:textId="77777777" w:rsidR="00B266F3" w:rsidRPr="00271F5D" w:rsidRDefault="00B266F3" w:rsidP="00B266F3">
      <w:pPr>
        <w:pStyle w:val="Ttulo3"/>
        <w:rPr>
          <w:rFonts w:asciiTheme="minorHAnsi" w:hAnsiTheme="minorHAnsi" w:cstheme="minorHAnsi"/>
          <w:lang w:val="es-CO"/>
        </w:rPr>
      </w:pPr>
      <w:bookmarkStart w:id="17" w:name="_Toc139617697"/>
      <w:bookmarkStart w:id="18" w:name="_Toc139621025"/>
      <w:r w:rsidRPr="00271F5D">
        <w:rPr>
          <w:rFonts w:asciiTheme="minorHAnsi" w:hAnsiTheme="minorHAnsi" w:cstheme="minorHAnsi"/>
          <w:lang w:val="es-CO"/>
        </w:rPr>
        <w:t>Formación y evaluación</w:t>
      </w:r>
      <w:bookmarkEnd w:id="17"/>
      <w:bookmarkEnd w:id="18"/>
    </w:p>
    <w:p w14:paraId="55716A87" w14:textId="48A3F4D0" w:rsidR="00B266F3" w:rsidRPr="00271F5D" w:rsidRDefault="00B266F3" w:rsidP="00B266F3">
      <w:pPr>
        <w:rPr>
          <w:rFonts w:cstheme="minorHAnsi"/>
          <w:lang w:eastAsia="es-CO"/>
        </w:rPr>
      </w:pPr>
      <w:r w:rsidRPr="00271F5D">
        <w:rPr>
          <w:rFonts w:cstheme="minorHAnsi"/>
          <w:lang w:eastAsia="es-CO"/>
        </w:rPr>
        <w:t xml:space="preserve">La capacitación del personal de toma de muestras es tan importante que cuenta con un marco normativo que lo exige, como son: las resoluciones 1073 de 2003 y 1570 de 2004 del MAVDT, en donde se estipula que este personal debe ser formado, </w:t>
      </w:r>
      <w:r w:rsidRPr="00271F5D">
        <w:rPr>
          <w:rFonts w:cstheme="minorHAnsi"/>
          <w:lang w:eastAsia="es-CO"/>
        </w:rPr>
        <w:lastRenderedPageBreak/>
        <w:t>evaluado y certificado, como mínimo, en las Normas de Competencia Laboral código 280201034 “Realizar los procedimientos de muestreo del agua de acuerdo con los protocolos de la entidad”; código 280201001 “Asegurar las condiciones de salud y seguridad en el puesto de trabajo” y código 280201002 “Generar información para apoyar la toma de decisiones empresariales”.</w:t>
      </w:r>
    </w:p>
    <w:p w14:paraId="40C8DD94" w14:textId="7CB9A35D" w:rsidR="00B266F3" w:rsidRPr="00271F5D" w:rsidRDefault="00B266F3" w:rsidP="00B266F3">
      <w:pPr>
        <w:rPr>
          <w:rFonts w:cstheme="minorHAnsi"/>
          <w:lang w:eastAsia="es-CO"/>
        </w:rPr>
      </w:pPr>
      <w:r w:rsidRPr="00271F5D">
        <w:rPr>
          <w:rFonts w:cstheme="minorHAnsi"/>
          <w:lang w:eastAsia="es-CO"/>
        </w:rPr>
        <w:t>La capacitación del personal de toma de muestras en suelos también requiere capacitación en el tema de muestreo en suelos, aunque no existe, todavía, una norma de competencia laboral que obligue.</w:t>
      </w:r>
    </w:p>
    <w:p w14:paraId="78BD2051" w14:textId="466B7E3B" w:rsidR="00B266F3" w:rsidRPr="00271F5D" w:rsidRDefault="00B266F3" w:rsidP="00B266F3">
      <w:pPr>
        <w:rPr>
          <w:rFonts w:cstheme="minorHAnsi"/>
          <w:lang w:eastAsia="es-CO"/>
        </w:rPr>
      </w:pPr>
      <w:r w:rsidRPr="00271F5D">
        <w:rPr>
          <w:rFonts w:cstheme="minorHAnsi"/>
          <w:lang w:eastAsia="es-CO"/>
        </w:rPr>
        <w:t>Para cualquiera de los dos personales de toma de muestra sea en agua o suelo, es importante que toda organización defina un plan de capacitación, en temas como:</w:t>
      </w:r>
    </w:p>
    <w:p w14:paraId="5E4FFC5E" w14:textId="77777777" w:rsidR="00B266F3" w:rsidRPr="00271F5D" w:rsidRDefault="00B266F3">
      <w:pPr>
        <w:pStyle w:val="Prrafodelista"/>
        <w:numPr>
          <w:ilvl w:val="0"/>
          <w:numId w:val="13"/>
        </w:numPr>
        <w:rPr>
          <w:rFonts w:cstheme="minorHAnsi"/>
          <w:lang w:eastAsia="es-CO"/>
        </w:rPr>
      </w:pPr>
      <w:r w:rsidRPr="00271F5D">
        <w:rPr>
          <w:rFonts w:cstheme="minorHAnsi"/>
          <w:lang w:eastAsia="es-CO"/>
        </w:rPr>
        <w:t>Elementos personales de protección para la toma y procesamiento de muestras.</w:t>
      </w:r>
    </w:p>
    <w:p w14:paraId="3D9196D0" w14:textId="77777777" w:rsidR="00B266F3" w:rsidRPr="00271F5D" w:rsidRDefault="00B266F3">
      <w:pPr>
        <w:pStyle w:val="Prrafodelista"/>
        <w:numPr>
          <w:ilvl w:val="0"/>
          <w:numId w:val="13"/>
        </w:numPr>
        <w:rPr>
          <w:rFonts w:cstheme="minorHAnsi"/>
          <w:lang w:eastAsia="es-CO"/>
        </w:rPr>
      </w:pPr>
      <w:r w:rsidRPr="00271F5D">
        <w:rPr>
          <w:rFonts w:cstheme="minorHAnsi"/>
          <w:lang w:eastAsia="es-CO"/>
        </w:rPr>
        <w:t>Equipos e instrumentos de laboratorio.</w:t>
      </w:r>
    </w:p>
    <w:p w14:paraId="15537C49" w14:textId="77777777" w:rsidR="00B266F3" w:rsidRPr="00271F5D" w:rsidRDefault="00B266F3">
      <w:pPr>
        <w:pStyle w:val="Prrafodelista"/>
        <w:numPr>
          <w:ilvl w:val="0"/>
          <w:numId w:val="13"/>
        </w:numPr>
        <w:rPr>
          <w:rFonts w:cstheme="minorHAnsi"/>
          <w:lang w:eastAsia="es-CO"/>
        </w:rPr>
      </w:pPr>
      <w:r w:rsidRPr="00271F5D">
        <w:rPr>
          <w:rFonts w:cstheme="minorHAnsi"/>
          <w:lang w:eastAsia="es-CO"/>
        </w:rPr>
        <w:t>Riesgos y amenazas en campo y en laboratorio.</w:t>
      </w:r>
    </w:p>
    <w:p w14:paraId="3ED3C460" w14:textId="77777777" w:rsidR="00B266F3" w:rsidRPr="00271F5D" w:rsidRDefault="00B266F3">
      <w:pPr>
        <w:pStyle w:val="Prrafodelista"/>
        <w:numPr>
          <w:ilvl w:val="0"/>
          <w:numId w:val="13"/>
        </w:numPr>
        <w:rPr>
          <w:rFonts w:cstheme="minorHAnsi"/>
          <w:lang w:eastAsia="es-CO"/>
        </w:rPr>
      </w:pPr>
      <w:r w:rsidRPr="00271F5D">
        <w:rPr>
          <w:rFonts w:cstheme="minorHAnsi"/>
          <w:lang w:eastAsia="es-CO"/>
        </w:rPr>
        <w:t>Tipos, técnicas y métodos de muestreo.</w:t>
      </w:r>
    </w:p>
    <w:p w14:paraId="3FF44643" w14:textId="0D8DD7BF" w:rsidR="00B266F3" w:rsidRPr="00271F5D" w:rsidRDefault="00B266F3">
      <w:pPr>
        <w:pStyle w:val="Prrafodelista"/>
        <w:numPr>
          <w:ilvl w:val="0"/>
          <w:numId w:val="13"/>
        </w:numPr>
        <w:rPr>
          <w:rFonts w:cstheme="minorHAnsi"/>
          <w:lang w:eastAsia="es-CO"/>
        </w:rPr>
      </w:pPr>
      <w:r w:rsidRPr="00271F5D">
        <w:rPr>
          <w:rFonts w:cstheme="minorHAnsi"/>
          <w:lang w:eastAsia="es-CO"/>
        </w:rPr>
        <w:t>Normatividad aplicable, entre otros.</w:t>
      </w:r>
    </w:p>
    <w:p w14:paraId="159A6BFE" w14:textId="1C475EA4" w:rsidR="00B266F3" w:rsidRPr="00271F5D" w:rsidRDefault="00B266F3" w:rsidP="00B266F3">
      <w:pPr>
        <w:rPr>
          <w:rFonts w:cstheme="minorHAnsi"/>
          <w:lang w:eastAsia="es-CO"/>
        </w:rPr>
      </w:pPr>
      <w:r w:rsidRPr="00271F5D">
        <w:rPr>
          <w:rFonts w:cstheme="minorHAnsi"/>
          <w:lang w:eastAsia="es-CO"/>
        </w:rPr>
        <w:t>Estar capacitados y permanentemente formados, no solamente va a significar una mejora en la calidad y expectativas laborales, sino que se van a minimizar los errores involucrados en el proceso de toma, preservación y transporte de muestras.</w:t>
      </w:r>
    </w:p>
    <w:p w14:paraId="79066901" w14:textId="616BB187" w:rsidR="00B266F3" w:rsidRPr="00271F5D" w:rsidRDefault="00B266F3" w:rsidP="00B266F3">
      <w:pPr>
        <w:pStyle w:val="Ttulo3"/>
        <w:rPr>
          <w:rFonts w:asciiTheme="minorHAnsi" w:hAnsiTheme="minorHAnsi" w:cstheme="minorHAnsi"/>
          <w:lang w:val="es-CO"/>
        </w:rPr>
      </w:pPr>
      <w:bookmarkStart w:id="19" w:name="_Toc139617698"/>
      <w:bookmarkStart w:id="20" w:name="_Toc139621026"/>
      <w:r w:rsidRPr="00271F5D">
        <w:rPr>
          <w:rFonts w:asciiTheme="minorHAnsi" w:hAnsiTheme="minorHAnsi" w:cstheme="minorHAnsi"/>
          <w:lang w:val="es-CO"/>
        </w:rPr>
        <w:t>Sobre la seguridad y salud en el trabajo de muestreo</w:t>
      </w:r>
      <w:bookmarkEnd w:id="19"/>
      <w:bookmarkEnd w:id="20"/>
    </w:p>
    <w:p w14:paraId="3C5C2842" w14:textId="5A40F925" w:rsidR="00B266F3" w:rsidRPr="00271F5D" w:rsidRDefault="00B266F3" w:rsidP="00B266F3">
      <w:pPr>
        <w:rPr>
          <w:rFonts w:cstheme="minorHAnsi"/>
          <w:lang w:eastAsia="es-CO"/>
        </w:rPr>
      </w:pPr>
      <w:r w:rsidRPr="00271F5D">
        <w:rPr>
          <w:rFonts w:cstheme="minorHAnsi"/>
          <w:lang w:eastAsia="es-CO"/>
        </w:rPr>
        <w:t xml:space="preserve">De acuerdo a la Sociedad americana de química (2003), en su publicación seguridad en los laboratorios químicos académicos, prevenir accidentes de cualquier </w:t>
      </w:r>
      <w:r w:rsidRPr="00271F5D">
        <w:rPr>
          <w:rFonts w:cstheme="minorHAnsi"/>
          <w:lang w:eastAsia="es-CO"/>
        </w:rPr>
        <w:lastRenderedPageBreak/>
        <w:t>tipo en un laboratorio, es responsabilidad de todos los que usan este espacio de trabajo, por lo cual es necesario tener siempre una actitud cooperativa activa.</w:t>
      </w:r>
    </w:p>
    <w:p w14:paraId="1A06C197" w14:textId="09A2ED9E" w:rsidR="00B266F3" w:rsidRPr="00271F5D" w:rsidRDefault="00B266F3" w:rsidP="00B266F3">
      <w:pPr>
        <w:rPr>
          <w:rFonts w:cstheme="minorHAnsi"/>
          <w:lang w:eastAsia="es-CO"/>
        </w:rPr>
      </w:pPr>
      <w:r w:rsidRPr="00271F5D">
        <w:rPr>
          <w:rFonts w:cstheme="minorHAnsi"/>
          <w:lang w:eastAsia="es-CO"/>
        </w:rPr>
        <w:t>Los accidentes que se pueden dar cuando se trabaja con insumos químicos bien sea dentro de un laboratorio o en pruebas de campo, suelen ser asociadas a:</w:t>
      </w:r>
    </w:p>
    <w:p w14:paraId="103D78E7" w14:textId="77777777" w:rsidR="00B266F3" w:rsidRPr="00271F5D" w:rsidRDefault="00B266F3">
      <w:pPr>
        <w:pStyle w:val="Prrafodelista"/>
        <w:numPr>
          <w:ilvl w:val="0"/>
          <w:numId w:val="14"/>
        </w:numPr>
        <w:rPr>
          <w:rFonts w:cstheme="minorHAnsi"/>
          <w:lang w:eastAsia="es-CO"/>
        </w:rPr>
      </w:pPr>
      <w:r w:rsidRPr="00271F5D">
        <w:rPr>
          <w:rFonts w:cstheme="minorHAnsi"/>
          <w:lang w:eastAsia="es-CO"/>
        </w:rPr>
        <w:t>Actividades de indiferencia.</w:t>
      </w:r>
    </w:p>
    <w:p w14:paraId="2153EE7E" w14:textId="77777777" w:rsidR="00B266F3" w:rsidRPr="00271F5D" w:rsidRDefault="00B266F3">
      <w:pPr>
        <w:pStyle w:val="Prrafodelista"/>
        <w:numPr>
          <w:ilvl w:val="0"/>
          <w:numId w:val="14"/>
        </w:numPr>
        <w:rPr>
          <w:rFonts w:cstheme="minorHAnsi"/>
          <w:lang w:eastAsia="es-CO"/>
        </w:rPr>
      </w:pPr>
      <w:r w:rsidRPr="00271F5D">
        <w:rPr>
          <w:rFonts w:cstheme="minorHAnsi"/>
          <w:lang w:eastAsia="es-CO"/>
        </w:rPr>
        <w:t>No utilizar el sentido común.</w:t>
      </w:r>
    </w:p>
    <w:p w14:paraId="7B867150" w14:textId="0ACA6EC2" w:rsidR="00B266F3" w:rsidRPr="00271F5D" w:rsidRDefault="00B266F3">
      <w:pPr>
        <w:pStyle w:val="Prrafodelista"/>
        <w:numPr>
          <w:ilvl w:val="0"/>
          <w:numId w:val="14"/>
        </w:numPr>
        <w:rPr>
          <w:rFonts w:cstheme="minorHAnsi"/>
          <w:lang w:eastAsia="es-CO"/>
        </w:rPr>
      </w:pPr>
      <w:r w:rsidRPr="00271F5D">
        <w:rPr>
          <w:rFonts w:cstheme="minorHAnsi"/>
          <w:lang w:eastAsia="es-CO"/>
        </w:rPr>
        <w:t>No seguir instrucciones y cometer errores.</w:t>
      </w:r>
    </w:p>
    <w:p w14:paraId="20D02452" w14:textId="269D1984" w:rsidR="00B266F3" w:rsidRPr="00271F5D" w:rsidRDefault="00B266F3" w:rsidP="00B266F3">
      <w:pPr>
        <w:rPr>
          <w:rFonts w:cstheme="minorHAnsi"/>
          <w:lang w:eastAsia="es-CO"/>
        </w:rPr>
      </w:pPr>
      <w:r w:rsidRPr="00271F5D">
        <w:rPr>
          <w:rFonts w:cstheme="minorHAnsi"/>
          <w:lang w:eastAsia="es-CO"/>
        </w:rPr>
        <w:t>Cuando se menciona tomar un “Rol activo” se está haciendo referencia a seguir, siempre, recomendaciones como:</w:t>
      </w:r>
    </w:p>
    <w:p w14:paraId="6C0E1682" w14:textId="77777777" w:rsidR="00B266F3" w:rsidRPr="00271F5D" w:rsidRDefault="00B266F3">
      <w:pPr>
        <w:pStyle w:val="Prrafodelista"/>
        <w:numPr>
          <w:ilvl w:val="0"/>
          <w:numId w:val="15"/>
        </w:numPr>
        <w:rPr>
          <w:rFonts w:cstheme="minorHAnsi"/>
          <w:lang w:eastAsia="es-CO"/>
        </w:rPr>
      </w:pPr>
      <w:r w:rsidRPr="00271F5D">
        <w:rPr>
          <w:rFonts w:cstheme="minorHAnsi"/>
          <w:lang w:eastAsia="es-CO"/>
        </w:rPr>
        <w:t>Seguir las reglas de seguridad.</w:t>
      </w:r>
    </w:p>
    <w:p w14:paraId="73826652" w14:textId="77777777" w:rsidR="00B266F3" w:rsidRPr="00271F5D" w:rsidRDefault="00B266F3">
      <w:pPr>
        <w:pStyle w:val="Prrafodelista"/>
        <w:numPr>
          <w:ilvl w:val="0"/>
          <w:numId w:val="15"/>
        </w:numPr>
        <w:rPr>
          <w:rFonts w:cstheme="minorHAnsi"/>
          <w:lang w:eastAsia="es-CO"/>
        </w:rPr>
      </w:pPr>
      <w:r w:rsidRPr="00271F5D">
        <w:rPr>
          <w:rFonts w:cstheme="minorHAnsi"/>
          <w:lang w:eastAsia="es-CO"/>
        </w:rPr>
        <w:t>No jugar bromas mientras realiza actividades de toma de muestras o de laboratorio.</w:t>
      </w:r>
    </w:p>
    <w:p w14:paraId="6C9C439C" w14:textId="77777777" w:rsidR="00B266F3" w:rsidRPr="00271F5D" w:rsidRDefault="00B266F3">
      <w:pPr>
        <w:pStyle w:val="Prrafodelista"/>
        <w:numPr>
          <w:ilvl w:val="0"/>
          <w:numId w:val="15"/>
        </w:numPr>
        <w:rPr>
          <w:rFonts w:cstheme="minorHAnsi"/>
          <w:lang w:eastAsia="es-CO"/>
        </w:rPr>
      </w:pPr>
      <w:r w:rsidRPr="00271F5D">
        <w:rPr>
          <w:rFonts w:cstheme="minorHAnsi"/>
          <w:lang w:eastAsia="es-CO"/>
        </w:rPr>
        <w:t>Familiarizarse con los equipos de seguridad.</w:t>
      </w:r>
    </w:p>
    <w:p w14:paraId="41DAA032" w14:textId="77777777" w:rsidR="00B266F3" w:rsidRPr="00271F5D" w:rsidRDefault="00B266F3">
      <w:pPr>
        <w:pStyle w:val="Prrafodelista"/>
        <w:numPr>
          <w:ilvl w:val="0"/>
          <w:numId w:val="15"/>
        </w:numPr>
        <w:rPr>
          <w:rFonts w:cstheme="minorHAnsi"/>
          <w:lang w:eastAsia="es-CO"/>
        </w:rPr>
      </w:pPr>
      <w:r w:rsidRPr="00271F5D">
        <w:rPr>
          <w:rFonts w:cstheme="minorHAnsi"/>
          <w:lang w:eastAsia="es-CO"/>
        </w:rPr>
        <w:t>Siempre indagar antes sobre los peligrosos si va a manejar sustancias químicas.</w:t>
      </w:r>
    </w:p>
    <w:p w14:paraId="1307B942" w14:textId="29E12690" w:rsidR="00B266F3" w:rsidRPr="00271F5D" w:rsidRDefault="00B266F3" w:rsidP="00B266F3">
      <w:pPr>
        <w:rPr>
          <w:rFonts w:cstheme="minorHAnsi"/>
          <w:lang w:eastAsia="es-CO"/>
        </w:rPr>
      </w:pPr>
      <w:r w:rsidRPr="00271F5D">
        <w:rPr>
          <w:rFonts w:cstheme="minorHAnsi"/>
          <w:lang w:eastAsia="es-CO"/>
        </w:rPr>
        <w:t>Para realizar la actividad de toma de muestras se debe garantizar que las personas cuenten con unos implementos de seguridad mínimos, como:</w:t>
      </w:r>
    </w:p>
    <w:p w14:paraId="3D9123F3" w14:textId="44FAA0C3" w:rsidR="00B266F3" w:rsidRPr="00271F5D" w:rsidRDefault="00B266F3">
      <w:pPr>
        <w:pStyle w:val="Prrafodelista"/>
        <w:numPr>
          <w:ilvl w:val="0"/>
          <w:numId w:val="16"/>
        </w:numPr>
        <w:rPr>
          <w:rFonts w:cstheme="minorHAnsi"/>
          <w:lang w:eastAsia="es-CO"/>
        </w:rPr>
      </w:pPr>
      <w:r w:rsidRPr="00271F5D">
        <w:rPr>
          <w:rFonts w:cstheme="minorHAnsi"/>
          <w:b/>
          <w:bCs/>
          <w:lang w:eastAsia="es-CO"/>
        </w:rPr>
        <w:t>Casco</w:t>
      </w:r>
      <w:r w:rsidRPr="00271F5D">
        <w:rPr>
          <w:rFonts w:cstheme="minorHAnsi"/>
          <w:lang w:eastAsia="es-CO"/>
        </w:rPr>
        <w:t>: en campo es necesario como prevención.</w:t>
      </w:r>
    </w:p>
    <w:p w14:paraId="5DF640B0" w14:textId="0E12D574" w:rsidR="00B266F3" w:rsidRPr="00271F5D" w:rsidRDefault="00B266F3">
      <w:pPr>
        <w:pStyle w:val="Prrafodelista"/>
        <w:numPr>
          <w:ilvl w:val="0"/>
          <w:numId w:val="16"/>
        </w:numPr>
        <w:rPr>
          <w:rFonts w:cstheme="minorHAnsi"/>
          <w:lang w:eastAsia="es-CO"/>
        </w:rPr>
      </w:pPr>
      <w:r w:rsidRPr="00271F5D">
        <w:rPr>
          <w:rFonts w:cstheme="minorHAnsi"/>
          <w:b/>
          <w:bCs/>
          <w:lang w:eastAsia="es-CO"/>
        </w:rPr>
        <w:t>Cofia</w:t>
      </w:r>
      <w:r w:rsidRPr="00271F5D">
        <w:rPr>
          <w:rFonts w:cstheme="minorHAnsi"/>
          <w:lang w:eastAsia="es-CO"/>
        </w:rPr>
        <w:t>: si tiene el cabello largo, manténgalo recogido durante el desarrollo de la práctica. Use la cofia si el líder del proceso lo considera necesario.</w:t>
      </w:r>
    </w:p>
    <w:p w14:paraId="039380F6" w14:textId="71E58015" w:rsidR="00B266F3" w:rsidRPr="00271F5D" w:rsidRDefault="00B266F3">
      <w:pPr>
        <w:pStyle w:val="Prrafodelista"/>
        <w:numPr>
          <w:ilvl w:val="0"/>
          <w:numId w:val="16"/>
        </w:numPr>
        <w:rPr>
          <w:rFonts w:cstheme="minorHAnsi"/>
          <w:lang w:eastAsia="es-CO"/>
        </w:rPr>
      </w:pPr>
      <w:r w:rsidRPr="00271F5D">
        <w:rPr>
          <w:rFonts w:cstheme="minorHAnsi"/>
          <w:b/>
          <w:bCs/>
          <w:lang w:eastAsia="es-CO"/>
        </w:rPr>
        <w:t>Protección de ojos</w:t>
      </w:r>
      <w:r w:rsidRPr="00271F5D">
        <w:rPr>
          <w:rFonts w:cstheme="minorHAnsi"/>
          <w:lang w:eastAsia="es-CO"/>
        </w:rPr>
        <w:t xml:space="preserve">: es obligatorio que todo el personal que permanezca en el laboratorio use permanentemente las gafas de seguridad, aun cuando no estén realizando prácticas. Las personas que utilizan gafas de manera </w:t>
      </w:r>
      <w:r w:rsidRPr="00271F5D">
        <w:rPr>
          <w:rFonts w:cstheme="minorHAnsi"/>
          <w:lang w:eastAsia="es-CO"/>
        </w:rPr>
        <w:lastRenderedPageBreak/>
        <w:t>permanente deben disponer de unas gafas de seguridad suplementarias, No utilice lentes de contacto dentro del laboratorio, ya que su uso facilita la acumulación de sustancias tóxicas en los ojos. Los lentes blandos absorben los vapores de sustancias tóxicas, ocasionando la irritación, además de interferir con los procedimientos de lavado de emergencia.</w:t>
      </w:r>
    </w:p>
    <w:p w14:paraId="0C6F9DE4" w14:textId="4BACC64E" w:rsidR="00B266F3" w:rsidRPr="00271F5D" w:rsidRDefault="00B266F3">
      <w:pPr>
        <w:pStyle w:val="Prrafodelista"/>
        <w:numPr>
          <w:ilvl w:val="0"/>
          <w:numId w:val="16"/>
        </w:numPr>
        <w:rPr>
          <w:rFonts w:cstheme="minorHAnsi"/>
          <w:lang w:eastAsia="es-CO"/>
        </w:rPr>
      </w:pPr>
      <w:r w:rsidRPr="00271F5D">
        <w:rPr>
          <w:rFonts w:cstheme="minorHAnsi"/>
          <w:b/>
          <w:bCs/>
          <w:lang w:eastAsia="es-CO"/>
        </w:rPr>
        <w:t>Mascarilla o tapabocas</w:t>
      </w:r>
      <w:r w:rsidRPr="00271F5D">
        <w:rPr>
          <w:rFonts w:cstheme="minorHAnsi"/>
          <w:lang w:eastAsia="es-CO"/>
        </w:rPr>
        <w:t>: cuando la práctica de laboratorio implique la manipulación de compuestos volátiles, tóxicos, nocivos y/o irritantes, es indispensable emplear equipos de protección respiratoria, adaptados y homologados para la sustancia en cuestión. También deben utilizarse en caso de fugas y derrames de las sustancias anteriores, dada la gran concentración ambiental que resulta de los mismos.</w:t>
      </w:r>
    </w:p>
    <w:p w14:paraId="3E407A20" w14:textId="71B645BB" w:rsidR="00B266F3" w:rsidRPr="00271F5D" w:rsidRDefault="00B266F3">
      <w:pPr>
        <w:pStyle w:val="Prrafodelista"/>
        <w:numPr>
          <w:ilvl w:val="0"/>
          <w:numId w:val="16"/>
        </w:numPr>
        <w:rPr>
          <w:rFonts w:cstheme="minorHAnsi"/>
          <w:lang w:eastAsia="es-CO"/>
        </w:rPr>
      </w:pPr>
      <w:r w:rsidRPr="00271F5D">
        <w:rPr>
          <w:rFonts w:cstheme="minorHAnsi"/>
          <w:b/>
          <w:bCs/>
          <w:lang w:eastAsia="es-CO"/>
        </w:rPr>
        <w:t>Instrumental de campo o vestimenta (Guardapolvo blanco)</w:t>
      </w:r>
      <w:r w:rsidRPr="00271F5D">
        <w:rPr>
          <w:rFonts w:cstheme="minorHAnsi"/>
          <w:lang w:eastAsia="es-CO"/>
        </w:rPr>
        <w:t>: primero se debe aclarar que la ropa utilizada en laboratorio o en campo, debe proteger tanto de salpicaduras como de derrames, preferiblemente un guardapolvo blanco, si es para uno de cuencas de agua contaminadas este debe ser impermeable.</w:t>
      </w:r>
    </w:p>
    <w:p w14:paraId="789DFF61" w14:textId="6DB0F3DF" w:rsidR="00B266F3" w:rsidRPr="00271F5D" w:rsidRDefault="00B266F3">
      <w:pPr>
        <w:pStyle w:val="Prrafodelista"/>
        <w:numPr>
          <w:ilvl w:val="0"/>
          <w:numId w:val="16"/>
        </w:numPr>
        <w:rPr>
          <w:rFonts w:cstheme="minorHAnsi"/>
          <w:lang w:eastAsia="es-CO"/>
        </w:rPr>
      </w:pPr>
      <w:r w:rsidRPr="00271F5D">
        <w:rPr>
          <w:rFonts w:cstheme="minorHAnsi"/>
          <w:b/>
          <w:bCs/>
          <w:lang w:eastAsia="es-CO"/>
        </w:rPr>
        <w:t>Bata de laboratorio</w:t>
      </w:r>
      <w:r w:rsidRPr="00271F5D">
        <w:rPr>
          <w:rFonts w:cstheme="minorHAnsi"/>
          <w:lang w:eastAsia="es-CO"/>
        </w:rPr>
        <w:t>: si se usa la bata las características más aconsejables son: Material: algodón, dril o gabardina, Color: blanco, Manga: larga con puño resortado, Largo (extensión): mínimo hasta el muslo (3/4), Tipo de cierre: de abotonar a presión.</w:t>
      </w:r>
    </w:p>
    <w:p w14:paraId="3888A122" w14:textId="16A84C41" w:rsidR="00B266F3" w:rsidRPr="00271F5D" w:rsidRDefault="00B266F3">
      <w:pPr>
        <w:pStyle w:val="Prrafodelista"/>
        <w:numPr>
          <w:ilvl w:val="0"/>
          <w:numId w:val="16"/>
        </w:numPr>
        <w:rPr>
          <w:rFonts w:cstheme="minorHAnsi"/>
          <w:lang w:eastAsia="es-CO"/>
        </w:rPr>
      </w:pPr>
      <w:r w:rsidRPr="00271F5D">
        <w:rPr>
          <w:rFonts w:cstheme="minorHAnsi"/>
          <w:b/>
          <w:bCs/>
          <w:lang w:eastAsia="es-CO"/>
        </w:rPr>
        <w:t>Zapatos</w:t>
      </w:r>
      <w:r w:rsidRPr="00271F5D">
        <w:rPr>
          <w:rFonts w:cstheme="minorHAnsi"/>
          <w:lang w:eastAsia="es-CO"/>
        </w:rPr>
        <w:t>: en el caso de los laboratorios se debe usar zapatos totalmente cerrados y que no sean de cuero o cuero sintético, no se podrá usar sandalias o cualquier zapato que deje piel al descubierto ni con tacones.</w:t>
      </w:r>
    </w:p>
    <w:p w14:paraId="518209B7" w14:textId="7F883ED7" w:rsidR="00B266F3" w:rsidRPr="00271F5D" w:rsidRDefault="00B266F3">
      <w:pPr>
        <w:pStyle w:val="Prrafodelista"/>
        <w:numPr>
          <w:ilvl w:val="0"/>
          <w:numId w:val="16"/>
        </w:numPr>
        <w:rPr>
          <w:rFonts w:cstheme="minorHAnsi"/>
          <w:lang w:eastAsia="es-CO"/>
        </w:rPr>
      </w:pPr>
      <w:r w:rsidRPr="00271F5D">
        <w:rPr>
          <w:rFonts w:cstheme="minorHAnsi"/>
          <w:b/>
          <w:bCs/>
          <w:lang w:eastAsia="es-CO"/>
        </w:rPr>
        <w:t>Guantes</w:t>
      </w:r>
      <w:r w:rsidRPr="00271F5D">
        <w:rPr>
          <w:rFonts w:cstheme="minorHAnsi"/>
          <w:lang w:eastAsia="es-CO"/>
        </w:rPr>
        <w:t xml:space="preserve">: de nitrilo, de neopreno, gruesos y delgados. Cualquier manipulación de sustancias corrosivas, irritantes, de elevada toxicidad o de elevado poder de penetración a través de la piel, debe ser llevada a cabo empleando guantes </w:t>
      </w:r>
      <w:r w:rsidRPr="00271F5D">
        <w:rPr>
          <w:rFonts w:cstheme="minorHAnsi"/>
          <w:lang w:eastAsia="es-CO"/>
        </w:rPr>
        <w:lastRenderedPageBreak/>
        <w:t>adecuados y limpios. Finalizada la práctica, lave los guantes con abundante agua y jabón. Haga lo propio con sus manos.</w:t>
      </w:r>
    </w:p>
    <w:p w14:paraId="032A4CB1" w14:textId="77777777" w:rsidR="00B266F3" w:rsidRPr="00271F5D" w:rsidRDefault="00B266F3" w:rsidP="00B266F3">
      <w:pPr>
        <w:pStyle w:val="Ttulo3"/>
        <w:rPr>
          <w:rFonts w:asciiTheme="minorHAnsi" w:hAnsiTheme="minorHAnsi" w:cstheme="minorHAnsi"/>
          <w:lang w:val="es-CO"/>
        </w:rPr>
      </w:pPr>
      <w:bookmarkStart w:id="21" w:name="_Toc139617699"/>
      <w:bookmarkStart w:id="22" w:name="_Toc139621027"/>
      <w:r w:rsidRPr="00271F5D">
        <w:rPr>
          <w:rFonts w:asciiTheme="minorHAnsi" w:hAnsiTheme="minorHAnsi" w:cstheme="minorHAnsi"/>
          <w:lang w:val="es-CO"/>
        </w:rPr>
        <w:t>Peligros químicos</w:t>
      </w:r>
      <w:bookmarkEnd w:id="21"/>
      <w:bookmarkEnd w:id="22"/>
    </w:p>
    <w:p w14:paraId="5B71DC8A" w14:textId="0B8968F2" w:rsidR="00B266F3" w:rsidRPr="00271F5D" w:rsidRDefault="00B266F3" w:rsidP="00B266F3">
      <w:pPr>
        <w:rPr>
          <w:rFonts w:cstheme="minorHAnsi"/>
          <w:lang w:eastAsia="es-CO"/>
        </w:rPr>
      </w:pPr>
      <w:r w:rsidRPr="00271F5D">
        <w:rPr>
          <w:rFonts w:cstheme="minorHAnsi"/>
          <w:lang w:eastAsia="es-CO"/>
        </w:rPr>
        <w:t>Las sustancias químicas pueden causar daño si no son manipuladas de forma adecuada y según protocolos, lo más importante por resaltar es que estas sustancias tienen diferentes características (tóxicas, inflamables, corrosivas y reactivas) y debe reconocerlas y saber cómo reaccionar en caso de accidentes.</w:t>
      </w:r>
    </w:p>
    <w:p w14:paraId="28DFC86D" w14:textId="318BBFEA" w:rsidR="00B266F3" w:rsidRPr="00271F5D" w:rsidRDefault="00B266F3" w:rsidP="00B266F3">
      <w:pPr>
        <w:rPr>
          <w:rFonts w:cstheme="minorHAnsi"/>
          <w:lang w:eastAsia="es-CO"/>
        </w:rPr>
      </w:pPr>
      <w:r w:rsidRPr="00271F5D">
        <w:rPr>
          <w:rFonts w:cstheme="minorHAnsi"/>
          <w:lang w:eastAsia="es-CO"/>
        </w:rPr>
        <w:t>Existen sustancias que cuentan con más de un peligro, por lo cual se considera que el grado de peligrosidad de las sustancias químicas puede variar, por ello siempre trabajar de forma segura es la manera correcta de desarrollar actividades con estos implementos.</w:t>
      </w:r>
    </w:p>
    <w:p w14:paraId="594E5018" w14:textId="01C5AAD0" w:rsidR="00B266F3" w:rsidRPr="00271F5D" w:rsidRDefault="00B266F3" w:rsidP="00B266F3">
      <w:pPr>
        <w:pStyle w:val="Ttulo2"/>
        <w:rPr>
          <w:rFonts w:asciiTheme="minorHAnsi" w:hAnsiTheme="minorHAnsi" w:cstheme="minorHAnsi"/>
          <w:lang w:val="es-CO"/>
        </w:rPr>
      </w:pPr>
      <w:bookmarkStart w:id="23" w:name="_Toc139621028"/>
      <w:r w:rsidRPr="00271F5D">
        <w:rPr>
          <w:rFonts w:asciiTheme="minorHAnsi" w:hAnsiTheme="minorHAnsi" w:cstheme="minorHAnsi"/>
          <w:lang w:val="es-CO"/>
        </w:rPr>
        <w:t>Plan de muestreo y técnicas de muestreo</w:t>
      </w:r>
      <w:bookmarkEnd w:id="23"/>
    </w:p>
    <w:p w14:paraId="4335FEA4" w14:textId="77777777" w:rsidR="00B266F3" w:rsidRPr="00271F5D" w:rsidRDefault="00B266F3" w:rsidP="00B266F3">
      <w:pPr>
        <w:rPr>
          <w:rFonts w:cstheme="minorHAnsi"/>
          <w:lang w:eastAsia="es-CO"/>
        </w:rPr>
      </w:pPr>
      <w:r w:rsidRPr="00271F5D">
        <w:rPr>
          <w:rFonts w:cstheme="minorHAnsi"/>
          <w:lang w:eastAsia="es-CO"/>
        </w:rPr>
        <w:t>El plan de muestreo es un instrumento de planeación en el cual se deja todo consolidado sobre el muestreo a realizar. En general se recomienda que el plan de muestreo especifique como mínimo los siguientes ítems:</w:t>
      </w:r>
    </w:p>
    <w:p w14:paraId="291E896F" w14:textId="77777777" w:rsidR="00B266F3" w:rsidRPr="00271F5D" w:rsidRDefault="00B266F3">
      <w:pPr>
        <w:pStyle w:val="Prrafodelista"/>
        <w:numPr>
          <w:ilvl w:val="0"/>
          <w:numId w:val="17"/>
        </w:numPr>
        <w:rPr>
          <w:rFonts w:cstheme="minorHAnsi"/>
          <w:lang w:eastAsia="es-CO"/>
        </w:rPr>
      </w:pPr>
      <w:r w:rsidRPr="00271F5D">
        <w:rPr>
          <w:rFonts w:cstheme="minorHAnsi"/>
          <w:lang w:eastAsia="es-CO"/>
        </w:rPr>
        <w:t>El objetivo.</w:t>
      </w:r>
    </w:p>
    <w:p w14:paraId="138B2F8F" w14:textId="77777777" w:rsidR="00B266F3" w:rsidRPr="00271F5D" w:rsidRDefault="00B266F3">
      <w:pPr>
        <w:pStyle w:val="Prrafodelista"/>
        <w:numPr>
          <w:ilvl w:val="0"/>
          <w:numId w:val="17"/>
        </w:numPr>
        <w:rPr>
          <w:rFonts w:cstheme="minorHAnsi"/>
          <w:lang w:eastAsia="es-CO"/>
        </w:rPr>
      </w:pPr>
      <w:r w:rsidRPr="00271F5D">
        <w:rPr>
          <w:rFonts w:cstheme="minorHAnsi"/>
          <w:lang w:eastAsia="es-CO"/>
        </w:rPr>
        <w:t>El sitio de toma de muestra.</w:t>
      </w:r>
    </w:p>
    <w:p w14:paraId="5DAC3852" w14:textId="77777777" w:rsidR="00B266F3" w:rsidRPr="00271F5D" w:rsidRDefault="00B266F3">
      <w:pPr>
        <w:pStyle w:val="Prrafodelista"/>
        <w:numPr>
          <w:ilvl w:val="0"/>
          <w:numId w:val="17"/>
        </w:numPr>
        <w:rPr>
          <w:rFonts w:cstheme="minorHAnsi"/>
          <w:lang w:eastAsia="es-CO"/>
        </w:rPr>
      </w:pPr>
      <w:r w:rsidRPr="00271F5D">
        <w:rPr>
          <w:rFonts w:cstheme="minorHAnsi"/>
          <w:lang w:eastAsia="es-CO"/>
        </w:rPr>
        <w:t>El método y técnica a usar.</w:t>
      </w:r>
    </w:p>
    <w:p w14:paraId="32F9848C" w14:textId="77777777" w:rsidR="00B266F3" w:rsidRPr="00271F5D" w:rsidRDefault="00B266F3">
      <w:pPr>
        <w:pStyle w:val="Prrafodelista"/>
        <w:numPr>
          <w:ilvl w:val="0"/>
          <w:numId w:val="17"/>
        </w:numPr>
        <w:rPr>
          <w:rFonts w:cstheme="minorHAnsi"/>
          <w:lang w:eastAsia="es-CO"/>
        </w:rPr>
      </w:pPr>
      <w:r w:rsidRPr="00271F5D">
        <w:rPr>
          <w:rFonts w:cstheme="minorHAnsi"/>
          <w:lang w:eastAsia="es-CO"/>
        </w:rPr>
        <w:t>Los parámetros a medir.</w:t>
      </w:r>
    </w:p>
    <w:p w14:paraId="295EB1C6" w14:textId="77777777" w:rsidR="00B266F3" w:rsidRPr="00271F5D" w:rsidRDefault="00B266F3">
      <w:pPr>
        <w:pStyle w:val="Prrafodelista"/>
        <w:numPr>
          <w:ilvl w:val="0"/>
          <w:numId w:val="17"/>
        </w:numPr>
        <w:rPr>
          <w:rFonts w:cstheme="minorHAnsi"/>
          <w:lang w:eastAsia="es-CO"/>
        </w:rPr>
      </w:pPr>
      <w:r w:rsidRPr="00271F5D">
        <w:rPr>
          <w:rFonts w:cstheme="minorHAnsi"/>
          <w:lang w:eastAsia="es-CO"/>
        </w:rPr>
        <w:t>Los instrumentos y equipos requeridos.</w:t>
      </w:r>
    </w:p>
    <w:p w14:paraId="30D6B446" w14:textId="77777777" w:rsidR="00B266F3" w:rsidRPr="00271F5D" w:rsidRDefault="00B266F3">
      <w:pPr>
        <w:pStyle w:val="Prrafodelista"/>
        <w:numPr>
          <w:ilvl w:val="0"/>
          <w:numId w:val="17"/>
        </w:numPr>
        <w:rPr>
          <w:rFonts w:cstheme="minorHAnsi"/>
          <w:lang w:eastAsia="es-CO"/>
        </w:rPr>
      </w:pPr>
      <w:r w:rsidRPr="00271F5D">
        <w:rPr>
          <w:rFonts w:cstheme="minorHAnsi"/>
          <w:lang w:eastAsia="es-CO"/>
        </w:rPr>
        <w:t>El personal y las competencias que debe manejar.</w:t>
      </w:r>
    </w:p>
    <w:p w14:paraId="37CEB5E0" w14:textId="77777777" w:rsidR="00B266F3" w:rsidRPr="00271F5D" w:rsidRDefault="00B266F3">
      <w:pPr>
        <w:pStyle w:val="Prrafodelista"/>
        <w:numPr>
          <w:ilvl w:val="0"/>
          <w:numId w:val="17"/>
        </w:numPr>
        <w:rPr>
          <w:rFonts w:cstheme="minorHAnsi"/>
          <w:lang w:eastAsia="es-CO"/>
        </w:rPr>
      </w:pPr>
      <w:r w:rsidRPr="00271F5D">
        <w:rPr>
          <w:rFonts w:cstheme="minorHAnsi"/>
          <w:lang w:eastAsia="es-CO"/>
        </w:rPr>
        <w:t>Los elementos de seguridad y salud en el trabajo.</w:t>
      </w:r>
    </w:p>
    <w:p w14:paraId="1736B13A" w14:textId="1024210E" w:rsidR="00B266F3" w:rsidRPr="00271F5D" w:rsidRDefault="00B266F3">
      <w:pPr>
        <w:pStyle w:val="Prrafodelista"/>
        <w:numPr>
          <w:ilvl w:val="0"/>
          <w:numId w:val="17"/>
        </w:numPr>
        <w:rPr>
          <w:rFonts w:cstheme="minorHAnsi"/>
          <w:lang w:eastAsia="es-CO"/>
        </w:rPr>
      </w:pPr>
      <w:r w:rsidRPr="00271F5D">
        <w:rPr>
          <w:rFonts w:cstheme="minorHAnsi"/>
          <w:lang w:eastAsia="es-CO"/>
        </w:rPr>
        <w:t>Los formatos requeridos para el registro de información.</w:t>
      </w:r>
    </w:p>
    <w:p w14:paraId="59CAA6A5" w14:textId="4ACCADCB" w:rsidR="00DD7DB1" w:rsidRPr="00271F5D" w:rsidRDefault="00DD7DB1" w:rsidP="00DD7DB1">
      <w:pPr>
        <w:rPr>
          <w:rFonts w:cstheme="minorHAnsi"/>
          <w:lang w:eastAsia="es-CO"/>
        </w:rPr>
      </w:pPr>
      <w:r w:rsidRPr="00271F5D">
        <w:rPr>
          <w:rFonts w:cstheme="minorHAnsi"/>
          <w:lang w:eastAsia="es-CO"/>
        </w:rPr>
        <w:lastRenderedPageBreak/>
        <w:t>Antes de iniciar el muestreo, es elemental tener claramente definido la forma como serán tomadas las muestras para poder realizar un trabajo de campo. Dentro de los tipos de muestras se pueden encontrar: muestras sencillas, compuestas, periódicas, continuas y de serie.</w:t>
      </w:r>
    </w:p>
    <w:p w14:paraId="487CCF1D" w14:textId="29342388" w:rsidR="00B266F3" w:rsidRPr="00271F5D" w:rsidRDefault="00DD7DB1" w:rsidP="00DD7DB1">
      <w:pPr>
        <w:rPr>
          <w:rFonts w:cstheme="minorHAnsi"/>
          <w:lang w:eastAsia="es-CO"/>
        </w:rPr>
      </w:pPr>
      <w:r w:rsidRPr="00271F5D">
        <w:rPr>
          <w:rFonts w:cstheme="minorHAnsi"/>
          <w:lang w:eastAsia="es-CO"/>
        </w:rPr>
        <w:t>A continuación, profundice en las generalidades y particularidades de los tipos de muestras:</w:t>
      </w:r>
    </w:p>
    <w:p w14:paraId="5043E9A1" w14:textId="30A1B177" w:rsidR="00DD7DB1" w:rsidRPr="00271F5D" w:rsidRDefault="00DD7DB1" w:rsidP="00DD7DB1">
      <w:pPr>
        <w:rPr>
          <w:rFonts w:cstheme="minorHAnsi"/>
          <w:lang w:eastAsia="es-CO"/>
        </w:rPr>
      </w:pPr>
      <w:r w:rsidRPr="00271F5D">
        <w:rPr>
          <w:rFonts w:cstheme="minorHAnsi"/>
          <w:lang w:eastAsia="es-CO"/>
        </w:rPr>
        <w:t>Plan de muestreo</w:t>
      </w:r>
      <w:r w:rsidR="005C594D">
        <w:rPr>
          <w:rFonts w:cstheme="minorHAnsi"/>
          <w:lang w:eastAsia="es-CO"/>
        </w:rPr>
        <w:t>,</w:t>
      </w:r>
      <w:r w:rsidRPr="00271F5D">
        <w:rPr>
          <w:rFonts w:cstheme="minorHAnsi"/>
          <w:lang w:eastAsia="es-CO"/>
        </w:rPr>
        <w:t xml:space="preserve"> tipos de muestras</w:t>
      </w:r>
    </w:p>
    <w:p w14:paraId="5CBB66B4" w14:textId="7FAA9AF9" w:rsidR="00DD7DB1" w:rsidRPr="00271F5D" w:rsidRDefault="00DD7DB1">
      <w:pPr>
        <w:pStyle w:val="Prrafodelista"/>
        <w:numPr>
          <w:ilvl w:val="0"/>
          <w:numId w:val="18"/>
        </w:numPr>
        <w:rPr>
          <w:rFonts w:cstheme="minorHAnsi"/>
          <w:lang w:eastAsia="es-CO"/>
        </w:rPr>
      </w:pPr>
      <w:r w:rsidRPr="00271F5D">
        <w:rPr>
          <w:rFonts w:cstheme="minorHAnsi"/>
          <w:b/>
          <w:bCs/>
          <w:lang w:eastAsia="es-CO"/>
        </w:rPr>
        <w:t>Muestras simples</w:t>
      </w:r>
      <w:r w:rsidRPr="00271F5D">
        <w:rPr>
          <w:rFonts w:cstheme="minorHAnsi"/>
          <w:lang w:eastAsia="es-CO"/>
        </w:rPr>
        <w:t>: este tipo de muestra se toma en un momento y lugar determinado. Es aplicable en los casos que se sabe, la composición del agua no varía significativamente en el tiempo o lugar, como lo son usualmente para caracterización fisicoquímica de aguas naturales. Este tipo de muestra simple se usa en el muestreo de grifos.</w:t>
      </w:r>
    </w:p>
    <w:p w14:paraId="257B842B" w14:textId="750A1886" w:rsidR="00DD7DB1" w:rsidRPr="00271F5D" w:rsidRDefault="00DD7DB1">
      <w:pPr>
        <w:pStyle w:val="Prrafodelista"/>
        <w:numPr>
          <w:ilvl w:val="0"/>
          <w:numId w:val="18"/>
        </w:numPr>
        <w:rPr>
          <w:rFonts w:cstheme="minorHAnsi"/>
          <w:lang w:eastAsia="es-CO"/>
        </w:rPr>
      </w:pPr>
      <w:r w:rsidRPr="00271F5D">
        <w:rPr>
          <w:rFonts w:cstheme="minorHAnsi"/>
          <w:b/>
          <w:bCs/>
          <w:lang w:eastAsia="es-CO"/>
        </w:rPr>
        <w:t>Muestras compuestas</w:t>
      </w:r>
      <w:r w:rsidRPr="00271F5D">
        <w:rPr>
          <w:rFonts w:cstheme="minorHAnsi"/>
          <w:lang w:eastAsia="es-CO"/>
        </w:rPr>
        <w:t>: aquellas que son usadas, en su mayoría, para vertimientos domésticos e industriales. Debido a la variación horaria de su caudal son muy utilizadas en el monitoreo de ríos, vertimientos o procesos industriales en línea. Su toma se realiza en un mismo punto en intervalos de tiempo previamente definidos y el volumen de cada muestra parcial puede ser constante o variar en función del caudal.</w:t>
      </w:r>
    </w:p>
    <w:p w14:paraId="1735B8BF" w14:textId="61A8F189" w:rsidR="00DD7DB1" w:rsidRPr="00271F5D" w:rsidRDefault="00DD7DB1">
      <w:pPr>
        <w:pStyle w:val="Prrafodelista"/>
        <w:numPr>
          <w:ilvl w:val="0"/>
          <w:numId w:val="18"/>
        </w:numPr>
        <w:rPr>
          <w:rFonts w:cstheme="minorHAnsi"/>
          <w:lang w:eastAsia="es-CO"/>
        </w:rPr>
      </w:pPr>
      <w:r w:rsidRPr="00271F5D">
        <w:rPr>
          <w:rFonts w:cstheme="minorHAnsi"/>
          <w:b/>
          <w:bCs/>
          <w:lang w:eastAsia="es-CO"/>
        </w:rPr>
        <w:t>Cuando hay variación del caudal</w:t>
      </w:r>
      <w:r w:rsidRPr="00271F5D">
        <w:rPr>
          <w:rFonts w:cstheme="minorHAnsi"/>
          <w:lang w:eastAsia="es-CO"/>
        </w:rPr>
        <w:t>: para los casos en que se requiere variar el volumen en cada toma, se recolectan muestras parciales (alícuotas). Ejemplo: cada 2 o 3 horas, cuyo volumen se obtiene según la siguiente relación: Vp = Qp * (Vc / N * Q)</w:t>
      </w:r>
    </w:p>
    <w:p w14:paraId="360750FA" w14:textId="72CB7E7A" w:rsidR="00DD7DB1" w:rsidRPr="00271F5D" w:rsidRDefault="00DD7DB1" w:rsidP="00DD7DB1">
      <w:pPr>
        <w:pStyle w:val="Prrafodelista"/>
        <w:ind w:left="1429" w:firstLine="0"/>
        <w:rPr>
          <w:rFonts w:cstheme="minorHAnsi"/>
          <w:lang w:eastAsia="es-CO"/>
        </w:rPr>
      </w:pPr>
      <w:r w:rsidRPr="00271F5D">
        <w:rPr>
          <w:rFonts w:cstheme="minorHAnsi"/>
          <w:lang w:eastAsia="es-CO"/>
        </w:rPr>
        <w:t>Vp: Volumen de cada muestra parcial.</w:t>
      </w:r>
    </w:p>
    <w:p w14:paraId="7582ABEB" w14:textId="18AB4FD2" w:rsidR="00DD7DB1" w:rsidRPr="00271F5D" w:rsidRDefault="00DD7DB1" w:rsidP="00DD7DB1">
      <w:pPr>
        <w:pStyle w:val="Prrafodelista"/>
        <w:ind w:left="1429" w:firstLine="0"/>
        <w:rPr>
          <w:rFonts w:cstheme="minorHAnsi"/>
          <w:lang w:eastAsia="es-CO"/>
        </w:rPr>
      </w:pPr>
      <w:r w:rsidRPr="00271F5D">
        <w:rPr>
          <w:rFonts w:cstheme="minorHAnsi"/>
          <w:lang w:eastAsia="es-CO"/>
        </w:rPr>
        <w:t>Vc: Volumen de muestra compuesta.</w:t>
      </w:r>
    </w:p>
    <w:p w14:paraId="72D38C27" w14:textId="41B43EAF" w:rsidR="00DD7DB1" w:rsidRPr="00271F5D" w:rsidRDefault="00DD7DB1" w:rsidP="00DD7DB1">
      <w:pPr>
        <w:pStyle w:val="Prrafodelista"/>
        <w:ind w:left="1429" w:firstLine="0"/>
        <w:rPr>
          <w:rFonts w:cstheme="minorHAnsi"/>
          <w:lang w:eastAsia="es-CO"/>
        </w:rPr>
      </w:pPr>
      <w:r w:rsidRPr="00271F5D">
        <w:rPr>
          <w:rFonts w:cstheme="minorHAnsi"/>
          <w:lang w:eastAsia="es-CO"/>
        </w:rPr>
        <w:lastRenderedPageBreak/>
        <w:t>Qp: Caudal parcial del agua.</w:t>
      </w:r>
    </w:p>
    <w:p w14:paraId="0495B393" w14:textId="7EF196B1" w:rsidR="00DD7DB1" w:rsidRPr="00271F5D" w:rsidRDefault="00DD7DB1" w:rsidP="00DD7DB1">
      <w:pPr>
        <w:pStyle w:val="Prrafodelista"/>
        <w:ind w:left="1429" w:firstLine="0"/>
        <w:rPr>
          <w:rFonts w:cstheme="minorHAnsi"/>
          <w:lang w:eastAsia="es-CO"/>
        </w:rPr>
      </w:pPr>
      <w:r w:rsidRPr="00271F5D">
        <w:rPr>
          <w:rFonts w:cstheme="minorHAnsi"/>
          <w:lang w:eastAsia="es-CO"/>
        </w:rPr>
        <w:t>Q: Caudal promedio.</w:t>
      </w:r>
    </w:p>
    <w:p w14:paraId="294701F1" w14:textId="152EF825" w:rsidR="00DD7DB1" w:rsidRPr="00271F5D" w:rsidRDefault="00DD7DB1" w:rsidP="00DD7DB1">
      <w:pPr>
        <w:pStyle w:val="Prrafodelista"/>
        <w:ind w:left="1429" w:firstLine="0"/>
        <w:rPr>
          <w:rFonts w:cstheme="minorHAnsi"/>
          <w:lang w:eastAsia="es-CO"/>
        </w:rPr>
      </w:pPr>
      <w:r w:rsidRPr="00271F5D">
        <w:rPr>
          <w:rFonts w:cstheme="minorHAnsi"/>
          <w:lang w:eastAsia="es-CO"/>
        </w:rPr>
        <w:t>N: Número de muestras parciales.</w:t>
      </w:r>
    </w:p>
    <w:p w14:paraId="504228CF" w14:textId="77777777" w:rsidR="00DD7DB1" w:rsidRPr="00271F5D" w:rsidRDefault="00DD7DB1">
      <w:pPr>
        <w:pStyle w:val="Prrafodelista"/>
        <w:numPr>
          <w:ilvl w:val="0"/>
          <w:numId w:val="18"/>
        </w:numPr>
        <w:rPr>
          <w:rFonts w:cstheme="minorHAnsi"/>
          <w:lang w:eastAsia="es-CO"/>
        </w:rPr>
      </w:pPr>
      <w:r w:rsidRPr="00271F5D">
        <w:rPr>
          <w:rFonts w:cstheme="minorHAnsi"/>
          <w:b/>
          <w:bCs/>
          <w:lang w:eastAsia="es-CO"/>
        </w:rPr>
        <w:t>Estudios de calidad ambiental marina</w:t>
      </w:r>
      <w:r w:rsidRPr="00271F5D">
        <w:rPr>
          <w:rFonts w:cstheme="minorHAnsi"/>
          <w:lang w:eastAsia="es-CO"/>
        </w:rPr>
        <w:t>: en estos casos es necesario el monitoreo de afluentes con el fin de conocer las descargas y el volumen de contaminantes que llegan al mar, por tal motivo es necesario realizar muestreos compuestos para lograr la correcta caracterización de dichos afluentes (que pueden ser ríos o descargas de aguas residuales). Es importante resaltar que este tipo de muestra genera resultados de concentraciones promedio.</w:t>
      </w:r>
    </w:p>
    <w:p w14:paraId="632C367D" w14:textId="319B6644" w:rsidR="00DD7DB1" w:rsidRPr="00271F5D" w:rsidRDefault="00DD7DB1">
      <w:pPr>
        <w:pStyle w:val="Prrafodelista"/>
        <w:numPr>
          <w:ilvl w:val="0"/>
          <w:numId w:val="18"/>
        </w:numPr>
        <w:ind w:firstLine="0"/>
        <w:rPr>
          <w:rFonts w:cstheme="minorHAnsi"/>
          <w:lang w:eastAsia="es-CO"/>
        </w:rPr>
      </w:pPr>
      <w:r w:rsidRPr="00271F5D">
        <w:rPr>
          <w:rFonts w:cstheme="minorHAnsi"/>
          <w:b/>
          <w:bCs/>
          <w:lang w:eastAsia="es-CO"/>
        </w:rPr>
        <w:t>Muestras integradas</w:t>
      </w:r>
      <w:r w:rsidRPr="00271F5D">
        <w:rPr>
          <w:rFonts w:cstheme="minorHAnsi"/>
          <w:lang w:eastAsia="es-CO"/>
        </w:rPr>
        <w:t>: este tipo de muestra consiste en la recolección de muestras simples en diferentes puntos de manera simultánea que posteriormente son mezcladas. En caso de presentarse variaciones de caudal en los puntos de muestreo, se debe tener en cuenta para que el volumen aportado sea proporcional al caudal medido durante la toma de la muestra.</w:t>
      </w:r>
    </w:p>
    <w:p w14:paraId="45F25006" w14:textId="038E804E" w:rsidR="00DD7DB1" w:rsidRPr="00271F5D" w:rsidRDefault="00DD7DB1">
      <w:pPr>
        <w:pStyle w:val="Prrafodelista"/>
        <w:numPr>
          <w:ilvl w:val="0"/>
          <w:numId w:val="18"/>
        </w:numPr>
        <w:ind w:firstLine="0"/>
        <w:rPr>
          <w:rFonts w:cstheme="minorHAnsi"/>
          <w:lang w:eastAsia="es-CO"/>
        </w:rPr>
      </w:pPr>
      <w:r w:rsidRPr="00271F5D">
        <w:rPr>
          <w:rFonts w:cstheme="minorHAnsi"/>
          <w:b/>
          <w:bCs/>
          <w:lang w:eastAsia="es-CO"/>
        </w:rPr>
        <w:t>Muestras en serie</w:t>
      </w:r>
      <w:r w:rsidRPr="00271F5D">
        <w:rPr>
          <w:rFonts w:cstheme="minorHAnsi"/>
          <w:lang w:eastAsia="es-CO"/>
        </w:rPr>
        <w:t>: dentro de las muestras en serie se distinguen dos tipos, de perfil profundo y de área: las primeras son muy aplicables en oceanografía cuando el objetivo es conocer la variación vertical de un parámetro, por ejemplo, definir la posición de la capa termohalina, de la picnoclina, etc. Las segundas, son una serie de muestras de agua tomadas a una profundidad en particular, de una masa de agua en diversas locaciones; muy utilizadas para definir distribuciones espaciales por capas.</w:t>
      </w:r>
    </w:p>
    <w:p w14:paraId="7304C2DB" w14:textId="729AB954" w:rsidR="00DD7DB1" w:rsidRPr="00271F5D" w:rsidRDefault="00DD7DB1" w:rsidP="00DD7DB1">
      <w:pPr>
        <w:rPr>
          <w:rFonts w:cstheme="minorHAnsi"/>
          <w:lang w:eastAsia="es-CO"/>
        </w:rPr>
      </w:pPr>
      <w:r w:rsidRPr="00271F5D">
        <w:rPr>
          <w:rFonts w:cstheme="minorHAnsi"/>
          <w:lang w:eastAsia="es-CO"/>
        </w:rPr>
        <w:lastRenderedPageBreak/>
        <w:t>El proceso de toma, preservación y transporte de muestras, supone el establecimiento previo de las técnicas de muestreo que se deberán aplicar para obtener resultados satisfactorios.</w:t>
      </w:r>
    </w:p>
    <w:p w14:paraId="0CDCF14D" w14:textId="34C4C460" w:rsidR="00DD7DB1" w:rsidRPr="00271F5D" w:rsidRDefault="00DD7DB1" w:rsidP="00DD7DB1">
      <w:pPr>
        <w:rPr>
          <w:rFonts w:cstheme="minorHAnsi"/>
          <w:lang w:eastAsia="es-CO"/>
        </w:rPr>
      </w:pPr>
      <w:r w:rsidRPr="00271F5D">
        <w:rPr>
          <w:rFonts w:cstheme="minorHAnsi"/>
          <w:lang w:eastAsia="es-CO"/>
        </w:rPr>
        <w:t>Dentro de las principales técnicas de muestreo, se pueden mencionar y explicar las siguientes:</w:t>
      </w:r>
    </w:p>
    <w:p w14:paraId="7BAE7043" w14:textId="6630F13A" w:rsidR="00DD7DB1" w:rsidRPr="00271F5D" w:rsidRDefault="00DD7DB1">
      <w:pPr>
        <w:pStyle w:val="Prrafodelista"/>
        <w:numPr>
          <w:ilvl w:val="0"/>
          <w:numId w:val="19"/>
        </w:numPr>
        <w:rPr>
          <w:rFonts w:cstheme="minorHAnsi"/>
          <w:lang w:eastAsia="es-CO"/>
        </w:rPr>
      </w:pPr>
      <w:r w:rsidRPr="00271F5D">
        <w:rPr>
          <w:rFonts w:cstheme="minorHAnsi"/>
          <w:b/>
          <w:bCs/>
          <w:lang w:eastAsia="es-CO"/>
        </w:rPr>
        <w:t>Muestreo manual</w:t>
      </w:r>
      <w:r w:rsidRPr="00271F5D">
        <w:rPr>
          <w:rFonts w:cstheme="minorHAnsi"/>
          <w:lang w:eastAsia="es-CO"/>
        </w:rPr>
        <w:t>: el muestreo manual se realiza cuando se tienen sitios de fácil acceso o aquellos que por medio de ciertas adaptaciones puedan facilitar la toma de muestras. La ventaja de este tipo de muestreo es permitir al encargado de tomar la muestra, observar los cambios en las características del agua en cuanto a sustancias flotantes, color, olor, aumento o disminución de caudales, entre otros; sin embargo</w:t>
      </w:r>
      <w:r w:rsidR="005C594D">
        <w:rPr>
          <w:rFonts w:cstheme="minorHAnsi"/>
          <w:lang w:eastAsia="es-CO"/>
        </w:rPr>
        <w:t>,</w:t>
      </w:r>
      <w:r w:rsidRPr="00271F5D">
        <w:rPr>
          <w:rFonts w:cstheme="minorHAnsi"/>
          <w:lang w:eastAsia="es-CO"/>
        </w:rPr>
        <w:t xml:space="preserve"> este s</w:t>
      </w:r>
      <w:r w:rsidR="005C594D">
        <w:rPr>
          <w:rFonts w:cstheme="minorHAnsi"/>
          <w:lang w:eastAsia="es-CO"/>
        </w:rPr>
        <w:t>o</w:t>
      </w:r>
      <w:r w:rsidRPr="00271F5D">
        <w:rPr>
          <w:rFonts w:cstheme="minorHAnsi"/>
          <w:lang w:eastAsia="es-CO"/>
        </w:rPr>
        <w:t>lo es aceptable para los criterios de control y vigilancia, si la muestra es representativa de la calidad del agua del sitio de muestreo particular, motivo por el cual se requiere establecer que la información obtenida de estas muestras puntuales tomadas en un sitio y tiempo dados es única para ese lugar y tiempo seleccionado.</w:t>
      </w:r>
    </w:p>
    <w:p w14:paraId="7A1CB387" w14:textId="3D915EC6" w:rsidR="00DD7DB1" w:rsidRPr="00271F5D" w:rsidRDefault="00DD7DB1">
      <w:pPr>
        <w:pStyle w:val="Prrafodelista"/>
        <w:numPr>
          <w:ilvl w:val="0"/>
          <w:numId w:val="19"/>
        </w:numPr>
        <w:rPr>
          <w:rFonts w:cstheme="minorHAnsi"/>
          <w:lang w:eastAsia="es-CO"/>
        </w:rPr>
      </w:pPr>
      <w:r w:rsidRPr="00271F5D">
        <w:rPr>
          <w:rFonts w:cstheme="minorHAnsi"/>
          <w:b/>
          <w:bCs/>
          <w:lang w:eastAsia="es-CO"/>
        </w:rPr>
        <w:t>Muestreo automático</w:t>
      </w:r>
      <w:r w:rsidRPr="00271F5D">
        <w:rPr>
          <w:rFonts w:cstheme="minorHAnsi"/>
          <w:lang w:eastAsia="es-CO"/>
        </w:rPr>
        <w:t xml:space="preserve">: para aquellos lugares de difícil acceso se recomiendan los muestreadores automáticos, ya que cuentan con más precisión en la toma de la muestra, aun cuando su mayor desventaja sea el montaje y calibración del equipo, pues su aplicación implica la instalación de equipos (antenas, paneles solares, etc.) y herramientas (licencias de trasmisión, software) que elevan el costo, convirtiéndose en un factor limitante para la implementación de este tipo de muestreo. Entre los equipos automáticos más representativos para determinar la calidad del agua destinada para consumo humano, se destacan los: muestreadores secuenciales automáticos para proveer muestras </w:t>
      </w:r>
      <w:r w:rsidRPr="00271F5D">
        <w:rPr>
          <w:rFonts w:cstheme="minorHAnsi"/>
          <w:lang w:eastAsia="es-CO"/>
        </w:rPr>
        <w:lastRenderedPageBreak/>
        <w:t>compuestas en un período extenso de tiempo, Sistemas de monitoreo en línea (sistema SAMOS para detección de pesticidas, y nuevos sensores), Sistemas biológicos de alarma temprana que alerten si hay contaminación en la muestra y muestreadores pasivos, así llamados porque simulan captación biológica.</w:t>
      </w:r>
    </w:p>
    <w:p w14:paraId="0CEDACAC" w14:textId="44768278" w:rsidR="00DD7DB1" w:rsidRPr="00271F5D" w:rsidRDefault="00DD7DB1">
      <w:pPr>
        <w:pStyle w:val="Prrafodelista"/>
        <w:numPr>
          <w:ilvl w:val="0"/>
          <w:numId w:val="19"/>
        </w:numPr>
        <w:rPr>
          <w:rFonts w:cstheme="minorHAnsi"/>
          <w:lang w:eastAsia="es-CO"/>
        </w:rPr>
      </w:pPr>
      <w:r w:rsidRPr="00271F5D">
        <w:rPr>
          <w:rFonts w:cstheme="minorHAnsi"/>
          <w:b/>
          <w:bCs/>
          <w:lang w:eastAsia="es-CO"/>
        </w:rPr>
        <w:t>Muestreo mixto</w:t>
      </w:r>
      <w:r w:rsidRPr="00271F5D">
        <w:rPr>
          <w:rFonts w:cstheme="minorHAnsi"/>
          <w:lang w:eastAsia="es-CO"/>
        </w:rPr>
        <w:t>: se pueden poner en marcha programas de muestreo que involucren la utilización de los dos tipos de muestreo mencionados anteriormente (muestreo mixto), convirtiendo el monitoreo en un sistema integrado que permite la verificación manual de los resultados obtenidos de forma automática. Dicha verificación es realizada aleatoriamente, de tal manera que se pueda realizar la calibración, ajuste y mantenimiento de los equipos automáticos. Las técnicas del muestreo de agua para análisis microbiológicos básicamente incluyen procedimientos para prevenir su contaminación durante el llenado de los recipientes por microorganismos presentes en el exterior de los grifos, accesorios, en el ambiente o en el operario. Las técnicas de llenado de los recipientes se pueden dividir en dos: muestreo en el grifo o muestreo por inmersión.</w:t>
      </w:r>
    </w:p>
    <w:p w14:paraId="1177FC08" w14:textId="30C20846" w:rsidR="00DD7DB1" w:rsidRPr="00271F5D" w:rsidRDefault="00DD7DB1">
      <w:pPr>
        <w:pStyle w:val="Prrafodelista"/>
        <w:numPr>
          <w:ilvl w:val="0"/>
          <w:numId w:val="19"/>
        </w:numPr>
        <w:rPr>
          <w:rFonts w:cstheme="minorHAnsi"/>
          <w:lang w:eastAsia="es-CO"/>
        </w:rPr>
      </w:pPr>
      <w:r w:rsidRPr="00271F5D">
        <w:rPr>
          <w:rFonts w:cstheme="minorHAnsi"/>
          <w:b/>
          <w:bCs/>
          <w:lang w:eastAsia="es-CO"/>
        </w:rPr>
        <w:t>Muestreo por inmersión</w:t>
      </w:r>
      <w:r w:rsidRPr="00271F5D">
        <w:rPr>
          <w:rFonts w:cstheme="minorHAnsi"/>
          <w:lang w:eastAsia="es-CO"/>
        </w:rPr>
        <w:t>: el muestreo por inmersión se realiza cuando se requiere tomar muestras de profundidad</w:t>
      </w:r>
      <w:r w:rsidR="005C594D">
        <w:rPr>
          <w:rFonts w:cstheme="minorHAnsi"/>
          <w:lang w:eastAsia="es-CO"/>
        </w:rPr>
        <w:t>,</w:t>
      </w:r>
      <w:r w:rsidRPr="00271F5D">
        <w:rPr>
          <w:rFonts w:cstheme="minorHAnsi"/>
          <w:lang w:eastAsia="es-CO"/>
        </w:rPr>
        <w:t xml:space="preserve"> por ejemplo</w:t>
      </w:r>
      <w:r w:rsidR="00E22233">
        <w:rPr>
          <w:rFonts w:cstheme="minorHAnsi"/>
          <w:lang w:eastAsia="es-CO"/>
        </w:rPr>
        <w:t>,</w:t>
      </w:r>
      <w:r w:rsidRPr="00271F5D">
        <w:rPr>
          <w:rFonts w:cstheme="minorHAnsi"/>
          <w:lang w:eastAsia="es-CO"/>
        </w:rPr>
        <w:t xml:space="preserve"> en el caso de muestreos de tanques de almacenamiento que no cuenten con dispositivos de muestras o en el agua de manantiales o pozos, piscinas. En estos casos la muestra se debe tomar con un recipiente estéril en su interior y exterior. Tan pronto se va a tomar la muestra</w:t>
      </w:r>
      <w:r w:rsidR="00E22233">
        <w:rPr>
          <w:rFonts w:cstheme="minorHAnsi"/>
          <w:lang w:eastAsia="es-CO"/>
        </w:rPr>
        <w:t>,</w:t>
      </w:r>
      <w:r w:rsidRPr="00271F5D">
        <w:rPr>
          <w:rFonts w:cstheme="minorHAnsi"/>
          <w:lang w:eastAsia="es-CO"/>
        </w:rPr>
        <w:t xml:space="preserve"> se debe retirar la envoltura protectora del recipiente y con la ayuda de una vara de muestreo se lleva a cabo la toma de muestra. En el caso de toma de las piscinas, la muestra se debe tomar de -10 a </w:t>
      </w:r>
      <w:r w:rsidRPr="00271F5D">
        <w:rPr>
          <w:rFonts w:cstheme="minorHAnsi"/>
          <w:lang w:eastAsia="es-CO"/>
        </w:rPr>
        <w:lastRenderedPageBreak/>
        <w:t>-20 cm de profundidad y el recipiente se introduce horizontalmente para evitar la pérdida de tiosulfato. Para balnearios se hace de manera similar haciendo la toma a -20 a -30. En el caso de pozos o manantiales sin dispositivos de muestreo, la toma se debe hacer con bombas o dispositivos sumergibles estériles.</w:t>
      </w:r>
    </w:p>
    <w:p w14:paraId="08A9CF54" w14:textId="41F38301" w:rsidR="00DD7DB1" w:rsidRPr="00271F5D" w:rsidRDefault="00DD7DB1">
      <w:pPr>
        <w:pStyle w:val="Prrafodelista"/>
        <w:numPr>
          <w:ilvl w:val="0"/>
          <w:numId w:val="19"/>
        </w:numPr>
        <w:rPr>
          <w:rFonts w:cstheme="minorHAnsi"/>
          <w:lang w:eastAsia="es-CO"/>
        </w:rPr>
      </w:pPr>
      <w:r w:rsidRPr="00271F5D">
        <w:rPr>
          <w:rFonts w:cstheme="minorHAnsi"/>
          <w:b/>
          <w:bCs/>
          <w:lang w:eastAsia="es-CO"/>
        </w:rPr>
        <w:t>Muestreo tomado al azar</w:t>
      </w:r>
      <w:r w:rsidRPr="00271F5D">
        <w:rPr>
          <w:rFonts w:cstheme="minorHAnsi"/>
          <w:lang w:eastAsia="es-CO"/>
        </w:rPr>
        <w:t>: se basa en una muestra que se toma totalmente al azar, por medio de un recipiente abierto, el cual se coloca en un solo punto en la superficie (arroyo, embalse, rio, etc.); estas muestras por lo general se toman antes de hacer otro trabajo en el lugar para no afectar la corriente y la posterior recolección; para este ejercicio se utilizan muestreadores colectores que suelen pararse corriente abajo de la botella durante la operación de llenado.</w:t>
      </w:r>
    </w:p>
    <w:p w14:paraId="35F592DB" w14:textId="4CB44276" w:rsidR="00DD7DB1" w:rsidRPr="00271F5D" w:rsidRDefault="00DD7DB1" w:rsidP="00DD7DB1">
      <w:pPr>
        <w:pStyle w:val="Ttulo3"/>
        <w:rPr>
          <w:rFonts w:asciiTheme="minorHAnsi" w:hAnsiTheme="minorHAnsi" w:cstheme="minorHAnsi"/>
          <w:lang w:val="es-CO"/>
        </w:rPr>
      </w:pPr>
      <w:bookmarkStart w:id="24" w:name="_Toc139617701"/>
      <w:bookmarkStart w:id="25" w:name="_Toc139621029"/>
      <w:r w:rsidRPr="00271F5D">
        <w:rPr>
          <w:rFonts w:asciiTheme="minorHAnsi" w:hAnsiTheme="minorHAnsi" w:cstheme="minorHAnsi"/>
          <w:lang w:val="es-CO"/>
        </w:rPr>
        <w:t>Procedimiento para el muestreo de agua</w:t>
      </w:r>
      <w:bookmarkEnd w:id="24"/>
      <w:bookmarkEnd w:id="25"/>
    </w:p>
    <w:p w14:paraId="6FBA7BCF" w14:textId="60812678" w:rsidR="00DD7DB1" w:rsidRPr="00271F5D" w:rsidRDefault="00DD7DB1" w:rsidP="00DD7DB1">
      <w:pPr>
        <w:rPr>
          <w:rFonts w:cstheme="minorHAnsi"/>
          <w:lang w:eastAsia="es-CO"/>
        </w:rPr>
      </w:pPr>
      <w:r w:rsidRPr="00271F5D">
        <w:rPr>
          <w:rFonts w:cstheme="minorHAnsi"/>
          <w:lang w:eastAsia="es-CO"/>
        </w:rPr>
        <w:t>El procedimiento para el muestreo de agua integra varios elementos y pasos, entre los que se destacan la identificación del sito de la toma de muestra y la información requerida. La identificación del sitio debe hacerse de manera unívoca. Si se dispone de GPS posicionar satelitalmente la ubicación, de lo contrario especificar el lugar de la manera más concreta posible.</w:t>
      </w:r>
    </w:p>
    <w:p w14:paraId="2920DDC6" w14:textId="0501415B" w:rsidR="00DD7DB1" w:rsidRPr="00271F5D" w:rsidRDefault="00DD7DB1" w:rsidP="00DD7DB1">
      <w:pPr>
        <w:rPr>
          <w:rFonts w:cstheme="minorHAnsi"/>
          <w:lang w:eastAsia="es-CO"/>
        </w:rPr>
      </w:pPr>
      <w:r w:rsidRPr="00271F5D">
        <w:rPr>
          <w:rFonts w:cstheme="minorHAnsi"/>
          <w:lang w:eastAsia="es-CO"/>
        </w:rPr>
        <w:t>En cuanto a la información requerida, en el momento del muestreo es necesario recabar, como mínimo:</w:t>
      </w:r>
    </w:p>
    <w:p w14:paraId="6CE8C8C6" w14:textId="77777777" w:rsidR="00DD7DB1" w:rsidRPr="00271F5D" w:rsidRDefault="00DD7DB1">
      <w:pPr>
        <w:pStyle w:val="Prrafodelista"/>
        <w:numPr>
          <w:ilvl w:val="0"/>
          <w:numId w:val="20"/>
        </w:numPr>
        <w:rPr>
          <w:rFonts w:cstheme="minorHAnsi"/>
          <w:lang w:eastAsia="es-CO"/>
        </w:rPr>
      </w:pPr>
      <w:r w:rsidRPr="00271F5D">
        <w:rPr>
          <w:rFonts w:cstheme="minorHAnsi"/>
          <w:lang w:eastAsia="es-CO"/>
        </w:rPr>
        <w:t>Identificación unívoca de la muestra</w:t>
      </w:r>
    </w:p>
    <w:p w14:paraId="396B3796" w14:textId="77777777" w:rsidR="00DD7DB1" w:rsidRPr="00271F5D" w:rsidRDefault="00DD7DB1">
      <w:pPr>
        <w:pStyle w:val="Prrafodelista"/>
        <w:numPr>
          <w:ilvl w:val="0"/>
          <w:numId w:val="20"/>
        </w:numPr>
        <w:rPr>
          <w:rFonts w:cstheme="minorHAnsi"/>
          <w:lang w:eastAsia="es-CO"/>
        </w:rPr>
      </w:pPr>
      <w:r w:rsidRPr="00271F5D">
        <w:rPr>
          <w:rFonts w:cstheme="minorHAnsi"/>
          <w:lang w:eastAsia="es-CO"/>
        </w:rPr>
        <w:t>Identificación del sitio de muestreo (georreferenciación)</w:t>
      </w:r>
    </w:p>
    <w:p w14:paraId="61403F72" w14:textId="77777777" w:rsidR="00DD7DB1" w:rsidRPr="00271F5D" w:rsidRDefault="00DD7DB1">
      <w:pPr>
        <w:pStyle w:val="Prrafodelista"/>
        <w:numPr>
          <w:ilvl w:val="0"/>
          <w:numId w:val="20"/>
        </w:numPr>
        <w:rPr>
          <w:rFonts w:cstheme="minorHAnsi"/>
          <w:lang w:eastAsia="es-CO"/>
        </w:rPr>
      </w:pPr>
      <w:r w:rsidRPr="00271F5D">
        <w:rPr>
          <w:rFonts w:cstheme="minorHAnsi"/>
          <w:lang w:eastAsia="es-CO"/>
        </w:rPr>
        <w:lastRenderedPageBreak/>
        <w:t>Tipo de fuente y características de la misma (cercanía a pozos negros o industrias, profundidad del nivel estático y total, si fuera pozo o perforación, existencia de pozos abandonados, etc.)</w:t>
      </w:r>
    </w:p>
    <w:p w14:paraId="78CEDCF7" w14:textId="77777777" w:rsidR="00DD7DB1" w:rsidRPr="00271F5D" w:rsidRDefault="00DD7DB1">
      <w:pPr>
        <w:pStyle w:val="Prrafodelista"/>
        <w:numPr>
          <w:ilvl w:val="0"/>
          <w:numId w:val="20"/>
        </w:numPr>
        <w:rPr>
          <w:rFonts w:cstheme="minorHAnsi"/>
          <w:lang w:eastAsia="es-CO"/>
        </w:rPr>
      </w:pPr>
      <w:r w:rsidRPr="00271F5D">
        <w:rPr>
          <w:rFonts w:cstheme="minorHAnsi"/>
          <w:lang w:eastAsia="es-CO"/>
        </w:rPr>
        <w:t>Destino (consumo humano, animal, riego, etc.)</w:t>
      </w:r>
    </w:p>
    <w:p w14:paraId="32FFE6CB" w14:textId="77777777" w:rsidR="00DD7DB1" w:rsidRPr="00271F5D" w:rsidRDefault="00DD7DB1">
      <w:pPr>
        <w:pStyle w:val="Prrafodelista"/>
        <w:numPr>
          <w:ilvl w:val="0"/>
          <w:numId w:val="20"/>
        </w:numPr>
        <w:rPr>
          <w:rFonts w:cstheme="minorHAnsi"/>
          <w:lang w:eastAsia="es-CO"/>
        </w:rPr>
      </w:pPr>
      <w:r w:rsidRPr="00271F5D">
        <w:rPr>
          <w:rFonts w:cstheme="minorHAnsi"/>
          <w:lang w:eastAsia="es-CO"/>
        </w:rPr>
        <w:t>Información acerca del Establecimiento donde se ha muestreado (ubicación, propietario, vías de contacto, etc.)</w:t>
      </w:r>
    </w:p>
    <w:p w14:paraId="1E45C55A" w14:textId="77777777" w:rsidR="00DD7DB1" w:rsidRPr="00271F5D" w:rsidRDefault="00DD7DB1">
      <w:pPr>
        <w:pStyle w:val="Prrafodelista"/>
        <w:numPr>
          <w:ilvl w:val="0"/>
          <w:numId w:val="20"/>
        </w:numPr>
        <w:rPr>
          <w:rFonts w:cstheme="minorHAnsi"/>
          <w:lang w:eastAsia="es-CO"/>
        </w:rPr>
      </w:pPr>
      <w:r w:rsidRPr="00271F5D">
        <w:rPr>
          <w:rFonts w:cstheme="minorHAnsi"/>
          <w:lang w:eastAsia="es-CO"/>
        </w:rPr>
        <w:t>Condiciones de muestreo (fecha y hora, nombre de quien realizó el muestreo)</w:t>
      </w:r>
    </w:p>
    <w:p w14:paraId="75B0CBBC" w14:textId="77777777" w:rsidR="00DD7DB1" w:rsidRPr="00271F5D" w:rsidRDefault="00DD7DB1">
      <w:pPr>
        <w:pStyle w:val="Prrafodelista"/>
        <w:numPr>
          <w:ilvl w:val="0"/>
          <w:numId w:val="20"/>
        </w:numPr>
        <w:rPr>
          <w:rFonts w:cstheme="minorHAnsi"/>
          <w:lang w:eastAsia="es-CO"/>
        </w:rPr>
      </w:pPr>
      <w:r w:rsidRPr="00271F5D">
        <w:rPr>
          <w:rFonts w:cstheme="minorHAnsi"/>
          <w:lang w:eastAsia="es-CO"/>
        </w:rPr>
        <w:t>Tipo de análisis a efectuar</w:t>
      </w:r>
    </w:p>
    <w:p w14:paraId="1A84D46D" w14:textId="77777777" w:rsidR="00DD7DB1" w:rsidRPr="00271F5D" w:rsidRDefault="00DD7DB1">
      <w:pPr>
        <w:pStyle w:val="Prrafodelista"/>
        <w:numPr>
          <w:ilvl w:val="0"/>
          <w:numId w:val="20"/>
        </w:numPr>
        <w:rPr>
          <w:rFonts w:cstheme="minorHAnsi"/>
          <w:lang w:eastAsia="es-CO"/>
        </w:rPr>
      </w:pPr>
      <w:r w:rsidRPr="00271F5D">
        <w:rPr>
          <w:rFonts w:cstheme="minorHAnsi"/>
          <w:lang w:eastAsia="es-CO"/>
        </w:rPr>
        <w:t>Reactivo empleado para su preservación, en caso de ser utilizado</w:t>
      </w:r>
    </w:p>
    <w:p w14:paraId="3A6693A4" w14:textId="0B0919D6" w:rsidR="00DD7DB1" w:rsidRPr="00271F5D" w:rsidRDefault="00DD7DB1">
      <w:pPr>
        <w:pStyle w:val="Prrafodelista"/>
        <w:numPr>
          <w:ilvl w:val="0"/>
          <w:numId w:val="20"/>
        </w:numPr>
        <w:rPr>
          <w:rFonts w:cstheme="minorHAnsi"/>
          <w:lang w:eastAsia="es-CO"/>
        </w:rPr>
      </w:pPr>
      <w:r w:rsidRPr="00271F5D">
        <w:rPr>
          <w:rFonts w:cstheme="minorHAnsi"/>
          <w:lang w:eastAsia="es-CO"/>
        </w:rPr>
        <w:t>Cualquier otra observación que se considere de importancia</w:t>
      </w:r>
    </w:p>
    <w:p w14:paraId="798CF317" w14:textId="77777777" w:rsidR="00DD7DB1" w:rsidRPr="00271F5D" w:rsidRDefault="00DD7DB1" w:rsidP="00DD7DB1">
      <w:pPr>
        <w:pStyle w:val="Ttulo3"/>
        <w:rPr>
          <w:rFonts w:asciiTheme="minorHAnsi" w:hAnsiTheme="minorHAnsi" w:cstheme="minorHAnsi"/>
          <w:lang w:val="es-CO"/>
        </w:rPr>
      </w:pPr>
      <w:bookmarkStart w:id="26" w:name="_Toc139617702"/>
      <w:bookmarkStart w:id="27" w:name="_Toc139621030"/>
      <w:r w:rsidRPr="00271F5D">
        <w:rPr>
          <w:rFonts w:asciiTheme="minorHAnsi" w:hAnsiTheme="minorHAnsi" w:cstheme="minorHAnsi"/>
          <w:lang w:val="es-CO"/>
        </w:rPr>
        <w:t>Precauciones para la toma de la muestra en función de su origen</w:t>
      </w:r>
      <w:bookmarkEnd w:id="26"/>
      <w:bookmarkEnd w:id="27"/>
    </w:p>
    <w:p w14:paraId="36B4A3E1" w14:textId="77777777" w:rsidR="00DD7DB1" w:rsidRPr="00271F5D" w:rsidRDefault="00DD7DB1" w:rsidP="00DD7DB1">
      <w:pPr>
        <w:rPr>
          <w:rFonts w:cstheme="minorHAnsi"/>
          <w:lang w:eastAsia="es-CO"/>
        </w:rPr>
      </w:pPr>
      <w:r w:rsidRPr="00271F5D">
        <w:rPr>
          <w:rFonts w:cstheme="minorHAnsi"/>
          <w:lang w:eastAsia="es-CO"/>
        </w:rPr>
        <w:t>Las muestras de agua pueden provenir de fuentes superficiales (ríos, arroyos, canales, represas, lagos) o subterráneas (pozos) y este aspecto definirá las condiciones de muestreo.</w:t>
      </w:r>
    </w:p>
    <w:p w14:paraId="7730E53B" w14:textId="4AFFBFE3" w:rsidR="00DD7DB1" w:rsidRPr="00271F5D" w:rsidRDefault="00DD7DB1" w:rsidP="00DD7DB1">
      <w:pPr>
        <w:rPr>
          <w:rFonts w:cstheme="minorHAnsi"/>
          <w:lang w:eastAsia="es-CO"/>
        </w:rPr>
      </w:pPr>
      <w:r w:rsidRPr="00271F5D">
        <w:rPr>
          <w:rFonts w:cstheme="minorHAnsi"/>
          <w:lang w:eastAsia="es-CO"/>
        </w:rPr>
        <w:t>En función de la fuente que se vaya a muestrear, y para asegurar que la muestra sea lo más representativa posible del total, se tendrán en cuenta las siguientes consideraciones:</w:t>
      </w:r>
    </w:p>
    <w:p w14:paraId="50713670" w14:textId="04895CA2" w:rsidR="00DD7DB1" w:rsidRPr="00271F5D" w:rsidRDefault="00DD7DB1">
      <w:pPr>
        <w:pStyle w:val="Prrafodelista"/>
        <w:numPr>
          <w:ilvl w:val="0"/>
          <w:numId w:val="21"/>
        </w:numPr>
        <w:rPr>
          <w:rFonts w:cstheme="minorHAnsi"/>
          <w:lang w:eastAsia="es-CO"/>
        </w:rPr>
      </w:pPr>
      <w:r w:rsidRPr="00271F5D">
        <w:rPr>
          <w:rFonts w:cstheme="minorHAnsi"/>
          <w:b/>
          <w:bCs/>
          <w:lang w:eastAsia="es-CO"/>
        </w:rPr>
        <w:t>Agua de red</w:t>
      </w:r>
      <w:r w:rsidRPr="00271F5D">
        <w:rPr>
          <w:rFonts w:cstheme="minorHAnsi"/>
          <w:lang w:eastAsia="es-CO"/>
        </w:rPr>
        <w:t xml:space="preserve">: se abrirá el grifo o canilla y se dejará que el agua corra por lo menos durante 5 minutos de manera de tener purgada toda la cañería que llega desde el tanque. El ramal donde se encuentre el grifo debe ser el principal, proveniente de la red, y no debe estar conectado en el trayecto con otras cañerías, filtros, ablandadores u otros artefactos que puedan alterar la </w:t>
      </w:r>
      <w:r w:rsidRPr="00271F5D">
        <w:rPr>
          <w:rFonts w:cstheme="minorHAnsi"/>
          <w:lang w:eastAsia="es-CO"/>
        </w:rPr>
        <w:lastRenderedPageBreak/>
        <w:t>calidad del agua del ramal principal. También se debe tomar la precaución de retirar del grifo o boca de salida las mangueras u otros accesorios, y de limpiarlo tratando de eliminar sustancias acumuladas en el orificio interno de salida del agua y en el reborde externo, dejando correr agua libremente por espacio de 1 o 2 minutos, para arrastrar cualquier residuo.</w:t>
      </w:r>
    </w:p>
    <w:p w14:paraId="24B3589E" w14:textId="50FA4AE0" w:rsidR="00DD7DB1" w:rsidRPr="00271F5D" w:rsidRDefault="002566C8">
      <w:pPr>
        <w:pStyle w:val="Prrafodelista"/>
        <w:numPr>
          <w:ilvl w:val="0"/>
          <w:numId w:val="21"/>
        </w:numPr>
        <w:rPr>
          <w:rFonts w:cstheme="minorHAnsi"/>
          <w:lang w:eastAsia="es-CO"/>
        </w:rPr>
      </w:pPr>
      <w:r w:rsidRPr="00271F5D">
        <w:rPr>
          <w:rFonts w:cstheme="minorHAnsi"/>
          <w:b/>
          <w:bCs/>
          <w:lang w:eastAsia="es-CO"/>
        </w:rPr>
        <w:t>Agua de perforaciones</w:t>
      </w:r>
      <w:r w:rsidRPr="00271F5D">
        <w:rPr>
          <w:rFonts w:cstheme="minorHAnsi"/>
          <w:lang w:eastAsia="es-CO"/>
        </w:rPr>
        <w:t>: la muestra se debe tomar de la cañería inmediata al pozo y es conveniente que, antes de proceder a la toma de la muestra, la impulsión se mantenga en marcha durante unos 10-15 minutos, hasta que el agua emerja clara (sin sedimentos ni restos vegetales) y que sea del acuífero. Se debe prestar especial atención a esto si el pozo estuviera en desuso. Si el pozo fuera nuevo se debe bombear el tiempo suficiente hasta que salga limpia, de manera de muestrear el agua del acuífero y en lo posible bombear con caudal de diseño.</w:t>
      </w:r>
    </w:p>
    <w:p w14:paraId="2D176232" w14:textId="56D7641E" w:rsidR="002566C8" w:rsidRPr="00271F5D" w:rsidRDefault="002566C8">
      <w:pPr>
        <w:pStyle w:val="Prrafodelista"/>
        <w:numPr>
          <w:ilvl w:val="0"/>
          <w:numId w:val="21"/>
        </w:numPr>
        <w:rPr>
          <w:rFonts w:cstheme="minorHAnsi"/>
          <w:lang w:eastAsia="es-CO"/>
        </w:rPr>
      </w:pPr>
      <w:r w:rsidRPr="00271F5D">
        <w:rPr>
          <w:rFonts w:cstheme="minorHAnsi"/>
          <w:b/>
          <w:bCs/>
          <w:lang w:eastAsia="es-CO"/>
        </w:rPr>
        <w:t>Agua superficial proveniente de un curso de agua (en movimiento)</w:t>
      </w:r>
      <w:r w:rsidRPr="00271F5D">
        <w:rPr>
          <w:rFonts w:cstheme="minorHAnsi"/>
          <w:lang w:eastAsia="es-CO"/>
        </w:rPr>
        <w:t>: debe ponerse especial atención en buscar puntos estratégicos de muestreo (puentes, alcantarillas, botes, muelles), ya que se debe muestrear de sitios donde el agua se encuentre en circulación. Nunca muestrear desde donde se encuentra estancada. Si se tratara de muestreos periódicos o de control debe tratar de extraerse la muestra siempre en el mismo lugar cuando no es posible tomar la muestra directamente con la mano, debe atarse al frasco un sobre peso usando el extremo de un cordel limpio o en su caso equipo muestreador comercial.</w:t>
      </w:r>
    </w:p>
    <w:p w14:paraId="2028C3AB" w14:textId="403D8CEE" w:rsidR="002566C8" w:rsidRPr="00271F5D" w:rsidRDefault="002566C8">
      <w:pPr>
        <w:pStyle w:val="Prrafodelista"/>
        <w:numPr>
          <w:ilvl w:val="0"/>
          <w:numId w:val="21"/>
        </w:numPr>
        <w:rPr>
          <w:rFonts w:cstheme="minorHAnsi"/>
          <w:lang w:eastAsia="es-CO"/>
        </w:rPr>
      </w:pPr>
      <w:r w:rsidRPr="00271F5D">
        <w:rPr>
          <w:rFonts w:cstheme="minorHAnsi"/>
          <w:b/>
          <w:bCs/>
          <w:lang w:eastAsia="es-CO"/>
        </w:rPr>
        <w:t>Agua superficial proveniente de un espejo de agua, represa o tanque de almacenamiento</w:t>
      </w:r>
      <w:r w:rsidRPr="00271F5D">
        <w:rPr>
          <w:rFonts w:cstheme="minorHAnsi"/>
          <w:lang w:eastAsia="es-CO"/>
        </w:rPr>
        <w:t xml:space="preserve">: en estos casos, se puede proyectar una jabalina a unos 2 metros de la orilla, para no muestrear del borde, evitando tomar la muestra </w:t>
      </w:r>
      <w:r w:rsidRPr="00271F5D">
        <w:rPr>
          <w:rFonts w:cstheme="minorHAnsi"/>
          <w:lang w:eastAsia="es-CO"/>
        </w:rPr>
        <w:lastRenderedPageBreak/>
        <w:t>de la capa superficial o del fondo. Sumergir el frasco en el agua (incorporando un peso) con el cuello hacia abajo hasta una profundidad de 15 a 30 cm., destapar y girar el frasco ligeramente permitiendo el llenado. Retirar el frasco después que no se observe ascenso de burbujas.</w:t>
      </w:r>
    </w:p>
    <w:p w14:paraId="14545D88" w14:textId="110FB146" w:rsidR="002566C8" w:rsidRPr="00271F5D" w:rsidRDefault="002566C8">
      <w:pPr>
        <w:pStyle w:val="Prrafodelista"/>
        <w:numPr>
          <w:ilvl w:val="0"/>
          <w:numId w:val="21"/>
        </w:numPr>
        <w:rPr>
          <w:rFonts w:cstheme="minorHAnsi"/>
          <w:lang w:eastAsia="es-CO"/>
        </w:rPr>
      </w:pPr>
      <w:r w:rsidRPr="00271F5D">
        <w:rPr>
          <w:rFonts w:cstheme="minorHAnsi"/>
          <w:b/>
          <w:bCs/>
          <w:lang w:eastAsia="es-CO"/>
        </w:rPr>
        <w:t>Pozo somero o fuente similar (cisterna, aljibe, etc.)</w:t>
      </w:r>
      <w:r w:rsidRPr="00271F5D">
        <w:rPr>
          <w:rFonts w:cstheme="minorHAnsi"/>
          <w:lang w:eastAsia="es-CO"/>
        </w:rPr>
        <w:t>: tomar la muestra bajando el frasco dentro del pozo hasta una profundidad de 15 a 30 cm. desde la superficie libre del líquido, evitando en todo momento tocar las paredes del pozo. Cuando no es posible tomar la muestra directamente con la mano, debe atarse al frasco un sobre peso usando el extremo de un cordel limpio o en su caso equipo muestreador comercial.</w:t>
      </w:r>
    </w:p>
    <w:p w14:paraId="5BC04AB4" w14:textId="412D7DAB" w:rsidR="002566C8" w:rsidRPr="00271F5D" w:rsidRDefault="002566C8" w:rsidP="00F1568D">
      <w:pPr>
        <w:pStyle w:val="Ttulo3"/>
        <w:rPr>
          <w:rFonts w:asciiTheme="minorHAnsi" w:hAnsiTheme="minorHAnsi" w:cstheme="minorHAnsi"/>
          <w:lang w:val="es-CO"/>
        </w:rPr>
      </w:pPr>
      <w:bookmarkStart w:id="28" w:name="_Toc139617703"/>
      <w:bookmarkStart w:id="29" w:name="_Toc139621031"/>
      <w:r w:rsidRPr="00271F5D">
        <w:rPr>
          <w:rStyle w:val="Ttulo3Car"/>
          <w:rFonts w:asciiTheme="minorHAnsi" w:hAnsiTheme="minorHAnsi" w:cstheme="minorHAnsi"/>
          <w:b/>
          <w:iCs/>
          <w:lang w:val="es-CO"/>
        </w:rPr>
        <w:t>Acondicionado y preservación de las muestras en el almacenamiento temporal</w:t>
      </w:r>
      <w:bookmarkEnd w:id="28"/>
      <w:bookmarkEnd w:id="29"/>
    </w:p>
    <w:p w14:paraId="195E8E47" w14:textId="093AE476" w:rsidR="002566C8" w:rsidRPr="00271F5D" w:rsidRDefault="002566C8" w:rsidP="002566C8">
      <w:pPr>
        <w:rPr>
          <w:rFonts w:cstheme="minorHAnsi"/>
          <w:lang w:eastAsia="es-CO"/>
        </w:rPr>
      </w:pPr>
      <w:r w:rsidRPr="00271F5D">
        <w:rPr>
          <w:rFonts w:cstheme="minorHAnsi"/>
          <w:lang w:eastAsia="es-CO"/>
        </w:rPr>
        <w:t>El acondicionamiento de las muestras dependerá del objetivo del muestreo. En general, para análisis físico-químico puede ser necesario acondicionarlas con conservadores de frío, ya que algunas especies químicas (nitratos, sulfatos) pueden sufrir transformaciones por acción microbiana. También deben mantenerse al resguardo de la luz, procurando enviarlas lo más rápido posible al laboratorio.</w:t>
      </w:r>
    </w:p>
    <w:p w14:paraId="22107BCF" w14:textId="335B4674" w:rsidR="002566C8" w:rsidRPr="00271F5D" w:rsidRDefault="002566C8" w:rsidP="002566C8">
      <w:pPr>
        <w:rPr>
          <w:rFonts w:cstheme="minorHAnsi"/>
          <w:lang w:eastAsia="es-CO"/>
        </w:rPr>
      </w:pPr>
      <w:r w:rsidRPr="00271F5D">
        <w:rPr>
          <w:rFonts w:cstheme="minorHAnsi"/>
          <w:lang w:eastAsia="es-CO"/>
        </w:rPr>
        <w:t>En el caso de análisis microbiológico es indispensable que la muestra se mantenga refrigerada hasta su arribo al laboratorio, ya que tanto las temperaturas mayores a 6ºC como la luz provocan la multiplicación de los microorganismos e invalidan la muestra dado que los resultados no reflejarán la realidad.</w:t>
      </w:r>
    </w:p>
    <w:p w14:paraId="2C9F8A7C" w14:textId="6227317C" w:rsidR="002566C8" w:rsidRPr="00271F5D" w:rsidRDefault="002566C8" w:rsidP="002566C8">
      <w:pPr>
        <w:rPr>
          <w:rFonts w:cstheme="minorHAnsi"/>
          <w:lang w:eastAsia="es-CO"/>
        </w:rPr>
      </w:pPr>
      <w:r w:rsidRPr="00271F5D">
        <w:rPr>
          <w:rFonts w:cstheme="minorHAnsi"/>
          <w:lang w:eastAsia="es-CO"/>
        </w:rPr>
        <w:t xml:space="preserve">Siempre es conveniente tomar la muestra y transportarla los primeros días de la semana, previendo feriados o días no laborables, ya que, si se requiriera análisis </w:t>
      </w:r>
      <w:r w:rsidRPr="00271F5D">
        <w:rPr>
          <w:rFonts w:cstheme="minorHAnsi"/>
          <w:lang w:eastAsia="es-CO"/>
        </w:rPr>
        <w:lastRenderedPageBreak/>
        <w:t>microbiológico, una vez en el Laboratorio son necesarias por lo menos 48 horas, para realizar los cultivos.</w:t>
      </w:r>
    </w:p>
    <w:p w14:paraId="4FAAA3D6" w14:textId="14A23DC3" w:rsidR="002566C8" w:rsidRPr="00271F5D" w:rsidRDefault="002566C8" w:rsidP="002566C8">
      <w:pPr>
        <w:rPr>
          <w:rFonts w:cstheme="minorHAnsi"/>
          <w:lang w:eastAsia="es-CO"/>
        </w:rPr>
      </w:pPr>
      <w:r w:rsidRPr="00271F5D">
        <w:rPr>
          <w:rFonts w:cstheme="minorHAnsi"/>
          <w:lang w:eastAsia="es-CO"/>
        </w:rPr>
        <w:t>En cualquier caso, debe evitarse el congelamiento de la muestra (el lugar correcto para conservar las muestras que no se hayan podido entregar al laboratorio es en la parte inferior de una heladera común).</w:t>
      </w:r>
    </w:p>
    <w:p w14:paraId="6EC3C525" w14:textId="488E448C" w:rsidR="007E4C62" w:rsidRPr="00271F5D" w:rsidRDefault="0065156F" w:rsidP="0065156F">
      <w:pPr>
        <w:pStyle w:val="Ttulo2"/>
        <w:rPr>
          <w:rFonts w:asciiTheme="minorHAnsi" w:hAnsiTheme="minorHAnsi" w:cstheme="minorHAnsi"/>
          <w:lang w:val="es-CO"/>
        </w:rPr>
      </w:pPr>
      <w:bookmarkStart w:id="30" w:name="_Toc139621032"/>
      <w:r w:rsidRPr="00271F5D">
        <w:rPr>
          <w:rFonts w:asciiTheme="minorHAnsi" w:hAnsiTheme="minorHAnsi" w:cstheme="minorHAnsi"/>
          <w:lang w:val="es-CO"/>
        </w:rPr>
        <w:t>Métodos de aforo para determinación de caudales</w:t>
      </w:r>
      <w:bookmarkEnd w:id="30"/>
    </w:p>
    <w:p w14:paraId="1D2C1C60" w14:textId="518ECFB9" w:rsidR="002566C8" w:rsidRPr="00271F5D" w:rsidRDefault="002566C8" w:rsidP="002566C8">
      <w:pPr>
        <w:rPr>
          <w:rFonts w:cstheme="minorHAnsi"/>
          <w:lang w:eastAsia="es-CO"/>
        </w:rPr>
      </w:pPr>
      <w:r w:rsidRPr="00271F5D">
        <w:rPr>
          <w:rFonts w:cstheme="minorHAnsi"/>
          <w:lang w:eastAsia="es-CO"/>
        </w:rPr>
        <w:t>El aforo de caudal es la cantidad de un fluido que atraviesa una sección en un determinado tiempo. Es conocido como la tasa de flujo. En particular, flujo volumétrico (Q) es el volumen de un fluido que circula en una sección por unidad de tiempo, y sus unidades son el m3/s.</w:t>
      </w:r>
    </w:p>
    <w:p w14:paraId="55F64331" w14:textId="0CDF69CB" w:rsidR="002566C8" w:rsidRPr="00271F5D" w:rsidRDefault="002566C8" w:rsidP="002566C8">
      <w:pPr>
        <w:rPr>
          <w:rFonts w:cstheme="minorHAnsi"/>
          <w:lang w:eastAsia="es-CO"/>
        </w:rPr>
      </w:pPr>
      <w:r w:rsidRPr="00271F5D">
        <w:rPr>
          <w:rFonts w:cstheme="minorHAnsi"/>
          <w:lang w:eastAsia="es-CO"/>
        </w:rPr>
        <w:t>Para la medición del caudal es posible aplicar diferentes métodos que pueden ser seleccionados en función de las características del flujo, tecnología disponible, y exactitud de los datos requerida.</w:t>
      </w:r>
    </w:p>
    <w:p w14:paraId="2F2821E8" w14:textId="71EA36CF" w:rsidR="002566C8" w:rsidRPr="00271F5D" w:rsidRDefault="002566C8" w:rsidP="002566C8">
      <w:pPr>
        <w:rPr>
          <w:rFonts w:cstheme="minorHAnsi"/>
          <w:lang w:eastAsia="es-CO"/>
        </w:rPr>
      </w:pPr>
      <w:r w:rsidRPr="00271F5D">
        <w:rPr>
          <w:rFonts w:cstheme="minorHAnsi"/>
          <w:lang w:eastAsia="es-CO"/>
        </w:rPr>
        <w:t>Para la medición del caudal en una corriente se han desarrollado diversos métodos de aforo que se aplican según el tamaño del cauce, la magnitud del caudal, las características hidráulicas del flujo, la necesidad de contar con datos inmediatos o a corto plazo y, en general, las dificultades para realizar el aforo, entre otros. Entre los métodos más usados se encuentran:</w:t>
      </w:r>
    </w:p>
    <w:p w14:paraId="01F449F6" w14:textId="77777777" w:rsidR="002566C8" w:rsidRPr="00271F5D" w:rsidRDefault="002566C8">
      <w:pPr>
        <w:pStyle w:val="Prrafodelista"/>
        <w:numPr>
          <w:ilvl w:val="0"/>
          <w:numId w:val="22"/>
        </w:numPr>
        <w:rPr>
          <w:rFonts w:cstheme="minorHAnsi"/>
          <w:lang w:eastAsia="es-CO"/>
        </w:rPr>
      </w:pPr>
      <w:r w:rsidRPr="00271F5D">
        <w:rPr>
          <w:rFonts w:cstheme="minorHAnsi"/>
          <w:lang w:eastAsia="es-CO"/>
        </w:rPr>
        <w:t>Método Área-Velocidad.</w:t>
      </w:r>
    </w:p>
    <w:p w14:paraId="13C60476" w14:textId="77777777" w:rsidR="002566C8" w:rsidRPr="00271F5D" w:rsidRDefault="002566C8">
      <w:pPr>
        <w:pStyle w:val="Prrafodelista"/>
        <w:numPr>
          <w:ilvl w:val="0"/>
          <w:numId w:val="22"/>
        </w:numPr>
        <w:rPr>
          <w:rFonts w:cstheme="minorHAnsi"/>
          <w:lang w:eastAsia="es-CO"/>
        </w:rPr>
      </w:pPr>
      <w:r w:rsidRPr="00271F5D">
        <w:rPr>
          <w:rFonts w:cstheme="minorHAnsi"/>
          <w:lang w:eastAsia="es-CO"/>
        </w:rPr>
        <w:t>Método Volumétrico.</w:t>
      </w:r>
    </w:p>
    <w:p w14:paraId="2EA5EF26" w14:textId="77777777" w:rsidR="002566C8" w:rsidRPr="00271F5D" w:rsidRDefault="002566C8">
      <w:pPr>
        <w:pStyle w:val="Prrafodelista"/>
        <w:numPr>
          <w:ilvl w:val="0"/>
          <w:numId w:val="22"/>
        </w:numPr>
        <w:rPr>
          <w:rFonts w:cstheme="minorHAnsi"/>
          <w:lang w:eastAsia="es-CO"/>
        </w:rPr>
      </w:pPr>
      <w:r w:rsidRPr="00271F5D">
        <w:rPr>
          <w:rFonts w:cstheme="minorHAnsi"/>
          <w:lang w:eastAsia="es-CO"/>
        </w:rPr>
        <w:t>Método con Trazadores (dilución).</w:t>
      </w:r>
    </w:p>
    <w:p w14:paraId="41458787" w14:textId="0D2C2AC8" w:rsidR="002566C8" w:rsidRPr="00271F5D" w:rsidRDefault="002566C8">
      <w:pPr>
        <w:pStyle w:val="Prrafodelista"/>
        <w:numPr>
          <w:ilvl w:val="0"/>
          <w:numId w:val="22"/>
        </w:numPr>
        <w:rPr>
          <w:rFonts w:cstheme="minorHAnsi"/>
          <w:lang w:eastAsia="es-CO"/>
        </w:rPr>
      </w:pPr>
      <w:r w:rsidRPr="00271F5D">
        <w:rPr>
          <w:rFonts w:cstheme="minorHAnsi"/>
          <w:lang w:eastAsia="es-CO"/>
        </w:rPr>
        <w:t>Estructuras Aforadas.</w:t>
      </w:r>
    </w:p>
    <w:p w14:paraId="3790544C" w14:textId="77777777" w:rsidR="002566C8" w:rsidRPr="00271F5D" w:rsidRDefault="002566C8" w:rsidP="002566C8">
      <w:pPr>
        <w:pStyle w:val="Ttulo3"/>
        <w:rPr>
          <w:rFonts w:asciiTheme="minorHAnsi" w:hAnsiTheme="minorHAnsi" w:cstheme="minorHAnsi"/>
          <w:lang w:val="es-CO"/>
        </w:rPr>
      </w:pPr>
      <w:bookmarkStart w:id="31" w:name="_Toc139617705"/>
      <w:bookmarkStart w:id="32" w:name="_Toc139621033"/>
      <w:r w:rsidRPr="00271F5D">
        <w:rPr>
          <w:rFonts w:asciiTheme="minorHAnsi" w:hAnsiTheme="minorHAnsi" w:cstheme="minorHAnsi"/>
          <w:lang w:val="es-CO"/>
        </w:rPr>
        <w:lastRenderedPageBreak/>
        <w:t>Métodos área velocidad</w:t>
      </w:r>
      <w:bookmarkEnd w:id="31"/>
      <w:bookmarkEnd w:id="32"/>
    </w:p>
    <w:p w14:paraId="6530B761" w14:textId="47B6ABA2" w:rsidR="002566C8" w:rsidRPr="00271F5D" w:rsidRDefault="002566C8" w:rsidP="002566C8">
      <w:pPr>
        <w:rPr>
          <w:rFonts w:cstheme="minorHAnsi"/>
          <w:lang w:eastAsia="es-CO"/>
        </w:rPr>
      </w:pPr>
      <w:r w:rsidRPr="00271F5D">
        <w:rPr>
          <w:rFonts w:cstheme="minorHAnsi"/>
          <w:lang w:eastAsia="es-CO"/>
        </w:rPr>
        <w:t>Dado que el caudal es función del área de la sección ocupada por el agua y la velocidad media del flujo, este procedimiento se basa en la determinación de estas variables. Este sistema de aforo es el de mayor uso y requiere que el flujo tenga un comportamiento laminar y que las líneas de flujo sean normales a la sección transversal de aforo.</w:t>
      </w:r>
    </w:p>
    <w:p w14:paraId="3C45817F" w14:textId="544BDD80" w:rsidR="002566C8" w:rsidRPr="00271F5D" w:rsidRDefault="002566C8" w:rsidP="002566C8">
      <w:pPr>
        <w:rPr>
          <w:rFonts w:cstheme="minorHAnsi"/>
          <w:lang w:eastAsia="es-CO"/>
        </w:rPr>
      </w:pPr>
      <w:r w:rsidRPr="00271F5D">
        <w:rPr>
          <w:rFonts w:cstheme="minorHAnsi"/>
          <w:lang w:eastAsia="es-CO"/>
        </w:rPr>
        <w:t>El caudal en una corriente de agua es función del área de la sección de aforos y de la velocidad media del flujo y se obtiene mediante el producto de estas dos variables: Q = Av</w:t>
      </w:r>
    </w:p>
    <w:p w14:paraId="7150631E" w14:textId="79588FAB" w:rsidR="002566C8" w:rsidRPr="00271F5D" w:rsidRDefault="002566C8" w:rsidP="002566C8">
      <w:pPr>
        <w:rPr>
          <w:rFonts w:cstheme="minorHAnsi"/>
          <w:lang w:eastAsia="es-CO"/>
        </w:rPr>
      </w:pPr>
      <w:r w:rsidRPr="00271F5D">
        <w:rPr>
          <w:rFonts w:cstheme="minorHAnsi"/>
          <w:lang w:eastAsia="es-CO"/>
        </w:rPr>
        <w:t>Si la geometría del perfil de la sección de aforos no se modifica, la velocidad mantiene su comportamiento horizontal y en profundidad, por el contrario, si la geometría cambia se altera la relación nivel - área, en consecuencia, la velocidad cambia su comportamiento.</w:t>
      </w:r>
    </w:p>
    <w:p w14:paraId="34897714" w14:textId="558C88E8" w:rsidR="002566C8" w:rsidRPr="00271F5D" w:rsidRDefault="002566C8" w:rsidP="002566C8">
      <w:pPr>
        <w:rPr>
          <w:rFonts w:cstheme="minorHAnsi"/>
          <w:lang w:eastAsia="es-CO"/>
        </w:rPr>
      </w:pPr>
      <w:r w:rsidRPr="00271F5D">
        <w:rPr>
          <w:rFonts w:cstheme="minorHAnsi"/>
          <w:lang w:eastAsia="es-CO"/>
        </w:rPr>
        <w:t>El método de área-velocidad se realiza con diferentes métodos de aforo, así:</w:t>
      </w:r>
    </w:p>
    <w:p w14:paraId="18A9F9CF" w14:textId="77777777" w:rsidR="002566C8" w:rsidRPr="00271F5D" w:rsidRDefault="002566C8">
      <w:pPr>
        <w:pStyle w:val="Prrafodelista"/>
        <w:numPr>
          <w:ilvl w:val="0"/>
          <w:numId w:val="23"/>
        </w:numPr>
        <w:rPr>
          <w:rFonts w:cstheme="minorHAnsi"/>
          <w:lang w:eastAsia="es-CO"/>
        </w:rPr>
      </w:pPr>
      <w:r w:rsidRPr="00271F5D">
        <w:rPr>
          <w:rFonts w:cstheme="minorHAnsi"/>
          <w:lang w:eastAsia="es-CO"/>
        </w:rPr>
        <w:t>Molinete Hidrométrico (vadeo, suspensión, angular, bote cautivo, lancha en movimiento).</w:t>
      </w:r>
    </w:p>
    <w:p w14:paraId="4BE12EE0" w14:textId="77777777" w:rsidR="002566C8" w:rsidRPr="00271F5D" w:rsidRDefault="002566C8">
      <w:pPr>
        <w:pStyle w:val="Prrafodelista"/>
        <w:numPr>
          <w:ilvl w:val="0"/>
          <w:numId w:val="23"/>
        </w:numPr>
        <w:rPr>
          <w:rFonts w:cstheme="minorHAnsi"/>
          <w:lang w:eastAsia="es-CO"/>
        </w:rPr>
      </w:pPr>
      <w:r w:rsidRPr="00271F5D">
        <w:rPr>
          <w:rFonts w:cstheme="minorHAnsi"/>
          <w:lang w:eastAsia="es-CO"/>
        </w:rPr>
        <w:t>Aforo con Flotadores.</w:t>
      </w:r>
    </w:p>
    <w:p w14:paraId="7D7D5562" w14:textId="79DFA145" w:rsidR="002566C8" w:rsidRPr="00271F5D" w:rsidRDefault="002566C8">
      <w:pPr>
        <w:pStyle w:val="Prrafodelista"/>
        <w:numPr>
          <w:ilvl w:val="0"/>
          <w:numId w:val="23"/>
        </w:numPr>
        <w:rPr>
          <w:rFonts w:cstheme="minorHAnsi"/>
          <w:lang w:eastAsia="es-CO"/>
        </w:rPr>
      </w:pPr>
      <w:r w:rsidRPr="00271F5D">
        <w:rPr>
          <w:rFonts w:cstheme="minorHAnsi"/>
          <w:lang w:eastAsia="es-CO"/>
        </w:rPr>
        <w:t>Aforo ADCP (</w:t>
      </w:r>
      <w:r w:rsidR="000C40AD" w:rsidRPr="00271F5D">
        <w:rPr>
          <w:rFonts w:cstheme="minorHAnsi"/>
          <w:lang w:eastAsia="es-CO"/>
        </w:rPr>
        <w:t>“</w:t>
      </w:r>
      <w:r w:rsidRPr="00271F5D">
        <w:rPr>
          <w:rStyle w:val="Extranjerismo"/>
          <w:rFonts w:cstheme="minorHAnsi"/>
          <w:lang w:val="es-CO" w:eastAsia="es-CO"/>
        </w:rPr>
        <w:t>Acoustic Doppler Current Profiler</w:t>
      </w:r>
      <w:r w:rsidR="000C40AD" w:rsidRPr="00271F5D">
        <w:rPr>
          <w:rStyle w:val="Extranjerismo"/>
          <w:rFonts w:cstheme="minorHAnsi"/>
          <w:lang w:val="es-CO" w:eastAsia="es-CO"/>
        </w:rPr>
        <w:t>”</w:t>
      </w:r>
      <w:r w:rsidRPr="00271F5D">
        <w:rPr>
          <w:rFonts w:cstheme="minorHAnsi"/>
          <w:lang w:eastAsia="es-CO"/>
        </w:rPr>
        <w:t>).</w:t>
      </w:r>
    </w:p>
    <w:p w14:paraId="3552BA38" w14:textId="7E3AE8DD" w:rsidR="002566C8" w:rsidRPr="00271F5D" w:rsidRDefault="002566C8" w:rsidP="002566C8">
      <w:pPr>
        <w:rPr>
          <w:rFonts w:cstheme="minorHAnsi"/>
          <w:lang w:eastAsia="es-CO"/>
        </w:rPr>
      </w:pPr>
      <w:r w:rsidRPr="00271F5D">
        <w:rPr>
          <w:rFonts w:cstheme="minorHAnsi"/>
          <w:lang w:eastAsia="es-CO"/>
        </w:rPr>
        <w:t>En relación con Métodos, Área y Velocidad, tenga en cuenta los siguientes aspectos:</w:t>
      </w:r>
    </w:p>
    <w:p w14:paraId="35045B19" w14:textId="0D4E7378" w:rsidR="002566C8" w:rsidRPr="00271F5D" w:rsidRDefault="002566C8">
      <w:pPr>
        <w:pStyle w:val="Prrafodelista"/>
        <w:numPr>
          <w:ilvl w:val="0"/>
          <w:numId w:val="24"/>
        </w:numPr>
        <w:rPr>
          <w:rFonts w:cstheme="minorHAnsi"/>
          <w:lang w:eastAsia="es-CO"/>
        </w:rPr>
      </w:pPr>
      <w:r w:rsidRPr="00271F5D">
        <w:rPr>
          <w:rFonts w:cstheme="minorHAnsi"/>
          <w:b/>
          <w:bCs/>
          <w:lang w:eastAsia="es-CO"/>
        </w:rPr>
        <w:t>Medición de caudales</w:t>
      </w:r>
      <w:r w:rsidRPr="00271F5D">
        <w:rPr>
          <w:rFonts w:cstheme="minorHAnsi"/>
          <w:lang w:eastAsia="es-CO"/>
        </w:rPr>
        <w:t xml:space="preserve">: la medición de caudales a través del método área-velocidad, se determina a través de la selección de número de vértices, </w:t>
      </w:r>
      <w:r w:rsidRPr="00271F5D">
        <w:rPr>
          <w:rFonts w:cstheme="minorHAnsi"/>
          <w:lang w:eastAsia="es-CO"/>
        </w:rPr>
        <w:lastRenderedPageBreak/>
        <w:t>determinación del ancho, determinación de la profundidad, cálculo del área, medición de la velocidad, cálculo del área y caudal.</w:t>
      </w:r>
    </w:p>
    <w:p w14:paraId="15B07A58" w14:textId="6E2AA981" w:rsidR="002566C8" w:rsidRPr="00271F5D" w:rsidRDefault="002566C8">
      <w:pPr>
        <w:pStyle w:val="Prrafodelista"/>
        <w:numPr>
          <w:ilvl w:val="0"/>
          <w:numId w:val="24"/>
        </w:numPr>
        <w:rPr>
          <w:rFonts w:cstheme="minorHAnsi"/>
          <w:lang w:eastAsia="es-CO"/>
        </w:rPr>
      </w:pPr>
      <w:r w:rsidRPr="00271F5D">
        <w:rPr>
          <w:rFonts w:cstheme="minorHAnsi"/>
          <w:b/>
          <w:bCs/>
          <w:lang w:eastAsia="es-CO"/>
        </w:rPr>
        <w:t>Profundidad del flujo</w:t>
      </w:r>
      <w:r w:rsidRPr="00271F5D">
        <w:rPr>
          <w:rFonts w:cstheme="minorHAnsi"/>
          <w:lang w:eastAsia="es-CO"/>
        </w:rPr>
        <w:t>: la profundidad del flujo en la sección transversal se mide en las verticales mediante una varilla o hilo de sondeo. Al tiempo que se mide la profundidad, se efectúan observaciones de la velocidad mediante un molinete en uno o más puntos de la vertical. Las anchuras, profundidades y velocidades medidas permiten calcular el caudal para cada segmento de la sección transversal. La suma de estos caudales parciales será el caudal total.</w:t>
      </w:r>
    </w:p>
    <w:p w14:paraId="75B5A29C" w14:textId="49DEE40A" w:rsidR="002566C8" w:rsidRPr="00271F5D" w:rsidRDefault="002566C8">
      <w:pPr>
        <w:pStyle w:val="Prrafodelista"/>
        <w:numPr>
          <w:ilvl w:val="0"/>
          <w:numId w:val="24"/>
        </w:numPr>
        <w:rPr>
          <w:rFonts w:cstheme="minorHAnsi"/>
          <w:lang w:eastAsia="es-CO"/>
        </w:rPr>
      </w:pPr>
      <w:r w:rsidRPr="00271F5D">
        <w:rPr>
          <w:rFonts w:cstheme="minorHAnsi"/>
          <w:b/>
          <w:bCs/>
          <w:lang w:eastAsia="es-CO"/>
        </w:rPr>
        <w:t>Molinete hidrométrico</w:t>
      </w:r>
      <w:r w:rsidRPr="00271F5D">
        <w:rPr>
          <w:rFonts w:cstheme="minorHAnsi"/>
          <w:lang w:eastAsia="es-CO"/>
        </w:rPr>
        <w:t>: teniendo en cuenta las diferentes alternativas de medir el caudal, se determina el tipo de aforo con molinete hidrométrico (vadeo, suspensión, angular, bote cautivo, lancha en movimiento) que mejor se ajuste a las condiciones existentes, en el momento de la campaña de monitoreo, específicamente la magnitud de la profundidad, el ancho, la velocidad, la disposición de estructuras de apoyo como puentes o tarabitas y el tipo de régimen de caudales predominante.</w:t>
      </w:r>
    </w:p>
    <w:p w14:paraId="06DF1FEA" w14:textId="47D28974" w:rsidR="002566C8" w:rsidRPr="00271F5D" w:rsidRDefault="002566C8">
      <w:pPr>
        <w:pStyle w:val="Prrafodelista"/>
        <w:numPr>
          <w:ilvl w:val="0"/>
          <w:numId w:val="24"/>
        </w:numPr>
        <w:rPr>
          <w:rFonts w:cstheme="minorHAnsi"/>
          <w:lang w:eastAsia="es-CO"/>
        </w:rPr>
      </w:pPr>
      <w:r w:rsidRPr="00271F5D">
        <w:rPr>
          <w:rFonts w:cstheme="minorHAnsi"/>
          <w:b/>
          <w:bCs/>
          <w:lang w:eastAsia="es-CO"/>
        </w:rPr>
        <w:t>Aforo por vadeo</w:t>
      </w:r>
      <w:r w:rsidRPr="00271F5D">
        <w:rPr>
          <w:rFonts w:cstheme="minorHAnsi"/>
          <w:lang w:eastAsia="es-CO"/>
        </w:rPr>
        <w:t>: se utiliza cuando la profundidad es menor de un metro (&lt; 1 m) y la velocidad de la corriente menor de un metro por segundo (&lt; 1 m/s). Estas condiciones permiten que los operarios y los equipos se metan al cauce con seguridad, garantizando de esta manera que la medición se realice con comodidad y sin riesgo.</w:t>
      </w:r>
    </w:p>
    <w:p w14:paraId="72F00912" w14:textId="77BEDA86" w:rsidR="002566C8" w:rsidRPr="00271F5D" w:rsidRDefault="002566C8">
      <w:pPr>
        <w:pStyle w:val="Prrafodelista"/>
        <w:numPr>
          <w:ilvl w:val="0"/>
          <w:numId w:val="24"/>
        </w:numPr>
        <w:rPr>
          <w:rFonts w:cstheme="minorHAnsi"/>
          <w:lang w:eastAsia="es-CO"/>
        </w:rPr>
      </w:pPr>
      <w:r w:rsidRPr="00271F5D">
        <w:rPr>
          <w:rFonts w:cstheme="minorHAnsi"/>
          <w:b/>
          <w:bCs/>
          <w:lang w:eastAsia="es-CO"/>
        </w:rPr>
        <w:t>Aforo por suspensión</w:t>
      </w:r>
      <w:r w:rsidRPr="00271F5D">
        <w:rPr>
          <w:rFonts w:cstheme="minorHAnsi"/>
          <w:lang w:eastAsia="es-CO"/>
        </w:rPr>
        <w:t xml:space="preserve">: cuando las condiciones del flujo (profundidad y/o velocidad) presentan amenaza para los operarios y equipos, es necesario realizar las mediciones desde un puente o una tarabita. Aquí los equipos van suspendidos desde un malacate o torno a través de un cable coaxial, que </w:t>
      </w:r>
      <w:r w:rsidRPr="00271F5D">
        <w:rPr>
          <w:rFonts w:cstheme="minorHAnsi"/>
          <w:lang w:eastAsia="es-CO"/>
        </w:rPr>
        <w:lastRenderedPageBreak/>
        <w:t>adicionalmente sirve para medir la profundidad en las diferentes abscisas de medición.</w:t>
      </w:r>
    </w:p>
    <w:p w14:paraId="6FD23EA3" w14:textId="241AC3FB" w:rsidR="002566C8" w:rsidRPr="00271F5D" w:rsidRDefault="002566C8">
      <w:pPr>
        <w:pStyle w:val="Prrafodelista"/>
        <w:numPr>
          <w:ilvl w:val="0"/>
          <w:numId w:val="24"/>
        </w:numPr>
        <w:rPr>
          <w:rFonts w:cstheme="minorHAnsi"/>
          <w:lang w:eastAsia="es-CO"/>
        </w:rPr>
      </w:pPr>
      <w:r w:rsidRPr="00271F5D">
        <w:rPr>
          <w:rFonts w:cstheme="minorHAnsi"/>
          <w:b/>
          <w:bCs/>
          <w:lang w:eastAsia="es-CO"/>
        </w:rPr>
        <w:t>Aforo en bote cautivo</w:t>
      </w:r>
      <w:r w:rsidRPr="00271F5D">
        <w:rPr>
          <w:rFonts w:cstheme="minorHAnsi"/>
          <w:lang w:eastAsia="es-CO"/>
        </w:rPr>
        <w:t>: aplicable en ríos o canales medianos, donde es posible tender una manila o cable de orilla a orilla, que sirve de apoyo a la embarcación para contrarrestar el empuje de la corriente.</w:t>
      </w:r>
    </w:p>
    <w:p w14:paraId="31DD3573" w14:textId="31D51D0E" w:rsidR="002566C8" w:rsidRPr="00271F5D" w:rsidRDefault="002566C8">
      <w:pPr>
        <w:pStyle w:val="Prrafodelista"/>
        <w:numPr>
          <w:ilvl w:val="0"/>
          <w:numId w:val="24"/>
        </w:numPr>
        <w:rPr>
          <w:rFonts w:cstheme="minorHAnsi"/>
          <w:lang w:eastAsia="es-CO"/>
        </w:rPr>
      </w:pPr>
      <w:r w:rsidRPr="00271F5D">
        <w:rPr>
          <w:rFonts w:cstheme="minorHAnsi"/>
          <w:b/>
          <w:bCs/>
          <w:lang w:eastAsia="es-CO"/>
        </w:rPr>
        <w:t>Aforo con flotadores</w:t>
      </w:r>
      <w:r w:rsidRPr="00271F5D">
        <w:rPr>
          <w:rFonts w:cstheme="minorHAnsi"/>
          <w:lang w:eastAsia="es-CO"/>
        </w:rPr>
        <w:t>: se utiliza cuando se requiere medir en forma rápida el caudal en una corriente que presenta una lámina de pocos centímetros de profundidad, cuando se esté en presencia de grandes cantidades de material en suspensión, o cuando deba efectuarse una medición del caudal en un período muy breve, para lo cual se mide la velocidad superficial a lo ancho del cauce utilizando flotadores especialmente diseñados y suministrados para este efecto.</w:t>
      </w:r>
    </w:p>
    <w:p w14:paraId="57C85FFA" w14:textId="22A0AE3C" w:rsidR="002566C8" w:rsidRPr="00271F5D" w:rsidRDefault="002566C8">
      <w:pPr>
        <w:pStyle w:val="Prrafodelista"/>
        <w:numPr>
          <w:ilvl w:val="0"/>
          <w:numId w:val="24"/>
        </w:numPr>
        <w:rPr>
          <w:rFonts w:cstheme="minorHAnsi"/>
          <w:lang w:eastAsia="es-CO"/>
        </w:rPr>
      </w:pPr>
      <w:r w:rsidRPr="00271F5D">
        <w:rPr>
          <w:rFonts w:cstheme="minorHAnsi"/>
          <w:b/>
          <w:bCs/>
          <w:lang w:eastAsia="es-CO"/>
        </w:rPr>
        <w:t>Aforo ADCP (</w:t>
      </w:r>
      <w:r w:rsidR="000C40AD" w:rsidRPr="00271F5D">
        <w:rPr>
          <w:rFonts w:cstheme="minorHAnsi"/>
          <w:b/>
          <w:bCs/>
          <w:lang w:eastAsia="es-CO"/>
        </w:rPr>
        <w:t>“</w:t>
      </w:r>
      <w:r w:rsidRPr="00271F5D">
        <w:rPr>
          <w:rStyle w:val="Extranjerismo"/>
          <w:rFonts w:cstheme="minorHAnsi"/>
          <w:b/>
          <w:bCs/>
          <w:lang w:val="es-CO" w:eastAsia="es-CO"/>
        </w:rPr>
        <w:t>Acoustic Doppler Current Profiler</w:t>
      </w:r>
      <w:r w:rsidR="000C40AD" w:rsidRPr="00271F5D">
        <w:rPr>
          <w:rStyle w:val="Extranjerismo"/>
          <w:rFonts w:cstheme="minorHAnsi"/>
          <w:lang w:val="es-CO" w:eastAsia="es-CO"/>
        </w:rPr>
        <w:t>”</w:t>
      </w:r>
      <w:r w:rsidRPr="00271F5D">
        <w:rPr>
          <w:rFonts w:cstheme="minorHAnsi"/>
          <w:b/>
          <w:bCs/>
          <w:lang w:eastAsia="es-CO"/>
        </w:rPr>
        <w:t>)</w:t>
      </w:r>
      <w:r w:rsidRPr="00271F5D">
        <w:rPr>
          <w:rFonts w:cstheme="minorHAnsi"/>
          <w:lang w:eastAsia="es-CO"/>
        </w:rPr>
        <w:t>: se utiliza para medir el caudal en ríos grandes o pequeños, sin rocas grandes que permita el desplazamiento horizontal del equipo para medir el caudal.</w:t>
      </w:r>
    </w:p>
    <w:p w14:paraId="63197711" w14:textId="77777777" w:rsidR="00C0323C" w:rsidRPr="00271F5D" w:rsidRDefault="00C0323C" w:rsidP="00F1568D">
      <w:pPr>
        <w:pStyle w:val="Ttulo3"/>
        <w:rPr>
          <w:rFonts w:asciiTheme="minorHAnsi" w:hAnsiTheme="minorHAnsi" w:cstheme="minorHAnsi"/>
          <w:lang w:val="es-CO"/>
        </w:rPr>
      </w:pPr>
      <w:bookmarkStart w:id="33" w:name="_Toc139617706"/>
      <w:bookmarkStart w:id="34" w:name="_Toc139621034"/>
      <w:r w:rsidRPr="00271F5D">
        <w:rPr>
          <w:rFonts w:asciiTheme="minorHAnsi" w:hAnsiTheme="minorHAnsi" w:cstheme="minorHAnsi"/>
          <w:lang w:val="es-CO"/>
        </w:rPr>
        <w:t>Método Volumétrico</w:t>
      </w:r>
      <w:bookmarkEnd w:id="33"/>
      <w:bookmarkEnd w:id="34"/>
    </w:p>
    <w:p w14:paraId="2303CA2E" w14:textId="5CEE91CD" w:rsidR="00C0323C" w:rsidRPr="00271F5D" w:rsidRDefault="00C0323C" w:rsidP="00C0323C">
      <w:pPr>
        <w:rPr>
          <w:rFonts w:cstheme="minorHAnsi"/>
          <w:lang w:eastAsia="es-CO"/>
        </w:rPr>
      </w:pPr>
      <w:r w:rsidRPr="00271F5D">
        <w:rPr>
          <w:rFonts w:cstheme="minorHAnsi"/>
          <w:lang w:eastAsia="es-CO"/>
        </w:rPr>
        <w:t>Cuando se trate de medir caudales pequeños en condiciones que no permitan el uso del molinete, o no se cuente con este equipo, se utiliza el aforo volumétrico, que consiste sencillamente en recolectar en un recipiente previamente calibrado, un volumen de agua conocido y tomar con precisión el tiempo de recolección, preferiblemente con cronómetro.</w:t>
      </w:r>
    </w:p>
    <w:p w14:paraId="70619B6A" w14:textId="63700EA4" w:rsidR="002566C8" w:rsidRPr="00271F5D" w:rsidRDefault="00C0323C" w:rsidP="00C0323C">
      <w:pPr>
        <w:rPr>
          <w:rFonts w:cstheme="minorHAnsi"/>
          <w:lang w:eastAsia="es-CO"/>
        </w:rPr>
      </w:pPr>
      <w:r w:rsidRPr="00271F5D">
        <w:rPr>
          <w:rFonts w:cstheme="minorHAnsi"/>
          <w:lang w:eastAsia="es-CO"/>
        </w:rPr>
        <w:t xml:space="preserve">Se recomienda utilizarlo en corrientes pequeñas, en las cuales se pueda colectar en un recipiente calibrado el 100% del flujo a medir. La calibración del recipiente y el tiempo de recolección deben ser muy precisos. Se puede recurrir a recipientes de uso </w:t>
      </w:r>
      <w:r w:rsidRPr="00271F5D">
        <w:rPr>
          <w:rFonts w:cstheme="minorHAnsi"/>
          <w:lang w:eastAsia="es-CO"/>
        </w:rPr>
        <w:lastRenderedPageBreak/>
        <w:t>común como un balde o caneca que tenga registros de volumen; en otros casos el aforo se realiza en tanques de mayor tamaño que tengan dimensiones precisas, de tal manera que mediante la medición de un diferencial de nivel se determina un incremento de volumen y tomando el tiempo de incremento de volumen se puede calcular directamente el caudal que lleva la corriente o el canal.</w:t>
      </w:r>
    </w:p>
    <w:p w14:paraId="454510D3" w14:textId="77777777" w:rsidR="00C0323C" w:rsidRPr="00271F5D" w:rsidRDefault="00C0323C" w:rsidP="00C0323C">
      <w:pPr>
        <w:pStyle w:val="Ttulo3"/>
        <w:rPr>
          <w:rFonts w:asciiTheme="minorHAnsi" w:hAnsiTheme="minorHAnsi" w:cstheme="minorHAnsi"/>
          <w:lang w:val="es-CO"/>
        </w:rPr>
      </w:pPr>
      <w:bookmarkStart w:id="35" w:name="_Toc139617707"/>
      <w:bookmarkStart w:id="36" w:name="_Toc139621035"/>
      <w:r w:rsidRPr="00271F5D">
        <w:rPr>
          <w:rFonts w:asciiTheme="minorHAnsi" w:hAnsiTheme="minorHAnsi" w:cstheme="minorHAnsi"/>
          <w:lang w:val="es-CO"/>
        </w:rPr>
        <w:t>Método con Trazadores (dilución)</w:t>
      </w:r>
      <w:bookmarkEnd w:id="35"/>
      <w:bookmarkEnd w:id="36"/>
    </w:p>
    <w:p w14:paraId="629CCCE7" w14:textId="6847A392" w:rsidR="00C0323C" w:rsidRPr="00271F5D" w:rsidRDefault="00C0323C" w:rsidP="00C0323C">
      <w:pPr>
        <w:rPr>
          <w:rFonts w:cstheme="minorHAnsi"/>
          <w:lang w:eastAsia="es-CO"/>
        </w:rPr>
      </w:pPr>
      <w:r w:rsidRPr="00271F5D">
        <w:rPr>
          <w:rFonts w:cstheme="minorHAnsi"/>
          <w:lang w:eastAsia="es-CO"/>
        </w:rPr>
        <w:t>La medición del caudal mediante este método está basada en la determinación del grado de dilución en el agua de la corriente de una solución del trazador vertida en ella.</w:t>
      </w:r>
    </w:p>
    <w:p w14:paraId="6D9BCAAF" w14:textId="1F5B1339" w:rsidR="00C0323C" w:rsidRPr="00271F5D" w:rsidRDefault="00C0323C" w:rsidP="00C0323C">
      <w:pPr>
        <w:rPr>
          <w:rFonts w:cstheme="minorHAnsi"/>
          <w:lang w:eastAsia="es-CO"/>
        </w:rPr>
      </w:pPr>
      <w:r w:rsidRPr="00271F5D">
        <w:rPr>
          <w:rFonts w:cstheme="minorHAnsi"/>
          <w:lang w:eastAsia="es-CO"/>
        </w:rPr>
        <w:t>Este método se recomienda utilizar para secciones de aforo donde se encuentren:</w:t>
      </w:r>
    </w:p>
    <w:p w14:paraId="0CBB9CC1" w14:textId="77777777" w:rsidR="00C0323C" w:rsidRPr="00271F5D" w:rsidRDefault="00C0323C">
      <w:pPr>
        <w:pStyle w:val="Prrafodelista"/>
        <w:numPr>
          <w:ilvl w:val="0"/>
          <w:numId w:val="25"/>
        </w:numPr>
        <w:rPr>
          <w:rFonts w:cstheme="minorHAnsi"/>
          <w:lang w:eastAsia="es-CO"/>
        </w:rPr>
      </w:pPr>
      <w:r w:rsidRPr="00271F5D">
        <w:rPr>
          <w:rFonts w:cstheme="minorHAnsi"/>
          <w:lang w:eastAsia="es-CO"/>
        </w:rPr>
        <w:t>Grandes turbulencias y remolinos</w:t>
      </w:r>
    </w:p>
    <w:p w14:paraId="14795149" w14:textId="77777777" w:rsidR="00C0323C" w:rsidRPr="00271F5D" w:rsidRDefault="00C0323C">
      <w:pPr>
        <w:pStyle w:val="Prrafodelista"/>
        <w:numPr>
          <w:ilvl w:val="0"/>
          <w:numId w:val="25"/>
        </w:numPr>
        <w:rPr>
          <w:rFonts w:cstheme="minorHAnsi"/>
          <w:lang w:eastAsia="es-CO"/>
        </w:rPr>
      </w:pPr>
      <w:r w:rsidRPr="00271F5D">
        <w:rPr>
          <w:rFonts w:cstheme="minorHAnsi"/>
          <w:lang w:eastAsia="es-CO"/>
        </w:rPr>
        <w:t>Régimen torrencial</w:t>
      </w:r>
    </w:p>
    <w:p w14:paraId="0D3027B4" w14:textId="77777777" w:rsidR="00C0323C" w:rsidRPr="00271F5D" w:rsidRDefault="00C0323C">
      <w:pPr>
        <w:pStyle w:val="Prrafodelista"/>
        <w:numPr>
          <w:ilvl w:val="0"/>
          <w:numId w:val="25"/>
        </w:numPr>
        <w:rPr>
          <w:rFonts w:cstheme="minorHAnsi"/>
          <w:lang w:eastAsia="es-CO"/>
        </w:rPr>
      </w:pPr>
      <w:r w:rsidRPr="00271F5D">
        <w:rPr>
          <w:rFonts w:cstheme="minorHAnsi"/>
          <w:lang w:eastAsia="es-CO"/>
        </w:rPr>
        <w:t>Altas pendientes</w:t>
      </w:r>
    </w:p>
    <w:p w14:paraId="0B6FD120" w14:textId="77777777" w:rsidR="00C0323C" w:rsidRPr="00271F5D" w:rsidRDefault="00C0323C">
      <w:pPr>
        <w:pStyle w:val="Prrafodelista"/>
        <w:numPr>
          <w:ilvl w:val="0"/>
          <w:numId w:val="25"/>
        </w:numPr>
        <w:rPr>
          <w:rFonts w:cstheme="minorHAnsi"/>
          <w:lang w:eastAsia="es-CO"/>
        </w:rPr>
      </w:pPr>
      <w:r w:rsidRPr="00271F5D">
        <w:rPr>
          <w:rFonts w:cstheme="minorHAnsi"/>
          <w:lang w:eastAsia="es-CO"/>
        </w:rPr>
        <w:t>Poca profundidad</w:t>
      </w:r>
    </w:p>
    <w:p w14:paraId="5BB67CF5" w14:textId="77777777" w:rsidR="00C0323C" w:rsidRPr="00271F5D" w:rsidRDefault="00C0323C">
      <w:pPr>
        <w:pStyle w:val="Prrafodelista"/>
        <w:numPr>
          <w:ilvl w:val="0"/>
          <w:numId w:val="25"/>
        </w:numPr>
        <w:rPr>
          <w:rFonts w:cstheme="minorHAnsi"/>
          <w:lang w:eastAsia="es-CO"/>
        </w:rPr>
      </w:pPr>
      <w:r w:rsidRPr="00271F5D">
        <w:rPr>
          <w:rFonts w:cstheme="minorHAnsi"/>
          <w:lang w:eastAsia="es-CO"/>
        </w:rPr>
        <w:t>Lechos inestables</w:t>
      </w:r>
    </w:p>
    <w:p w14:paraId="33FC11E6" w14:textId="55948FA4" w:rsidR="002566C8" w:rsidRPr="00271F5D" w:rsidRDefault="00C0323C">
      <w:pPr>
        <w:pStyle w:val="Prrafodelista"/>
        <w:numPr>
          <w:ilvl w:val="0"/>
          <w:numId w:val="25"/>
        </w:numPr>
        <w:rPr>
          <w:rFonts w:cstheme="minorHAnsi"/>
          <w:lang w:eastAsia="es-CO"/>
        </w:rPr>
      </w:pPr>
      <w:r w:rsidRPr="00271F5D">
        <w:rPr>
          <w:rFonts w:cstheme="minorHAnsi"/>
          <w:lang w:eastAsia="es-CO"/>
        </w:rPr>
        <w:t>Líneas de flujo desordenadas</w:t>
      </w:r>
    </w:p>
    <w:p w14:paraId="3F5766F0" w14:textId="6BEB6DA8" w:rsidR="000C40AD" w:rsidRPr="00271F5D" w:rsidRDefault="000C40AD" w:rsidP="000C40AD">
      <w:pPr>
        <w:rPr>
          <w:rFonts w:cstheme="minorHAnsi"/>
          <w:lang w:eastAsia="es-CO"/>
        </w:rPr>
      </w:pPr>
      <w:r w:rsidRPr="00271F5D">
        <w:rPr>
          <w:rFonts w:cstheme="minorHAnsi"/>
          <w:lang w:eastAsia="es-CO"/>
        </w:rPr>
        <w:t>Sobre los aforos con trazadores, también llamados aforos químicos, tenga presente:</w:t>
      </w:r>
    </w:p>
    <w:p w14:paraId="41DAA591" w14:textId="7276865E" w:rsidR="000C40AD" w:rsidRPr="00271F5D" w:rsidRDefault="000C40AD">
      <w:pPr>
        <w:pStyle w:val="Prrafodelista"/>
        <w:numPr>
          <w:ilvl w:val="0"/>
          <w:numId w:val="26"/>
        </w:numPr>
        <w:rPr>
          <w:rFonts w:cstheme="minorHAnsi"/>
          <w:lang w:eastAsia="es-CO"/>
        </w:rPr>
      </w:pPr>
      <w:r w:rsidRPr="00271F5D">
        <w:rPr>
          <w:rFonts w:cstheme="minorHAnsi"/>
          <w:b/>
          <w:bCs/>
          <w:lang w:eastAsia="es-CO"/>
        </w:rPr>
        <w:t>Variación de concentración</w:t>
      </w:r>
      <w:r w:rsidRPr="00271F5D">
        <w:rPr>
          <w:rFonts w:cstheme="minorHAnsi"/>
          <w:lang w:eastAsia="es-CO"/>
        </w:rPr>
        <w:t xml:space="preserve">. Los aforos con trazadores también llamados aforos químicos, permiten conocer el caudal a partir de la variación de </w:t>
      </w:r>
      <w:r w:rsidRPr="00271F5D">
        <w:rPr>
          <w:rFonts w:cstheme="minorHAnsi"/>
          <w:lang w:eastAsia="es-CO"/>
        </w:rPr>
        <w:lastRenderedPageBreak/>
        <w:t>concentración de una sustancia inyectada en el cauce que permite estudiar su comportamiento y evolución.</w:t>
      </w:r>
    </w:p>
    <w:p w14:paraId="480DA9AD" w14:textId="068A6853" w:rsidR="000C40AD" w:rsidRPr="00271F5D" w:rsidRDefault="000C40AD">
      <w:pPr>
        <w:pStyle w:val="Prrafodelista"/>
        <w:numPr>
          <w:ilvl w:val="0"/>
          <w:numId w:val="26"/>
        </w:numPr>
        <w:rPr>
          <w:rFonts w:cstheme="minorHAnsi"/>
          <w:lang w:eastAsia="es-CO"/>
        </w:rPr>
      </w:pPr>
      <w:r w:rsidRPr="00271F5D">
        <w:rPr>
          <w:rFonts w:cstheme="minorHAnsi"/>
          <w:b/>
          <w:bCs/>
          <w:lang w:eastAsia="es-CO"/>
        </w:rPr>
        <w:t>Conductividad eléctrica</w:t>
      </w:r>
      <w:r w:rsidRPr="00271F5D">
        <w:rPr>
          <w:rFonts w:cstheme="minorHAnsi"/>
          <w:lang w:eastAsia="es-CO"/>
        </w:rPr>
        <w:t>. El procedimiento consiste en inyectar un trazador en una sección de la corriente y realizar aguas abajo, a una distancia lo suficientemente lejos para que haya dilución total, mediciones de conductividad eléctrica para detectar el paso de la nube y así calcular el caudal.</w:t>
      </w:r>
    </w:p>
    <w:p w14:paraId="06D0FBE4" w14:textId="06261330" w:rsidR="000C40AD" w:rsidRPr="00271F5D" w:rsidRDefault="000C40AD">
      <w:pPr>
        <w:pStyle w:val="Prrafodelista"/>
        <w:numPr>
          <w:ilvl w:val="0"/>
          <w:numId w:val="26"/>
        </w:numPr>
        <w:rPr>
          <w:rFonts w:cstheme="minorHAnsi"/>
          <w:lang w:eastAsia="es-CO"/>
        </w:rPr>
      </w:pPr>
      <w:r w:rsidRPr="00271F5D">
        <w:rPr>
          <w:rFonts w:cstheme="minorHAnsi"/>
          <w:b/>
          <w:bCs/>
          <w:lang w:eastAsia="es-CO"/>
        </w:rPr>
        <w:t>Características necesarias de los trazadores</w:t>
      </w:r>
      <w:r w:rsidRPr="00271F5D">
        <w:rPr>
          <w:rFonts w:cstheme="minorHAnsi"/>
          <w:lang w:eastAsia="es-CO"/>
        </w:rPr>
        <w:t>. Los trazadores deben cumplir con una serie de características como lo son la solubilidad, posibilidad de medición in situ, costo reducido, no contaminante, entre otros.</w:t>
      </w:r>
    </w:p>
    <w:p w14:paraId="7DBABF8D" w14:textId="68CE1D84" w:rsidR="000C40AD" w:rsidRPr="00271F5D" w:rsidRDefault="000C40AD">
      <w:pPr>
        <w:pStyle w:val="Prrafodelista"/>
        <w:numPr>
          <w:ilvl w:val="0"/>
          <w:numId w:val="26"/>
        </w:numPr>
        <w:rPr>
          <w:rFonts w:cstheme="minorHAnsi"/>
          <w:lang w:eastAsia="es-CO"/>
        </w:rPr>
      </w:pPr>
      <w:r w:rsidRPr="00271F5D">
        <w:rPr>
          <w:rFonts w:cstheme="minorHAnsi"/>
          <w:b/>
          <w:bCs/>
          <w:lang w:eastAsia="es-CO"/>
        </w:rPr>
        <w:t>Condiciones de uso de los trazadores</w:t>
      </w:r>
      <w:r w:rsidRPr="00271F5D">
        <w:rPr>
          <w:rFonts w:cstheme="minorHAnsi"/>
          <w:lang w:eastAsia="es-CO"/>
        </w:rPr>
        <w:t>. El trazador empleado para la aplicación del método no debe estar presente en el cuerpo de agua en cantidades apreciables. Algunos de los más empleados en la práctica son el cloruro de sodio y el dicromato de sodio.</w:t>
      </w:r>
    </w:p>
    <w:p w14:paraId="10E058B8" w14:textId="77777777" w:rsidR="000C40AD" w:rsidRPr="00271F5D" w:rsidRDefault="000C40AD" w:rsidP="000C40AD">
      <w:pPr>
        <w:pStyle w:val="Ttulo3"/>
        <w:rPr>
          <w:rFonts w:asciiTheme="minorHAnsi" w:hAnsiTheme="minorHAnsi" w:cstheme="minorHAnsi"/>
          <w:lang w:val="es-CO"/>
        </w:rPr>
      </w:pPr>
      <w:bookmarkStart w:id="37" w:name="_Toc139617708"/>
      <w:bookmarkStart w:id="38" w:name="_Toc139621036"/>
      <w:r w:rsidRPr="00271F5D">
        <w:rPr>
          <w:rFonts w:asciiTheme="minorHAnsi" w:hAnsiTheme="minorHAnsi" w:cstheme="minorHAnsi"/>
          <w:lang w:val="es-CO"/>
        </w:rPr>
        <w:t>Estructuras Aforadas</w:t>
      </w:r>
      <w:bookmarkEnd w:id="37"/>
      <w:bookmarkEnd w:id="38"/>
    </w:p>
    <w:p w14:paraId="7B8C4959" w14:textId="5F1AE020" w:rsidR="000C40AD" w:rsidRPr="00271F5D" w:rsidRDefault="000C40AD" w:rsidP="000C40AD">
      <w:pPr>
        <w:rPr>
          <w:rFonts w:cstheme="minorHAnsi"/>
          <w:lang w:eastAsia="es-CO"/>
        </w:rPr>
      </w:pPr>
      <w:r w:rsidRPr="00271F5D">
        <w:rPr>
          <w:rFonts w:cstheme="minorHAnsi"/>
          <w:lang w:eastAsia="es-CO"/>
        </w:rPr>
        <w:t>Son estructuras que han sido estudiadas y calibradas en diferentes condiciones experimentales. Para cada una de ellas es posible obtener una ecuación de descarga (relación Nivel-Caudal) que permite determinar el caudal instantáneo en función de la altura de la lámina de agua con respecto a un punto de la estructura, que se mide con ayuda de una mira o un instrumento registrador.</w:t>
      </w:r>
    </w:p>
    <w:p w14:paraId="464F48C3" w14:textId="3088305D" w:rsidR="000C40AD" w:rsidRPr="00271F5D" w:rsidRDefault="000C40AD" w:rsidP="000C40AD">
      <w:pPr>
        <w:rPr>
          <w:rFonts w:cstheme="minorHAnsi"/>
          <w:lang w:eastAsia="es-CO"/>
        </w:rPr>
      </w:pPr>
      <w:r w:rsidRPr="00271F5D">
        <w:rPr>
          <w:rFonts w:cstheme="minorHAnsi"/>
          <w:lang w:eastAsia="es-CO"/>
        </w:rPr>
        <w:t>A continuación, se presentan las estructuras más utilizadas:</w:t>
      </w:r>
    </w:p>
    <w:p w14:paraId="55CA7985" w14:textId="34CBA564" w:rsidR="000C3A39" w:rsidRDefault="000C3A39" w:rsidP="000C40AD">
      <w:pPr>
        <w:rPr>
          <w:rFonts w:cstheme="minorHAnsi"/>
          <w:lang w:eastAsia="es-CO"/>
        </w:rPr>
      </w:pPr>
    </w:p>
    <w:p w14:paraId="0394C440" w14:textId="77777777" w:rsidR="00E714B6" w:rsidRPr="00271F5D" w:rsidRDefault="00E714B6" w:rsidP="000C40AD">
      <w:pPr>
        <w:rPr>
          <w:rFonts w:cstheme="minorHAnsi"/>
          <w:lang w:eastAsia="es-CO"/>
        </w:rPr>
      </w:pPr>
    </w:p>
    <w:p w14:paraId="378CFDB5" w14:textId="5CE59C33" w:rsidR="000C40AD" w:rsidRPr="00271F5D" w:rsidRDefault="000C40AD">
      <w:pPr>
        <w:pStyle w:val="Tabla"/>
        <w:jc w:val="center"/>
        <w:rPr>
          <w:rFonts w:asciiTheme="minorHAnsi" w:hAnsiTheme="minorHAnsi" w:cstheme="minorHAnsi"/>
          <w:lang w:eastAsia="es-CO"/>
        </w:rPr>
      </w:pPr>
      <w:r w:rsidRPr="00271F5D">
        <w:rPr>
          <w:rFonts w:asciiTheme="minorHAnsi" w:hAnsiTheme="minorHAnsi" w:cstheme="minorHAnsi"/>
          <w:lang w:eastAsia="es-CO"/>
        </w:rPr>
        <w:lastRenderedPageBreak/>
        <w:t>Estructuras aforadas de mayor uso</w:t>
      </w:r>
    </w:p>
    <w:tbl>
      <w:tblPr>
        <w:tblStyle w:val="SENA"/>
        <w:tblW w:w="0" w:type="auto"/>
        <w:jc w:val="center"/>
        <w:tblLook w:val="04A0" w:firstRow="1" w:lastRow="0" w:firstColumn="1" w:lastColumn="0" w:noHBand="0" w:noVBand="1"/>
      </w:tblPr>
      <w:tblGrid>
        <w:gridCol w:w="4106"/>
        <w:gridCol w:w="5250"/>
      </w:tblGrid>
      <w:tr w:rsidR="000C40AD" w:rsidRPr="00271F5D" w14:paraId="28CC3414" w14:textId="77777777" w:rsidTr="007E4C62">
        <w:trPr>
          <w:cnfStyle w:val="100000000000" w:firstRow="1" w:lastRow="0" w:firstColumn="0" w:lastColumn="0" w:oddVBand="0" w:evenVBand="0" w:oddHBand="0" w:evenHBand="0" w:firstRowFirstColumn="0" w:firstRowLastColumn="0" w:lastRowFirstColumn="0" w:lastRowLastColumn="0"/>
          <w:tblHeader/>
          <w:jc w:val="center"/>
        </w:trPr>
        <w:tc>
          <w:tcPr>
            <w:tcW w:w="4106" w:type="dxa"/>
          </w:tcPr>
          <w:p w14:paraId="4CB357D5" w14:textId="34E13A6E" w:rsidR="000C40AD" w:rsidRPr="00271F5D" w:rsidRDefault="000C40AD" w:rsidP="005654F4">
            <w:pPr>
              <w:ind w:firstLine="0"/>
              <w:jc w:val="center"/>
              <w:rPr>
                <w:rFonts w:asciiTheme="minorHAnsi" w:hAnsiTheme="minorHAnsi" w:cstheme="minorHAnsi"/>
                <w:sz w:val="24"/>
                <w:szCs w:val="24"/>
                <w:lang w:eastAsia="es-CO"/>
              </w:rPr>
            </w:pPr>
            <w:r w:rsidRPr="00271F5D">
              <w:rPr>
                <w:rFonts w:asciiTheme="minorHAnsi" w:hAnsiTheme="minorHAnsi" w:cstheme="minorHAnsi"/>
                <w:sz w:val="24"/>
                <w:szCs w:val="24"/>
                <w:lang w:eastAsia="es-CO"/>
              </w:rPr>
              <w:t>Vertederos</w:t>
            </w:r>
          </w:p>
        </w:tc>
        <w:tc>
          <w:tcPr>
            <w:tcW w:w="5250" w:type="dxa"/>
          </w:tcPr>
          <w:p w14:paraId="173D6158" w14:textId="0AAE5A7C" w:rsidR="000C40AD" w:rsidRPr="00271F5D" w:rsidRDefault="000C40AD" w:rsidP="005654F4">
            <w:pPr>
              <w:ind w:firstLine="0"/>
              <w:jc w:val="center"/>
              <w:rPr>
                <w:rFonts w:asciiTheme="minorHAnsi" w:hAnsiTheme="minorHAnsi" w:cstheme="minorHAnsi"/>
                <w:sz w:val="24"/>
                <w:szCs w:val="24"/>
                <w:lang w:eastAsia="es-CO"/>
              </w:rPr>
            </w:pPr>
            <w:r w:rsidRPr="00271F5D">
              <w:rPr>
                <w:rFonts w:asciiTheme="minorHAnsi" w:hAnsiTheme="minorHAnsi" w:cstheme="minorHAnsi"/>
                <w:sz w:val="24"/>
                <w:szCs w:val="24"/>
                <w:lang w:eastAsia="es-CO"/>
              </w:rPr>
              <w:t>Canaletas</w:t>
            </w:r>
          </w:p>
        </w:tc>
      </w:tr>
      <w:tr w:rsidR="000C40AD" w:rsidRPr="00271F5D" w14:paraId="119302F4" w14:textId="77777777" w:rsidTr="007E4C62">
        <w:trPr>
          <w:cnfStyle w:val="000000100000" w:firstRow="0" w:lastRow="0" w:firstColumn="0" w:lastColumn="0" w:oddVBand="0" w:evenVBand="0" w:oddHBand="1" w:evenHBand="0" w:firstRowFirstColumn="0" w:firstRowLastColumn="0" w:lastRowFirstColumn="0" w:lastRowLastColumn="0"/>
          <w:jc w:val="center"/>
        </w:trPr>
        <w:tc>
          <w:tcPr>
            <w:tcW w:w="4106" w:type="dxa"/>
          </w:tcPr>
          <w:p w14:paraId="3CF6A534" w14:textId="4EFC97F4" w:rsidR="000C40AD" w:rsidRPr="00271F5D" w:rsidRDefault="007E4C62" w:rsidP="005654F4">
            <w:pPr>
              <w:ind w:firstLine="0"/>
              <w:rPr>
                <w:rFonts w:asciiTheme="minorHAnsi" w:hAnsiTheme="minorHAnsi" w:cstheme="minorHAnsi"/>
                <w:sz w:val="24"/>
                <w:szCs w:val="24"/>
                <w:lang w:eastAsia="es-CO"/>
              </w:rPr>
            </w:pPr>
            <w:r w:rsidRPr="00271F5D">
              <w:rPr>
                <w:rFonts w:asciiTheme="minorHAnsi" w:hAnsiTheme="minorHAnsi" w:cstheme="minorHAnsi"/>
                <w:sz w:val="24"/>
                <w:szCs w:val="24"/>
                <w:lang w:eastAsia="es-CO"/>
              </w:rPr>
              <w:t>Son dispositivos hidráulicos fijos o removibles que consisten en una escotadura a través de la cual se hace circular el flujo que se quiere medir en el canal o corriente natural. La precisión del aforo depende de la velocidad de llegada a la estructura, por lo tanto, es importante remansar el agua ampliando la sección del canal arriba del sitio para obtener velocidades mínimas (&lt; 0,15 m/s).</w:t>
            </w:r>
          </w:p>
        </w:tc>
        <w:tc>
          <w:tcPr>
            <w:tcW w:w="5250" w:type="dxa"/>
          </w:tcPr>
          <w:p w14:paraId="5D2C8FBC" w14:textId="561E7994" w:rsidR="000C40AD" w:rsidRPr="00271F5D" w:rsidRDefault="007E4C62" w:rsidP="005654F4">
            <w:pPr>
              <w:ind w:firstLine="0"/>
              <w:rPr>
                <w:rFonts w:asciiTheme="minorHAnsi" w:hAnsiTheme="minorHAnsi" w:cstheme="minorHAnsi"/>
                <w:sz w:val="24"/>
                <w:szCs w:val="24"/>
                <w:lang w:eastAsia="es-CO"/>
              </w:rPr>
            </w:pPr>
            <w:r w:rsidRPr="00271F5D">
              <w:rPr>
                <w:rFonts w:asciiTheme="minorHAnsi" w:hAnsiTheme="minorHAnsi" w:cstheme="minorHAnsi"/>
                <w:sz w:val="24"/>
                <w:szCs w:val="24"/>
                <w:lang w:eastAsia="es-CO"/>
              </w:rPr>
              <w:t>Son estructuras de gran aplicación en terrenos planos ya que funcionan a flujo libre con pérdidas de carga pequeñas. Las canaletas más utilizadas son: tipo “</w:t>
            </w:r>
            <w:r w:rsidRPr="00271F5D">
              <w:rPr>
                <w:rStyle w:val="Extranjerismo"/>
                <w:rFonts w:asciiTheme="minorHAnsi" w:hAnsiTheme="minorHAnsi" w:cstheme="minorHAnsi"/>
                <w:sz w:val="24"/>
                <w:szCs w:val="24"/>
                <w:lang w:val="es-CO" w:eastAsia="es-CO"/>
              </w:rPr>
              <w:t>Balloffet</w:t>
            </w:r>
            <w:r w:rsidRPr="00271F5D">
              <w:rPr>
                <w:rStyle w:val="Extranjerismo"/>
                <w:rFonts w:asciiTheme="minorHAnsi" w:hAnsiTheme="minorHAnsi" w:cstheme="minorHAnsi"/>
                <w:lang w:val="es-CO" w:eastAsia="es-CO"/>
              </w:rPr>
              <w:t>”</w:t>
            </w:r>
            <w:r w:rsidRPr="00271F5D">
              <w:rPr>
                <w:rFonts w:asciiTheme="minorHAnsi" w:hAnsiTheme="minorHAnsi" w:cstheme="minorHAnsi"/>
                <w:sz w:val="24"/>
                <w:szCs w:val="24"/>
                <w:lang w:eastAsia="es-CO"/>
              </w:rPr>
              <w:t xml:space="preserve"> (tiene paredes paralelas y fondo plano), medidor sin cuello o “</w:t>
            </w:r>
            <w:r w:rsidRPr="00271F5D">
              <w:rPr>
                <w:rStyle w:val="Extranjerismo"/>
                <w:rFonts w:asciiTheme="minorHAnsi" w:hAnsiTheme="minorHAnsi" w:cstheme="minorHAnsi"/>
                <w:sz w:val="24"/>
                <w:szCs w:val="24"/>
                <w:lang w:val="es-CO" w:eastAsia="es-CO"/>
              </w:rPr>
              <w:t>Cutthroat</w:t>
            </w:r>
            <w:r w:rsidRPr="00271F5D">
              <w:rPr>
                <w:rFonts w:asciiTheme="minorHAnsi" w:hAnsiTheme="minorHAnsi" w:cstheme="minorHAnsi"/>
                <w:sz w:val="24"/>
                <w:szCs w:val="24"/>
                <w:lang w:eastAsia="es-CO"/>
              </w:rPr>
              <w:t xml:space="preserve">” (consiste en una sección de entra, una de salida, una garganta y un fondo aforador) y, finalmente, </w:t>
            </w:r>
            <w:r w:rsidRPr="00E22233">
              <w:rPr>
                <w:rFonts w:asciiTheme="minorHAnsi" w:hAnsiTheme="minorHAnsi" w:cstheme="minorHAnsi"/>
                <w:sz w:val="24"/>
                <w:szCs w:val="24"/>
                <w:lang w:eastAsia="es-CO"/>
              </w:rPr>
              <w:t xml:space="preserve">canaleta </w:t>
            </w:r>
            <w:r w:rsidRPr="00E22233">
              <w:rPr>
                <w:rStyle w:val="Extranjerismo"/>
                <w:sz w:val="24"/>
                <w:szCs w:val="24"/>
              </w:rPr>
              <w:t>Parshall</w:t>
            </w:r>
            <w:r w:rsidRPr="00E22233">
              <w:rPr>
                <w:rFonts w:asciiTheme="minorHAnsi" w:hAnsiTheme="minorHAnsi" w:cstheme="minorHAnsi"/>
                <w:sz w:val="24"/>
                <w:szCs w:val="24"/>
                <w:lang w:eastAsia="es-CO"/>
              </w:rPr>
              <w:t xml:space="preserve"> (conformada</w:t>
            </w:r>
            <w:r w:rsidRPr="00271F5D">
              <w:rPr>
                <w:rFonts w:asciiTheme="minorHAnsi" w:hAnsiTheme="minorHAnsi" w:cstheme="minorHAnsi"/>
                <w:sz w:val="24"/>
                <w:szCs w:val="24"/>
                <w:lang w:eastAsia="es-CO"/>
              </w:rPr>
              <w:t xml:space="preserve"> por una sección convergente de contracción que se localiza en su extremo aguas arriba, una garganta y una sección divergente aguas abajo).</w:t>
            </w:r>
          </w:p>
        </w:tc>
      </w:tr>
    </w:tbl>
    <w:p w14:paraId="6FA6403E" w14:textId="7AF528CB" w:rsidR="000C40AD" w:rsidRPr="00271F5D" w:rsidRDefault="007E4C62" w:rsidP="007E4C62">
      <w:pPr>
        <w:pStyle w:val="Ttulo2"/>
        <w:rPr>
          <w:rFonts w:asciiTheme="minorHAnsi" w:hAnsiTheme="minorHAnsi" w:cstheme="minorHAnsi"/>
          <w:lang w:val="es-CO"/>
        </w:rPr>
      </w:pPr>
      <w:bookmarkStart w:id="39" w:name="_Toc139621037"/>
      <w:r w:rsidRPr="00271F5D">
        <w:rPr>
          <w:rFonts w:asciiTheme="minorHAnsi" w:hAnsiTheme="minorHAnsi" w:cstheme="minorHAnsi"/>
          <w:lang w:val="es-CO"/>
        </w:rPr>
        <w:t>Toma de muestras de suelo</w:t>
      </w:r>
      <w:bookmarkEnd w:id="39"/>
    </w:p>
    <w:p w14:paraId="6F67D015" w14:textId="60B3BB7B" w:rsidR="00F1568D" w:rsidRPr="00271F5D" w:rsidRDefault="00F1568D" w:rsidP="00F1568D">
      <w:pPr>
        <w:rPr>
          <w:rFonts w:cstheme="minorHAnsi"/>
          <w:lang w:eastAsia="es-CO"/>
        </w:rPr>
      </w:pPr>
      <w:r w:rsidRPr="00271F5D">
        <w:rPr>
          <w:rFonts w:cstheme="minorHAnsi"/>
          <w:lang w:eastAsia="es-CO"/>
        </w:rPr>
        <w:t>El plan de muestreo para toma de muestras de suelo implica contar, entre otros requisitos, con localización y nombre del sitio de muestreo con coordenadas, detalles del punto de muestreo, incluyendo coordenadas y plano, fecha de recolección, tipo y método de muestreo, tiempo de recolección, nombre de la persona que recolectó las muestras, condiciones climáticas, tipo de contaminación del suelo y origen de la contaminación, uso del suelo y características del suelo y topografía.</w:t>
      </w:r>
    </w:p>
    <w:p w14:paraId="7CA69A41" w14:textId="77777777" w:rsidR="00F1568D" w:rsidRPr="00271F5D" w:rsidRDefault="00F1568D">
      <w:pPr>
        <w:pStyle w:val="Prrafodelista"/>
        <w:numPr>
          <w:ilvl w:val="0"/>
          <w:numId w:val="27"/>
        </w:numPr>
        <w:rPr>
          <w:rFonts w:cstheme="minorHAnsi"/>
          <w:lang w:eastAsia="es-CO"/>
        </w:rPr>
      </w:pPr>
      <w:r w:rsidRPr="00271F5D">
        <w:rPr>
          <w:rFonts w:cstheme="minorHAnsi"/>
          <w:lang w:eastAsia="es-CO"/>
        </w:rPr>
        <w:t>El límite superior e inferior del horizonte del cual se tomó la muestra en m o mm.</w:t>
      </w:r>
    </w:p>
    <w:p w14:paraId="1E78ADB8" w14:textId="77777777" w:rsidR="00F1568D" w:rsidRPr="00271F5D" w:rsidRDefault="00F1568D">
      <w:pPr>
        <w:pStyle w:val="Prrafodelista"/>
        <w:numPr>
          <w:ilvl w:val="0"/>
          <w:numId w:val="27"/>
        </w:numPr>
        <w:rPr>
          <w:rFonts w:cstheme="minorHAnsi"/>
          <w:lang w:eastAsia="es-CO"/>
        </w:rPr>
      </w:pPr>
      <w:r w:rsidRPr="00271F5D">
        <w:rPr>
          <w:rFonts w:cstheme="minorHAnsi"/>
          <w:lang w:eastAsia="es-CO"/>
        </w:rPr>
        <w:t>El límite superior e inferior de la profundidad del muestreo dentro de un horizonte.</w:t>
      </w:r>
    </w:p>
    <w:p w14:paraId="16AD3A4C" w14:textId="77777777" w:rsidR="00F1568D" w:rsidRPr="00271F5D" w:rsidRDefault="00F1568D">
      <w:pPr>
        <w:pStyle w:val="Prrafodelista"/>
        <w:numPr>
          <w:ilvl w:val="0"/>
          <w:numId w:val="27"/>
        </w:numPr>
        <w:rPr>
          <w:rFonts w:cstheme="minorHAnsi"/>
          <w:lang w:eastAsia="es-CO"/>
        </w:rPr>
      </w:pPr>
      <w:r w:rsidRPr="00271F5D">
        <w:rPr>
          <w:rFonts w:cstheme="minorHAnsi"/>
          <w:lang w:eastAsia="es-CO"/>
        </w:rPr>
        <w:lastRenderedPageBreak/>
        <w:t>Si es por muestra sencilla o muestra compuesta.</w:t>
      </w:r>
    </w:p>
    <w:p w14:paraId="0EA22FE8" w14:textId="77777777" w:rsidR="00F1568D" w:rsidRPr="00271F5D" w:rsidRDefault="00F1568D">
      <w:pPr>
        <w:pStyle w:val="Prrafodelista"/>
        <w:numPr>
          <w:ilvl w:val="0"/>
          <w:numId w:val="27"/>
        </w:numPr>
        <w:rPr>
          <w:rFonts w:cstheme="minorHAnsi"/>
          <w:lang w:eastAsia="es-CO"/>
        </w:rPr>
      </w:pPr>
      <w:r w:rsidRPr="00271F5D">
        <w:rPr>
          <w:rFonts w:cstheme="minorHAnsi"/>
          <w:lang w:eastAsia="es-CO"/>
        </w:rPr>
        <w:t>Si la muestra se obtuvo en dirección horizontal o vertical en relación con la posición del horizonte.</w:t>
      </w:r>
    </w:p>
    <w:p w14:paraId="7F1496E4" w14:textId="77777777" w:rsidR="00F1568D" w:rsidRPr="00271F5D" w:rsidRDefault="00F1568D">
      <w:pPr>
        <w:pStyle w:val="Prrafodelista"/>
        <w:numPr>
          <w:ilvl w:val="0"/>
          <w:numId w:val="27"/>
        </w:numPr>
        <w:rPr>
          <w:rFonts w:cstheme="minorHAnsi"/>
          <w:lang w:eastAsia="es-CO"/>
        </w:rPr>
      </w:pPr>
      <w:r w:rsidRPr="00271F5D">
        <w:rPr>
          <w:rFonts w:cstheme="minorHAnsi"/>
          <w:lang w:eastAsia="es-CO"/>
        </w:rPr>
        <w:t>Las herramientas usadas.</w:t>
      </w:r>
    </w:p>
    <w:p w14:paraId="2A2AEA49" w14:textId="53EDB132" w:rsidR="00F1568D" w:rsidRPr="00271F5D" w:rsidRDefault="00F1568D">
      <w:pPr>
        <w:pStyle w:val="Prrafodelista"/>
        <w:numPr>
          <w:ilvl w:val="0"/>
          <w:numId w:val="27"/>
        </w:numPr>
        <w:rPr>
          <w:rFonts w:cstheme="minorHAnsi"/>
          <w:lang w:eastAsia="es-CO"/>
        </w:rPr>
      </w:pPr>
      <w:r w:rsidRPr="00271F5D">
        <w:rPr>
          <w:rFonts w:cstheme="minorHAnsi"/>
          <w:lang w:eastAsia="es-CO"/>
        </w:rPr>
        <w:t>Número de muestras.</w:t>
      </w:r>
    </w:p>
    <w:p w14:paraId="36AD4B02" w14:textId="305A77E5" w:rsidR="007E4C62" w:rsidRPr="00271F5D" w:rsidRDefault="00F1568D" w:rsidP="007E4C62">
      <w:pPr>
        <w:rPr>
          <w:rFonts w:cstheme="minorHAnsi"/>
          <w:lang w:eastAsia="es-CO"/>
        </w:rPr>
      </w:pPr>
      <w:r w:rsidRPr="00271F5D">
        <w:rPr>
          <w:rFonts w:cstheme="minorHAnsi"/>
          <w:lang w:eastAsia="es-CO"/>
        </w:rPr>
        <w:t>Y los tipos de muestras de suelo son:</w:t>
      </w:r>
    </w:p>
    <w:p w14:paraId="19B6638F" w14:textId="18517C75" w:rsidR="00F1568D" w:rsidRPr="00271F5D" w:rsidRDefault="00F1568D">
      <w:pPr>
        <w:pStyle w:val="Prrafodelista"/>
        <w:numPr>
          <w:ilvl w:val="0"/>
          <w:numId w:val="28"/>
        </w:numPr>
        <w:rPr>
          <w:rFonts w:cstheme="minorHAnsi"/>
          <w:lang w:eastAsia="es-CO"/>
        </w:rPr>
      </w:pPr>
      <w:r w:rsidRPr="00271F5D">
        <w:rPr>
          <w:rFonts w:cstheme="minorHAnsi"/>
          <w:b/>
          <w:bCs/>
          <w:lang w:eastAsia="es-CO"/>
        </w:rPr>
        <w:t>Muestras disturbadas</w:t>
      </w:r>
      <w:r w:rsidRPr="00271F5D">
        <w:rPr>
          <w:rFonts w:cstheme="minorHAnsi"/>
          <w:lang w:eastAsia="es-CO"/>
        </w:rPr>
        <w:t>. Muestras obtenidas del terreno sin ningún intento de preservar la estructura del suelo; es decir, las partículas del suelo se recogen “sueltas” y se dejan mover unas en relación con otras.</w:t>
      </w:r>
    </w:p>
    <w:p w14:paraId="09204D9A" w14:textId="619CFAF6" w:rsidR="00F1568D" w:rsidRPr="00271F5D" w:rsidRDefault="00F1568D">
      <w:pPr>
        <w:pStyle w:val="Prrafodelista"/>
        <w:numPr>
          <w:ilvl w:val="0"/>
          <w:numId w:val="28"/>
        </w:numPr>
        <w:rPr>
          <w:rFonts w:cstheme="minorHAnsi"/>
          <w:lang w:eastAsia="es-CO"/>
        </w:rPr>
      </w:pPr>
      <w:r w:rsidRPr="00271F5D">
        <w:rPr>
          <w:rFonts w:cstheme="minorHAnsi"/>
          <w:b/>
          <w:bCs/>
          <w:lang w:eastAsia="es-CO"/>
        </w:rPr>
        <w:t>Muestras no disturbadas</w:t>
      </w:r>
      <w:r w:rsidRPr="00271F5D">
        <w:rPr>
          <w:rFonts w:cstheme="minorHAnsi"/>
          <w:lang w:eastAsia="es-CO"/>
        </w:rPr>
        <w:t>. Muestras obtenidas del terreno usando un método diseñado para preservar la estructura del suelo; es decir, se usa equipo de muestreo especial en tal forma que no se deja que las partículas y los vacíos cambien con respecto a la distribución existente en el terreno antes del muestreo.</w:t>
      </w:r>
    </w:p>
    <w:p w14:paraId="17F165B8" w14:textId="77777777" w:rsidR="00A175CE" w:rsidRPr="00271F5D" w:rsidRDefault="00A175CE" w:rsidP="00A175CE">
      <w:pPr>
        <w:rPr>
          <w:rFonts w:cstheme="minorHAnsi"/>
          <w:lang w:eastAsia="es-CO"/>
        </w:rPr>
      </w:pPr>
      <w:r w:rsidRPr="00271F5D">
        <w:rPr>
          <w:rFonts w:cstheme="minorHAnsi"/>
          <w:lang w:eastAsia="es-CO"/>
        </w:rPr>
        <w:t>Existen tres métodos de muestreo:</w:t>
      </w:r>
    </w:p>
    <w:p w14:paraId="561789D8" w14:textId="35C49342" w:rsidR="00A175CE" w:rsidRPr="00271F5D" w:rsidRDefault="00A175CE">
      <w:pPr>
        <w:pStyle w:val="Prrafodelista"/>
        <w:numPr>
          <w:ilvl w:val="0"/>
          <w:numId w:val="41"/>
        </w:numPr>
        <w:rPr>
          <w:rFonts w:cstheme="minorHAnsi"/>
          <w:lang w:eastAsia="es-CO"/>
        </w:rPr>
      </w:pPr>
      <w:r w:rsidRPr="00271F5D">
        <w:rPr>
          <w:rFonts w:cstheme="minorHAnsi"/>
          <w:b/>
          <w:bCs/>
          <w:lang w:eastAsia="es-CO"/>
        </w:rPr>
        <w:t>Tipo 1</w:t>
      </w:r>
      <w:r w:rsidRPr="00271F5D">
        <w:rPr>
          <w:rFonts w:cstheme="minorHAnsi"/>
          <w:lang w:eastAsia="es-CO"/>
        </w:rPr>
        <w:t>. Una muestra de material recogido de un solo punto (muestra disturbada o no disturbada).</w:t>
      </w:r>
    </w:p>
    <w:p w14:paraId="600B3628" w14:textId="101AC831" w:rsidR="00A175CE" w:rsidRPr="00271F5D" w:rsidRDefault="00A175CE">
      <w:pPr>
        <w:pStyle w:val="Prrafodelista"/>
        <w:numPr>
          <w:ilvl w:val="0"/>
          <w:numId w:val="41"/>
        </w:numPr>
        <w:rPr>
          <w:rFonts w:cstheme="minorHAnsi"/>
          <w:lang w:eastAsia="es-CO"/>
        </w:rPr>
      </w:pPr>
      <w:r w:rsidRPr="00271F5D">
        <w:rPr>
          <w:rFonts w:cstheme="minorHAnsi"/>
          <w:b/>
          <w:bCs/>
          <w:lang w:eastAsia="es-CO"/>
        </w:rPr>
        <w:t>Tipo 2</w:t>
      </w:r>
      <w:r w:rsidRPr="00271F5D">
        <w:rPr>
          <w:rFonts w:cstheme="minorHAnsi"/>
          <w:lang w:eastAsia="es-CO"/>
        </w:rPr>
        <w:t>. Una muestra que es un compuesto de pequeñas muestras de puntos incrementales tomadas cercanas entre sí (Muestra disturbada).</w:t>
      </w:r>
    </w:p>
    <w:p w14:paraId="5E54A6A7" w14:textId="6E858A95" w:rsidR="00A175CE" w:rsidRPr="00271F5D" w:rsidRDefault="00A175CE">
      <w:pPr>
        <w:pStyle w:val="Prrafodelista"/>
        <w:numPr>
          <w:ilvl w:val="0"/>
          <w:numId w:val="41"/>
        </w:numPr>
        <w:rPr>
          <w:rFonts w:cstheme="minorHAnsi"/>
          <w:lang w:eastAsia="es-CO"/>
        </w:rPr>
      </w:pPr>
      <w:r w:rsidRPr="00271F5D">
        <w:rPr>
          <w:rFonts w:cstheme="minorHAnsi"/>
          <w:b/>
          <w:bCs/>
          <w:lang w:eastAsia="es-CO"/>
        </w:rPr>
        <w:t>Tipo 3</w:t>
      </w:r>
      <w:r w:rsidRPr="00271F5D">
        <w:rPr>
          <w:rFonts w:cstheme="minorHAnsi"/>
          <w:lang w:eastAsia="es-CO"/>
        </w:rPr>
        <w:t>. Una muestra que es un compuesto de pequeñas muestras de puntos incrementales tomadas en un área (Muestra disturbada).</w:t>
      </w:r>
    </w:p>
    <w:p w14:paraId="14226088" w14:textId="70907BCD" w:rsidR="00A175CE" w:rsidRPr="00271F5D" w:rsidRDefault="00A175CE" w:rsidP="00A175CE">
      <w:pPr>
        <w:rPr>
          <w:rFonts w:cstheme="minorHAnsi"/>
          <w:lang w:eastAsia="es-CO"/>
        </w:rPr>
      </w:pPr>
      <w:r w:rsidRPr="00271F5D">
        <w:rPr>
          <w:rFonts w:cstheme="minorHAnsi"/>
          <w:lang w:eastAsia="es-CO"/>
        </w:rPr>
        <w:t>Existen dos técnicas de muestreo: para toma de muestras de suelo perturbadas y para toma de muestras de suelo no perturbadas.</w:t>
      </w:r>
    </w:p>
    <w:p w14:paraId="06B1DFED" w14:textId="47DF5AA2" w:rsidR="00A175CE" w:rsidRPr="00271F5D" w:rsidRDefault="00A175CE">
      <w:pPr>
        <w:pStyle w:val="Tabla"/>
        <w:jc w:val="center"/>
        <w:rPr>
          <w:rFonts w:asciiTheme="minorHAnsi" w:hAnsiTheme="minorHAnsi" w:cstheme="minorHAnsi"/>
          <w:lang w:eastAsia="es-CO"/>
        </w:rPr>
      </w:pPr>
      <w:r w:rsidRPr="00271F5D">
        <w:rPr>
          <w:rFonts w:asciiTheme="minorHAnsi" w:hAnsiTheme="minorHAnsi" w:cstheme="minorHAnsi"/>
          <w:lang w:eastAsia="es-CO"/>
        </w:rPr>
        <w:lastRenderedPageBreak/>
        <w:t>Toma de muestras de suelo perturbadas</w:t>
      </w:r>
    </w:p>
    <w:tbl>
      <w:tblPr>
        <w:tblStyle w:val="SENA"/>
        <w:tblW w:w="0" w:type="auto"/>
        <w:jc w:val="center"/>
        <w:tblLook w:val="04A0" w:firstRow="1" w:lastRow="0" w:firstColumn="1" w:lastColumn="0" w:noHBand="0" w:noVBand="1"/>
      </w:tblPr>
      <w:tblGrid>
        <w:gridCol w:w="3964"/>
        <w:gridCol w:w="5397"/>
      </w:tblGrid>
      <w:tr w:rsidR="00DF6E76" w:rsidRPr="00271F5D" w14:paraId="09AD881F" w14:textId="77777777" w:rsidTr="00DF6E76">
        <w:trPr>
          <w:cnfStyle w:val="100000000000" w:firstRow="1" w:lastRow="0" w:firstColumn="0" w:lastColumn="0" w:oddVBand="0" w:evenVBand="0" w:oddHBand="0" w:evenHBand="0" w:firstRowFirstColumn="0" w:firstRowLastColumn="0" w:lastRowFirstColumn="0" w:lastRowLastColumn="0"/>
          <w:tblHeader/>
          <w:jc w:val="center"/>
        </w:trPr>
        <w:tc>
          <w:tcPr>
            <w:tcW w:w="3964" w:type="dxa"/>
          </w:tcPr>
          <w:p w14:paraId="4D820BA7" w14:textId="5D21B64B" w:rsidR="00DF6E76" w:rsidRPr="00DF6E76" w:rsidRDefault="00DF6E76" w:rsidP="00DF6E76">
            <w:pPr>
              <w:pStyle w:val="TextoTablas"/>
              <w:rPr>
                <w:bCs/>
                <w:lang w:val="es-CO"/>
              </w:rPr>
            </w:pPr>
            <w:r w:rsidRPr="00DF6E76">
              <w:rPr>
                <w:bCs/>
                <w:lang w:val="es-CO"/>
              </w:rPr>
              <w:t>Capas</w:t>
            </w:r>
          </w:p>
        </w:tc>
        <w:tc>
          <w:tcPr>
            <w:tcW w:w="5397" w:type="dxa"/>
          </w:tcPr>
          <w:p w14:paraId="67CEF583" w14:textId="47DBD8D6" w:rsidR="00DF6E76" w:rsidRPr="00271F5D" w:rsidRDefault="00DF6E76" w:rsidP="00DF6E76">
            <w:pPr>
              <w:pStyle w:val="TextoTablas"/>
              <w:rPr>
                <w:lang w:val="es-CO"/>
              </w:rPr>
            </w:pPr>
            <w:r>
              <w:rPr>
                <w:lang w:val="es-CO"/>
              </w:rPr>
              <w:t>Muestras de suelo perturbadas</w:t>
            </w:r>
          </w:p>
        </w:tc>
      </w:tr>
      <w:tr w:rsidR="00A175CE" w:rsidRPr="00271F5D" w14:paraId="48F17961" w14:textId="77777777" w:rsidTr="00DF6E76">
        <w:trPr>
          <w:cnfStyle w:val="000000100000" w:firstRow="0" w:lastRow="0" w:firstColumn="0" w:lastColumn="0" w:oddVBand="0" w:evenVBand="0" w:oddHBand="1" w:evenHBand="0" w:firstRowFirstColumn="0" w:firstRowLastColumn="0" w:lastRowFirstColumn="0" w:lastRowLastColumn="0"/>
          <w:jc w:val="center"/>
        </w:trPr>
        <w:tc>
          <w:tcPr>
            <w:tcW w:w="3964" w:type="dxa"/>
          </w:tcPr>
          <w:p w14:paraId="614BC575" w14:textId="27937826" w:rsidR="00A175CE" w:rsidRPr="00271F5D" w:rsidRDefault="00A175CE" w:rsidP="000C3A39">
            <w:pPr>
              <w:pStyle w:val="TextoTablas"/>
              <w:rPr>
                <w:bCs/>
                <w:lang w:val="es-CO"/>
              </w:rPr>
            </w:pPr>
            <w:r w:rsidRPr="00271F5D">
              <w:rPr>
                <w:bCs/>
                <w:lang w:val="es-CO"/>
              </w:rPr>
              <w:t>Para capas superiores</w:t>
            </w:r>
          </w:p>
        </w:tc>
        <w:tc>
          <w:tcPr>
            <w:tcW w:w="5397" w:type="dxa"/>
          </w:tcPr>
          <w:p w14:paraId="44697385" w14:textId="77777777" w:rsidR="00A175CE" w:rsidRPr="00271F5D" w:rsidRDefault="00A175CE" w:rsidP="000C3A39">
            <w:pPr>
              <w:pStyle w:val="TextoTablas"/>
              <w:rPr>
                <w:lang w:val="es-CO"/>
              </w:rPr>
            </w:pPr>
            <w:r w:rsidRPr="00271F5D">
              <w:rPr>
                <w:lang w:val="es-CO"/>
              </w:rPr>
              <w:t>Barreno manual.</w:t>
            </w:r>
          </w:p>
          <w:p w14:paraId="1C8193A7" w14:textId="77777777" w:rsidR="00A175CE" w:rsidRPr="00271F5D" w:rsidRDefault="00A175CE" w:rsidP="000C3A39">
            <w:pPr>
              <w:pStyle w:val="TextoTablas"/>
              <w:rPr>
                <w:lang w:val="es-CO"/>
              </w:rPr>
            </w:pPr>
            <w:r w:rsidRPr="00271F5D">
              <w:rPr>
                <w:lang w:val="es-CO"/>
              </w:rPr>
              <w:t>Azadón o similar.</w:t>
            </w:r>
          </w:p>
          <w:p w14:paraId="32E2FC30" w14:textId="320A3B72" w:rsidR="00A175CE" w:rsidRPr="00271F5D" w:rsidRDefault="00A175CE" w:rsidP="000C3A39">
            <w:pPr>
              <w:pStyle w:val="TextoTablas"/>
              <w:rPr>
                <w:lang w:val="es-CO"/>
              </w:rPr>
            </w:pPr>
            <w:r w:rsidRPr="00271F5D">
              <w:rPr>
                <w:lang w:val="es-CO"/>
              </w:rPr>
              <w:t>Marco de corte (para muestreo de materia orgánica como, por ejemplo: mull, moder, turba).</w:t>
            </w:r>
          </w:p>
        </w:tc>
      </w:tr>
      <w:tr w:rsidR="00A175CE" w:rsidRPr="00271F5D" w14:paraId="60A8A73B" w14:textId="77777777" w:rsidTr="00DF6E76">
        <w:trPr>
          <w:jc w:val="center"/>
        </w:trPr>
        <w:tc>
          <w:tcPr>
            <w:tcW w:w="3964" w:type="dxa"/>
          </w:tcPr>
          <w:p w14:paraId="72CA6410" w14:textId="777754F7" w:rsidR="00A175CE" w:rsidRPr="00271F5D" w:rsidRDefault="00A175CE" w:rsidP="000C3A39">
            <w:pPr>
              <w:pStyle w:val="TextoTablas"/>
              <w:rPr>
                <w:bCs/>
                <w:lang w:val="es-CO"/>
              </w:rPr>
            </w:pPr>
            <w:r w:rsidRPr="00271F5D">
              <w:rPr>
                <w:bCs/>
                <w:lang w:val="es-CO"/>
              </w:rPr>
              <w:t>Para capas profundas</w:t>
            </w:r>
          </w:p>
        </w:tc>
        <w:tc>
          <w:tcPr>
            <w:tcW w:w="5397" w:type="dxa"/>
          </w:tcPr>
          <w:p w14:paraId="2E0BB96A" w14:textId="77777777" w:rsidR="00A175CE" w:rsidRPr="00271F5D" w:rsidRDefault="00A175CE" w:rsidP="000C3A39">
            <w:pPr>
              <w:pStyle w:val="TextoTablas"/>
              <w:rPr>
                <w:lang w:val="es-CO"/>
              </w:rPr>
            </w:pPr>
            <w:r w:rsidRPr="00271F5D">
              <w:rPr>
                <w:lang w:val="es-CO"/>
              </w:rPr>
              <w:t>Herramientas de perforación.</w:t>
            </w:r>
          </w:p>
          <w:p w14:paraId="12D4EA3B" w14:textId="77777777" w:rsidR="00A175CE" w:rsidRPr="00271F5D" w:rsidRDefault="00A175CE" w:rsidP="000C3A39">
            <w:pPr>
              <w:pStyle w:val="TextoTablas"/>
              <w:rPr>
                <w:lang w:val="es-CO"/>
              </w:rPr>
            </w:pPr>
            <w:r w:rsidRPr="00271F5D">
              <w:rPr>
                <w:lang w:val="es-CO"/>
              </w:rPr>
              <w:t>Sondas estáticas y dinámicas.</w:t>
            </w:r>
          </w:p>
          <w:p w14:paraId="596DB43E" w14:textId="0D2AA14B" w:rsidR="00A175CE" w:rsidRPr="00271F5D" w:rsidRDefault="00A175CE" w:rsidP="000C3A39">
            <w:pPr>
              <w:pStyle w:val="TextoTablas"/>
              <w:rPr>
                <w:lang w:val="es-CO"/>
              </w:rPr>
            </w:pPr>
            <w:r w:rsidRPr="00271F5D">
              <w:rPr>
                <w:lang w:val="es-CO"/>
              </w:rPr>
              <w:t>Herramientas para la toma de muestra en forma de anillos de suelos (para aplicación en calicatas).</w:t>
            </w:r>
          </w:p>
        </w:tc>
      </w:tr>
    </w:tbl>
    <w:p w14:paraId="7772DC18" w14:textId="4B98FF96" w:rsidR="00A175CE" w:rsidRPr="00271F5D" w:rsidRDefault="00A175CE" w:rsidP="00A175CE">
      <w:pPr>
        <w:rPr>
          <w:rFonts w:cstheme="minorHAnsi"/>
          <w:lang w:eastAsia="es-CO"/>
        </w:rPr>
      </w:pPr>
      <w:r w:rsidRPr="00271F5D">
        <w:rPr>
          <w:rFonts w:cstheme="minorHAnsi"/>
          <w:lang w:eastAsia="es-CO"/>
        </w:rPr>
        <w:t>Así mismo, las técnicas de muestreo para toma de muestras de suelo no perturbadas, se detallan así:</w:t>
      </w:r>
    </w:p>
    <w:p w14:paraId="4792050B" w14:textId="220F9CE3" w:rsidR="00A175CE" w:rsidRPr="00271F5D" w:rsidRDefault="00A175CE">
      <w:pPr>
        <w:pStyle w:val="Tabla"/>
        <w:jc w:val="center"/>
        <w:rPr>
          <w:rFonts w:asciiTheme="minorHAnsi" w:hAnsiTheme="minorHAnsi" w:cstheme="minorHAnsi"/>
          <w:lang w:eastAsia="es-CO"/>
        </w:rPr>
      </w:pPr>
      <w:r w:rsidRPr="00271F5D">
        <w:rPr>
          <w:rFonts w:asciiTheme="minorHAnsi" w:hAnsiTheme="minorHAnsi" w:cstheme="minorHAnsi"/>
          <w:lang w:eastAsia="es-CO"/>
        </w:rPr>
        <w:t>Toma de muestras de suelo no perturbadas</w:t>
      </w:r>
    </w:p>
    <w:tbl>
      <w:tblPr>
        <w:tblStyle w:val="SENA"/>
        <w:tblW w:w="0" w:type="auto"/>
        <w:jc w:val="center"/>
        <w:tblLook w:val="04A0" w:firstRow="1" w:lastRow="0" w:firstColumn="1" w:lastColumn="0" w:noHBand="0" w:noVBand="1"/>
      </w:tblPr>
      <w:tblGrid>
        <w:gridCol w:w="3964"/>
        <w:gridCol w:w="5397"/>
      </w:tblGrid>
      <w:tr w:rsidR="00DF6E76" w:rsidRPr="00271F5D" w14:paraId="292F76F3" w14:textId="77777777" w:rsidTr="00DF6E76">
        <w:trPr>
          <w:cnfStyle w:val="100000000000" w:firstRow="1" w:lastRow="0" w:firstColumn="0" w:lastColumn="0" w:oddVBand="0" w:evenVBand="0" w:oddHBand="0" w:evenHBand="0" w:firstRowFirstColumn="0" w:firstRowLastColumn="0" w:lastRowFirstColumn="0" w:lastRowLastColumn="0"/>
          <w:tblHeader/>
          <w:jc w:val="center"/>
        </w:trPr>
        <w:tc>
          <w:tcPr>
            <w:tcW w:w="3964" w:type="dxa"/>
          </w:tcPr>
          <w:p w14:paraId="58AD8000" w14:textId="60B3C5EC" w:rsidR="00DF6E76" w:rsidRPr="00DF6E76" w:rsidRDefault="00DF6E76" w:rsidP="000C3A39">
            <w:pPr>
              <w:pStyle w:val="TextoTablas"/>
              <w:jc w:val="center"/>
              <w:rPr>
                <w:bCs/>
                <w:lang w:val="es-CO"/>
              </w:rPr>
            </w:pPr>
            <w:r w:rsidRPr="00DF6E76">
              <w:rPr>
                <w:bCs/>
                <w:lang w:val="es-CO"/>
              </w:rPr>
              <w:t>Capas</w:t>
            </w:r>
          </w:p>
        </w:tc>
        <w:tc>
          <w:tcPr>
            <w:tcW w:w="5397" w:type="dxa"/>
          </w:tcPr>
          <w:p w14:paraId="015EB417" w14:textId="1E70D658" w:rsidR="00DF6E76" w:rsidRPr="00271F5D" w:rsidRDefault="00DF6E76" w:rsidP="000C3A39">
            <w:pPr>
              <w:pStyle w:val="TextoTablas"/>
              <w:jc w:val="center"/>
              <w:rPr>
                <w:lang w:val="es-CO"/>
              </w:rPr>
            </w:pPr>
            <w:r w:rsidRPr="00271F5D">
              <w:rPr>
                <w:lang w:val="es-CO"/>
              </w:rPr>
              <w:t>Muestras de suelo no perturbadas</w:t>
            </w:r>
          </w:p>
        </w:tc>
      </w:tr>
      <w:tr w:rsidR="00A175CE" w:rsidRPr="00271F5D" w14:paraId="20F3C5F7" w14:textId="77777777" w:rsidTr="00DF6E76">
        <w:trPr>
          <w:cnfStyle w:val="000000100000" w:firstRow="0" w:lastRow="0" w:firstColumn="0" w:lastColumn="0" w:oddVBand="0" w:evenVBand="0" w:oddHBand="1" w:evenHBand="0" w:firstRowFirstColumn="0" w:firstRowLastColumn="0" w:lastRowFirstColumn="0" w:lastRowLastColumn="0"/>
          <w:jc w:val="center"/>
        </w:trPr>
        <w:tc>
          <w:tcPr>
            <w:tcW w:w="3964" w:type="dxa"/>
          </w:tcPr>
          <w:p w14:paraId="1CF322A5" w14:textId="77777777" w:rsidR="00A175CE" w:rsidRPr="00271F5D" w:rsidRDefault="00A175CE" w:rsidP="000C3A39">
            <w:pPr>
              <w:pStyle w:val="TextoTablas"/>
              <w:rPr>
                <w:bCs/>
                <w:lang w:val="es-CO"/>
              </w:rPr>
            </w:pPr>
            <w:r w:rsidRPr="00271F5D">
              <w:rPr>
                <w:bCs/>
                <w:lang w:val="es-CO"/>
              </w:rPr>
              <w:t>Para capas superiores</w:t>
            </w:r>
          </w:p>
        </w:tc>
        <w:tc>
          <w:tcPr>
            <w:tcW w:w="5397" w:type="dxa"/>
          </w:tcPr>
          <w:p w14:paraId="680F97D8" w14:textId="77777777" w:rsidR="00651B37" w:rsidRPr="00271F5D" w:rsidRDefault="00651B37" w:rsidP="000C3A39">
            <w:pPr>
              <w:pStyle w:val="TextoTablas"/>
              <w:rPr>
                <w:lang w:val="es-CO"/>
              </w:rPr>
            </w:pPr>
            <w:r w:rsidRPr="00271F5D">
              <w:rPr>
                <w:lang w:val="es-CO"/>
              </w:rPr>
              <w:t>Cilindros de corte de diferente tamaño, marco de corte.</w:t>
            </w:r>
          </w:p>
          <w:p w14:paraId="3941376D" w14:textId="77777777" w:rsidR="00651B37" w:rsidRPr="00271F5D" w:rsidRDefault="00651B37" w:rsidP="000C3A39">
            <w:pPr>
              <w:pStyle w:val="TextoTablas"/>
              <w:rPr>
                <w:lang w:val="es-CO"/>
              </w:rPr>
            </w:pPr>
            <w:r w:rsidRPr="00271F5D">
              <w:rPr>
                <w:lang w:val="es-CO"/>
              </w:rPr>
              <w:t>Barrenos manuales especiales (barreno tubo para muestreo).</w:t>
            </w:r>
          </w:p>
          <w:p w14:paraId="169D05CA" w14:textId="15F8110A" w:rsidR="00A175CE" w:rsidRPr="00271F5D" w:rsidRDefault="00651B37" w:rsidP="000C3A39">
            <w:pPr>
              <w:pStyle w:val="TextoTablas"/>
              <w:rPr>
                <w:lang w:val="es-CO"/>
              </w:rPr>
            </w:pPr>
            <w:r w:rsidRPr="00271F5D">
              <w:rPr>
                <w:lang w:val="es-CO"/>
              </w:rPr>
              <w:t>Tapa protectora, anillo de soporte hidráulico o manual.</w:t>
            </w:r>
          </w:p>
        </w:tc>
      </w:tr>
      <w:tr w:rsidR="00A175CE" w:rsidRPr="00271F5D" w14:paraId="420DCE9E" w14:textId="77777777" w:rsidTr="00DF6E76">
        <w:trPr>
          <w:jc w:val="center"/>
        </w:trPr>
        <w:tc>
          <w:tcPr>
            <w:tcW w:w="3964" w:type="dxa"/>
          </w:tcPr>
          <w:p w14:paraId="42FE5552" w14:textId="77777777" w:rsidR="00A175CE" w:rsidRPr="00271F5D" w:rsidRDefault="00A175CE" w:rsidP="000C3A39">
            <w:pPr>
              <w:pStyle w:val="TextoTablas"/>
              <w:rPr>
                <w:bCs/>
                <w:lang w:val="es-CO"/>
              </w:rPr>
            </w:pPr>
            <w:r w:rsidRPr="00271F5D">
              <w:rPr>
                <w:bCs/>
                <w:lang w:val="es-CO"/>
              </w:rPr>
              <w:t>Para capas profundas</w:t>
            </w:r>
          </w:p>
        </w:tc>
        <w:tc>
          <w:tcPr>
            <w:tcW w:w="5397" w:type="dxa"/>
          </w:tcPr>
          <w:p w14:paraId="0E67E01F" w14:textId="3F4DF95B" w:rsidR="00A175CE" w:rsidRPr="00271F5D" w:rsidRDefault="00651B37" w:rsidP="000C3A39">
            <w:pPr>
              <w:pStyle w:val="TextoTablas"/>
              <w:rPr>
                <w:lang w:val="es-CO"/>
              </w:rPr>
            </w:pPr>
            <w:r w:rsidRPr="00271F5D">
              <w:rPr>
                <w:lang w:val="es-CO"/>
              </w:rPr>
              <w:t>Máquinas de perforación con tubos de muestra.</w:t>
            </w:r>
          </w:p>
        </w:tc>
      </w:tr>
    </w:tbl>
    <w:p w14:paraId="4A874297" w14:textId="57FFAEC0" w:rsidR="00651B37" w:rsidRPr="00271F5D" w:rsidRDefault="00651B37" w:rsidP="00651B37">
      <w:pPr>
        <w:rPr>
          <w:rFonts w:cstheme="minorHAnsi"/>
          <w:lang w:eastAsia="es-CO"/>
        </w:rPr>
      </w:pPr>
      <w:r w:rsidRPr="00271F5D">
        <w:rPr>
          <w:rFonts w:cstheme="minorHAnsi"/>
          <w:b/>
          <w:bCs/>
          <w:lang w:eastAsia="es-CO"/>
        </w:rPr>
        <w:t>Cantidad y conservación de la muestra</w:t>
      </w:r>
    </w:p>
    <w:p w14:paraId="4C027639" w14:textId="70215A04" w:rsidR="00A175CE" w:rsidRPr="00271F5D" w:rsidRDefault="00651B37" w:rsidP="00651B37">
      <w:pPr>
        <w:rPr>
          <w:rFonts w:cstheme="minorHAnsi"/>
          <w:lang w:eastAsia="es-CO"/>
        </w:rPr>
      </w:pPr>
      <w:r w:rsidRPr="00271F5D">
        <w:rPr>
          <w:rFonts w:cstheme="minorHAnsi"/>
          <w:lang w:eastAsia="es-CO"/>
        </w:rPr>
        <w:t xml:space="preserve">Para la toma de muestra de suelo, si la muestra es de suelo fino debe tomarse un mínimo de 500g, si es suelo grueso, mayor a 2000gr. La mayoría toma como promedio </w:t>
      </w:r>
      <w:r w:rsidRPr="00271F5D">
        <w:rPr>
          <w:rFonts w:cstheme="minorHAnsi"/>
          <w:lang w:eastAsia="es-CO"/>
        </w:rPr>
        <w:lastRenderedPageBreak/>
        <w:t>1kg. La muestra por lo general se coloca en condiciones de enfriamiento (por debajo de 5°C) en particular durante el transporte al laboratorio.</w:t>
      </w:r>
    </w:p>
    <w:p w14:paraId="74A78075" w14:textId="20944CD4" w:rsidR="00651B37" w:rsidRPr="00271F5D" w:rsidRDefault="00651B37" w:rsidP="00A175CE">
      <w:pPr>
        <w:rPr>
          <w:rFonts w:cstheme="minorHAnsi"/>
          <w:lang w:eastAsia="es-CO"/>
        </w:rPr>
      </w:pPr>
      <w:r w:rsidRPr="00271F5D">
        <w:rPr>
          <w:rFonts w:cstheme="minorHAnsi"/>
          <w:lang w:eastAsia="es-CO"/>
        </w:rPr>
        <w:t>Ampl</w:t>
      </w:r>
      <w:r w:rsidR="0001310D">
        <w:rPr>
          <w:rFonts w:cstheme="minorHAnsi"/>
          <w:lang w:eastAsia="es-CO"/>
        </w:rPr>
        <w:t>í</w:t>
      </w:r>
      <w:r w:rsidRPr="00271F5D">
        <w:rPr>
          <w:rFonts w:cstheme="minorHAnsi"/>
          <w:lang w:eastAsia="es-CO"/>
        </w:rPr>
        <w:t xml:space="preserve">e sus conocimientos y conceptos sobre Tomas de muestras de suelo, estudiando a profundidad en contenido del documento pdf anexo, denominado </w:t>
      </w:r>
      <w:r w:rsidRPr="00271F5D">
        <w:rPr>
          <w:rFonts w:cstheme="minorHAnsi"/>
          <w:b/>
          <w:bCs/>
          <w:lang w:eastAsia="es-CO"/>
        </w:rPr>
        <w:t>TomaDeMuestrasDeSuelo</w:t>
      </w:r>
      <w:r w:rsidRPr="00271F5D">
        <w:rPr>
          <w:rFonts w:cstheme="minorHAnsi"/>
          <w:lang w:eastAsia="es-CO"/>
        </w:rPr>
        <w:t>.</w:t>
      </w:r>
    </w:p>
    <w:p w14:paraId="193777F3" w14:textId="2499915C" w:rsidR="00651B37" w:rsidRPr="00271F5D" w:rsidRDefault="00651B37" w:rsidP="00651B37">
      <w:pPr>
        <w:pStyle w:val="Ttulo2"/>
        <w:rPr>
          <w:rFonts w:asciiTheme="minorHAnsi" w:hAnsiTheme="minorHAnsi" w:cstheme="minorHAnsi"/>
          <w:lang w:val="es-CO"/>
        </w:rPr>
      </w:pPr>
      <w:bookmarkStart w:id="40" w:name="_Toc139621038"/>
      <w:r w:rsidRPr="00271F5D">
        <w:rPr>
          <w:rFonts w:asciiTheme="minorHAnsi" w:hAnsiTheme="minorHAnsi" w:cstheme="minorHAnsi"/>
          <w:lang w:val="es-CO"/>
        </w:rPr>
        <w:t xml:space="preserve">Parámetros </w:t>
      </w:r>
      <w:r w:rsidR="00182B84" w:rsidRPr="00271F5D">
        <w:rPr>
          <w:rFonts w:asciiTheme="minorHAnsi" w:hAnsiTheme="minorHAnsi" w:cstheme="minorHAnsi"/>
          <w:lang w:val="es-CO"/>
        </w:rPr>
        <w:t>“</w:t>
      </w:r>
      <w:r w:rsidRPr="00271F5D">
        <w:rPr>
          <w:rStyle w:val="Extranjerismo"/>
          <w:rFonts w:asciiTheme="minorHAnsi" w:hAnsiTheme="minorHAnsi" w:cstheme="minorHAnsi"/>
          <w:lang w:val="es-CO"/>
        </w:rPr>
        <w:t>in situ</w:t>
      </w:r>
      <w:r w:rsidR="00182B84" w:rsidRPr="00271F5D">
        <w:rPr>
          <w:rFonts w:asciiTheme="minorHAnsi" w:hAnsiTheme="minorHAnsi" w:cstheme="minorHAnsi"/>
          <w:lang w:val="es-CO"/>
        </w:rPr>
        <w:t>”</w:t>
      </w:r>
      <w:r w:rsidRPr="00271F5D">
        <w:rPr>
          <w:rFonts w:asciiTheme="minorHAnsi" w:hAnsiTheme="minorHAnsi" w:cstheme="minorHAnsi"/>
          <w:lang w:val="es-CO"/>
        </w:rPr>
        <w:t xml:space="preserve"> para agua y suelo</w:t>
      </w:r>
      <w:bookmarkEnd w:id="40"/>
    </w:p>
    <w:p w14:paraId="216E35D7" w14:textId="4F9723ED" w:rsidR="00651B37" w:rsidRPr="00271F5D" w:rsidRDefault="00651B37" w:rsidP="00651B37">
      <w:pPr>
        <w:rPr>
          <w:rFonts w:cstheme="minorHAnsi"/>
          <w:lang w:eastAsia="es-CO"/>
        </w:rPr>
      </w:pPr>
      <w:r w:rsidRPr="00271F5D">
        <w:rPr>
          <w:rFonts w:cstheme="minorHAnsi"/>
          <w:lang w:eastAsia="es-CO"/>
        </w:rPr>
        <w:t>Las aguas contaminadas presentan compuestos diversos en función de su procedencia: pesticidas, tensoactivos, fenoles, aceites y grasas, metales pesados, etc.</w:t>
      </w:r>
    </w:p>
    <w:p w14:paraId="31C2E953" w14:textId="16B836E9" w:rsidR="00651B37" w:rsidRPr="00271F5D" w:rsidRDefault="00651B37" w:rsidP="00651B37">
      <w:pPr>
        <w:rPr>
          <w:rFonts w:cstheme="minorHAnsi"/>
          <w:lang w:eastAsia="es-CO"/>
        </w:rPr>
      </w:pPr>
      <w:r w:rsidRPr="00271F5D">
        <w:rPr>
          <w:rFonts w:cstheme="minorHAnsi"/>
          <w:lang w:eastAsia="es-CO"/>
        </w:rPr>
        <w:t>Los parámetros de control se pueden agrupar de la siguiente manera:</w:t>
      </w:r>
    </w:p>
    <w:p w14:paraId="78C505B4" w14:textId="20E7D5B3" w:rsidR="00A175CE" w:rsidRPr="00271F5D" w:rsidRDefault="00651B37">
      <w:pPr>
        <w:pStyle w:val="Tabla"/>
        <w:jc w:val="center"/>
        <w:rPr>
          <w:rFonts w:asciiTheme="minorHAnsi" w:hAnsiTheme="minorHAnsi" w:cstheme="minorHAnsi"/>
          <w:lang w:eastAsia="es-CO"/>
        </w:rPr>
      </w:pPr>
      <w:r w:rsidRPr="00271F5D">
        <w:rPr>
          <w:rFonts w:asciiTheme="minorHAnsi" w:hAnsiTheme="minorHAnsi" w:cstheme="minorHAnsi"/>
          <w:lang w:eastAsia="es-CO"/>
        </w:rPr>
        <w:t>Toma de muestras de suelo no perturbadas</w:t>
      </w:r>
    </w:p>
    <w:tbl>
      <w:tblPr>
        <w:tblStyle w:val="SENA"/>
        <w:tblW w:w="0" w:type="auto"/>
        <w:jc w:val="center"/>
        <w:tblLook w:val="04A0" w:firstRow="1" w:lastRow="0" w:firstColumn="1" w:lastColumn="0" w:noHBand="0" w:noVBand="1"/>
      </w:tblPr>
      <w:tblGrid>
        <w:gridCol w:w="2997"/>
        <w:gridCol w:w="3215"/>
        <w:gridCol w:w="3750"/>
      </w:tblGrid>
      <w:tr w:rsidR="00182B84" w:rsidRPr="00271F5D" w14:paraId="397B7B65" w14:textId="77777777" w:rsidTr="00182B84">
        <w:trPr>
          <w:cnfStyle w:val="100000000000" w:firstRow="1" w:lastRow="0" w:firstColumn="0" w:lastColumn="0" w:oddVBand="0" w:evenVBand="0" w:oddHBand="0" w:evenHBand="0" w:firstRowFirstColumn="0" w:firstRowLastColumn="0" w:lastRowFirstColumn="0" w:lastRowLastColumn="0"/>
          <w:tblHeader/>
          <w:jc w:val="center"/>
        </w:trPr>
        <w:tc>
          <w:tcPr>
            <w:tcW w:w="2997" w:type="dxa"/>
          </w:tcPr>
          <w:p w14:paraId="0A751895" w14:textId="44F2E2CA" w:rsidR="00182B84" w:rsidRPr="00271F5D" w:rsidRDefault="00182B84" w:rsidP="000C3A39">
            <w:pPr>
              <w:pStyle w:val="TextoTablas"/>
              <w:rPr>
                <w:lang w:val="es-CO"/>
              </w:rPr>
            </w:pPr>
            <w:r w:rsidRPr="00271F5D">
              <w:rPr>
                <w:lang w:val="es-CO"/>
              </w:rPr>
              <w:t>Parámetros físicos</w:t>
            </w:r>
          </w:p>
        </w:tc>
        <w:tc>
          <w:tcPr>
            <w:tcW w:w="3215" w:type="dxa"/>
          </w:tcPr>
          <w:p w14:paraId="6D4D336C" w14:textId="34F3278A" w:rsidR="00182B84" w:rsidRPr="00271F5D" w:rsidRDefault="00182B84" w:rsidP="000C3A39">
            <w:pPr>
              <w:pStyle w:val="TextoTablas"/>
              <w:rPr>
                <w:lang w:val="es-CO"/>
              </w:rPr>
            </w:pPr>
            <w:r w:rsidRPr="00271F5D">
              <w:rPr>
                <w:lang w:val="es-CO"/>
              </w:rPr>
              <w:t>Parámetros químicos</w:t>
            </w:r>
          </w:p>
        </w:tc>
        <w:tc>
          <w:tcPr>
            <w:tcW w:w="3750" w:type="dxa"/>
          </w:tcPr>
          <w:p w14:paraId="493CB869" w14:textId="6F40AFE6" w:rsidR="00182B84" w:rsidRPr="00271F5D" w:rsidRDefault="00182B84" w:rsidP="000C3A39">
            <w:pPr>
              <w:pStyle w:val="TextoTablas"/>
              <w:rPr>
                <w:lang w:val="es-CO"/>
              </w:rPr>
            </w:pPr>
            <w:r w:rsidRPr="00271F5D">
              <w:rPr>
                <w:lang w:val="es-CO"/>
              </w:rPr>
              <w:t>Parámetros biológicos</w:t>
            </w:r>
          </w:p>
        </w:tc>
      </w:tr>
      <w:tr w:rsidR="00182B84" w:rsidRPr="00271F5D" w14:paraId="289355D2" w14:textId="77777777" w:rsidTr="00182B84">
        <w:trPr>
          <w:cnfStyle w:val="000000100000" w:firstRow="0" w:lastRow="0" w:firstColumn="0" w:lastColumn="0" w:oddVBand="0" w:evenVBand="0" w:oddHBand="1" w:evenHBand="0" w:firstRowFirstColumn="0" w:firstRowLastColumn="0" w:lastRowFirstColumn="0" w:lastRowLastColumn="0"/>
          <w:jc w:val="center"/>
        </w:trPr>
        <w:tc>
          <w:tcPr>
            <w:tcW w:w="2997" w:type="dxa"/>
          </w:tcPr>
          <w:p w14:paraId="4528E045" w14:textId="77777777" w:rsidR="00182B84" w:rsidRPr="00271F5D" w:rsidRDefault="00182B84" w:rsidP="000C3A39">
            <w:pPr>
              <w:pStyle w:val="TextoTablas"/>
              <w:rPr>
                <w:lang w:val="es-CO"/>
              </w:rPr>
            </w:pPr>
            <w:r w:rsidRPr="00271F5D">
              <w:rPr>
                <w:lang w:val="es-CO"/>
              </w:rPr>
              <w:t>Características organolépticas: color, olor, sabor.</w:t>
            </w:r>
          </w:p>
          <w:p w14:paraId="369452B2" w14:textId="77777777" w:rsidR="00182B84" w:rsidRPr="00271F5D" w:rsidRDefault="00182B84" w:rsidP="000C3A39">
            <w:pPr>
              <w:pStyle w:val="TextoTablas"/>
              <w:rPr>
                <w:lang w:val="es-CO"/>
              </w:rPr>
            </w:pPr>
            <w:r w:rsidRPr="00271F5D">
              <w:rPr>
                <w:lang w:val="es-CO"/>
              </w:rPr>
              <w:t>Elementos flotantes</w:t>
            </w:r>
          </w:p>
          <w:p w14:paraId="46B054E6" w14:textId="4B9BE45B" w:rsidR="00182B84" w:rsidRPr="00271F5D" w:rsidRDefault="00182B84" w:rsidP="000C3A39">
            <w:pPr>
              <w:pStyle w:val="TextoTablas"/>
              <w:rPr>
                <w:lang w:val="es-CO"/>
              </w:rPr>
            </w:pPr>
            <w:r w:rsidRPr="00271F5D">
              <w:rPr>
                <w:lang w:val="es-CO"/>
              </w:rPr>
              <w:t>Temperatura</w:t>
            </w:r>
          </w:p>
          <w:p w14:paraId="5CB141E4" w14:textId="77777777" w:rsidR="00182B84" w:rsidRPr="00271F5D" w:rsidRDefault="00182B84" w:rsidP="000C3A39">
            <w:pPr>
              <w:pStyle w:val="TextoTablas"/>
              <w:rPr>
                <w:lang w:val="es-CO"/>
              </w:rPr>
            </w:pPr>
            <w:r w:rsidRPr="00271F5D">
              <w:rPr>
                <w:lang w:val="es-CO"/>
              </w:rPr>
              <w:t>Sólidos</w:t>
            </w:r>
          </w:p>
          <w:p w14:paraId="194C6B2D" w14:textId="77777777" w:rsidR="00182B84" w:rsidRPr="00271F5D" w:rsidRDefault="00182B84" w:rsidP="000C3A39">
            <w:pPr>
              <w:pStyle w:val="TextoTablas"/>
              <w:rPr>
                <w:lang w:val="es-CO"/>
              </w:rPr>
            </w:pPr>
            <w:r w:rsidRPr="00271F5D">
              <w:rPr>
                <w:lang w:val="es-CO"/>
              </w:rPr>
              <w:t>Conductividad</w:t>
            </w:r>
          </w:p>
          <w:p w14:paraId="5139B712" w14:textId="70E4C19D" w:rsidR="00182B84" w:rsidRPr="00271F5D" w:rsidRDefault="00182B84" w:rsidP="000C3A39">
            <w:pPr>
              <w:pStyle w:val="TextoTablas"/>
              <w:rPr>
                <w:lang w:val="es-CO"/>
              </w:rPr>
            </w:pPr>
            <w:r w:rsidRPr="00271F5D">
              <w:rPr>
                <w:lang w:val="es-CO"/>
              </w:rPr>
              <w:t>Radioactividad</w:t>
            </w:r>
          </w:p>
        </w:tc>
        <w:tc>
          <w:tcPr>
            <w:tcW w:w="3215" w:type="dxa"/>
          </w:tcPr>
          <w:p w14:paraId="46896CAB" w14:textId="6498914A" w:rsidR="00182B84" w:rsidRPr="00271F5D" w:rsidRDefault="00182B84" w:rsidP="000C3A39">
            <w:pPr>
              <w:pStyle w:val="TextoTablas"/>
              <w:rPr>
                <w:lang w:val="es-CO"/>
              </w:rPr>
            </w:pPr>
            <w:r w:rsidRPr="00271F5D">
              <w:rPr>
                <w:lang w:val="es-CO"/>
              </w:rPr>
              <w:t>pH</w:t>
            </w:r>
          </w:p>
          <w:p w14:paraId="211AAA80" w14:textId="77777777" w:rsidR="00182B84" w:rsidRPr="00271F5D" w:rsidRDefault="00182B84" w:rsidP="000C3A39">
            <w:pPr>
              <w:pStyle w:val="TextoTablas"/>
              <w:rPr>
                <w:lang w:val="es-CO"/>
              </w:rPr>
            </w:pPr>
            <w:r w:rsidRPr="00271F5D">
              <w:rPr>
                <w:lang w:val="es-CO"/>
              </w:rPr>
              <w:t>Materia Orgánica (Carbono orgánico total COT)</w:t>
            </w:r>
          </w:p>
          <w:p w14:paraId="3498BFC0" w14:textId="77777777" w:rsidR="00182B84" w:rsidRPr="00271F5D" w:rsidRDefault="00182B84" w:rsidP="000C3A39">
            <w:pPr>
              <w:pStyle w:val="TextoTablas"/>
              <w:rPr>
                <w:lang w:val="es-CO"/>
              </w:rPr>
            </w:pPr>
            <w:r w:rsidRPr="00271F5D">
              <w:rPr>
                <w:lang w:val="es-CO"/>
              </w:rPr>
              <w:t>Nitrógeno y compuestos derivados (amoniaco, nitratos, nitritos, etc.)</w:t>
            </w:r>
          </w:p>
          <w:p w14:paraId="39F81F14" w14:textId="77777777" w:rsidR="00182B84" w:rsidRPr="00271F5D" w:rsidRDefault="00182B84" w:rsidP="000C3A39">
            <w:pPr>
              <w:pStyle w:val="TextoTablas"/>
              <w:rPr>
                <w:lang w:val="es-CO"/>
              </w:rPr>
            </w:pPr>
            <w:r w:rsidRPr="00271F5D">
              <w:rPr>
                <w:lang w:val="es-CO"/>
              </w:rPr>
              <w:t>Fósforo y compuestos derivados (fosfatos)</w:t>
            </w:r>
          </w:p>
          <w:p w14:paraId="1CADD5A4" w14:textId="77777777" w:rsidR="00182B84" w:rsidRPr="00271F5D" w:rsidRDefault="00182B84" w:rsidP="000C3A39">
            <w:pPr>
              <w:pStyle w:val="TextoTablas"/>
              <w:rPr>
                <w:lang w:val="es-CO"/>
              </w:rPr>
            </w:pPr>
            <w:r w:rsidRPr="00271F5D">
              <w:rPr>
                <w:lang w:val="es-CO"/>
              </w:rPr>
              <w:t>Aceites y grasas</w:t>
            </w:r>
          </w:p>
          <w:p w14:paraId="465F6D11" w14:textId="77777777" w:rsidR="00182B84" w:rsidRPr="00271F5D" w:rsidRDefault="00182B84" w:rsidP="000C3A39">
            <w:pPr>
              <w:pStyle w:val="TextoTablas"/>
              <w:rPr>
                <w:lang w:val="es-CO"/>
              </w:rPr>
            </w:pPr>
            <w:r w:rsidRPr="00271F5D">
              <w:rPr>
                <w:lang w:val="es-CO"/>
              </w:rPr>
              <w:t>Hidrocarburos</w:t>
            </w:r>
          </w:p>
          <w:p w14:paraId="41B03CCC" w14:textId="77777777" w:rsidR="00182B84" w:rsidRPr="00271F5D" w:rsidRDefault="00182B84" w:rsidP="000C3A39">
            <w:pPr>
              <w:pStyle w:val="TextoTablas"/>
              <w:rPr>
                <w:lang w:val="es-CO"/>
              </w:rPr>
            </w:pPr>
            <w:r w:rsidRPr="00271F5D">
              <w:rPr>
                <w:lang w:val="es-CO"/>
              </w:rPr>
              <w:t>Detergentes</w:t>
            </w:r>
          </w:p>
          <w:p w14:paraId="5D2E51D9" w14:textId="77777777" w:rsidR="00182B84" w:rsidRPr="00271F5D" w:rsidRDefault="00182B84" w:rsidP="000C3A39">
            <w:pPr>
              <w:pStyle w:val="TextoTablas"/>
              <w:rPr>
                <w:lang w:val="es-CO"/>
              </w:rPr>
            </w:pPr>
            <w:r w:rsidRPr="00271F5D">
              <w:rPr>
                <w:lang w:val="es-CO"/>
              </w:rPr>
              <w:t>Cloro y cloruros</w:t>
            </w:r>
          </w:p>
          <w:p w14:paraId="289EC456" w14:textId="49DAA92A" w:rsidR="00182B84" w:rsidRPr="00271F5D" w:rsidRDefault="00182B84" w:rsidP="000C3A39">
            <w:pPr>
              <w:pStyle w:val="TextoTablas"/>
              <w:rPr>
                <w:lang w:val="es-CO"/>
              </w:rPr>
            </w:pPr>
            <w:r w:rsidRPr="00271F5D">
              <w:rPr>
                <w:lang w:val="es-CO"/>
              </w:rPr>
              <w:t>Fluoruros</w:t>
            </w:r>
          </w:p>
          <w:p w14:paraId="6DDED86E" w14:textId="77777777" w:rsidR="00182B84" w:rsidRPr="00271F5D" w:rsidRDefault="00182B84" w:rsidP="000C3A39">
            <w:pPr>
              <w:pStyle w:val="TextoTablas"/>
              <w:rPr>
                <w:lang w:val="es-CO"/>
              </w:rPr>
            </w:pPr>
            <w:r w:rsidRPr="00271F5D">
              <w:rPr>
                <w:lang w:val="es-CO"/>
              </w:rPr>
              <w:t>Sulfatos y sulfuros</w:t>
            </w:r>
          </w:p>
          <w:p w14:paraId="447BB9A2" w14:textId="77777777" w:rsidR="00182B84" w:rsidRPr="00271F5D" w:rsidRDefault="00182B84" w:rsidP="000C3A39">
            <w:pPr>
              <w:pStyle w:val="TextoTablas"/>
              <w:rPr>
                <w:lang w:val="es-CO"/>
              </w:rPr>
            </w:pPr>
            <w:r w:rsidRPr="00271F5D">
              <w:rPr>
                <w:lang w:val="es-CO"/>
              </w:rPr>
              <w:lastRenderedPageBreak/>
              <w:t>Fenoles</w:t>
            </w:r>
          </w:p>
          <w:p w14:paraId="1B45F9B2" w14:textId="77777777" w:rsidR="00182B84" w:rsidRPr="00271F5D" w:rsidRDefault="00182B84" w:rsidP="000C3A39">
            <w:pPr>
              <w:pStyle w:val="TextoTablas"/>
              <w:rPr>
                <w:lang w:val="es-CO"/>
              </w:rPr>
            </w:pPr>
            <w:r w:rsidRPr="00271F5D">
              <w:rPr>
                <w:lang w:val="es-CO"/>
              </w:rPr>
              <w:t>Cianuros</w:t>
            </w:r>
          </w:p>
          <w:p w14:paraId="2B59ECC2" w14:textId="77777777" w:rsidR="00182B84" w:rsidRPr="00271F5D" w:rsidRDefault="00182B84" w:rsidP="000C3A39">
            <w:pPr>
              <w:pStyle w:val="TextoTablas"/>
              <w:rPr>
                <w:lang w:val="es-CO"/>
              </w:rPr>
            </w:pPr>
            <w:r w:rsidRPr="00271F5D">
              <w:rPr>
                <w:lang w:val="es-CO"/>
              </w:rPr>
              <w:t>Haloformos</w:t>
            </w:r>
          </w:p>
          <w:p w14:paraId="3260268A" w14:textId="77777777" w:rsidR="00182B84" w:rsidRPr="00271F5D" w:rsidRDefault="00182B84" w:rsidP="000C3A39">
            <w:pPr>
              <w:pStyle w:val="TextoTablas"/>
              <w:rPr>
                <w:lang w:val="es-CO"/>
              </w:rPr>
            </w:pPr>
            <w:r w:rsidRPr="00271F5D">
              <w:rPr>
                <w:lang w:val="es-CO"/>
              </w:rPr>
              <w:t>Metales</w:t>
            </w:r>
          </w:p>
          <w:p w14:paraId="52FBEE61" w14:textId="77777777" w:rsidR="00182B84" w:rsidRPr="00271F5D" w:rsidRDefault="00182B84" w:rsidP="000C3A39">
            <w:pPr>
              <w:pStyle w:val="TextoTablas"/>
              <w:rPr>
                <w:lang w:val="es-CO"/>
              </w:rPr>
            </w:pPr>
            <w:r w:rsidRPr="00271F5D">
              <w:rPr>
                <w:lang w:val="es-CO"/>
              </w:rPr>
              <w:t>Pesticidas</w:t>
            </w:r>
          </w:p>
          <w:p w14:paraId="3F242FD3" w14:textId="77777777" w:rsidR="00182B84" w:rsidRPr="00271F5D" w:rsidRDefault="00182B84" w:rsidP="000C3A39">
            <w:pPr>
              <w:pStyle w:val="TextoTablas"/>
              <w:rPr>
                <w:lang w:val="es-CO"/>
              </w:rPr>
            </w:pPr>
            <w:r w:rsidRPr="00271F5D">
              <w:rPr>
                <w:lang w:val="es-CO"/>
              </w:rPr>
              <w:t>Gases disueltos</w:t>
            </w:r>
          </w:p>
          <w:p w14:paraId="6D02ABA9" w14:textId="77777777" w:rsidR="00182B84" w:rsidRPr="00271F5D" w:rsidRDefault="00182B84" w:rsidP="000C3A39">
            <w:pPr>
              <w:pStyle w:val="TextoTablas"/>
              <w:rPr>
                <w:lang w:val="es-CO"/>
              </w:rPr>
            </w:pPr>
            <w:r w:rsidRPr="00271F5D">
              <w:rPr>
                <w:lang w:val="es-CO"/>
              </w:rPr>
              <w:t>Oxígeno</w:t>
            </w:r>
          </w:p>
          <w:p w14:paraId="4C5A4DAC" w14:textId="77777777" w:rsidR="00182B84" w:rsidRPr="00271F5D" w:rsidRDefault="00182B84" w:rsidP="000C3A39">
            <w:pPr>
              <w:pStyle w:val="TextoTablas"/>
              <w:rPr>
                <w:lang w:val="es-CO"/>
              </w:rPr>
            </w:pPr>
            <w:r w:rsidRPr="00271F5D">
              <w:rPr>
                <w:lang w:val="es-CO"/>
              </w:rPr>
              <w:t>Nitrógeno</w:t>
            </w:r>
          </w:p>
          <w:p w14:paraId="44087DAE" w14:textId="77777777" w:rsidR="00182B84" w:rsidRPr="00271F5D" w:rsidRDefault="00182B84" w:rsidP="000C3A39">
            <w:pPr>
              <w:pStyle w:val="TextoTablas"/>
              <w:rPr>
                <w:lang w:val="es-CO"/>
              </w:rPr>
            </w:pPr>
            <w:r w:rsidRPr="00271F5D">
              <w:rPr>
                <w:lang w:val="es-CO"/>
              </w:rPr>
              <w:t>Dióxido de carbono</w:t>
            </w:r>
          </w:p>
          <w:p w14:paraId="2F7F777A" w14:textId="77777777" w:rsidR="00182B84" w:rsidRPr="00271F5D" w:rsidRDefault="00182B84" w:rsidP="000C3A39">
            <w:pPr>
              <w:pStyle w:val="TextoTablas"/>
              <w:rPr>
                <w:lang w:val="es-CO"/>
              </w:rPr>
            </w:pPr>
            <w:r w:rsidRPr="00271F5D">
              <w:rPr>
                <w:lang w:val="es-CO"/>
              </w:rPr>
              <w:t>Metano</w:t>
            </w:r>
          </w:p>
          <w:p w14:paraId="22A02A5B" w14:textId="407B00CE" w:rsidR="00182B84" w:rsidRPr="00271F5D" w:rsidRDefault="00182B84" w:rsidP="000C3A39">
            <w:pPr>
              <w:pStyle w:val="TextoTablas"/>
              <w:rPr>
                <w:lang w:val="es-CO"/>
              </w:rPr>
            </w:pPr>
            <w:r w:rsidRPr="00271F5D">
              <w:rPr>
                <w:lang w:val="es-CO"/>
              </w:rPr>
              <w:t>Ácido sulfhídrico</w:t>
            </w:r>
          </w:p>
        </w:tc>
        <w:tc>
          <w:tcPr>
            <w:tcW w:w="3750" w:type="dxa"/>
          </w:tcPr>
          <w:p w14:paraId="3D172E67" w14:textId="23F301F9" w:rsidR="00182B84" w:rsidRPr="00271F5D" w:rsidRDefault="00182B84" w:rsidP="000C3A39">
            <w:pPr>
              <w:pStyle w:val="TextoTablas"/>
              <w:rPr>
                <w:lang w:val="es-CO"/>
              </w:rPr>
            </w:pPr>
            <w:r w:rsidRPr="00271F5D">
              <w:rPr>
                <w:lang w:val="es-CO"/>
              </w:rPr>
              <w:lastRenderedPageBreak/>
              <w:t>Coliformes totales y fecales</w:t>
            </w:r>
          </w:p>
          <w:p w14:paraId="0CC11FA3" w14:textId="3C9F83DA" w:rsidR="00182B84" w:rsidRPr="00271F5D" w:rsidRDefault="00182B84" w:rsidP="000C3A39">
            <w:pPr>
              <w:pStyle w:val="TextoTablas"/>
              <w:rPr>
                <w:lang w:val="es-CO"/>
              </w:rPr>
            </w:pPr>
            <w:r w:rsidRPr="00271F5D">
              <w:rPr>
                <w:lang w:val="es-CO"/>
              </w:rPr>
              <w:t>Estreptococos fecales</w:t>
            </w:r>
          </w:p>
          <w:p w14:paraId="31B1DCF1" w14:textId="4E92063B" w:rsidR="00182B84" w:rsidRPr="00271F5D" w:rsidRDefault="00182B84" w:rsidP="000C3A39">
            <w:pPr>
              <w:pStyle w:val="TextoTablas"/>
              <w:rPr>
                <w:lang w:val="es-CO"/>
              </w:rPr>
            </w:pPr>
            <w:r w:rsidRPr="00271F5D">
              <w:rPr>
                <w:lang w:val="es-CO"/>
              </w:rPr>
              <w:t>Salmonellas</w:t>
            </w:r>
          </w:p>
          <w:p w14:paraId="3645A029" w14:textId="5305DC93" w:rsidR="00182B84" w:rsidRPr="00271F5D" w:rsidRDefault="00182B84" w:rsidP="000C3A39">
            <w:pPr>
              <w:pStyle w:val="TextoTablas"/>
              <w:rPr>
                <w:lang w:val="es-CO"/>
              </w:rPr>
            </w:pPr>
            <w:r w:rsidRPr="00271F5D">
              <w:rPr>
                <w:lang w:val="es-CO"/>
              </w:rPr>
              <w:t>Enterovirus</w:t>
            </w:r>
          </w:p>
          <w:p w14:paraId="2E30FE2A" w14:textId="281E0D5A" w:rsidR="00182B84" w:rsidRPr="00271F5D" w:rsidRDefault="00182B84" w:rsidP="000C3A39">
            <w:pPr>
              <w:pStyle w:val="TextoTablas"/>
              <w:rPr>
                <w:lang w:val="es-CO"/>
              </w:rPr>
            </w:pPr>
            <w:r w:rsidRPr="00271F5D">
              <w:rPr>
                <w:lang w:val="es-CO"/>
              </w:rPr>
              <w:t>Parámetros f</w:t>
            </w:r>
          </w:p>
        </w:tc>
      </w:tr>
    </w:tbl>
    <w:p w14:paraId="7FEDA022" w14:textId="2B8BDCA2" w:rsidR="00182B84" w:rsidRPr="00271F5D" w:rsidRDefault="00182B84" w:rsidP="00182B84">
      <w:pPr>
        <w:rPr>
          <w:rFonts w:cstheme="minorHAnsi"/>
          <w:lang w:eastAsia="es-CO"/>
        </w:rPr>
      </w:pPr>
      <w:r w:rsidRPr="00271F5D">
        <w:rPr>
          <w:rFonts w:cstheme="minorHAnsi"/>
          <w:lang w:eastAsia="es-CO"/>
        </w:rPr>
        <w:t>Profundice en los aspectos generales y claves de los parámetros “</w:t>
      </w:r>
      <w:r w:rsidRPr="00271F5D">
        <w:rPr>
          <w:rStyle w:val="Extranjerismo"/>
          <w:rFonts w:cstheme="minorHAnsi"/>
          <w:lang w:val="es-CO" w:eastAsia="es-CO"/>
        </w:rPr>
        <w:t>in situ</w:t>
      </w:r>
      <w:r w:rsidRPr="00271F5D">
        <w:rPr>
          <w:rFonts w:cstheme="minorHAnsi"/>
          <w:lang w:eastAsia="es-CO"/>
        </w:rPr>
        <w:t xml:space="preserve">” para agua, estudiando el pdf Anexo denominado </w:t>
      </w:r>
      <w:r w:rsidRPr="00271F5D">
        <w:rPr>
          <w:rFonts w:cstheme="minorHAnsi"/>
          <w:b/>
          <w:bCs/>
          <w:lang w:eastAsia="es-CO"/>
        </w:rPr>
        <w:t>ParametrosDeControlAgua</w:t>
      </w:r>
      <w:r w:rsidRPr="00271F5D">
        <w:rPr>
          <w:rFonts w:cstheme="minorHAnsi"/>
          <w:lang w:eastAsia="es-CO"/>
        </w:rPr>
        <w:t>.</w:t>
      </w:r>
    </w:p>
    <w:p w14:paraId="47886BF2" w14:textId="0FC942C4" w:rsidR="0050650A" w:rsidRPr="00271F5D" w:rsidRDefault="00182B84" w:rsidP="00F942EF">
      <w:pPr>
        <w:rPr>
          <w:rFonts w:cstheme="minorHAnsi"/>
          <w:lang w:eastAsia="es-CO"/>
        </w:rPr>
      </w:pPr>
      <w:r w:rsidRPr="00271F5D">
        <w:rPr>
          <w:rFonts w:cstheme="minorHAnsi"/>
          <w:lang w:eastAsia="es-CO"/>
        </w:rPr>
        <w:t>Profundice en los aspectos generales y claves de los parámetros “</w:t>
      </w:r>
      <w:r w:rsidRPr="00271F5D">
        <w:rPr>
          <w:rStyle w:val="Extranjerismo"/>
          <w:rFonts w:cstheme="minorHAnsi"/>
          <w:lang w:val="es-CO" w:eastAsia="es-CO"/>
        </w:rPr>
        <w:t>in situ</w:t>
      </w:r>
      <w:r w:rsidRPr="00271F5D">
        <w:rPr>
          <w:rFonts w:cstheme="minorHAnsi"/>
          <w:lang w:eastAsia="es-CO"/>
        </w:rPr>
        <w:t xml:space="preserve">” para suelo, estudiando el pdf Anexo denominado </w:t>
      </w:r>
      <w:r w:rsidRPr="00271F5D">
        <w:rPr>
          <w:rFonts w:cstheme="minorHAnsi"/>
          <w:b/>
          <w:bCs/>
          <w:lang w:eastAsia="es-CO"/>
        </w:rPr>
        <w:t>ParametrosDeControlSuelo</w:t>
      </w:r>
      <w:r w:rsidRPr="00271F5D">
        <w:rPr>
          <w:rFonts w:cstheme="minorHAnsi"/>
          <w:lang w:eastAsia="es-CO"/>
        </w:rPr>
        <w:t>.</w:t>
      </w:r>
      <w:r w:rsidR="0050650A" w:rsidRPr="00271F5D">
        <w:rPr>
          <w:rFonts w:cstheme="minorHAnsi"/>
          <w:bCs/>
        </w:rPr>
        <w:br w:type="page"/>
      </w:r>
    </w:p>
    <w:p w14:paraId="70918ECF" w14:textId="5F72FDCD" w:rsidR="00D55F04" w:rsidRPr="00271F5D" w:rsidRDefault="00F942EF">
      <w:pPr>
        <w:pStyle w:val="Ttulo1"/>
        <w:rPr>
          <w:rFonts w:asciiTheme="minorHAnsi" w:hAnsiTheme="minorHAnsi" w:cstheme="minorHAnsi"/>
          <w:lang w:val="es-CO"/>
        </w:rPr>
      </w:pPr>
      <w:bookmarkStart w:id="41" w:name="_Toc139621039"/>
      <w:r w:rsidRPr="00271F5D">
        <w:rPr>
          <w:rFonts w:asciiTheme="minorHAnsi" w:hAnsiTheme="minorHAnsi" w:cstheme="minorHAnsi"/>
          <w:lang w:val="es-CO"/>
        </w:rPr>
        <w:lastRenderedPageBreak/>
        <w:t>Transporte y recepción de muestras</w:t>
      </w:r>
      <w:bookmarkEnd w:id="41"/>
    </w:p>
    <w:p w14:paraId="3A98A274" w14:textId="31F29632" w:rsidR="00F942EF" w:rsidRPr="00271F5D" w:rsidRDefault="00F942EF" w:rsidP="00F942EF">
      <w:pPr>
        <w:rPr>
          <w:rFonts w:cstheme="minorHAnsi"/>
          <w:lang w:eastAsia="es-CO"/>
        </w:rPr>
      </w:pPr>
      <w:r w:rsidRPr="00271F5D">
        <w:rPr>
          <w:rFonts w:cstheme="minorHAnsi"/>
          <w:lang w:eastAsia="es-CO"/>
        </w:rPr>
        <w:t>El proceso de muestreo y análisis de muestra tiene, dentro de muchas implicaciones</w:t>
      </w:r>
      <w:r w:rsidR="00AD7FC9">
        <w:rPr>
          <w:rFonts w:cstheme="minorHAnsi"/>
          <w:lang w:eastAsia="es-CO"/>
        </w:rPr>
        <w:t>,</w:t>
      </w:r>
      <w:r w:rsidRPr="00271F5D">
        <w:rPr>
          <w:rFonts w:cstheme="minorHAnsi"/>
          <w:lang w:eastAsia="es-CO"/>
        </w:rPr>
        <w:t xml:space="preserve"> el de conservar, transportar y recibir las muestras. En dicho procedimiento, siempre que sea necesario movilizarla a la zona de laboratorio o de almacenamiento</w:t>
      </w:r>
      <w:r w:rsidR="00AD7FC9">
        <w:rPr>
          <w:rFonts w:cstheme="minorHAnsi"/>
          <w:lang w:eastAsia="es-CO"/>
        </w:rPr>
        <w:t>,</w:t>
      </w:r>
      <w:r w:rsidRPr="00271F5D">
        <w:rPr>
          <w:rFonts w:cstheme="minorHAnsi"/>
          <w:lang w:eastAsia="es-CO"/>
        </w:rPr>
        <w:t xml:space="preserve"> se recomienda actuar bajo los criterios y protocolos establecidos y las normas.</w:t>
      </w:r>
    </w:p>
    <w:p w14:paraId="132D08AE" w14:textId="19ADF09E" w:rsidR="00D55F04" w:rsidRPr="00271F5D" w:rsidRDefault="00F942EF" w:rsidP="00F942EF">
      <w:pPr>
        <w:rPr>
          <w:rFonts w:cstheme="minorHAnsi"/>
          <w:lang w:eastAsia="es-CO"/>
        </w:rPr>
      </w:pPr>
      <w:r w:rsidRPr="00271F5D">
        <w:rPr>
          <w:rFonts w:cstheme="minorHAnsi"/>
          <w:lang w:eastAsia="es-CO"/>
        </w:rPr>
        <w:t>Siempre es conveniente transportarlas en los tiempos establecidos, previendo los posibles contratiempos y vicisitudes, es decir, mitigando al máximo las posibilidades de afectar o desvirtuar la calidad e integridad de las mismas.</w:t>
      </w:r>
    </w:p>
    <w:p w14:paraId="2F86C72D" w14:textId="77777777" w:rsidR="00F942EF" w:rsidRPr="00271F5D" w:rsidRDefault="00F942EF" w:rsidP="00F942EF">
      <w:pPr>
        <w:pStyle w:val="Ttulo2"/>
        <w:rPr>
          <w:rFonts w:asciiTheme="minorHAnsi" w:hAnsiTheme="minorHAnsi" w:cstheme="minorHAnsi"/>
          <w:lang w:val="es-CO"/>
        </w:rPr>
      </w:pPr>
      <w:bookmarkStart w:id="42" w:name="_Toc139621040"/>
      <w:r w:rsidRPr="00271F5D">
        <w:rPr>
          <w:rFonts w:asciiTheme="minorHAnsi" w:hAnsiTheme="minorHAnsi" w:cstheme="minorHAnsi"/>
          <w:lang w:val="es-CO"/>
        </w:rPr>
        <w:t>Acondicionamiento, transporte y recepción de muestras de agua</w:t>
      </w:r>
      <w:bookmarkEnd w:id="42"/>
    </w:p>
    <w:p w14:paraId="24237E40" w14:textId="47E0CBD8" w:rsidR="00F942EF" w:rsidRPr="00271F5D" w:rsidRDefault="00F942EF" w:rsidP="00F942EF">
      <w:pPr>
        <w:rPr>
          <w:rFonts w:cstheme="minorHAnsi"/>
          <w:lang w:eastAsia="es-CO"/>
        </w:rPr>
      </w:pPr>
      <w:r w:rsidRPr="00271F5D">
        <w:rPr>
          <w:rFonts w:cstheme="minorHAnsi"/>
          <w:lang w:eastAsia="es-CO"/>
        </w:rPr>
        <w:t>El acondicionamiento de las muestras dependerá del objetivo del muestreo. En general, para análisis físico-químico</w:t>
      </w:r>
      <w:r w:rsidR="00AD7FC9">
        <w:rPr>
          <w:rFonts w:cstheme="minorHAnsi"/>
          <w:lang w:eastAsia="es-CO"/>
        </w:rPr>
        <w:t>,</w:t>
      </w:r>
      <w:r w:rsidRPr="00271F5D">
        <w:rPr>
          <w:rFonts w:cstheme="minorHAnsi"/>
          <w:lang w:eastAsia="es-CO"/>
        </w:rPr>
        <w:t xml:space="preserve"> puede ser necesario acondicionarlas con conservadores de frío, </w:t>
      </w:r>
      <w:r w:rsidR="00AD7FC9">
        <w:rPr>
          <w:rFonts w:cstheme="minorHAnsi"/>
          <w:lang w:eastAsia="es-CO"/>
        </w:rPr>
        <w:t>puesto que</w:t>
      </w:r>
      <w:r w:rsidRPr="00271F5D">
        <w:rPr>
          <w:rFonts w:cstheme="minorHAnsi"/>
          <w:lang w:eastAsia="es-CO"/>
        </w:rPr>
        <w:t xml:space="preserve"> algunas especies químicas (nitratos, sulfatos) pueden sufrir transformaciones por acción microbiana. También deben mantenerse al resguardo de la luz, procurando enviarlas lo más rápido posible al laboratorio.</w:t>
      </w:r>
    </w:p>
    <w:p w14:paraId="235E2D15" w14:textId="4C55DE57" w:rsidR="00F942EF" w:rsidRPr="00271F5D" w:rsidRDefault="00F942EF" w:rsidP="00F942EF">
      <w:pPr>
        <w:rPr>
          <w:rFonts w:cstheme="minorHAnsi"/>
          <w:lang w:eastAsia="es-CO"/>
        </w:rPr>
      </w:pPr>
      <w:r w:rsidRPr="00271F5D">
        <w:rPr>
          <w:rFonts w:cstheme="minorHAnsi"/>
          <w:lang w:eastAsia="es-CO"/>
        </w:rPr>
        <w:t>En el caso de análisis microbiológico es indispensable que la muestra se mantenga refrigerada hasta su arribo al laboratorio, ya que tanto las temperaturas mayores a 6</w:t>
      </w:r>
      <w:r w:rsidR="00AD7FC9">
        <w:rPr>
          <w:rFonts w:cstheme="minorHAnsi"/>
          <w:lang w:eastAsia="es-CO"/>
        </w:rPr>
        <w:t xml:space="preserve"> </w:t>
      </w:r>
      <w:r w:rsidRPr="00271F5D">
        <w:rPr>
          <w:rFonts w:cstheme="minorHAnsi"/>
          <w:lang w:eastAsia="es-CO"/>
        </w:rPr>
        <w:t>ºC como la luz provocan la multiplicación de los microorganismos e invalidan la muestra dado que los resultados no reflejarán la realidad.</w:t>
      </w:r>
    </w:p>
    <w:p w14:paraId="29EAFF35" w14:textId="2855DB62" w:rsidR="00F942EF" w:rsidRPr="00271F5D" w:rsidRDefault="00F942EF" w:rsidP="00F942EF">
      <w:pPr>
        <w:rPr>
          <w:rFonts w:cstheme="minorHAnsi"/>
          <w:lang w:eastAsia="es-CO"/>
        </w:rPr>
      </w:pPr>
      <w:r w:rsidRPr="00271F5D">
        <w:rPr>
          <w:rFonts w:cstheme="minorHAnsi"/>
          <w:lang w:eastAsia="es-CO"/>
        </w:rPr>
        <w:t>Independientemente de la cantidad de muestras y del medio de transporte que se utilice para llevarlas al laboratorio, deben seguirse las recomendaciones para su remisión al laboratorio que las va a analizar.</w:t>
      </w:r>
    </w:p>
    <w:p w14:paraId="40F48B2E" w14:textId="00CE0484" w:rsidR="00F942EF" w:rsidRPr="00271F5D" w:rsidRDefault="00F942EF" w:rsidP="00F942EF">
      <w:pPr>
        <w:rPr>
          <w:rFonts w:cstheme="minorHAnsi"/>
          <w:lang w:eastAsia="es-CO"/>
        </w:rPr>
      </w:pPr>
      <w:r w:rsidRPr="00271F5D">
        <w:rPr>
          <w:rFonts w:cstheme="minorHAnsi"/>
          <w:lang w:eastAsia="es-CO"/>
        </w:rPr>
        <w:lastRenderedPageBreak/>
        <w:t>Para la recepción y transporte de muestras no refrigeradas, téngase en cuenta aspectos como:</w:t>
      </w:r>
    </w:p>
    <w:p w14:paraId="4E742D97" w14:textId="77777777" w:rsidR="00F942EF" w:rsidRPr="00271F5D" w:rsidRDefault="00F942EF">
      <w:pPr>
        <w:pStyle w:val="Prrafodelista"/>
        <w:numPr>
          <w:ilvl w:val="0"/>
          <w:numId w:val="29"/>
        </w:numPr>
        <w:rPr>
          <w:rFonts w:cstheme="minorHAnsi"/>
          <w:lang w:eastAsia="es-CO"/>
        </w:rPr>
      </w:pPr>
      <w:r w:rsidRPr="00271F5D">
        <w:rPr>
          <w:rFonts w:cstheme="minorHAnsi"/>
          <w:lang w:eastAsia="es-CO"/>
        </w:rPr>
        <w:t>Entregar lo más pronto posible las muestras con sus actas al laboratorio, recordando que para muestras de agua potable no deben transcurrir más de seis (6) horas entre el momento de la recolección y su llegada al laboratorio.</w:t>
      </w:r>
    </w:p>
    <w:p w14:paraId="5A05DC9C" w14:textId="5DDD4E0E" w:rsidR="00F942EF" w:rsidRPr="00271F5D" w:rsidRDefault="00F942EF">
      <w:pPr>
        <w:pStyle w:val="Prrafodelista"/>
        <w:numPr>
          <w:ilvl w:val="0"/>
          <w:numId w:val="29"/>
        </w:numPr>
        <w:rPr>
          <w:rFonts w:cstheme="minorHAnsi"/>
          <w:lang w:eastAsia="es-CO"/>
        </w:rPr>
      </w:pPr>
      <w:r w:rsidRPr="00271F5D">
        <w:rPr>
          <w:rFonts w:cstheme="minorHAnsi"/>
          <w:lang w:eastAsia="es-CO"/>
        </w:rPr>
        <w:t>El acta de toma de muestra de datos no debe estar con los recipientes sino en la parte exterior del embalaje, para evitar que se deteriore. Los recipientes que contengan las muestras se deben proteger y sellar de tal forma que no se deterioren, ni su contenido sufra ninguna pérdida durante el transporte.</w:t>
      </w:r>
    </w:p>
    <w:p w14:paraId="2DED35F3" w14:textId="77777777" w:rsidR="00F942EF" w:rsidRPr="00271F5D" w:rsidRDefault="00F942EF">
      <w:pPr>
        <w:pStyle w:val="Prrafodelista"/>
        <w:numPr>
          <w:ilvl w:val="0"/>
          <w:numId w:val="29"/>
        </w:numPr>
        <w:rPr>
          <w:rFonts w:cstheme="minorHAnsi"/>
          <w:lang w:eastAsia="es-CO"/>
        </w:rPr>
      </w:pPr>
      <w:r w:rsidRPr="00271F5D">
        <w:rPr>
          <w:rFonts w:cstheme="minorHAnsi"/>
          <w:lang w:eastAsia="es-CO"/>
        </w:rPr>
        <w:t>El empaque debe proteger los recipientes de una posible contaminación externa y en sí mismo no debe ser fuente de contaminación.</w:t>
      </w:r>
    </w:p>
    <w:p w14:paraId="75B1FD83" w14:textId="0DFD4ED4" w:rsidR="00F942EF" w:rsidRPr="00271F5D" w:rsidRDefault="00F942EF">
      <w:pPr>
        <w:pStyle w:val="Prrafodelista"/>
        <w:numPr>
          <w:ilvl w:val="0"/>
          <w:numId w:val="29"/>
        </w:numPr>
        <w:rPr>
          <w:rFonts w:cstheme="minorHAnsi"/>
          <w:lang w:eastAsia="es-CO"/>
        </w:rPr>
      </w:pPr>
      <w:r w:rsidRPr="00271F5D">
        <w:rPr>
          <w:rFonts w:cstheme="minorHAnsi"/>
          <w:lang w:eastAsia="es-CO"/>
        </w:rPr>
        <w:t>Para el caso de muestras enviadas por correo, se deberá asegurar la conservación e integridad de éstas, hasta su llegada al laboratorio.</w:t>
      </w:r>
    </w:p>
    <w:p w14:paraId="49C5DE9A" w14:textId="79B16294" w:rsidR="00F942EF" w:rsidRPr="00271F5D" w:rsidRDefault="00F942EF" w:rsidP="00F942EF">
      <w:pPr>
        <w:rPr>
          <w:rFonts w:cstheme="minorHAnsi"/>
          <w:lang w:eastAsia="es-CO"/>
        </w:rPr>
      </w:pPr>
      <w:r w:rsidRPr="00271F5D">
        <w:rPr>
          <w:rFonts w:cstheme="minorHAnsi"/>
          <w:lang w:eastAsia="es-CO"/>
        </w:rPr>
        <w:t>En el caso de recepción y transporte de muestras refrigeradas, las siguientes son los recaudos que se deben considerar:</w:t>
      </w:r>
    </w:p>
    <w:p w14:paraId="182AF23F" w14:textId="382E035B" w:rsidR="00F942EF" w:rsidRPr="00271F5D" w:rsidRDefault="00F942EF" w:rsidP="00F942EF">
      <w:pPr>
        <w:rPr>
          <w:rFonts w:cstheme="minorHAnsi"/>
          <w:lang w:eastAsia="es-CO"/>
        </w:rPr>
      </w:pPr>
      <w:r w:rsidRPr="00271F5D">
        <w:rPr>
          <w:rFonts w:cstheme="minorHAnsi"/>
          <w:lang w:eastAsia="es-CO"/>
        </w:rPr>
        <w:t>Recepción y transporte de muestras refrigeradas</w:t>
      </w:r>
    </w:p>
    <w:p w14:paraId="685138B1" w14:textId="43297955" w:rsidR="00F942EF" w:rsidRPr="00271F5D" w:rsidRDefault="00F942EF">
      <w:pPr>
        <w:pStyle w:val="Prrafodelista"/>
        <w:numPr>
          <w:ilvl w:val="0"/>
          <w:numId w:val="30"/>
        </w:numPr>
        <w:rPr>
          <w:rFonts w:cstheme="minorHAnsi"/>
          <w:lang w:eastAsia="es-CO"/>
        </w:rPr>
      </w:pPr>
      <w:r w:rsidRPr="00271F5D">
        <w:rPr>
          <w:rFonts w:cstheme="minorHAnsi"/>
          <w:b/>
          <w:bCs/>
          <w:lang w:eastAsia="es-CO"/>
        </w:rPr>
        <w:t>Refrigeración</w:t>
      </w:r>
      <w:r w:rsidRPr="00271F5D">
        <w:rPr>
          <w:rFonts w:cstheme="minorHAnsi"/>
          <w:lang w:eastAsia="es-CO"/>
        </w:rPr>
        <w:t>: durante el transporte se recomienda refrigeración a 4</w:t>
      </w:r>
      <w:r w:rsidR="00AD7FC9">
        <w:rPr>
          <w:rFonts w:cstheme="minorHAnsi"/>
          <w:lang w:eastAsia="es-CO"/>
        </w:rPr>
        <w:t xml:space="preserve"> </w:t>
      </w:r>
      <w:r w:rsidRPr="00271F5D">
        <w:rPr>
          <w:rFonts w:cstheme="minorHAnsi"/>
          <w:lang w:eastAsia="es-CO"/>
        </w:rPr>
        <w:t>°C y protección de la luz, especialmente si se sospecha que el agua está contaminada con organismos patógenos. Es necesario que al refrigerarse las muestras se tomen las precauciones y medidas necesarias para prevenir cualquier contaminación proveniente del hielo derretido.</w:t>
      </w:r>
    </w:p>
    <w:p w14:paraId="4F55CB3A" w14:textId="77777777" w:rsidR="00F942EF" w:rsidRPr="00271F5D" w:rsidRDefault="00F942EF">
      <w:pPr>
        <w:pStyle w:val="Prrafodelista"/>
        <w:numPr>
          <w:ilvl w:val="0"/>
          <w:numId w:val="30"/>
        </w:numPr>
        <w:rPr>
          <w:rFonts w:cstheme="minorHAnsi"/>
          <w:lang w:eastAsia="es-CO"/>
        </w:rPr>
      </w:pPr>
      <w:r w:rsidRPr="00271F5D">
        <w:rPr>
          <w:rFonts w:cstheme="minorHAnsi"/>
          <w:b/>
          <w:bCs/>
          <w:lang w:eastAsia="es-CO"/>
        </w:rPr>
        <w:t>Tiempos</w:t>
      </w:r>
      <w:r w:rsidRPr="00271F5D">
        <w:rPr>
          <w:rFonts w:cstheme="minorHAnsi"/>
          <w:lang w:eastAsia="es-CO"/>
        </w:rPr>
        <w:t xml:space="preserve">: si se supera el tiempo de preservación recomendado antes del análisis, las muestras se deben analizar y se debe reportar el tiempo entre el </w:t>
      </w:r>
      <w:r w:rsidRPr="00271F5D">
        <w:rPr>
          <w:rFonts w:cstheme="minorHAnsi"/>
          <w:lang w:eastAsia="es-CO"/>
        </w:rPr>
        <w:lastRenderedPageBreak/>
        <w:t>muestreo y el análisis, después de consultar con el profesional encargado de la interpretación de los resultados analíticos.</w:t>
      </w:r>
    </w:p>
    <w:p w14:paraId="41F586DE" w14:textId="2BC418C1" w:rsidR="00F942EF" w:rsidRPr="00271F5D" w:rsidRDefault="00F942EF">
      <w:pPr>
        <w:pStyle w:val="Prrafodelista"/>
        <w:numPr>
          <w:ilvl w:val="0"/>
          <w:numId w:val="30"/>
        </w:numPr>
        <w:rPr>
          <w:rFonts w:cstheme="minorHAnsi"/>
          <w:lang w:eastAsia="es-CO"/>
        </w:rPr>
      </w:pPr>
      <w:r w:rsidRPr="00271F5D">
        <w:rPr>
          <w:rFonts w:cstheme="minorHAnsi"/>
          <w:b/>
          <w:bCs/>
          <w:lang w:eastAsia="es-CO"/>
        </w:rPr>
        <w:t>Almacenamiento</w:t>
      </w:r>
      <w:r w:rsidRPr="00271F5D">
        <w:rPr>
          <w:rFonts w:cstheme="minorHAnsi"/>
          <w:lang w:eastAsia="es-CO"/>
        </w:rPr>
        <w:t>: todas las muestras de un mismo sitio de muestreo deberán ser almacenadas en una misma nevera portátil, para evitar posibles confusiones con muestras de otros sitios; sin embargo, si fueron tomados blancos</w:t>
      </w:r>
      <w:r w:rsidR="005916FB">
        <w:rPr>
          <w:rFonts w:cstheme="minorHAnsi"/>
          <w:lang w:eastAsia="es-CO"/>
        </w:rPr>
        <w:t>,</w:t>
      </w:r>
      <w:r w:rsidRPr="00271F5D">
        <w:rPr>
          <w:rFonts w:cstheme="minorHAnsi"/>
          <w:lang w:eastAsia="es-CO"/>
        </w:rPr>
        <w:t xml:space="preserve"> estos deben ir empacados de igual manera que las otras muestras para que el laboratorio no los pueda identificar. </w:t>
      </w:r>
    </w:p>
    <w:p w14:paraId="40BCCD08" w14:textId="0FDCFC34" w:rsidR="00F942EF" w:rsidRPr="00271F5D" w:rsidRDefault="00F942EF">
      <w:pPr>
        <w:pStyle w:val="Prrafodelista"/>
        <w:numPr>
          <w:ilvl w:val="0"/>
          <w:numId w:val="30"/>
        </w:numPr>
        <w:rPr>
          <w:rFonts w:cstheme="minorHAnsi"/>
          <w:lang w:eastAsia="es-CO"/>
        </w:rPr>
      </w:pPr>
      <w:r w:rsidRPr="00271F5D">
        <w:rPr>
          <w:rFonts w:cstheme="minorHAnsi"/>
          <w:b/>
          <w:bCs/>
          <w:lang w:eastAsia="es-CO"/>
        </w:rPr>
        <w:t>Recipientes</w:t>
      </w:r>
      <w:r w:rsidRPr="00271F5D">
        <w:rPr>
          <w:rFonts w:cstheme="minorHAnsi"/>
          <w:lang w:eastAsia="es-CO"/>
        </w:rPr>
        <w:t>: los recipientes deberán ser colocados en posición vertical, con suficientes bolsas de hielo intercaladas de tal manera que se alcance una temperatura cercana a los 4</w:t>
      </w:r>
      <w:r w:rsidR="005916FB">
        <w:rPr>
          <w:rFonts w:cstheme="minorHAnsi"/>
          <w:lang w:eastAsia="es-CO"/>
        </w:rPr>
        <w:t xml:space="preserve"> </w:t>
      </w:r>
      <w:r w:rsidRPr="00271F5D">
        <w:rPr>
          <w:rFonts w:cstheme="minorHAnsi"/>
          <w:lang w:eastAsia="es-CO"/>
        </w:rPr>
        <w:t xml:space="preserve">°C. Se debe verificar que las botellas no se caigan, ni se abran, ni se les desprenda el rótulo. Después de embaladas se tapa y se sella la nevera. </w:t>
      </w:r>
    </w:p>
    <w:p w14:paraId="3C3F080B" w14:textId="77777777" w:rsidR="00F942EF" w:rsidRPr="00271F5D" w:rsidRDefault="00F942EF">
      <w:pPr>
        <w:pStyle w:val="Prrafodelista"/>
        <w:numPr>
          <w:ilvl w:val="0"/>
          <w:numId w:val="30"/>
        </w:numPr>
        <w:rPr>
          <w:rFonts w:cstheme="minorHAnsi"/>
          <w:lang w:eastAsia="es-CO"/>
        </w:rPr>
      </w:pPr>
      <w:r w:rsidRPr="00271F5D">
        <w:rPr>
          <w:rFonts w:cstheme="minorHAnsi"/>
          <w:b/>
          <w:bCs/>
          <w:lang w:eastAsia="es-CO"/>
        </w:rPr>
        <w:t>Rotulado</w:t>
      </w:r>
      <w:r w:rsidRPr="00271F5D">
        <w:rPr>
          <w:rFonts w:cstheme="minorHAnsi"/>
          <w:lang w:eastAsia="es-CO"/>
        </w:rPr>
        <w:t>: es aconsejable colocarle un rótulo con la firma de quien hizo el muestreo, la fecha y la hora, adherido de tal manera que se rompa una vez la nevera sea abierta (sello de seguridad).</w:t>
      </w:r>
    </w:p>
    <w:p w14:paraId="251FC400" w14:textId="4BFBAD38" w:rsidR="00F942EF" w:rsidRPr="00271F5D" w:rsidRDefault="00F942EF">
      <w:pPr>
        <w:pStyle w:val="Prrafodelista"/>
        <w:numPr>
          <w:ilvl w:val="0"/>
          <w:numId w:val="30"/>
        </w:numPr>
        <w:rPr>
          <w:rFonts w:cstheme="minorHAnsi"/>
          <w:lang w:eastAsia="es-CO"/>
        </w:rPr>
      </w:pPr>
      <w:r w:rsidRPr="00271F5D">
        <w:rPr>
          <w:rFonts w:cstheme="minorHAnsi"/>
          <w:b/>
          <w:bCs/>
          <w:lang w:eastAsia="es-CO"/>
        </w:rPr>
        <w:t>Responsables e implicados</w:t>
      </w:r>
      <w:r w:rsidRPr="00271F5D">
        <w:rPr>
          <w:rFonts w:cstheme="minorHAnsi"/>
          <w:lang w:eastAsia="es-CO"/>
        </w:rPr>
        <w:t>: las neveras deberán ser entregadas por alguna de las personas que hicieron parte de la comisión de muestreo al laboratorio, entregando igualmente los formatos de campo. Las muestras deberán ser radicadas y colocadas, tan pronto como sea posible, dentro del cuarto frío donde las muestras se conservarán para su posterior análisis.</w:t>
      </w:r>
    </w:p>
    <w:p w14:paraId="18CA95D6" w14:textId="77777777" w:rsidR="00F942EF" w:rsidRPr="00271F5D" w:rsidRDefault="00F942EF" w:rsidP="00F942EF">
      <w:pPr>
        <w:pStyle w:val="Ttulo3"/>
        <w:rPr>
          <w:rFonts w:asciiTheme="minorHAnsi" w:hAnsiTheme="minorHAnsi" w:cstheme="minorHAnsi"/>
          <w:lang w:val="es-CO"/>
        </w:rPr>
      </w:pPr>
      <w:bookmarkStart w:id="43" w:name="_Toc139617713"/>
      <w:bookmarkStart w:id="44" w:name="_Toc139621041"/>
      <w:r w:rsidRPr="00271F5D">
        <w:rPr>
          <w:rFonts w:asciiTheme="minorHAnsi" w:hAnsiTheme="minorHAnsi" w:cstheme="minorHAnsi"/>
          <w:lang w:val="es-CO"/>
        </w:rPr>
        <w:t>Entrega de la muestra y recepción en laboratorio</w:t>
      </w:r>
      <w:bookmarkEnd w:id="43"/>
      <w:bookmarkEnd w:id="44"/>
    </w:p>
    <w:p w14:paraId="03B25F31" w14:textId="77777777" w:rsidR="00F942EF" w:rsidRPr="00271F5D" w:rsidRDefault="00F942EF" w:rsidP="00F942EF">
      <w:pPr>
        <w:rPr>
          <w:rFonts w:cstheme="minorHAnsi"/>
          <w:lang w:eastAsia="es-CO"/>
        </w:rPr>
      </w:pPr>
      <w:r w:rsidRPr="00271F5D">
        <w:rPr>
          <w:rFonts w:cstheme="minorHAnsi"/>
          <w:lang w:eastAsia="es-CO"/>
        </w:rPr>
        <w:t xml:space="preserve">El laboratorio donde se practican los análisis fisicoquímicos y microbiológicos de las muestras para la vigilancia generalmente cuenta con instalaciones y equipos propios </w:t>
      </w:r>
      <w:r w:rsidRPr="00271F5D">
        <w:rPr>
          <w:rFonts w:cstheme="minorHAnsi"/>
          <w:lang w:eastAsia="es-CO"/>
        </w:rPr>
        <w:lastRenderedPageBreak/>
        <w:t>de la Autoridad Sanitaria y son operados por especialistas en técnicas de análisis de agua.</w:t>
      </w:r>
    </w:p>
    <w:p w14:paraId="5FC812D6" w14:textId="6CFA7FF6" w:rsidR="00F942EF" w:rsidRPr="00271F5D" w:rsidRDefault="00F942EF" w:rsidP="00F942EF">
      <w:pPr>
        <w:rPr>
          <w:rFonts w:cstheme="minorHAnsi"/>
          <w:lang w:eastAsia="es-CO"/>
        </w:rPr>
      </w:pPr>
      <w:r w:rsidRPr="00271F5D">
        <w:rPr>
          <w:rFonts w:cstheme="minorHAnsi"/>
          <w:lang w:eastAsia="es-CO"/>
        </w:rPr>
        <w:t>Los laboratorios donde se practican los análisis fisicoquímicos y microbiológicos de las muestras para el control, cuentan con instalaciones, equipos y personal propios de la Persona Prestadora o son laboratorios particulares autorizados por el Ministerio de la Protección Social, según Resolución expedida por el Ministerio de la Protección Social, porque cumplen con los requisitos mínimos previstos en el artículo 27 del Decreto 1575 de 2007.</w:t>
      </w:r>
    </w:p>
    <w:p w14:paraId="77D210A2" w14:textId="7E21EC73" w:rsidR="00F942EF" w:rsidRPr="00271F5D" w:rsidRDefault="00F942EF" w:rsidP="000C6578">
      <w:pPr>
        <w:pStyle w:val="Ttulo3"/>
        <w:rPr>
          <w:lang w:val="es-CO"/>
        </w:rPr>
      </w:pPr>
      <w:bookmarkStart w:id="45" w:name="_Toc139617714"/>
      <w:bookmarkStart w:id="46" w:name="_Toc139621042"/>
      <w:r w:rsidRPr="00271F5D">
        <w:rPr>
          <w:lang w:val="es-CO"/>
        </w:rPr>
        <w:t>Personal de laboratorio</w:t>
      </w:r>
      <w:bookmarkEnd w:id="45"/>
      <w:bookmarkEnd w:id="46"/>
    </w:p>
    <w:p w14:paraId="1963CB87" w14:textId="4C72CB64" w:rsidR="00F942EF" w:rsidRPr="00271F5D" w:rsidRDefault="00F942EF" w:rsidP="00F942EF">
      <w:pPr>
        <w:rPr>
          <w:rFonts w:cstheme="minorHAnsi"/>
          <w:lang w:eastAsia="es-CO"/>
        </w:rPr>
      </w:pPr>
      <w:r w:rsidRPr="00271F5D">
        <w:rPr>
          <w:rFonts w:cstheme="minorHAnsi"/>
          <w:lang w:eastAsia="es-CO"/>
        </w:rPr>
        <w:t>El personal de estos laboratorios</w:t>
      </w:r>
      <w:r w:rsidR="00EB7571">
        <w:rPr>
          <w:rFonts w:cstheme="minorHAnsi"/>
          <w:lang w:eastAsia="es-CO"/>
        </w:rPr>
        <w:t>,</w:t>
      </w:r>
      <w:r w:rsidRPr="00271F5D">
        <w:rPr>
          <w:rFonts w:cstheme="minorHAnsi"/>
          <w:lang w:eastAsia="es-CO"/>
        </w:rPr>
        <w:t xml:space="preserve"> encargados de la recepción de las muestras, así como los encargados de la recolección y transporte de las muestras</w:t>
      </w:r>
      <w:r w:rsidR="00EB7571">
        <w:rPr>
          <w:rFonts w:cstheme="minorHAnsi"/>
          <w:lang w:eastAsia="es-CO"/>
        </w:rPr>
        <w:t>,</w:t>
      </w:r>
      <w:r w:rsidRPr="00271F5D">
        <w:rPr>
          <w:rFonts w:cstheme="minorHAnsi"/>
          <w:lang w:eastAsia="es-CO"/>
        </w:rPr>
        <w:t xml:space="preserve"> deben seguir todas las recomendaciones estipuladas, especialmente en aquellos laboratorios donde, por la complejidad y tamaño de los sistemas de distribución, se procesan muestras recogidas por varios equipos de recolección, o procedentes de varios clientes, como es el caso de los laboratorios particulares.</w:t>
      </w:r>
    </w:p>
    <w:p w14:paraId="6A0C3FD7" w14:textId="5B105DB7" w:rsidR="00F942EF" w:rsidRPr="00271F5D" w:rsidRDefault="00F942EF" w:rsidP="00F942EF">
      <w:pPr>
        <w:rPr>
          <w:rFonts w:cstheme="minorHAnsi"/>
          <w:lang w:eastAsia="es-CO"/>
        </w:rPr>
      </w:pPr>
      <w:r w:rsidRPr="00271F5D">
        <w:rPr>
          <w:rFonts w:cstheme="minorHAnsi"/>
          <w:lang w:eastAsia="es-CO"/>
        </w:rPr>
        <w:t>Las muestras deben registrarse en cuanto lleguen al laboratorio. El procedimiento de entrada y registro de la muestra es importante para los propósitos de la cadena de custodia.</w:t>
      </w:r>
    </w:p>
    <w:p w14:paraId="610C042A" w14:textId="1DE80F79" w:rsidR="00F942EF" w:rsidRPr="00271F5D" w:rsidRDefault="00F942EF" w:rsidP="00F942EF">
      <w:pPr>
        <w:rPr>
          <w:rFonts w:cstheme="minorHAnsi"/>
          <w:lang w:eastAsia="es-CO"/>
        </w:rPr>
      </w:pPr>
      <w:r w:rsidRPr="00271F5D">
        <w:rPr>
          <w:rFonts w:cstheme="minorHAnsi"/>
          <w:lang w:eastAsia="es-CO"/>
        </w:rPr>
        <w:t>La siguiente información debe requerirse en el procedimiento de entrada y registro:</w:t>
      </w:r>
    </w:p>
    <w:p w14:paraId="03C9DD8C" w14:textId="7244E400" w:rsidR="00F942EF" w:rsidRPr="00271F5D" w:rsidRDefault="00F942EF">
      <w:pPr>
        <w:pStyle w:val="Prrafodelista"/>
        <w:numPr>
          <w:ilvl w:val="0"/>
          <w:numId w:val="31"/>
        </w:numPr>
        <w:rPr>
          <w:rFonts w:cstheme="minorHAnsi"/>
          <w:lang w:eastAsia="es-CO"/>
        </w:rPr>
      </w:pPr>
      <w:r w:rsidRPr="00271F5D">
        <w:rPr>
          <w:rFonts w:cstheme="minorHAnsi"/>
          <w:lang w:eastAsia="es-CO"/>
        </w:rPr>
        <w:t>Número de código de la muestra.</w:t>
      </w:r>
    </w:p>
    <w:p w14:paraId="1A7FFF28" w14:textId="77777777" w:rsidR="00F942EF" w:rsidRPr="00271F5D" w:rsidRDefault="00F942EF">
      <w:pPr>
        <w:pStyle w:val="Prrafodelista"/>
        <w:numPr>
          <w:ilvl w:val="0"/>
          <w:numId w:val="31"/>
        </w:numPr>
        <w:rPr>
          <w:rFonts w:cstheme="minorHAnsi"/>
          <w:lang w:eastAsia="es-CO"/>
        </w:rPr>
      </w:pPr>
      <w:r w:rsidRPr="00271F5D">
        <w:rPr>
          <w:rFonts w:cstheme="minorHAnsi"/>
          <w:lang w:eastAsia="es-CO"/>
        </w:rPr>
        <w:t>Nombre de la Persona Prestadora, para el caso de los laboratorios de vigilancia o los laboratorios particulares que atienden varios clientes.</w:t>
      </w:r>
    </w:p>
    <w:p w14:paraId="65A6C7ED" w14:textId="77777777" w:rsidR="00F942EF" w:rsidRPr="00271F5D" w:rsidRDefault="00F942EF">
      <w:pPr>
        <w:pStyle w:val="Prrafodelista"/>
        <w:numPr>
          <w:ilvl w:val="0"/>
          <w:numId w:val="31"/>
        </w:numPr>
        <w:rPr>
          <w:rFonts w:cstheme="minorHAnsi"/>
          <w:lang w:eastAsia="es-CO"/>
        </w:rPr>
      </w:pPr>
      <w:r w:rsidRPr="00271F5D">
        <w:rPr>
          <w:rFonts w:cstheme="minorHAnsi"/>
          <w:lang w:eastAsia="es-CO"/>
        </w:rPr>
        <w:lastRenderedPageBreak/>
        <w:t xml:space="preserve">Nombre del (o los) tomadores de muestras. </w:t>
      </w:r>
    </w:p>
    <w:p w14:paraId="718B82AA" w14:textId="77777777" w:rsidR="00F942EF" w:rsidRPr="00271F5D" w:rsidRDefault="00F942EF">
      <w:pPr>
        <w:pStyle w:val="Prrafodelista"/>
        <w:numPr>
          <w:ilvl w:val="0"/>
          <w:numId w:val="31"/>
        </w:numPr>
        <w:rPr>
          <w:rFonts w:cstheme="minorHAnsi"/>
          <w:lang w:eastAsia="es-CO"/>
        </w:rPr>
      </w:pPr>
      <w:r w:rsidRPr="00271F5D">
        <w:rPr>
          <w:rFonts w:cstheme="minorHAnsi"/>
          <w:lang w:eastAsia="es-CO"/>
        </w:rPr>
        <w:t xml:space="preserve">Número del método de muestreo. </w:t>
      </w:r>
    </w:p>
    <w:p w14:paraId="6AA64E33" w14:textId="065477FB" w:rsidR="00F942EF" w:rsidRPr="00271F5D" w:rsidRDefault="00F942EF">
      <w:pPr>
        <w:pStyle w:val="Prrafodelista"/>
        <w:numPr>
          <w:ilvl w:val="0"/>
          <w:numId w:val="31"/>
        </w:numPr>
        <w:rPr>
          <w:rFonts w:cstheme="minorHAnsi"/>
          <w:lang w:eastAsia="es-CO"/>
        </w:rPr>
      </w:pPr>
      <w:r w:rsidRPr="00271F5D">
        <w:rPr>
          <w:rFonts w:cstheme="minorHAnsi"/>
          <w:lang w:eastAsia="es-CO"/>
        </w:rPr>
        <w:t>Localización de almacenamiento de la muestra.</w:t>
      </w:r>
    </w:p>
    <w:p w14:paraId="2F811E9E" w14:textId="77777777" w:rsidR="00D42734" w:rsidRPr="00271F5D" w:rsidRDefault="00D42734" w:rsidP="00D42734">
      <w:pPr>
        <w:pStyle w:val="Ttulo2"/>
        <w:rPr>
          <w:rFonts w:asciiTheme="minorHAnsi" w:hAnsiTheme="minorHAnsi" w:cstheme="minorHAnsi"/>
          <w:lang w:val="es-CO"/>
        </w:rPr>
      </w:pPr>
      <w:bookmarkStart w:id="47" w:name="_Toc139621043"/>
      <w:r w:rsidRPr="00271F5D">
        <w:rPr>
          <w:rFonts w:asciiTheme="minorHAnsi" w:hAnsiTheme="minorHAnsi" w:cstheme="minorHAnsi"/>
          <w:lang w:val="es-CO"/>
        </w:rPr>
        <w:t>Transporte y recepción de muestras de suelo</w:t>
      </w:r>
      <w:bookmarkEnd w:id="47"/>
    </w:p>
    <w:p w14:paraId="61C0F34D" w14:textId="41741EC3" w:rsidR="00D42734" w:rsidRPr="00271F5D" w:rsidRDefault="00D42734" w:rsidP="00D42734">
      <w:pPr>
        <w:rPr>
          <w:rFonts w:cstheme="minorHAnsi"/>
          <w:lang w:eastAsia="es-CO"/>
        </w:rPr>
      </w:pPr>
      <w:r w:rsidRPr="00271F5D">
        <w:rPr>
          <w:rFonts w:cstheme="minorHAnsi"/>
          <w:lang w:eastAsia="es-CO"/>
        </w:rPr>
        <w:t>Las muestras deben protegerse de la desecación, la excesiva humedad, la exposición a rayos solares y calor excesivo. De acuerdo a lo anterior, el suelo para análisis deberá conservarse durante el transportarse en nevera de icopor, asegurando su calidad.</w:t>
      </w:r>
    </w:p>
    <w:p w14:paraId="4242B59A" w14:textId="77777777" w:rsidR="00D42734" w:rsidRPr="00271F5D" w:rsidRDefault="00D42734">
      <w:pPr>
        <w:pStyle w:val="Prrafodelista"/>
        <w:numPr>
          <w:ilvl w:val="0"/>
          <w:numId w:val="32"/>
        </w:numPr>
        <w:rPr>
          <w:rFonts w:cstheme="minorHAnsi"/>
          <w:lang w:eastAsia="es-CO"/>
        </w:rPr>
      </w:pPr>
      <w:r w:rsidRPr="00271F5D">
        <w:rPr>
          <w:rFonts w:cstheme="minorHAnsi"/>
          <w:lang w:eastAsia="es-CO"/>
        </w:rPr>
        <w:t>En el fondo de la cava de icopor, introducir gel refrigerante o hielo en bolsas plásticas.</w:t>
      </w:r>
    </w:p>
    <w:p w14:paraId="143DAC9D" w14:textId="77777777" w:rsidR="00D42734" w:rsidRPr="00271F5D" w:rsidRDefault="00D42734">
      <w:pPr>
        <w:pStyle w:val="Prrafodelista"/>
        <w:numPr>
          <w:ilvl w:val="0"/>
          <w:numId w:val="32"/>
        </w:numPr>
        <w:rPr>
          <w:rFonts w:cstheme="minorHAnsi"/>
          <w:lang w:eastAsia="es-CO"/>
        </w:rPr>
      </w:pPr>
      <w:r w:rsidRPr="00271F5D">
        <w:rPr>
          <w:rFonts w:cstheme="minorHAnsi"/>
          <w:lang w:eastAsia="es-CO"/>
        </w:rPr>
        <w:t>Colocar encima de las bolsas de hielo una rejilla metálica o plástica, que las separe de las muestras.</w:t>
      </w:r>
    </w:p>
    <w:p w14:paraId="1D13CA72" w14:textId="217178B1" w:rsidR="00D42734" w:rsidRPr="00271F5D" w:rsidRDefault="00D42734">
      <w:pPr>
        <w:pStyle w:val="Prrafodelista"/>
        <w:numPr>
          <w:ilvl w:val="0"/>
          <w:numId w:val="32"/>
        </w:numPr>
        <w:rPr>
          <w:rFonts w:cstheme="minorHAnsi"/>
          <w:lang w:eastAsia="es-CO"/>
        </w:rPr>
      </w:pPr>
      <w:r w:rsidRPr="00271F5D">
        <w:rPr>
          <w:rFonts w:cstheme="minorHAnsi"/>
          <w:lang w:eastAsia="es-CO"/>
        </w:rPr>
        <w:t>Evitar utilizar materiales como madera o cartón para realizar el aislamiento de la muestra con el gel o el hielo, debido a que estos materiales se humedecen, ocasionando crecimiento de microorganismos contaminantes.</w:t>
      </w:r>
    </w:p>
    <w:p w14:paraId="1B4A2EDD" w14:textId="77777777" w:rsidR="00D42734" w:rsidRPr="00271F5D" w:rsidRDefault="00D42734">
      <w:pPr>
        <w:pStyle w:val="Prrafodelista"/>
        <w:numPr>
          <w:ilvl w:val="0"/>
          <w:numId w:val="32"/>
        </w:numPr>
        <w:rPr>
          <w:rFonts w:cstheme="minorHAnsi"/>
          <w:lang w:eastAsia="es-CO"/>
        </w:rPr>
      </w:pPr>
      <w:r w:rsidRPr="00271F5D">
        <w:rPr>
          <w:rFonts w:cstheme="minorHAnsi"/>
          <w:lang w:eastAsia="es-CO"/>
        </w:rPr>
        <w:t>Introducir las muestras, colocándolas encima de la rejilla, malla metálica o plástica.</w:t>
      </w:r>
    </w:p>
    <w:p w14:paraId="07F497A6" w14:textId="5C026048" w:rsidR="00D42734" w:rsidRPr="00271F5D" w:rsidRDefault="00D42734">
      <w:pPr>
        <w:pStyle w:val="Prrafodelista"/>
        <w:numPr>
          <w:ilvl w:val="0"/>
          <w:numId w:val="32"/>
        </w:numPr>
        <w:rPr>
          <w:rFonts w:cstheme="minorHAnsi"/>
          <w:lang w:eastAsia="es-CO"/>
        </w:rPr>
      </w:pPr>
      <w:r w:rsidRPr="00271F5D">
        <w:rPr>
          <w:rFonts w:cstheme="minorHAnsi"/>
          <w:lang w:eastAsia="es-CO"/>
        </w:rPr>
        <w:t>Mantener la temperatura de conservación en un rango de 4</w:t>
      </w:r>
      <w:r w:rsidR="0085467A">
        <w:rPr>
          <w:rFonts w:cstheme="minorHAnsi"/>
          <w:lang w:eastAsia="es-CO"/>
        </w:rPr>
        <w:t xml:space="preserve"> </w:t>
      </w:r>
      <w:r w:rsidRPr="00271F5D">
        <w:rPr>
          <w:rFonts w:cstheme="minorHAnsi"/>
          <w:lang w:eastAsia="es-CO"/>
        </w:rPr>
        <w:t>°C a 8</w:t>
      </w:r>
      <w:r w:rsidR="0085467A">
        <w:rPr>
          <w:rFonts w:cstheme="minorHAnsi"/>
          <w:lang w:eastAsia="es-CO"/>
        </w:rPr>
        <w:t xml:space="preserve"> </w:t>
      </w:r>
      <w:r w:rsidRPr="00271F5D">
        <w:rPr>
          <w:rFonts w:cstheme="minorHAnsi"/>
          <w:lang w:eastAsia="es-CO"/>
        </w:rPr>
        <w:t>°C.</w:t>
      </w:r>
    </w:p>
    <w:p w14:paraId="7EC4AF21" w14:textId="352FA12B" w:rsidR="00F942EF" w:rsidRPr="00271F5D" w:rsidRDefault="00D42734">
      <w:pPr>
        <w:pStyle w:val="Prrafodelista"/>
        <w:numPr>
          <w:ilvl w:val="0"/>
          <w:numId w:val="32"/>
        </w:numPr>
        <w:rPr>
          <w:rFonts w:cstheme="minorHAnsi"/>
          <w:lang w:eastAsia="es-CO"/>
        </w:rPr>
      </w:pPr>
      <w:r w:rsidRPr="00271F5D">
        <w:rPr>
          <w:rFonts w:cstheme="minorHAnsi"/>
          <w:lang w:eastAsia="es-CO"/>
        </w:rPr>
        <w:t>Sellar la nevera de icopor con cinta adhesiva cuando el envío se realiza inmediatamente, de lo contrario refrigerar y rotular.</w:t>
      </w:r>
    </w:p>
    <w:p w14:paraId="6D9CF445" w14:textId="40108FFD" w:rsidR="00D42734" w:rsidRPr="00271F5D" w:rsidRDefault="00D42734" w:rsidP="00D42734">
      <w:pPr>
        <w:rPr>
          <w:rFonts w:cstheme="minorHAnsi"/>
          <w:lang w:eastAsia="es-CO"/>
        </w:rPr>
      </w:pPr>
      <w:r w:rsidRPr="00271F5D">
        <w:rPr>
          <w:rFonts w:cstheme="minorHAnsi"/>
          <w:lang w:eastAsia="es-CO"/>
        </w:rPr>
        <w:t xml:space="preserve">Profundice en los aspectos clave del proceso de conservación y transporte de muestras de suelos, explorando el contenido del pdf anexo denominado </w:t>
      </w:r>
      <w:r w:rsidRPr="00271F5D">
        <w:rPr>
          <w:rFonts w:cstheme="minorHAnsi"/>
          <w:b/>
          <w:bCs/>
          <w:lang w:eastAsia="es-CO"/>
        </w:rPr>
        <w:t>ConservaciónYTransporteMuestrasSuelos</w:t>
      </w:r>
      <w:r w:rsidRPr="00271F5D">
        <w:rPr>
          <w:rFonts w:cstheme="minorHAnsi"/>
          <w:lang w:eastAsia="es-CO"/>
        </w:rPr>
        <w:t>.</w:t>
      </w:r>
    </w:p>
    <w:p w14:paraId="556DE869" w14:textId="77777777" w:rsidR="00D42734" w:rsidRPr="00271F5D" w:rsidRDefault="00D42734" w:rsidP="00D42734">
      <w:pPr>
        <w:pStyle w:val="Ttulo3"/>
        <w:rPr>
          <w:rFonts w:asciiTheme="minorHAnsi" w:hAnsiTheme="minorHAnsi" w:cstheme="minorHAnsi"/>
          <w:lang w:val="es-CO"/>
        </w:rPr>
      </w:pPr>
      <w:bookmarkStart w:id="48" w:name="_Toc139617716"/>
      <w:bookmarkStart w:id="49" w:name="_Toc139621044"/>
      <w:r w:rsidRPr="00271F5D">
        <w:rPr>
          <w:rFonts w:asciiTheme="minorHAnsi" w:hAnsiTheme="minorHAnsi" w:cstheme="minorHAnsi"/>
          <w:lang w:val="es-CO"/>
        </w:rPr>
        <w:lastRenderedPageBreak/>
        <w:t>Entrega a laboratorio - recepción de muestras</w:t>
      </w:r>
      <w:bookmarkEnd w:id="48"/>
      <w:bookmarkEnd w:id="49"/>
    </w:p>
    <w:p w14:paraId="04B88208" w14:textId="09776F0C" w:rsidR="00D42734" w:rsidRPr="00271F5D" w:rsidRDefault="00D42734" w:rsidP="00D42734">
      <w:pPr>
        <w:rPr>
          <w:rFonts w:cstheme="minorHAnsi"/>
          <w:lang w:eastAsia="es-CO"/>
        </w:rPr>
      </w:pPr>
      <w:r w:rsidRPr="00271F5D">
        <w:rPr>
          <w:rFonts w:cstheme="minorHAnsi"/>
          <w:lang w:eastAsia="es-CO"/>
        </w:rPr>
        <w:t>Las muestras deben registrarse en cuanto lleguen al laboratorio. El procedimiento de entrada y registro de la muestra es importante para los propósitos de la cadena de custodia.</w:t>
      </w:r>
    </w:p>
    <w:p w14:paraId="67ABBDB9" w14:textId="45EBE26C" w:rsidR="00D42734" w:rsidRPr="00271F5D" w:rsidRDefault="00D42734" w:rsidP="00D42734">
      <w:pPr>
        <w:rPr>
          <w:rFonts w:cstheme="minorHAnsi"/>
          <w:lang w:eastAsia="es-CO"/>
        </w:rPr>
      </w:pPr>
      <w:r w:rsidRPr="00271F5D">
        <w:rPr>
          <w:rFonts w:cstheme="minorHAnsi"/>
          <w:lang w:eastAsia="es-CO"/>
        </w:rPr>
        <w:t>La siguiente información debe requerirse en el procedimiento de entrada y registro:</w:t>
      </w:r>
    </w:p>
    <w:p w14:paraId="429A53E0" w14:textId="77777777" w:rsidR="00D42734" w:rsidRPr="00271F5D" w:rsidRDefault="00D42734">
      <w:pPr>
        <w:pStyle w:val="Prrafodelista"/>
        <w:numPr>
          <w:ilvl w:val="0"/>
          <w:numId w:val="33"/>
        </w:numPr>
        <w:rPr>
          <w:rFonts w:cstheme="minorHAnsi"/>
          <w:lang w:eastAsia="es-CO"/>
        </w:rPr>
      </w:pPr>
      <w:r w:rsidRPr="00271F5D">
        <w:rPr>
          <w:rFonts w:cstheme="minorHAnsi"/>
          <w:lang w:eastAsia="es-CO"/>
        </w:rPr>
        <w:t>Número de código de la muestra</w:t>
      </w:r>
    </w:p>
    <w:p w14:paraId="359080E8" w14:textId="77777777" w:rsidR="00D42734" w:rsidRPr="00271F5D" w:rsidRDefault="00D42734">
      <w:pPr>
        <w:pStyle w:val="Prrafodelista"/>
        <w:numPr>
          <w:ilvl w:val="0"/>
          <w:numId w:val="33"/>
        </w:numPr>
        <w:rPr>
          <w:rFonts w:cstheme="minorHAnsi"/>
          <w:lang w:eastAsia="es-CO"/>
        </w:rPr>
      </w:pPr>
      <w:r w:rsidRPr="00271F5D">
        <w:rPr>
          <w:rFonts w:cstheme="minorHAnsi"/>
          <w:lang w:eastAsia="es-CO"/>
        </w:rPr>
        <w:t>Nombre de la Persona Prestadora, para el caso de los laboratorios de vigilancia o los laboratorios particulares que atienden varios clientes</w:t>
      </w:r>
    </w:p>
    <w:p w14:paraId="03AE1788" w14:textId="77777777" w:rsidR="00D42734" w:rsidRPr="00271F5D" w:rsidRDefault="00D42734">
      <w:pPr>
        <w:pStyle w:val="Prrafodelista"/>
        <w:numPr>
          <w:ilvl w:val="0"/>
          <w:numId w:val="33"/>
        </w:numPr>
        <w:rPr>
          <w:rFonts w:cstheme="minorHAnsi"/>
          <w:lang w:eastAsia="es-CO"/>
        </w:rPr>
      </w:pPr>
      <w:r w:rsidRPr="00271F5D">
        <w:rPr>
          <w:rFonts w:cstheme="minorHAnsi"/>
          <w:lang w:eastAsia="es-CO"/>
        </w:rPr>
        <w:t>Nombre del (o los) tomadores de muestras</w:t>
      </w:r>
    </w:p>
    <w:p w14:paraId="48C96850" w14:textId="77777777" w:rsidR="00D42734" w:rsidRPr="00271F5D" w:rsidRDefault="00D42734">
      <w:pPr>
        <w:pStyle w:val="Prrafodelista"/>
        <w:numPr>
          <w:ilvl w:val="0"/>
          <w:numId w:val="33"/>
        </w:numPr>
        <w:rPr>
          <w:rFonts w:cstheme="minorHAnsi"/>
          <w:lang w:eastAsia="es-CO"/>
        </w:rPr>
      </w:pPr>
      <w:r w:rsidRPr="00271F5D">
        <w:rPr>
          <w:rFonts w:cstheme="minorHAnsi"/>
          <w:lang w:eastAsia="es-CO"/>
        </w:rPr>
        <w:t>Número del método de muestreo</w:t>
      </w:r>
    </w:p>
    <w:p w14:paraId="71B3AFD5" w14:textId="77777777" w:rsidR="00D42734" w:rsidRPr="00271F5D" w:rsidRDefault="00D42734">
      <w:pPr>
        <w:pStyle w:val="Prrafodelista"/>
        <w:numPr>
          <w:ilvl w:val="0"/>
          <w:numId w:val="33"/>
        </w:numPr>
        <w:rPr>
          <w:rFonts w:cstheme="minorHAnsi"/>
          <w:lang w:eastAsia="es-CO"/>
        </w:rPr>
      </w:pPr>
      <w:r w:rsidRPr="00271F5D">
        <w:rPr>
          <w:rFonts w:cstheme="minorHAnsi"/>
          <w:lang w:eastAsia="es-CO"/>
        </w:rPr>
        <w:t>Localización de almacenamiento de la muestra</w:t>
      </w:r>
    </w:p>
    <w:p w14:paraId="5670C5E2" w14:textId="7FCC77A2" w:rsidR="00D42734" w:rsidRPr="00271F5D" w:rsidRDefault="00D42734" w:rsidP="00D42734">
      <w:pPr>
        <w:rPr>
          <w:rFonts w:cstheme="minorHAnsi"/>
          <w:lang w:eastAsia="es-CO"/>
        </w:rPr>
      </w:pPr>
      <w:r w:rsidRPr="00271F5D">
        <w:rPr>
          <w:rFonts w:cstheme="minorHAnsi"/>
          <w:lang w:eastAsia="es-CO"/>
        </w:rPr>
        <w:t>Preste atención a otros aspectos clave que, sobre transporte y recepción de muestras de suelo, se mencionan a continuación:</w:t>
      </w:r>
    </w:p>
    <w:p w14:paraId="62168679" w14:textId="62348904" w:rsidR="00D42734" w:rsidRPr="00271F5D" w:rsidRDefault="00D42734">
      <w:pPr>
        <w:pStyle w:val="Prrafodelista"/>
        <w:numPr>
          <w:ilvl w:val="0"/>
          <w:numId w:val="34"/>
        </w:numPr>
        <w:rPr>
          <w:rFonts w:cstheme="minorHAnsi"/>
          <w:lang w:eastAsia="es-CO"/>
        </w:rPr>
      </w:pPr>
      <w:r w:rsidRPr="00271F5D">
        <w:rPr>
          <w:rFonts w:cstheme="minorHAnsi"/>
          <w:b/>
          <w:bCs/>
          <w:lang w:eastAsia="es-CO"/>
        </w:rPr>
        <w:t xml:space="preserve">Inspección en la recepción: </w:t>
      </w:r>
      <w:r w:rsidRPr="00271F5D">
        <w:rPr>
          <w:rFonts w:cstheme="minorHAnsi"/>
          <w:lang w:eastAsia="es-CO"/>
        </w:rPr>
        <w:t>el recepcionista del laboratorio debe inspeccionar el etiquetado de las muestras y compararlo con la información del registro de campo o acta de toma de muestra de suelo. Si hay conformidad en esta inspección, el recepcionista del laboratorio firma este documento de vigilancia o control</w:t>
      </w:r>
      <w:r w:rsidR="0085467A">
        <w:rPr>
          <w:rFonts w:cstheme="minorHAnsi"/>
          <w:lang w:eastAsia="es-CO"/>
        </w:rPr>
        <w:t>,</w:t>
      </w:r>
      <w:r w:rsidRPr="00271F5D">
        <w:rPr>
          <w:rFonts w:cstheme="minorHAnsi"/>
          <w:lang w:eastAsia="es-CO"/>
        </w:rPr>
        <w:t xml:space="preserve"> incluyendo la fecha y hora de llegada.</w:t>
      </w:r>
    </w:p>
    <w:p w14:paraId="4801EFE3" w14:textId="3D235D3E" w:rsidR="00D42734" w:rsidRPr="00271F5D" w:rsidRDefault="00D42734">
      <w:pPr>
        <w:pStyle w:val="Prrafodelista"/>
        <w:numPr>
          <w:ilvl w:val="0"/>
          <w:numId w:val="34"/>
        </w:numPr>
        <w:rPr>
          <w:rFonts w:cstheme="minorHAnsi"/>
          <w:lang w:eastAsia="es-CO"/>
        </w:rPr>
      </w:pPr>
      <w:r w:rsidRPr="00271F5D">
        <w:rPr>
          <w:rFonts w:cstheme="minorHAnsi"/>
          <w:b/>
          <w:bCs/>
          <w:lang w:eastAsia="es-CO"/>
        </w:rPr>
        <w:t>Cuando no hay conformidad</w:t>
      </w:r>
      <w:r w:rsidRPr="00271F5D">
        <w:rPr>
          <w:rFonts w:cstheme="minorHAnsi"/>
          <w:lang w:eastAsia="es-CO"/>
        </w:rPr>
        <w:t xml:space="preserve">: si no hay conformidad, el recolector anota en la parte del formato, correspondiente a las observaciones, las </w:t>
      </w:r>
      <w:r w:rsidRPr="00271F5D">
        <w:rPr>
          <w:rFonts w:cstheme="minorHAnsi"/>
          <w:lang w:eastAsia="es-CO"/>
        </w:rPr>
        <w:lastRenderedPageBreak/>
        <w:t>inconformidades encontradas en la inspección de las muestras y firma el acta incluyendo la fecha y hora de llegada.</w:t>
      </w:r>
    </w:p>
    <w:p w14:paraId="10BCF169" w14:textId="7BA4D1FC" w:rsidR="00D42734" w:rsidRPr="00271F5D" w:rsidRDefault="00D42734">
      <w:pPr>
        <w:pStyle w:val="Prrafodelista"/>
        <w:numPr>
          <w:ilvl w:val="0"/>
          <w:numId w:val="34"/>
        </w:numPr>
        <w:rPr>
          <w:rFonts w:cstheme="minorHAnsi"/>
          <w:lang w:eastAsia="es-CO"/>
        </w:rPr>
      </w:pPr>
      <w:r w:rsidRPr="00271F5D">
        <w:rPr>
          <w:rFonts w:cstheme="minorHAnsi"/>
          <w:b/>
          <w:bCs/>
          <w:lang w:eastAsia="es-CO"/>
        </w:rPr>
        <w:t>Asignación de código</w:t>
      </w:r>
      <w:r w:rsidRPr="00271F5D">
        <w:rPr>
          <w:rFonts w:cstheme="minorHAnsi"/>
          <w:lang w:eastAsia="es-CO"/>
        </w:rPr>
        <w:t>: para cualquiera que sea el caso anteriormente descrito (hay o no conformidad), le asigna un número o código para su entrada, la registra en el libro del laboratorio y guarda las muestras en el cuarto frío bajo llave hasta que sea asignada a un analista.</w:t>
      </w:r>
    </w:p>
    <w:p w14:paraId="7D18B9E3" w14:textId="0B02AD47" w:rsidR="00D42734" w:rsidRPr="00271F5D" w:rsidRDefault="00D42734">
      <w:pPr>
        <w:pStyle w:val="Prrafodelista"/>
        <w:numPr>
          <w:ilvl w:val="0"/>
          <w:numId w:val="34"/>
        </w:numPr>
        <w:rPr>
          <w:rFonts w:cstheme="minorHAnsi"/>
          <w:lang w:eastAsia="es-CO"/>
        </w:rPr>
      </w:pPr>
      <w:r w:rsidRPr="00271F5D">
        <w:rPr>
          <w:rFonts w:cstheme="minorHAnsi"/>
          <w:b/>
          <w:bCs/>
          <w:lang w:eastAsia="es-CO"/>
        </w:rPr>
        <w:t>Cuidado y vigilancia</w:t>
      </w:r>
      <w:r w:rsidRPr="00271F5D">
        <w:rPr>
          <w:rFonts w:cstheme="minorHAnsi"/>
          <w:lang w:eastAsia="es-CO"/>
        </w:rPr>
        <w:t>: una vez la muestra está en el laboratorio, el encargado del cuarto frío y los analistas son responsables de su cuidado y vigilancia.</w:t>
      </w:r>
    </w:p>
    <w:p w14:paraId="00BE4481" w14:textId="36689C4C" w:rsidR="00D42734" w:rsidRPr="00271F5D" w:rsidRDefault="00D42734">
      <w:pPr>
        <w:pStyle w:val="Prrafodelista"/>
        <w:numPr>
          <w:ilvl w:val="0"/>
          <w:numId w:val="34"/>
        </w:numPr>
        <w:rPr>
          <w:rFonts w:cstheme="minorHAnsi"/>
          <w:lang w:eastAsia="es-CO"/>
        </w:rPr>
      </w:pPr>
      <w:r w:rsidRPr="00271F5D">
        <w:rPr>
          <w:rFonts w:cstheme="minorHAnsi"/>
          <w:b/>
          <w:bCs/>
          <w:lang w:eastAsia="es-CO"/>
        </w:rPr>
        <w:t>Agilidad en el proceso</w:t>
      </w:r>
      <w:r w:rsidRPr="00271F5D">
        <w:rPr>
          <w:rFonts w:cstheme="minorHAnsi"/>
          <w:lang w:eastAsia="es-CO"/>
        </w:rPr>
        <w:t>: las muestras se deben entregar en el laboratorio lo más pronto posible. Es importante coordinar el envío de las muestras al laboratorio en horas convenientes, con el propósito de realizar los análisis en el horario normal de trabajo y en el mismo día, si es posible.</w:t>
      </w:r>
    </w:p>
    <w:p w14:paraId="6640E1E1" w14:textId="2FA49835" w:rsidR="00D42734" w:rsidRPr="00271F5D" w:rsidRDefault="00D42734">
      <w:pPr>
        <w:pStyle w:val="Prrafodelista"/>
        <w:numPr>
          <w:ilvl w:val="0"/>
          <w:numId w:val="34"/>
        </w:numPr>
        <w:rPr>
          <w:rFonts w:cstheme="minorHAnsi"/>
          <w:lang w:eastAsia="es-CO"/>
        </w:rPr>
      </w:pPr>
      <w:r w:rsidRPr="00271F5D">
        <w:rPr>
          <w:rFonts w:cstheme="minorHAnsi"/>
          <w:b/>
          <w:bCs/>
          <w:lang w:eastAsia="es-CO"/>
        </w:rPr>
        <w:t>Preservación de las muestras</w:t>
      </w:r>
      <w:r w:rsidRPr="00271F5D">
        <w:rPr>
          <w:rFonts w:cstheme="minorHAnsi"/>
          <w:lang w:eastAsia="es-CO"/>
        </w:rPr>
        <w:t>: a su llegada al laboratorio, si es imposible analizar las muestras de inmediato, estás se deben preservar en condiciones tales que eviten cualquier contaminación procedente del exterior del recipiente, su deterioro y que impidan cualquier cambio de su contenido.</w:t>
      </w:r>
    </w:p>
    <w:p w14:paraId="586FE90E" w14:textId="5F1152DB" w:rsidR="00D42734" w:rsidRPr="00271F5D" w:rsidRDefault="00D42734">
      <w:pPr>
        <w:pStyle w:val="Prrafodelista"/>
        <w:numPr>
          <w:ilvl w:val="0"/>
          <w:numId w:val="34"/>
        </w:numPr>
        <w:rPr>
          <w:rFonts w:cstheme="minorHAnsi"/>
          <w:lang w:eastAsia="es-CO"/>
        </w:rPr>
      </w:pPr>
      <w:r w:rsidRPr="00271F5D">
        <w:rPr>
          <w:rFonts w:cstheme="minorHAnsi"/>
          <w:b/>
          <w:bCs/>
          <w:lang w:eastAsia="es-CO"/>
        </w:rPr>
        <w:t>Recomendación importante</w:t>
      </w:r>
      <w:r w:rsidRPr="00271F5D">
        <w:rPr>
          <w:rFonts w:cstheme="minorHAnsi"/>
          <w:lang w:eastAsia="es-CO"/>
        </w:rPr>
        <w:t>: para este propósito se recomienda usar gabinetes refrigerados o fríos y lugares oscuros. Se deben manejar las muestras refrigeradas después de su llegada al laboratorio.</w:t>
      </w:r>
    </w:p>
    <w:p w14:paraId="5D71BCBE" w14:textId="77777777" w:rsidR="00D42734" w:rsidRPr="00271F5D" w:rsidRDefault="00D42734" w:rsidP="00D42734">
      <w:pPr>
        <w:pStyle w:val="Ttulo2"/>
        <w:rPr>
          <w:rFonts w:asciiTheme="minorHAnsi" w:hAnsiTheme="minorHAnsi" w:cstheme="minorHAnsi"/>
          <w:lang w:val="es-CO"/>
        </w:rPr>
      </w:pPr>
      <w:bookmarkStart w:id="50" w:name="_Toc139621045"/>
      <w:r w:rsidRPr="00271F5D">
        <w:rPr>
          <w:rFonts w:asciiTheme="minorHAnsi" w:hAnsiTheme="minorHAnsi" w:cstheme="minorHAnsi"/>
          <w:lang w:val="es-CO"/>
        </w:rPr>
        <w:t>Cadena de custodia</w:t>
      </w:r>
      <w:bookmarkEnd w:id="50"/>
    </w:p>
    <w:p w14:paraId="3A0A2131" w14:textId="7BE324B5" w:rsidR="00D42734" w:rsidRPr="00271F5D" w:rsidRDefault="00D42734" w:rsidP="00D42734">
      <w:pPr>
        <w:rPr>
          <w:rFonts w:cstheme="minorHAnsi"/>
          <w:lang w:eastAsia="es-CO"/>
        </w:rPr>
      </w:pPr>
      <w:r w:rsidRPr="00271F5D">
        <w:rPr>
          <w:rFonts w:cstheme="minorHAnsi"/>
          <w:lang w:eastAsia="es-CO"/>
        </w:rPr>
        <w:t xml:space="preserve">En la última fase de la recolección de muestras, se requiere supervisión y control constante; su importancia radica en organizar las actividades de transporte, </w:t>
      </w:r>
      <w:r w:rsidRPr="00271F5D">
        <w:rPr>
          <w:rFonts w:cstheme="minorHAnsi"/>
          <w:lang w:eastAsia="es-CO"/>
        </w:rPr>
        <w:lastRenderedPageBreak/>
        <w:t>preservación, almacenamiento y recepción de las muestras de tal forma que estas no sean alteradas, modificadas o que generen un riesgo que se materialice en resultados no verídicos al procesar las muestras.</w:t>
      </w:r>
    </w:p>
    <w:p w14:paraId="1D039064" w14:textId="540430A9" w:rsidR="00D42734" w:rsidRPr="00271F5D" w:rsidRDefault="00D42734" w:rsidP="00D42734">
      <w:pPr>
        <w:rPr>
          <w:rFonts w:cstheme="minorHAnsi"/>
          <w:lang w:eastAsia="es-CO"/>
        </w:rPr>
      </w:pPr>
      <w:r w:rsidRPr="00271F5D">
        <w:rPr>
          <w:rFonts w:cstheme="minorHAnsi"/>
          <w:lang w:eastAsia="es-CO"/>
        </w:rPr>
        <w:t>La cadena de custodia es el procedimiento que se da cuando una muestra está bajo custodia (posesión o control físico) de alguien, de modo que se debe evitar la manipulación indebida o alteración de sus características desde la toma de la muestra hasta que se desecha.</w:t>
      </w:r>
    </w:p>
    <w:p w14:paraId="691C95D5" w14:textId="3FCB9571" w:rsidR="00D42734" w:rsidRPr="00271F5D" w:rsidRDefault="00D42734" w:rsidP="00D42734">
      <w:pPr>
        <w:rPr>
          <w:rFonts w:cstheme="minorHAnsi"/>
          <w:lang w:eastAsia="es-CO"/>
        </w:rPr>
      </w:pPr>
      <w:r w:rsidRPr="00271F5D">
        <w:rPr>
          <w:rFonts w:cstheme="minorHAnsi"/>
          <w:lang w:eastAsia="es-CO"/>
        </w:rPr>
        <w:t>A manera general se podría definir que la cadena de custodia involucra acciones y actividades como:</w:t>
      </w:r>
    </w:p>
    <w:p w14:paraId="08AD0996" w14:textId="77777777" w:rsidR="00D42734" w:rsidRPr="00271F5D" w:rsidRDefault="00D42734">
      <w:pPr>
        <w:pStyle w:val="Prrafodelista"/>
        <w:numPr>
          <w:ilvl w:val="0"/>
          <w:numId w:val="35"/>
        </w:numPr>
        <w:rPr>
          <w:rFonts w:cstheme="minorHAnsi"/>
          <w:lang w:eastAsia="es-CO"/>
        </w:rPr>
      </w:pPr>
      <w:r w:rsidRPr="00271F5D">
        <w:rPr>
          <w:rFonts w:cstheme="minorHAnsi"/>
          <w:lang w:eastAsia="es-CO"/>
        </w:rPr>
        <w:t>La toma de la muestra</w:t>
      </w:r>
    </w:p>
    <w:p w14:paraId="715586F9" w14:textId="77777777" w:rsidR="00D42734" w:rsidRPr="00271F5D" w:rsidRDefault="00D42734">
      <w:pPr>
        <w:pStyle w:val="Prrafodelista"/>
        <w:numPr>
          <w:ilvl w:val="0"/>
          <w:numId w:val="35"/>
        </w:numPr>
        <w:rPr>
          <w:rFonts w:cstheme="minorHAnsi"/>
          <w:lang w:eastAsia="es-CO"/>
        </w:rPr>
      </w:pPr>
      <w:r w:rsidRPr="00271F5D">
        <w:rPr>
          <w:rFonts w:cstheme="minorHAnsi"/>
          <w:lang w:eastAsia="es-CO"/>
        </w:rPr>
        <w:t>El uso del recipiente para la misma</w:t>
      </w:r>
    </w:p>
    <w:p w14:paraId="7927E33C" w14:textId="77777777" w:rsidR="00D42734" w:rsidRPr="00271F5D" w:rsidRDefault="00D42734">
      <w:pPr>
        <w:pStyle w:val="Prrafodelista"/>
        <w:numPr>
          <w:ilvl w:val="0"/>
          <w:numId w:val="35"/>
        </w:numPr>
        <w:rPr>
          <w:rFonts w:cstheme="minorHAnsi"/>
          <w:lang w:eastAsia="es-CO"/>
        </w:rPr>
      </w:pPr>
      <w:r w:rsidRPr="00271F5D">
        <w:rPr>
          <w:rFonts w:cstheme="minorHAnsi"/>
          <w:lang w:eastAsia="es-CO"/>
        </w:rPr>
        <w:t>El almacenamiento temporal</w:t>
      </w:r>
    </w:p>
    <w:p w14:paraId="0A455A7A" w14:textId="77777777" w:rsidR="00D42734" w:rsidRPr="00271F5D" w:rsidRDefault="00D42734">
      <w:pPr>
        <w:pStyle w:val="Prrafodelista"/>
        <w:numPr>
          <w:ilvl w:val="0"/>
          <w:numId w:val="35"/>
        </w:numPr>
        <w:rPr>
          <w:rFonts w:cstheme="minorHAnsi"/>
          <w:lang w:eastAsia="es-CO"/>
        </w:rPr>
      </w:pPr>
      <w:r w:rsidRPr="00271F5D">
        <w:rPr>
          <w:rFonts w:cstheme="minorHAnsi"/>
          <w:lang w:eastAsia="es-CO"/>
        </w:rPr>
        <w:t>El transporte al laboratorio</w:t>
      </w:r>
    </w:p>
    <w:p w14:paraId="21ACC088" w14:textId="77777777" w:rsidR="00D42734" w:rsidRPr="00271F5D" w:rsidRDefault="00D42734">
      <w:pPr>
        <w:pStyle w:val="Prrafodelista"/>
        <w:numPr>
          <w:ilvl w:val="0"/>
          <w:numId w:val="35"/>
        </w:numPr>
        <w:rPr>
          <w:rFonts w:cstheme="minorHAnsi"/>
          <w:lang w:eastAsia="es-CO"/>
        </w:rPr>
      </w:pPr>
      <w:r w:rsidRPr="00271F5D">
        <w:rPr>
          <w:rFonts w:cstheme="minorHAnsi"/>
          <w:lang w:eastAsia="es-CO"/>
        </w:rPr>
        <w:t>Almacenamiento en el laboratorio</w:t>
      </w:r>
    </w:p>
    <w:p w14:paraId="7B62DC72" w14:textId="77777777" w:rsidR="00D42734" w:rsidRPr="00271F5D" w:rsidRDefault="00D42734">
      <w:pPr>
        <w:pStyle w:val="Prrafodelista"/>
        <w:numPr>
          <w:ilvl w:val="0"/>
          <w:numId w:val="35"/>
        </w:numPr>
        <w:rPr>
          <w:rFonts w:cstheme="minorHAnsi"/>
          <w:lang w:eastAsia="es-CO"/>
        </w:rPr>
      </w:pPr>
      <w:r w:rsidRPr="00271F5D">
        <w:rPr>
          <w:rFonts w:cstheme="minorHAnsi"/>
          <w:lang w:eastAsia="es-CO"/>
        </w:rPr>
        <w:t>El desarrollo de los análisis</w:t>
      </w:r>
    </w:p>
    <w:p w14:paraId="6B0B449D" w14:textId="1AB006B7" w:rsidR="00F942EF" w:rsidRPr="00271F5D" w:rsidRDefault="00D42734">
      <w:pPr>
        <w:pStyle w:val="Prrafodelista"/>
        <w:numPr>
          <w:ilvl w:val="0"/>
          <w:numId w:val="35"/>
        </w:numPr>
        <w:rPr>
          <w:rFonts w:cstheme="minorHAnsi"/>
          <w:lang w:eastAsia="es-CO"/>
        </w:rPr>
      </w:pPr>
      <w:r w:rsidRPr="00271F5D">
        <w:rPr>
          <w:rFonts w:cstheme="minorHAnsi"/>
          <w:lang w:eastAsia="es-CO"/>
        </w:rPr>
        <w:t>El desecho de la muestra</w:t>
      </w:r>
    </w:p>
    <w:p w14:paraId="7B7D0FF9" w14:textId="4F3B779A" w:rsidR="00F942EF" w:rsidRPr="00271F5D" w:rsidRDefault="00D42734" w:rsidP="00D42734">
      <w:pPr>
        <w:rPr>
          <w:rFonts w:cstheme="minorHAnsi"/>
          <w:lang w:eastAsia="es-CO"/>
        </w:rPr>
      </w:pPr>
      <w:r w:rsidRPr="00271F5D">
        <w:rPr>
          <w:rFonts w:cstheme="minorHAnsi"/>
          <w:lang w:eastAsia="es-CO"/>
        </w:rPr>
        <w:t>Garantizar el soporte de los datos y conclusiones a los que se llegue con el estudio o ensayo de muestreo, de forma adecuada, en una situación legal o reglamentaria. Busca mantener registros que certifiquen que los procedimientos fueron desarrollados según condiciones técnicas y que los resultados son verídicos y fiables.</w:t>
      </w:r>
    </w:p>
    <w:p w14:paraId="0B7A187E" w14:textId="77777777" w:rsidR="00C73C82" w:rsidRPr="00271F5D" w:rsidRDefault="00C73C82" w:rsidP="00C73C82">
      <w:pPr>
        <w:pStyle w:val="Ttulo3"/>
        <w:rPr>
          <w:rFonts w:asciiTheme="minorHAnsi" w:hAnsiTheme="minorHAnsi" w:cstheme="minorHAnsi"/>
          <w:lang w:val="es-CO"/>
        </w:rPr>
      </w:pPr>
      <w:bookmarkStart w:id="51" w:name="_Toc139617718"/>
      <w:bookmarkStart w:id="52" w:name="_Toc139621046"/>
      <w:r w:rsidRPr="00271F5D">
        <w:rPr>
          <w:rFonts w:asciiTheme="minorHAnsi" w:hAnsiTheme="minorHAnsi" w:cstheme="minorHAnsi"/>
          <w:lang w:val="es-CO"/>
        </w:rPr>
        <w:lastRenderedPageBreak/>
        <w:t>Fase de toma de muestras</w:t>
      </w:r>
      <w:bookmarkEnd w:id="51"/>
      <w:bookmarkEnd w:id="52"/>
    </w:p>
    <w:p w14:paraId="3713E176" w14:textId="72050823" w:rsidR="00C73C82" w:rsidRPr="00271F5D" w:rsidRDefault="00C73C82" w:rsidP="00C73C82">
      <w:pPr>
        <w:rPr>
          <w:rFonts w:cstheme="minorHAnsi"/>
          <w:lang w:eastAsia="es-CO"/>
        </w:rPr>
      </w:pPr>
      <w:r w:rsidRPr="00271F5D">
        <w:rPr>
          <w:rFonts w:cstheme="minorHAnsi"/>
          <w:lang w:eastAsia="es-CO"/>
        </w:rPr>
        <w:t>Para la toma y recolección de muestras en campo, se recomienda que se asigne a una sola persona la custodia de la muestra; esto con el fin de que la misma sea manipulada por la menor cantidad de individuos posible. A esta persona se le reconocerá como el muestreador de campo, él o ella se responsabilizará de la toma hasta la transferencia adecuada al lugar de análisis.</w:t>
      </w:r>
    </w:p>
    <w:p w14:paraId="484D60BF" w14:textId="461613CF" w:rsidR="00C73C82" w:rsidRPr="00271F5D" w:rsidRDefault="00C73C82" w:rsidP="00C73C82">
      <w:pPr>
        <w:rPr>
          <w:rFonts w:cstheme="minorHAnsi"/>
          <w:lang w:eastAsia="es-CO"/>
        </w:rPr>
      </w:pPr>
      <w:r w:rsidRPr="00271F5D">
        <w:rPr>
          <w:rFonts w:cstheme="minorHAnsi"/>
          <w:lang w:eastAsia="es-CO"/>
        </w:rPr>
        <w:t>En lo que respecta a la documentación de custodia en campo, se deben diseñar los formatos que se requieran para la actividad de campo de recolección de muestras, pueden ser diseñados por muestra o para múltiples muestras.</w:t>
      </w:r>
    </w:p>
    <w:p w14:paraId="37682A0F" w14:textId="5B854990" w:rsidR="00D42734" w:rsidRPr="00271F5D" w:rsidRDefault="00C73C82" w:rsidP="00C73C82">
      <w:pPr>
        <w:rPr>
          <w:rFonts w:cstheme="minorHAnsi"/>
          <w:lang w:eastAsia="es-CO"/>
        </w:rPr>
      </w:pPr>
      <w:r w:rsidRPr="00271F5D">
        <w:rPr>
          <w:rFonts w:cstheme="minorHAnsi"/>
          <w:lang w:eastAsia="es-CO"/>
        </w:rPr>
        <w:t>Dentro de la documentación necesaria y pertinente, se encuentra:</w:t>
      </w:r>
    </w:p>
    <w:p w14:paraId="6A5CFFD4" w14:textId="3AC71778" w:rsidR="00D42734" w:rsidRPr="00271F5D" w:rsidRDefault="00C73C82">
      <w:pPr>
        <w:pStyle w:val="Prrafodelista"/>
        <w:numPr>
          <w:ilvl w:val="0"/>
          <w:numId w:val="36"/>
        </w:numPr>
        <w:rPr>
          <w:rFonts w:cstheme="minorHAnsi"/>
          <w:lang w:eastAsia="es-CO"/>
        </w:rPr>
      </w:pPr>
      <w:r w:rsidRPr="00271F5D">
        <w:rPr>
          <w:rFonts w:cstheme="minorHAnsi"/>
          <w:b/>
          <w:bCs/>
          <w:lang w:eastAsia="es-CO"/>
        </w:rPr>
        <w:t>Rotulado</w:t>
      </w:r>
      <w:r w:rsidRPr="00271F5D">
        <w:rPr>
          <w:rFonts w:cstheme="minorHAnsi"/>
          <w:lang w:eastAsia="es-CO"/>
        </w:rPr>
        <w:t>. El rotulado de identificación de las muestras que especifique el punto exacto donde se tomó la misma, junto con la fecha y la hora.</w:t>
      </w:r>
    </w:p>
    <w:p w14:paraId="02DC1F94" w14:textId="0479A732" w:rsidR="00C73C82" w:rsidRPr="00271F5D" w:rsidRDefault="00C73C82">
      <w:pPr>
        <w:pStyle w:val="Prrafodelista"/>
        <w:numPr>
          <w:ilvl w:val="0"/>
          <w:numId w:val="36"/>
        </w:numPr>
        <w:rPr>
          <w:rFonts w:cstheme="minorHAnsi"/>
          <w:lang w:eastAsia="es-CO"/>
        </w:rPr>
      </w:pPr>
      <w:r w:rsidRPr="00271F5D">
        <w:rPr>
          <w:rFonts w:cstheme="minorHAnsi"/>
          <w:b/>
          <w:bCs/>
          <w:lang w:eastAsia="es-CO"/>
        </w:rPr>
        <w:t>Registro de campo</w:t>
      </w:r>
      <w:r w:rsidRPr="00271F5D">
        <w:rPr>
          <w:rFonts w:cstheme="minorHAnsi"/>
          <w:lang w:eastAsia="es-CO"/>
        </w:rPr>
        <w:t>. El registro de campo, que debe contener espacios para la siguiente información: nombre e identificación de la muestra, ubicación del muestreo, fecha e intervalo de tiempo, firmas del personal que realizó la actividad, preservación (cantidad y tipo), número de recipientes, número de réplicas (si aplica), notas de campo, análisis deseado, tipo de muestra.</w:t>
      </w:r>
    </w:p>
    <w:p w14:paraId="4A0FE03C" w14:textId="04CED933" w:rsidR="00C73C82" w:rsidRPr="00271F5D" w:rsidRDefault="00C73C82">
      <w:pPr>
        <w:pStyle w:val="Prrafodelista"/>
        <w:numPr>
          <w:ilvl w:val="0"/>
          <w:numId w:val="36"/>
        </w:numPr>
        <w:rPr>
          <w:rFonts w:cstheme="minorHAnsi"/>
          <w:lang w:eastAsia="es-CO"/>
        </w:rPr>
      </w:pPr>
      <w:r w:rsidRPr="00271F5D">
        <w:rPr>
          <w:rFonts w:cstheme="minorHAnsi"/>
          <w:b/>
          <w:bCs/>
          <w:lang w:eastAsia="es-CO"/>
        </w:rPr>
        <w:t>Sellado de la muestra</w:t>
      </w:r>
      <w:r w:rsidRPr="00271F5D">
        <w:rPr>
          <w:rFonts w:cstheme="minorHAnsi"/>
          <w:lang w:eastAsia="es-CO"/>
        </w:rPr>
        <w:t>. El sellado de la muestra, si se requiere se pueden emplear sellos de custodia de la muestra de papel adhesivo a prueba de agua, con el fin que para manipular la muestra se requiera romperlos, así se garantizará la no manipulación de la misma antes de su entrega a laboratorios.</w:t>
      </w:r>
    </w:p>
    <w:p w14:paraId="53B1A741" w14:textId="7BF41FCA" w:rsidR="00C73C82" w:rsidRPr="00271F5D" w:rsidRDefault="00C73C82" w:rsidP="00C73C82">
      <w:pPr>
        <w:rPr>
          <w:rFonts w:cstheme="minorHAnsi"/>
          <w:lang w:eastAsia="es-CO"/>
        </w:rPr>
      </w:pPr>
      <w:r w:rsidRPr="00271F5D">
        <w:rPr>
          <w:rFonts w:cstheme="minorHAnsi"/>
          <w:lang w:eastAsia="es-CO"/>
        </w:rPr>
        <w:lastRenderedPageBreak/>
        <w:t>Las muestras deben ser entregadas lo más pronto posible al laboratorio. El registro de campo o acta de toma de muestras debe mantenerse intacto durante todo el procedimiento.</w:t>
      </w:r>
    </w:p>
    <w:p w14:paraId="45D75E8D" w14:textId="5F748117" w:rsidR="00C73C82" w:rsidRPr="00271F5D" w:rsidRDefault="00C73C82" w:rsidP="00C73C82">
      <w:pPr>
        <w:rPr>
          <w:rFonts w:cstheme="minorHAnsi"/>
          <w:lang w:eastAsia="es-CO"/>
        </w:rPr>
      </w:pPr>
      <w:r w:rsidRPr="00271F5D">
        <w:rPr>
          <w:rFonts w:cstheme="minorHAnsi"/>
          <w:lang w:eastAsia="es-CO"/>
        </w:rPr>
        <w:t>La fase de almacenamiento y transporte, es fundamental en un proceso de análisis de muestras, ya que, si no se realiza según las medidas técnicas reglamentarias, la muestra podría sufrir alteraciones y no reflejar resultados verídicos.</w:t>
      </w:r>
    </w:p>
    <w:p w14:paraId="0E6F225E" w14:textId="1389412D" w:rsidR="00C73C82" w:rsidRPr="00271F5D" w:rsidRDefault="00C73C82" w:rsidP="00C73C82">
      <w:pPr>
        <w:rPr>
          <w:rFonts w:cstheme="minorHAnsi"/>
          <w:lang w:eastAsia="es-CO"/>
        </w:rPr>
      </w:pPr>
      <w:r w:rsidRPr="00271F5D">
        <w:rPr>
          <w:rFonts w:cstheme="minorHAnsi"/>
          <w:lang w:eastAsia="es-CO"/>
        </w:rPr>
        <w:t>Para las muestras no refrigeradas, se deben considerar, aspectos como los que se enuncian enseguida:</w:t>
      </w:r>
    </w:p>
    <w:p w14:paraId="13960B74" w14:textId="1F8B11FE" w:rsidR="00C73C82" w:rsidRPr="00271F5D" w:rsidRDefault="00C73C82">
      <w:pPr>
        <w:pStyle w:val="Prrafodelista"/>
        <w:numPr>
          <w:ilvl w:val="0"/>
          <w:numId w:val="37"/>
        </w:numPr>
        <w:rPr>
          <w:rFonts w:cstheme="minorHAnsi"/>
          <w:lang w:eastAsia="es-CO"/>
        </w:rPr>
      </w:pPr>
      <w:r w:rsidRPr="00271F5D">
        <w:rPr>
          <w:rFonts w:cstheme="minorHAnsi"/>
          <w:b/>
          <w:bCs/>
          <w:lang w:eastAsia="es-CO"/>
        </w:rPr>
        <w:t>Prontitud</w:t>
      </w:r>
      <w:r w:rsidRPr="00271F5D">
        <w:rPr>
          <w:rFonts w:cstheme="minorHAnsi"/>
          <w:lang w:eastAsia="es-CO"/>
        </w:rPr>
        <w:t>: entregar lo más pronto posible las muestras con sus actas al laboratorio, como ejemplo: las muestras de agua potable no deben transcurrir más de seis (6) horas entre el momento de la recolección y su llegada al laboratorio.</w:t>
      </w:r>
    </w:p>
    <w:p w14:paraId="353DEDE7" w14:textId="3B507DC1" w:rsidR="00C73C82" w:rsidRPr="00271F5D" w:rsidRDefault="00C73C82">
      <w:pPr>
        <w:pStyle w:val="Prrafodelista"/>
        <w:numPr>
          <w:ilvl w:val="0"/>
          <w:numId w:val="37"/>
        </w:numPr>
        <w:rPr>
          <w:rFonts w:cstheme="minorHAnsi"/>
          <w:lang w:eastAsia="es-CO"/>
        </w:rPr>
      </w:pPr>
      <w:r w:rsidRPr="00271F5D">
        <w:rPr>
          <w:rFonts w:cstheme="minorHAnsi"/>
          <w:b/>
          <w:bCs/>
          <w:lang w:eastAsia="es-CO"/>
        </w:rPr>
        <w:t>Acta de toma</w:t>
      </w:r>
      <w:r w:rsidRPr="00271F5D">
        <w:rPr>
          <w:rFonts w:cstheme="minorHAnsi"/>
          <w:lang w:eastAsia="es-CO"/>
        </w:rPr>
        <w:t>: el acta de toma de muestra de datos no debe estar con los recipientes sino en la parte exterior del embalaje, para evitar que se deteriore.</w:t>
      </w:r>
    </w:p>
    <w:p w14:paraId="19F52118" w14:textId="1EA403C3" w:rsidR="00C73C82" w:rsidRPr="00271F5D" w:rsidRDefault="00C73C82">
      <w:pPr>
        <w:pStyle w:val="Prrafodelista"/>
        <w:numPr>
          <w:ilvl w:val="0"/>
          <w:numId w:val="37"/>
        </w:numPr>
        <w:rPr>
          <w:rFonts w:cstheme="minorHAnsi"/>
          <w:lang w:eastAsia="es-CO"/>
        </w:rPr>
      </w:pPr>
      <w:r w:rsidRPr="00271F5D">
        <w:rPr>
          <w:rFonts w:cstheme="minorHAnsi"/>
          <w:b/>
          <w:bCs/>
          <w:lang w:eastAsia="es-CO"/>
        </w:rPr>
        <w:t>Recipientes</w:t>
      </w:r>
      <w:r w:rsidRPr="00271F5D">
        <w:rPr>
          <w:rFonts w:cstheme="minorHAnsi"/>
          <w:lang w:eastAsia="es-CO"/>
        </w:rPr>
        <w:t>: los recipientes que contengan las muestras se deben proteger y sellar de tal forma que no se deterioren, ni su contenido sufra ninguna pérdida durante el transporte. El empaque debe proteger los recipientes de una posible contaminación externa y en sí mismo no debe ser fuente de contaminación.</w:t>
      </w:r>
    </w:p>
    <w:p w14:paraId="15310C16" w14:textId="4B912A39" w:rsidR="00C73C82" w:rsidRPr="00271F5D" w:rsidRDefault="00C73C82">
      <w:pPr>
        <w:pStyle w:val="Prrafodelista"/>
        <w:numPr>
          <w:ilvl w:val="0"/>
          <w:numId w:val="37"/>
        </w:numPr>
        <w:rPr>
          <w:rFonts w:cstheme="minorHAnsi"/>
          <w:lang w:eastAsia="es-CO"/>
        </w:rPr>
      </w:pPr>
      <w:r w:rsidRPr="00271F5D">
        <w:rPr>
          <w:rFonts w:cstheme="minorHAnsi"/>
          <w:b/>
          <w:bCs/>
          <w:lang w:eastAsia="es-CO"/>
        </w:rPr>
        <w:t>Conservación e integridad</w:t>
      </w:r>
      <w:r w:rsidRPr="00271F5D">
        <w:rPr>
          <w:rFonts w:cstheme="minorHAnsi"/>
          <w:lang w:eastAsia="es-CO"/>
        </w:rPr>
        <w:t xml:space="preserve">: para el caso de muestras enviadas por correo, se deberá asegurar la conservación e integridad de éstas, hasta su llegada al laboratorio. Utilizar neveras de icopor que son destinadas exclusivamente </w:t>
      </w:r>
      <w:r w:rsidRPr="00271F5D">
        <w:rPr>
          <w:rFonts w:cstheme="minorHAnsi"/>
          <w:lang w:eastAsia="es-CO"/>
        </w:rPr>
        <w:lastRenderedPageBreak/>
        <w:t>para este almacenamiento y transporte. Las muestras no deben transcurrir más de 24 horas entre la recolección y la llegada al laboratorio.</w:t>
      </w:r>
    </w:p>
    <w:p w14:paraId="1B272128" w14:textId="093229C4" w:rsidR="00C73C82" w:rsidRPr="00271F5D" w:rsidRDefault="00C73C82">
      <w:pPr>
        <w:pStyle w:val="Prrafodelista"/>
        <w:numPr>
          <w:ilvl w:val="0"/>
          <w:numId w:val="37"/>
        </w:numPr>
        <w:rPr>
          <w:rFonts w:cstheme="minorHAnsi"/>
          <w:lang w:eastAsia="es-CO"/>
        </w:rPr>
      </w:pPr>
      <w:r w:rsidRPr="00271F5D">
        <w:rPr>
          <w:rFonts w:cstheme="minorHAnsi"/>
          <w:lang w:eastAsia="es-CO"/>
        </w:rPr>
        <w:t>Contenedores de enfriamiento: empacar los frascos o recipientes con las muestras en neveras de icopor portátiles refrigeradas con bolsas con hielo o “</w:t>
      </w:r>
      <w:r w:rsidRPr="00271F5D">
        <w:rPr>
          <w:rStyle w:val="Extranjerismo"/>
          <w:rFonts w:cstheme="minorHAnsi"/>
          <w:lang w:val="es-CO" w:eastAsia="es-CO"/>
        </w:rPr>
        <w:t>ice packs”</w:t>
      </w:r>
      <w:r w:rsidRPr="00271F5D">
        <w:rPr>
          <w:rFonts w:cstheme="minorHAnsi"/>
          <w:lang w:eastAsia="es-CO"/>
        </w:rPr>
        <w:t>. Durante el transporte se recomienda refrigerar a 4</w:t>
      </w:r>
      <w:r w:rsidR="0085467A">
        <w:rPr>
          <w:rFonts w:cstheme="minorHAnsi"/>
          <w:lang w:eastAsia="es-CO"/>
        </w:rPr>
        <w:t xml:space="preserve"> </w:t>
      </w:r>
      <w:r w:rsidRPr="00271F5D">
        <w:rPr>
          <w:rFonts w:cstheme="minorHAnsi"/>
          <w:lang w:eastAsia="es-CO"/>
        </w:rPr>
        <w:t>°C y proteger la muestra de la luz (Siempre tapada), contabilizar tiempos de traslado para eliminar la posibilidad de contaminar la muestra con hielo derretido.</w:t>
      </w:r>
    </w:p>
    <w:p w14:paraId="050968E6" w14:textId="6479052A" w:rsidR="00C73C82" w:rsidRPr="00271F5D" w:rsidRDefault="00C73C82">
      <w:pPr>
        <w:pStyle w:val="Prrafodelista"/>
        <w:numPr>
          <w:ilvl w:val="0"/>
          <w:numId w:val="37"/>
        </w:numPr>
        <w:rPr>
          <w:rFonts w:cstheme="minorHAnsi"/>
          <w:lang w:eastAsia="es-CO"/>
        </w:rPr>
      </w:pPr>
      <w:r w:rsidRPr="00271F5D">
        <w:rPr>
          <w:rFonts w:cstheme="minorHAnsi"/>
          <w:b/>
          <w:bCs/>
          <w:lang w:eastAsia="es-CO"/>
        </w:rPr>
        <w:t>Sostenimiento de la temperatura</w:t>
      </w:r>
      <w:r w:rsidRPr="00271F5D">
        <w:rPr>
          <w:rFonts w:cstheme="minorHAnsi"/>
          <w:lang w:eastAsia="es-CO"/>
        </w:rPr>
        <w:t>: en el caso de análisis microbiológico es indispensable que la muestra se mantenga refrigerada hasta su arribo al laboratorio, ya que tanto las temperaturas mayores a 6</w:t>
      </w:r>
      <w:r w:rsidR="0085467A">
        <w:rPr>
          <w:rFonts w:cstheme="minorHAnsi"/>
          <w:lang w:eastAsia="es-CO"/>
        </w:rPr>
        <w:t xml:space="preserve"> </w:t>
      </w:r>
      <w:r w:rsidRPr="00271F5D">
        <w:rPr>
          <w:rFonts w:cstheme="minorHAnsi"/>
          <w:lang w:eastAsia="es-CO"/>
        </w:rPr>
        <w:t>ºC como la luz provocan la multiplicación de los microorganismos e invalidan la muestra dado que los resultados no reflejarán la realidad.</w:t>
      </w:r>
    </w:p>
    <w:p w14:paraId="3DC7A753" w14:textId="7E2DA041" w:rsidR="00C73C82" w:rsidRPr="00271F5D" w:rsidRDefault="00C73C82">
      <w:pPr>
        <w:pStyle w:val="Prrafodelista"/>
        <w:numPr>
          <w:ilvl w:val="0"/>
          <w:numId w:val="37"/>
        </w:numPr>
        <w:rPr>
          <w:rFonts w:cstheme="minorHAnsi"/>
          <w:lang w:eastAsia="es-CO"/>
        </w:rPr>
      </w:pPr>
      <w:r w:rsidRPr="00271F5D">
        <w:rPr>
          <w:rFonts w:cstheme="minorHAnsi"/>
          <w:b/>
          <w:bCs/>
          <w:lang w:eastAsia="es-CO"/>
        </w:rPr>
        <w:t>Mantener los conjuntos</w:t>
      </w:r>
      <w:r w:rsidRPr="00271F5D">
        <w:rPr>
          <w:rFonts w:cstheme="minorHAnsi"/>
          <w:lang w:eastAsia="es-CO"/>
        </w:rPr>
        <w:t>: se recomienda que todas las muestras de un mismo sitio de muestreo se empaquen en un mismo recipiente de almacenamiento (nevera). Transportar y almacenar los recipientes siempre en posición vertical, verificando que no pierdan el rótulo, ni se puedan caer.</w:t>
      </w:r>
    </w:p>
    <w:p w14:paraId="3769E708" w14:textId="7F3702E2" w:rsidR="00C73C82" w:rsidRPr="00271F5D" w:rsidRDefault="00C73C82">
      <w:pPr>
        <w:pStyle w:val="Prrafodelista"/>
        <w:numPr>
          <w:ilvl w:val="0"/>
          <w:numId w:val="37"/>
        </w:numPr>
        <w:rPr>
          <w:rFonts w:cstheme="minorHAnsi"/>
          <w:lang w:eastAsia="es-CO"/>
        </w:rPr>
      </w:pPr>
      <w:r w:rsidRPr="00271F5D">
        <w:rPr>
          <w:rFonts w:cstheme="minorHAnsi"/>
          <w:b/>
          <w:bCs/>
          <w:lang w:eastAsia="es-CO"/>
        </w:rPr>
        <w:t>Marcado y rotulado</w:t>
      </w:r>
      <w:r w:rsidRPr="00271F5D">
        <w:rPr>
          <w:rFonts w:cstheme="minorHAnsi"/>
          <w:lang w:eastAsia="es-CO"/>
        </w:rPr>
        <w:t>: se aconseja ponerle rótulo a la nevera con firma de quien hizo el muestreo con fecha y hora. Se deben entregar al laboratorio preferiblemente por algún encargado de la fase de muestreo. Las muestras deberán ser radicadas y colocadas en el cuarto frío donde se podrán conservar para su posterior análisis.</w:t>
      </w:r>
    </w:p>
    <w:p w14:paraId="79354DCD" w14:textId="77777777" w:rsidR="00C73C82" w:rsidRPr="00271F5D" w:rsidRDefault="00C73C82" w:rsidP="00C73C82">
      <w:pPr>
        <w:pStyle w:val="Ttulo3"/>
        <w:rPr>
          <w:rFonts w:asciiTheme="minorHAnsi" w:hAnsiTheme="minorHAnsi" w:cstheme="minorHAnsi"/>
          <w:lang w:val="es-CO"/>
        </w:rPr>
      </w:pPr>
      <w:bookmarkStart w:id="53" w:name="_Toc139617719"/>
      <w:bookmarkStart w:id="54" w:name="_Toc139621047"/>
      <w:r w:rsidRPr="00271F5D">
        <w:rPr>
          <w:rFonts w:asciiTheme="minorHAnsi" w:hAnsiTheme="minorHAnsi" w:cstheme="minorHAnsi"/>
          <w:lang w:val="es-CO"/>
        </w:rPr>
        <w:t>Muestras con preservantes</w:t>
      </w:r>
      <w:bookmarkEnd w:id="53"/>
      <w:bookmarkEnd w:id="54"/>
    </w:p>
    <w:p w14:paraId="6D44E007" w14:textId="11F5313C" w:rsidR="00C73C82" w:rsidRPr="00271F5D" w:rsidRDefault="00C73C82" w:rsidP="00C73C82">
      <w:pPr>
        <w:rPr>
          <w:rFonts w:cstheme="minorHAnsi"/>
          <w:lang w:eastAsia="es-CO"/>
        </w:rPr>
      </w:pPr>
      <w:r w:rsidRPr="00271F5D">
        <w:rPr>
          <w:rFonts w:cstheme="minorHAnsi"/>
          <w:lang w:eastAsia="es-CO"/>
        </w:rPr>
        <w:t xml:space="preserve">Algunas muestras, dependiendo de su objetivo de análisis, van a requerir preservación con productos químicos. Estos se adicionan con el objeto de detener o </w:t>
      </w:r>
      <w:r w:rsidRPr="00271F5D">
        <w:rPr>
          <w:rFonts w:cstheme="minorHAnsi"/>
          <w:lang w:eastAsia="es-CO"/>
        </w:rPr>
        <w:lastRenderedPageBreak/>
        <w:t>retardar las reacciones bioquímicas que se llevan a cabo en las muestras hasta el momento de efectuar su análisis; entre los preservadores químicos más utilizados están: el ácido clorhídrico (HCl), el sulfúrico (H2SO4), nítrico (HNO3) y el tiosulfato de sodio (Na2S2O3).</w:t>
      </w:r>
    </w:p>
    <w:p w14:paraId="275F5BD7" w14:textId="745C3F4C" w:rsidR="00C73C82" w:rsidRPr="00271F5D" w:rsidRDefault="00C73C82" w:rsidP="00C73C82">
      <w:pPr>
        <w:rPr>
          <w:rFonts w:cstheme="minorHAnsi"/>
          <w:lang w:eastAsia="es-CO"/>
        </w:rPr>
      </w:pPr>
      <w:r w:rsidRPr="00271F5D">
        <w:rPr>
          <w:rFonts w:cstheme="minorHAnsi"/>
          <w:lang w:eastAsia="es-CO"/>
        </w:rPr>
        <w:t>Sobre las muestras con preservantes químicos, tenga presente:</w:t>
      </w:r>
    </w:p>
    <w:p w14:paraId="10530A52" w14:textId="77777777" w:rsidR="00C73C82" w:rsidRPr="00271F5D" w:rsidRDefault="00C73C82">
      <w:pPr>
        <w:pStyle w:val="Prrafodelista"/>
        <w:numPr>
          <w:ilvl w:val="0"/>
          <w:numId w:val="38"/>
        </w:numPr>
        <w:rPr>
          <w:rFonts w:cstheme="minorHAnsi"/>
          <w:lang w:eastAsia="es-CO"/>
        </w:rPr>
      </w:pPr>
      <w:r w:rsidRPr="00271F5D">
        <w:rPr>
          <w:rFonts w:cstheme="minorHAnsi"/>
          <w:lang w:eastAsia="es-CO"/>
        </w:rPr>
        <w:t>Para las muestras de suelo es raro que se usen preservantes casi no se usa</w:t>
      </w:r>
    </w:p>
    <w:p w14:paraId="5CBF9CA4" w14:textId="77777777" w:rsidR="00C73C82" w:rsidRPr="00271F5D" w:rsidRDefault="00C73C82">
      <w:pPr>
        <w:pStyle w:val="Prrafodelista"/>
        <w:numPr>
          <w:ilvl w:val="0"/>
          <w:numId w:val="38"/>
        </w:numPr>
        <w:rPr>
          <w:rFonts w:cstheme="minorHAnsi"/>
          <w:lang w:eastAsia="es-CO"/>
        </w:rPr>
      </w:pPr>
      <w:r w:rsidRPr="00271F5D">
        <w:rPr>
          <w:rFonts w:cstheme="minorHAnsi"/>
          <w:lang w:eastAsia="es-CO"/>
        </w:rPr>
        <w:t>Es esencial que los preservantes utilizados no alteren la muestra para los ensayos requeridos</w:t>
      </w:r>
    </w:p>
    <w:p w14:paraId="3DE929E7" w14:textId="77777777" w:rsidR="00C73C82" w:rsidRPr="00271F5D" w:rsidRDefault="00C73C82">
      <w:pPr>
        <w:pStyle w:val="Prrafodelista"/>
        <w:numPr>
          <w:ilvl w:val="0"/>
          <w:numId w:val="38"/>
        </w:numPr>
        <w:rPr>
          <w:rFonts w:cstheme="minorHAnsi"/>
          <w:lang w:eastAsia="es-CO"/>
        </w:rPr>
      </w:pPr>
      <w:r w:rsidRPr="00271F5D">
        <w:rPr>
          <w:rFonts w:cstheme="minorHAnsi"/>
          <w:lang w:eastAsia="es-CO"/>
        </w:rPr>
        <w:t>Se recomienda revisar la literatura y norma referente al uso de algunos compuestos químicos que podrían generar reacciones como por ejemplo el uso de Hidróxido de sodio (NaOH) ya que puede generar calentamiento local</w:t>
      </w:r>
    </w:p>
    <w:p w14:paraId="3684E3A5" w14:textId="34F95318" w:rsidR="00C73C82" w:rsidRPr="00271F5D" w:rsidRDefault="00C73C82">
      <w:pPr>
        <w:pStyle w:val="Prrafodelista"/>
        <w:numPr>
          <w:ilvl w:val="0"/>
          <w:numId w:val="38"/>
        </w:numPr>
        <w:rPr>
          <w:rFonts w:cstheme="minorHAnsi"/>
          <w:lang w:eastAsia="es-CO"/>
        </w:rPr>
      </w:pPr>
      <w:r w:rsidRPr="00271F5D">
        <w:rPr>
          <w:rFonts w:cstheme="minorHAnsi"/>
          <w:lang w:eastAsia="es-CO"/>
        </w:rPr>
        <w:t>Para algunas determinaciones, en especial las de elementos traza, es esencial efectuar un ensayo en blanco</w:t>
      </w:r>
    </w:p>
    <w:p w14:paraId="74C60FE1" w14:textId="77777777" w:rsidR="00C73C82" w:rsidRPr="00271F5D" w:rsidRDefault="00C73C82" w:rsidP="00C73C82">
      <w:pPr>
        <w:pStyle w:val="Ttulo3"/>
        <w:rPr>
          <w:rFonts w:asciiTheme="minorHAnsi" w:hAnsiTheme="minorHAnsi" w:cstheme="minorHAnsi"/>
          <w:lang w:val="es-CO"/>
        </w:rPr>
      </w:pPr>
      <w:bookmarkStart w:id="55" w:name="_Toc139617720"/>
      <w:bookmarkStart w:id="56" w:name="_Toc139621048"/>
      <w:r w:rsidRPr="00271F5D">
        <w:rPr>
          <w:rFonts w:asciiTheme="minorHAnsi" w:hAnsiTheme="minorHAnsi" w:cstheme="minorHAnsi"/>
          <w:lang w:val="es-CO"/>
        </w:rPr>
        <w:t>Reactivos</w:t>
      </w:r>
      <w:bookmarkEnd w:id="55"/>
      <w:bookmarkEnd w:id="56"/>
    </w:p>
    <w:p w14:paraId="02D43DB8" w14:textId="15AFB441" w:rsidR="00C73C82" w:rsidRPr="00271F5D" w:rsidRDefault="00C73C82" w:rsidP="00C73C82">
      <w:pPr>
        <w:rPr>
          <w:rFonts w:cstheme="minorHAnsi"/>
          <w:lang w:eastAsia="es-CO"/>
        </w:rPr>
      </w:pPr>
      <w:r w:rsidRPr="00271F5D">
        <w:rPr>
          <w:rFonts w:cstheme="minorHAnsi"/>
          <w:lang w:eastAsia="es-CO"/>
        </w:rPr>
        <w:t>En este apartado se enlistan algunos de los reactivos que se usan para preservar las muestras, sin embargo, es importante que cada una de esas sustancias también sean rotuladas con la vida media (fecha de caducidad), la cual no debe ser excedida, y se debe marcar la muestra a la cual se le adiciono el preservante.</w:t>
      </w:r>
    </w:p>
    <w:p w14:paraId="18E0B64A" w14:textId="77777777" w:rsidR="00C73C82" w:rsidRPr="00271F5D" w:rsidRDefault="00C73C82" w:rsidP="00C73C82">
      <w:pPr>
        <w:rPr>
          <w:rFonts w:cstheme="minorHAnsi"/>
          <w:lang w:eastAsia="es-CO"/>
        </w:rPr>
      </w:pPr>
      <w:r w:rsidRPr="00271F5D">
        <w:rPr>
          <w:rFonts w:cstheme="minorHAnsi"/>
          <w:lang w:eastAsia="es-CO"/>
        </w:rPr>
        <w:t>Tales reactivos son:</w:t>
      </w:r>
    </w:p>
    <w:p w14:paraId="5AB397CE" w14:textId="77777777" w:rsidR="00C73C82" w:rsidRPr="00271F5D" w:rsidRDefault="00C73C82">
      <w:pPr>
        <w:pStyle w:val="Prrafodelista"/>
        <w:numPr>
          <w:ilvl w:val="0"/>
          <w:numId w:val="39"/>
        </w:numPr>
        <w:rPr>
          <w:rFonts w:cstheme="minorHAnsi"/>
          <w:lang w:eastAsia="es-CO"/>
        </w:rPr>
      </w:pPr>
      <w:r w:rsidRPr="00271F5D">
        <w:rPr>
          <w:rFonts w:cstheme="minorHAnsi"/>
          <w:b/>
          <w:bCs/>
          <w:lang w:eastAsia="es-CO"/>
        </w:rPr>
        <w:t>Sólidos</w:t>
      </w:r>
      <w:r w:rsidRPr="00271F5D">
        <w:rPr>
          <w:rFonts w:cstheme="minorHAnsi"/>
          <w:lang w:eastAsia="es-CO"/>
        </w:rPr>
        <w:t>: Hidróxido de sodio NaOH, Dicromato de potasio K2Cr2O7, tiosulfato de sodio (Na2S2O3) entre otros.</w:t>
      </w:r>
    </w:p>
    <w:p w14:paraId="675E6ADE" w14:textId="791252A3" w:rsidR="00C73C82" w:rsidRPr="00271F5D" w:rsidRDefault="00C73C82">
      <w:pPr>
        <w:pStyle w:val="Prrafodelista"/>
        <w:numPr>
          <w:ilvl w:val="0"/>
          <w:numId w:val="39"/>
        </w:numPr>
        <w:rPr>
          <w:rFonts w:cstheme="minorHAnsi"/>
          <w:lang w:eastAsia="es-CO"/>
        </w:rPr>
      </w:pPr>
      <w:r w:rsidRPr="00271F5D">
        <w:rPr>
          <w:rFonts w:cstheme="minorHAnsi"/>
          <w:b/>
          <w:bCs/>
          <w:lang w:eastAsia="es-CO"/>
        </w:rPr>
        <w:lastRenderedPageBreak/>
        <w:t>Soluciones</w:t>
      </w:r>
      <w:r w:rsidRPr="00271F5D">
        <w:rPr>
          <w:rFonts w:cstheme="minorHAnsi"/>
          <w:lang w:eastAsia="es-CO"/>
        </w:rPr>
        <w:t>: Solución de acetato de cinc (p =1,7 g/ml) C4H6O4Zn, Ácido clorhídrico (p= 1.16 g/ml) HCL, Ácido sulfúrico (8 mol/l) H2SO4 entre otros.</w:t>
      </w:r>
    </w:p>
    <w:p w14:paraId="475E6595" w14:textId="77777777" w:rsidR="00C73C82" w:rsidRPr="00271F5D" w:rsidRDefault="00C73C82" w:rsidP="00C73C82">
      <w:pPr>
        <w:pStyle w:val="Ttulo3"/>
        <w:rPr>
          <w:rFonts w:asciiTheme="minorHAnsi" w:hAnsiTheme="minorHAnsi" w:cstheme="minorHAnsi"/>
          <w:lang w:val="es-CO"/>
        </w:rPr>
      </w:pPr>
      <w:bookmarkStart w:id="57" w:name="_Toc139617721"/>
      <w:bookmarkStart w:id="58" w:name="_Toc139621049"/>
      <w:r w:rsidRPr="00271F5D">
        <w:rPr>
          <w:rFonts w:asciiTheme="minorHAnsi" w:hAnsiTheme="minorHAnsi" w:cstheme="minorHAnsi"/>
          <w:lang w:val="es-CO"/>
        </w:rPr>
        <w:t>Fase de entrega de muestras al laboratorio</w:t>
      </w:r>
      <w:bookmarkEnd w:id="57"/>
      <w:bookmarkEnd w:id="58"/>
    </w:p>
    <w:p w14:paraId="42F131CD" w14:textId="53A0EA32" w:rsidR="00C73C82" w:rsidRPr="00271F5D" w:rsidRDefault="00C73C82" w:rsidP="00C73C82">
      <w:pPr>
        <w:rPr>
          <w:rFonts w:cstheme="minorHAnsi"/>
          <w:lang w:eastAsia="es-CO"/>
        </w:rPr>
      </w:pPr>
      <w:r w:rsidRPr="00271F5D">
        <w:rPr>
          <w:rFonts w:cstheme="minorHAnsi"/>
          <w:lang w:eastAsia="es-CO"/>
        </w:rPr>
        <w:t>El último paso es la entrega de las muestras al laboratorio, debe tener en cuenta que usualmente los registros de cadena de custodia se mantienen en papel físico, por el tema de firmas, sin embargo, existen maneras de llevar este registro por medio de medios ofimáticos o tecnológicos con firmas virtuales.</w:t>
      </w:r>
    </w:p>
    <w:p w14:paraId="4E8B5AA0" w14:textId="3A106B27" w:rsidR="00C73C82" w:rsidRPr="00271F5D" w:rsidRDefault="00C73C82" w:rsidP="00C73C82">
      <w:pPr>
        <w:rPr>
          <w:rFonts w:cstheme="minorHAnsi"/>
          <w:lang w:eastAsia="es-CO"/>
        </w:rPr>
      </w:pPr>
      <w:r w:rsidRPr="00271F5D">
        <w:rPr>
          <w:rFonts w:cstheme="minorHAnsi"/>
          <w:lang w:eastAsia="es-CO"/>
        </w:rPr>
        <w:t>En esta última fase, se puede realizar la entrega de las muestras al laboratorio o bien procesar el ingreso de las mismas para que las mismas personas que tomaron el muestreo realicen los análisis fisicoquímicos y microbiológicos, sin embargo, en ambos casos se debe garantizar la cadena de custodia realizando las siguientes acciones:</w:t>
      </w:r>
    </w:p>
    <w:p w14:paraId="4BA45A76" w14:textId="59F86305" w:rsidR="00C73C82" w:rsidRPr="00271F5D" w:rsidRDefault="00C73C82">
      <w:pPr>
        <w:pStyle w:val="Prrafodelista"/>
        <w:numPr>
          <w:ilvl w:val="0"/>
          <w:numId w:val="40"/>
        </w:numPr>
        <w:rPr>
          <w:rFonts w:cstheme="minorHAnsi"/>
          <w:lang w:eastAsia="es-CO"/>
        </w:rPr>
      </w:pPr>
      <w:r w:rsidRPr="00271F5D">
        <w:rPr>
          <w:rFonts w:cstheme="minorHAnsi"/>
          <w:b/>
          <w:bCs/>
          <w:lang w:eastAsia="es-CO"/>
        </w:rPr>
        <w:t>Registro</w:t>
      </w:r>
      <w:r w:rsidRPr="00271F5D">
        <w:rPr>
          <w:rFonts w:cstheme="minorHAnsi"/>
          <w:lang w:eastAsia="es-CO"/>
        </w:rPr>
        <w:t>: las muestras deben registrarse en cuanto lleguen al laboratorio. El procedimiento de entrada y registro de la muestra es importante para los propósitos de la cadena de custodia. La siguiente información debe requerirse: número de código de la muestra, nombre de la persona que recibe, nombre de los tomadores de la muestra, número del método de muestreo, y localización de almacenamiento.</w:t>
      </w:r>
    </w:p>
    <w:p w14:paraId="28FB8CFC" w14:textId="39360A58" w:rsidR="00C73C82" w:rsidRPr="00271F5D" w:rsidRDefault="00C73C82">
      <w:pPr>
        <w:pStyle w:val="Prrafodelista"/>
        <w:numPr>
          <w:ilvl w:val="0"/>
          <w:numId w:val="40"/>
        </w:numPr>
        <w:rPr>
          <w:rFonts w:cstheme="minorHAnsi"/>
          <w:lang w:eastAsia="es-CO"/>
        </w:rPr>
      </w:pPr>
      <w:r w:rsidRPr="00271F5D">
        <w:rPr>
          <w:rFonts w:cstheme="minorHAnsi"/>
          <w:b/>
          <w:bCs/>
          <w:lang w:eastAsia="es-CO"/>
        </w:rPr>
        <w:t>Inspección</w:t>
      </w:r>
      <w:r w:rsidRPr="00271F5D">
        <w:rPr>
          <w:rFonts w:cstheme="minorHAnsi"/>
          <w:lang w:eastAsia="es-CO"/>
        </w:rPr>
        <w:t>: se debe inspeccionar el etiquetado y rotulado y compararlo con el registro de campo, si es conforme (concuerdan y es acorde a los procedimientos técnicos), el que recibe firmará la recepción incluyendo fecha y hora.</w:t>
      </w:r>
    </w:p>
    <w:p w14:paraId="6937A3A3" w14:textId="3BC07A70" w:rsidR="00C73C82" w:rsidRPr="00271F5D" w:rsidRDefault="00C73C82">
      <w:pPr>
        <w:pStyle w:val="Prrafodelista"/>
        <w:numPr>
          <w:ilvl w:val="0"/>
          <w:numId w:val="40"/>
        </w:numPr>
        <w:rPr>
          <w:rFonts w:cstheme="minorHAnsi"/>
          <w:lang w:eastAsia="es-CO"/>
        </w:rPr>
      </w:pPr>
      <w:r w:rsidRPr="00271F5D">
        <w:rPr>
          <w:rFonts w:cstheme="minorHAnsi"/>
          <w:b/>
          <w:bCs/>
          <w:lang w:eastAsia="es-CO"/>
        </w:rPr>
        <w:lastRenderedPageBreak/>
        <w:t>Registro de observaciones</w:t>
      </w:r>
      <w:r w:rsidRPr="00271F5D">
        <w:rPr>
          <w:rFonts w:cstheme="minorHAnsi"/>
          <w:lang w:eastAsia="es-CO"/>
        </w:rPr>
        <w:t>: cuando exista no conformidad, el que recolectó la muestra deberá anotar en la parte de atrás del registro las observaciones</w:t>
      </w:r>
      <w:r w:rsidR="00B86336">
        <w:rPr>
          <w:rFonts w:cstheme="minorHAnsi"/>
          <w:lang w:eastAsia="es-CO"/>
        </w:rPr>
        <w:t>,</w:t>
      </w:r>
      <w:r w:rsidRPr="00271F5D">
        <w:rPr>
          <w:rFonts w:cstheme="minorHAnsi"/>
          <w:lang w:eastAsia="es-CO"/>
        </w:rPr>
        <w:t xml:space="preserve"> las inconformidades encontradas (</w:t>
      </w:r>
      <w:r w:rsidR="00B86336">
        <w:rPr>
          <w:rFonts w:cstheme="minorHAnsi"/>
          <w:lang w:eastAsia="es-CO"/>
        </w:rPr>
        <w:t>c</w:t>
      </w:r>
      <w:r w:rsidRPr="00271F5D">
        <w:rPr>
          <w:rFonts w:cstheme="minorHAnsi"/>
          <w:lang w:eastAsia="es-CO"/>
        </w:rPr>
        <w:t>on fecha y hora).</w:t>
      </w:r>
    </w:p>
    <w:p w14:paraId="212173B1" w14:textId="44EED639" w:rsidR="00C73C82" w:rsidRPr="00877046" w:rsidRDefault="00C73C82" w:rsidP="00CD0B9B">
      <w:pPr>
        <w:pStyle w:val="Prrafodelista"/>
        <w:numPr>
          <w:ilvl w:val="0"/>
          <w:numId w:val="40"/>
        </w:numPr>
        <w:rPr>
          <w:rFonts w:cstheme="minorHAnsi"/>
          <w:lang w:eastAsia="es-CO"/>
        </w:rPr>
      </w:pPr>
      <w:r w:rsidRPr="00877046">
        <w:rPr>
          <w:rFonts w:cstheme="minorHAnsi"/>
          <w:b/>
          <w:bCs/>
          <w:lang w:eastAsia="es-CO"/>
        </w:rPr>
        <w:t>Registro de evento</w:t>
      </w:r>
      <w:r w:rsidRPr="00877046">
        <w:rPr>
          <w:rFonts w:cstheme="minorHAnsi"/>
          <w:lang w:eastAsia="es-CO"/>
        </w:rPr>
        <w:t xml:space="preserve">: </w:t>
      </w:r>
      <w:r w:rsidR="006D099B">
        <w:rPr>
          <w:rFonts w:cstheme="minorHAnsi"/>
          <w:lang w:eastAsia="es-CO"/>
        </w:rPr>
        <w:t>p</w:t>
      </w:r>
      <w:r w:rsidR="00877046" w:rsidRPr="00877046">
        <w:rPr>
          <w:rFonts w:cstheme="minorHAnsi"/>
          <w:lang w:eastAsia="es-CO"/>
        </w:rPr>
        <w:t>ara los dos casos mencionados se debe registrar la llegada en los registros de laboratorio y se guardan las muestras en el cuarto frío. Se define si se procesan, o no, las no conformes, pero una vez se inicie el análisis de laboratorio, la cadena de custodia para el cuidado y vigilancia del analista.</w:t>
      </w:r>
    </w:p>
    <w:p w14:paraId="67847BCB" w14:textId="07A15745" w:rsidR="00877CF7" w:rsidRPr="00271F5D" w:rsidRDefault="00877CF7">
      <w:pPr>
        <w:pStyle w:val="Prrafodelista"/>
        <w:numPr>
          <w:ilvl w:val="0"/>
          <w:numId w:val="40"/>
        </w:numPr>
        <w:rPr>
          <w:rFonts w:cstheme="minorHAnsi"/>
          <w:lang w:eastAsia="es-CO"/>
        </w:rPr>
      </w:pPr>
      <w:r w:rsidRPr="00271F5D">
        <w:rPr>
          <w:rFonts w:cstheme="minorHAnsi"/>
          <w:b/>
          <w:bCs/>
          <w:lang w:eastAsia="es-CO"/>
        </w:rPr>
        <w:t>Tiempos pertinentes</w:t>
      </w:r>
      <w:r w:rsidRPr="00271F5D">
        <w:rPr>
          <w:rFonts w:cstheme="minorHAnsi"/>
          <w:lang w:eastAsia="es-CO"/>
        </w:rPr>
        <w:t>: es importante tener claro que el tiempo aconsejado como máximo para transporte y entrega a laboratorio es de seis (6) horas, si no se puede cumplir se debe proceder a realizar acciones de preservación para asegurar su entrega.</w:t>
      </w:r>
    </w:p>
    <w:p w14:paraId="6D5E2084" w14:textId="4A227C75" w:rsidR="00D672C1" w:rsidRPr="00271F5D" w:rsidRDefault="00D672C1">
      <w:pPr>
        <w:spacing w:before="0" w:after="160" w:line="259" w:lineRule="auto"/>
        <w:ind w:firstLine="0"/>
        <w:rPr>
          <w:rFonts w:cstheme="minorHAnsi"/>
        </w:rPr>
      </w:pPr>
      <w:r w:rsidRPr="00271F5D">
        <w:rPr>
          <w:rFonts w:cstheme="minorHAnsi"/>
        </w:rPr>
        <w:br w:type="page"/>
      </w:r>
    </w:p>
    <w:p w14:paraId="427B7F23" w14:textId="3CD5D2D6" w:rsidR="00EE4C61" w:rsidRPr="00271F5D" w:rsidRDefault="00EE4C61" w:rsidP="00B63204">
      <w:pPr>
        <w:pStyle w:val="Titulosgenerales"/>
        <w:rPr>
          <w:rFonts w:asciiTheme="minorHAnsi" w:hAnsiTheme="minorHAnsi" w:cstheme="minorHAnsi"/>
          <w:lang w:val="es-CO"/>
        </w:rPr>
      </w:pPr>
      <w:bookmarkStart w:id="59" w:name="_Toc139621050"/>
      <w:r w:rsidRPr="00271F5D">
        <w:rPr>
          <w:rFonts w:asciiTheme="minorHAnsi" w:hAnsiTheme="minorHAnsi" w:cstheme="minorHAnsi"/>
          <w:lang w:val="es-CO"/>
        </w:rPr>
        <w:lastRenderedPageBreak/>
        <w:t>Síntesis</w:t>
      </w:r>
      <w:bookmarkEnd w:id="59"/>
      <w:r w:rsidRPr="00271F5D">
        <w:rPr>
          <w:rFonts w:asciiTheme="minorHAnsi" w:hAnsiTheme="minorHAnsi" w:cstheme="minorHAnsi"/>
          <w:lang w:val="es-CO"/>
        </w:rPr>
        <w:t xml:space="preserve"> </w:t>
      </w:r>
    </w:p>
    <w:p w14:paraId="28A2E9E7" w14:textId="3936FD61" w:rsidR="00723503" w:rsidRPr="00271F5D" w:rsidRDefault="00877CF7" w:rsidP="00877CF7">
      <w:pPr>
        <w:rPr>
          <w:rFonts w:cstheme="minorHAnsi"/>
          <w:lang w:eastAsia="es-CO"/>
        </w:rPr>
      </w:pPr>
      <w:r w:rsidRPr="00271F5D">
        <w:rPr>
          <w:rFonts w:cstheme="minorHAnsi"/>
          <w:lang w:eastAsia="es-CO"/>
        </w:rPr>
        <w:t>Ha finalizado el estudio de las temáticas de este componente formativo. En este punto, haga un análisis juicioso del esquema que se muestra a continuación. Se le recomienda, además, repasar los temas que considere necesarios. ¡</w:t>
      </w:r>
      <w:r w:rsidRPr="00271F5D">
        <w:rPr>
          <w:rFonts w:cstheme="minorHAnsi"/>
          <w:b/>
          <w:bCs/>
          <w:lang w:eastAsia="es-CO"/>
        </w:rPr>
        <w:t>Adelante</w:t>
      </w:r>
      <w:r w:rsidRPr="00271F5D">
        <w:rPr>
          <w:rFonts w:cstheme="minorHAnsi"/>
          <w:lang w:eastAsia="es-CO"/>
        </w:rPr>
        <w:t>!</w:t>
      </w:r>
    </w:p>
    <w:p w14:paraId="0DA34AA8" w14:textId="77777777" w:rsidR="00F47355" w:rsidRPr="00271F5D" w:rsidRDefault="00F47355" w:rsidP="00877CF7">
      <w:pPr>
        <w:rPr>
          <w:rFonts w:cstheme="minorHAnsi"/>
          <w:lang w:eastAsia="es-CO"/>
        </w:rPr>
      </w:pPr>
    </w:p>
    <w:p w14:paraId="6BCB4469" w14:textId="0F947614" w:rsidR="00877CF7" w:rsidRPr="00271F5D" w:rsidRDefault="00877CF7" w:rsidP="00877CF7">
      <w:pPr>
        <w:ind w:firstLine="0"/>
        <w:jc w:val="center"/>
        <w:rPr>
          <w:rFonts w:cstheme="minorHAnsi"/>
          <w:lang w:eastAsia="es-CO"/>
        </w:rPr>
      </w:pPr>
      <w:r w:rsidRPr="00271F5D">
        <w:rPr>
          <w:rFonts w:cstheme="minorHAnsi"/>
          <w:noProof/>
          <w:lang w:eastAsia="es-CO"/>
        </w:rPr>
        <w:drawing>
          <wp:inline distT="0" distB="0" distL="0" distR="0" wp14:anchorId="25EFBF02" wp14:editId="59A9BF95">
            <wp:extent cx="5791200" cy="3995151"/>
            <wp:effectExtent l="0" t="0" r="0" b="5715"/>
            <wp:docPr id="2" name="Imagen 2" descr="Esquema general de este componente formativo, que enuncia las temáticas desarrolladas en el mismo y destaca aspectos clave estudiados. Tema central: Toma de muestras de agua y suelo según protocolos y técnicas de análisis. Temas integradores: La toma de muestras (plan de muestreo, métodos de aforo, parámetros in situ), El transporte y recepción de muestras (vincula generalidades de acondicionamiento, transporte y recepción de muestras de suelo y de ag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Esquema general de este componente formativo, que enuncia las temáticas desarrolladas en el mismo y destaca aspectos clave estudiados. Tema central: Toma de muestras de agua y suelo según protocolos y técnicas de análisis. Temas integradores: La toma de muestras (plan de muestreo, métodos de aforo, parámetros in situ), El transporte y recepción de muestras (vincula generalidades de acondicionamiento, transporte y recepción de muestras de suelo y de agu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32839" cy="4023877"/>
                    </a:xfrm>
                    <a:prstGeom prst="rect">
                      <a:avLst/>
                    </a:prstGeom>
                    <a:noFill/>
                  </pic:spPr>
                </pic:pic>
              </a:graphicData>
            </a:graphic>
          </wp:inline>
        </w:drawing>
      </w:r>
    </w:p>
    <w:p w14:paraId="1D10F012" w14:textId="15AFE530" w:rsidR="00CE2C4A" w:rsidRPr="00271F5D" w:rsidRDefault="00EE4C61" w:rsidP="00653546">
      <w:pPr>
        <w:pStyle w:val="Titulosgenerales"/>
        <w:rPr>
          <w:rFonts w:asciiTheme="minorHAnsi" w:hAnsiTheme="minorHAnsi" w:cstheme="minorHAnsi"/>
          <w:lang w:val="es-CO"/>
        </w:rPr>
      </w:pPr>
      <w:bookmarkStart w:id="60" w:name="_Toc139621051"/>
      <w:r w:rsidRPr="00271F5D">
        <w:rPr>
          <w:rFonts w:asciiTheme="minorHAnsi" w:hAnsiTheme="minorHAnsi" w:cstheme="minorHAnsi"/>
          <w:lang w:val="es-CO"/>
        </w:rPr>
        <w:lastRenderedPageBreak/>
        <w:t>Material complementario</w:t>
      </w:r>
      <w:bookmarkEnd w:id="60"/>
    </w:p>
    <w:tbl>
      <w:tblPr>
        <w:tblStyle w:val="SENA"/>
        <w:tblW w:w="0" w:type="auto"/>
        <w:tblLayout w:type="fixed"/>
        <w:tblLook w:val="04A0" w:firstRow="1" w:lastRow="0" w:firstColumn="1" w:lastColumn="0" w:noHBand="0" w:noVBand="1"/>
      </w:tblPr>
      <w:tblGrid>
        <w:gridCol w:w="1696"/>
        <w:gridCol w:w="3119"/>
        <w:gridCol w:w="2268"/>
        <w:gridCol w:w="2879"/>
      </w:tblGrid>
      <w:tr w:rsidR="00F36C9D" w:rsidRPr="00271F5D" w14:paraId="5ACFD6FC" w14:textId="77777777" w:rsidTr="000C3A39">
        <w:trPr>
          <w:cnfStyle w:val="100000000000" w:firstRow="1" w:lastRow="0" w:firstColumn="0" w:lastColumn="0" w:oddVBand="0" w:evenVBand="0" w:oddHBand="0" w:evenHBand="0" w:firstRowFirstColumn="0" w:firstRowLastColumn="0" w:lastRowFirstColumn="0" w:lastRowLastColumn="0"/>
          <w:tblHeader/>
        </w:trPr>
        <w:tc>
          <w:tcPr>
            <w:tcW w:w="1696" w:type="dxa"/>
          </w:tcPr>
          <w:p w14:paraId="2E11C96E" w14:textId="23095499" w:rsidR="00F36C9D" w:rsidRPr="00271F5D" w:rsidRDefault="00F36C9D" w:rsidP="00A00CC1">
            <w:pPr>
              <w:pStyle w:val="TextoTablas"/>
              <w:rPr>
                <w:lang w:val="es-CO"/>
              </w:rPr>
            </w:pPr>
            <w:r w:rsidRPr="00271F5D">
              <w:rPr>
                <w:lang w:val="es-CO"/>
              </w:rPr>
              <w:t>Tema</w:t>
            </w:r>
          </w:p>
        </w:tc>
        <w:tc>
          <w:tcPr>
            <w:tcW w:w="3119" w:type="dxa"/>
          </w:tcPr>
          <w:p w14:paraId="7B695FBE" w14:textId="24DBD009" w:rsidR="00F36C9D" w:rsidRPr="00271F5D" w:rsidRDefault="00F36C9D" w:rsidP="00A00CC1">
            <w:pPr>
              <w:pStyle w:val="TextoTablas"/>
              <w:rPr>
                <w:lang w:val="es-CO"/>
              </w:rPr>
            </w:pPr>
            <w:r w:rsidRPr="00271F5D">
              <w:rPr>
                <w:lang w:val="es-CO"/>
              </w:rPr>
              <w:t>Referencia</w:t>
            </w:r>
          </w:p>
        </w:tc>
        <w:tc>
          <w:tcPr>
            <w:tcW w:w="2268" w:type="dxa"/>
          </w:tcPr>
          <w:p w14:paraId="148AF39D" w14:textId="3222D224" w:rsidR="00F36C9D" w:rsidRPr="00271F5D" w:rsidRDefault="00F36C9D" w:rsidP="00A00CC1">
            <w:pPr>
              <w:pStyle w:val="TextoTablas"/>
              <w:rPr>
                <w:lang w:val="es-CO"/>
              </w:rPr>
            </w:pPr>
            <w:r w:rsidRPr="00271F5D">
              <w:rPr>
                <w:lang w:val="es-CO"/>
              </w:rPr>
              <w:t>Tipo de material</w:t>
            </w:r>
          </w:p>
        </w:tc>
        <w:tc>
          <w:tcPr>
            <w:tcW w:w="2879" w:type="dxa"/>
          </w:tcPr>
          <w:p w14:paraId="31B07D9E" w14:textId="058886D8" w:rsidR="00F36C9D" w:rsidRPr="00271F5D" w:rsidRDefault="00F36C9D" w:rsidP="00A00CC1">
            <w:pPr>
              <w:pStyle w:val="TextoTablas"/>
              <w:rPr>
                <w:lang w:val="es-CO"/>
              </w:rPr>
            </w:pPr>
            <w:r w:rsidRPr="00271F5D">
              <w:rPr>
                <w:lang w:val="es-CO"/>
              </w:rPr>
              <w:t>Enlace del recurso</w:t>
            </w:r>
          </w:p>
        </w:tc>
      </w:tr>
      <w:tr w:rsidR="000C3A39" w:rsidRPr="00271F5D" w14:paraId="1C24F5E1"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72777169" w14:textId="49EA93E1" w:rsidR="000C3A39" w:rsidRPr="00271F5D" w:rsidRDefault="000C3A39" w:rsidP="00A00CC1">
            <w:pPr>
              <w:pStyle w:val="TextoTablas"/>
              <w:rPr>
                <w:lang w:val="es-CO"/>
              </w:rPr>
            </w:pPr>
            <w:r w:rsidRPr="00271F5D">
              <w:rPr>
                <w:lang w:val="es-CO"/>
              </w:rPr>
              <w:t>Conceptos básicos de unidades de medida</w:t>
            </w:r>
          </w:p>
        </w:tc>
        <w:tc>
          <w:tcPr>
            <w:tcW w:w="3119" w:type="dxa"/>
          </w:tcPr>
          <w:p w14:paraId="6B46D09D" w14:textId="47380012" w:rsidR="000C3A39" w:rsidRPr="00271F5D" w:rsidRDefault="000C3A39" w:rsidP="00A00CC1">
            <w:pPr>
              <w:pStyle w:val="TextoTablas"/>
              <w:rPr>
                <w:lang w:val="es-CO"/>
              </w:rPr>
            </w:pPr>
            <w:r w:rsidRPr="00271F5D">
              <w:rPr>
                <w:lang w:val="es-CO"/>
              </w:rPr>
              <w:t>Daniel Carreón (2020). UNIDADES DE MEDIDA Super fácil - Para principiantes</w:t>
            </w:r>
          </w:p>
        </w:tc>
        <w:tc>
          <w:tcPr>
            <w:tcW w:w="2268" w:type="dxa"/>
          </w:tcPr>
          <w:p w14:paraId="16BE0076" w14:textId="4A678A81" w:rsidR="000C3A39" w:rsidRPr="00271F5D" w:rsidRDefault="000C3A39" w:rsidP="00A00CC1">
            <w:pPr>
              <w:pStyle w:val="TextoTablas"/>
              <w:rPr>
                <w:lang w:val="es-CO"/>
              </w:rPr>
            </w:pPr>
            <w:r w:rsidRPr="00271F5D">
              <w:rPr>
                <w:lang w:val="es-CO"/>
              </w:rPr>
              <w:t>Video</w:t>
            </w:r>
          </w:p>
        </w:tc>
        <w:tc>
          <w:tcPr>
            <w:tcW w:w="2879" w:type="dxa"/>
          </w:tcPr>
          <w:p w14:paraId="1224783A" w14:textId="79D79C57" w:rsidR="000C3A39" w:rsidRPr="00271F5D" w:rsidRDefault="00000000" w:rsidP="00A00CC1">
            <w:pPr>
              <w:pStyle w:val="TextoTablas"/>
              <w:rPr>
                <w:lang w:val="es-CO"/>
              </w:rPr>
            </w:pPr>
            <w:hyperlink r:id="rId18" w:history="1">
              <w:r w:rsidR="00441BCF" w:rsidRPr="00D94D69">
                <w:rPr>
                  <w:rStyle w:val="Hipervnculo"/>
                  <w:lang w:val="es-CO"/>
                </w:rPr>
                <w:t>https://www.youtube.com/watch?v=4e-dsOgOIrA</w:t>
              </w:r>
            </w:hyperlink>
          </w:p>
        </w:tc>
      </w:tr>
      <w:tr w:rsidR="000C3A39" w:rsidRPr="00271F5D" w14:paraId="1CAB4FF1" w14:textId="77777777" w:rsidTr="00F36C9D">
        <w:tc>
          <w:tcPr>
            <w:tcW w:w="1696" w:type="dxa"/>
          </w:tcPr>
          <w:p w14:paraId="50F9840A" w14:textId="04D922F1" w:rsidR="000C3A39" w:rsidRPr="00271F5D" w:rsidRDefault="000C3A39" w:rsidP="00A00CC1">
            <w:pPr>
              <w:pStyle w:val="TextoTablas"/>
              <w:rPr>
                <w:lang w:val="es-CO"/>
              </w:rPr>
            </w:pPr>
            <w:r w:rsidRPr="00271F5D">
              <w:rPr>
                <w:lang w:val="es-CO"/>
              </w:rPr>
              <w:t>Transporte y recepción de muestras</w:t>
            </w:r>
          </w:p>
        </w:tc>
        <w:tc>
          <w:tcPr>
            <w:tcW w:w="3119" w:type="dxa"/>
          </w:tcPr>
          <w:p w14:paraId="0F4B6288" w14:textId="191E21AA" w:rsidR="000C3A39" w:rsidRPr="00271F5D" w:rsidRDefault="000C3A39" w:rsidP="00A00CC1">
            <w:pPr>
              <w:pStyle w:val="TextoTablas"/>
              <w:rPr>
                <w:lang w:val="es-CO"/>
              </w:rPr>
            </w:pPr>
            <w:r w:rsidRPr="00271F5D">
              <w:rPr>
                <w:lang w:val="es-CO"/>
              </w:rPr>
              <w:t>Pensamiento ambiental (2016). Transporte y manejo de residuos peligrosos de la norma {nfpa} - pensamiento ambiental (epa)</w:t>
            </w:r>
          </w:p>
        </w:tc>
        <w:tc>
          <w:tcPr>
            <w:tcW w:w="2268" w:type="dxa"/>
          </w:tcPr>
          <w:p w14:paraId="5A0FA849" w14:textId="33FE2D62" w:rsidR="000C3A39" w:rsidRPr="00271F5D" w:rsidRDefault="000C3A39" w:rsidP="00A00CC1">
            <w:pPr>
              <w:pStyle w:val="TextoTablas"/>
              <w:rPr>
                <w:lang w:val="es-CO"/>
              </w:rPr>
            </w:pPr>
            <w:r w:rsidRPr="00271F5D">
              <w:rPr>
                <w:lang w:val="es-CO"/>
              </w:rPr>
              <w:t>Video</w:t>
            </w:r>
          </w:p>
        </w:tc>
        <w:tc>
          <w:tcPr>
            <w:tcW w:w="2879" w:type="dxa"/>
          </w:tcPr>
          <w:p w14:paraId="25B7F128" w14:textId="19C3E46C" w:rsidR="000C3A39" w:rsidRPr="00271F5D" w:rsidRDefault="00000000" w:rsidP="00A00CC1">
            <w:pPr>
              <w:pStyle w:val="TextoTablas"/>
              <w:rPr>
                <w:lang w:val="es-CO"/>
              </w:rPr>
            </w:pPr>
            <w:hyperlink r:id="rId19" w:history="1">
              <w:r w:rsidR="00441BCF" w:rsidRPr="00D94D69">
                <w:rPr>
                  <w:rStyle w:val="Hipervnculo"/>
                  <w:lang w:val="es-CO"/>
                </w:rPr>
                <w:t>https://www.youtube.com/watch?v=Jkmq6PRsqgI</w:t>
              </w:r>
            </w:hyperlink>
          </w:p>
        </w:tc>
      </w:tr>
      <w:tr w:rsidR="000C3A39" w:rsidRPr="00271F5D" w14:paraId="243689D5"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783C189E" w14:textId="0B548970" w:rsidR="000C3A39" w:rsidRPr="00271F5D" w:rsidRDefault="000C3A39" w:rsidP="00A00CC1">
            <w:pPr>
              <w:pStyle w:val="TextoTablas"/>
              <w:rPr>
                <w:lang w:val="es-CO"/>
              </w:rPr>
            </w:pPr>
            <w:r w:rsidRPr="00271F5D">
              <w:rPr>
                <w:lang w:val="es-CO"/>
              </w:rPr>
              <w:t>Parámetros “</w:t>
            </w:r>
            <w:r w:rsidRPr="00271F5D">
              <w:rPr>
                <w:rStyle w:val="Extranjerismo"/>
                <w:spacing w:val="0"/>
                <w:lang w:val="es-CO"/>
              </w:rPr>
              <w:t>in situ</w:t>
            </w:r>
            <w:r w:rsidRPr="00271F5D">
              <w:rPr>
                <w:lang w:val="es-CO"/>
              </w:rPr>
              <w:t>” para agua y suelo</w:t>
            </w:r>
          </w:p>
        </w:tc>
        <w:tc>
          <w:tcPr>
            <w:tcW w:w="3119" w:type="dxa"/>
          </w:tcPr>
          <w:p w14:paraId="34896E98" w14:textId="644DE6C1" w:rsidR="000C3A39" w:rsidRPr="00271F5D" w:rsidRDefault="000C3A39" w:rsidP="00A00CC1">
            <w:pPr>
              <w:pStyle w:val="TextoTablas"/>
              <w:rPr>
                <w:lang w:val="es-CO"/>
              </w:rPr>
            </w:pPr>
            <w:r w:rsidRPr="00271F5D">
              <w:rPr>
                <w:lang w:val="es-CO"/>
              </w:rPr>
              <w:t>Litoral en acción (2019). Toma de muestras para análisis de agua</w:t>
            </w:r>
          </w:p>
        </w:tc>
        <w:tc>
          <w:tcPr>
            <w:tcW w:w="2268" w:type="dxa"/>
          </w:tcPr>
          <w:p w14:paraId="1764872D" w14:textId="1B9A5AD9" w:rsidR="000C3A39" w:rsidRPr="00271F5D" w:rsidRDefault="000C3A39" w:rsidP="00A00CC1">
            <w:pPr>
              <w:pStyle w:val="TextoTablas"/>
              <w:rPr>
                <w:lang w:val="es-CO"/>
              </w:rPr>
            </w:pPr>
            <w:r w:rsidRPr="00271F5D">
              <w:rPr>
                <w:lang w:val="es-CO"/>
              </w:rPr>
              <w:t>Video</w:t>
            </w:r>
          </w:p>
        </w:tc>
        <w:tc>
          <w:tcPr>
            <w:tcW w:w="2879" w:type="dxa"/>
          </w:tcPr>
          <w:p w14:paraId="06A2878B" w14:textId="256F79E5" w:rsidR="000C3A39" w:rsidRPr="00271F5D" w:rsidRDefault="00000000" w:rsidP="00A00CC1">
            <w:pPr>
              <w:pStyle w:val="TextoTablas"/>
              <w:rPr>
                <w:lang w:val="es-CO"/>
              </w:rPr>
            </w:pPr>
            <w:hyperlink r:id="rId20" w:history="1">
              <w:r w:rsidR="00441BCF" w:rsidRPr="00D94D69">
                <w:rPr>
                  <w:rStyle w:val="Hipervnculo"/>
                  <w:lang w:val="es-CO"/>
                </w:rPr>
                <w:t>https://www.youtube.com/watch?v=DInTpLJycJ0</w:t>
              </w:r>
            </w:hyperlink>
          </w:p>
        </w:tc>
      </w:tr>
      <w:tr w:rsidR="000C3A39" w:rsidRPr="00271F5D" w14:paraId="58143C9A" w14:textId="77777777" w:rsidTr="00F36C9D">
        <w:tc>
          <w:tcPr>
            <w:tcW w:w="1696" w:type="dxa"/>
          </w:tcPr>
          <w:p w14:paraId="7326A42B" w14:textId="067176A4" w:rsidR="000C3A39" w:rsidRPr="00271F5D" w:rsidRDefault="000C3A39" w:rsidP="00A00CC1">
            <w:pPr>
              <w:pStyle w:val="TextoTablas"/>
              <w:rPr>
                <w:lang w:val="es-CO"/>
              </w:rPr>
            </w:pPr>
            <w:r w:rsidRPr="00271F5D">
              <w:rPr>
                <w:lang w:val="es-CO"/>
              </w:rPr>
              <w:t>Toma de muestras de suelo</w:t>
            </w:r>
          </w:p>
        </w:tc>
        <w:tc>
          <w:tcPr>
            <w:tcW w:w="3119" w:type="dxa"/>
          </w:tcPr>
          <w:p w14:paraId="2C74FABC" w14:textId="49E12E7F" w:rsidR="000C3A39" w:rsidRPr="00271F5D" w:rsidRDefault="000C3A39" w:rsidP="00A00CC1">
            <w:pPr>
              <w:pStyle w:val="TextoTablas"/>
              <w:rPr>
                <w:lang w:val="es-CO"/>
              </w:rPr>
            </w:pPr>
            <w:r w:rsidRPr="00271F5D">
              <w:rPr>
                <w:lang w:val="es-CO"/>
              </w:rPr>
              <w:t>Civitutor UAQ (2018). Procedimiento Para Exploración y Muestreo de Suelos: Muestras alteradas e Inalteradas de Suelos</w:t>
            </w:r>
          </w:p>
        </w:tc>
        <w:tc>
          <w:tcPr>
            <w:tcW w:w="2268" w:type="dxa"/>
          </w:tcPr>
          <w:p w14:paraId="1EC3D48B" w14:textId="5EC18B76" w:rsidR="000C3A39" w:rsidRPr="00271F5D" w:rsidRDefault="000C3A39" w:rsidP="00A00CC1">
            <w:pPr>
              <w:pStyle w:val="TextoTablas"/>
              <w:rPr>
                <w:lang w:val="es-CO"/>
              </w:rPr>
            </w:pPr>
            <w:r w:rsidRPr="00271F5D">
              <w:rPr>
                <w:lang w:val="es-CO"/>
              </w:rPr>
              <w:t>Video</w:t>
            </w:r>
          </w:p>
        </w:tc>
        <w:tc>
          <w:tcPr>
            <w:tcW w:w="2879" w:type="dxa"/>
          </w:tcPr>
          <w:p w14:paraId="59BD8E98" w14:textId="2AF9E1F8" w:rsidR="000C3A39" w:rsidRPr="00271F5D" w:rsidRDefault="00000000" w:rsidP="00A00CC1">
            <w:pPr>
              <w:pStyle w:val="TextoTablas"/>
              <w:rPr>
                <w:lang w:val="es-CO"/>
              </w:rPr>
            </w:pPr>
            <w:hyperlink r:id="rId21" w:history="1">
              <w:r w:rsidR="00441BCF" w:rsidRPr="00D94D69">
                <w:rPr>
                  <w:rStyle w:val="Hipervnculo"/>
                  <w:lang w:val="es-CO"/>
                </w:rPr>
                <w:t>https://www.youtube.com/watch?v=zWplFBsC1tI</w:t>
              </w:r>
            </w:hyperlink>
          </w:p>
        </w:tc>
      </w:tr>
    </w:tbl>
    <w:p w14:paraId="70728160" w14:textId="77777777" w:rsidR="00B63204" w:rsidRPr="00271F5D" w:rsidRDefault="00B63204" w:rsidP="00723503">
      <w:pPr>
        <w:rPr>
          <w:rFonts w:cstheme="minorHAnsi"/>
          <w:lang w:eastAsia="es-CO"/>
        </w:rPr>
      </w:pPr>
    </w:p>
    <w:p w14:paraId="16353876" w14:textId="77777777" w:rsidR="00B63204" w:rsidRPr="00271F5D" w:rsidRDefault="00B63204" w:rsidP="00723503">
      <w:pPr>
        <w:rPr>
          <w:rFonts w:cstheme="minorHAnsi"/>
          <w:lang w:eastAsia="es-CO"/>
        </w:rPr>
      </w:pPr>
    </w:p>
    <w:p w14:paraId="7C8DF415" w14:textId="77777777" w:rsidR="00B63204" w:rsidRPr="00271F5D" w:rsidRDefault="00B63204" w:rsidP="00723503">
      <w:pPr>
        <w:rPr>
          <w:rFonts w:cstheme="minorHAnsi"/>
          <w:lang w:eastAsia="es-CO"/>
        </w:rPr>
      </w:pPr>
    </w:p>
    <w:p w14:paraId="6753C4E6" w14:textId="77777777" w:rsidR="00F36C9D" w:rsidRPr="00271F5D" w:rsidRDefault="00F36C9D" w:rsidP="00723503">
      <w:pPr>
        <w:rPr>
          <w:rFonts w:cstheme="minorHAnsi"/>
          <w:lang w:eastAsia="es-CO"/>
        </w:rPr>
      </w:pPr>
    </w:p>
    <w:p w14:paraId="1C276251" w14:textId="30BD785F" w:rsidR="00F36C9D" w:rsidRPr="00271F5D" w:rsidRDefault="00F36C9D" w:rsidP="00B63204">
      <w:pPr>
        <w:pStyle w:val="Titulosgenerales"/>
        <w:rPr>
          <w:rFonts w:asciiTheme="minorHAnsi" w:hAnsiTheme="minorHAnsi" w:cstheme="minorHAnsi"/>
          <w:lang w:val="es-CO"/>
        </w:rPr>
      </w:pPr>
      <w:bookmarkStart w:id="61" w:name="_Toc139621052"/>
      <w:r w:rsidRPr="00271F5D">
        <w:rPr>
          <w:rFonts w:asciiTheme="minorHAnsi" w:hAnsiTheme="minorHAnsi" w:cstheme="minorHAnsi"/>
          <w:lang w:val="es-CO"/>
        </w:rPr>
        <w:lastRenderedPageBreak/>
        <w:t>Glosario</w:t>
      </w:r>
      <w:bookmarkEnd w:id="61"/>
    </w:p>
    <w:p w14:paraId="34981AC9" w14:textId="3A52AF5F" w:rsidR="00A00CC1" w:rsidRPr="00271F5D" w:rsidRDefault="00A00CC1" w:rsidP="00A00CC1">
      <w:pPr>
        <w:rPr>
          <w:rFonts w:cstheme="minorHAnsi"/>
          <w:lang w:eastAsia="es-CO"/>
        </w:rPr>
      </w:pPr>
      <w:r w:rsidRPr="00271F5D">
        <w:rPr>
          <w:rFonts w:cstheme="minorHAnsi"/>
          <w:b/>
          <w:bCs/>
          <w:lang w:eastAsia="es-CO"/>
        </w:rPr>
        <w:t>Aforo de caudal</w:t>
      </w:r>
      <w:r w:rsidRPr="00271F5D">
        <w:rPr>
          <w:rFonts w:cstheme="minorHAnsi"/>
          <w:lang w:eastAsia="es-CO"/>
        </w:rPr>
        <w:t>: cantidad de un fluido que atraviesa una sección en un determinado de tiempo es conocido como la tasa de flujo. En particular flujo volumétrico (Q) es el volumen de un fluido que circula en una sección por unidad de tiempo, y sus unidades son el m3/s.</w:t>
      </w:r>
    </w:p>
    <w:p w14:paraId="70E97499" w14:textId="5E7F2872" w:rsidR="00A00CC1" w:rsidRPr="00271F5D" w:rsidRDefault="00A00CC1" w:rsidP="00A00CC1">
      <w:pPr>
        <w:rPr>
          <w:rFonts w:cstheme="minorHAnsi"/>
          <w:lang w:eastAsia="es-CO"/>
        </w:rPr>
      </w:pPr>
      <w:r w:rsidRPr="00271F5D">
        <w:rPr>
          <w:rFonts w:cstheme="minorHAnsi"/>
          <w:b/>
          <w:bCs/>
          <w:lang w:eastAsia="es-CO"/>
        </w:rPr>
        <w:t>Análisis físico y químico del agua</w:t>
      </w:r>
      <w:r w:rsidRPr="00271F5D">
        <w:rPr>
          <w:rFonts w:cstheme="minorHAnsi"/>
          <w:lang w:eastAsia="es-CO"/>
        </w:rPr>
        <w:t>: son aquellos procedimientos de laboratorio que se efectúan a una muestra de agua para evaluar sus características físicas, químicas o ambas.</w:t>
      </w:r>
    </w:p>
    <w:p w14:paraId="59508975" w14:textId="4F3F8A5C" w:rsidR="00A00CC1" w:rsidRPr="00271F5D" w:rsidRDefault="00A00CC1" w:rsidP="00A00CC1">
      <w:pPr>
        <w:rPr>
          <w:rFonts w:cstheme="minorHAnsi"/>
          <w:lang w:eastAsia="es-CO"/>
        </w:rPr>
      </w:pPr>
      <w:r w:rsidRPr="00271F5D">
        <w:rPr>
          <w:rFonts w:cstheme="minorHAnsi"/>
          <w:b/>
          <w:bCs/>
          <w:lang w:eastAsia="es-CO"/>
        </w:rPr>
        <w:t>Característica</w:t>
      </w:r>
      <w:r w:rsidRPr="00271F5D">
        <w:rPr>
          <w:rFonts w:cstheme="minorHAnsi"/>
          <w:lang w:eastAsia="es-CO"/>
        </w:rPr>
        <w:t>: término usado para identificar elementos, compuestos, sustancias y microorganismos presentes en el agua para consumo humano.</w:t>
      </w:r>
    </w:p>
    <w:p w14:paraId="29192439" w14:textId="0056A608" w:rsidR="00A00CC1" w:rsidRPr="00271F5D" w:rsidRDefault="00A00CC1" w:rsidP="00A00CC1">
      <w:pPr>
        <w:rPr>
          <w:rFonts w:cstheme="minorHAnsi"/>
          <w:lang w:eastAsia="es-CO"/>
        </w:rPr>
      </w:pPr>
      <w:r w:rsidRPr="00271F5D">
        <w:rPr>
          <w:rFonts w:cstheme="minorHAnsi"/>
          <w:b/>
          <w:bCs/>
          <w:lang w:eastAsia="es-CO"/>
        </w:rPr>
        <w:t>Cuerpos o cursos de agua</w:t>
      </w:r>
      <w:r w:rsidRPr="00271F5D">
        <w:rPr>
          <w:rFonts w:cstheme="minorHAnsi"/>
          <w:lang w:eastAsia="es-CO"/>
        </w:rPr>
        <w:t>: aquellos cauces o almacenamientos de agua como: arroyos, quebradas, ríos, lagos, lagunas, pantanos, humedales y acuíferos que conforman el sistema hidrográfico de una cuenca geográfica.</w:t>
      </w:r>
    </w:p>
    <w:p w14:paraId="20542E54" w14:textId="16F658DD" w:rsidR="00A00CC1" w:rsidRPr="00271F5D" w:rsidRDefault="00A00CC1" w:rsidP="00A00CC1">
      <w:pPr>
        <w:rPr>
          <w:rFonts w:cstheme="minorHAnsi"/>
          <w:lang w:eastAsia="es-CO"/>
        </w:rPr>
      </w:pPr>
      <w:r w:rsidRPr="00271F5D">
        <w:rPr>
          <w:rFonts w:cstheme="minorHAnsi"/>
          <w:b/>
          <w:bCs/>
          <w:lang w:eastAsia="es-CO"/>
        </w:rPr>
        <w:t>Embalse</w:t>
      </w:r>
      <w:r w:rsidRPr="00271F5D">
        <w:rPr>
          <w:rFonts w:cstheme="minorHAnsi"/>
          <w:lang w:eastAsia="es-CO"/>
        </w:rPr>
        <w:t>: los embalses constituyen lagos o lagunas artificiales creados por el hombre para almacenar agua, usualmente con el propósito de generación de electricidad, aunque también para prestar otros servicios como control de caudales, inundaciones, abastecimiento de agua y para riego.</w:t>
      </w:r>
    </w:p>
    <w:p w14:paraId="0FD8F2D8" w14:textId="03BBCBB2" w:rsidR="00A00CC1" w:rsidRPr="00271F5D" w:rsidRDefault="00A00CC1" w:rsidP="00A00CC1">
      <w:pPr>
        <w:rPr>
          <w:rFonts w:cstheme="minorHAnsi"/>
          <w:lang w:eastAsia="es-CO"/>
        </w:rPr>
      </w:pPr>
      <w:r w:rsidRPr="00271F5D">
        <w:rPr>
          <w:rFonts w:cstheme="minorHAnsi"/>
          <w:b/>
          <w:bCs/>
          <w:lang w:eastAsia="es-CO"/>
        </w:rPr>
        <w:t>Monitoreo</w:t>
      </w:r>
      <w:r w:rsidRPr="00271F5D">
        <w:rPr>
          <w:rFonts w:cstheme="minorHAnsi"/>
          <w:lang w:eastAsia="es-CO"/>
        </w:rPr>
        <w:t>: proceso de muestreo del sistema de suministro de agua para consumo humano, que cubre espacio, tiempo y frecuencia en los puntos concertados.</w:t>
      </w:r>
    </w:p>
    <w:p w14:paraId="1F2B46BA" w14:textId="574D14AA" w:rsidR="00A00CC1" w:rsidRPr="00271F5D" w:rsidRDefault="00A00CC1" w:rsidP="00A00CC1">
      <w:pPr>
        <w:rPr>
          <w:rFonts w:cstheme="minorHAnsi"/>
          <w:lang w:eastAsia="es-CO"/>
        </w:rPr>
      </w:pPr>
      <w:r w:rsidRPr="00271F5D">
        <w:rPr>
          <w:rFonts w:cstheme="minorHAnsi"/>
          <w:b/>
          <w:bCs/>
          <w:lang w:eastAsia="es-CO"/>
        </w:rPr>
        <w:t>Muestra</w:t>
      </w:r>
      <w:r w:rsidRPr="00271F5D">
        <w:rPr>
          <w:rFonts w:cstheme="minorHAnsi"/>
          <w:lang w:eastAsia="es-CO"/>
        </w:rPr>
        <w:t>: toma puntual de agua en los puntos de muestreo concertados, que refleja la composición física, química y microbiológica representativa del momento.</w:t>
      </w:r>
    </w:p>
    <w:p w14:paraId="26D27DAD" w14:textId="431E95A6" w:rsidR="00A00CC1" w:rsidRPr="00271F5D" w:rsidRDefault="00A00CC1" w:rsidP="00A00CC1">
      <w:pPr>
        <w:rPr>
          <w:rFonts w:cstheme="minorHAnsi"/>
          <w:lang w:eastAsia="es-CO"/>
        </w:rPr>
      </w:pPr>
      <w:r w:rsidRPr="00271F5D">
        <w:rPr>
          <w:rFonts w:cstheme="minorHAnsi"/>
          <w:b/>
          <w:bCs/>
          <w:lang w:eastAsia="es-CO"/>
        </w:rPr>
        <w:lastRenderedPageBreak/>
        <w:t>Perfil del suelo</w:t>
      </w:r>
      <w:r w:rsidRPr="00271F5D">
        <w:rPr>
          <w:rFonts w:cstheme="minorHAnsi"/>
          <w:lang w:eastAsia="es-CO"/>
        </w:rPr>
        <w:t>: exposición vertical de horizontes de un suelo individual que son el resultado de la edafogénesis durante el período de formación del suelo.</w:t>
      </w:r>
    </w:p>
    <w:p w14:paraId="3E34F655" w14:textId="55909451" w:rsidR="00A00CC1" w:rsidRPr="00271F5D" w:rsidRDefault="00A00CC1" w:rsidP="00A00CC1">
      <w:pPr>
        <w:rPr>
          <w:rFonts w:cstheme="minorHAnsi"/>
          <w:lang w:eastAsia="es-CO"/>
        </w:rPr>
      </w:pPr>
      <w:r w:rsidRPr="00271F5D">
        <w:rPr>
          <w:rFonts w:cstheme="minorHAnsi"/>
          <w:b/>
          <w:bCs/>
          <w:lang w:eastAsia="es-CO"/>
        </w:rPr>
        <w:t>Pozo</w:t>
      </w:r>
      <w:r w:rsidRPr="00271F5D">
        <w:rPr>
          <w:rFonts w:cstheme="minorHAnsi"/>
          <w:lang w:eastAsia="es-CO"/>
        </w:rPr>
        <w:t>: agujero o perforación excavado o taladrado en la tierra para extraer agua subterránea.</w:t>
      </w:r>
    </w:p>
    <w:p w14:paraId="543DAC79" w14:textId="10DAF0C0" w:rsidR="00B63204" w:rsidRPr="00271F5D" w:rsidRDefault="00A00CC1" w:rsidP="00A00CC1">
      <w:pPr>
        <w:rPr>
          <w:rFonts w:cstheme="minorHAnsi"/>
          <w:lang w:eastAsia="es-CO"/>
        </w:rPr>
      </w:pPr>
      <w:r w:rsidRPr="00271F5D">
        <w:rPr>
          <w:rFonts w:cstheme="minorHAnsi"/>
          <w:b/>
          <w:bCs/>
          <w:lang w:eastAsia="es-CO"/>
        </w:rPr>
        <w:t>Representatividad</w:t>
      </w:r>
      <w:r w:rsidRPr="00271F5D">
        <w:rPr>
          <w:rFonts w:cstheme="minorHAnsi"/>
          <w:lang w:eastAsia="es-CO"/>
        </w:rPr>
        <w:t>: lapso de 10 minutos, dentro de los cuales se toma la muestra y contramuestra de agua en el dispositivo instalado en el sitio de monitoreo, concertado entre vigilancia y control.</w:t>
      </w:r>
    </w:p>
    <w:p w14:paraId="0E532794" w14:textId="77777777" w:rsidR="00B63204" w:rsidRPr="00271F5D" w:rsidRDefault="00B63204" w:rsidP="00F36C9D">
      <w:pPr>
        <w:rPr>
          <w:rFonts w:cstheme="minorHAnsi"/>
          <w:lang w:eastAsia="es-CO"/>
        </w:rPr>
      </w:pPr>
    </w:p>
    <w:p w14:paraId="61EBA4CB" w14:textId="77777777" w:rsidR="00B63204" w:rsidRPr="00271F5D" w:rsidRDefault="00B63204" w:rsidP="00F36C9D">
      <w:pPr>
        <w:rPr>
          <w:rFonts w:cstheme="minorHAnsi"/>
          <w:lang w:eastAsia="es-CO"/>
        </w:rPr>
      </w:pPr>
    </w:p>
    <w:p w14:paraId="2138E73A" w14:textId="77777777" w:rsidR="00B63204" w:rsidRPr="00271F5D" w:rsidRDefault="00B63204" w:rsidP="00F36C9D">
      <w:pPr>
        <w:rPr>
          <w:rFonts w:cstheme="minorHAnsi"/>
          <w:lang w:eastAsia="es-CO"/>
        </w:rPr>
      </w:pPr>
    </w:p>
    <w:p w14:paraId="40B682D2" w14:textId="55A1BD8D" w:rsidR="002E5B3A" w:rsidRPr="00271F5D" w:rsidRDefault="002E5B3A" w:rsidP="00B63204">
      <w:pPr>
        <w:pStyle w:val="Titulosgenerales"/>
        <w:rPr>
          <w:rFonts w:asciiTheme="minorHAnsi" w:hAnsiTheme="minorHAnsi" w:cstheme="minorHAnsi"/>
          <w:lang w:val="es-CO"/>
        </w:rPr>
      </w:pPr>
      <w:bookmarkStart w:id="62" w:name="_Toc139621053"/>
      <w:r w:rsidRPr="00271F5D">
        <w:rPr>
          <w:rFonts w:asciiTheme="minorHAnsi" w:hAnsiTheme="minorHAnsi" w:cstheme="minorHAnsi"/>
          <w:lang w:val="es-CO"/>
        </w:rPr>
        <w:lastRenderedPageBreak/>
        <w:t>Referencias bibliográficas</w:t>
      </w:r>
      <w:bookmarkEnd w:id="62"/>
      <w:r w:rsidRPr="00271F5D">
        <w:rPr>
          <w:rFonts w:asciiTheme="minorHAnsi" w:hAnsiTheme="minorHAnsi" w:cstheme="minorHAnsi"/>
          <w:lang w:val="es-CO"/>
        </w:rPr>
        <w:t xml:space="preserve"> </w:t>
      </w:r>
    </w:p>
    <w:p w14:paraId="3CBA9700" w14:textId="33959602" w:rsidR="00B63204" w:rsidRDefault="00645AE0" w:rsidP="00645AE0">
      <w:pPr>
        <w:rPr>
          <w:rFonts w:cstheme="minorHAnsi"/>
        </w:rPr>
      </w:pPr>
      <w:r w:rsidRPr="00271F5D">
        <w:rPr>
          <w:rFonts w:cstheme="minorHAnsi"/>
        </w:rPr>
        <w:t>Departamento de orientación del territorio vivienda y medio ambiente gobierno vasco (1998).</w:t>
      </w:r>
      <w:r w:rsidR="00441BCF">
        <w:rPr>
          <w:rFonts w:cstheme="minorHAnsi"/>
        </w:rPr>
        <w:t xml:space="preserve"> </w:t>
      </w:r>
      <w:r w:rsidRPr="00271F5D">
        <w:rPr>
          <w:rFonts w:cstheme="minorHAnsi"/>
        </w:rPr>
        <w:t xml:space="preserve">Guía Metodológica Investigación de la contaminación del suelo – Toma de muestras. </w:t>
      </w:r>
      <w:hyperlink r:id="rId22" w:history="1">
        <w:r w:rsidRPr="00271F5D">
          <w:rPr>
            <w:rStyle w:val="Hipervnculo"/>
            <w:rFonts w:cstheme="minorHAnsi"/>
          </w:rPr>
          <w:t>https://www.euskadi.eus/contenidos/documentacion/investigacion_cont_suelo/es_doc/adjuntos/01.pdf</w:t>
        </w:r>
      </w:hyperlink>
      <w:r w:rsidRPr="00271F5D">
        <w:rPr>
          <w:rFonts w:cstheme="minorHAnsi"/>
        </w:rPr>
        <w:t xml:space="preserve"> </w:t>
      </w:r>
    </w:p>
    <w:p w14:paraId="0CA898F5" w14:textId="1C13326A" w:rsidR="00F67E31" w:rsidRPr="00271F5D" w:rsidRDefault="00F67E31" w:rsidP="00645AE0">
      <w:pPr>
        <w:rPr>
          <w:rFonts w:cstheme="minorHAnsi"/>
        </w:rPr>
      </w:pPr>
      <w:r w:rsidRPr="00F67E31">
        <w:rPr>
          <w:rFonts w:cstheme="minorHAnsi"/>
        </w:rPr>
        <w:t xml:space="preserve">Instituto Colombiano de Normas Técnicas y Certificación (1997). Gestión ambiental. Calidad de suelo. Muestreo. Guía sobre técnicas de muestreo (4113-2). </w:t>
      </w:r>
      <w:hyperlink r:id="rId23" w:history="1">
        <w:r w:rsidRPr="00055B35">
          <w:rPr>
            <w:rStyle w:val="Hipervnculo"/>
            <w:rFonts w:cstheme="minorHAnsi"/>
          </w:rPr>
          <w:t>https://tienda.icontec.org/gp-gestion-ambiental-calidad-de-suelo-muestreo-guia-sobre-tecnicas-de-muestreo-ntc4113-2-1997.html</w:t>
        </w:r>
      </w:hyperlink>
      <w:r>
        <w:rPr>
          <w:rFonts w:cstheme="minorHAnsi"/>
        </w:rPr>
        <w:t xml:space="preserve"> </w:t>
      </w:r>
    </w:p>
    <w:p w14:paraId="6D066203" w14:textId="16043B6A" w:rsidR="00645AE0" w:rsidRPr="00271F5D" w:rsidRDefault="00645AE0" w:rsidP="00645AE0">
      <w:pPr>
        <w:rPr>
          <w:rFonts w:cstheme="minorHAnsi"/>
        </w:rPr>
      </w:pPr>
      <w:r w:rsidRPr="00271F5D">
        <w:rPr>
          <w:rFonts w:cstheme="minorHAnsi"/>
        </w:rPr>
        <w:t xml:space="preserve">Instituto de Investigaciones Marinas y Costeras José Benito Vives de Andréis (2003). Manual de técnicas analíticas para la determinación de parámetros fisicoquímicos y contaminantes marinos. Aguas sedimentos y organismos. </w:t>
      </w:r>
      <w:hyperlink r:id="rId24" w:history="1">
        <w:r w:rsidRPr="00271F5D">
          <w:rPr>
            <w:rStyle w:val="Hipervnculo"/>
            <w:rFonts w:cstheme="minorHAnsi"/>
          </w:rPr>
          <w:t>http://www.invemar.org.co/redcostera1/invemar/docs/7010manualTecnicasanaliticas..pdf</w:t>
        </w:r>
      </w:hyperlink>
      <w:r w:rsidRPr="00271F5D">
        <w:rPr>
          <w:rFonts w:cstheme="minorHAnsi"/>
        </w:rPr>
        <w:t xml:space="preserve"> </w:t>
      </w:r>
    </w:p>
    <w:p w14:paraId="3B68111F" w14:textId="0A5ADC69" w:rsidR="00645AE0" w:rsidRPr="00271F5D" w:rsidRDefault="00645AE0" w:rsidP="00645AE0">
      <w:pPr>
        <w:rPr>
          <w:rFonts w:cstheme="minorHAnsi"/>
        </w:rPr>
      </w:pPr>
      <w:r w:rsidRPr="00271F5D">
        <w:rPr>
          <w:rFonts w:cstheme="minorHAnsi"/>
        </w:rPr>
        <w:t xml:space="preserve">Instituto Nacional de Vías (2012). Conservación y transporte de muestras de suelos (E-103). </w:t>
      </w:r>
      <w:hyperlink r:id="rId25" w:history="1">
        <w:r w:rsidRPr="00271F5D">
          <w:rPr>
            <w:rStyle w:val="Hipervnculo"/>
            <w:rFonts w:cstheme="minorHAnsi"/>
          </w:rPr>
          <w:t>https://www.da-lab.co/wp-content/uploads/2021/04/INV-103-13.pdf</w:t>
        </w:r>
      </w:hyperlink>
      <w:r w:rsidRPr="00271F5D">
        <w:rPr>
          <w:rFonts w:cstheme="minorHAnsi"/>
        </w:rPr>
        <w:t xml:space="preserve"> </w:t>
      </w:r>
    </w:p>
    <w:p w14:paraId="5AC64DD5" w14:textId="50B881A9" w:rsidR="00645AE0" w:rsidRPr="00271F5D" w:rsidRDefault="00645AE0" w:rsidP="00645AE0">
      <w:pPr>
        <w:rPr>
          <w:rFonts w:cstheme="minorHAnsi"/>
        </w:rPr>
      </w:pPr>
      <w:r w:rsidRPr="00271F5D">
        <w:rPr>
          <w:rFonts w:cstheme="minorHAnsi"/>
        </w:rPr>
        <w:t>Resolución 2115 de 2007 [Ministerio de Protección Social y Ministerio de Ambiente Vivienda y Desarrollo Territorial]. Por medio del cual se señalan características, instrumentos básicos y frecuencias del sistema de control y vigilancia para la calidad del agua para consumo humano. Junio 22 de 2007</w:t>
      </w:r>
    </w:p>
    <w:p w14:paraId="515301C4" w14:textId="7A4D4E3F" w:rsidR="00645AE0" w:rsidRPr="00271F5D" w:rsidRDefault="00645AE0" w:rsidP="00645AE0">
      <w:pPr>
        <w:rPr>
          <w:rFonts w:cstheme="minorHAnsi"/>
        </w:rPr>
      </w:pPr>
      <w:r w:rsidRPr="00271F5D">
        <w:rPr>
          <w:rFonts w:cstheme="minorHAnsi"/>
        </w:rPr>
        <w:lastRenderedPageBreak/>
        <w:t xml:space="preserve">Servicio nacional de aprendizaje (2013). Manual de prácticas de campo y del laboratorio de suelos. </w:t>
      </w:r>
      <w:hyperlink r:id="rId26" w:history="1">
        <w:r w:rsidRPr="00271F5D">
          <w:rPr>
            <w:rStyle w:val="Hipervnculo"/>
            <w:rFonts w:cstheme="minorHAnsi"/>
          </w:rPr>
          <w:t>https://repositorio.sena.edu.co/bitstream/handle/11404/2785/practicas_campo_laboratorio_suelos.pdf;jsessionid=4336C2265C7E26D38CEEC631C900D3D9?sequence=1</w:t>
        </w:r>
      </w:hyperlink>
      <w:r w:rsidRPr="00271F5D">
        <w:rPr>
          <w:rFonts w:cstheme="minorHAnsi"/>
        </w:rPr>
        <w:t xml:space="preserve"> </w:t>
      </w:r>
    </w:p>
    <w:p w14:paraId="44326A49" w14:textId="77777777" w:rsidR="00F36C9D" w:rsidRPr="00271F5D" w:rsidRDefault="00F36C9D" w:rsidP="00645AE0">
      <w:pPr>
        <w:ind w:firstLine="0"/>
        <w:rPr>
          <w:rFonts w:cstheme="minorHAnsi"/>
          <w:lang w:eastAsia="es-CO"/>
        </w:rPr>
      </w:pPr>
    </w:p>
    <w:p w14:paraId="6AF86081" w14:textId="5CB91ABA" w:rsidR="00B63204" w:rsidRPr="00271F5D" w:rsidRDefault="00F36C9D" w:rsidP="00645AE0">
      <w:pPr>
        <w:pStyle w:val="Titulosgenerales"/>
        <w:rPr>
          <w:rFonts w:asciiTheme="minorHAnsi" w:hAnsiTheme="minorHAnsi" w:cstheme="minorHAnsi"/>
          <w:lang w:val="es-CO"/>
        </w:rPr>
      </w:pPr>
      <w:bookmarkStart w:id="63" w:name="_Toc139621054"/>
      <w:r w:rsidRPr="00271F5D">
        <w:rPr>
          <w:rFonts w:asciiTheme="minorHAnsi" w:hAnsiTheme="minorHAnsi" w:cstheme="minorHAnsi"/>
          <w:lang w:val="es-CO"/>
        </w:rPr>
        <w:lastRenderedPageBreak/>
        <w:t>Créditos</w:t>
      </w:r>
      <w:bookmarkEnd w:id="63"/>
    </w:p>
    <w:tbl>
      <w:tblPr>
        <w:tblStyle w:val="SENA"/>
        <w:tblW w:w="10060" w:type="dxa"/>
        <w:tblLayout w:type="fixed"/>
        <w:tblLook w:val="04A0" w:firstRow="1" w:lastRow="0" w:firstColumn="1" w:lastColumn="0" w:noHBand="0" w:noVBand="1"/>
      </w:tblPr>
      <w:tblGrid>
        <w:gridCol w:w="2830"/>
        <w:gridCol w:w="3261"/>
        <w:gridCol w:w="3969"/>
      </w:tblGrid>
      <w:tr w:rsidR="004554CA" w:rsidRPr="00271F5D"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Pr="00271F5D" w:rsidRDefault="004554CA" w:rsidP="00DE0F92">
            <w:pPr>
              <w:ind w:firstLine="0"/>
              <w:rPr>
                <w:rFonts w:asciiTheme="minorHAnsi" w:hAnsiTheme="minorHAnsi" w:cstheme="minorHAnsi"/>
                <w:lang w:eastAsia="es-CO"/>
              </w:rPr>
            </w:pPr>
            <w:r w:rsidRPr="00271F5D">
              <w:rPr>
                <w:rFonts w:asciiTheme="minorHAnsi" w:hAnsiTheme="minorHAnsi" w:cstheme="minorHAnsi"/>
                <w:lang w:eastAsia="es-CO"/>
              </w:rPr>
              <w:t>Nombre</w:t>
            </w:r>
          </w:p>
        </w:tc>
        <w:tc>
          <w:tcPr>
            <w:tcW w:w="3261" w:type="dxa"/>
          </w:tcPr>
          <w:p w14:paraId="34AD80E5" w14:textId="25DC38F0" w:rsidR="004554CA" w:rsidRPr="00271F5D" w:rsidRDefault="004554CA" w:rsidP="00DE0F92">
            <w:pPr>
              <w:ind w:firstLine="0"/>
              <w:rPr>
                <w:rFonts w:asciiTheme="minorHAnsi" w:hAnsiTheme="minorHAnsi" w:cstheme="minorHAnsi"/>
                <w:lang w:eastAsia="es-CO"/>
              </w:rPr>
            </w:pPr>
            <w:r w:rsidRPr="00271F5D">
              <w:rPr>
                <w:rFonts w:asciiTheme="minorHAnsi" w:hAnsiTheme="minorHAnsi" w:cstheme="minorHAnsi"/>
                <w:lang w:eastAsia="es-CO"/>
              </w:rPr>
              <w:t>Cargo</w:t>
            </w:r>
          </w:p>
        </w:tc>
        <w:tc>
          <w:tcPr>
            <w:tcW w:w="3969" w:type="dxa"/>
          </w:tcPr>
          <w:p w14:paraId="7F36A75B" w14:textId="02C68625" w:rsidR="004554CA" w:rsidRPr="00271F5D" w:rsidRDefault="004554CA" w:rsidP="00DE0F92">
            <w:pPr>
              <w:ind w:firstLine="0"/>
              <w:rPr>
                <w:rFonts w:asciiTheme="minorHAnsi" w:hAnsiTheme="minorHAnsi" w:cstheme="minorHAnsi"/>
                <w:lang w:eastAsia="es-CO"/>
              </w:rPr>
            </w:pPr>
            <w:r w:rsidRPr="00271F5D">
              <w:rPr>
                <w:rFonts w:asciiTheme="minorHAnsi" w:hAnsiTheme="minorHAnsi" w:cstheme="minorHAnsi"/>
                <w:lang w:eastAsia="es-CO"/>
              </w:rPr>
              <w:t>Regional y Centro de Formación</w:t>
            </w:r>
          </w:p>
        </w:tc>
      </w:tr>
      <w:tr w:rsidR="004554CA" w:rsidRPr="00271F5D" w14:paraId="17361B6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768F3BDF" w:rsidR="004554CA" w:rsidRPr="00271F5D" w:rsidRDefault="004554CA" w:rsidP="004554CA">
            <w:pPr>
              <w:pStyle w:val="TextoTablas"/>
              <w:rPr>
                <w:rFonts w:asciiTheme="minorHAnsi" w:hAnsiTheme="minorHAnsi" w:cstheme="minorHAnsi"/>
                <w:lang w:val="es-CO"/>
              </w:rPr>
            </w:pPr>
            <w:r w:rsidRPr="00271F5D">
              <w:rPr>
                <w:rFonts w:asciiTheme="minorHAnsi" w:hAnsiTheme="minorHAnsi" w:cstheme="minorHAnsi"/>
                <w:lang w:val="es-CO"/>
              </w:rPr>
              <w:t>Claudia Patricia Aristizábal</w:t>
            </w:r>
          </w:p>
        </w:tc>
        <w:tc>
          <w:tcPr>
            <w:tcW w:w="3261" w:type="dxa"/>
          </w:tcPr>
          <w:p w14:paraId="494638E9" w14:textId="03983C91" w:rsidR="004554CA" w:rsidRPr="00271F5D" w:rsidRDefault="004554CA" w:rsidP="004554CA">
            <w:pPr>
              <w:pStyle w:val="TextoTablas"/>
              <w:rPr>
                <w:rFonts w:asciiTheme="minorHAnsi" w:hAnsiTheme="minorHAnsi" w:cstheme="minorHAnsi"/>
                <w:lang w:val="es-CO"/>
              </w:rPr>
            </w:pPr>
            <w:r w:rsidRPr="00271F5D">
              <w:rPr>
                <w:rFonts w:asciiTheme="minorHAnsi" w:hAnsiTheme="minorHAnsi" w:cstheme="minorHAnsi"/>
                <w:lang w:val="es-CO"/>
              </w:rPr>
              <w:t>Líder del Ecosistema</w:t>
            </w:r>
          </w:p>
        </w:tc>
        <w:tc>
          <w:tcPr>
            <w:tcW w:w="3969" w:type="dxa"/>
          </w:tcPr>
          <w:p w14:paraId="26021717" w14:textId="1866D890" w:rsidR="004554CA" w:rsidRPr="00271F5D" w:rsidRDefault="004554CA" w:rsidP="004554CA">
            <w:pPr>
              <w:pStyle w:val="TextoTablas"/>
              <w:rPr>
                <w:rFonts w:asciiTheme="minorHAnsi" w:hAnsiTheme="minorHAnsi" w:cstheme="minorHAnsi"/>
                <w:lang w:val="es-CO"/>
              </w:rPr>
            </w:pPr>
            <w:r w:rsidRPr="00271F5D">
              <w:rPr>
                <w:rFonts w:asciiTheme="minorHAnsi" w:hAnsiTheme="minorHAnsi" w:cstheme="minorHAnsi"/>
                <w:lang w:val="es-CO"/>
              </w:rPr>
              <w:t>Dirección General</w:t>
            </w:r>
          </w:p>
        </w:tc>
      </w:tr>
      <w:tr w:rsidR="00D61480" w:rsidRPr="00271F5D" w14:paraId="2E62ACF7" w14:textId="77777777" w:rsidTr="004554CA">
        <w:tc>
          <w:tcPr>
            <w:tcW w:w="2830" w:type="dxa"/>
          </w:tcPr>
          <w:p w14:paraId="11C6E15E" w14:textId="72313457" w:rsidR="00D61480" w:rsidRPr="00271F5D" w:rsidRDefault="00D61480" w:rsidP="00D61480">
            <w:pPr>
              <w:pStyle w:val="TextoTablas"/>
              <w:rPr>
                <w:rFonts w:asciiTheme="minorHAnsi" w:hAnsiTheme="minorHAnsi" w:cstheme="minorHAnsi"/>
                <w:lang w:val="es-CO"/>
              </w:rPr>
            </w:pPr>
            <w:r w:rsidRPr="00271F5D">
              <w:rPr>
                <w:lang w:val="es-CO"/>
              </w:rPr>
              <w:t>Rafael Neftalí Lizcano Reyes</w:t>
            </w:r>
          </w:p>
        </w:tc>
        <w:tc>
          <w:tcPr>
            <w:tcW w:w="3261" w:type="dxa"/>
          </w:tcPr>
          <w:p w14:paraId="15C0928A" w14:textId="64B1F526" w:rsidR="00D61480" w:rsidRPr="00271F5D" w:rsidRDefault="00D61480" w:rsidP="00D61480">
            <w:pPr>
              <w:pStyle w:val="TextoTablas"/>
              <w:rPr>
                <w:rFonts w:asciiTheme="minorHAnsi" w:hAnsiTheme="minorHAnsi" w:cstheme="minorHAnsi"/>
                <w:lang w:val="es-CO"/>
              </w:rPr>
            </w:pPr>
            <w:r w:rsidRPr="00271F5D">
              <w:rPr>
                <w:lang w:val="es-CO"/>
              </w:rPr>
              <w:t>Responsable de Línea de Producción</w:t>
            </w:r>
          </w:p>
        </w:tc>
        <w:tc>
          <w:tcPr>
            <w:tcW w:w="3969" w:type="dxa"/>
          </w:tcPr>
          <w:p w14:paraId="17C2853D" w14:textId="1A16A346" w:rsidR="00D61480" w:rsidRPr="00271F5D" w:rsidRDefault="00D61480" w:rsidP="00D61480">
            <w:pPr>
              <w:pStyle w:val="TextoTablas"/>
              <w:rPr>
                <w:rFonts w:asciiTheme="minorHAnsi" w:hAnsiTheme="minorHAnsi" w:cstheme="minorHAnsi"/>
                <w:lang w:val="es-CO"/>
              </w:rPr>
            </w:pPr>
            <w:r w:rsidRPr="00271F5D">
              <w:rPr>
                <w:lang w:val="es-CO"/>
              </w:rPr>
              <w:t>Centro Industrial del Diseño y la Manufactura - Regional Santander</w:t>
            </w:r>
          </w:p>
        </w:tc>
      </w:tr>
      <w:tr w:rsidR="00D61480" w:rsidRPr="00271F5D" w14:paraId="5D0928E7"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551F3662" w:rsidR="00D61480" w:rsidRPr="00271F5D" w:rsidRDefault="00D61480" w:rsidP="00D61480">
            <w:pPr>
              <w:pStyle w:val="TextoTablas"/>
              <w:rPr>
                <w:rFonts w:asciiTheme="minorHAnsi" w:hAnsiTheme="minorHAnsi" w:cstheme="minorHAnsi"/>
                <w:lang w:val="es-CO"/>
              </w:rPr>
            </w:pPr>
            <w:r w:rsidRPr="00271F5D">
              <w:rPr>
                <w:lang w:val="es-CO"/>
              </w:rPr>
              <w:t>Diana Carolina Triana Guarnizo</w:t>
            </w:r>
          </w:p>
        </w:tc>
        <w:tc>
          <w:tcPr>
            <w:tcW w:w="3261" w:type="dxa"/>
          </w:tcPr>
          <w:p w14:paraId="7BB9A540" w14:textId="29763B00" w:rsidR="00D61480" w:rsidRPr="00271F5D" w:rsidRDefault="00D61480" w:rsidP="00D61480">
            <w:pPr>
              <w:pStyle w:val="TextoTablas"/>
              <w:rPr>
                <w:rFonts w:asciiTheme="minorHAnsi" w:hAnsiTheme="minorHAnsi" w:cstheme="minorHAnsi"/>
                <w:lang w:val="es-CO"/>
              </w:rPr>
            </w:pPr>
            <w:r w:rsidRPr="00271F5D">
              <w:rPr>
                <w:lang w:val="es-CO"/>
              </w:rPr>
              <w:t>Instructor</w:t>
            </w:r>
          </w:p>
        </w:tc>
        <w:tc>
          <w:tcPr>
            <w:tcW w:w="3969" w:type="dxa"/>
          </w:tcPr>
          <w:p w14:paraId="1C05866F" w14:textId="4391C773" w:rsidR="00D61480" w:rsidRPr="00271F5D" w:rsidRDefault="00D61480" w:rsidP="00D61480">
            <w:pPr>
              <w:pStyle w:val="TextoTablas"/>
              <w:rPr>
                <w:rFonts w:asciiTheme="minorHAnsi" w:hAnsiTheme="minorHAnsi" w:cstheme="minorHAnsi"/>
                <w:lang w:val="es-CO"/>
              </w:rPr>
            </w:pPr>
            <w:r w:rsidRPr="00271F5D">
              <w:rPr>
                <w:lang w:val="es-CO"/>
              </w:rPr>
              <w:t>Centro de Gestión Indu</w:t>
            </w:r>
            <w:r w:rsidR="00271F5D">
              <w:rPr>
                <w:lang w:val="es-CO"/>
              </w:rPr>
              <w:t>s</w:t>
            </w:r>
            <w:r w:rsidRPr="00271F5D">
              <w:rPr>
                <w:lang w:val="es-CO"/>
              </w:rPr>
              <w:t>trial</w:t>
            </w:r>
          </w:p>
        </w:tc>
      </w:tr>
      <w:tr w:rsidR="00D61480" w:rsidRPr="00271F5D" w14:paraId="34080B41" w14:textId="77777777" w:rsidTr="004554CA">
        <w:tc>
          <w:tcPr>
            <w:tcW w:w="2830" w:type="dxa"/>
          </w:tcPr>
          <w:p w14:paraId="4EF8DEC6" w14:textId="2ED0E710" w:rsidR="00D61480" w:rsidRPr="00271F5D" w:rsidRDefault="00D61480" w:rsidP="00D61480">
            <w:pPr>
              <w:pStyle w:val="TextoTablas"/>
              <w:rPr>
                <w:rFonts w:asciiTheme="minorHAnsi" w:hAnsiTheme="minorHAnsi" w:cstheme="minorHAnsi"/>
                <w:lang w:val="es-CO"/>
              </w:rPr>
            </w:pPr>
            <w:r w:rsidRPr="00271F5D">
              <w:rPr>
                <w:lang w:val="es-CO"/>
              </w:rPr>
              <w:t>Juan Carlos Cárdenas Sánchez</w:t>
            </w:r>
          </w:p>
        </w:tc>
        <w:tc>
          <w:tcPr>
            <w:tcW w:w="3261" w:type="dxa"/>
          </w:tcPr>
          <w:p w14:paraId="3C872D58" w14:textId="1F3D0DBB" w:rsidR="00D61480" w:rsidRPr="00271F5D" w:rsidRDefault="00D61480" w:rsidP="00D61480">
            <w:pPr>
              <w:pStyle w:val="TextoTablas"/>
              <w:rPr>
                <w:rFonts w:asciiTheme="minorHAnsi" w:hAnsiTheme="minorHAnsi" w:cstheme="minorHAnsi"/>
                <w:lang w:val="es-CO"/>
              </w:rPr>
            </w:pPr>
            <w:r w:rsidRPr="00271F5D">
              <w:rPr>
                <w:lang w:val="es-CO"/>
              </w:rPr>
              <w:t>Instructor</w:t>
            </w:r>
          </w:p>
        </w:tc>
        <w:tc>
          <w:tcPr>
            <w:tcW w:w="3969" w:type="dxa"/>
          </w:tcPr>
          <w:p w14:paraId="28E35386" w14:textId="4A9D56E0" w:rsidR="00D61480" w:rsidRPr="00271F5D" w:rsidRDefault="00D61480" w:rsidP="00D61480">
            <w:pPr>
              <w:pStyle w:val="TextoTablas"/>
              <w:rPr>
                <w:rFonts w:asciiTheme="minorHAnsi" w:hAnsiTheme="minorHAnsi" w:cstheme="minorHAnsi"/>
                <w:lang w:val="es-CO"/>
              </w:rPr>
            </w:pPr>
            <w:r w:rsidRPr="00271F5D">
              <w:rPr>
                <w:lang w:val="es-CO"/>
              </w:rPr>
              <w:t>Centro de Gestión Indu</w:t>
            </w:r>
            <w:r w:rsidR="00271F5D">
              <w:rPr>
                <w:lang w:val="es-CO"/>
              </w:rPr>
              <w:t>s</w:t>
            </w:r>
            <w:r w:rsidRPr="00271F5D">
              <w:rPr>
                <w:lang w:val="es-CO"/>
              </w:rPr>
              <w:t>trial</w:t>
            </w:r>
          </w:p>
        </w:tc>
      </w:tr>
      <w:tr w:rsidR="00D61480" w:rsidRPr="00271F5D" w14:paraId="015A71DB"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AA321BA" w14:textId="54C5AB33" w:rsidR="00D61480" w:rsidRPr="00271F5D" w:rsidRDefault="00D61480" w:rsidP="00D61480">
            <w:pPr>
              <w:pStyle w:val="TextoTablas"/>
              <w:rPr>
                <w:rFonts w:asciiTheme="minorHAnsi" w:hAnsiTheme="minorHAnsi" w:cstheme="minorHAnsi"/>
                <w:lang w:val="es-CO"/>
              </w:rPr>
            </w:pPr>
            <w:r w:rsidRPr="00271F5D">
              <w:rPr>
                <w:lang w:val="es-CO"/>
              </w:rPr>
              <w:t>Fabián Leonardo Correa Díaz</w:t>
            </w:r>
          </w:p>
        </w:tc>
        <w:tc>
          <w:tcPr>
            <w:tcW w:w="3261" w:type="dxa"/>
          </w:tcPr>
          <w:p w14:paraId="1F51BEF4" w14:textId="3E459A98" w:rsidR="00D61480" w:rsidRPr="00271F5D" w:rsidRDefault="00D61480" w:rsidP="00D61480">
            <w:pPr>
              <w:pStyle w:val="TextoTablas"/>
              <w:rPr>
                <w:rFonts w:asciiTheme="minorHAnsi" w:hAnsiTheme="minorHAnsi" w:cstheme="minorHAnsi"/>
                <w:lang w:val="es-CO"/>
              </w:rPr>
            </w:pPr>
            <w:r w:rsidRPr="00271F5D">
              <w:rPr>
                <w:lang w:val="es-CO"/>
              </w:rPr>
              <w:t>Diseñador Instruccional</w:t>
            </w:r>
          </w:p>
        </w:tc>
        <w:tc>
          <w:tcPr>
            <w:tcW w:w="3969" w:type="dxa"/>
          </w:tcPr>
          <w:p w14:paraId="1E175D13" w14:textId="0F48959C" w:rsidR="00D61480" w:rsidRPr="00271F5D" w:rsidRDefault="00D61480" w:rsidP="00D61480">
            <w:pPr>
              <w:pStyle w:val="TextoTablas"/>
              <w:rPr>
                <w:rFonts w:asciiTheme="minorHAnsi" w:hAnsiTheme="minorHAnsi" w:cstheme="minorHAnsi"/>
                <w:lang w:val="es-CO"/>
              </w:rPr>
            </w:pPr>
            <w:r w:rsidRPr="00271F5D">
              <w:rPr>
                <w:lang w:val="es-CO"/>
              </w:rPr>
              <w:t>Centro Industrial del Diseño y la Manufactura - Regional Santander</w:t>
            </w:r>
          </w:p>
        </w:tc>
      </w:tr>
      <w:tr w:rsidR="00D61480" w:rsidRPr="00271F5D" w14:paraId="4D85BAE3" w14:textId="77777777" w:rsidTr="004554CA">
        <w:tc>
          <w:tcPr>
            <w:tcW w:w="2830" w:type="dxa"/>
          </w:tcPr>
          <w:p w14:paraId="6086C849" w14:textId="6EA033B9" w:rsidR="00D61480" w:rsidRPr="00271F5D" w:rsidRDefault="00D61480" w:rsidP="00D61480">
            <w:pPr>
              <w:pStyle w:val="TextoTablas"/>
              <w:rPr>
                <w:rFonts w:asciiTheme="minorHAnsi" w:hAnsiTheme="minorHAnsi" w:cstheme="minorHAnsi"/>
                <w:lang w:val="es-CO"/>
              </w:rPr>
            </w:pPr>
            <w:r w:rsidRPr="00271F5D">
              <w:rPr>
                <w:lang w:val="es-CO"/>
              </w:rPr>
              <w:t>Ana Catalina Córdoba Sus</w:t>
            </w:r>
          </w:p>
        </w:tc>
        <w:tc>
          <w:tcPr>
            <w:tcW w:w="3261" w:type="dxa"/>
          </w:tcPr>
          <w:p w14:paraId="2DBE89D0" w14:textId="12ED26F0" w:rsidR="00D61480" w:rsidRPr="00271F5D" w:rsidRDefault="00D61480" w:rsidP="00D61480">
            <w:pPr>
              <w:pStyle w:val="TextoTablas"/>
              <w:rPr>
                <w:rFonts w:asciiTheme="minorHAnsi" w:hAnsiTheme="minorHAnsi" w:cstheme="minorHAnsi"/>
                <w:lang w:val="es-CO"/>
              </w:rPr>
            </w:pPr>
            <w:r w:rsidRPr="00271F5D">
              <w:rPr>
                <w:lang w:val="es-CO"/>
              </w:rPr>
              <w:t>Diseñador Instruccional</w:t>
            </w:r>
          </w:p>
        </w:tc>
        <w:tc>
          <w:tcPr>
            <w:tcW w:w="3969" w:type="dxa"/>
          </w:tcPr>
          <w:p w14:paraId="01B9BC9E" w14:textId="2EFB79DD" w:rsidR="00D61480" w:rsidRPr="00271F5D" w:rsidRDefault="00D61480" w:rsidP="00D61480">
            <w:pPr>
              <w:pStyle w:val="TextoTablas"/>
              <w:rPr>
                <w:rFonts w:asciiTheme="minorHAnsi" w:hAnsiTheme="minorHAnsi" w:cstheme="minorHAnsi"/>
                <w:lang w:val="es-CO"/>
              </w:rPr>
            </w:pPr>
            <w:r w:rsidRPr="00271F5D">
              <w:rPr>
                <w:lang w:val="es-CO"/>
              </w:rPr>
              <w:t>Centro Industrial del Diseño y la Manufactura - Regional Santander</w:t>
            </w:r>
          </w:p>
        </w:tc>
      </w:tr>
      <w:tr w:rsidR="00D61480" w:rsidRPr="00271F5D" w14:paraId="6D5608A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54F2E002" w14:textId="1835503C" w:rsidR="00D61480" w:rsidRPr="00271F5D" w:rsidRDefault="00D61480" w:rsidP="00D61480">
            <w:pPr>
              <w:pStyle w:val="TextoTablas"/>
              <w:rPr>
                <w:rFonts w:asciiTheme="minorHAnsi" w:hAnsiTheme="minorHAnsi" w:cstheme="minorHAnsi"/>
                <w:lang w:val="es-CO"/>
              </w:rPr>
            </w:pPr>
            <w:r w:rsidRPr="00271F5D">
              <w:rPr>
                <w:lang w:val="es-CO"/>
              </w:rPr>
              <w:t>Juan Daniel Polanco</w:t>
            </w:r>
          </w:p>
        </w:tc>
        <w:tc>
          <w:tcPr>
            <w:tcW w:w="3261" w:type="dxa"/>
          </w:tcPr>
          <w:p w14:paraId="04888E23" w14:textId="5053D1FB" w:rsidR="00D61480" w:rsidRPr="00271F5D" w:rsidRDefault="00D61480" w:rsidP="00D61480">
            <w:pPr>
              <w:pStyle w:val="TextoTablas"/>
              <w:rPr>
                <w:rFonts w:asciiTheme="minorHAnsi" w:hAnsiTheme="minorHAnsi" w:cstheme="minorHAnsi"/>
                <w:lang w:val="es-CO"/>
              </w:rPr>
            </w:pPr>
            <w:r w:rsidRPr="00271F5D">
              <w:rPr>
                <w:lang w:val="es-CO"/>
              </w:rPr>
              <w:t>Diseñador de Contenidos Digitales</w:t>
            </w:r>
          </w:p>
        </w:tc>
        <w:tc>
          <w:tcPr>
            <w:tcW w:w="3969" w:type="dxa"/>
          </w:tcPr>
          <w:p w14:paraId="05C18D4A" w14:textId="3AAB6F43" w:rsidR="00D61480" w:rsidRPr="00271F5D" w:rsidRDefault="00D61480" w:rsidP="00D61480">
            <w:pPr>
              <w:pStyle w:val="TextoTablas"/>
              <w:rPr>
                <w:rFonts w:asciiTheme="minorHAnsi" w:hAnsiTheme="minorHAnsi" w:cstheme="minorHAnsi"/>
                <w:lang w:val="es-CO"/>
              </w:rPr>
            </w:pPr>
            <w:r w:rsidRPr="00271F5D">
              <w:rPr>
                <w:lang w:val="es-CO"/>
              </w:rPr>
              <w:t>Centro Industrial del Diseño y la Manufactura - Regional Santander</w:t>
            </w:r>
          </w:p>
        </w:tc>
      </w:tr>
      <w:tr w:rsidR="00D61480" w:rsidRPr="00271F5D" w14:paraId="60CCD037" w14:textId="77777777" w:rsidTr="004554CA">
        <w:tc>
          <w:tcPr>
            <w:tcW w:w="2830" w:type="dxa"/>
          </w:tcPr>
          <w:p w14:paraId="7D4935E5" w14:textId="751779C7" w:rsidR="00D61480" w:rsidRPr="00271F5D" w:rsidRDefault="00D61480" w:rsidP="00D61480">
            <w:pPr>
              <w:pStyle w:val="TextoTablas"/>
              <w:rPr>
                <w:rFonts w:asciiTheme="minorHAnsi" w:hAnsiTheme="minorHAnsi" w:cstheme="minorHAnsi"/>
                <w:lang w:val="es-CO"/>
              </w:rPr>
            </w:pPr>
            <w:r w:rsidRPr="00271F5D">
              <w:rPr>
                <w:lang w:val="es-CO"/>
              </w:rPr>
              <w:t>Francisco Jos</w:t>
            </w:r>
            <w:r w:rsidR="00271F5D" w:rsidRPr="00271F5D">
              <w:rPr>
                <w:lang w:val="es-CO"/>
              </w:rPr>
              <w:t>é</w:t>
            </w:r>
            <w:r w:rsidRPr="00271F5D">
              <w:rPr>
                <w:lang w:val="es-CO"/>
              </w:rPr>
              <w:t xml:space="preserve"> Lizcano Reyes</w:t>
            </w:r>
          </w:p>
        </w:tc>
        <w:tc>
          <w:tcPr>
            <w:tcW w:w="3261" w:type="dxa"/>
          </w:tcPr>
          <w:p w14:paraId="7CA57FBC" w14:textId="5B30F35B" w:rsidR="00D61480" w:rsidRPr="00271F5D" w:rsidRDefault="00D61480" w:rsidP="00D61480">
            <w:pPr>
              <w:pStyle w:val="TextoTablas"/>
              <w:rPr>
                <w:rFonts w:asciiTheme="minorHAnsi" w:hAnsiTheme="minorHAnsi" w:cstheme="minorHAnsi"/>
                <w:lang w:val="es-CO"/>
              </w:rPr>
            </w:pPr>
            <w:r w:rsidRPr="00271F5D">
              <w:rPr>
                <w:lang w:val="es-CO"/>
              </w:rPr>
              <w:t xml:space="preserve">Desarrollador </w:t>
            </w:r>
            <w:r w:rsidR="00271F5D">
              <w:rPr>
                <w:lang w:val="es-CO"/>
              </w:rPr>
              <w:t>“</w:t>
            </w:r>
            <w:r w:rsidRPr="00271F5D">
              <w:rPr>
                <w:rStyle w:val="Extranjerismo"/>
                <w:lang w:val="es-CO"/>
              </w:rPr>
              <w:t>Fullstack</w:t>
            </w:r>
            <w:r w:rsidR="00271F5D">
              <w:rPr>
                <w:lang w:val="es-CO"/>
              </w:rPr>
              <w:t>”</w:t>
            </w:r>
          </w:p>
        </w:tc>
        <w:tc>
          <w:tcPr>
            <w:tcW w:w="3969" w:type="dxa"/>
          </w:tcPr>
          <w:p w14:paraId="74223EB6" w14:textId="0953DE23" w:rsidR="00D61480" w:rsidRPr="00271F5D" w:rsidRDefault="00D61480" w:rsidP="00D61480">
            <w:pPr>
              <w:pStyle w:val="TextoTablas"/>
              <w:rPr>
                <w:rFonts w:asciiTheme="minorHAnsi" w:hAnsiTheme="minorHAnsi" w:cstheme="minorHAnsi"/>
                <w:lang w:val="es-CO"/>
              </w:rPr>
            </w:pPr>
            <w:r w:rsidRPr="00271F5D">
              <w:rPr>
                <w:lang w:val="es-CO"/>
              </w:rPr>
              <w:t>Centro Industrial del Diseño y la Manufactura - Regional Santander</w:t>
            </w:r>
          </w:p>
        </w:tc>
      </w:tr>
      <w:tr w:rsidR="00D61480" w:rsidRPr="00271F5D" w14:paraId="373ED0AE"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EF98FBC" w14:textId="717D92F1" w:rsidR="00D61480" w:rsidRPr="00271F5D" w:rsidRDefault="00D61480" w:rsidP="00D61480">
            <w:pPr>
              <w:pStyle w:val="TextoTablas"/>
              <w:rPr>
                <w:rFonts w:asciiTheme="minorHAnsi" w:hAnsiTheme="minorHAnsi" w:cstheme="minorHAnsi"/>
                <w:lang w:val="es-CO"/>
              </w:rPr>
            </w:pPr>
            <w:r w:rsidRPr="00271F5D">
              <w:rPr>
                <w:lang w:val="es-CO"/>
              </w:rPr>
              <w:t>Camilo Andrés Bolaño Rey</w:t>
            </w:r>
          </w:p>
        </w:tc>
        <w:tc>
          <w:tcPr>
            <w:tcW w:w="3261" w:type="dxa"/>
          </w:tcPr>
          <w:p w14:paraId="670BEF51" w14:textId="797B2A86" w:rsidR="00D61480" w:rsidRPr="00271F5D" w:rsidRDefault="00D61480" w:rsidP="00D61480">
            <w:pPr>
              <w:pStyle w:val="TextoTablas"/>
              <w:rPr>
                <w:rFonts w:asciiTheme="minorHAnsi" w:hAnsiTheme="minorHAnsi" w:cstheme="minorHAnsi"/>
                <w:lang w:val="es-CO"/>
              </w:rPr>
            </w:pPr>
            <w:r w:rsidRPr="00271F5D">
              <w:rPr>
                <w:lang w:val="es-CO"/>
              </w:rPr>
              <w:t>Locución</w:t>
            </w:r>
          </w:p>
        </w:tc>
        <w:tc>
          <w:tcPr>
            <w:tcW w:w="3969" w:type="dxa"/>
          </w:tcPr>
          <w:p w14:paraId="4FE8F654" w14:textId="051B4401" w:rsidR="00D61480" w:rsidRPr="00271F5D" w:rsidRDefault="00D61480" w:rsidP="00D61480">
            <w:pPr>
              <w:pStyle w:val="TextoTablas"/>
              <w:rPr>
                <w:rFonts w:asciiTheme="minorHAnsi" w:hAnsiTheme="minorHAnsi" w:cstheme="minorHAnsi"/>
                <w:lang w:val="es-CO"/>
              </w:rPr>
            </w:pPr>
            <w:r w:rsidRPr="00271F5D">
              <w:rPr>
                <w:lang w:val="es-CO"/>
              </w:rPr>
              <w:t>Centro Industrial del Diseño y la Manufactura - Regional Santander</w:t>
            </w:r>
          </w:p>
        </w:tc>
      </w:tr>
      <w:tr w:rsidR="00D61480" w:rsidRPr="00271F5D" w14:paraId="10ADA516" w14:textId="77777777" w:rsidTr="004554CA">
        <w:tc>
          <w:tcPr>
            <w:tcW w:w="2830" w:type="dxa"/>
          </w:tcPr>
          <w:p w14:paraId="0A5AE4C3" w14:textId="020C8E71" w:rsidR="00D61480" w:rsidRPr="00271F5D" w:rsidRDefault="00D61480" w:rsidP="00D61480">
            <w:pPr>
              <w:pStyle w:val="TextoTablas"/>
              <w:rPr>
                <w:rFonts w:asciiTheme="minorHAnsi" w:hAnsiTheme="minorHAnsi" w:cstheme="minorHAnsi"/>
                <w:lang w:val="es-CO"/>
              </w:rPr>
            </w:pPr>
            <w:r w:rsidRPr="00271F5D">
              <w:rPr>
                <w:lang w:val="es-CO"/>
              </w:rPr>
              <w:t>Wilson Andrés Arenales Cáceres</w:t>
            </w:r>
          </w:p>
        </w:tc>
        <w:tc>
          <w:tcPr>
            <w:tcW w:w="3261" w:type="dxa"/>
          </w:tcPr>
          <w:p w14:paraId="5C06C76F" w14:textId="36C141BE" w:rsidR="00D61480" w:rsidRPr="00271F5D" w:rsidRDefault="00D61480" w:rsidP="00D61480">
            <w:pPr>
              <w:pStyle w:val="TextoTablas"/>
              <w:rPr>
                <w:rFonts w:asciiTheme="minorHAnsi" w:hAnsiTheme="minorHAnsi" w:cstheme="minorHAnsi"/>
                <w:lang w:val="es-CO"/>
              </w:rPr>
            </w:pPr>
            <w:r w:rsidRPr="00271F5D">
              <w:rPr>
                <w:lang w:val="es-CO"/>
              </w:rPr>
              <w:t>Storyboard e Ilustración</w:t>
            </w:r>
          </w:p>
        </w:tc>
        <w:tc>
          <w:tcPr>
            <w:tcW w:w="3969" w:type="dxa"/>
          </w:tcPr>
          <w:p w14:paraId="0B1DC8D1" w14:textId="2F03F4D0" w:rsidR="00D61480" w:rsidRPr="00271F5D" w:rsidRDefault="00D61480" w:rsidP="00D61480">
            <w:pPr>
              <w:pStyle w:val="TextoTablas"/>
              <w:rPr>
                <w:rFonts w:asciiTheme="minorHAnsi" w:hAnsiTheme="minorHAnsi" w:cstheme="minorHAnsi"/>
                <w:lang w:val="es-CO"/>
              </w:rPr>
            </w:pPr>
            <w:r w:rsidRPr="00271F5D">
              <w:rPr>
                <w:lang w:val="es-CO"/>
              </w:rPr>
              <w:t>Centro Industrial del Diseño y la Manufactura - Regional Santander</w:t>
            </w:r>
          </w:p>
        </w:tc>
      </w:tr>
      <w:tr w:rsidR="00D61480" w:rsidRPr="00271F5D" w14:paraId="0737D40F"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67CABB3B" w14:textId="45D3916D" w:rsidR="00D61480" w:rsidRPr="00271F5D" w:rsidRDefault="00D61480" w:rsidP="00D61480">
            <w:pPr>
              <w:pStyle w:val="TextoTablas"/>
              <w:rPr>
                <w:rFonts w:asciiTheme="minorHAnsi" w:hAnsiTheme="minorHAnsi" w:cstheme="minorHAnsi"/>
                <w:lang w:val="es-CO"/>
              </w:rPr>
            </w:pPr>
            <w:r w:rsidRPr="00271F5D">
              <w:rPr>
                <w:lang w:val="es-CO"/>
              </w:rPr>
              <w:t>Carmen Alicia Martínez Torres</w:t>
            </w:r>
          </w:p>
        </w:tc>
        <w:tc>
          <w:tcPr>
            <w:tcW w:w="3261" w:type="dxa"/>
          </w:tcPr>
          <w:p w14:paraId="677DC104" w14:textId="607ECF79" w:rsidR="00D61480" w:rsidRPr="00271F5D" w:rsidRDefault="00D61480" w:rsidP="00D61480">
            <w:pPr>
              <w:pStyle w:val="TextoTablas"/>
              <w:rPr>
                <w:rFonts w:asciiTheme="minorHAnsi" w:hAnsiTheme="minorHAnsi" w:cstheme="minorHAnsi"/>
                <w:lang w:val="es-CO"/>
              </w:rPr>
            </w:pPr>
            <w:r w:rsidRPr="00271F5D">
              <w:rPr>
                <w:lang w:val="es-CO"/>
              </w:rPr>
              <w:t>Animador y Productor Multimedia</w:t>
            </w:r>
          </w:p>
        </w:tc>
        <w:tc>
          <w:tcPr>
            <w:tcW w:w="3969" w:type="dxa"/>
          </w:tcPr>
          <w:p w14:paraId="5E629696" w14:textId="7BEA3CBB" w:rsidR="00D61480" w:rsidRPr="00271F5D" w:rsidRDefault="00D61480" w:rsidP="00D61480">
            <w:pPr>
              <w:pStyle w:val="TextoTablas"/>
              <w:rPr>
                <w:rFonts w:asciiTheme="minorHAnsi" w:hAnsiTheme="minorHAnsi" w:cstheme="minorHAnsi"/>
                <w:lang w:val="es-CO"/>
              </w:rPr>
            </w:pPr>
            <w:r w:rsidRPr="00271F5D">
              <w:rPr>
                <w:lang w:val="es-CO"/>
              </w:rPr>
              <w:t>Centro Industrial del Diseño y la Manufactura - Regional Santander</w:t>
            </w:r>
          </w:p>
        </w:tc>
      </w:tr>
      <w:tr w:rsidR="00D61480" w:rsidRPr="00271F5D" w14:paraId="11BF1E72" w14:textId="77777777" w:rsidTr="004554CA">
        <w:tc>
          <w:tcPr>
            <w:tcW w:w="2830" w:type="dxa"/>
          </w:tcPr>
          <w:p w14:paraId="5886CF45" w14:textId="6428C1BA" w:rsidR="00D61480" w:rsidRPr="00271F5D" w:rsidRDefault="00D61480" w:rsidP="00D61480">
            <w:pPr>
              <w:pStyle w:val="TextoTablas"/>
              <w:rPr>
                <w:rFonts w:asciiTheme="minorHAnsi" w:hAnsiTheme="minorHAnsi" w:cstheme="minorHAnsi"/>
                <w:lang w:val="es-CO"/>
              </w:rPr>
            </w:pPr>
            <w:r w:rsidRPr="00271F5D">
              <w:rPr>
                <w:lang w:val="es-CO"/>
              </w:rPr>
              <w:t>Emilsen Alfonso Bautista</w:t>
            </w:r>
          </w:p>
        </w:tc>
        <w:tc>
          <w:tcPr>
            <w:tcW w:w="3261" w:type="dxa"/>
          </w:tcPr>
          <w:p w14:paraId="46CA6BD9" w14:textId="0A9CD6B6" w:rsidR="00D61480" w:rsidRPr="00271F5D" w:rsidRDefault="00D61480" w:rsidP="00D61480">
            <w:pPr>
              <w:pStyle w:val="TextoTablas"/>
              <w:rPr>
                <w:rFonts w:asciiTheme="minorHAnsi" w:hAnsiTheme="minorHAnsi" w:cstheme="minorHAnsi"/>
                <w:lang w:val="es-CO"/>
              </w:rPr>
            </w:pPr>
            <w:r w:rsidRPr="00271F5D">
              <w:rPr>
                <w:lang w:val="es-CO"/>
              </w:rPr>
              <w:t>Actividad Didáctica</w:t>
            </w:r>
          </w:p>
        </w:tc>
        <w:tc>
          <w:tcPr>
            <w:tcW w:w="3969" w:type="dxa"/>
          </w:tcPr>
          <w:p w14:paraId="5E983F3E" w14:textId="3DE5CB4D" w:rsidR="00D61480" w:rsidRPr="00271F5D" w:rsidRDefault="00D61480" w:rsidP="00D61480">
            <w:pPr>
              <w:pStyle w:val="TextoTablas"/>
              <w:rPr>
                <w:rFonts w:asciiTheme="minorHAnsi" w:hAnsiTheme="minorHAnsi" w:cstheme="minorHAnsi"/>
                <w:lang w:val="es-CO"/>
              </w:rPr>
            </w:pPr>
            <w:r w:rsidRPr="00271F5D">
              <w:rPr>
                <w:lang w:val="es-CO"/>
              </w:rPr>
              <w:t>Centro Industrial del Diseño y la Manufactura - Regional Santander</w:t>
            </w:r>
          </w:p>
        </w:tc>
      </w:tr>
      <w:tr w:rsidR="00271F5D" w:rsidRPr="00271F5D" w14:paraId="693EAB4E"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692CE64C" w14:textId="259848FA" w:rsidR="00271F5D" w:rsidRPr="00271F5D" w:rsidRDefault="00271F5D" w:rsidP="00271F5D">
            <w:pPr>
              <w:pStyle w:val="TextoTablas"/>
              <w:rPr>
                <w:rFonts w:asciiTheme="minorHAnsi" w:hAnsiTheme="minorHAnsi" w:cstheme="minorHAnsi"/>
                <w:lang w:val="es-CO"/>
              </w:rPr>
            </w:pPr>
            <w:r w:rsidRPr="00271F5D">
              <w:rPr>
                <w:lang w:val="es-CO"/>
              </w:rPr>
              <w:t>Zuleidy María Ruíz Torres</w:t>
            </w:r>
          </w:p>
        </w:tc>
        <w:tc>
          <w:tcPr>
            <w:tcW w:w="3261" w:type="dxa"/>
          </w:tcPr>
          <w:p w14:paraId="7A8BEF09" w14:textId="5E34604E" w:rsidR="00271F5D" w:rsidRPr="00271F5D" w:rsidRDefault="00271F5D" w:rsidP="00271F5D">
            <w:pPr>
              <w:pStyle w:val="TextoTablas"/>
              <w:rPr>
                <w:rFonts w:asciiTheme="minorHAnsi" w:hAnsiTheme="minorHAnsi" w:cstheme="minorHAnsi"/>
                <w:lang w:val="es-CO"/>
              </w:rPr>
            </w:pPr>
            <w:r w:rsidRPr="00271F5D">
              <w:rPr>
                <w:lang w:val="es-CO"/>
              </w:rPr>
              <w:t>Validador de Recursos Educativos Digitales</w:t>
            </w:r>
          </w:p>
        </w:tc>
        <w:tc>
          <w:tcPr>
            <w:tcW w:w="3969" w:type="dxa"/>
          </w:tcPr>
          <w:p w14:paraId="655E2F04" w14:textId="1A5F871A" w:rsidR="00271F5D" w:rsidRPr="00271F5D" w:rsidRDefault="00271F5D" w:rsidP="00271F5D">
            <w:pPr>
              <w:pStyle w:val="TextoTablas"/>
              <w:rPr>
                <w:rFonts w:asciiTheme="minorHAnsi" w:hAnsiTheme="minorHAnsi" w:cstheme="minorHAnsi"/>
                <w:lang w:val="es-CO"/>
              </w:rPr>
            </w:pPr>
            <w:r w:rsidRPr="00271F5D">
              <w:rPr>
                <w:lang w:val="es-CO"/>
              </w:rPr>
              <w:t>Centro Industrial del Diseño y la Manufactura - Regional Santander</w:t>
            </w:r>
          </w:p>
        </w:tc>
      </w:tr>
      <w:tr w:rsidR="00271F5D" w:rsidRPr="00271F5D" w14:paraId="5E915661" w14:textId="77777777" w:rsidTr="004554CA">
        <w:tc>
          <w:tcPr>
            <w:tcW w:w="2830" w:type="dxa"/>
          </w:tcPr>
          <w:p w14:paraId="73C8F625" w14:textId="113459E2" w:rsidR="00271F5D" w:rsidRPr="00271F5D" w:rsidRDefault="00271F5D" w:rsidP="00271F5D">
            <w:pPr>
              <w:pStyle w:val="TextoTablas"/>
              <w:rPr>
                <w:rFonts w:asciiTheme="minorHAnsi" w:hAnsiTheme="minorHAnsi" w:cstheme="minorHAnsi"/>
                <w:lang w:val="es-CO"/>
              </w:rPr>
            </w:pPr>
            <w:r w:rsidRPr="00271F5D">
              <w:rPr>
                <w:lang w:val="es-CO"/>
              </w:rPr>
              <w:lastRenderedPageBreak/>
              <w:t>Luis Gabriel Urueta Álvarez</w:t>
            </w:r>
          </w:p>
        </w:tc>
        <w:tc>
          <w:tcPr>
            <w:tcW w:w="3261" w:type="dxa"/>
          </w:tcPr>
          <w:p w14:paraId="7F97D689" w14:textId="164EF5FE" w:rsidR="00271F5D" w:rsidRPr="00271F5D" w:rsidRDefault="00271F5D" w:rsidP="00271F5D">
            <w:pPr>
              <w:pStyle w:val="TextoTablas"/>
              <w:rPr>
                <w:rFonts w:asciiTheme="minorHAnsi" w:hAnsiTheme="minorHAnsi" w:cstheme="minorHAnsi"/>
                <w:lang w:val="es-CO"/>
              </w:rPr>
            </w:pPr>
            <w:r w:rsidRPr="00271F5D">
              <w:rPr>
                <w:lang w:val="es-CO"/>
              </w:rPr>
              <w:t>Validador de Recursos Educativos Digitales</w:t>
            </w:r>
          </w:p>
        </w:tc>
        <w:tc>
          <w:tcPr>
            <w:tcW w:w="3969" w:type="dxa"/>
          </w:tcPr>
          <w:p w14:paraId="7F0E3196" w14:textId="6E3FDD79" w:rsidR="00271F5D" w:rsidRPr="00271F5D" w:rsidRDefault="00271F5D" w:rsidP="00271F5D">
            <w:pPr>
              <w:pStyle w:val="TextoTablas"/>
              <w:rPr>
                <w:rFonts w:asciiTheme="minorHAnsi" w:hAnsiTheme="minorHAnsi" w:cstheme="minorHAnsi"/>
                <w:lang w:val="es-CO"/>
              </w:rPr>
            </w:pPr>
            <w:r w:rsidRPr="00271F5D">
              <w:rPr>
                <w:lang w:val="es-CO"/>
              </w:rPr>
              <w:t>Centro Industrial del Diseño y la Manufactura - Regional Santander</w:t>
            </w:r>
          </w:p>
        </w:tc>
      </w:tr>
      <w:tr w:rsidR="00271F5D" w:rsidRPr="00271F5D" w14:paraId="10AB904F"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4806E997" w14:textId="232060BF" w:rsidR="00271F5D" w:rsidRPr="00271F5D" w:rsidRDefault="00271F5D" w:rsidP="00271F5D">
            <w:pPr>
              <w:pStyle w:val="TextoTablas"/>
              <w:rPr>
                <w:rFonts w:asciiTheme="minorHAnsi" w:hAnsiTheme="minorHAnsi" w:cstheme="minorHAnsi"/>
                <w:lang w:val="es-CO"/>
              </w:rPr>
            </w:pPr>
            <w:r w:rsidRPr="00271F5D">
              <w:rPr>
                <w:lang w:val="es-CO"/>
              </w:rPr>
              <w:t>Daniel Ricardo Mutis</w:t>
            </w:r>
          </w:p>
        </w:tc>
        <w:tc>
          <w:tcPr>
            <w:tcW w:w="3261" w:type="dxa"/>
          </w:tcPr>
          <w:p w14:paraId="4C3C24B7" w14:textId="2C2C478B" w:rsidR="00271F5D" w:rsidRPr="00271F5D" w:rsidRDefault="00271F5D" w:rsidP="00271F5D">
            <w:pPr>
              <w:pStyle w:val="TextoTablas"/>
              <w:rPr>
                <w:rFonts w:asciiTheme="minorHAnsi" w:hAnsiTheme="minorHAnsi" w:cstheme="minorHAnsi"/>
                <w:lang w:val="es-CO"/>
              </w:rPr>
            </w:pPr>
            <w:r w:rsidRPr="00271F5D">
              <w:rPr>
                <w:lang w:val="es-CO"/>
              </w:rPr>
              <w:t>Evaluador para Contenidos Inclusivos y Accesibles</w:t>
            </w:r>
          </w:p>
        </w:tc>
        <w:tc>
          <w:tcPr>
            <w:tcW w:w="3969" w:type="dxa"/>
          </w:tcPr>
          <w:p w14:paraId="3A5958AC" w14:textId="39C17644" w:rsidR="00271F5D" w:rsidRPr="00271F5D" w:rsidRDefault="00271F5D" w:rsidP="00271F5D">
            <w:pPr>
              <w:pStyle w:val="TextoTablas"/>
              <w:rPr>
                <w:rFonts w:asciiTheme="minorHAnsi" w:hAnsiTheme="minorHAnsi" w:cstheme="minorHAnsi"/>
                <w:lang w:val="es-CO"/>
              </w:rPr>
            </w:pPr>
            <w:r w:rsidRPr="00271F5D">
              <w:rPr>
                <w:lang w:val="es-CO"/>
              </w:rPr>
              <w:t>Centro Industrial del Diseño y la Manufactura - Regional Santander</w:t>
            </w:r>
          </w:p>
        </w:tc>
      </w:tr>
    </w:tbl>
    <w:p w14:paraId="77109462" w14:textId="77777777" w:rsidR="004554CA" w:rsidRPr="00271F5D" w:rsidRDefault="004554CA" w:rsidP="004554CA">
      <w:pPr>
        <w:rPr>
          <w:rFonts w:cstheme="minorHAnsi"/>
          <w:lang w:eastAsia="es-CO"/>
        </w:rPr>
      </w:pPr>
    </w:p>
    <w:p w14:paraId="46B6446B" w14:textId="7ADC9B28" w:rsidR="003137E4" w:rsidRPr="00271F5D" w:rsidRDefault="003137E4">
      <w:pPr>
        <w:spacing w:before="0" w:after="160" w:line="259" w:lineRule="auto"/>
        <w:ind w:firstLine="0"/>
        <w:rPr>
          <w:rFonts w:cstheme="minorHAnsi"/>
          <w:lang w:eastAsia="es-CO"/>
        </w:rPr>
      </w:pPr>
    </w:p>
    <w:sectPr w:rsidR="003137E4" w:rsidRPr="00271F5D" w:rsidSect="00C7377B">
      <w:headerReference w:type="default" r:id="rId27"/>
      <w:footerReference w:type="default" r:id="rId28"/>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CBA78F" w14:textId="77777777" w:rsidR="007F7170" w:rsidRDefault="007F7170" w:rsidP="00EC0858">
      <w:pPr>
        <w:spacing w:before="0" w:after="0" w:line="240" w:lineRule="auto"/>
      </w:pPr>
      <w:r>
        <w:separator/>
      </w:r>
    </w:p>
  </w:endnote>
  <w:endnote w:type="continuationSeparator" w:id="0">
    <w:p w14:paraId="08E7B445" w14:textId="77777777" w:rsidR="007F7170" w:rsidRDefault="007F7170"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07C71" w14:textId="720673CC" w:rsidR="00EC0858" w:rsidRDefault="00EC0858">
    <w:pPr>
      <w:pStyle w:val="Piedepgina"/>
      <w:jc w:val="right"/>
    </w:pPr>
  </w:p>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9EC027" w14:textId="77777777" w:rsidR="007F7170" w:rsidRDefault="007F7170" w:rsidP="00EC0858">
      <w:pPr>
        <w:spacing w:before="0" w:after="0" w:line="240" w:lineRule="auto"/>
      </w:pPr>
      <w:r>
        <w:separator/>
      </w:r>
    </w:p>
  </w:footnote>
  <w:footnote w:type="continuationSeparator" w:id="0">
    <w:p w14:paraId="4172C468" w14:textId="77777777" w:rsidR="007F7170" w:rsidRDefault="007F7170"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44624C1"/>
    <w:multiLevelType w:val="hybridMultilevel"/>
    <w:tmpl w:val="5A806A2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04626073"/>
    <w:multiLevelType w:val="hybridMultilevel"/>
    <w:tmpl w:val="C55AA02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07922AAE"/>
    <w:multiLevelType w:val="hybridMultilevel"/>
    <w:tmpl w:val="2B1E8EC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135257C4"/>
    <w:multiLevelType w:val="hybridMultilevel"/>
    <w:tmpl w:val="73F4D0A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142626C6"/>
    <w:multiLevelType w:val="hybridMultilevel"/>
    <w:tmpl w:val="8356ED2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171D600F"/>
    <w:multiLevelType w:val="hybridMultilevel"/>
    <w:tmpl w:val="B6B6022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1F2C094E"/>
    <w:multiLevelType w:val="hybridMultilevel"/>
    <w:tmpl w:val="5CA477D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21C11122"/>
    <w:multiLevelType w:val="hybridMultilevel"/>
    <w:tmpl w:val="CFF2EDA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 w15:restartNumberingAfterBreak="0">
    <w:nsid w:val="22BD688E"/>
    <w:multiLevelType w:val="hybridMultilevel"/>
    <w:tmpl w:val="9A90304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242854DC"/>
    <w:multiLevelType w:val="hybridMultilevel"/>
    <w:tmpl w:val="8C7CFBC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275238C7"/>
    <w:multiLevelType w:val="hybridMultilevel"/>
    <w:tmpl w:val="CD8AD4D2"/>
    <w:lvl w:ilvl="0" w:tplc="1C9CFF3A">
      <w:start w:val="1"/>
      <w:numFmt w:val="lowerLetter"/>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3" w15:restartNumberingAfterBreak="0">
    <w:nsid w:val="288407CE"/>
    <w:multiLevelType w:val="hybridMultilevel"/>
    <w:tmpl w:val="3962D66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28A279F7"/>
    <w:multiLevelType w:val="hybridMultilevel"/>
    <w:tmpl w:val="9C4E0AC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3319025E"/>
    <w:multiLevelType w:val="hybridMultilevel"/>
    <w:tmpl w:val="0F2ECA1E"/>
    <w:lvl w:ilvl="0" w:tplc="8CD67A78">
      <w:start w:val="1"/>
      <w:numFmt w:val="lowerLetter"/>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6" w15:restartNumberingAfterBreak="0">
    <w:nsid w:val="339B0845"/>
    <w:multiLevelType w:val="hybridMultilevel"/>
    <w:tmpl w:val="C75005F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35FE0418"/>
    <w:multiLevelType w:val="hybridMultilevel"/>
    <w:tmpl w:val="09E27B2E"/>
    <w:lvl w:ilvl="0" w:tplc="33DE27FC">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8"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9" w15:restartNumberingAfterBreak="0">
    <w:nsid w:val="379E6943"/>
    <w:multiLevelType w:val="hybridMultilevel"/>
    <w:tmpl w:val="B17203C2"/>
    <w:lvl w:ilvl="0" w:tplc="1E82D2E2">
      <w:start w:val="1"/>
      <w:numFmt w:val="lowerLetter"/>
      <w:lvlText w:val="%1."/>
      <w:lvlJc w:val="left"/>
      <w:pPr>
        <w:ind w:left="1069" w:hanging="360"/>
      </w:pPr>
      <w:rPr>
        <w:rFonts w:hint="default"/>
        <w:b/>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0" w15:restartNumberingAfterBreak="0">
    <w:nsid w:val="3D5704E3"/>
    <w:multiLevelType w:val="hybridMultilevel"/>
    <w:tmpl w:val="AAFCFDBA"/>
    <w:lvl w:ilvl="0" w:tplc="7170707E">
      <w:start w:val="1"/>
      <w:numFmt w:val="lowerLetter"/>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1" w15:restartNumberingAfterBreak="0">
    <w:nsid w:val="3DC03081"/>
    <w:multiLevelType w:val="hybridMultilevel"/>
    <w:tmpl w:val="1FB01F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44B91D1A"/>
    <w:multiLevelType w:val="hybridMultilevel"/>
    <w:tmpl w:val="04D6C150"/>
    <w:lvl w:ilvl="0" w:tplc="A2367EA0">
      <w:start w:val="1"/>
      <w:numFmt w:val="lowerLetter"/>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3" w15:restartNumberingAfterBreak="0">
    <w:nsid w:val="458E25C5"/>
    <w:multiLevelType w:val="hybridMultilevel"/>
    <w:tmpl w:val="3E3E5B86"/>
    <w:lvl w:ilvl="0" w:tplc="9EFA75E4">
      <w:start w:val="1"/>
      <w:numFmt w:val="lowerLetter"/>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4" w15:restartNumberingAfterBreak="0">
    <w:nsid w:val="486105F2"/>
    <w:multiLevelType w:val="hybridMultilevel"/>
    <w:tmpl w:val="8B1E901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4FA10E66"/>
    <w:multiLevelType w:val="hybridMultilevel"/>
    <w:tmpl w:val="2BAE19F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7" w15:restartNumberingAfterBreak="0">
    <w:nsid w:val="59490F06"/>
    <w:multiLevelType w:val="hybridMultilevel"/>
    <w:tmpl w:val="1D5483C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 w15:restartNumberingAfterBreak="0">
    <w:nsid w:val="5A5657A9"/>
    <w:multiLevelType w:val="hybridMultilevel"/>
    <w:tmpl w:val="7484456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9" w15:restartNumberingAfterBreak="0">
    <w:nsid w:val="5AB81885"/>
    <w:multiLevelType w:val="hybridMultilevel"/>
    <w:tmpl w:val="D81C266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0" w15:restartNumberingAfterBreak="0">
    <w:nsid w:val="5FF91EFA"/>
    <w:multiLevelType w:val="hybridMultilevel"/>
    <w:tmpl w:val="C10EAA46"/>
    <w:lvl w:ilvl="0" w:tplc="E60CEE32">
      <w:start w:val="1"/>
      <w:numFmt w:val="lowerLetter"/>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1" w15:restartNumberingAfterBreak="0">
    <w:nsid w:val="66A925CF"/>
    <w:multiLevelType w:val="hybridMultilevel"/>
    <w:tmpl w:val="7CE6E12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2" w15:restartNumberingAfterBreak="0">
    <w:nsid w:val="67207381"/>
    <w:multiLevelType w:val="hybridMultilevel"/>
    <w:tmpl w:val="F0F6938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3" w15:restartNumberingAfterBreak="0">
    <w:nsid w:val="68EE3977"/>
    <w:multiLevelType w:val="hybridMultilevel"/>
    <w:tmpl w:val="16C4C480"/>
    <w:lvl w:ilvl="0" w:tplc="EBEAFE08">
      <w:start w:val="1"/>
      <w:numFmt w:val="lowerLetter"/>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4" w15:restartNumberingAfterBreak="0">
    <w:nsid w:val="6929174F"/>
    <w:multiLevelType w:val="hybridMultilevel"/>
    <w:tmpl w:val="DDB4C10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5" w15:restartNumberingAfterBreak="0">
    <w:nsid w:val="6BC64A3A"/>
    <w:multiLevelType w:val="hybridMultilevel"/>
    <w:tmpl w:val="B9127EA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6" w15:restartNumberingAfterBreak="0">
    <w:nsid w:val="6EBC7B77"/>
    <w:multiLevelType w:val="hybridMultilevel"/>
    <w:tmpl w:val="91CEEF1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7" w15:restartNumberingAfterBreak="0">
    <w:nsid w:val="73292D7A"/>
    <w:multiLevelType w:val="hybridMultilevel"/>
    <w:tmpl w:val="BE92792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8" w15:restartNumberingAfterBreak="0">
    <w:nsid w:val="7C161D1C"/>
    <w:multiLevelType w:val="multilevel"/>
    <w:tmpl w:val="CA6E94CC"/>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E5978C3"/>
    <w:multiLevelType w:val="hybridMultilevel"/>
    <w:tmpl w:val="20AA7F0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0" w15:restartNumberingAfterBreak="0">
    <w:nsid w:val="7E7A7461"/>
    <w:multiLevelType w:val="hybridMultilevel"/>
    <w:tmpl w:val="411409C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num w:numId="1" w16cid:durableId="1004043235">
    <w:abstractNumId w:val="38"/>
  </w:num>
  <w:num w:numId="2" w16cid:durableId="1639607128">
    <w:abstractNumId w:val="0"/>
  </w:num>
  <w:num w:numId="3" w16cid:durableId="1380596432">
    <w:abstractNumId w:val="11"/>
  </w:num>
  <w:num w:numId="4" w16cid:durableId="787361376">
    <w:abstractNumId w:val="25"/>
  </w:num>
  <w:num w:numId="5" w16cid:durableId="672538809">
    <w:abstractNumId w:val="18"/>
  </w:num>
  <w:num w:numId="6" w16cid:durableId="1853490472">
    <w:abstractNumId w:val="36"/>
  </w:num>
  <w:num w:numId="7" w16cid:durableId="1046754376">
    <w:abstractNumId w:val="40"/>
  </w:num>
  <w:num w:numId="8" w16cid:durableId="11033751">
    <w:abstractNumId w:val="29"/>
  </w:num>
  <w:num w:numId="9" w16cid:durableId="192306136">
    <w:abstractNumId w:val="17"/>
  </w:num>
  <w:num w:numId="10" w16cid:durableId="1748334922">
    <w:abstractNumId w:val="12"/>
  </w:num>
  <w:num w:numId="11" w16cid:durableId="1124620999">
    <w:abstractNumId w:val="24"/>
  </w:num>
  <w:num w:numId="12" w16cid:durableId="1979846495">
    <w:abstractNumId w:val="28"/>
  </w:num>
  <w:num w:numId="13" w16cid:durableId="1815565574">
    <w:abstractNumId w:val="3"/>
  </w:num>
  <w:num w:numId="14" w16cid:durableId="775831269">
    <w:abstractNumId w:val="9"/>
  </w:num>
  <w:num w:numId="15" w16cid:durableId="2009359800">
    <w:abstractNumId w:val="1"/>
  </w:num>
  <w:num w:numId="16" w16cid:durableId="2075202236">
    <w:abstractNumId w:val="30"/>
  </w:num>
  <w:num w:numId="17" w16cid:durableId="1318800048">
    <w:abstractNumId w:val="4"/>
  </w:num>
  <w:num w:numId="18" w16cid:durableId="574513825">
    <w:abstractNumId w:val="6"/>
  </w:num>
  <w:num w:numId="19" w16cid:durableId="910505522">
    <w:abstractNumId w:val="23"/>
  </w:num>
  <w:num w:numId="20" w16cid:durableId="1165392711">
    <w:abstractNumId w:val="10"/>
  </w:num>
  <w:num w:numId="21" w16cid:durableId="1888100381">
    <w:abstractNumId w:val="33"/>
  </w:num>
  <w:num w:numId="22" w16cid:durableId="1824197998">
    <w:abstractNumId w:val="34"/>
  </w:num>
  <w:num w:numId="23" w16cid:durableId="1942645627">
    <w:abstractNumId w:val="5"/>
  </w:num>
  <w:num w:numId="24" w16cid:durableId="1160773848">
    <w:abstractNumId w:val="19"/>
  </w:num>
  <w:num w:numId="25" w16cid:durableId="2021547571">
    <w:abstractNumId w:val="2"/>
  </w:num>
  <w:num w:numId="26" w16cid:durableId="1106537296">
    <w:abstractNumId w:val="16"/>
  </w:num>
  <w:num w:numId="27" w16cid:durableId="2025738481">
    <w:abstractNumId w:val="37"/>
  </w:num>
  <w:num w:numId="28" w16cid:durableId="2101412743">
    <w:abstractNumId w:val="39"/>
  </w:num>
  <w:num w:numId="29" w16cid:durableId="911086437">
    <w:abstractNumId w:val="21"/>
  </w:num>
  <w:num w:numId="30" w16cid:durableId="1483698594">
    <w:abstractNumId w:val="15"/>
  </w:num>
  <w:num w:numId="31" w16cid:durableId="1817068004">
    <w:abstractNumId w:val="22"/>
  </w:num>
  <w:num w:numId="32" w16cid:durableId="1165361218">
    <w:abstractNumId w:val="7"/>
  </w:num>
  <w:num w:numId="33" w16cid:durableId="2107535661">
    <w:abstractNumId w:val="13"/>
  </w:num>
  <w:num w:numId="34" w16cid:durableId="1504051678">
    <w:abstractNumId w:val="27"/>
  </w:num>
  <w:num w:numId="35" w16cid:durableId="453250287">
    <w:abstractNumId w:val="35"/>
  </w:num>
  <w:num w:numId="36" w16cid:durableId="1664165881">
    <w:abstractNumId w:val="14"/>
  </w:num>
  <w:num w:numId="37" w16cid:durableId="898397758">
    <w:abstractNumId w:val="20"/>
  </w:num>
  <w:num w:numId="38" w16cid:durableId="750614508">
    <w:abstractNumId w:val="32"/>
  </w:num>
  <w:num w:numId="39" w16cid:durableId="1572496919">
    <w:abstractNumId w:val="26"/>
  </w:num>
  <w:num w:numId="40" w16cid:durableId="500850164">
    <w:abstractNumId w:val="8"/>
  </w:num>
  <w:num w:numId="41" w16cid:durableId="1044646044">
    <w:abstractNumId w:val="31"/>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1310D"/>
    <w:rsid w:val="00024D63"/>
    <w:rsid w:val="00040172"/>
    <w:rsid w:val="000434FA"/>
    <w:rsid w:val="0005476E"/>
    <w:rsid w:val="0006594F"/>
    <w:rsid w:val="00072B1B"/>
    <w:rsid w:val="000A4731"/>
    <w:rsid w:val="000A4B5D"/>
    <w:rsid w:val="000A5361"/>
    <w:rsid w:val="000C3A39"/>
    <w:rsid w:val="000C3F4A"/>
    <w:rsid w:val="000C40AD"/>
    <w:rsid w:val="000C5A51"/>
    <w:rsid w:val="000C6578"/>
    <w:rsid w:val="000D5447"/>
    <w:rsid w:val="000E166D"/>
    <w:rsid w:val="000F09CE"/>
    <w:rsid w:val="000F51A5"/>
    <w:rsid w:val="00123EA6"/>
    <w:rsid w:val="00127C17"/>
    <w:rsid w:val="00157993"/>
    <w:rsid w:val="00160D56"/>
    <w:rsid w:val="0017719B"/>
    <w:rsid w:val="00182157"/>
    <w:rsid w:val="00182B84"/>
    <w:rsid w:val="001A6D42"/>
    <w:rsid w:val="001B3C10"/>
    <w:rsid w:val="001B57A6"/>
    <w:rsid w:val="00203367"/>
    <w:rsid w:val="0020352C"/>
    <w:rsid w:val="00222366"/>
    <w:rsid w:val="0022249E"/>
    <w:rsid w:val="002227A0"/>
    <w:rsid w:val="002401C2"/>
    <w:rsid w:val="002450B6"/>
    <w:rsid w:val="00253C96"/>
    <w:rsid w:val="002566C8"/>
    <w:rsid w:val="00262108"/>
    <w:rsid w:val="00271F5D"/>
    <w:rsid w:val="00284FD1"/>
    <w:rsid w:val="00287E98"/>
    <w:rsid w:val="00291787"/>
    <w:rsid w:val="00296B7D"/>
    <w:rsid w:val="002B4853"/>
    <w:rsid w:val="002D0E97"/>
    <w:rsid w:val="002E5B3A"/>
    <w:rsid w:val="003137E4"/>
    <w:rsid w:val="003219FD"/>
    <w:rsid w:val="00353681"/>
    <w:rsid w:val="003574F2"/>
    <w:rsid w:val="0038306E"/>
    <w:rsid w:val="003842F1"/>
    <w:rsid w:val="003A0FFD"/>
    <w:rsid w:val="003B15D0"/>
    <w:rsid w:val="003C4559"/>
    <w:rsid w:val="003D1FAE"/>
    <w:rsid w:val="003D3189"/>
    <w:rsid w:val="003E7363"/>
    <w:rsid w:val="00402C5B"/>
    <w:rsid w:val="00405967"/>
    <w:rsid w:val="00406934"/>
    <w:rsid w:val="00413681"/>
    <w:rsid w:val="004139C8"/>
    <w:rsid w:val="00425E49"/>
    <w:rsid w:val="004300AD"/>
    <w:rsid w:val="004376E8"/>
    <w:rsid w:val="00441BCF"/>
    <w:rsid w:val="004554CA"/>
    <w:rsid w:val="004628BC"/>
    <w:rsid w:val="00495F48"/>
    <w:rsid w:val="004B15E9"/>
    <w:rsid w:val="004C2653"/>
    <w:rsid w:val="004C66AC"/>
    <w:rsid w:val="004D2BA4"/>
    <w:rsid w:val="004E71C2"/>
    <w:rsid w:val="004F0542"/>
    <w:rsid w:val="0050490B"/>
    <w:rsid w:val="0050650A"/>
    <w:rsid w:val="005100E8"/>
    <w:rsid w:val="00512394"/>
    <w:rsid w:val="0052729E"/>
    <w:rsid w:val="00540F7F"/>
    <w:rsid w:val="005468A8"/>
    <w:rsid w:val="00572AB2"/>
    <w:rsid w:val="0058441F"/>
    <w:rsid w:val="00590D20"/>
    <w:rsid w:val="005916FB"/>
    <w:rsid w:val="005C1733"/>
    <w:rsid w:val="005C594D"/>
    <w:rsid w:val="006074C9"/>
    <w:rsid w:val="00645AE0"/>
    <w:rsid w:val="0065156F"/>
    <w:rsid w:val="00651B37"/>
    <w:rsid w:val="00653546"/>
    <w:rsid w:val="00680229"/>
    <w:rsid w:val="0069718E"/>
    <w:rsid w:val="006B14D2"/>
    <w:rsid w:val="006B55C4"/>
    <w:rsid w:val="006C4664"/>
    <w:rsid w:val="006D099B"/>
    <w:rsid w:val="006D5341"/>
    <w:rsid w:val="006E6D23"/>
    <w:rsid w:val="006F6971"/>
    <w:rsid w:val="0070112D"/>
    <w:rsid w:val="00701AA8"/>
    <w:rsid w:val="0071528F"/>
    <w:rsid w:val="00723503"/>
    <w:rsid w:val="00746AD1"/>
    <w:rsid w:val="007A2B36"/>
    <w:rsid w:val="007B2854"/>
    <w:rsid w:val="007B5EF2"/>
    <w:rsid w:val="007B700E"/>
    <w:rsid w:val="007C2DD9"/>
    <w:rsid w:val="007E4C62"/>
    <w:rsid w:val="007E6464"/>
    <w:rsid w:val="007F2B44"/>
    <w:rsid w:val="007F7170"/>
    <w:rsid w:val="00804D03"/>
    <w:rsid w:val="00815320"/>
    <w:rsid w:val="008326A1"/>
    <w:rsid w:val="008353DB"/>
    <w:rsid w:val="0084445A"/>
    <w:rsid w:val="00853D11"/>
    <w:rsid w:val="0085467A"/>
    <w:rsid w:val="00877046"/>
    <w:rsid w:val="00877CF7"/>
    <w:rsid w:val="0088366A"/>
    <w:rsid w:val="0089468F"/>
    <w:rsid w:val="008A211B"/>
    <w:rsid w:val="008C258A"/>
    <w:rsid w:val="008C3103"/>
    <w:rsid w:val="008C3DDB"/>
    <w:rsid w:val="008C7CC5"/>
    <w:rsid w:val="008E1302"/>
    <w:rsid w:val="008F4C05"/>
    <w:rsid w:val="00902033"/>
    <w:rsid w:val="00913AA2"/>
    <w:rsid w:val="00913EEF"/>
    <w:rsid w:val="00923276"/>
    <w:rsid w:val="009366E8"/>
    <w:rsid w:val="00946EBE"/>
    <w:rsid w:val="00950BFF"/>
    <w:rsid w:val="00951C59"/>
    <w:rsid w:val="009714D3"/>
    <w:rsid w:val="00977CC8"/>
    <w:rsid w:val="0098428C"/>
    <w:rsid w:val="00990035"/>
    <w:rsid w:val="009B57D3"/>
    <w:rsid w:val="00A00B19"/>
    <w:rsid w:val="00A00CC1"/>
    <w:rsid w:val="00A06905"/>
    <w:rsid w:val="00A175CE"/>
    <w:rsid w:val="00A24DBB"/>
    <w:rsid w:val="00A2799A"/>
    <w:rsid w:val="00A54208"/>
    <w:rsid w:val="00A667F5"/>
    <w:rsid w:val="00A67D01"/>
    <w:rsid w:val="00A72866"/>
    <w:rsid w:val="00AD7FC9"/>
    <w:rsid w:val="00AF3441"/>
    <w:rsid w:val="00B00EFB"/>
    <w:rsid w:val="00B155B6"/>
    <w:rsid w:val="00B266F3"/>
    <w:rsid w:val="00B41B36"/>
    <w:rsid w:val="00B63204"/>
    <w:rsid w:val="00B8508E"/>
    <w:rsid w:val="00B86336"/>
    <w:rsid w:val="00B8759F"/>
    <w:rsid w:val="00B90EB5"/>
    <w:rsid w:val="00B94CE1"/>
    <w:rsid w:val="00B9538F"/>
    <w:rsid w:val="00B9733A"/>
    <w:rsid w:val="00BA0D92"/>
    <w:rsid w:val="00BB016D"/>
    <w:rsid w:val="00BB207C"/>
    <w:rsid w:val="00BB336E"/>
    <w:rsid w:val="00BC20BA"/>
    <w:rsid w:val="00BF2E8A"/>
    <w:rsid w:val="00C0323C"/>
    <w:rsid w:val="00C05612"/>
    <w:rsid w:val="00C1746C"/>
    <w:rsid w:val="00C407C1"/>
    <w:rsid w:val="00C432EF"/>
    <w:rsid w:val="00C467A9"/>
    <w:rsid w:val="00C47B76"/>
    <w:rsid w:val="00C5146D"/>
    <w:rsid w:val="00C64C40"/>
    <w:rsid w:val="00C7377B"/>
    <w:rsid w:val="00C73C82"/>
    <w:rsid w:val="00C82BDA"/>
    <w:rsid w:val="00CA53DA"/>
    <w:rsid w:val="00CB479E"/>
    <w:rsid w:val="00CE2C4A"/>
    <w:rsid w:val="00CE4F11"/>
    <w:rsid w:val="00CF01EC"/>
    <w:rsid w:val="00D02957"/>
    <w:rsid w:val="00D13E46"/>
    <w:rsid w:val="00D16756"/>
    <w:rsid w:val="00D42734"/>
    <w:rsid w:val="00D55F04"/>
    <w:rsid w:val="00D578C7"/>
    <w:rsid w:val="00D61480"/>
    <w:rsid w:val="00D651EE"/>
    <w:rsid w:val="00D672C1"/>
    <w:rsid w:val="00D77283"/>
    <w:rsid w:val="00D77E5E"/>
    <w:rsid w:val="00D8180B"/>
    <w:rsid w:val="00D92EC4"/>
    <w:rsid w:val="00DB4017"/>
    <w:rsid w:val="00DC10D3"/>
    <w:rsid w:val="00DD7DB1"/>
    <w:rsid w:val="00DE2964"/>
    <w:rsid w:val="00DF6E76"/>
    <w:rsid w:val="00E22233"/>
    <w:rsid w:val="00E5020B"/>
    <w:rsid w:val="00E5193B"/>
    <w:rsid w:val="00E611DA"/>
    <w:rsid w:val="00E714B6"/>
    <w:rsid w:val="00E92C3E"/>
    <w:rsid w:val="00E9734A"/>
    <w:rsid w:val="00EA0555"/>
    <w:rsid w:val="00EB7571"/>
    <w:rsid w:val="00EC0858"/>
    <w:rsid w:val="00EC279D"/>
    <w:rsid w:val="00EE4C61"/>
    <w:rsid w:val="00F02D19"/>
    <w:rsid w:val="00F1568D"/>
    <w:rsid w:val="00F24245"/>
    <w:rsid w:val="00F26557"/>
    <w:rsid w:val="00F35D2B"/>
    <w:rsid w:val="00F360F4"/>
    <w:rsid w:val="00F36C9D"/>
    <w:rsid w:val="00F47355"/>
    <w:rsid w:val="00F67E31"/>
    <w:rsid w:val="00F731F5"/>
    <w:rsid w:val="00F91C13"/>
    <w:rsid w:val="00F938DA"/>
    <w:rsid w:val="00F942EF"/>
    <w:rsid w:val="00FA0555"/>
    <w:rsid w:val="00FE127C"/>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222366"/>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F1568D"/>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222366"/>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F1568D"/>
    <w:rPr>
      <w:rFonts w:ascii="Calibri" w:eastAsiaTheme="majorEastAsia" w:hAnsi="Calibri" w:cstheme="majorBidi"/>
      <w:b/>
      <w:iCs/>
      <w:color w:val="000000" w:themeColor="text1"/>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character" w:styleId="Hipervnculovisitado">
    <w:name w:val="FollowedHyperlink"/>
    <w:basedOn w:val="Fuentedeprrafopredeter"/>
    <w:uiPriority w:val="99"/>
    <w:semiHidden/>
    <w:unhideWhenUsed/>
    <w:rsid w:val="00222366"/>
    <w:rPr>
      <w:color w:val="954F72" w:themeColor="followedHyperlink"/>
      <w:u w:val="single"/>
    </w:rPr>
  </w:style>
  <w:style w:type="paragraph" w:styleId="NormalWeb">
    <w:name w:val="Normal (Web)"/>
    <w:basedOn w:val="Normal"/>
    <w:uiPriority w:val="99"/>
    <w:semiHidden/>
    <w:unhideWhenUsed/>
    <w:rsid w:val="004E71C2"/>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mb-0">
    <w:name w:val="mb-0"/>
    <w:basedOn w:val="Normal"/>
    <w:rsid w:val="004E71C2"/>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154562">
      <w:bodyDiv w:val="1"/>
      <w:marLeft w:val="0"/>
      <w:marRight w:val="0"/>
      <w:marTop w:val="0"/>
      <w:marBottom w:val="0"/>
      <w:divBdr>
        <w:top w:val="none" w:sz="0" w:space="0" w:color="auto"/>
        <w:left w:val="none" w:sz="0" w:space="0" w:color="auto"/>
        <w:bottom w:val="none" w:sz="0" w:space="0" w:color="auto"/>
        <w:right w:val="none" w:sz="0" w:space="0" w:color="auto"/>
      </w:divBdr>
    </w:div>
    <w:div w:id="1813132272">
      <w:bodyDiv w:val="1"/>
      <w:marLeft w:val="0"/>
      <w:marRight w:val="0"/>
      <w:marTop w:val="0"/>
      <w:marBottom w:val="0"/>
      <w:divBdr>
        <w:top w:val="none" w:sz="0" w:space="0" w:color="auto"/>
        <w:left w:val="none" w:sz="0" w:space="0" w:color="auto"/>
        <w:bottom w:val="none" w:sz="0" w:space="0" w:color="auto"/>
        <w:right w:val="none" w:sz="0" w:space="0" w:color="auto"/>
      </w:divBdr>
    </w:div>
    <w:div w:id="2113477648">
      <w:bodyDiv w:val="1"/>
      <w:marLeft w:val="0"/>
      <w:marRight w:val="0"/>
      <w:marTop w:val="0"/>
      <w:marBottom w:val="0"/>
      <w:divBdr>
        <w:top w:val="none" w:sz="0" w:space="0" w:color="auto"/>
        <w:left w:val="none" w:sz="0" w:space="0" w:color="auto"/>
        <w:bottom w:val="none" w:sz="0" w:space="0" w:color="auto"/>
        <w:right w:val="none" w:sz="0" w:space="0" w:color="auto"/>
      </w:divBdr>
      <w:divsChild>
        <w:div w:id="18406517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hyperlink" Target="https://www.youtube.com/watch?v=4e-dsOgOIrA" TargetMode="External"/><Relationship Id="rId26" Type="http://schemas.openxmlformats.org/officeDocument/2006/relationships/hyperlink" Target="https://repositorio.sena.edu.co/bitstream/handle/11404/2785/practicas_campo_laboratorio_suelos.pdf;jsessionid=4336C2265C7E26D38CEEC631C900D3D9?sequence=1" TargetMode="External"/><Relationship Id="rId3" Type="http://schemas.openxmlformats.org/officeDocument/2006/relationships/customXml" Target="../customXml/item3.xml"/><Relationship Id="rId21" Type="http://schemas.openxmlformats.org/officeDocument/2006/relationships/hyperlink" Target="https://www.youtube.com/watch?v=zWplFBsC1tI"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hyperlink" Target="https://www.da-lab.co/wp-content/uploads/2021/04/INV-103-13.pdf" TargetMode="External"/><Relationship Id="rId2" Type="http://schemas.openxmlformats.org/officeDocument/2006/relationships/customXml" Target="../customXml/item2.xml"/><Relationship Id="rId16" Type="http://schemas.openxmlformats.org/officeDocument/2006/relationships/hyperlink" Target="https://youtu.be/au50DCVNjDc" TargetMode="External"/><Relationship Id="rId20" Type="http://schemas.openxmlformats.org/officeDocument/2006/relationships/hyperlink" Target="https://www.youtube.com/watch?v=DInTpLJycJ0"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www.invemar.org.co/redcostera1/invemar/docs/7010manualTecnicasanaliticas..pdf" TargetMode="External"/><Relationship Id="rId5" Type="http://schemas.openxmlformats.org/officeDocument/2006/relationships/numbering" Target="numbering.xml"/><Relationship Id="rId15" Type="http://schemas.openxmlformats.org/officeDocument/2006/relationships/image" Target="media/image3.jpeg"/><Relationship Id="rId23" Type="http://schemas.openxmlformats.org/officeDocument/2006/relationships/hyperlink" Target="https://tienda.icontec.org/gp-gestion-ambiental-calidad-de-suelo-muestreo-guia-sobre-tecnicas-de-muestreo-ntc4113-2-1997.html" TargetMode="External"/><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www.youtube.com/watch?v=Jkmq6PRsqgI"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youtu.be/zA4bYCvMHJs" TargetMode="External"/><Relationship Id="rId22" Type="http://schemas.openxmlformats.org/officeDocument/2006/relationships/hyperlink" Target="https://www.euskadi.eus/contenidos/documentacion/investigacion_cont_suelo/es_doc/adjuntos/01.pdf" TargetMode="External"/><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4" ma:contentTypeDescription="Crear nuevo documento." ma:contentTypeScope="" ma:versionID="a42ff07cf646412a9d19debe8c6d4daf">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1ea4cc88dd4224d348cb845d53979881"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F9CA08-E9F0-4AE8-914C-6ED079461C8E}">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2.xml><?xml version="1.0" encoding="utf-8"?>
<ds:datastoreItem xmlns:ds="http://schemas.openxmlformats.org/officeDocument/2006/customXml" ds:itemID="{0B25BDDB-2785-40EB-B839-EF10F0939E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31AC9A7-21F5-4478-A47E-11F8C6185527}">
  <ds:schemaRefs>
    <ds:schemaRef ds:uri="http://schemas.microsoft.com/sharepoint/v3/contenttype/forms"/>
  </ds:schemaRefs>
</ds:datastoreItem>
</file>

<file path=customXml/itemProps4.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11943</Words>
  <Characters>65690</Characters>
  <Application>Microsoft Office Word</Application>
  <DocSecurity>0</DocSecurity>
  <Lines>547</Lines>
  <Paragraphs>154</Paragraphs>
  <ScaleCrop>false</ScaleCrop>
  <Company/>
  <LinksUpToDate>false</LinksUpToDate>
  <CharactersWithSpaces>77479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Toma de muestras de agua y suelo según protocolos y técnicas de análisis</dc:title>
  <dc:subject/>
  <dc:creator>SENA</dc:creator>
  <cp:keywords/>
  <dc:description/>
  <cp:lastModifiedBy>Fabian</cp:lastModifiedBy>
  <cp:revision>11</cp:revision>
  <cp:lastPrinted>2023-07-26T12:40:00Z</cp:lastPrinted>
  <dcterms:created xsi:type="dcterms:W3CDTF">2023-07-26T12:17:00Z</dcterms:created>
  <dcterms:modified xsi:type="dcterms:W3CDTF">2023-07-26T12:40:00Z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ediaServiceImageTags">
    <vt:lpwstr/>
  </property>
  <property fmtid="{D5CDD505-2E9C-101B-9397-08002B2CF9AE}" pid="4" name="MSIP_Label_1299739c-ad3d-4908-806e-4d91151a6e13_Enabled">
    <vt:lpwstr>true</vt:lpwstr>
  </property>
  <property fmtid="{D5CDD505-2E9C-101B-9397-08002B2CF9AE}" pid="5" name="MSIP_Label_1299739c-ad3d-4908-806e-4d91151a6e13_SetDate">
    <vt:lpwstr>2023-07-26T04:47:07Z</vt:lpwstr>
  </property>
  <property fmtid="{D5CDD505-2E9C-101B-9397-08002B2CF9AE}" pid="6" name="MSIP_Label_1299739c-ad3d-4908-806e-4d91151a6e13_Method">
    <vt:lpwstr>Standard</vt:lpwstr>
  </property>
  <property fmtid="{D5CDD505-2E9C-101B-9397-08002B2CF9AE}" pid="7" name="MSIP_Label_1299739c-ad3d-4908-806e-4d91151a6e13_Name">
    <vt:lpwstr>All Employees (Unrestricted)</vt:lpwstr>
  </property>
  <property fmtid="{D5CDD505-2E9C-101B-9397-08002B2CF9AE}" pid="8" name="MSIP_Label_1299739c-ad3d-4908-806e-4d91151a6e13_SiteId">
    <vt:lpwstr>cbc2c381-2f2e-4d93-91d1-506c9316ace7</vt:lpwstr>
  </property>
  <property fmtid="{D5CDD505-2E9C-101B-9397-08002B2CF9AE}" pid="9" name="MSIP_Label_1299739c-ad3d-4908-806e-4d91151a6e13_ActionId">
    <vt:lpwstr>6a12b4bc-c1a4-4102-90f1-9413409aa1e4</vt:lpwstr>
  </property>
  <property fmtid="{D5CDD505-2E9C-101B-9397-08002B2CF9AE}" pid="10" name="MSIP_Label_1299739c-ad3d-4908-806e-4d91151a6e13_ContentBits">
    <vt:lpwstr>0</vt:lpwstr>
  </property>
</Properties>
</file>