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Modelo de informe  de auditoría detallada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9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3"/>
        <w:gridCol w:w="358"/>
        <w:gridCol w:w="1279"/>
        <w:gridCol w:w="670"/>
        <w:gridCol w:w="1559"/>
        <w:gridCol w:w="1560"/>
        <w:gridCol w:w="1417"/>
        <w:gridCol w:w="311"/>
        <w:gridCol w:w="965"/>
        <w:gridCol w:w="1158"/>
        <w:tblGridChange w:id="0">
          <w:tblGrid>
            <w:gridCol w:w="783"/>
            <w:gridCol w:w="358"/>
            <w:gridCol w:w="1279"/>
            <w:gridCol w:w="670"/>
            <w:gridCol w:w="1559"/>
            <w:gridCol w:w="1560"/>
            <w:gridCol w:w="1417"/>
            <w:gridCol w:w="311"/>
            <w:gridCol w:w="965"/>
            <w:gridCol w:w="1158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gridSpan w:val="10"/>
            <w:shd w:fill="c0c0c0" w:val="clear"/>
            <w:vAlign w:val="center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0"/>
            <w:shd w:fill="c0c0c0" w:val="clear"/>
            <w:vAlign w:val="cente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ALCANCE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gridSpan w:val="10"/>
            <w:shd w:fill="c0c0c0" w:val="clear"/>
            <w:vAlign w:val="center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10"/>
            <w:shd w:fill="c0c0c0" w:val="clear"/>
            <w:vAlign w:val="center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DEFINICIONES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4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gridSpan w:val="10"/>
            <w:shd w:fill="c0c0c0" w:val="clear"/>
            <w:vAlign w:val="center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NORMATIVIDAD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</w:tr>
      <w:tr>
        <w:trPr>
          <w:cantSplit w:val="0"/>
          <w:trHeight w:val="357" w:hRule="atLeast"/>
          <w:tblHeader w:val="1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gridSpan w:val="5"/>
            <w:shd w:fill="c0c0c0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 LA ACTIVIDAD</w:t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357" w:hRule="atLeast"/>
          <w:tblHeader w:val="1"/>
        </w:trPr>
        <w:tc>
          <w:tcPr>
            <w:gridSpan w:val="10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36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1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REGISTROS</w:t>
            </w:r>
          </w:p>
        </w:tc>
      </w:tr>
      <w:tr>
        <w:trPr>
          <w:cantSplit w:val="0"/>
          <w:tblHeader w:val="1"/>
        </w:trPr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CÓDIGO</w:t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RESPONSABLE DE DILIGENCIARLO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LUGAR DE ARCHIVO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CRITERIO DE ARCHIVO</w:t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TIEMPO DE RETENCIÓN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DISPOSICIÓN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tabla de retención documental de la organización.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tabla de retención documental de la organización.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DOCUMENTOS ASOCIADOS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tabs>
                <w:tab w:val="left" w:pos="3135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tabs>
                <w:tab w:val="left" w:pos="3135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tabs>
                <w:tab w:val="left" w:pos="3135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ANEXOS</w:t>
            </w:r>
          </w:p>
        </w:tc>
      </w:tr>
      <w:tr>
        <w:trPr>
          <w:cantSplit w:val="0"/>
          <w:trHeight w:val="10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DE CAMBIOS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Relación de espacios para diligenciar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25242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alcance: fue el análisis completo de la aplicación web de forma abreviada y clara.</w:t>
      </w:r>
    </w:p>
    <w:p w:rsidR="00000000" w:rsidDel="00000000" w:rsidP="00000000" w:rsidRDefault="00000000" w:rsidRPr="00000000" w14:paraId="000000B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Responsable: en este ítem sería el técnico de aplicaciones web y parte del equipo TI que acompañó.</w:t>
      </w:r>
    </w:p>
    <w:p w:rsidR="00000000" w:rsidDel="00000000" w:rsidP="00000000" w:rsidRDefault="00000000" w:rsidRPr="00000000" w14:paraId="000000B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Definiciones: el gerente o directivos desconocen de términos técnicos, por lo que se hace necesario un glosario.</w:t>
      </w:r>
    </w:p>
    <w:p w:rsidR="00000000" w:rsidDel="00000000" w:rsidP="00000000" w:rsidRDefault="00000000" w:rsidRPr="00000000" w14:paraId="000000B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Normatividad: la aplicada por la organización con base a nuestras leyes del país, en caso de la aplicación ser de campo internacional revisar legislación de países que accedan a la misma.</w:t>
      </w:r>
    </w:p>
    <w:p w:rsidR="00000000" w:rsidDel="00000000" w:rsidP="00000000" w:rsidRDefault="00000000" w:rsidRPr="00000000" w14:paraId="000000B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Actividades: es describir el paso a paso y explicación de esta con base en el cronograma.</w:t>
      </w:r>
    </w:p>
    <w:p w:rsidR="00000000" w:rsidDel="00000000" w:rsidP="00000000" w:rsidRDefault="00000000" w:rsidRPr="00000000" w14:paraId="000000B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Registros: las consultas como copias de seguridad, </w:t>
      </w:r>
      <w:r w:rsidDel="00000000" w:rsidR="00000000" w:rsidRPr="00000000">
        <w:rPr>
          <w:i w:val="1"/>
          <w:sz w:val="20"/>
          <w:szCs w:val="20"/>
          <w:rtl w:val="0"/>
        </w:rPr>
        <w:t xml:space="preserve">logs</w:t>
      </w:r>
      <w:r w:rsidDel="00000000" w:rsidR="00000000" w:rsidRPr="00000000">
        <w:rPr>
          <w:sz w:val="20"/>
          <w:szCs w:val="20"/>
          <w:rtl w:val="0"/>
        </w:rPr>
        <w:t xml:space="preserve"> de registros que sean manejados mediante políticas de seguridad de la información de la organización.</w:t>
      </w:r>
    </w:p>
    <w:p w:rsidR="00000000" w:rsidDel="00000000" w:rsidP="00000000" w:rsidRDefault="00000000" w:rsidRPr="00000000" w14:paraId="000000B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Documentos asociados: los que se manejen con el área legal u otra área que interfiera en la aplicación web.</w:t>
      </w:r>
    </w:p>
    <w:p w:rsidR="00000000" w:rsidDel="00000000" w:rsidP="00000000" w:rsidRDefault="00000000" w:rsidRPr="00000000" w14:paraId="000000C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Anexos: los documentos o referencias bibliográficas que te hayas apoyado como las leyes y normas internacionales como las ISO.</w:t>
      </w:r>
    </w:p>
    <w:p w:rsidR="00000000" w:rsidDel="00000000" w:rsidP="00000000" w:rsidRDefault="00000000" w:rsidRPr="00000000" w14:paraId="000000C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Control de cambios: en caso de que los desarrolladores o departamento TI de la organización haya realizado una mejora al </w:t>
      </w:r>
      <w:r w:rsidDel="00000000" w:rsidR="00000000" w:rsidRPr="00000000">
        <w:rPr>
          <w:i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sz w:val="20"/>
          <w:szCs w:val="20"/>
          <w:rtl w:val="0"/>
        </w:rPr>
        <w:t xml:space="preserve"> mientras se desarrolla la auditoría. </w:t>
      </w:r>
    </w:p>
    <w:p w:rsidR="00000000" w:rsidDel="00000000" w:rsidP="00000000" w:rsidRDefault="00000000" w:rsidRPr="00000000" w14:paraId="000000C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7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