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Matriz de riesgos de 3 X 3 y 5 X 5</w:t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 realiza una tasación matemática donde se marcan las zonas de riesgo de la siguiente manera:</w:t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Probabilidad</w:t>
      </w:r>
      <w:r w:rsidDel="00000000" w:rsidR="00000000" w:rsidRPr="00000000">
        <w:rPr>
          <w:sz w:val="20"/>
          <w:szCs w:val="20"/>
          <w:rtl w:val="0"/>
        </w:rPr>
        <w:t xml:space="preserve"> lleva a una zona de riesgo:</w:t>
      </w:r>
    </w:p>
    <w:p w:rsidR="00000000" w:rsidDel="00000000" w:rsidP="00000000" w:rsidRDefault="00000000" w:rsidRPr="00000000" w14:paraId="0000000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aceptable,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tolerante,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moderado,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importante  e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inaceptable.</w:t>
      </w:r>
    </w:p>
    <w:p w:rsidR="00000000" w:rsidDel="00000000" w:rsidP="00000000" w:rsidRDefault="00000000" w:rsidRPr="00000000" w14:paraId="0000000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Tabla 1</w:t>
      </w:r>
    </w:p>
    <w:p w:rsidR="00000000" w:rsidDel="00000000" w:rsidP="00000000" w:rsidRDefault="00000000" w:rsidRPr="00000000" w14:paraId="00000012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Matriz de Riesgos de 3 X 3</w:t>
      </w:r>
    </w:p>
    <w:p w:rsidR="00000000" w:rsidDel="00000000" w:rsidP="00000000" w:rsidRDefault="00000000" w:rsidRPr="00000000" w14:paraId="00000013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7052.0" w:type="dxa"/>
        <w:jc w:val="center"/>
        <w:tblLayout w:type="fixed"/>
        <w:tblLook w:val="0400"/>
      </w:tblPr>
      <w:tblGrid>
        <w:gridCol w:w="1362"/>
        <w:gridCol w:w="376"/>
        <w:gridCol w:w="1328"/>
        <w:gridCol w:w="1328"/>
        <w:gridCol w:w="1328"/>
        <w:gridCol w:w="1330"/>
        <w:tblGridChange w:id="0">
          <w:tblGrid>
            <w:gridCol w:w="1362"/>
            <w:gridCol w:w="376"/>
            <w:gridCol w:w="1328"/>
            <w:gridCol w:w="1328"/>
            <w:gridCol w:w="1328"/>
            <w:gridCol w:w="1330"/>
          </w:tblGrid>
        </w:tblGridChange>
      </w:tblGrid>
      <w:tr>
        <w:trPr>
          <w:cantSplit w:val="0"/>
          <w:trHeight w:val="393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Probabilidad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5">
            <w:pPr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6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ALTA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bottom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15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0000" w:val="clear"/>
            <w:vAlign w:val="bottom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30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0000" w:val="clear"/>
            <w:vAlign w:val="bottom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60</w:t>
            </w:r>
          </w:p>
        </w:tc>
      </w:tr>
      <w:tr>
        <w:trPr>
          <w:cantSplit w:val="0"/>
          <w:trHeight w:val="393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bottom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0000" w:val="clear"/>
            <w:vAlign w:val="bottom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0000" w:val="clear"/>
            <w:vAlign w:val="bottom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3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2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MEDIA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9d08e" w:val="clear"/>
            <w:vAlign w:val="bottom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10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bottom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20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0000" w:val="clear"/>
            <w:vAlign w:val="bottom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40</w:t>
            </w:r>
          </w:p>
        </w:tc>
      </w:tr>
      <w:tr>
        <w:trPr>
          <w:cantSplit w:val="0"/>
          <w:trHeight w:val="393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9d08e" w:val="clear"/>
            <w:vAlign w:val="bottom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bottom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0000" w:val="clear"/>
            <w:vAlign w:val="bottom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3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E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BAJA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9d08e" w:val="clear"/>
            <w:vAlign w:val="bottom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5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9d08e" w:val="clear"/>
            <w:vAlign w:val="bottom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10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bottom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20</w:t>
            </w:r>
          </w:p>
        </w:tc>
      </w:tr>
      <w:tr>
        <w:trPr>
          <w:cantSplit w:val="0"/>
          <w:trHeight w:val="393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9d08e" w:val="clear"/>
            <w:vAlign w:val="bottom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9d08e" w:val="clear"/>
            <w:vAlign w:val="bottom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bottom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3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9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A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Bajo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Medio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Alto</w:t>
            </w:r>
          </w:p>
        </w:tc>
      </w:tr>
      <w:tr>
        <w:trPr>
          <w:cantSplit w:val="0"/>
          <w:trHeight w:val="393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F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0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1">
            <w:pPr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2">
            <w:pPr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3">
            <w:pPr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20</w:t>
            </w:r>
          </w:p>
        </w:tc>
      </w:tr>
      <w:tr>
        <w:trPr>
          <w:cantSplit w:val="0"/>
          <w:trHeight w:val="393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4">
            <w:pPr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5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6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7">
            <w:pPr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Impacto</w:t>
            </w:r>
          </w:p>
        </w:tc>
      </w:tr>
    </w:tbl>
    <w:p w:rsidR="00000000" w:rsidDel="00000000" w:rsidP="00000000" w:rsidRDefault="00000000" w:rsidRPr="00000000" w14:paraId="0000004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Dependiendo del nivel de la aplicación web, servicios o productos que ofrezcan las probabilidades y los impactos, podrían ser más por lo que se podría también trabajar en una matriz de 5*5 dónde se encontrarían dos tipos de riesgos detectados:</w:t>
      </w:r>
    </w:p>
    <w:p w:rsidR="00000000" w:rsidDel="00000000" w:rsidP="00000000" w:rsidRDefault="00000000" w:rsidRPr="00000000" w14:paraId="0000004E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Tabla 2</w:t>
      </w:r>
    </w:p>
    <w:p w:rsidR="00000000" w:rsidDel="00000000" w:rsidP="00000000" w:rsidRDefault="00000000" w:rsidRPr="00000000" w14:paraId="00000050">
      <w:pPr>
        <w:jc w:val="center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Tipos de riesgos</w:t>
      </w:r>
    </w:p>
    <w:p w:rsidR="00000000" w:rsidDel="00000000" w:rsidP="00000000" w:rsidRDefault="00000000" w:rsidRPr="00000000" w14:paraId="00000051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6901.0" w:type="dxa"/>
        <w:jc w:val="center"/>
        <w:tblLayout w:type="fixed"/>
        <w:tblLook w:val="0400"/>
      </w:tblPr>
      <w:tblGrid>
        <w:gridCol w:w="846"/>
        <w:gridCol w:w="3401"/>
        <w:gridCol w:w="1594"/>
        <w:gridCol w:w="1060"/>
        <w:tblGridChange w:id="0">
          <w:tblGrid>
            <w:gridCol w:w="846"/>
            <w:gridCol w:w="3401"/>
            <w:gridCol w:w="1594"/>
            <w:gridCol w:w="106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e1f2" w:val="clear"/>
            <w:vAlign w:val="bottom"/>
          </w:tcPr>
          <w:p w:rsidR="00000000" w:rsidDel="00000000" w:rsidP="00000000" w:rsidRDefault="00000000" w:rsidRPr="00000000" w14:paraId="00000052">
            <w:pPr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Ítem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e1f2" w:val="clear"/>
            <w:vAlign w:val="bottom"/>
          </w:tcPr>
          <w:p w:rsidR="00000000" w:rsidDel="00000000" w:rsidP="00000000" w:rsidRDefault="00000000" w:rsidRPr="00000000" w14:paraId="00000053">
            <w:pPr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Riesgo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e1f2" w:val="clear"/>
            <w:vAlign w:val="bottom"/>
          </w:tcPr>
          <w:p w:rsidR="00000000" w:rsidDel="00000000" w:rsidP="00000000" w:rsidRDefault="00000000" w:rsidRPr="00000000" w14:paraId="00000054">
            <w:pPr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Probabilidad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e1f2" w:val="clear"/>
            <w:vAlign w:val="bottom"/>
          </w:tcPr>
          <w:p w:rsidR="00000000" w:rsidDel="00000000" w:rsidP="00000000" w:rsidRDefault="00000000" w:rsidRPr="00000000" w14:paraId="00000055">
            <w:pPr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Impacto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6">
            <w:pPr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7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Perdidas del control de acceso </w:t>
            </w:r>
            <w:r w:rsidDel="00000000" w:rsidR="00000000" w:rsidRPr="00000000">
              <w:rPr>
                <w:color w:val="202124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i w:val="1"/>
                <w:color w:val="202124"/>
                <w:highlight w:val="white"/>
                <w:rtl w:val="0"/>
              </w:rPr>
              <w:t xml:space="preserve">Broken Access Control</w:t>
            </w:r>
            <w:r w:rsidDel="00000000" w:rsidR="00000000" w:rsidRPr="00000000">
              <w:rPr>
                <w:color w:val="202124"/>
                <w:highlight w:val="white"/>
                <w:rtl w:val="0"/>
              </w:rPr>
              <w:t xml:space="preserve">)</w:t>
            </w:r>
            <w:r w:rsidDel="00000000" w:rsidR="00000000" w:rsidRPr="00000000">
              <w:rPr>
                <w:color w:val="202124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8">
            <w:pPr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9">
            <w:pPr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5</w:t>
            </w:r>
          </w:p>
        </w:tc>
      </w:tr>
      <w:tr>
        <w:trPr>
          <w:cantSplit w:val="0"/>
          <w:trHeight w:val="12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A">
            <w:pPr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B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60" w:line="240" w:lineRule="auto"/>
              <w:ind w:left="0" w:hanging="360"/>
              <w:rPr>
                <w:b w:val="1"/>
                <w:color w:val="2021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60" w:line="240" w:lineRule="auto"/>
              <w:ind w:left="0" w:hanging="360"/>
              <w:rPr>
                <w:b w:val="1"/>
                <w:color w:val="000000"/>
              </w:rPr>
            </w:pPr>
            <w:r w:rsidDel="00000000" w:rsidR="00000000" w:rsidRPr="00000000">
              <w:rPr>
                <w:color w:val="202124"/>
                <w:rtl w:val="0"/>
              </w:rPr>
              <w:t xml:space="preserve">Configuración de seguridad defectuosa (</w:t>
            </w:r>
            <w:r w:rsidDel="00000000" w:rsidR="00000000" w:rsidRPr="00000000">
              <w:rPr>
                <w:i w:val="1"/>
                <w:color w:val="202124"/>
                <w:rtl w:val="0"/>
              </w:rPr>
              <w:t xml:space="preserve">Security Misconfiguration</w:t>
            </w:r>
            <w:r w:rsidDel="00000000" w:rsidR="00000000" w:rsidRPr="00000000">
              <w:rPr>
                <w:color w:val="202124"/>
                <w:rtl w:val="0"/>
              </w:rPr>
              <w:t xml:space="preserve">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D">
            <w:pPr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E">
            <w:pPr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05F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132" w:firstLine="0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132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132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Al observar la tabla anterior, se evidencia que la </w:t>
      </w:r>
      <w:r w:rsidDel="00000000" w:rsidR="00000000" w:rsidRPr="00000000">
        <w:rPr>
          <w:b w:val="1"/>
          <w:sz w:val="20"/>
          <w:szCs w:val="20"/>
          <w:rtl w:val="0"/>
        </w:rPr>
        <w:t xml:space="preserve">probabilidad </w:t>
      </w:r>
      <w:r w:rsidDel="00000000" w:rsidR="00000000" w:rsidRPr="00000000">
        <w:rPr>
          <w:sz w:val="20"/>
          <w:szCs w:val="20"/>
          <w:rtl w:val="0"/>
        </w:rPr>
        <w:t xml:space="preserve">en el </w:t>
      </w:r>
      <w:r w:rsidDel="00000000" w:rsidR="00000000" w:rsidRPr="00000000">
        <w:rPr>
          <w:i w:val="1"/>
          <w:sz w:val="20"/>
          <w:szCs w:val="20"/>
          <w:rtl w:val="0"/>
        </w:rPr>
        <w:t xml:space="preserve">ítem 1</w:t>
      </w:r>
      <w:r w:rsidDel="00000000" w:rsidR="00000000" w:rsidRPr="00000000">
        <w:rPr>
          <w:sz w:val="20"/>
          <w:szCs w:val="20"/>
          <w:rtl w:val="0"/>
        </w:rPr>
        <w:t xml:space="preserve"> es de 3 y en el </w:t>
      </w:r>
      <w:r w:rsidDel="00000000" w:rsidR="00000000" w:rsidRPr="00000000">
        <w:rPr>
          <w:i w:val="1"/>
          <w:sz w:val="20"/>
          <w:szCs w:val="20"/>
          <w:rtl w:val="0"/>
        </w:rPr>
        <w:t xml:space="preserve">ítem 2</w:t>
      </w:r>
      <w:r w:rsidDel="00000000" w:rsidR="00000000" w:rsidRPr="00000000">
        <w:rPr>
          <w:sz w:val="20"/>
          <w:szCs w:val="20"/>
          <w:rtl w:val="0"/>
        </w:rPr>
        <w:t xml:space="preserve"> es de 4, ahora bien, al revisar el i</w:t>
      </w:r>
      <w:r w:rsidDel="00000000" w:rsidR="00000000" w:rsidRPr="00000000">
        <w:rPr>
          <w:b w:val="1"/>
          <w:sz w:val="20"/>
          <w:szCs w:val="20"/>
          <w:rtl w:val="0"/>
        </w:rPr>
        <w:t xml:space="preserve">mpacto</w:t>
      </w:r>
      <w:r w:rsidDel="00000000" w:rsidR="00000000" w:rsidRPr="00000000">
        <w:rPr>
          <w:sz w:val="20"/>
          <w:szCs w:val="20"/>
          <w:rtl w:val="0"/>
        </w:rPr>
        <w:t xml:space="preserve"> en el </w:t>
      </w:r>
      <w:r w:rsidDel="00000000" w:rsidR="00000000" w:rsidRPr="00000000">
        <w:rPr>
          <w:i w:val="1"/>
          <w:sz w:val="20"/>
          <w:szCs w:val="20"/>
          <w:rtl w:val="0"/>
        </w:rPr>
        <w:t xml:space="preserve">ítem 1</w:t>
      </w:r>
      <w:r w:rsidDel="00000000" w:rsidR="00000000" w:rsidRPr="00000000">
        <w:rPr>
          <w:sz w:val="20"/>
          <w:szCs w:val="20"/>
          <w:rtl w:val="0"/>
        </w:rPr>
        <w:t xml:space="preserve"> es de 5 y el </w:t>
      </w:r>
      <w:r w:rsidDel="00000000" w:rsidR="00000000" w:rsidRPr="00000000">
        <w:rPr>
          <w:i w:val="1"/>
          <w:sz w:val="20"/>
          <w:szCs w:val="20"/>
          <w:rtl w:val="0"/>
        </w:rPr>
        <w:t xml:space="preserve">ítem 2</w:t>
      </w:r>
      <w:r w:rsidDel="00000000" w:rsidR="00000000" w:rsidRPr="00000000">
        <w:rPr>
          <w:sz w:val="20"/>
          <w:szCs w:val="20"/>
          <w:rtl w:val="0"/>
        </w:rPr>
        <w:t xml:space="preserve"> es de 3;  por tanto y para observar mejor la clasificación de </w:t>
      </w:r>
      <w:r w:rsidDel="00000000" w:rsidR="00000000" w:rsidRPr="00000000">
        <w:rPr>
          <w:b w:val="1"/>
          <w:sz w:val="20"/>
          <w:szCs w:val="20"/>
          <w:rtl w:val="0"/>
        </w:rPr>
        <w:t xml:space="preserve">Probabilidad e Impacto</w:t>
      </w:r>
      <w:r w:rsidDel="00000000" w:rsidR="00000000" w:rsidRPr="00000000">
        <w:rPr>
          <w:sz w:val="20"/>
          <w:szCs w:val="20"/>
          <w:rtl w:val="0"/>
        </w:rPr>
        <w:t xml:space="preserve">, se encuentra en la siguiente tabla:</w:t>
      </w:r>
    </w:p>
    <w:p w:rsidR="00000000" w:rsidDel="00000000" w:rsidP="00000000" w:rsidRDefault="00000000" w:rsidRPr="00000000" w14:paraId="00000063">
      <w:pPr>
        <w:ind w:left="132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132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center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Tabla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center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Datos de probabilidad e impacto</w:t>
      </w:r>
    </w:p>
    <w:p w:rsidR="00000000" w:rsidDel="00000000" w:rsidP="00000000" w:rsidRDefault="00000000" w:rsidRPr="00000000" w14:paraId="00000067">
      <w:pPr>
        <w:ind w:left="132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4955.0" w:type="dxa"/>
        <w:jc w:val="center"/>
        <w:tblLayout w:type="fixed"/>
        <w:tblLook w:val="0400"/>
      </w:tblPr>
      <w:tblGrid>
        <w:gridCol w:w="1589"/>
        <w:gridCol w:w="1100"/>
        <w:gridCol w:w="1183"/>
        <w:gridCol w:w="1083"/>
        <w:tblGridChange w:id="0">
          <w:tblGrid>
            <w:gridCol w:w="1589"/>
            <w:gridCol w:w="1100"/>
            <w:gridCol w:w="1183"/>
            <w:gridCol w:w="1083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e1f2" w:val="clear"/>
            <w:vAlign w:val="bottom"/>
          </w:tcPr>
          <w:p w:rsidR="00000000" w:rsidDel="00000000" w:rsidP="00000000" w:rsidRDefault="00000000" w:rsidRPr="00000000" w14:paraId="00000068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Probabilidad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9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e1f2" w:val="clear"/>
            <w:vAlign w:val="bottom"/>
          </w:tcPr>
          <w:p w:rsidR="00000000" w:rsidDel="00000000" w:rsidP="00000000" w:rsidRDefault="00000000" w:rsidRPr="00000000" w14:paraId="0000006A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Impacto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B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C">
            <w:pPr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D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Muy bajo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E">
            <w:pPr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F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Muy bajo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0">
            <w:pPr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1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Bajo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2">
            <w:pPr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3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Bajo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4">
            <w:pPr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5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Moderado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6">
            <w:pPr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7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Moderado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8">
            <w:pPr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9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Alto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A">
            <w:pPr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B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Alto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C">
            <w:pPr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D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muy alto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E">
            <w:pPr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F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Muy alto</w:t>
            </w:r>
          </w:p>
        </w:tc>
      </w:tr>
    </w:tbl>
    <w:p w:rsidR="00000000" w:rsidDel="00000000" w:rsidP="00000000" w:rsidRDefault="00000000" w:rsidRPr="00000000" w14:paraId="00000080">
      <w:pPr>
        <w:ind w:left="132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132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 puede definir la clasificación de dónde se encuentra la misma, entonces se procede a realizar una matriz de riesgo de 5 X 5  de la siguiente manera:</w:t>
      </w:r>
    </w:p>
    <w:p w:rsidR="00000000" w:rsidDel="00000000" w:rsidP="00000000" w:rsidRDefault="00000000" w:rsidRPr="00000000" w14:paraId="00000082">
      <w:pPr>
        <w:ind w:left="132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132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jc w:val="center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Tabla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jc w:val="center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Matriz de riesgo de 5 X 5</w:t>
      </w:r>
    </w:p>
    <w:p w:rsidR="00000000" w:rsidDel="00000000" w:rsidP="00000000" w:rsidRDefault="00000000" w:rsidRPr="00000000" w14:paraId="00000086">
      <w:pPr>
        <w:ind w:left="132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132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524.0" w:type="dxa"/>
        <w:jc w:val="left"/>
        <w:tblInd w:w="0.0" w:type="dxa"/>
        <w:tblLayout w:type="fixed"/>
        <w:tblLook w:val="0400"/>
      </w:tblPr>
      <w:tblGrid>
        <w:gridCol w:w="1555"/>
        <w:gridCol w:w="805"/>
        <w:gridCol w:w="1200"/>
        <w:gridCol w:w="1215"/>
        <w:gridCol w:w="1349"/>
        <w:gridCol w:w="1200"/>
        <w:gridCol w:w="1200"/>
        <w:tblGridChange w:id="0">
          <w:tblGrid>
            <w:gridCol w:w="1555"/>
            <w:gridCol w:w="805"/>
            <w:gridCol w:w="1200"/>
            <w:gridCol w:w="1215"/>
            <w:gridCol w:w="1349"/>
            <w:gridCol w:w="1200"/>
            <w:gridCol w:w="120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e1f2" w:val="clear"/>
            <w:vAlign w:val="bottom"/>
          </w:tcPr>
          <w:p w:rsidR="00000000" w:rsidDel="00000000" w:rsidP="00000000" w:rsidRDefault="00000000" w:rsidRPr="00000000" w14:paraId="00000088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Probabilidad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9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A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B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C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D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E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F">
            <w:pPr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090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00" w:val="clear"/>
            <w:vAlign w:val="bottom"/>
          </w:tcPr>
          <w:p w:rsidR="00000000" w:rsidDel="00000000" w:rsidP="00000000" w:rsidRDefault="00000000" w:rsidRPr="00000000" w14:paraId="00000091">
            <w:pPr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0000" w:val="clear"/>
            <w:vAlign w:val="bottom"/>
          </w:tcPr>
          <w:p w:rsidR="00000000" w:rsidDel="00000000" w:rsidP="00000000" w:rsidRDefault="00000000" w:rsidRPr="00000000" w14:paraId="00000092">
            <w:pPr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0000" w:val="clear"/>
            <w:vAlign w:val="bottom"/>
          </w:tcPr>
          <w:p w:rsidR="00000000" w:rsidDel="00000000" w:rsidP="00000000" w:rsidRDefault="00000000" w:rsidRPr="00000000" w14:paraId="00000093">
            <w:pPr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0000" w:val="clear"/>
            <w:vAlign w:val="bottom"/>
          </w:tcPr>
          <w:p w:rsidR="00000000" w:rsidDel="00000000" w:rsidP="00000000" w:rsidRDefault="00000000" w:rsidRPr="00000000" w14:paraId="00000094">
            <w:pPr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95">
            <w:pPr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6">
            <w:pPr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097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00" w:val="clear"/>
            <w:vAlign w:val="bottom"/>
          </w:tcPr>
          <w:p w:rsidR="00000000" w:rsidDel="00000000" w:rsidP="00000000" w:rsidRDefault="00000000" w:rsidRPr="00000000" w14:paraId="00000098">
            <w:pPr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99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25401</wp:posOffset>
                      </wp:positionH>
                      <wp:positionV relativeFrom="paragraph">
                        <wp:posOffset>0</wp:posOffset>
                      </wp:positionV>
                      <wp:extent cx="581025" cy="314325"/>
                      <wp:effectExtent b="0" l="0" r="0" t="0"/>
                      <wp:wrapNone/>
                      <wp:docPr id="2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3" name="Shape 3"/>
                            <wps:spPr>
                              <a:xfrm>
                                <a:off x="5079300" y="3647720"/>
                                <a:ext cx="533400" cy="2645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R2</w:t>
                                  </w: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25401</wp:posOffset>
                      </wp:positionH>
                      <wp:positionV relativeFrom="paragraph">
                        <wp:posOffset>0</wp:posOffset>
                      </wp:positionV>
                      <wp:extent cx="581025" cy="314325"/>
                      <wp:effectExtent b="0" l="0" r="0" t="0"/>
                      <wp:wrapNone/>
                      <wp:docPr id="2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81025" cy="3143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tbl>
            <w:tblPr>
              <w:tblStyle w:val="Table5"/>
              <w:tblW w:w="1070.0" w:type="dxa"/>
              <w:jc w:val="left"/>
              <w:tblLayout w:type="fixed"/>
              <w:tblLook w:val="0400"/>
            </w:tblPr>
            <w:tblGrid>
              <w:gridCol w:w="1070"/>
              <w:tblGridChange w:id="0">
                <w:tblGrid>
                  <w:gridCol w:w="1070"/>
                </w:tblGrid>
              </w:tblGridChange>
            </w:tblGrid>
            <w:tr>
              <w:trPr>
                <w:cantSplit w:val="0"/>
                <w:trHeight w:val="6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  <w:shd w:fill="ff0000" w:val="clear"/>
                  <w:vAlign w:val="bottom"/>
                </w:tcPr>
                <w:p w:rsidR="00000000" w:rsidDel="00000000" w:rsidP="00000000" w:rsidRDefault="00000000" w:rsidRPr="00000000" w14:paraId="0000009A">
                  <w:pPr>
                    <w:jc w:val="center"/>
                    <w:rPr>
                      <w:rFonts w:ascii="Calibri" w:cs="Calibri" w:eastAsia="Calibri" w:hAnsi="Calibri"/>
                      <w:b w:val="1"/>
                      <w:color w:val="00000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rtl w:val="0"/>
                    </w:rPr>
                    <w:t xml:space="preserve">12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9B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0000" w:val="clear"/>
            <w:vAlign w:val="bottom"/>
          </w:tcPr>
          <w:p w:rsidR="00000000" w:rsidDel="00000000" w:rsidP="00000000" w:rsidRDefault="00000000" w:rsidRPr="00000000" w14:paraId="0000009C">
            <w:pPr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0000" w:val="clear"/>
            <w:vAlign w:val="bottom"/>
          </w:tcPr>
          <w:p w:rsidR="00000000" w:rsidDel="00000000" w:rsidP="00000000" w:rsidRDefault="00000000" w:rsidRPr="00000000" w14:paraId="0000009D">
            <w:pPr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9E">
            <w:pPr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F">
            <w:pPr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0A0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00" w:val="clear"/>
            <w:vAlign w:val="bottom"/>
          </w:tcPr>
          <w:p w:rsidR="00000000" w:rsidDel="00000000" w:rsidP="00000000" w:rsidRDefault="00000000" w:rsidRPr="00000000" w14:paraId="000000A1">
            <w:pPr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0000" w:val="clear"/>
            <w:vAlign w:val="bottom"/>
          </w:tcPr>
          <w:p w:rsidR="00000000" w:rsidDel="00000000" w:rsidP="00000000" w:rsidRDefault="00000000" w:rsidRPr="00000000" w14:paraId="000000A2">
            <w:pPr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A3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673100</wp:posOffset>
                      </wp:positionH>
                      <wp:positionV relativeFrom="paragraph">
                        <wp:posOffset>0</wp:posOffset>
                      </wp:positionV>
                      <wp:extent cx="581025" cy="314325"/>
                      <wp:effectExtent b="0" l="0" r="0" t="0"/>
                      <wp:wrapNone/>
                      <wp:docPr id="1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" name="Shape 2"/>
                            <wps:spPr>
                              <a:xfrm>
                                <a:off x="5079300" y="3647720"/>
                                <a:ext cx="533400" cy="2645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R1</w:t>
                                  </w: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673100</wp:posOffset>
                      </wp:positionH>
                      <wp:positionV relativeFrom="paragraph">
                        <wp:posOffset>0</wp:posOffset>
                      </wp:positionV>
                      <wp:extent cx="581025" cy="314325"/>
                      <wp:effectExtent b="0" l="0" r="0" t="0"/>
                      <wp:wrapNone/>
                      <wp:docPr id="1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81025" cy="3143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tbl>
            <w:tblPr>
              <w:tblStyle w:val="Table6"/>
              <w:tblW w:w="1204.0" w:type="dxa"/>
              <w:jc w:val="left"/>
              <w:tblLayout w:type="fixed"/>
              <w:tblLook w:val="0400"/>
            </w:tblPr>
            <w:tblGrid>
              <w:gridCol w:w="1204"/>
              <w:tblGridChange w:id="0">
                <w:tblGrid>
                  <w:gridCol w:w="1204"/>
                </w:tblGrid>
              </w:tblGridChange>
            </w:tblGrid>
            <w:tr>
              <w:trPr>
                <w:cantSplit w:val="0"/>
                <w:trHeight w:val="6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  <w:shd w:fill="ff0000" w:val="clear"/>
                  <w:vAlign w:val="bottom"/>
                </w:tcPr>
                <w:p w:rsidR="00000000" w:rsidDel="00000000" w:rsidP="00000000" w:rsidRDefault="00000000" w:rsidRPr="00000000" w14:paraId="000000A4">
                  <w:pPr>
                    <w:jc w:val="center"/>
                    <w:rPr>
                      <w:rFonts w:ascii="Calibri" w:cs="Calibri" w:eastAsia="Calibri" w:hAnsi="Calibri"/>
                      <w:b w:val="1"/>
                      <w:color w:val="00000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rtl w:val="0"/>
                    </w:rPr>
                    <w:t xml:space="preserve">12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A5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0000" w:val="clear"/>
            <w:vAlign w:val="bottom"/>
          </w:tcPr>
          <w:p w:rsidR="00000000" w:rsidDel="00000000" w:rsidP="00000000" w:rsidRDefault="00000000" w:rsidRPr="00000000" w14:paraId="000000A6">
            <w:pPr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A7">
            <w:pPr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8">
            <w:pPr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0A9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00" w:val="clear"/>
            <w:vAlign w:val="bottom"/>
          </w:tcPr>
          <w:p w:rsidR="00000000" w:rsidDel="00000000" w:rsidP="00000000" w:rsidRDefault="00000000" w:rsidRPr="00000000" w14:paraId="000000AA">
            <w:pPr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00" w:val="clear"/>
            <w:vAlign w:val="bottom"/>
          </w:tcPr>
          <w:p w:rsidR="00000000" w:rsidDel="00000000" w:rsidP="00000000" w:rsidRDefault="00000000" w:rsidRPr="00000000" w14:paraId="000000AB">
            <w:pPr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00" w:val="clear"/>
            <w:vAlign w:val="bottom"/>
          </w:tcPr>
          <w:p w:rsidR="00000000" w:rsidDel="00000000" w:rsidP="00000000" w:rsidRDefault="00000000" w:rsidRPr="00000000" w14:paraId="000000AC">
            <w:pPr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00" w:val="clear"/>
            <w:vAlign w:val="bottom"/>
          </w:tcPr>
          <w:p w:rsidR="00000000" w:rsidDel="00000000" w:rsidP="00000000" w:rsidRDefault="00000000" w:rsidRPr="00000000" w14:paraId="000000AD">
            <w:pPr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AE">
            <w:pPr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F">
            <w:pPr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0B0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0B1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0B2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0B3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0B4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B5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B6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7">
            <w:pPr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8">
            <w:pPr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9">
            <w:pPr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A">
            <w:pPr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B">
            <w:pPr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e1f2" w:val="clear"/>
            <w:vAlign w:val="bottom"/>
          </w:tcPr>
          <w:p w:rsidR="00000000" w:rsidDel="00000000" w:rsidP="00000000" w:rsidRDefault="00000000" w:rsidRPr="00000000" w14:paraId="000000BC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Impacto</w:t>
            </w:r>
          </w:p>
        </w:tc>
      </w:tr>
    </w:tbl>
    <w:p w:rsidR="00000000" w:rsidDel="00000000" w:rsidP="00000000" w:rsidRDefault="00000000" w:rsidRPr="00000000" w14:paraId="000000B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 la tabla se puede observar en qué nivel se encuentran dentro de la matriz, los dos riesgos planteados,  se evidencia el </w:t>
      </w:r>
      <w:r w:rsidDel="00000000" w:rsidR="00000000" w:rsidRPr="00000000">
        <w:rPr>
          <w:b w:val="1"/>
          <w:sz w:val="20"/>
          <w:szCs w:val="20"/>
          <w:rtl w:val="0"/>
        </w:rPr>
        <w:t xml:space="preserve">R1</w:t>
      </w:r>
      <w:r w:rsidDel="00000000" w:rsidR="00000000" w:rsidRPr="00000000">
        <w:rPr>
          <w:sz w:val="20"/>
          <w:szCs w:val="20"/>
          <w:rtl w:val="0"/>
        </w:rPr>
        <w:t xml:space="preserve"> “Pérdidas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del control de acceso” </w:t>
      </w:r>
      <w:r w:rsidDel="00000000" w:rsidR="00000000" w:rsidRPr="00000000">
        <w:rPr>
          <w:color w:val="202124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i w:val="1"/>
          <w:color w:val="202124"/>
          <w:sz w:val="20"/>
          <w:szCs w:val="20"/>
          <w:highlight w:val="white"/>
          <w:rtl w:val="0"/>
        </w:rPr>
        <w:t xml:space="preserve">Broken Access Control</w:t>
      </w:r>
      <w:r w:rsidDel="00000000" w:rsidR="00000000" w:rsidRPr="00000000">
        <w:rPr>
          <w:color w:val="202124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sz w:val="20"/>
          <w:szCs w:val="20"/>
          <w:rtl w:val="0"/>
        </w:rPr>
        <w:t xml:space="preserve"> en 15 y el </w:t>
      </w:r>
      <w:r w:rsidDel="00000000" w:rsidR="00000000" w:rsidRPr="00000000">
        <w:rPr>
          <w:b w:val="1"/>
          <w:sz w:val="20"/>
          <w:szCs w:val="20"/>
          <w:rtl w:val="0"/>
        </w:rPr>
        <w:t xml:space="preserve">R2</w:t>
      </w:r>
      <w:r w:rsidDel="00000000" w:rsidR="00000000" w:rsidRPr="00000000">
        <w:rPr>
          <w:sz w:val="20"/>
          <w:szCs w:val="20"/>
          <w:rtl w:val="0"/>
        </w:rPr>
        <w:t xml:space="preserve"> “</w:t>
      </w:r>
      <w:r w:rsidDel="00000000" w:rsidR="00000000" w:rsidRPr="00000000">
        <w:rPr>
          <w:color w:val="202124"/>
          <w:sz w:val="20"/>
          <w:szCs w:val="20"/>
          <w:rtl w:val="0"/>
        </w:rPr>
        <w:t xml:space="preserve">Configuración de seguridad defectuosa” (</w:t>
      </w:r>
      <w:r w:rsidDel="00000000" w:rsidR="00000000" w:rsidRPr="00000000">
        <w:rPr>
          <w:i w:val="1"/>
          <w:color w:val="202124"/>
          <w:sz w:val="20"/>
          <w:szCs w:val="20"/>
          <w:rtl w:val="0"/>
        </w:rPr>
        <w:t xml:space="preserve">Security Misconfiguration</w:t>
      </w:r>
      <w:r w:rsidDel="00000000" w:rsidR="00000000" w:rsidRPr="00000000">
        <w:rPr>
          <w:color w:val="202124"/>
          <w:sz w:val="20"/>
          <w:szCs w:val="20"/>
          <w:rtl w:val="0"/>
        </w:rPr>
        <w:t xml:space="preserve">) </w:t>
      </w:r>
      <w:r w:rsidDel="00000000" w:rsidR="00000000" w:rsidRPr="00000000">
        <w:rPr>
          <w:sz w:val="20"/>
          <w:szCs w:val="20"/>
          <w:rtl w:val="0"/>
        </w:rPr>
        <w:t xml:space="preserve">en 12.</w:t>
      </w:r>
    </w:p>
    <w:p w:rsidR="00000000" w:rsidDel="00000000" w:rsidP="00000000" w:rsidRDefault="00000000" w:rsidRPr="00000000" w14:paraId="000000BF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La recomendación, plan de mejora o seguimiento sería poder crear una política de control en directriz por parte del departamento </w:t>
      </w:r>
      <w:r w:rsidDel="00000000" w:rsidR="00000000" w:rsidRPr="00000000">
        <w:rPr>
          <w:b w:val="1"/>
          <w:sz w:val="20"/>
          <w:szCs w:val="20"/>
          <w:rtl w:val="0"/>
        </w:rPr>
        <w:t xml:space="preserve">TI</w:t>
      </w:r>
      <w:r w:rsidDel="00000000" w:rsidR="00000000" w:rsidRPr="00000000">
        <w:rPr>
          <w:sz w:val="20"/>
          <w:szCs w:val="20"/>
          <w:rtl w:val="0"/>
        </w:rPr>
        <w:t xml:space="preserve"> o de políticas de seguridad de la información;  esta propuesta se debe realizar coordinada con las recomendaciones del experto el técnico de seguridad en aplicaciones web.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C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