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DDAEF" w14:textId="77777777" w:rsidR="00FF1C57" w:rsidRPr="00AF665D" w:rsidRDefault="00FF1C57">
      <w:pPr>
        <w:spacing w:after="160" w:line="259" w:lineRule="auto"/>
        <w:rPr>
          <w:rFonts w:ascii="Calibri" w:eastAsia="Calibri" w:hAnsi="Calibri" w:cs="Calibri"/>
          <w:lang w:val="es-ES"/>
        </w:rPr>
      </w:pPr>
    </w:p>
    <w:tbl>
      <w:tblPr>
        <w:tblStyle w:val="a"/>
        <w:tblW w:w="10154" w:type="dxa"/>
        <w:tblInd w:w="-572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860"/>
        <w:gridCol w:w="5867"/>
        <w:gridCol w:w="2160"/>
      </w:tblGrid>
      <w:tr w:rsidR="00FF1C57" w:rsidRPr="00AF665D" w14:paraId="28A3D450" w14:textId="77777777" w:rsidTr="00FF1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0884E057" w14:textId="77777777" w:rsidR="00FF1C57" w:rsidRPr="00AF665D" w:rsidRDefault="00C34F6C">
            <w:pPr>
              <w:jc w:val="center"/>
              <w:rPr>
                <w:rFonts w:ascii="Calibri" w:eastAsia="Calibri" w:hAnsi="Calibri" w:cs="Calibri"/>
                <w:lang w:val="es-ES"/>
              </w:rPr>
            </w:pPr>
            <w:r w:rsidRPr="00AF665D">
              <w:rPr>
                <w:noProof/>
                <w:lang w:val="es-ES"/>
              </w:rPr>
              <w:drawing>
                <wp:anchor distT="0" distB="0" distL="114300" distR="114300" simplePos="0" relativeHeight="251658240" behindDoc="0" locked="0" layoutInCell="1" hidden="0" allowOverlap="1" wp14:anchorId="48E6553F" wp14:editId="47613B29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C9F1117" w14:textId="77777777" w:rsidR="00FF1C57" w:rsidRPr="00AF665D" w:rsidRDefault="00FF1C57">
            <w:pPr>
              <w:jc w:val="center"/>
              <w:rPr>
                <w:rFonts w:ascii="Calibri" w:eastAsia="Calibri" w:hAnsi="Calibri" w:cs="Calibri"/>
                <w:lang w:val="es-ES"/>
              </w:rPr>
            </w:pPr>
          </w:p>
          <w:p w14:paraId="2D5F94FF" w14:textId="77777777" w:rsidR="00FF1C57" w:rsidRPr="00AF665D" w:rsidRDefault="00C34F6C">
            <w:pPr>
              <w:rPr>
                <w:rFonts w:ascii="Calibri" w:eastAsia="Calibri" w:hAnsi="Calibri" w:cs="Calibri"/>
                <w:color w:val="ED7D31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ED7D31"/>
                <w:lang w:val="es-ES"/>
              </w:rPr>
              <w:t>ACTIVIDAD DIDÁCTICA CUESTIONARIO</w:t>
            </w:r>
          </w:p>
          <w:p w14:paraId="46E3B501" w14:textId="77777777" w:rsidR="00FF1C57" w:rsidRPr="00AF665D" w:rsidRDefault="00FF1C57">
            <w:pPr>
              <w:jc w:val="center"/>
              <w:rPr>
                <w:rFonts w:ascii="Calibri" w:eastAsia="Calibri" w:hAnsi="Calibri" w:cs="Calibri"/>
                <w:lang w:val="es-ES"/>
              </w:rPr>
            </w:pPr>
          </w:p>
        </w:tc>
      </w:tr>
      <w:tr w:rsidR="00FF1C57" w:rsidRPr="00AF665D" w14:paraId="51EE7677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014B896" w14:textId="77777777" w:rsidR="00FF1C57" w:rsidRPr="00AF665D" w:rsidRDefault="00C34F6C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  <w:lang w:val="es-ES"/>
              </w:rPr>
            </w:pPr>
            <w:r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>Generalidades de la actividad</w:t>
            </w:r>
          </w:p>
          <w:p w14:paraId="25FA1CD3" w14:textId="77777777" w:rsidR="00FF1C57" w:rsidRPr="00AF665D" w:rsidRDefault="00C34F6C">
            <w:pPr>
              <w:numPr>
                <w:ilvl w:val="0"/>
                <w:numId w:val="1"/>
              </w:numPr>
              <w:rPr>
                <w:color w:val="595959"/>
                <w:sz w:val="20"/>
                <w:szCs w:val="20"/>
                <w:lang w:val="es-ES"/>
              </w:rPr>
            </w:pPr>
            <w:r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 xml:space="preserve">Las indicaciones, el mensaje de correcto e incorrecto debe estar la redacción en </w:t>
            </w:r>
            <w:proofErr w:type="gramStart"/>
            <w:r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>segundo persona</w:t>
            </w:r>
            <w:proofErr w:type="gramEnd"/>
            <w:r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>.</w:t>
            </w:r>
          </w:p>
          <w:p w14:paraId="07308553" w14:textId="77777777" w:rsidR="00FF1C57" w:rsidRPr="00AF665D" w:rsidRDefault="00C34F6C">
            <w:pPr>
              <w:numPr>
                <w:ilvl w:val="0"/>
                <w:numId w:val="1"/>
              </w:numPr>
              <w:spacing w:after="160" w:line="259" w:lineRule="auto"/>
              <w:rPr>
                <w:color w:val="595959"/>
                <w:sz w:val="20"/>
                <w:szCs w:val="20"/>
                <w:lang w:val="es-ES"/>
              </w:rPr>
            </w:pPr>
            <w:r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>Diligenciar solo los espacios en blanco.</w:t>
            </w:r>
          </w:p>
          <w:p w14:paraId="6B777D3E" w14:textId="77777777" w:rsidR="00FF1C57" w:rsidRPr="00AF665D" w:rsidRDefault="00C34F6C">
            <w:pPr>
              <w:numPr>
                <w:ilvl w:val="0"/>
                <w:numId w:val="1"/>
              </w:numPr>
              <w:rPr>
                <w:color w:val="595959"/>
                <w:sz w:val="20"/>
                <w:szCs w:val="20"/>
                <w:lang w:val="es-ES"/>
              </w:rPr>
            </w:pPr>
            <w:r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>El aprendiz recibe una retroalimentación cuando responde de manera correcta o incorrecta cada pregunta.</w:t>
            </w:r>
          </w:p>
          <w:p w14:paraId="620CA749" w14:textId="77777777" w:rsidR="00FF1C57" w:rsidRPr="00AF665D" w:rsidRDefault="00C34F6C">
            <w:pPr>
              <w:numPr>
                <w:ilvl w:val="0"/>
                <w:numId w:val="1"/>
              </w:numPr>
              <w:rPr>
                <w:color w:val="595959"/>
                <w:sz w:val="20"/>
                <w:szCs w:val="20"/>
                <w:lang w:val="es-ES"/>
              </w:rPr>
            </w:pPr>
            <w:r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>Señale en la columna Rta. Correcta con una (x) de acuerdo con las opciones presentadas.</w:t>
            </w:r>
          </w:p>
          <w:p w14:paraId="1A7A8DCA" w14:textId="77777777" w:rsidR="00FF1C57" w:rsidRPr="00AF665D" w:rsidRDefault="00C34F6C">
            <w:pPr>
              <w:numPr>
                <w:ilvl w:val="0"/>
                <w:numId w:val="1"/>
              </w:numPr>
              <w:spacing w:after="160"/>
              <w:rPr>
                <w:color w:val="595959"/>
                <w:sz w:val="20"/>
                <w:szCs w:val="20"/>
                <w:lang w:val="es-ES"/>
              </w:rPr>
            </w:pPr>
            <w:r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6A9E31EE" w14:textId="77777777" w:rsidR="00FF1C57" w:rsidRPr="00AF665D" w:rsidRDefault="00C34F6C">
            <w:pPr>
              <w:spacing w:after="160"/>
              <w:rPr>
                <w:color w:val="000000"/>
                <w:sz w:val="20"/>
                <w:szCs w:val="20"/>
                <w:lang w:val="es-ES"/>
              </w:rPr>
            </w:pPr>
            <w:r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F1C57" w:rsidRPr="00AF665D" w14:paraId="499DCC99" w14:textId="77777777" w:rsidTr="00163C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gridSpan w:val="2"/>
          </w:tcPr>
          <w:p w14:paraId="44438880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Instrucciones para el aprendiz</w:t>
            </w:r>
          </w:p>
          <w:p w14:paraId="6DD86519" w14:textId="77777777" w:rsidR="00FF1C57" w:rsidRPr="00AF665D" w:rsidRDefault="00FF1C57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</w:p>
          <w:p w14:paraId="21AB5EAE" w14:textId="77777777" w:rsidR="00FF1C57" w:rsidRPr="00AF665D" w:rsidRDefault="00FF1C57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</w:p>
        </w:tc>
        <w:tc>
          <w:tcPr>
            <w:tcW w:w="8027" w:type="dxa"/>
            <w:gridSpan w:val="2"/>
          </w:tcPr>
          <w:p w14:paraId="465BF095" w14:textId="77777777" w:rsidR="00FF1C57" w:rsidRPr="00AF665D" w:rsidRDefault="00FF1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</w:p>
          <w:p w14:paraId="502966E2" w14:textId="77777777" w:rsidR="00FF1C57" w:rsidRPr="00AF665D" w:rsidRDefault="00C34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shd w:val="clear" w:color="auto" w:fill="FFE599"/>
                <w:lang w:val="es-ES"/>
              </w:rPr>
            </w:pPr>
            <w:r w:rsidRPr="00AF665D">
              <w:rPr>
                <w:rFonts w:ascii="Calibri" w:eastAsia="Calibri" w:hAnsi="Calibri" w:cs="Calibri"/>
                <w:i/>
                <w:color w:val="000000"/>
                <w:lang w:val="es-ES"/>
              </w:rPr>
              <w:t>Esta actividad le permitirá determinar el grado de apropiación de los contenidos del componente formativo:</w:t>
            </w:r>
            <w:r w:rsidR="006E615A" w:rsidRPr="00AF665D">
              <w:rPr>
                <w:rFonts w:ascii="Calibri" w:eastAsia="Calibri" w:hAnsi="Calibri" w:cs="Calibri"/>
                <w:i/>
                <w:color w:val="000000"/>
                <w:lang w:val="es-ES"/>
              </w:rPr>
              <w:t xml:space="preserve"> Estrategias para </w:t>
            </w:r>
            <w:r w:rsidR="00B328AB">
              <w:rPr>
                <w:rFonts w:ascii="Calibri" w:eastAsia="Calibri" w:hAnsi="Calibri" w:cs="Calibri"/>
                <w:i/>
                <w:color w:val="000000"/>
                <w:lang w:val="es-ES"/>
              </w:rPr>
              <w:t>la gestión de software y el hardware</w:t>
            </w:r>
          </w:p>
          <w:p w14:paraId="5F5CD560" w14:textId="77777777" w:rsidR="00FF1C57" w:rsidRPr="00AF665D" w:rsidRDefault="00FF1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lang w:val="es-ES"/>
              </w:rPr>
            </w:pPr>
          </w:p>
          <w:p w14:paraId="0772A596" w14:textId="77777777" w:rsidR="00FF1C57" w:rsidRPr="00AF665D" w:rsidRDefault="00C34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lang w:val="es-ES"/>
              </w:rPr>
            </w:pPr>
            <w:r w:rsidRPr="00AF665D">
              <w:rPr>
                <w:rFonts w:ascii="Calibri" w:eastAsia="Calibri" w:hAnsi="Calibri" w:cs="Calibri"/>
                <w:i/>
                <w:color w:val="000000"/>
                <w:lang w:val="es-ES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54471992" w14:textId="77777777" w:rsidR="00FF1C57" w:rsidRPr="00AF665D" w:rsidRDefault="00FF1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lang w:val="es-ES"/>
              </w:rPr>
            </w:pPr>
          </w:p>
          <w:p w14:paraId="44B407D8" w14:textId="04978CE7" w:rsidR="00FF1C57" w:rsidRPr="00163C51" w:rsidRDefault="00C34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lang w:val="es-ES"/>
              </w:rPr>
            </w:pPr>
            <w:r w:rsidRPr="00AF665D">
              <w:rPr>
                <w:rFonts w:ascii="Calibri" w:eastAsia="Calibri" w:hAnsi="Calibri" w:cs="Calibri"/>
                <w:i/>
                <w:color w:val="000000"/>
                <w:lang w:val="es-ES"/>
              </w:rPr>
              <w:t>Lea la afirmación de cada ítem y luego señale verdadero o falso según corresponda.</w:t>
            </w:r>
          </w:p>
        </w:tc>
      </w:tr>
      <w:tr w:rsidR="00FF1C57" w:rsidRPr="00AF665D" w14:paraId="4DEB9D49" w14:textId="77777777" w:rsidTr="00163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gridSpan w:val="2"/>
          </w:tcPr>
          <w:p w14:paraId="45BEEF56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Nombre de la Actividad</w:t>
            </w:r>
          </w:p>
        </w:tc>
        <w:tc>
          <w:tcPr>
            <w:tcW w:w="8027" w:type="dxa"/>
            <w:gridSpan w:val="2"/>
            <w:shd w:val="clear" w:color="auto" w:fill="auto"/>
          </w:tcPr>
          <w:p w14:paraId="48F08358" w14:textId="5FDBD49B" w:rsidR="00FF1C57" w:rsidRPr="00163C51" w:rsidRDefault="00331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Cs/>
                <w:color w:val="AEAAAA"/>
                <w:lang w:val="es-ES"/>
              </w:rPr>
            </w:pPr>
            <w:r>
              <w:rPr>
                <w:rFonts w:ascii="Calibri" w:eastAsia="Calibri" w:hAnsi="Calibri" w:cs="Calibri"/>
                <w:b/>
                <w:bCs/>
                <w:iCs/>
                <w:color w:val="000000" w:themeColor="text1"/>
                <w:lang w:val="es-ES"/>
              </w:rPr>
              <w:t xml:space="preserve">Conceptos </w:t>
            </w:r>
            <w:r w:rsidR="00163C51" w:rsidRPr="00163C51">
              <w:rPr>
                <w:rFonts w:ascii="Calibri" w:eastAsia="Calibri" w:hAnsi="Calibri" w:cs="Calibri"/>
                <w:b/>
                <w:bCs/>
                <w:iCs/>
                <w:color w:val="000000" w:themeColor="text1"/>
                <w:lang w:val="es-ES"/>
              </w:rPr>
              <w:t>de Gestión</w:t>
            </w:r>
          </w:p>
        </w:tc>
      </w:tr>
      <w:tr w:rsidR="00FF1C57" w:rsidRPr="00AF665D" w14:paraId="15035E1E" w14:textId="77777777" w:rsidTr="00163C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gridSpan w:val="2"/>
            <w:shd w:val="clear" w:color="auto" w:fill="FBE5D5"/>
          </w:tcPr>
          <w:p w14:paraId="62FDDCF3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Objetivo de la actividad</w:t>
            </w:r>
          </w:p>
        </w:tc>
        <w:tc>
          <w:tcPr>
            <w:tcW w:w="8027" w:type="dxa"/>
            <w:gridSpan w:val="2"/>
          </w:tcPr>
          <w:p w14:paraId="4012318A" w14:textId="68DB137D" w:rsidR="00FF1C57" w:rsidRPr="00AF665D" w:rsidRDefault="00163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  <w:r w:rsidRPr="00163C51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Fortalecer la apropiación de los conceptos sobre las estrategias de gestión de </w:t>
            </w:r>
            <w:r w:rsidRPr="00163C51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hardware</w:t>
            </w:r>
            <w:r w:rsidRPr="00163C51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y </w:t>
            </w:r>
            <w:r w:rsidRPr="00163C51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software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  <w:tr w:rsidR="00FF1C57" w:rsidRPr="00AF665D" w14:paraId="2139A534" w14:textId="77777777" w:rsidTr="00163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gridSpan w:val="2"/>
          </w:tcPr>
          <w:p w14:paraId="3D3E565A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Texto descriptivo</w:t>
            </w:r>
          </w:p>
        </w:tc>
        <w:tc>
          <w:tcPr>
            <w:tcW w:w="8027" w:type="dxa"/>
            <w:gridSpan w:val="2"/>
            <w:shd w:val="clear" w:color="auto" w:fill="auto"/>
          </w:tcPr>
          <w:p w14:paraId="1B83900B" w14:textId="77777777" w:rsidR="00FF1C57" w:rsidRPr="00AF665D" w:rsidRDefault="006E61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  <w:r w:rsidRPr="00AF665D">
              <w:rPr>
                <w:rFonts w:ascii="Calibri" w:eastAsia="Calibri" w:hAnsi="Calibri" w:cs="Calibri"/>
                <w:i/>
                <w:color w:val="999999"/>
                <w:lang w:val="es-ES"/>
              </w:rPr>
              <w:t xml:space="preserve">Se responden preguntas que tiene </w:t>
            </w:r>
            <w:r w:rsidR="00C615AD" w:rsidRPr="00AF665D">
              <w:rPr>
                <w:rFonts w:ascii="Calibri" w:eastAsia="Calibri" w:hAnsi="Calibri" w:cs="Calibri"/>
                <w:i/>
                <w:color w:val="999999"/>
                <w:lang w:val="es-ES"/>
              </w:rPr>
              <w:t>múltiples</w:t>
            </w:r>
            <w:r w:rsidRPr="00AF665D">
              <w:rPr>
                <w:rFonts w:ascii="Calibri" w:eastAsia="Calibri" w:hAnsi="Calibri" w:cs="Calibri"/>
                <w:i/>
                <w:color w:val="999999"/>
                <w:lang w:val="es-ES"/>
              </w:rPr>
              <w:t xml:space="preserve"> opciones y una sola respuesta</w:t>
            </w:r>
          </w:p>
        </w:tc>
      </w:tr>
      <w:tr w:rsidR="00FF1C57" w:rsidRPr="00AF665D" w14:paraId="3ED25E1C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3B838000" w14:textId="77777777" w:rsidR="00FF1C57" w:rsidRPr="00AF665D" w:rsidRDefault="00C34F6C">
            <w:pPr>
              <w:jc w:val="center"/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PREGUNTAS</w:t>
            </w:r>
          </w:p>
        </w:tc>
      </w:tr>
      <w:tr w:rsidR="00FF1C57" w:rsidRPr="00AF665D" w14:paraId="54651C42" w14:textId="77777777" w:rsidTr="00163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gridSpan w:val="2"/>
          </w:tcPr>
          <w:p w14:paraId="27713768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Pregunta 1</w:t>
            </w:r>
          </w:p>
        </w:tc>
        <w:tc>
          <w:tcPr>
            <w:tcW w:w="5867" w:type="dxa"/>
          </w:tcPr>
          <w:p w14:paraId="3D676573" w14:textId="77777777" w:rsidR="00FF1C57" w:rsidRPr="00AF665D" w:rsidRDefault="00652D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  <w:r w:rsidRPr="00163C51"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  <w:t>¿Qué significa la transparencia en un sistema de protección ESD?</w:t>
            </w:r>
          </w:p>
        </w:tc>
        <w:tc>
          <w:tcPr>
            <w:tcW w:w="2160" w:type="dxa"/>
          </w:tcPr>
          <w:p w14:paraId="42ABD05B" w14:textId="77777777" w:rsidR="00FF1C57" w:rsidRPr="00AF665D" w:rsidRDefault="00C34F6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  <w:r w:rsidRPr="00AF665D">
              <w:rPr>
                <w:rFonts w:ascii="Calibri" w:eastAsia="Calibri" w:hAnsi="Calibri" w:cs="Calibri"/>
                <w:i/>
                <w:color w:val="AEAAAA"/>
                <w:lang w:val="es-ES"/>
              </w:rPr>
              <w:t>Rta(s) correcta(s) (x)</w:t>
            </w:r>
          </w:p>
        </w:tc>
      </w:tr>
      <w:tr w:rsidR="00FF1C57" w:rsidRPr="00AF665D" w14:paraId="1D90D71E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5F9EAB7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AE470C" w14:textId="77777777" w:rsidR="00FF1C57" w:rsidRPr="00163C51" w:rsidRDefault="00652DEF" w:rsidP="00163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</w:pP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El dispositivo de protección ESD externo no debe afectar al rendimiento del sistema, incluyendo la tensión de funcionamiento, el ancho de banda y el consumo de energía.</w:t>
            </w:r>
          </w:p>
        </w:tc>
        <w:tc>
          <w:tcPr>
            <w:tcW w:w="2160" w:type="dxa"/>
            <w:shd w:val="clear" w:color="auto" w:fill="FFFFFF"/>
          </w:tcPr>
          <w:p w14:paraId="7BE865A8" w14:textId="77777777" w:rsidR="00FF1C57" w:rsidRPr="00AF665D" w:rsidRDefault="00652D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  <w:r>
              <w:rPr>
                <w:rFonts w:ascii="Calibri" w:eastAsia="Calibri" w:hAnsi="Calibri" w:cs="Calibri"/>
                <w:i/>
                <w:color w:val="AEAAAA"/>
                <w:lang w:val="es-ES"/>
              </w:rPr>
              <w:t>X</w:t>
            </w:r>
          </w:p>
        </w:tc>
      </w:tr>
      <w:tr w:rsidR="00FF1C57" w:rsidRPr="00AF665D" w14:paraId="1CD3F5A1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89961C1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480A60" w14:textId="77777777" w:rsidR="00FF1C57" w:rsidRPr="00163C51" w:rsidRDefault="00652DEF" w:rsidP="00163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</w:pP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El dispositivo de protección ESD externo debe afectar al rendimiento del sistema</w:t>
            </w:r>
          </w:p>
        </w:tc>
        <w:tc>
          <w:tcPr>
            <w:tcW w:w="2160" w:type="dxa"/>
            <w:shd w:val="clear" w:color="auto" w:fill="FFFFFF"/>
          </w:tcPr>
          <w:p w14:paraId="59C2AF82" w14:textId="77777777" w:rsidR="00FF1C57" w:rsidRPr="00AF665D" w:rsidRDefault="00FF1C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</w:p>
        </w:tc>
      </w:tr>
      <w:tr w:rsidR="00FF1C57" w:rsidRPr="00AF665D" w14:paraId="3E0BE15E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A82EE71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022D6E" w14:textId="77777777" w:rsidR="00FF1C57" w:rsidRPr="00163C51" w:rsidRDefault="00652DEF" w:rsidP="00163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</w:pP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El dispositivo de protección ESD externo debe afectar la tensión de funcionamiento, el ancho de banda y el consumo de energía.</w:t>
            </w:r>
          </w:p>
        </w:tc>
        <w:tc>
          <w:tcPr>
            <w:tcW w:w="2160" w:type="dxa"/>
            <w:shd w:val="clear" w:color="auto" w:fill="FFFFFF"/>
          </w:tcPr>
          <w:p w14:paraId="5A95C0A2" w14:textId="77777777" w:rsidR="00FF1C57" w:rsidRPr="00AF665D" w:rsidRDefault="00FF1C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</w:p>
        </w:tc>
      </w:tr>
      <w:tr w:rsidR="00FF1C57" w:rsidRPr="00AF665D" w14:paraId="51B58886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D196CE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935DDD" w14:textId="77777777" w:rsidR="00FF1C57" w:rsidRPr="00163C51" w:rsidRDefault="00652DEF" w:rsidP="00163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</w:pP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Es una forma de referirse al proceso de funcionamiento del dispositivo externo</w:t>
            </w:r>
          </w:p>
        </w:tc>
        <w:tc>
          <w:tcPr>
            <w:tcW w:w="2160" w:type="dxa"/>
            <w:shd w:val="clear" w:color="auto" w:fill="FFFFFF"/>
          </w:tcPr>
          <w:p w14:paraId="6F84B8E1" w14:textId="77777777" w:rsidR="00FF1C57" w:rsidRPr="00AF665D" w:rsidRDefault="00FF1C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</w:p>
        </w:tc>
      </w:tr>
      <w:tr w:rsidR="00FF1C57" w:rsidRPr="00AF665D" w14:paraId="704D4F3B" w14:textId="77777777" w:rsidTr="00163C5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gridSpan w:val="2"/>
          </w:tcPr>
          <w:p w14:paraId="3C434F07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Comentario respuesta correcta</w:t>
            </w:r>
          </w:p>
        </w:tc>
        <w:tc>
          <w:tcPr>
            <w:tcW w:w="8027" w:type="dxa"/>
            <w:gridSpan w:val="2"/>
            <w:shd w:val="clear" w:color="auto" w:fill="FFFFFF"/>
          </w:tcPr>
          <w:p w14:paraId="7D3B8AEB" w14:textId="093BF03F" w:rsidR="00FF1C57" w:rsidRPr="00163C51" w:rsidRDefault="00652D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Cs/>
                <w:color w:val="000000" w:themeColor="text1"/>
                <w:sz w:val="20"/>
                <w:szCs w:val="20"/>
                <w:lang w:val="es-ES"/>
              </w:rPr>
            </w:pP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La protección debe ser capaz de cumplir su trabajo sin afectar los demás sistemas del dispositivo</w:t>
            </w:r>
            <w:r w:rsid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.</w:t>
            </w:r>
          </w:p>
        </w:tc>
      </w:tr>
      <w:tr w:rsidR="00FF1C57" w:rsidRPr="00AF665D" w14:paraId="54F9E140" w14:textId="77777777" w:rsidTr="00163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gridSpan w:val="2"/>
          </w:tcPr>
          <w:p w14:paraId="60E57FFF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Comentario respuesta incorrecta</w:t>
            </w:r>
          </w:p>
        </w:tc>
        <w:tc>
          <w:tcPr>
            <w:tcW w:w="8027" w:type="dxa"/>
            <w:gridSpan w:val="2"/>
            <w:shd w:val="clear" w:color="auto" w:fill="FFFFFF"/>
          </w:tcPr>
          <w:p w14:paraId="5F6C3353" w14:textId="5B7C5B8E" w:rsidR="00FF1C57" w:rsidRPr="00163C51" w:rsidRDefault="00652D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Cs/>
                <w:color w:val="000000" w:themeColor="text1"/>
                <w:sz w:val="20"/>
                <w:szCs w:val="20"/>
                <w:lang w:val="es-ES"/>
              </w:rPr>
            </w:pP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El funcionamiento del EDS no debe afectar a los demás sistemas</w:t>
            </w:r>
            <w:r w:rsid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.</w:t>
            </w:r>
          </w:p>
        </w:tc>
      </w:tr>
      <w:tr w:rsidR="00FF1C57" w:rsidRPr="00AF665D" w14:paraId="1F5EBC90" w14:textId="77777777" w:rsidTr="00163C5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gridSpan w:val="2"/>
          </w:tcPr>
          <w:p w14:paraId="114335E2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Pregunta 2</w:t>
            </w:r>
          </w:p>
        </w:tc>
        <w:tc>
          <w:tcPr>
            <w:tcW w:w="8027" w:type="dxa"/>
            <w:gridSpan w:val="2"/>
          </w:tcPr>
          <w:p w14:paraId="5A76EC93" w14:textId="77777777" w:rsidR="00FF1C57" w:rsidRPr="00163C51" w:rsidRDefault="00503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EAAAA"/>
                <w:lang w:val="es-ES"/>
              </w:rPr>
            </w:pPr>
            <w:r w:rsidRPr="00163C51"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  <w:t>¿Cuál es el concepto de concurrencia?</w:t>
            </w:r>
          </w:p>
        </w:tc>
      </w:tr>
      <w:tr w:rsidR="00FF1C57" w:rsidRPr="00AF665D" w14:paraId="3736488E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074AF24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676FAED9" w14:textId="77777777" w:rsidR="00FF1C57" w:rsidRPr="00163C51" w:rsidRDefault="005038F4" w:rsidP="00163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</w:pP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Se refiere a una serie de problemas que surgen cuando se trabaja en muchas cosas a la vez y el SO debe manejarlos de forma eficiente</w:t>
            </w:r>
          </w:p>
        </w:tc>
        <w:tc>
          <w:tcPr>
            <w:tcW w:w="2160" w:type="dxa"/>
          </w:tcPr>
          <w:p w14:paraId="4293B291" w14:textId="77777777" w:rsidR="00FF1C57" w:rsidRPr="00AF665D" w:rsidRDefault="00D707D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  <w:r w:rsidRPr="00AF665D">
              <w:rPr>
                <w:rFonts w:ascii="Calibri" w:eastAsia="Calibri" w:hAnsi="Calibri" w:cs="Calibri"/>
                <w:i/>
                <w:color w:val="AEAAAA"/>
                <w:lang w:val="es-ES"/>
              </w:rPr>
              <w:t>X</w:t>
            </w:r>
          </w:p>
        </w:tc>
      </w:tr>
      <w:tr w:rsidR="00FF1C57" w:rsidRPr="00AF665D" w14:paraId="646BBE59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BBCAAC" w14:textId="18985761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 xml:space="preserve">Opción </w:t>
            </w:r>
            <w:r w:rsidR="00163C51">
              <w:rPr>
                <w:rFonts w:ascii="Calibri" w:eastAsia="Calibri" w:hAnsi="Calibri" w:cs="Calibri"/>
                <w:color w:val="595959"/>
                <w:lang w:val="es-ES"/>
              </w:rPr>
              <w:t>b</w:t>
            </w: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)</w:t>
            </w:r>
          </w:p>
        </w:tc>
        <w:tc>
          <w:tcPr>
            <w:tcW w:w="6727" w:type="dxa"/>
            <w:gridSpan w:val="2"/>
          </w:tcPr>
          <w:p w14:paraId="3A5AF7D6" w14:textId="77777777" w:rsidR="00FF1C57" w:rsidRPr="00163C51" w:rsidRDefault="005038F4" w:rsidP="00163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</w:pP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Se refiere a una serie de problemas que surgen cuando se trabaja de manera secuencial y el SO debe manejarlos de forma eficiente</w:t>
            </w:r>
          </w:p>
        </w:tc>
        <w:tc>
          <w:tcPr>
            <w:tcW w:w="2160" w:type="dxa"/>
          </w:tcPr>
          <w:p w14:paraId="4EE28DEE" w14:textId="77777777" w:rsidR="00FF1C57" w:rsidRPr="00AF665D" w:rsidRDefault="00FF1C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</w:p>
        </w:tc>
      </w:tr>
      <w:tr w:rsidR="00FF1C57" w:rsidRPr="00AF665D" w14:paraId="5A5F9CE0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7242D6" w14:textId="2F7BDCC6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 xml:space="preserve">Opción </w:t>
            </w:r>
            <w:r w:rsidR="00163C51">
              <w:rPr>
                <w:rFonts w:ascii="Calibri" w:eastAsia="Calibri" w:hAnsi="Calibri" w:cs="Calibri"/>
                <w:color w:val="595959"/>
                <w:lang w:val="es-ES"/>
              </w:rPr>
              <w:t>c</w:t>
            </w: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E7AD1CC" w14:textId="77777777" w:rsidR="00FF1C57" w:rsidRPr="00163C51" w:rsidRDefault="005038F4" w:rsidP="00163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</w:pP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Se refiere a una serie de problemas que surgen cuando se trabaja en muchas cosas a la vez y se necesitamos hardware y software para poder almacenar los datos de forma persistente</w:t>
            </w:r>
          </w:p>
        </w:tc>
        <w:tc>
          <w:tcPr>
            <w:tcW w:w="2160" w:type="dxa"/>
            <w:shd w:val="clear" w:color="auto" w:fill="auto"/>
          </w:tcPr>
          <w:p w14:paraId="48CF78F1" w14:textId="77777777" w:rsidR="00FF1C57" w:rsidRPr="00AF665D" w:rsidRDefault="00FF1C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</w:p>
        </w:tc>
      </w:tr>
      <w:tr w:rsidR="00FF1C57" w:rsidRPr="00AF665D" w14:paraId="73258D0C" w14:textId="77777777" w:rsidTr="00163C5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gridSpan w:val="2"/>
          </w:tcPr>
          <w:p w14:paraId="211229B9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Comentario respuesta correcta</w:t>
            </w:r>
          </w:p>
        </w:tc>
        <w:tc>
          <w:tcPr>
            <w:tcW w:w="8027" w:type="dxa"/>
            <w:gridSpan w:val="2"/>
            <w:shd w:val="clear" w:color="auto" w:fill="FFFFFF"/>
          </w:tcPr>
          <w:p w14:paraId="50D76AB5" w14:textId="77777777" w:rsidR="00FF1C57" w:rsidRPr="00163C51" w:rsidRDefault="00D70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Cs/>
                <w:color w:val="000000" w:themeColor="text1"/>
                <w:sz w:val="20"/>
                <w:szCs w:val="20"/>
                <w:lang w:val="es-ES"/>
              </w:rPr>
            </w:pP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El</w:t>
            </w:r>
            <w:r w:rsidR="00F73CA7"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 xml:space="preserve"> objetivo de la concurrencia es que el sistema operativo hace el procesamiento de forma optima</w:t>
            </w:r>
          </w:p>
        </w:tc>
      </w:tr>
      <w:tr w:rsidR="00FF1C57" w:rsidRPr="00AF665D" w14:paraId="5D3744AF" w14:textId="77777777" w:rsidTr="00163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gridSpan w:val="2"/>
          </w:tcPr>
          <w:p w14:paraId="02A109C3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Comentario respuesta incorrecta</w:t>
            </w:r>
          </w:p>
        </w:tc>
        <w:tc>
          <w:tcPr>
            <w:tcW w:w="8027" w:type="dxa"/>
            <w:gridSpan w:val="2"/>
            <w:shd w:val="clear" w:color="auto" w:fill="FFFFFF"/>
          </w:tcPr>
          <w:p w14:paraId="77002FD0" w14:textId="77777777" w:rsidR="00FF1C57" w:rsidRPr="00163C51" w:rsidRDefault="00F73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Cs/>
                <w:color w:val="000000" w:themeColor="text1"/>
                <w:sz w:val="20"/>
                <w:szCs w:val="20"/>
                <w:lang w:val="es-ES"/>
              </w:rPr>
            </w:pP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 xml:space="preserve">La concurrencia es cuando se gestiona de forma optima los procesos del sistema operativo </w:t>
            </w:r>
            <w:r w:rsidR="00F00DFC"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y no de forma no optima y no se dedica a almacenar datos</w:t>
            </w:r>
          </w:p>
        </w:tc>
      </w:tr>
      <w:tr w:rsidR="00FF1C57" w:rsidRPr="00AF665D" w14:paraId="6E1ABBC5" w14:textId="77777777" w:rsidTr="00163C5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gridSpan w:val="2"/>
          </w:tcPr>
          <w:p w14:paraId="2C52E3BD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Pregunta 3</w:t>
            </w:r>
          </w:p>
        </w:tc>
        <w:tc>
          <w:tcPr>
            <w:tcW w:w="8027" w:type="dxa"/>
            <w:gridSpan w:val="2"/>
          </w:tcPr>
          <w:p w14:paraId="02F78E4C" w14:textId="77777777" w:rsidR="00FF1C57" w:rsidRPr="00AF665D" w:rsidRDefault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  <w:r w:rsidRPr="00163C51"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  <w:t>¿Cuál es el concepto de persistencia?</w:t>
            </w:r>
          </w:p>
        </w:tc>
      </w:tr>
      <w:tr w:rsidR="00FF1C57" w:rsidRPr="00AF665D" w14:paraId="3D5BC24F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A25D52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9E2DACB" w14:textId="77777777" w:rsidR="00FF1C57" w:rsidRPr="00163C51" w:rsidRDefault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</w:pP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Cuando el hardware y software pueda almacenar los datos sin que se borren cuando se quita la corriente eléctrica</w:t>
            </w:r>
          </w:p>
        </w:tc>
        <w:tc>
          <w:tcPr>
            <w:tcW w:w="2160" w:type="dxa"/>
            <w:shd w:val="clear" w:color="auto" w:fill="auto"/>
          </w:tcPr>
          <w:p w14:paraId="0EF08CF1" w14:textId="77777777" w:rsidR="00FF1C57" w:rsidRPr="00AF665D" w:rsidRDefault="001D606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  <w:r>
              <w:rPr>
                <w:rFonts w:ascii="Calibri" w:eastAsia="Calibri" w:hAnsi="Calibri" w:cs="Calibri"/>
                <w:i/>
                <w:color w:val="AEAAAA"/>
                <w:lang w:val="es-ES"/>
              </w:rPr>
              <w:t>X</w:t>
            </w:r>
          </w:p>
        </w:tc>
      </w:tr>
      <w:tr w:rsidR="00FF1C57" w:rsidRPr="00AF665D" w14:paraId="41994F35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3A127E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2E40B52" w14:textId="77777777" w:rsidR="00FF1C57" w:rsidRPr="00163C51" w:rsidRDefault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</w:pP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Cuando el hardware y software pueda almacenar los datos con ayuda de la corriente eléctrica</w:t>
            </w:r>
          </w:p>
        </w:tc>
        <w:tc>
          <w:tcPr>
            <w:tcW w:w="2160" w:type="dxa"/>
            <w:shd w:val="clear" w:color="auto" w:fill="auto"/>
          </w:tcPr>
          <w:p w14:paraId="41930E53" w14:textId="77777777" w:rsidR="00FF1C57" w:rsidRPr="00AF665D" w:rsidRDefault="00FF1C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</w:p>
        </w:tc>
      </w:tr>
      <w:tr w:rsidR="0050375B" w:rsidRPr="00AF665D" w14:paraId="662E6C68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18081EA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A04C9CC" w14:textId="26ECBC0B" w:rsidR="0050375B" w:rsidRPr="00163C51" w:rsidRDefault="0050375B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</w:pP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 xml:space="preserve">Cuando el hardware y software pueda almacenar los datos de forma </w:t>
            </w:r>
            <w:r w:rsid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ó</w:t>
            </w: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ptima</w:t>
            </w:r>
          </w:p>
        </w:tc>
        <w:tc>
          <w:tcPr>
            <w:tcW w:w="2160" w:type="dxa"/>
            <w:shd w:val="clear" w:color="auto" w:fill="auto"/>
          </w:tcPr>
          <w:p w14:paraId="14BE5E25" w14:textId="77777777" w:rsidR="0050375B" w:rsidRPr="00AF665D" w:rsidRDefault="0050375B" w:rsidP="005037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</w:p>
        </w:tc>
      </w:tr>
      <w:tr w:rsidR="0050375B" w:rsidRPr="00AF665D" w14:paraId="68836073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01D01D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699A574" w14:textId="679AF3B8" w:rsidR="0050375B" w:rsidRPr="00163C51" w:rsidRDefault="0050375B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</w:pP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 xml:space="preserve">Cuando el hardware y software pueda almacenar los datos de forma </w:t>
            </w:r>
            <w:r w:rsid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ó</w:t>
            </w: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ptima, pero se necesita de corriente eléctrica</w:t>
            </w:r>
          </w:p>
        </w:tc>
        <w:tc>
          <w:tcPr>
            <w:tcW w:w="2160" w:type="dxa"/>
            <w:shd w:val="clear" w:color="auto" w:fill="auto"/>
          </w:tcPr>
          <w:p w14:paraId="0F6D2078" w14:textId="77777777" w:rsidR="0050375B" w:rsidRPr="00AF665D" w:rsidRDefault="0050375B" w:rsidP="005037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</w:p>
        </w:tc>
      </w:tr>
      <w:tr w:rsidR="0050375B" w:rsidRPr="00AF665D" w14:paraId="778285FE" w14:textId="77777777" w:rsidTr="00163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gridSpan w:val="2"/>
          </w:tcPr>
          <w:p w14:paraId="13181936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Comentario respuesta correcta</w:t>
            </w:r>
          </w:p>
        </w:tc>
        <w:tc>
          <w:tcPr>
            <w:tcW w:w="8027" w:type="dxa"/>
            <w:gridSpan w:val="2"/>
            <w:shd w:val="clear" w:color="auto" w:fill="FFFFFF"/>
          </w:tcPr>
          <w:p w14:paraId="1E8BE2A5" w14:textId="77777777" w:rsidR="0050375B" w:rsidRPr="00163C51" w:rsidRDefault="0050375B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color w:val="000000" w:themeColor="text1"/>
                <w:sz w:val="20"/>
                <w:szCs w:val="20"/>
                <w:lang w:val="es-ES"/>
              </w:rPr>
            </w:pP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La persistencia es cuando los datos se respaldan o almacenan en los dispositivos de hardware sin necesidad de tener siempre energía eléctrica</w:t>
            </w:r>
          </w:p>
        </w:tc>
      </w:tr>
      <w:tr w:rsidR="0050375B" w:rsidRPr="00AF665D" w14:paraId="080F64B6" w14:textId="77777777" w:rsidTr="00163C5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gridSpan w:val="2"/>
          </w:tcPr>
          <w:p w14:paraId="655B4800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Comentario respuesta incorrecta</w:t>
            </w:r>
          </w:p>
        </w:tc>
        <w:tc>
          <w:tcPr>
            <w:tcW w:w="8027" w:type="dxa"/>
            <w:gridSpan w:val="2"/>
            <w:shd w:val="clear" w:color="auto" w:fill="FFFFFF"/>
          </w:tcPr>
          <w:p w14:paraId="79E60309" w14:textId="77777777" w:rsidR="0050375B" w:rsidRPr="00163C51" w:rsidRDefault="0050375B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color w:val="000000" w:themeColor="text1"/>
                <w:sz w:val="20"/>
                <w:szCs w:val="20"/>
                <w:lang w:val="es-ES"/>
              </w:rPr>
            </w:pPr>
            <w:r w:rsidRPr="00163C51">
              <w:rPr>
                <w:rFonts w:ascii="Calibri" w:eastAsia="Calibri" w:hAnsi="Calibri" w:cs="Calibri"/>
                <w:iCs/>
                <w:color w:val="000000" w:themeColor="text1"/>
                <w:sz w:val="20"/>
                <w:szCs w:val="20"/>
                <w:lang w:val="es-ES"/>
              </w:rPr>
              <w:t>Se necesita que se almacenen los datos</w:t>
            </w:r>
            <w:r w:rsidR="0050636D" w:rsidRPr="00163C51">
              <w:rPr>
                <w:rFonts w:ascii="Calibri" w:eastAsia="Calibri" w:hAnsi="Calibri" w:cs="Calibri"/>
                <w:iCs/>
                <w:color w:val="000000" w:themeColor="text1"/>
                <w:sz w:val="20"/>
                <w:szCs w:val="20"/>
                <w:lang w:val="es-ES"/>
              </w:rPr>
              <w:t xml:space="preserve"> siempre así se quite la energía eléctrica </w:t>
            </w:r>
          </w:p>
        </w:tc>
      </w:tr>
      <w:tr w:rsidR="0050375B" w:rsidRPr="00AF665D" w14:paraId="44D399E9" w14:textId="77777777" w:rsidTr="00163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gridSpan w:val="2"/>
          </w:tcPr>
          <w:p w14:paraId="51975815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Pregunta 4</w:t>
            </w:r>
          </w:p>
        </w:tc>
        <w:tc>
          <w:tcPr>
            <w:tcW w:w="8027" w:type="dxa"/>
            <w:gridSpan w:val="2"/>
          </w:tcPr>
          <w:p w14:paraId="361AFFC9" w14:textId="77777777" w:rsidR="0050375B" w:rsidRPr="00AF665D" w:rsidRDefault="0050636D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  <w:r w:rsidRPr="00163C51"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  <w:t>¿Cuál es el concepto de Kernel para un sistema operativo?</w:t>
            </w:r>
          </w:p>
        </w:tc>
      </w:tr>
      <w:tr w:rsidR="0050375B" w:rsidRPr="00AF665D" w14:paraId="51F631DD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C45BF6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089773" w14:textId="77777777" w:rsidR="0050375B" w:rsidRPr="00163C51" w:rsidRDefault="0050636D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</w:pP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El núcleo gestiona los recursos del sistema y se comunica con el hardware. Es responsable de la gestión de la memoria, los procesos y los archivos.</w:t>
            </w:r>
          </w:p>
        </w:tc>
        <w:tc>
          <w:tcPr>
            <w:tcW w:w="2160" w:type="dxa"/>
            <w:shd w:val="clear" w:color="auto" w:fill="FFFFFF"/>
          </w:tcPr>
          <w:p w14:paraId="70A7019F" w14:textId="77777777" w:rsidR="0050375B" w:rsidRPr="00AF665D" w:rsidRDefault="0050375B" w:rsidP="005037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  <w:r>
              <w:rPr>
                <w:rFonts w:ascii="Calibri" w:eastAsia="Calibri" w:hAnsi="Calibri" w:cs="Calibri"/>
                <w:i/>
                <w:color w:val="AEAAAA"/>
                <w:lang w:val="es-ES"/>
              </w:rPr>
              <w:t>X</w:t>
            </w:r>
          </w:p>
        </w:tc>
      </w:tr>
      <w:tr w:rsidR="0050375B" w:rsidRPr="00AF665D" w14:paraId="2D41D1CC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E3C3EC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8E0305D" w14:textId="77777777" w:rsidR="0050375B" w:rsidRPr="00163C51" w:rsidRDefault="005F0919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</w:pP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Se encarga de almacenar la información del Sistema Operativo</w:t>
            </w:r>
          </w:p>
        </w:tc>
        <w:tc>
          <w:tcPr>
            <w:tcW w:w="2160" w:type="dxa"/>
            <w:shd w:val="clear" w:color="auto" w:fill="FFFFFF"/>
          </w:tcPr>
          <w:p w14:paraId="4BAC54E6" w14:textId="77777777" w:rsidR="0050375B" w:rsidRPr="00AF665D" w:rsidRDefault="0050375B" w:rsidP="005037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</w:p>
        </w:tc>
      </w:tr>
      <w:tr w:rsidR="0050375B" w:rsidRPr="00AF665D" w14:paraId="28E6C772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11A5B92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37CF6B" w14:textId="77777777" w:rsidR="0050375B" w:rsidRPr="00163C51" w:rsidRDefault="005F0919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</w:pP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Se encarga de gestionar las aplicaciones del usuario en un sistema operativo</w:t>
            </w:r>
          </w:p>
        </w:tc>
        <w:tc>
          <w:tcPr>
            <w:tcW w:w="2160" w:type="dxa"/>
            <w:shd w:val="clear" w:color="auto" w:fill="FFFFFF"/>
          </w:tcPr>
          <w:p w14:paraId="271D44D8" w14:textId="77777777" w:rsidR="0050375B" w:rsidRPr="00AF665D" w:rsidRDefault="0050375B" w:rsidP="005037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</w:p>
        </w:tc>
      </w:tr>
      <w:tr w:rsidR="0050375B" w:rsidRPr="00AF665D" w14:paraId="4A311AA6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87E2400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37E7B2" w14:textId="77777777" w:rsidR="0050375B" w:rsidRPr="00163C51" w:rsidRDefault="005F0919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</w:pP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 xml:space="preserve">Se encarga del manejo de salidas de corriente del hardware de un computador </w:t>
            </w:r>
          </w:p>
        </w:tc>
        <w:tc>
          <w:tcPr>
            <w:tcW w:w="2160" w:type="dxa"/>
            <w:shd w:val="clear" w:color="auto" w:fill="FFFFFF"/>
          </w:tcPr>
          <w:p w14:paraId="2DC06D62" w14:textId="77777777" w:rsidR="0050375B" w:rsidRPr="00AF665D" w:rsidRDefault="0050375B" w:rsidP="005037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</w:p>
        </w:tc>
      </w:tr>
      <w:tr w:rsidR="0050375B" w:rsidRPr="00AF665D" w14:paraId="042D9AB9" w14:textId="77777777" w:rsidTr="00163C5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gridSpan w:val="2"/>
          </w:tcPr>
          <w:p w14:paraId="58D8282C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Comentario respuesta correcta</w:t>
            </w:r>
          </w:p>
        </w:tc>
        <w:tc>
          <w:tcPr>
            <w:tcW w:w="8027" w:type="dxa"/>
            <w:gridSpan w:val="2"/>
            <w:shd w:val="clear" w:color="auto" w:fill="FFFFFF"/>
          </w:tcPr>
          <w:p w14:paraId="7789FFF7" w14:textId="77777777" w:rsidR="0050375B" w:rsidRPr="00163C51" w:rsidRDefault="0050375B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Cs/>
                <w:color w:val="000000" w:themeColor="text1"/>
                <w:sz w:val="20"/>
                <w:szCs w:val="20"/>
                <w:lang w:val="es-ES"/>
              </w:rPr>
            </w:pP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 xml:space="preserve">La idea </w:t>
            </w:r>
            <w:r w:rsidR="005F0919"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es que el kernel haga la gestión de todos los recursos de hardware que necesite el sistema operativo para su funcionamiento</w:t>
            </w:r>
          </w:p>
        </w:tc>
      </w:tr>
      <w:tr w:rsidR="0050375B" w:rsidRPr="00AF665D" w14:paraId="46E22538" w14:textId="77777777" w:rsidTr="00163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gridSpan w:val="2"/>
          </w:tcPr>
          <w:p w14:paraId="64956593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Comentario respuesta incorrecta</w:t>
            </w:r>
          </w:p>
        </w:tc>
        <w:tc>
          <w:tcPr>
            <w:tcW w:w="8027" w:type="dxa"/>
            <w:gridSpan w:val="2"/>
            <w:shd w:val="clear" w:color="auto" w:fill="FFFFFF"/>
          </w:tcPr>
          <w:p w14:paraId="5266A559" w14:textId="0476A3B1" w:rsidR="0050375B" w:rsidRPr="00163C51" w:rsidRDefault="005F0919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Cs/>
                <w:color w:val="000000" w:themeColor="text1"/>
                <w:sz w:val="20"/>
                <w:szCs w:val="20"/>
                <w:lang w:val="es-ES"/>
              </w:rPr>
            </w:pP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 xml:space="preserve">El kernel se encarga de la gestión del todo y no solo de una parte del equipo de </w:t>
            </w:r>
            <w:r w:rsidR="007F2A15"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cómputo</w:t>
            </w: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.</w:t>
            </w:r>
          </w:p>
        </w:tc>
      </w:tr>
      <w:tr w:rsidR="0050375B" w:rsidRPr="00AF665D" w14:paraId="7BDF2C7B" w14:textId="77777777" w:rsidTr="00163C5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gridSpan w:val="2"/>
          </w:tcPr>
          <w:p w14:paraId="6CBA9FAC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Pregunta 5</w:t>
            </w:r>
          </w:p>
        </w:tc>
        <w:tc>
          <w:tcPr>
            <w:tcW w:w="8027" w:type="dxa"/>
            <w:gridSpan w:val="2"/>
          </w:tcPr>
          <w:p w14:paraId="4E8C6A84" w14:textId="77777777" w:rsidR="0050375B" w:rsidRPr="00AF665D" w:rsidRDefault="00735295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  <w:r w:rsidRPr="00163C51"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  <w:t>¿Cuál es el concepto de ITIL?</w:t>
            </w:r>
          </w:p>
        </w:tc>
      </w:tr>
      <w:tr w:rsidR="0050375B" w:rsidRPr="00AF665D" w14:paraId="4D359F2A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BA656B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8D181B9" w14:textId="77777777" w:rsidR="0050375B" w:rsidRPr="00163C51" w:rsidRDefault="00735295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</w:pP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Es un conjunto de prácticas detalladas para la gestión de servicios de TI</w:t>
            </w:r>
          </w:p>
        </w:tc>
        <w:tc>
          <w:tcPr>
            <w:tcW w:w="2160" w:type="dxa"/>
            <w:shd w:val="clear" w:color="auto" w:fill="FFFFFF"/>
          </w:tcPr>
          <w:p w14:paraId="186A9DD4" w14:textId="77777777" w:rsidR="0050375B" w:rsidRPr="00AF665D" w:rsidRDefault="0050375B" w:rsidP="005037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  <w:r>
              <w:rPr>
                <w:rFonts w:ascii="Calibri" w:eastAsia="Calibri" w:hAnsi="Calibri" w:cs="Calibri"/>
                <w:i/>
                <w:color w:val="AEAAAA"/>
                <w:lang w:val="es-ES"/>
              </w:rPr>
              <w:t>X</w:t>
            </w:r>
          </w:p>
        </w:tc>
      </w:tr>
      <w:tr w:rsidR="0050375B" w:rsidRPr="00AF665D" w14:paraId="2FA9DEB0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27DD3C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D5F0B82" w14:textId="77777777" w:rsidR="0050375B" w:rsidRPr="00163C51" w:rsidRDefault="00735295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</w:pP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Es un conjunto de prácticas detalladas para la gestión de servicios de software</w:t>
            </w:r>
          </w:p>
        </w:tc>
        <w:tc>
          <w:tcPr>
            <w:tcW w:w="2160" w:type="dxa"/>
            <w:shd w:val="clear" w:color="auto" w:fill="FFFFFF"/>
          </w:tcPr>
          <w:p w14:paraId="6249435B" w14:textId="77777777" w:rsidR="0050375B" w:rsidRPr="00AF665D" w:rsidRDefault="0050375B" w:rsidP="005037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</w:p>
        </w:tc>
      </w:tr>
      <w:tr w:rsidR="0050375B" w:rsidRPr="00AF665D" w14:paraId="1874FC9C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D0DD9B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D24AB7" w14:textId="77777777" w:rsidR="0050375B" w:rsidRPr="00163C51" w:rsidRDefault="00735295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</w:pP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Es un conjunto de prácticas detalladas para la gestión de servicios de hardware</w:t>
            </w:r>
          </w:p>
        </w:tc>
        <w:tc>
          <w:tcPr>
            <w:tcW w:w="2160" w:type="dxa"/>
            <w:shd w:val="clear" w:color="auto" w:fill="FFFFFF"/>
          </w:tcPr>
          <w:p w14:paraId="3B892C4B" w14:textId="77777777" w:rsidR="0050375B" w:rsidRPr="00AF665D" w:rsidRDefault="0050375B" w:rsidP="005037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</w:p>
        </w:tc>
      </w:tr>
      <w:tr w:rsidR="0050375B" w:rsidRPr="00AF665D" w14:paraId="6BDA5AF5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B0BAB76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BDAFF2" w14:textId="77777777" w:rsidR="0050375B" w:rsidRPr="00163C51" w:rsidRDefault="00735295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</w:pPr>
            <w:r w:rsidRPr="00163C51">
              <w:rPr>
                <w:rFonts w:ascii="Calibri" w:eastAsia="Calibri" w:hAnsi="Calibri" w:cs="Calibri"/>
                <w:iCs/>
                <w:color w:val="000000" w:themeColor="text1"/>
                <w:lang w:val="es-ES"/>
              </w:rPr>
              <w:t>Es un conjunto de prácticas detalladas para la gestión de servicios de seguridad de la información</w:t>
            </w:r>
          </w:p>
        </w:tc>
        <w:tc>
          <w:tcPr>
            <w:tcW w:w="2160" w:type="dxa"/>
            <w:shd w:val="clear" w:color="auto" w:fill="FFFFFF"/>
          </w:tcPr>
          <w:p w14:paraId="2D13CE34" w14:textId="77777777" w:rsidR="0050375B" w:rsidRPr="00AF665D" w:rsidRDefault="0050375B" w:rsidP="005037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</w:p>
        </w:tc>
      </w:tr>
      <w:tr w:rsidR="0050375B" w:rsidRPr="00AF665D" w14:paraId="1715A306" w14:textId="77777777" w:rsidTr="00163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gridSpan w:val="2"/>
          </w:tcPr>
          <w:p w14:paraId="32E06071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lastRenderedPageBreak/>
              <w:t>Comentario respuesta correcta</w:t>
            </w:r>
          </w:p>
        </w:tc>
        <w:tc>
          <w:tcPr>
            <w:tcW w:w="8027" w:type="dxa"/>
            <w:gridSpan w:val="2"/>
            <w:shd w:val="clear" w:color="auto" w:fill="FFFFFF"/>
          </w:tcPr>
          <w:p w14:paraId="64E09734" w14:textId="77777777" w:rsidR="0050375B" w:rsidRPr="00163C51" w:rsidRDefault="00735295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  <w:lang w:val="es-ES"/>
              </w:rPr>
            </w:pPr>
            <w:r w:rsidRPr="00163C51"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  <w:lang w:val="es-ES"/>
              </w:rPr>
              <w:t xml:space="preserve">ITIL es un conjunto de practicas bien definidas para </w:t>
            </w:r>
            <w:r w:rsidR="00A8249F" w:rsidRPr="00163C51"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  <w:lang w:val="es-ES"/>
              </w:rPr>
              <w:t xml:space="preserve">todos </w:t>
            </w:r>
            <w:r w:rsidRPr="00163C51"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  <w:lang w:val="es-ES"/>
              </w:rPr>
              <w:t>los servicios</w:t>
            </w:r>
            <w:r w:rsidR="00A8249F" w:rsidRPr="00163C51"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  <w:lang w:val="es-ES"/>
              </w:rPr>
              <w:t xml:space="preserve"> de tecnología de la información </w:t>
            </w:r>
            <w:r w:rsidRPr="00163C51"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  <w:lang w:val="es-ES"/>
              </w:rPr>
              <w:t xml:space="preserve"> </w:t>
            </w:r>
          </w:p>
        </w:tc>
      </w:tr>
      <w:tr w:rsidR="0050375B" w:rsidRPr="00AF665D" w14:paraId="31EB61C2" w14:textId="77777777" w:rsidTr="00163C5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gridSpan w:val="2"/>
          </w:tcPr>
          <w:p w14:paraId="341BDDB2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Comentario respuesta incorrecta</w:t>
            </w:r>
          </w:p>
        </w:tc>
        <w:tc>
          <w:tcPr>
            <w:tcW w:w="8027" w:type="dxa"/>
            <w:gridSpan w:val="2"/>
            <w:shd w:val="clear" w:color="auto" w:fill="FFFFFF"/>
          </w:tcPr>
          <w:p w14:paraId="2C14B834" w14:textId="77777777" w:rsidR="0050375B" w:rsidRPr="00163C51" w:rsidRDefault="00A8249F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  <w:lang w:val="es-ES"/>
              </w:rPr>
            </w:pPr>
            <w:r w:rsidRPr="00163C51">
              <w:rPr>
                <w:rFonts w:ascii="Calibri" w:eastAsia="Calibri" w:hAnsi="Calibri" w:cs="Calibri"/>
                <w:bCs/>
                <w:iCs/>
                <w:color w:val="000000" w:themeColor="text1"/>
                <w:lang w:val="es-ES"/>
              </w:rPr>
              <w:t xml:space="preserve">ITIL cubre la gestión de todos los servicios no de procesos particulares de </w:t>
            </w:r>
            <w:proofErr w:type="gramStart"/>
            <w:r w:rsidRPr="00163C51">
              <w:rPr>
                <w:rFonts w:ascii="Calibri" w:eastAsia="Calibri" w:hAnsi="Calibri" w:cs="Calibri"/>
                <w:bCs/>
                <w:iCs/>
                <w:color w:val="000000" w:themeColor="text1"/>
                <w:lang w:val="es-ES"/>
              </w:rPr>
              <w:t>las tecnología</w:t>
            </w:r>
            <w:proofErr w:type="gramEnd"/>
            <w:r w:rsidRPr="00163C51">
              <w:rPr>
                <w:rFonts w:ascii="Calibri" w:eastAsia="Calibri" w:hAnsi="Calibri" w:cs="Calibri"/>
                <w:bCs/>
                <w:iCs/>
                <w:color w:val="000000" w:themeColor="text1"/>
                <w:lang w:val="es-ES"/>
              </w:rPr>
              <w:t xml:space="preserve"> de la información</w:t>
            </w:r>
          </w:p>
        </w:tc>
      </w:tr>
      <w:tr w:rsidR="0050375B" w:rsidRPr="00AF665D" w14:paraId="064FA210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2E12122A" w14:textId="77777777" w:rsidR="0050375B" w:rsidRPr="00AF665D" w:rsidRDefault="0050375B" w:rsidP="0050375B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MENSAJE FINAL ACTIVIDAD</w:t>
            </w:r>
          </w:p>
        </w:tc>
      </w:tr>
      <w:tr w:rsidR="0050375B" w:rsidRPr="00AF665D" w14:paraId="6CA122BA" w14:textId="77777777" w:rsidTr="00163C51">
        <w:trPr>
          <w:trHeight w:val="220"/>
        </w:trPr>
        <w:tc>
          <w:tcPr>
            <w:tcW w:w="2127" w:type="dxa"/>
            <w:gridSpan w:val="2"/>
          </w:tcPr>
          <w:p w14:paraId="3808FA42" w14:textId="77777777" w:rsidR="0050375B" w:rsidRPr="00AF665D" w:rsidRDefault="0050375B" w:rsidP="0050375B">
            <w:pPr>
              <w:widowControl w:val="0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Mensaje cuando supera el 70% de respuestas correctas</w:t>
            </w:r>
          </w:p>
        </w:tc>
        <w:tc>
          <w:tcPr>
            <w:tcW w:w="8027" w:type="dxa"/>
            <w:gridSpan w:val="2"/>
            <w:shd w:val="clear" w:color="auto" w:fill="auto"/>
          </w:tcPr>
          <w:p w14:paraId="4B758387" w14:textId="77777777" w:rsidR="0050375B" w:rsidRPr="00AF665D" w:rsidRDefault="0050375B" w:rsidP="0050375B">
            <w:pPr>
              <w:rPr>
                <w:rFonts w:ascii="Calibri" w:eastAsia="Calibri" w:hAnsi="Calibri" w:cs="Calibri"/>
                <w:i/>
                <w:color w:val="000000"/>
                <w:lang w:val="es-ES"/>
              </w:rPr>
            </w:pPr>
          </w:p>
          <w:p w14:paraId="6033F180" w14:textId="2CE8E7D0" w:rsidR="0050375B" w:rsidRPr="00AF665D" w:rsidRDefault="0050375B" w:rsidP="00163C51">
            <w:pPr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  <w:r w:rsidRPr="00AF665D">
              <w:rPr>
                <w:rFonts w:ascii="Calibri" w:eastAsia="Calibri" w:hAnsi="Calibri" w:cs="Calibri"/>
                <w:i/>
                <w:color w:val="000000"/>
                <w:lang w:val="es-ES"/>
              </w:rPr>
              <w:t>¡Excelente! Te felicito, has superado la actividad</w:t>
            </w:r>
            <w:r w:rsidR="00163C51">
              <w:rPr>
                <w:rFonts w:ascii="Calibri" w:eastAsia="Calibri" w:hAnsi="Calibri" w:cs="Calibri"/>
                <w:i/>
                <w:color w:val="000000"/>
                <w:lang w:val="es-ES"/>
              </w:rPr>
              <w:t xml:space="preserve"> y comprendido cuáles conocimientos tienes mejor afianzados. Tuviste </w:t>
            </w:r>
            <w:r w:rsidRPr="00AF665D">
              <w:rPr>
                <w:rFonts w:ascii="Calibri" w:eastAsia="Calibri" w:hAnsi="Calibri" w:cs="Calibri"/>
                <w:i/>
                <w:color w:val="000000"/>
                <w:lang w:val="es-ES"/>
              </w:rPr>
              <w:t>algunas respuestas incorrectas</w:t>
            </w:r>
            <w:r w:rsidR="00163C51">
              <w:rPr>
                <w:rFonts w:ascii="Calibri" w:eastAsia="Calibri" w:hAnsi="Calibri" w:cs="Calibri"/>
                <w:i/>
                <w:color w:val="000000"/>
                <w:lang w:val="es-ES"/>
              </w:rPr>
              <w:t xml:space="preserve"> </w:t>
            </w:r>
            <w:r w:rsidRPr="00AF665D">
              <w:rPr>
                <w:rFonts w:ascii="Calibri" w:eastAsia="Calibri" w:hAnsi="Calibri" w:cs="Calibri"/>
                <w:i/>
                <w:color w:val="000000"/>
                <w:lang w:val="es-ES"/>
              </w:rPr>
              <w:t>¡</w:t>
            </w:r>
            <w:r w:rsidR="007F2A15">
              <w:rPr>
                <w:rFonts w:ascii="Calibri" w:eastAsia="Calibri" w:hAnsi="Calibri" w:cs="Calibri"/>
                <w:i/>
                <w:color w:val="000000"/>
                <w:lang w:val="es-ES"/>
              </w:rPr>
              <w:t>Continúa</w:t>
            </w:r>
            <w:r w:rsidR="00163C51">
              <w:rPr>
                <w:rFonts w:ascii="Calibri" w:eastAsia="Calibri" w:hAnsi="Calibri" w:cs="Calibri"/>
                <w:i/>
                <w:color w:val="000000"/>
                <w:lang w:val="es-ES"/>
              </w:rPr>
              <w:t xml:space="preserve"> estudiando</w:t>
            </w:r>
            <w:r w:rsidRPr="00AF665D">
              <w:rPr>
                <w:rFonts w:ascii="Calibri" w:eastAsia="Calibri" w:hAnsi="Calibri" w:cs="Calibri"/>
                <w:i/>
                <w:color w:val="000000"/>
                <w:lang w:val="es-ES"/>
              </w:rPr>
              <w:t>!</w:t>
            </w:r>
          </w:p>
          <w:p w14:paraId="43C4B6AF" w14:textId="77777777" w:rsidR="0050375B" w:rsidRPr="00AF665D" w:rsidRDefault="0050375B" w:rsidP="0050375B">
            <w:pPr>
              <w:rPr>
                <w:rFonts w:ascii="Calibri" w:eastAsia="Calibri" w:hAnsi="Calibri" w:cs="Calibri"/>
                <w:b/>
                <w:i/>
                <w:color w:val="AEAAAA"/>
                <w:sz w:val="20"/>
                <w:szCs w:val="20"/>
                <w:lang w:val="es-ES"/>
              </w:rPr>
            </w:pPr>
          </w:p>
        </w:tc>
      </w:tr>
      <w:tr w:rsidR="0050375B" w:rsidRPr="00AF665D" w14:paraId="55805CC5" w14:textId="77777777" w:rsidTr="00163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gridSpan w:val="2"/>
          </w:tcPr>
          <w:p w14:paraId="7CBE1A86" w14:textId="77777777" w:rsidR="0050375B" w:rsidRPr="00AF665D" w:rsidRDefault="0050375B" w:rsidP="0050375B">
            <w:pPr>
              <w:widowControl w:val="0"/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Mensaje cuando el porcentaje de respuestas correctas es inferior al 70%</w:t>
            </w:r>
          </w:p>
        </w:tc>
        <w:tc>
          <w:tcPr>
            <w:tcW w:w="8027" w:type="dxa"/>
            <w:gridSpan w:val="2"/>
            <w:shd w:val="clear" w:color="auto" w:fill="auto"/>
          </w:tcPr>
          <w:p w14:paraId="240C88AF" w14:textId="77777777" w:rsidR="0050375B" w:rsidRPr="00AF665D" w:rsidRDefault="0050375B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EAAAA"/>
                <w:sz w:val="20"/>
                <w:szCs w:val="20"/>
                <w:lang w:val="es-ES"/>
              </w:rPr>
            </w:pPr>
          </w:p>
          <w:p w14:paraId="0FE45ABF" w14:textId="00C56DA0" w:rsidR="0050375B" w:rsidRPr="00AF665D" w:rsidRDefault="0050375B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lang w:val="es-ES"/>
              </w:rPr>
            </w:pPr>
            <w:r w:rsidRPr="00AF665D">
              <w:rPr>
                <w:rFonts w:ascii="Calibri" w:eastAsia="Calibri" w:hAnsi="Calibri" w:cs="Calibri"/>
                <w:i/>
                <w:color w:val="000000"/>
                <w:lang w:val="es-ES"/>
              </w:rPr>
              <w:t>Te recomendamos volver a revisar el componente formativo e intentar nuevamente la actividad didáctica</w:t>
            </w:r>
            <w:r w:rsidR="00163C51">
              <w:rPr>
                <w:rFonts w:ascii="Calibri" w:eastAsia="Calibri" w:hAnsi="Calibri" w:cs="Calibri"/>
                <w:i/>
                <w:color w:val="000000"/>
                <w:lang w:val="es-ES"/>
              </w:rPr>
              <w:t>.</w:t>
            </w:r>
          </w:p>
          <w:p w14:paraId="467A1B91" w14:textId="77777777" w:rsidR="0050375B" w:rsidRPr="00AF665D" w:rsidRDefault="0050375B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lang w:val="es-ES"/>
              </w:rPr>
            </w:pPr>
          </w:p>
        </w:tc>
      </w:tr>
    </w:tbl>
    <w:p w14:paraId="3873DC44" w14:textId="77777777" w:rsidR="00FF1C57" w:rsidRPr="00AF665D" w:rsidRDefault="00FF1C57">
      <w:pPr>
        <w:spacing w:after="160" w:line="259" w:lineRule="auto"/>
        <w:rPr>
          <w:rFonts w:ascii="Calibri" w:eastAsia="Calibri" w:hAnsi="Calibri" w:cs="Calibri"/>
          <w:lang w:val="es-ES"/>
        </w:rPr>
      </w:pPr>
    </w:p>
    <w:p w14:paraId="4FD5E95B" w14:textId="77777777" w:rsidR="00FF1C57" w:rsidRPr="00AF665D" w:rsidRDefault="00FF1C57">
      <w:pPr>
        <w:rPr>
          <w:lang w:val="es-ES"/>
        </w:rPr>
      </w:pPr>
    </w:p>
    <w:tbl>
      <w:tblPr>
        <w:tblStyle w:val="a0"/>
        <w:tblW w:w="9975" w:type="dxa"/>
        <w:tblInd w:w="-6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FF1C57" w:rsidRPr="00AF665D" w14:paraId="5423F241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61AEE" w14:textId="77777777" w:rsidR="00FF1C57" w:rsidRPr="00AF665D" w:rsidRDefault="00C34F6C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  <w:lang w:val="es-ES"/>
              </w:rPr>
            </w:pPr>
            <w:r w:rsidRPr="00AF665D">
              <w:rPr>
                <w:rFonts w:ascii="Calibri" w:eastAsia="Calibri" w:hAnsi="Calibri" w:cs="Calibri"/>
                <w:b/>
                <w:color w:val="595959"/>
                <w:sz w:val="20"/>
                <w:szCs w:val="20"/>
                <w:lang w:val="es-ES"/>
              </w:rPr>
              <w:t>CONTROL DE REVISIÓN</w:t>
            </w:r>
          </w:p>
        </w:tc>
      </w:tr>
      <w:tr w:rsidR="00FF1C57" w:rsidRPr="00AF665D" w14:paraId="0BFC07B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180A2" w14:textId="77777777" w:rsidR="00FF1C57" w:rsidRPr="00AF665D" w:rsidRDefault="00FF1C5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0723B" w14:textId="77777777" w:rsidR="00FF1C57" w:rsidRPr="00AF665D" w:rsidRDefault="00C34F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b/>
                <w:color w:val="595959"/>
                <w:lang w:val="es-ES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B4827" w14:textId="77777777" w:rsidR="00FF1C57" w:rsidRPr="00AF665D" w:rsidRDefault="00C34F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b/>
                <w:color w:val="595959"/>
                <w:lang w:val="es-ES"/>
              </w:rPr>
              <w:t>Fecha</w:t>
            </w:r>
          </w:p>
        </w:tc>
      </w:tr>
      <w:tr w:rsidR="00FF1C57" w:rsidRPr="00AF665D" w14:paraId="7D75979E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0C195" w14:textId="77777777" w:rsidR="00FF1C57" w:rsidRPr="00AF665D" w:rsidRDefault="00C34F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b/>
                <w:color w:val="595959"/>
                <w:lang w:val="es-ES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639F" w14:textId="77777777" w:rsidR="00FF1C57" w:rsidRPr="00AF665D" w:rsidRDefault="00FF1C5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D9337" w14:textId="77777777" w:rsidR="00FF1C57" w:rsidRPr="00AF665D" w:rsidRDefault="00FF1C5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"/>
              </w:rPr>
            </w:pPr>
          </w:p>
        </w:tc>
      </w:tr>
      <w:tr w:rsidR="00FF1C57" w:rsidRPr="00AF665D" w14:paraId="46C4372C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68528" w14:textId="77777777" w:rsidR="00FF1C57" w:rsidRPr="00AF665D" w:rsidRDefault="00C34F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b/>
                <w:color w:val="595959"/>
                <w:lang w:val="es-ES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F13A4" w14:textId="56BEF6C4" w:rsidR="00FF1C57" w:rsidRPr="00AF665D" w:rsidRDefault="007F2A1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"/>
              </w:rPr>
            </w:pPr>
            <w:r>
              <w:rPr>
                <w:rFonts w:ascii="Calibri" w:eastAsia="Calibri" w:hAnsi="Calibri" w:cs="Calibri"/>
                <w:b/>
                <w:color w:val="595959"/>
                <w:lang w:val="es-ES"/>
              </w:rPr>
              <w:t>Silvia Milena Sequeda Cárdenas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158B0" w14:textId="68C650DD" w:rsidR="00FF1C57" w:rsidRPr="00AF665D" w:rsidRDefault="007F2A1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"/>
              </w:rPr>
            </w:pPr>
            <w:r>
              <w:rPr>
                <w:rFonts w:ascii="Calibri" w:eastAsia="Calibri" w:hAnsi="Calibri" w:cs="Calibri"/>
                <w:b/>
                <w:color w:val="595959"/>
                <w:lang w:val="es-ES"/>
              </w:rPr>
              <w:t>Diciembre de 2022</w:t>
            </w:r>
          </w:p>
        </w:tc>
      </w:tr>
    </w:tbl>
    <w:p w14:paraId="708567A7" w14:textId="77777777" w:rsidR="00FF1C57" w:rsidRPr="00AF665D" w:rsidRDefault="00FF1C57">
      <w:pPr>
        <w:rPr>
          <w:lang w:val="es-ES"/>
        </w:rPr>
      </w:pPr>
    </w:p>
    <w:sectPr w:rsidR="00FF1C57" w:rsidRPr="00AF665D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A77EF" w14:textId="77777777" w:rsidR="00CE1C7A" w:rsidRDefault="00CE1C7A">
      <w:pPr>
        <w:spacing w:line="240" w:lineRule="auto"/>
      </w:pPr>
      <w:r>
        <w:separator/>
      </w:r>
    </w:p>
  </w:endnote>
  <w:endnote w:type="continuationSeparator" w:id="0">
    <w:p w14:paraId="29B8EE77" w14:textId="77777777" w:rsidR="00CE1C7A" w:rsidRDefault="00CE1C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14321" w14:textId="77777777" w:rsidR="00CE1C7A" w:rsidRDefault="00CE1C7A">
      <w:pPr>
        <w:spacing w:line="240" w:lineRule="auto"/>
      </w:pPr>
      <w:r>
        <w:separator/>
      </w:r>
    </w:p>
  </w:footnote>
  <w:footnote w:type="continuationSeparator" w:id="0">
    <w:p w14:paraId="689327A2" w14:textId="77777777" w:rsidR="00CE1C7A" w:rsidRDefault="00CE1C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86896" w14:textId="77777777" w:rsidR="00FF1C57" w:rsidRDefault="00C34F6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131B434" wp14:editId="5ADAFBC4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1DF975FB" wp14:editId="062FE79E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D54C2C" w14:textId="77777777" w:rsidR="00FF1C57" w:rsidRDefault="00C34F6C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6FD82187" w14:textId="77777777" w:rsidR="00FF1C57" w:rsidRDefault="00C34F6C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518B2776" w14:textId="77777777" w:rsidR="00FF1C57" w:rsidRDefault="00FF1C5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LaERa4QAAABEBAAAPAAAAZHJzL2Rvd25yZXYueG1sTI89T8MwEIZ3JP6DdZXYWieFViaN&#10;UyE+BkZSBkY3PpKo9jmKnTb99xwTLKf7fO99yv3snTjjGPtAGvJVBgKpCbanVsPn4W2pQMRkyBoX&#10;CDVcMcK+ur0pTWHDhT7wXKdWsAjFwmjoUhoKKWPToTdxFQYknn2H0ZvE5dhKO5oLi3sn11m2ld70&#10;xB86M+Bzh82pnryGAZ2d3EOdfTXydaR8+36Q143Wd4v5ZcfhaQci4Zz+LuCXgf1DxcaOYSIbhdOw&#10;zDPFRImztWISXlH5PXeOvPu4USCrUv4nqX4AAAD//wMAUEsBAi0AFAAGAAgAAAAhALaDOJL+AAAA&#10;4QEAABMAAAAAAAAAAAAAAAAAAAAAAFtDb250ZW50X1R5cGVzXS54bWxQSwECLQAUAAYACAAAACEA&#10;OP0h/9YAAACUAQAACwAAAAAAAAAAAAAAAAAvAQAAX3JlbHMvLnJlbHNQSwECLQAUAAYACAAAACEA&#10;KEPRsNgBAACDAwAADgAAAAAAAAAAAAAAAAAuAgAAZHJzL2Uyb0RvYy54bWxQSwECLQAUAAYACAAA&#10;ACEAC2hEWuEAAAARAQAADwAAAAAAAAAAAAAAAAAyBAAAZHJzL2Rvd25yZXYueG1sUEsFBgAAAAAE&#10;AAQA8wAAAEAFAAAAAA==&#10;" filled="f" stroked="f">
              <v:textbox inset="2.53958mm,1.2694mm,2.53958mm,1.2694mm">
                <w:txbxContent>
                  <w:p w:rsidR="00FF1C57" w:rsidRDefault="00C34F6C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FF1C57" w:rsidRDefault="00C34F6C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FF1C57" w:rsidRDefault="00FF1C5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908E6"/>
    <w:multiLevelType w:val="multilevel"/>
    <w:tmpl w:val="2834BB7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519658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C57"/>
    <w:rsid w:val="000373D4"/>
    <w:rsid w:val="00163C51"/>
    <w:rsid w:val="001D6061"/>
    <w:rsid w:val="00244B77"/>
    <w:rsid w:val="00317E39"/>
    <w:rsid w:val="00331533"/>
    <w:rsid w:val="00452C7E"/>
    <w:rsid w:val="0050375B"/>
    <w:rsid w:val="005038F4"/>
    <w:rsid w:val="0050636D"/>
    <w:rsid w:val="005F0919"/>
    <w:rsid w:val="00652DEF"/>
    <w:rsid w:val="006E615A"/>
    <w:rsid w:val="006F1BD3"/>
    <w:rsid w:val="00735295"/>
    <w:rsid w:val="00751C33"/>
    <w:rsid w:val="007957F3"/>
    <w:rsid w:val="007F2A15"/>
    <w:rsid w:val="008C628C"/>
    <w:rsid w:val="00A8249F"/>
    <w:rsid w:val="00AA52C9"/>
    <w:rsid w:val="00AF665D"/>
    <w:rsid w:val="00B328AB"/>
    <w:rsid w:val="00C34F6C"/>
    <w:rsid w:val="00C615AD"/>
    <w:rsid w:val="00CE1C7A"/>
    <w:rsid w:val="00CF045D"/>
    <w:rsid w:val="00D707DD"/>
    <w:rsid w:val="00F00DFC"/>
    <w:rsid w:val="00F73CA7"/>
    <w:rsid w:val="00F86583"/>
    <w:rsid w:val="00FF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E70AD"/>
  <w15:docId w15:val="{98D38DF1-B402-0B42-83A4-A5DBE09EF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13c93bba-48ce-428c-bfe5-88b42c19b028" xsi:nil="true"/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  <SharedWithUsers xmlns="13c90a0b-73bc-4dc0-be5f-28d77b615beb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A4CC646F-C223-4B15-BDAF-2C7C3FD2B512}"/>
</file>

<file path=customXml/itemProps2.xml><?xml version="1.0" encoding="utf-8"?>
<ds:datastoreItem xmlns:ds="http://schemas.openxmlformats.org/officeDocument/2006/customXml" ds:itemID="{070F888F-F3A3-469D-96C1-BCC8E8D09979}"/>
</file>

<file path=customXml/itemProps3.xml><?xml version="1.0" encoding="utf-8"?>
<ds:datastoreItem xmlns:ds="http://schemas.openxmlformats.org/officeDocument/2006/customXml" ds:itemID="{07D68F97-C2DB-430F-95D4-5EC871AADF5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926</Words>
  <Characters>5097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Silvia Milena Sequeda Cordoba</cp:lastModifiedBy>
  <cp:revision>22</cp:revision>
  <dcterms:created xsi:type="dcterms:W3CDTF">2022-09-30T18:24:00Z</dcterms:created>
  <dcterms:modified xsi:type="dcterms:W3CDTF">2022-12-07T17:17:00Z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_ColorHex">
    <vt:lpwstr/>
  </property>
  <property fmtid="{D5CDD505-2E9C-101B-9397-08002B2CF9AE}" pid="6" name="_Emoji">
    <vt:lpwstr/>
  </property>
  <property fmtid="{D5CDD505-2E9C-101B-9397-08002B2CF9AE}" pid="7" name="ComplianceAssetId">
    <vt:lpwstr/>
  </property>
  <property fmtid="{D5CDD505-2E9C-101B-9397-08002B2CF9AE}" pid="8" name="_ColorTag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Order">
    <vt:r8>7188000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TemplateUrl">
    <vt:lpwstr/>
  </property>
</Properties>
</file>