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02">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03">
      <w:pPr>
        <w:spacing w:after="120" w:lineRule="auto"/>
        <w:ind w:left="0" w:hanging="2"/>
        <w:jc w:val="center"/>
        <w:rPr>
          <w:sz w:val="20"/>
          <w:szCs w:val="20"/>
        </w:rPr>
      </w:pPr>
      <w:r w:rsidDel="00000000" w:rsidR="00000000" w:rsidRPr="00000000">
        <w:rPr>
          <w:b w:val="1"/>
          <w:sz w:val="20"/>
          <w:szCs w:val="20"/>
          <w:rtl w:val="0"/>
        </w:rPr>
        <w:t xml:space="preserve">FORMATO PARA EL DESARROLLO DE COMPONENTE FORMATIVO</w:t>
      </w:r>
      <w:r w:rsidDel="00000000" w:rsidR="00000000" w:rsidRPr="00000000">
        <w:rPr>
          <w:rtl w:val="0"/>
        </w:rPr>
      </w:r>
    </w:p>
    <w:p w:rsidR="00000000" w:rsidDel="00000000" w:rsidP="00000000" w:rsidRDefault="00000000" w:rsidRPr="00000000" w14:paraId="00000004">
      <w:pPr>
        <w:tabs>
          <w:tab w:val="left" w:pos="3224"/>
        </w:tabs>
        <w:spacing w:after="120" w:lineRule="auto"/>
        <w:ind w:left="0" w:hanging="2"/>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6565"/>
        <w:tblGridChange w:id="0">
          <w:tblGrid>
            <w:gridCol w:w="3397"/>
            <w:gridCol w:w="6565"/>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05">
            <w:pPr>
              <w:spacing w:after="120" w:line="276" w:lineRule="auto"/>
              <w:ind w:left="0" w:hanging="2"/>
              <w:jc w:val="both"/>
              <w:rPr>
                <w:sz w:val="20"/>
                <w:szCs w:val="20"/>
              </w:rPr>
            </w:pPr>
            <w:r w:rsidDel="00000000" w:rsidR="00000000" w:rsidRPr="00000000">
              <w:rPr>
                <w:sz w:val="20"/>
                <w:szCs w:val="20"/>
                <w:rtl w:val="0"/>
              </w:rPr>
              <w:t xml:space="preserve">PROGRAMA DE FORMACIÓN</w:t>
            </w:r>
          </w:p>
        </w:tc>
        <w:tc>
          <w:tcPr>
            <w:shd w:fill="edf2f8" w:val="clear"/>
            <w:vAlign w:val="center"/>
          </w:tcPr>
          <w:p w:rsidR="00000000" w:rsidDel="00000000" w:rsidP="00000000" w:rsidRDefault="00000000" w:rsidRPr="00000000" w14:paraId="00000006">
            <w:pPr>
              <w:spacing w:after="120" w:line="276" w:lineRule="auto"/>
              <w:ind w:left="718" w:hanging="720"/>
              <w:jc w:val="both"/>
              <w:rPr>
                <w:b w:val="0"/>
                <w:sz w:val="20"/>
                <w:szCs w:val="20"/>
              </w:rPr>
            </w:pPr>
            <w:r w:rsidDel="00000000" w:rsidR="00000000" w:rsidRPr="00000000">
              <w:rPr>
                <w:b w:val="0"/>
                <w:sz w:val="20"/>
                <w:szCs w:val="20"/>
                <w:rtl w:val="0"/>
              </w:rPr>
              <w:t xml:space="preserve">Acciones de prevención y manejo de las violencias de género</w:t>
            </w:r>
          </w:p>
        </w:tc>
      </w:tr>
    </w:tbl>
    <w:p w:rsidR="00000000" w:rsidDel="00000000" w:rsidP="00000000" w:rsidRDefault="00000000" w:rsidRPr="00000000" w14:paraId="00000007">
      <w:pPr>
        <w:spacing w:after="120" w:lineRule="auto"/>
        <w:ind w:left="0" w:hanging="2"/>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08">
            <w:pPr>
              <w:spacing w:after="120" w:line="276" w:lineRule="auto"/>
              <w:ind w:left="0" w:hanging="2"/>
              <w:rPr>
                <w:sz w:val="20"/>
                <w:szCs w:val="20"/>
              </w:rPr>
            </w:pPr>
            <w:r w:rsidDel="00000000" w:rsidR="00000000" w:rsidRPr="00000000">
              <w:rPr>
                <w:sz w:val="20"/>
                <w:szCs w:val="20"/>
                <w:rtl w:val="0"/>
              </w:rPr>
              <w:t xml:space="preserve">COMPETENCIA</w:t>
            </w:r>
          </w:p>
        </w:tc>
        <w:tc>
          <w:tcPr>
            <w:tcBorders>
              <w:top w:color="000000" w:space="0" w:sz="8" w:val="single"/>
              <w:left w:color="000000" w:space="0" w:sz="8" w:val="single"/>
              <w:bottom w:color="000000" w:space="0" w:sz="8" w:val="single"/>
              <w:right w:color="000000" w:space="0" w:sz="8"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009">
            <w:pPr>
              <w:spacing w:after="120" w:line="276" w:lineRule="auto"/>
              <w:ind w:left="0" w:hanging="2"/>
              <w:rPr>
                <w:sz w:val="20"/>
                <w:szCs w:val="20"/>
              </w:rPr>
            </w:pPr>
            <w:r w:rsidDel="00000000" w:rsidR="00000000" w:rsidRPr="00000000">
              <w:rPr>
                <w:sz w:val="20"/>
                <w:szCs w:val="20"/>
                <w:rtl w:val="0"/>
              </w:rPr>
              <w:t xml:space="preserve">230101239 - </w:t>
            </w:r>
            <w:r w:rsidDel="00000000" w:rsidR="00000000" w:rsidRPr="00000000">
              <w:rPr>
                <w:b w:val="0"/>
                <w:sz w:val="20"/>
                <w:szCs w:val="20"/>
                <w:rtl w:val="0"/>
              </w:rPr>
              <w:t xml:space="preserve">Promocionar acciones de salud de acuerdo con la normativa de salud pública.</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00A">
            <w:pPr>
              <w:spacing w:after="120" w:line="276" w:lineRule="auto"/>
              <w:ind w:left="0" w:hanging="2"/>
              <w:rPr>
                <w:sz w:val="20"/>
                <w:szCs w:val="20"/>
              </w:rPr>
            </w:pPr>
            <w:r w:rsidDel="00000000" w:rsidR="00000000" w:rsidRPr="00000000">
              <w:rPr>
                <w:sz w:val="20"/>
                <w:szCs w:val="20"/>
                <w:rtl w:val="0"/>
              </w:rPr>
              <w:t xml:space="preserve">RESULTADOS DE APRENDIZAJE</w:t>
            </w:r>
          </w:p>
        </w:tc>
        <w:tc>
          <w:tcPr>
            <w:tcBorders>
              <w:top w:color="000000" w:space="0" w:sz="8" w:val="single"/>
              <w:left w:color="000000" w:space="0" w:sz="0" w:val="nil"/>
              <w:bottom w:color="000000" w:space="0" w:sz="8" w:val="single"/>
              <w:right w:color="000000" w:space="0" w:sz="8" w:val="single"/>
            </w:tcBorders>
            <w:shd w:fill="edf2f8" w:val="clear"/>
            <w:tcMar>
              <w:top w:w="100.0" w:type="dxa"/>
              <w:left w:w="100.0" w:type="dxa"/>
              <w:bottom w:w="100.0" w:type="dxa"/>
              <w:right w:w="100.0" w:type="dxa"/>
            </w:tcMar>
            <w:vAlign w:val="center"/>
          </w:tcPr>
          <w:p w:rsidR="00000000" w:rsidDel="00000000" w:rsidP="00000000" w:rsidRDefault="00000000" w:rsidRPr="00000000" w14:paraId="0000000B">
            <w:pPr>
              <w:spacing w:after="120" w:line="276" w:lineRule="auto"/>
              <w:ind w:left="0" w:hanging="2"/>
              <w:rPr>
                <w:sz w:val="20"/>
                <w:szCs w:val="20"/>
              </w:rPr>
            </w:pPr>
            <w:r w:rsidDel="00000000" w:rsidR="00000000" w:rsidRPr="00000000">
              <w:rPr>
                <w:sz w:val="20"/>
                <w:szCs w:val="20"/>
                <w:rtl w:val="0"/>
              </w:rPr>
              <w:t xml:space="preserve">230101239-01 </w:t>
            </w:r>
            <w:r w:rsidDel="00000000" w:rsidR="00000000" w:rsidRPr="00000000">
              <w:rPr>
                <w:b w:val="0"/>
                <w:sz w:val="20"/>
                <w:szCs w:val="20"/>
                <w:rtl w:val="0"/>
              </w:rPr>
              <w:t xml:space="preserve">Reconocer los conceptos generales de las violencias de género en el marco de la normativa vigente.</w:t>
            </w:r>
            <w:r w:rsidDel="00000000" w:rsidR="00000000" w:rsidRPr="00000000">
              <w:rPr>
                <w:rtl w:val="0"/>
              </w:rPr>
            </w:r>
          </w:p>
          <w:p w:rsidR="00000000" w:rsidDel="00000000" w:rsidP="00000000" w:rsidRDefault="00000000" w:rsidRPr="00000000" w14:paraId="0000000C">
            <w:pPr>
              <w:spacing w:after="120" w:line="276" w:lineRule="auto"/>
              <w:ind w:left="0" w:hanging="2"/>
              <w:rPr>
                <w:b w:val="0"/>
                <w:sz w:val="20"/>
                <w:szCs w:val="20"/>
              </w:rPr>
            </w:pPr>
            <w:r w:rsidDel="00000000" w:rsidR="00000000" w:rsidRPr="00000000">
              <w:rPr>
                <w:sz w:val="20"/>
                <w:szCs w:val="20"/>
                <w:rtl w:val="0"/>
              </w:rPr>
              <w:t xml:space="preserve">230101239-02 </w:t>
            </w:r>
            <w:r w:rsidDel="00000000" w:rsidR="00000000" w:rsidRPr="00000000">
              <w:rPr>
                <w:b w:val="0"/>
                <w:sz w:val="20"/>
                <w:szCs w:val="20"/>
                <w:rtl w:val="0"/>
              </w:rPr>
              <w:t xml:space="preserve">Describir los factores que permiten justificar, tolerar y naturalizar las violencias, desde la perspectiva de género.</w:t>
            </w:r>
          </w:p>
        </w:tc>
      </w:tr>
    </w:tbl>
    <w:p w:rsidR="00000000" w:rsidDel="00000000" w:rsidP="00000000" w:rsidRDefault="00000000" w:rsidRPr="00000000" w14:paraId="0000000D">
      <w:pPr>
        <w:spacing w:after="120" w:lineRule="auto"/>
        <w:ind w:left="0" w:hanging="2"/>
        <w:jc w:val="both"/>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6565"/>
        <w:tblGridChange w:id="0">
          <w:tblGrid>
            <w:gridCol w:w="3397"/>
            <w:gridCol w:w="6565"/>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0E">
            <w:pPr>
              <w:spacing w:after="120" w:line="276" w:lineRule="auto"/>
              <w:ind w:left="0" w:hanging="2"/>
              <w:jc w:val="both"/>
              <w:rPr>
                <w:sz w:val="20"/>
                <w:szCs w:val="20"/>
              </w:rPr>
            </w:pPr>
            <w:r w:rsidDel="00000000" w:rsidR="00000000" w:rsidRPr="00000000">
              <w:rPr>
                <w:sz w:val="20"/>
                <w:szCs w:val="20"/>
                <w:rtl w:val="0"/>
              </w:rPr>
              <w:t xml:space="preserve">NÚMERO DEL COMPONENTE FORMATIVO</w:t>
            </w:r>
          </w:p>
        </w:tc>
        <w:tc>
          <w:tcPr>
            <w:shd w:fill="edf2f8" w:val="clear"/>
            <w:vAlign w:val="center"/>
          </w:tcPr>
          <w:p w:rsidR="00000000" w:rsidDel="00000000" w:rsidP="00000000" w:rsidRDefault="00000000" w:rsidRPr="00000000" w14:paraId="0000000F">
            <w:pPr>
              <w:spacing w:after="120" w:line="276" w:lineRule="auto"/>
              <w:ind w:left="0" w:hanging="2"/>
              <w:jc w:val="both"/>
              <w:rPr>
                <w:b w:val="0"/>
                <w:sz w:val="20"/>
                <w:szCs w:val="20"/>
              </w:rPr>
            </w:pPr>
            <w:r w:rsidDel="00000000" w:rsidR="00000000" w:rsidRPr="00000000">
              <w:rPr>
                <w:b w:val="0"/>
                <w:sz w:val="20"/>
                <w:szCs w:val="20"/>
                <w:rtl w:val="0"/>
              </w:rPr>
              <w:t xml:space="preserve">01</w:t>
            </w:r>
          </w:p>
        </w:tc>
      </w:tr>
      <w:tr>
        <w:trPr>
          <w:cantSplit w:val="0"/>
          <w:trHeight w:val="340" w:hRule="atLeast"/>
          <w:tblHeader w:val="0"/>
        </w:trPr>
        <w:tc>
          <w:tcPr>
            <w:shd w:fill="edf2f8" w:val="clear"/>
            <w:vAlign w:val="center"/>
          </w:tcPr>
          <w:p w:rsidR="00000000" w:rsidDel="00000000" w:rsidP="00000000" w:rsidRDefault="00000000" w:rsidRPr="00000000" w14:paraId="00000010">
            <w:pPr>
              <w:spacing w:after="120" w:line="276" w:lineRule="auto"/>
              <w:ind w:left="0" w:hanging="2"/>
              <w:jc w:val="both"/>
              <w:rPr>
                <w:sz w:val="20"/>
                <w:szCs w:val="20"/>
              </w:rPr>
            </w:pPr>
            <w:r w:rsidDel="00000000" w:rsidR="00000000" w:rsidRPr="00000000">
              <w:rPr>
                <w:sz w:val="20"/>
                <w:szCs w:val="20"/>
                <w:rtl w:val="0"/>
              </w:rPr>
              <w:t xml:space="preserve">NOMBRE DEL COMPONENTE FORMATIVO</w:t>
            </w:r>
          </w:p>
        </w:tc>
        <w:tc>
          <w:tcPr>
            <w:shd w:fill="edf2f8" w:val="clear"/>
            <w:vAlign w:val="center"/>
          </w:tcPr>
          <w:p w:rsidR="00000000" w:rsidDel="00000000" w:rsidP="00000000" w:rsidRDefault="00000000" w:rsidRPr="00000000" w14:paraId="00000011">
            <w:pPr>
              <w:spacing w:after="120" w:line="276" w:lineRule="auto"/>
              <w:ind w:left="0" w:hanging="2"/>
              <w:jc w:val="both"/>
              <w:rPr>
                <w:b w:val="0"/>
                <w:sz w:val="20"/>
                <w:szCs w:val="20"/>
              </w:rPr>
            </w:pPr>
            <w:r w:rsidDel="00000000" w:rsidR="00000000" w:rsidRPr="00000000">
              <w:rPr>
                <w:b w:val="0"/>
                <w:sz w:val="20"/>
                <w:szCs w:val="20"/>
                <w:rtl w:val="0"/>
              </w:rPr>
              <w:t xml:space="preserve">La violencia de género y su marco normativo</w:t>
            </w:r>
          </w:p>
        </w:tc>
      </w:tr>
      <w:tr>
        <w:trPr>
          <w:cantSplit w:val="0"/>
          <w:trHeight w:val="340" w:hRule="atLeast"/>
          <w:tblHeader w:val="0"/>
        </w:trPr>
        <w:tc>
          <w:tcPr>
            <w:shd w:fill="edf2f8" w:val="clear"/>
            <w:vAlign w:val="center"/>
          </w:tcPr>
          <w:p w:rsidR="00000000" w:rsidDel="00000000" w:rsidP="00000000" w:rsidRDefault="00000000" w:rsidRPr="00000000" w14:paraId="00000012">
            <w:pPr>
              <w:spacing w:after="120" w:line="276" w:lineRule="auto"/>
              <w:ind w:left="0" w:hanging="2"/>
              <w:jc w:val="both"/>
              <w:rPr>
                <w:sz w:val="20"/>
                <w:szCs w:val="20"/>
              </w:rPr>
            </w:pPr>
            <w:r w:rsidDel="00000000" w:rsidR="00000000" w:rsidRPr="00000000">
              <w:rPr>
                <w:sz w:val="20"/>
                <w:szCs w:val="20"/>
                <w:rtl w:val="0"/>
              </w:rPr>
              <w:t xml:space="preserve">BREVE DESCRIPCIÓN</w:t>
            </w:r>
          </w:p>
        </w:tc>
        <w:tc>
          <w:tcPr>
            <w:shd w:fill="edf2f8" w:val="clear"/>
            <w:vAlign w:val="center"/>
          </w:tcPr>
          <w:p w:rsidR="00000000" w:rsidDel="00000000" w:rsidP="00000000" w:rsidRDefault="00000000" w:rsidRPr="00000000" w14:paraId="00000013">
            <w:pPr>
              <w:spacing w:after="120" w:line="276" w:lineRule="auto"/>
              <w:ind w:left="0" w:hanging="2"/>
              <w:jc w:val="both"/>
              <w:rPr>
                <w:b w:val="0"/>
                <w:sz w:val="20"/>
                <w:szCs w:val="20"/>
              </w:rPr>
            </w:pPr>
            <w:r w:rsidDel="00000000" w:rsidR="00000000" w:rsidRPr="00000000">
              <w:rPr>
                <w:b w:val="0"/>
                <w:sz w:val="20"/>
                <w:szCs w:val="20"/>
                <w:rtl w:val="0"/>
              </w:rPr>
              <w:t xml:space="preserve">La violencia de género es un fenómeno social con causas multifactoriales, que lo hacen un tema complejo, porque su eliminación no depende de la norma o la sanción impuesta, sino del cambio de conciencia frente a las estructuras básicas de poder dentro la sociedad, por eso, en este componente se abordarán los conceptos para una comprensión más amplia de la problemática y las normativas que enmarcan las acciones de prevención e intervención.</w:t>
            </w:r>
          </w:p>
        </w:tc>
      </w:tr>
      <w:tr>
        <w:trPr>
          <w:cantSplit w:val="0"/>
          <w:trHeight w:val="340" w:hRule="atLeast"/>
          <w:tblHeader w:val="0"/>
        </w:trPr>
        <w:tc>
          <w:tcPr>
            <w:shd w:fill="edf2f8" w:val="clear"/>
            <w:vAlign w:val="center"/>
          </w:tcPr>
          <w:p w:rsidR="00000000" w:rsidDel="00000000" w:rsidP="00000000" w:rsidRDefault="00000000" w:rsidRPr="00000000" w14:paraId="00000014">
            <w:pPr>
              <w:spacing w:after="120" w:line="276" w:lineRule="auto"/>
              <w:ind w:left="0" w:hanging="2"/>
              <w:jc w:val="both"/>
              <w:rPr>
                <w:sz w:val="20"/>
                <w:szCs w:val="20"/>
              </w:rPr>
            </w:pPr>
            <w:r w:rsidDel="00000000" w:rsidR="00000000" w:rsidRPr="00000000">
              <w:rPr>
                <w:sz w:val="20"/>
                <w:szCs w:val="20"/>
                <w:rtl w:val="0"/>
              </w:rPr>
              <w:t xml:space="preserve">PALABRAS CLAVE</w:t>
            </w:r>
          </w:p>
        </w:tc>
        <w:tc>
          <w:tcPr>
            <w:shd w:fill="edf2f8" w:val="clear"/>
            <w:vAlign w:val="center"/>
          </w:tcPr>
          <w:p w:rsidR="00000000" w:rsidDel="00000000" w:rsidP="00000000" w:rsidRDefault="00000000" w:rsidRPr="00000000" w14:paraId="00000015">
            <w:pPr>
              <w:spacing w:after="120" w:line="276" w:lineRule="auto"/>
              <w:ind w:left="0" w:hanging="2"/>
              <w:jc w:val="both"/>
              <w:rPr>
                <w:b w:val="0"/>
                <w:sz w:val="20"/>
                <w:szCs w:val="20"/>
              </w:rPr>
            </w:pPr>
            <w:r w:rsidDel="00000000" w:rsidR="00000000" w:rsidRPr="00000000">
              <w:rPr>
                <w:b w:val="0"/>
                <w:sz w:val="20"/>
                <w:szCs w:val="20"/>
                <w:rtl w:val="0"/>
              </w:rPr>
              <w:t xml:space="preserve">Violencia, mujeres, género, maltratador, víctima.</w:t>
            </w:r>
          </w:p>
        </w:tc>
      </w:tr>
    </w:tbl>
    <w:p w:rsidR="00000000" w:rsidDel="00000000" w:rsidP="00000000" w:rsidRDefault="00000000" w:rsidRPr="00000000" w14:paraId="00000016">
      <w:pPr>
        <w:spacing w:after="120" w:lineRule="auto"/>
        <w:ind w:left="0" w:hanging="2"/>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6565"/>
        <w:tblGridChange w:id="0">
          <w:tblGrid>
            <w:gridCol w:w="3397"/>
            <w:gridCol w:w="6565"/>
          </w:tblGrid>
        </w:tblGridChange>
      </w:tblGrid>
      <w:tr>
        <w:trPr>
          <w:cantSplit w:val="0"/>
          <w:trHeight w:val="656" w:hRule="atLeast"/>
          <w:tblHeader w:val="0"/>
        </w:trPr>
        <w:tc>
          <w:tcPr>
            <w:shd w:fill="edf2f8" w:val="clear"/>
            <w:vAlign w:val="center"/>
          </w:tcPr>
          <w:p w:rsidR="00000000" w:rsidDel="00000000" w:rsidP="00000000" w:rsidRDefault="00000000" w:rsidRPr="00000000" w14:paraId="00000017">
            <w:pPr>
              <w:spacing w:after="120" w:line="276" w:lineRule="auto"/>
              <w:ind w:left="0" w:hanging="2"/>
              <w:jc w:val="both"/>
              <w:rPr>
                <w:sz w:val="20"/>
                <w:szCs w:val="20"/>
              </w:rPr>
            </w:pPr>
            <w:r w:rsidDel="00000000" w:rsidR="00000000" w:rsidRPr="00000000">
              <w:rPr>
                <w:sz w:val="20"/>
                <w:szCs w:val="20"/>
                <w:rtl w:val="0"/>
              </w:rPr>
              <w:t xml:space="preserve">ÁREA OCUPACIONAL</w:t>
            </w:r>
          </w:p>
        </w:tc>
        <w:tc>
          <w:tcPr>
            <w:shd w:fill="edf2f8" w:val="clear"/>
            <w:vAlign w:val="center"/>
          </w:tcPr>
          <w:p w:rsidR="00000000" w:rsidDel="00000000" w:rsidP="00000000" w:rsidRDefault="00000000" w:rsidRPr="00000000" w14:paraId="00000018">
            <w:pPr>
              <w:spacing w:after="120" w:line="276" w:lineRule="auto"/>
              <w:ind w:left="0" w:firstLine="0"/>
              <w:jc w:val="both"/>
              <w:rPr>
                <w:b w:val="0"/>
                <w:color w:val="000000"/>
                <w:sz w:val="20"/>
                <w:szCs w:val="20"/>
              </w:rPr>
            </w:pPr>
            <w:r w:rsidDel="00000000" w:rsidR="00000000" w:rsidRPr="00000000">
              <w:rPr>
                <w:b w:val="0"/>
                <w:color w:val="000000"/>
                <w:sz w:val="20"/>
                <w:szCs w:val="20"/>
                <w:rtl w:val="0"/>
              </w:rPr>
              <w:t xml:space="preserve">3 - Salud</w:t>
            </w:r>
          </w:p>
        </w:tc>
      </w:tr>
      <w:tr>
        <w:trPr>
          <w:cantSplit w:val="0"/>
          <w:trHeight w:val="465" w:hRule="atLeast"/>
          <w:tblHeader w:val="0"/>
        </w:trPr>
        <w:tc>
          <w:tcPr>
            <w:shd w:fill="edf2f8" w:val="clear"/>
            <w:vAlign w:val="center"/>
          </w:tcPr>
          <w:p w:rsidR="00000000" w:rsidDel="00000000" w:rsidP="00000000" w:rsidRDefault="00000000" w:rsidRPr="00000000" w14:paraId="00000019">
            <w:pPr>
              <w:spacing w:after="120" w:line="276" w:lineRule="auto"/>
              <w:ind w:left="0" w:hanging="2"/>
              <w:jc w:val="both"/>
              <w:rPr>
                <w:sz w:val="20"/>
                <w:szCs w:val="20"/>
              </w:rPr>
            </w:pPr>
            <w:r w:rsidDel="00000000" w:rsidR="00000000" w:rsidRPr="00000000">
              <w:rPr>
                <w:sz w:val="20"/>
                <w:szCs w:val="20"/>
                <w:rtl w:val="0"/>
              </w:rPr>
              <w:t xml:space="preserve">IDIOMA</w:t>
            </w:r>
          </w:p>
        </w:tc>
        <w:tc>
          <w:tcPr>
            <w:shd w:fill="edf2f8" w:val="clear"/>
            <w:vAlign w:val="center"/>
          </w:tcPr>
          <w:p w:rsidR="00000000" w:rsidDel="00000000" w:rsidP="00000000" w:rsidRDefault="00000000" w:rsidRPr="00000000" w14:paraId="0000001A">
            <w:pPr>
              <w:spacing w:after="120" w:line="276" w:lineRule="auto"/>
              <w:ind w:left="0" w:hanging="2"/>
              <w:jc w:val="both"/>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B">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1C">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92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1E">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1F">
      <w:pPr>
        <w:spacing w:after="120" w:lineRule="auto"/>
        <w:ind w:left="0" w:hanging="2"/>
        <w:rPr>
          <w:color w:val="000000"/>
          <w:sz w:val="20"/>
          <w:szCs w:val="20"/>
        </w:rPr>
      </w:pPr>
      <w:r w:rsidDel="00000000" w:rsidR="00000000" w:rsidRPr="00000000">
        <w:rPr>
          <w:b w:val="1"/>
          <w:sz w:val="20"/>
          <w:szCs w:val="20"/>
          <w:rtl w:val="0"/>
        </w:rPr>
        <w:t xml:space="preserve">Introducción</w:t>
      </w:r>
      <w:r w:rsidDel="00000000" w:rsidR="00000000" w:rsidRPr="00000000">
        <w:rPr>
          <w:b w:val="1"/>
          <w:color w:val="000000"/>
          <w:sz w:val="20"/>
          <w:szCs w:val="20"/>
          <w:rtl w:val="0"/>
        </w:rPr>
        <w:br w:type="textWrapping"/>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Rule="auto"/>
        <w:ind w:left="0" w:hanging="2"/>
        <w:jc w:val="both"/>
        <w:rPr>
          <w:b w:val="1"/>
          <w:sz w:val="20"/>
          <w:szCs w:val="20"/>
        </w:rPr>
      </w:pPr>
      <w:r w:rsidDel="00000000" w:rsidR="00000000" w:rsidRPr="00000000">
        <w:rPr>
          <w:b w:val="1"/>
          <w:sz w:val="20"/>
          <w:szCs w:val="20"/>
          <w:rtl w:val="0"/>
        </w:rPr>
        <w:t xml:space="preserve">1. Marco normativo</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Rule="auto"/>
        <w:ind w:left="0" w:hanging="2"/>
        <w:jc w:val="both"/>
        <w:rPr>
          <w:sz w:val="20"/>
          <w:szCs w:val="20"/>
        </w:rPr>
      </w:pPr>
      <w:r w:rsidDel="00000000" w:rsidR="00000000" w:rsidRPr="00000000">
        <w:rPr>
          <w:sz w:val="20"/>
          <w:szCs w:val="20"/>
          <w:rtl w:val="0"/>
        </w:rPr>
        <w:t xml:space="preserve">   1.1 Concepto de violencia contra las mujeres</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lineRule="auto"/>
        <w:ind w:left="0" w:hanging="2"/>
        <w:jc w:val="both"/>
        <w:rPr>
          <w:sz w:val="20"/>
          <w:szCs w:val="20"/>
        </w:rPr>
      </w:pPr>
      <w:r w:rsidDel="00000000" w:rsidR="00000000" w:rsidRPr="00000000">
        <w:rPr>
          <w:sz w:val="20"/>
          <w:szCs w:val="20"/>
          <w:rtl w:val="0"/>
        </w:rPr>
        <w:t xml:space="preserve">   1.2 Formas de violencia contra las mujeres</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lineRule="auto"/>
        <w:ind w:left="0" w:hanging="2"/>
        <w:jc w:val="both"/>
        <w:rPr>
          <w:sz w:val="20"/>
          <w:szCs w:val="20"/>
        </w:rPr>
      </w:pPr>
      <w:r w:rsidDel="00000000" w:rsidR="00000000" w:rsidRPr="00000000">
        <w:rPr>
          <w:sz w:val="20"/>
          <w:szCs w:val="20"/>
          <w:rtl w:val="0"/>
        </w:rPr>
        <w:t xml:space="preserve">   1.3 Situaciones, condiciones y ámbitos</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lineRule="auto"/>
        <w:ind w:left="0" w:hanging="2"/>
        <w:jc w:val="both"/>
        <w:rPr>
          <w:sz w:val="20"/>
          <w:szCs w:val="20"/>
        </w:rPr>
      </w:pPr>
      <w:r w:rsidDel="00000000" w:rsidR="00000000" w:rsidRPr="00000000">
        <w:rPr>
          <w:sz w:val="20"/>
          <w:szCs w:val="20"/>
          <w:rtl w:val="0"/>
        </w:rPr>
        <w:t xml:space="preserve">   1.4 Normativa nacional e internacional</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Rule="auto"/>
        <w:ind w:left="0" w:hanging="2"/>
        <w:jc w:val="both"/>
        <w:rPr>
          <w:sz w:val="20"/>
          <w:szCs w:val="20"/>
        </w:rPr>
      </w:pPr>
      <w:r w:rsidDel="00000000" w:rsidR="00000000" w:rsidRPr="00000000">
        <w:rPr>
          <w:sz w:val="20"/>
          <w:szCs w:val="20"/>
          <w:rtl w:val="0"/>
        </w:rPr>
        <w:t xml:space="preserve">   1.5 Prevención y sanción</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Rule="auto"/>
        <w:ind w:left="0" w:hanging="2"/>
        <w:jc w:val="both"/>
        <w:rPr>
          <w:sz w:val="20"/>
          <w:szCs w:val="20"/>
        </w:rPr>
      </w:pPr>
      <w:r w:rsidDel="00000000" w:rsidR="00000000" w:rsidRPr="00000000">
        <w:rPr>
          <w:sz w:val="20"/>
          <w:szCs w:val="20"/>
          <w:rtl w:val="0"/>
        </w:rPr>
        <w:t xml:space="preserve">   1.6 Perspectiva de derechos</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lineRule="auto"/>
        <w:ind w:left="0" w:hanging="2"/>
        <w:jc w:val="both"/>
        <w:rPr>
          <w:b w:val="1"/>
          <w:sz w:val="20"/>
          <w:szCs w:val="20"/>
        </w:rPr>
      </w:pPr>
      <w:r w:rsidDel="00000000" w:rsidR="00000000" w:rsidRPr="00000000">
        <w:rPr>
          <w:b w:val="1"/>
          <w:sz w:val="20"/>
          <w:szCs w:val="20"/>
          <w:rtl w:val="0"/>
        </w:rPr>
        <w:t xml:space="preserve">2. Violencia de género</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Rule="auto"/>
        <w:ind w:left="0" w:hanging="2"/>
        <w:jc w:val="both"/>
        <w:rPr>
          <w:sz w:val="20"/>
          <w:szCs w:val="20"/>
        </w:rPr>
      </w:pPr>
      <w:r w:rsidDel="00000000" w:rsidR="00000000" w:rsidRPr="00000000">
        <w:rPr>
          <w:sz w:val="20"/>
          <w:szCs w:val="20"/>
          <w:rtl w:val="0"/>
        </w:rPr>
        <w:t xml:space="preserve">   2.1 Génesis</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lineRule="auto"/>
        <w:ind w:left="0" w:hanging="2"/>
        <w:jc w:val="both"/>
        <w:rPr>
          <w:sz w:val="20"/>
          <w:szCs w:val="20"/>
        </w:rPr>
      </w:pPr>
      <w:r w:rsidDel="00000000" w:rsidR="00000000" w:rsidRPr="00000000">
        <w:rPr>
          <w:sz w:val="20"/>
          <w:szCs w:val="20"/>
          <w:rtl w:val="0"/>
        </w:rPr>
        <w:t xml:space="preserve">   2.2 Concepto y características de violencia de género</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Rule="auto"/>
        <w:ind w:left="0" w:hanging="2"/>
        <w:jc w:val="both"/>
        <w:rPr>
          <w:sz w:val="20"/>
          <w:szCs w:val="20"/>
        </w:rPr>
      </w:pPr>
      <w:r w:rsidDel="00000000" w:rsidR="00000000" w:rsidRPr="00000000">
        <w:rPr>
          <w:sz w:val="20"/>
          <w:szCs w:val="20"/>
          <w:rtl w:val="0"/>
        </w:rPr>
        <w:t xml:space="preserve">   2.3 Otros grupos vulnerables</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ind w:left="0" w:hanging="2"/>
        <w:jc w:val="both"/>
        <w:rPr>
          <w:sz w:val="20"/>
          <w:szCs w:val="20"/>
        </w:rPr>
      </w:pPr>
      <w:r w:rsidDel="00000000" w:rsidR="00000000" w:rsidRPr="00000000">
        <w:rPr>
          <w:sz w:val="20"/>
          <w:szCs w:val="20"/>
          <w:rtl w:val="0"/>
        </w:rPr>
        <w:t xml:space="preserve">   2.4 Aspectos culturales</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Rule="auto"/>
        <w:ind w:left="0" w:hanging="2"/>
        <w:jc w:val="both"/>
        <w:rPr>
          <w:sz w:val="20"/>
          <w:szCs w:val="20"/>
        </w:rPr>
      </w:pPr>
      <w:r w:rsidDel="00000000" w:rsidR="00000000" w:rsidRPr="00000000">
        <w:rPr>
          <w:sz w:val="20"/>
          <w:szCs w:val="20"/>
          <w:rtl w:val="0"/>
        </w:rPr>
        <w:t xml:space="preserve">   2.5 Concepto de </w:t>
      </w:r>
      <w:r w:rsidDel="00000000" w:rsidR="00000000" w:rsidRPr="00000000">
        <w:rPr>
          <w:i w:val="1"/>
          <w:sz w:val="20"/>
          <w:szCs w:val="20"/>
          <w:rtl w:val="0"/>
        </w:rPr>
        <w:t xml:space="preserve">continuum</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ind w:left="0" w:hanging="2"/>
        <w:jc w:val="both"/>
        <w:rPr>
          <w:sz w:val="20"/>
          <w:szCs w:val="20"/>
        </w:rPr>
      </w:pPr>
      <w:r w:rsidDel="00000000" w:rsidR="00000000" w:rsidRPr="00000000">
        <w:rPr>
          <w:sz w:val="20"/>
          <w:szCs w:val="20"/>
          <w:rtl w:val="0"/>
        </w:rPr>
        <w:t xml:space="preserve">   2.6 Perfil del maltratador y de la víctima</w:t>
      </w:r>
    </w:p>
    <w:p w:rsidR="00000000" w:rsidDel="00000000" w:rsidP="00000000" w:rsidRDefault="00000000" w:rsidRPr="00000000" w14:paraId="0000002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76" w:lineRule="auto"/>
        <w:ind w:left="52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Ciclo de la violencia</w:t>
      </w:r>
    </w:p>
    <w:p w:rsidR="00000000" w:rsidDel="00000000" w:rsidP="00000000" w:rsidRDefault="00000000" w:rsidRPr="00000000" w14:paraId="00000030">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92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ind w:left="0" w:firstLine="0"/>
        <w:jc w:val="both"/>
        <w:rPr>
          <w:b w:val="1"/>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Rule="auto"/>
        <w:ind w:left="0" w:firstLine="0"/>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4">
      <w:pPr>
        <w:spacing w:after="120" w:lineRule="auto"/>
        <w:ind w:left="0" w:hanging="2"/>
        <w:rPr>
          <w:sz w:val="20"/>
          <w:szCs w:val="20"/>
        </w:rPr>
      </w:pPr>
      <w:r w:rsidDel="00000000" w:rsidR="00000000" w:rsidRPr="00000000">
        <w:rPr>
          <w:sz w:val="20"/>
          <w:szCs w:val="20"/>
          <w:rtl w:val="0"/>
        </w:rPr>
        <w:t xml:space="preserve">Se invita a revisar el siguiente video para comprender algunas indicaciones iniciales del proceso de aprendizaje y los elementos de abordaje acerca la violencia de género y su marco normativ</w:t>
      </w:r>
      <w:sdt>
        <w:sdtPr>
          <w:tag w:val="goog_rdk_0"/>
        </w:sdtPr>
        <w:sdtContent>
          <w:commentRangeStart w:id="0"/>
        </w:sdtContent>
      </w:sdt>
      <w:r w:rsidDel="00000000" w:rsidR="00000000" w:rsidRPr="00000000">
        <w:rPr>
          <w:sz w:val="20"/>
          <w:szCs w:val="20"/>
          <w:rtl w:val="0"/>
        </w:rPr>
        <w:t xml:space="preserve">o.</w:t>
      </w:r>
    </w:p>
    <w:p w:rsidR="00000000" w:rsidDel="00000000" w:rsidP="00000000" w:rsidRDefault="00000000" w:rsidRPr="00000000" w14:paraId="00000035">
      <w:pPr>
        <w:spacing w:after="120" w:lineRule="auto"/>
        <w:ind w:left="0" w:hanging="2"/>
        <w:jc w:val="center"/>
        <w:rPr>
          <w:sz w:val="20"/>
          <w:szCs w:val="20"/>
        </w:rPr>
      </w:pPr>
      <w:r w:rsidDel="00000000" w:rsidR="00000000" w:rsidRPr="00000000">
        <w:rPr>
          <w:rtl w:val="0"/>
        </w:rPr>
      </w:r>
    </w:p>
    <w:p w:rsidR="00000000" w:rsidDel="00000000" w:rsidP="00000000" w:rsidRDefault="00000000" w:rsidRPr="00000000" w14:paraId="00000036">
      <w:pPr>
        <w:spacing w:after="120" w:lineRule="auto"/>
        <w:ind w:left="0" w:hanging="2"/>
        <w:jc w:val="center"/>
        <w:rPr>
          <w:sz w:val="20"/>
          <w:szCs w:val="20"/>
        </w:rPr>
      </w:pPr>
      <w:sdt>
        <w:sdtPr>
          <w:tag w:val="goog_rdk_1"/>
        </w:sdtPr>
        <w:sdtContent>
          <w:commentRangeStart w:id="1"/>
        </w:sdtContent>
      </w:sdt>
      <w:r w:rsidDel="00000000" w:rsidR="00000000" w:rsidRPr="00000000">
        <w:rPr>
          <w:sz w:val="20"/>
          <w:szCs w:val="20"/>
        </w:rPr>
        <w:drawing>
          <wp:inline distB="0" distT="0" distL="0" distR="0">
            <wp:extent cx="5705475" cy="990600"/>
            <wp:effectExtent b="0" l="0" r="0" t="0"/>
            <wp:docPr descr="Interfaz de usuario gráfica, Aplicación, PowerPoint&#10;&#10;Descripción generada automáticamente" id="1118" name="image16.png"/>
            <a:graphic>
              <a:graphicData uri="http://schemas.openxmlformats.org/drawingml/2006/picture">
                <pic:pic>
                  <pic:nvPicPr>
                    <pic:cNvPr descr="Interfaz de usuario gráfica, Aplicación, PowerPoint&#10;&#10;Descripción generada automáticamente" id="0" name="image16.png"/>
                    <pic:cNvPicPr preferRelativeResize="0"/>
                  </pic:nvPicPr>
                  <pic:blipFill>
                    <a:blip r:embed="rId9"/>
                    <a:srcRect b="0" l="0" r="0" t="0"/>
                    <a:stretch>
                      <a:fillRect/>
                    </a:stretch>
                  </pic:blipFill>
                  <pic:spPr>
                    <a:xfrm>
                      <a:off x="0" y="0"/>
                      <a:ext cx="5705475" cy="990600"/>
                    </a:xfrm>
                    <a:prstGeom prst="rect"/>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39">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3A">
      <w:pPr>
        <w:spacing w:after="120" w:lineRule="auto"/>
        <w:ind w:left="0" w:hanging="2"/>
        <w:jc w:val="center"/>
        <w:rPr>
          <w:color w:val="000000"/>
          <w:sz w:val="20"/>
          <w:szCs w:val="20"/>
        </w:rPr>
      </w:pPr>
      <w:r w:rsidDel="00000000" w:rsidR="00000000" w:rsidRPr="00000000">
        <w:rPr>
          <w:b w:val="1"/>
          <w:sz w:val="20"/>
          <w:szCs w:val="20"/>
          <w:rtl w:val="0"/>
        </w:rPr>
        <w:t xml:space="preserve">1. </w:t>
      </w:r>
      <w:r w:rsidDel="00000000" w:rsidR="00000000" w:rsidRPr="00000000">
        <w:rPr>
          <w:b w:val="1"/>
          <w:color w:val="000000"/>
          <w:sz w:val="20"/>
          <w:szCs w:val="20"/>
          <w:rtl w:val="0"/>
        </w:rPr>
        <w:t xml:space="preserve">Marco normativo</w:t>
      </w:r>
      <w:r w:rsidDel="00000000" w:rsidR="00000000" w:rsidRPr="00000000">
        <w:rPr>
          <w:rtl w:val="0"/>
        </w:rPr>
      </w:r>
    </w:p>
    <w:p w:rsidR="00000000" w:rsidDel="00000000" w:rsidP="00000000" w:rsidRDefault="00000000" w:rsidRPr="00000000" w14:paraId="0000003B">
      <w:pPr>
        <w:spacing w:after="120" w:lineRule="auto"/>
        <w:ind w:left="0" w:hanging="2"/>
        <w:jc w:val="both"/>
        <w:rPr>
          <w:color w:val="000000"/>
          <w:sz w:val="20"/>
          <w:szCs w:val="20"/>
        </w:rPr>
      </w:pPr>
      <w:r w:rsidDel="00000000" w:rsidR="00000000" w:rsidRPr="00000000">
        <w:rPr>
          <w:color w:val="000000"/>
          <w:sz w:val="20"/>
          <w:szCs w:val="20"/>
          <w:rtl w:val="0"/>
        </w:rPr>
        <w:t xml:space="preserve">La violencia contra las mujeres y la violencia de género han sido temas en las agendas públicas mundiales durante las últimas décadas, debido a la necesidad imperante de trabajar en pro de la eliminación de todas las formas de violencia contra las mujeres y las niñas. En este sentido se han desarrollado normativas, debates y </w:t>
      </w:r>
      <w:r w:rsidDel="00000000" w:rsidR="00000000" w:rsidRPr="00000000">
        <w:rPr>
          <w:sz w:val="20"/>
          <w:szCs w:val="20"/>
          <w:rtl w:val="0"/>
        </w:rPr>
        <w:t xml:space="preserve">consensos</w:t>
      </w:r>
      <w:r w:rsidDel="00000000" w:rsidR="00000000" w:rsidRPr="00000000">
        <w:rPr>
          <w:color w:val="000000"/>
          <w:sz w:val="20"/>
          <w:szCs w:val="20"/>
          <w:rtl w:val="0"/>
        </w:rPr>
        <w:t xml:space="preserve"> para procurar el alcance de este objetivo.</w:t>
      </w:r>
    </w:p>
    <w:p w:rsidR="00000000" w:rsidDel="00000000" w:rsidP="00000000" w:rsidRDefault="00000000" w:rsidRPr="00000000" w14:paraId="0000003C">
      <w:pPr>
        <w:spacing w:after="120" w:lineRule="auto"/>
        <w:ind w:left="0" w:hanging="2"/>
        <w:jc w:val="both"/>
        <w:rPr>
          <w:color w:val="000000"/>
          <w:sz w:val="20"/>
          <w:szCs w:val="20"/>
        </w:rPr>
      </w:pPr>
      <w:r w:rsidDel="00000000" w:rsidR="00000000" w:rsidRPr="00000000">
        <w:rPr>
          <w:rtl w:val="0"/>
        </w:rPr>
      </w:r>
    </w:p>
    <w:tbl>
      <w:tblPr>
        <w:tblStyle w:val="Table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dbe5f1" w:val="clear"/>
          </w:tcPr>
          <w:p w:rsidR="00000000" w:rsidDel="00000000" w:rsidP="00000000" w:rsidRDefault="00000000" w:rsidRPr="00000000" w14:paraId="0000003D">
            <w:pPr>
              <w:spacing w:after="120" w:line="276" w:lineRule="auto"/>
              <w:ind w:left="0" w:hanging="2"/>
              <w:jc w:val="both"/>
              <w:rPr>
                <w:color w:val="000000"/>
                <w:sz w:val="20"/>
                <w:szCs w:val="20"/>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3E">
            <w:pPr>
              <w:spacing w:after="120" w:line="276" w:lineRule="auto"/>
              <w:ind w:left="0" w:hanging="2"/>
              <w:jc w:val="both"/>
              <w:rPr>
                <w:color w:val="000000"/>
                <w:sz w:val="20"/>
                <w:szCs w:val="20"/>
              </w:rPr>
            </w:pPr>
            <w:r w:rsidDel="00000000" w:rsidR="00000000" w:rsidRPr="00000000">
              <w:rPr>
                <w:color w:val="000000"/>
                <w:sz w:val="20"/>
                <w:szCs w:val="20"/>
                <w:rtl w:val="0"/>
              </w:rPr>
              <w:t xml:space="preserve">En Colombia se han ratificado acuerdos internacionales y se ha desarrollado un marco normativo, así como la estructuración de una política pública compilada en el Conpes 161 de 2013.</w:t>
            </w:r>
          </w:p>
        </w:tc>
        <w:tc>
          <w:tcPr>
            <w:shd w:fill="dbe5f1" w:val="clear"/>
          </w:tcPr>
          <w:p w:rsidR="00000000" w:rsidDel="00000000" w:rsidP="00000000" w:rsidRDefault="00000000" w:rsidRPr="00000000" w14:paraId="0000003F">
            <w:pPr>
              <w:spacing w:after="120" w:line="276" w:lineRule="auto"/>
              <w:ind w:left="0" w:firstLine="0"/>
              <w:jc w:val="center"/>
              <w:rPr>
                <w:color w:val="000000"/>
                <w:sz w:val="20"/>
                <w:szCs w:val="20"/>
              </w:rPr>
            </w:pPr>
            <w:sdt>
              <w:sdtPr>
                <w:tag w:val="goog_rdk_3"/>
              </w:sdtPr>
              <w:sdtContent>
                <w:commentRangeStart w:id="3"/>
              </w:sdtContent>
            </w:sdt>
            <w:r w:rsidDel="00000000" w:rsidR="00000000" w:rsidRPr="00000000">
              <w:rPr>
                <w:sz w:val="20"/>
                <w:szCs w:val="20"/>
              </w:rPr>
              <w:drawing>
                <wp:inline distB="0" distT="0" distL="0" distR="0">
                  <wp:extent cx="2418196" cy="1077421"/>
                  <wp:effectExtent b="0" l="0" r="0" t="0"/>
                  <wp:docPr id="111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418196" cy="1077421"/>
                          </a:xfrm>
                          <a:prstGeom prst="rect"/>
                          <a:ln/>
                        </pic:spPr>
                      </pic:pic>
                    </a:graphicData>
                  </a:graphic>
                </wp:inline>
              </w:drawing>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040">
      <w:pPr>
        <w:spacing w:after="120" w:lineRule="auto"/>
        <w:ind w:left="0" w:hanging="2"/>
        <w:jc w:val="both"/>
        <w:rPr>
          <w:color w:val="000000"/>
          <w:sz w:val="20"/>
          <w:szCs w:val="20"/>
        </w:rPr>
      </w:pPr>
      <w:r w:rsidDel="00000000" w:rsidR="00000000" w:rsidRPr="00000000">
        <w:rPr>
          <w:rtl w:val="0"/>
        </w:rPr>
      </w:r>
    </w:p>
    <w:p w:rsidR="00000000" w:rsidDel="00000000" w:rsidP="00000000" w:rsidRDefault="00000000" w:rsidRPr="00000000" w14:paraId="00000041">
      <w:pPr>
        <w:spacing w:after="120" w:lineRule="auto"/>
        <w:ind w:left="0" w:hanging="2"/>
        <w:jc w:val="both"/>
        <w:rPr>
          <w:sz w:val="20"/>
          <w:szCs w:val="20"/>
        </w:rPr>
      </w:pPr>
      <w:r w:rsidDel="00000000" w:rsidR="00000000" w:rsidRPr="00000000">
        <w:rPr>
          <w:sz w:val="20"/>
          <w:szCs w:val="20"/>
          <w:rtl w:val="0"/>
        </w:rPr>
        <w:t xml:space="preserve">Sin embargo, las acciones no tienen que ver solamente con los lineamientos normativos, ya que las causas son multifactoriales y se remontan a condiciones históricas, culturales y sociales que requieren de transformaciones reales en el pensamiento, formas de hacer y sentir frente a las mujeres y niñas en Colombia.</w:t>
      </w:r>
    </w:p>
    <w:p w:rsidR="00000000" w:rsidDel="00000000" w:rsidP="00000000" w:rsidRDefault="00000000" w:rsidRPr="00000000" w14:paraId="00000042">
      <w:pPr>
        <w:spacing w:after="120" w:lineRule="auto"/>
        <w:ind w:left="0" w:hanging="2"/>
        <w:rPr>
          <w:sz w:val="20"/>
          <w:szCs w:val="20"/>
        </w:rPr>
      </w:pPr>
      <w:r w:rsidDel="00000000" w:rsidR="00000000" w:rsidRPr="00000000">
        <w:rPr>
          <w:rtl w:val="0"/>
        </w:rPr>
      </w:r>
    </w:p>
    <w:p w:rsidR="00000000" w:rsidDel="00000000" w:rsidP="00000000" w:rsidRDefault="00000000" w:rsidRPr="00000000" w14:paraId="00000043">
      <w:pPr>
        <w:spacing w:after="120" w:lineRule="auto"/>
        <w:ind w:left="0" w:hanging="2"/>
        <w:rPr>
          <w:b w:val="1"/>
          <w:color w:val="000000"/>
          <w:sz w:val="20"/>
          <w:szCs w:val="20"/>
        </w:rPr>
      </w:pPr>
      <w:r w:rsidDel="00000000" w:rsidR="00000000" w:rsidRPr="00000000">
        <w:rPr>
          <w:b w:val="1"/>
          <w:color w:val="000000"/>
          <w:sz w:val="20"/>
          <w:szCs w:val="20"/>
          <w:rtl w:val="0"/>
        </w:rPr>
        <w:t xml:space="preserve">1.1 Concepto de violencia contra las mujeres </w:t>
      </w:r>
    </w:p>
    <w:p w:rsidR="00000000" w:rsidDel="00000000" w:rsidP="00000000" w:rsidRDefault="00000000" w:rsidRPr="00000000" w14:paraId="00000044">
      <w:pPr>
        <w:spacing w:after="120" w:lineRule="auto"/>
        <w:ind w:left="0" w:hanging="2"/>
        <w:jc w:val="both"/>
        <w:rPr>
          <w:sz w:val="20"/>
          <w:szCs w:val="20"/>
        </w:rPr>
      </w:pPr>
      <w:r w:rsidDel="00000000" w:rsidR="00000000" w:rsidRPr="00000000">
        <w:rPr>
          <w:sz w:val="20"/>
          <w:szCs w:val="20"/>
          <w:rtl w:val="0"/>
        </w:rPr>
        <w:t xml:space="preserve">La violencia contra las mujeres es una de las violaciones de derechos humanos más frecuentes y naturalizadas en el mundo, debido a sus raíces culturales y la aceptación de prácticas, normas y estructuras que lo permiten. En el siguiente recurso infográfico se detallan conceptos clave:</w:t>
      </w:r>
    </w:p>
    <w:p w:rsidR="00000000" w:rsidDel="00000000" w:rsidP="00000000" w:rsidRDefault="00000000" w:rsidRPr="00000000" w14:paraId="00000045">
      <w:pPr>
        <w:spacing w:after="120" w:lineRule="auto"/>
        <w:ind w:left="0" w:hanging="2"/>
        <w:jc w:val="both"/>
        <w:rPr>
          <w:sz w:val="20"/>
          <w:szCs w:val="20"/>
        </w:rPr>
      </w:pPr>
      <w:r w:rsidDel="00000000" w:rsidR="00000000" w:rsidRPr="00000000">
        <w:rPr>
          <w:sz w:val="20"/>
          <w:szCs w:val="20"/>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5715000" cy="1066800"/>
            <wp:effectExtent b="0" l="0" r="0" t="0"/>
            <wp:wrapSquare wrapText="bothSides" distB="0" distT="0" distL="114300" distR="114300"/>
            <wp:docPr descr="Interfaz de usuario gráfica, Aplicación, PowerPoint&#10;&#10;Descripción generada automáticamente" id="1130" name="image11.png"/>
            <a:graphic>
              <a:graphicData uri="http://schemas.openxmlformats.org/drawingml/2006/picture">
                <pic:pic>
                  <pic:nvPicPr>
                    <pic:cNvPr descr="Interfaz de usuario gráfica, Aplicación, PowerPoint&#10;&#10;Descripción generada automáticamente" id="0" name="image11.png"/>
                    <pic:cNvPicPr preferRelativeResize="0"/>
                  </pic:nvPicPr>
                  <pic:blipFill>
                    <a:blip r:embed="rId11"/>
                    <a:srcRect b="0" l="0" r="0" t="0"/>
                    <a:stretch>
                      <a:fillRect/>
                    </a:stretch>
                  </pic:blipFill>
                  <pic:spPr>
                    <a:xfrm>
                      <a:off x="0" y="0"/>
                      <a:ext cx="5715000" cy="1066800"/>
                    </a:xfrm>
                    <a:prstGeom prst="rect"/>
                    <a:ln/>
                  </pic:spPr>
                </pic:pic>
              </a:graphicData>
            </a:graphic>
          </wp:anchor>
        </w:drawing>
      </w:r>
    </w:p>
    <w:p w:rsidR="00000000" w:rsidDel="00000000" w:rsidP="00000000" w:rsidRDefault="00000000" w:rsidRPr="00000000" w14:paraId="00000046">
      <w:pPr>
        <w:spacing w:after="120" w:lineRule="auto"/>
        <w:ind w:left="0" w:hanging="2"/>
        <w:rPr>
          <w:b w:val="1"/>
          <w:sz w:val="20"/>
          <w:szCs w:val="20"/>
        </w:rPr>
      </w:pPr>
      <w:r w:rsidDel="00000000" w:rsidR="00000000" w:rsidRPr="00000000">
        <w:rPr>
          <w:b w:val="1"/>
          <w:color w:val="000000"/>
          <w:sz w:val="20"/>
          <w:szCs w:val="20"/>
          <w:rtl w:val="0"/>
        </w:rPr>
        <w:t xml:space="preserve">1.2 Formas de violencia contra las mujeres</w:t>
      </w:r>
      <w:r w:rsidDel="00000000" w:rsidR="00000000" w:rsidRPr="00000000">
        <w:rPr>
          <w:rtl w:val="0"/>
        </w:rPr>
      </w:r>
    </w:p>
    <w:p w:rsidR="00000000" w:rsidDel="00000000" w:rsidP="00000000" w:rsidRDefault="00000000" w:rsidRPr="00000000" w14:paraId="00000047">
      <w:pPr>
        <w:spacing w:after="120" w:lineRule="auto"/>
        <w:ind w:left="0" w:hanging="2"/>
        <w:jc w:val="both"/>
        <w:rPr>
          <w:sz w:val="20"/>
          <w:szCs w:val="20"/>
        </w:rPr>
      </w:pPr>
      <w:r w:rsidDel="00000000" w:rsidR="00000000" w:rsidRPr="00000000">
        <w:rPr>
          <w:sz w:val="20"/>
          <w:szCs w:val="20"/>
          <w:rtl w:val="0"/>
        </w:rPr>
        <w:t xml:space="preserve">La violencia contra las mujeres representa un delito, que normativamente está sancionado y se puede manifestar de diferentes formas. La ley 1257 de 2013 clasifica las siguientes formas de violencia:</w:t>
      </w:r>
    </w:p>
    <w:p w:rsidR="00000000" w:rsidDel="00000000" w:rsidP="00000000" w:rsidRDefault="00000000" w:rsidRPr="00000000" w14:paraId="00000048">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49">
      <w:pPr>
        <w:spacing w:after="120" w:lineRule="auto"/>
        <w:ind w:left="0" w:hanging="2"/>
        <w:jc w:val="center"/>
        <w:rPr>
          <w:sz w:val="20"/>
          <w:szCs w:val="20"/>
        </w:rPr>
      </w:pPr>
      <w:sdt>
        <w:sdtPr>
          <w:tag w:val="goog_rdk_4"/>
        </w:sdtPr>
        <w:sdtContent>
          <w:commentRangeStart w:id="4"/>
        </w:sdtContent>
      </w:sdt>
      <w:r w:rsidDel="00000000" w:rsidR="00000000" w:rsidRPr="00000000">
        <w:rPr>
          <w:sz w:val="20"/>
          <w:szCs w:val="20"/>
        </w:rPr>
        <w:drawing>
          <wp:inline distB="0" distT="0" distL="0" distR="0">
            <wp:extent cx="5591175" cy="1028700"/>
            <wp:effectExtent b="0" l="0" r="0" t="0"/>
            <wp:docPr descr="Interfaz de usuario gráfica&#10;&#10;Descripción generada automáticamente" id="1121" name="image2.png"/>
            <a:graphic>
              <a:graphicData uri="http://schemas.openxmlformats.org/drawingml/2006/picture">
                <pic:pic>
                  <pic:nvPicPr>
                    <pic:cNvPr descr="Interfaz de usuario gráfica&#10;&#10;Descripción generada automáticamente" id="0" name="image2.png"/>
                    <pic:cNvPicPr preferRelativeResize="0"/>
                  </pic:nvPicPr>
                  <pic:blipFill>
                    <a:blip r:embed="rId12"/>
                    <a:srcRect b="0" l="0" r="0" t="0"/>
                    <a:stretch>
                      <a:fillRect/>
                    </a:stretch>
                  </pic:blipFill>
                  <pic:spPr>
                    <a:xfrm>
                      <a:off x="0" y="0"/>
                      <a:ext cx="5591175" cy="102870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A">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4B">
      <w:pPr>
        <w:spacing w:after="120" w:lineRule="auto"/>
        <w:ind w:left="0" w:hanging="2"/>
        <w:jc w:val="both"/>
        <w:rPr>
          <w:sz w:val="20"/>
          <w:szCs w:val="20"/>
        </w:rPr>
      </w:pPr>
      <w:r w:rsidDel="00000000" w:rsidR="00000000" w:rsidRPr="00000000">
        <w:rPr>
          <w:sz w:val="20"/>
          <w:szCs w:val="20"/>
          <w:rtl w:val="0"/>
        </w:rPr>
        <w:t xml:space="preserve">Por otro lado, la OMS realiza una clasificación que incluye las formas de violencia que se describen a continuación:</w:t>
      </w:r>
    </w:p>
    <w:p w:rsidR="00000000" w:rsidDel="00000000" w:rsidP="00000000" w:rsidRDefault="00000000" w:rsidRPr="00000000" w14:paraId="0000004C">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4D">
      <w:pPr>
        <w:spacing w:after="120" w:lineRule="auto"/>
        <w:ind w:left="0" w:hanging="2"/>
        <w:jc w:val="both"/>
        <w:rPr>
          <w:sz w:val="20"/>
          <w:szCs w:val="20"/>
        </w:rPr>
      </w:pPr>
      <w:r w:rsidDel="00000000" w:rsidR="00000000" w:rsidRPr="00000000">
        <w:rPr>
          <w:b w:val="1"/>
          <w:sz w:val="20"/>
          <w:szCs w:val="20"/>
          <w:rtl w:val="0"/>
        </w:rPr>
        <w:t xml:space="preserve">Violencia de pareja: </w:t>
      </w:r>
      <w:r w:rsidDel="00000000" w:rsidR="00000000" w:rsidRPr="00000000">
        <w:rPr>
          <w:sz w:val="20"/>
          <w:szCs w:val="20"/>
          <w:rtl w:val="0"/>
        </w:rPr>
        <w:t xml:space="preserve">es la manifestación de la violencia contra las mujeres más común, se encuentra enmarcada dentro de la violencia intrafamiliar y se refiere al daño que infringe la pareja hombre en contra de las mujeres. Esta violencia incluye en sí misma todas las formas de violencia que se pueden presentar de forma simultánea en una misma persona. Una mujer durante la convivencia con su pareja puede sufrir violencia psicológica, física, puede sufrir diversas formas de violencia invisible como el aislamiento, el control, puede ser abusada sexualmente y tener diferentes manifestaciones de violencia económica, tales como no tener la posibilidad de decidir sobre los recursos familiares, no poder manejar dinero, ser considerada inútil por no tener un trabajo.</w:t>
      </w:r>
    </w:p>
    <w:p w:rsidR="00000000" w:rsidDel="00000000" w:rsidP="00000000" w:rsidRDefault="00000000" w:rsidRPr="00000000" w14:paraId="0000004E">
      <w:pPr>
        <w:spacing w:after="120" w:lineRule="auto"/>
        <w:ind w:left="0" w:hanging="2"/>
        <w:jc w:val="both"/>
        <w:rPr>
          <w:sz w:val="20"/>
          <w:szCs w:val="20"/>
        </w:rPr>
      </w:pPr>
      <w:r w:rsidDel="00000000" w:rsidR="00000000" w:rsidRPr="00000000">
        <w:rPr>
          <w:sz w:val="20"/>
          <w:szCs w:val="20"/>
          <w:rtl w:val="0"/>
        </w:rPr>
        <w:t xml:space="preserve">Frente a lo anterior, es claro que se trata de un tema en el que la asimetría relacional genera condiciones para ejercer violencia en la intimidad de una relación; sin embargo, los factores sociales que inciden en este tipo de violencia tienen un peso enorme, ya que se basan en los paradigmas de la dominación patriarcal, que fomenta las conductas denominadas “machistas” y hacen que la prevalencia de la violencia de pareja sea más alta.</w:t>
      </w:r>
    </w:p>
    <w:p w:rsidR="00000000" w:rsidDel="00000000" w:rsidP="00000000" w:rsidRDefault="00000000" w:rsidRPr="00000000" w14:paraId="0000004F">
      <w:pPr>
        <w:spacing w:after="120" w:lineRule="auto"/>
        <w:ind w:left="0" w:hanging="2"/>
        <w:jc w:val="both"/>
        <w:rPr>
          <w:sz w:val="20"/>
          <w:szCs w:val="20"/>
        </w:rPr>
      </w:pPr>
      <w:r w:rsidDel="00000000" w:rsidR="00000000" w:rsidRPr="00000000">
        <w:rPr>
          <w:rtl w:val="0"/>
        </w:rPr>
      </w:r>
    </w:p>
    <w:tbl>
      <w:tblPr>
        <w:tblStyle w:val="Table6"/>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d9d9d9" w:val="clear"/>
          </w:tcPr>
          <w:p w:rsidR="00000000" w:rsidDel="00000000" w:rsidP="00000000" w:rsidRDefault="00000000" w:rsidRPr="00000000" w14:paraId="00000050">
            <w:pPr>
              <w:spacing w:after="120" w:line="276" w:lineRule="auto"/>
              <w:ind w:left="0" w:hanging="2"/>
              <w:jc w:val="both"/>
              <w:rPr>
                <w:b w:val="1"/>
                <w:sz w:val="20"/>
                <w:szCs w:val="20"/>
              </w:rPr>
            </w:pPr>
            <w:sdt>
              <w:sdtPr>
                <w:tag w:val="goog_rdk_5"/>
              </w:sdtPr>
              <w:sdtContent>
                <w:commentRangeStart w:id="5"/>
              </w:sdtContent>
            </w:sdt>
            <w:r w:rsidDel="00000000" w:rsidR="00000000" w:rsidRPr="00000000">
              <w:rPr>
                <w:sz w:val="20"/>
                <w:szCs w:val="20"/>
                <w:rtl w:val="0"/>
              </w:rPr>
              <w:t xml:space="preserve">Uno de los hechos que vale la pena resaltar dentro de esta forma de violencia hace referencia al tiempo de exposición de la víctima, ya que por lo general una persona llega al momento de la denuncia por violencia física, después de haber vivido una condición sistemática de maltrato psicológico, emocional, incluso económica, por años de convivencia. Este hecho ha sido estudiado; sin embargo, existen diversos factores ha permiten que la víctima decida permanecer en la relación, entre ellos el miedo, la dependencia, la autoestima que se ha deteriorado como parte de las condiciones de agresión y maltrato, configurándose un círculo para muchas mujeres sin salida, que incluso llega a poner en riesgo la vida.</w:t>
            </w:r>
            <w:r w:rsidDel="00000000" w:rsidR="00000000" w:rsidRPr="00000000">
              <w:rPr>
                <w:rtl w:val="0"/>
              </w:rPr>
            </w:r>
          </w:p>
        </w:tc>
        <w:tc>
          <w:tcPr>
            <w:shd w:fill="d9d9d9" w:val="clear"/>
          </w:tcPr>
          <w:p w:rsidR="00000000" w:rsidDel="00000000" w:rsidP="00000000" w:rsidRDefault="00000000" w:rsidRPr="00000000" w14:paraId="00000051">
            <w:pPr>
              <w:spacing w:after="120" w:line="276" w:lineRule="auto"/>
              <w:ind w:left="0" w:firstLine="0"/>
              <w:jc w:val="center"/>
              <w:rPr>
                <w:sz w:val="20"/>
                <w:szCs w:val="20"/>
              </w:rPr>
            </w:pPr>
            <w:sdt>
              <w:sdtPr>
                <w:tag w:val="goog_rdk_6"/>
              </w:sdtPr>
              <w:sdtContent>
                <w:commentRangeStart w:id="6"/>
              </w:sdtContent>
            </w:sdt>
            <w:r w:rsidDel="00000000" w:rsidR="00000000" w:rsidRPr="00000000">
              <w:rPr>
                <w:sz w:val="20"/>
                <w:szCs w:val="20"/>
              </w:rPr>
              <w:drawing>
                <wp:inline distB="0" distT="0" distL="0" distR="0">
                  <wp:extent cx="2699579" cy="2047074"/>
                  <wp:effectExtent b="0" l="0" r="0" t="0"/>
                  <wp:docPr id="1120"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699579" cy="2047074"/>
                          </a:xfrm>
                          <a:prstGeom prst="rect"/>
                          <a:ln/>
                        </pic:spPr>
                      </pic:pic>
                    </a:graphicData>
                  </a:graphic>
                </wp:inline>
              </w:drawing>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52">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53">
      <w:pPr>
        <w:spacing w:after="120" w:lineRule="auto"/>
        <w:ind w:left="0" w:hanging="2"/>
        <w:jc w:val="both"/>
        <w:rPr>
          <w:sz w:val="20"/>
          <w:szCs w:val="20"/>
        </w:rPr>
      </w:pPr>
      <w:r w:rsidDel="00000000" w:rsidR="00000000" w:rsidRPr="00000000">
        <w:rPr>
          <w:b w:val="1"/>
          <w:sz w:val="20"/>
          <w:szCs w:val="20"/>
          <w:rtl w:val="0"/>
        </w:rPr>
        <w:t xml:space="preserve">Abuso sexual:</w:t>
      </w:r>
      <w:r w:rsidDel="00000000" w:rsidR="00000000" w:rsidRPr="00000000">
        <w:rPr>
          <w:sz w:val="20"/>
          <w:szCs w:val="20"/>
          <w:rtl w:val="0"/>
        </w:rPr>
        <w:t xml:space="preserve"> hace parte de la forma de violencia sexual contra las mujeres y niñas que se entiende como el aprovechamiento por parte del agresor de circunstancias que lo ponen en ventaja frente a la víctima, por lo general el abuso es cometido por personas que tienen una relación de poder claramente diferenciada con la víctima: jefes, sacerdotes, maestros, padres, pareja.</w:t>
      </w:r>
    </w:p>
    <w:p w:rsidR="00000000" w:rsidDel="00000000" w:rsidP="00000000" w:rsidRDefault="00000000" w:rsidRPr="00000000" w14:paraId="00000054">
      <w:pPr>
        <w:spacing w:after="120" w:lineRule="auto"/>
        <w:ind w:left="0" w:hanging="2"/>
        <w:jc w:val="both"/>
        <w:rPr>
          <w:sz w:val="20"/>
          <w:szCs w:val="20"/>
        </w:rPr>
      </w:pPr>
      <w:r w:rsidDel="00000000" w:rsidR="00000000" w:rsidRPr="00000000">
        <w:rPr>
          <w:sz w:val="20"/>
          <w:szCs w:val="20"/>
          <w:rtl w:val="0"/>
        </w:rPr>
        <w:t xml:space="preserve">En el siguiente recurso interactivo se muestran diferentes maneras sobre cómo se presenta el abuso sexual:</w:t>
      </w:r>
    </w:p>
    <w:p w:rsidR="00000000" w:rsidDel="00000000" w:rsidP="00000000" w:rsidRDefault="00000000" w:rsidRPr="00000000" w14:paraId="00000055">
      <w:pPr>
        <w:spacing w:after="120" w:lineRule="auto"/>
        <w:ind w:left="0" w:hanging="2"/>
        <w:jc w:val="center"/>
        <w:rPr>
          <w:sz w:val="20"/>
          <w:szCs w:val="20"/>
        </w:rPr>
      </w:pPr>
      <w:sdt>
        <w:sdtPr>
          <w:tag w:val="goog_rdk_7"/>
        </w:sdtPr>
        <w:sdtContent>
          <w:commentRangeStart w:id="7"/>
        </w:sdtContent>
      </w:sdt>
      <w:r w:rsidDel="00000000" w:rsidR="00000000" w:rsidRPr="00000000">
        <w:rPr>
          <w:sz w:val="20"/>
          <w:szCs w:val="20"/>
        </w:rPr>
        <w:drawing>
          <wp:inline distB="0" distT="0" distL="0" distR="0">
            <wp:extent cx="5676900" cy="1019175"/>
            <wp:effectExtent b="0" l="0" r="0" t="0"/>
            <wp:docPr id="112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676900" cy="101917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6">
      <w:pPr>
        <w:pBdr>
          <w:left w:color="000000" w:space="22" w:sz="0" w:val="none"/>
        </w:pBdr>
        <w:spacing w:after="120" w:lineRule="auto"/>
        <w:ind w:left="0" w:hanging="2"/>
        <w:jc w:val="both"/>
        <w:rPr>
          <w:sz w:val="20"/>
          <w:szCs w:val="20"/>
        </w:rPr>
      </w:pPr>
      <w:r w:rsidDel="00000000" w:rsidR="00000000" w:rsidRPr="00000000">
        <w:rPr>
          <w:b w:val="1"/>
          <w:sz w:val="20"/>
          <w:szCs w:val="20"/>
          <w:rtl w:val="0"/>
        </w:rPr>
        <w:t xml:space="preserve">Aborto forzado: </w:t>
      </w:r>
      <w:r w:rsidDel="00000000" w:rsidR="00000000" w:rsidRPr="00000000">
        <w:rPr>
          <w:sz w:val="20"/>
          <w:szCs w:val="20"/>
          <w:rtl w:val="0"/>
        </w:rPr>
        <w:t xml:space="preserve">es una manifestación de violencia en el que una mujer es obligada a tener un aborto en contra de su voluntad, confinamiento ilícito de una mujer a la que se ha dejado embarazada y se le obliga por la fuerza y contra su voluntad a abortar, pero también puede ser el caso contrario y es negar la posibilidad del aborto cuando la víctima ha tenido un abuso sexual.</w:t>
      </w:r>
    </w:p>
    <w:p w:rsidR="00000000" w:rsidDel="00000000" w:rsidP="00000000" w:rsidRDefault="00000000" w:rsidRPr="00000000" w14:paraId="00000057">
      <w:pPr>
        <w:spacing w:after="120" w:lineRule="auto"/>
        <w:ind w:left="0" w:hanging="2"/>
        <w:jc w:val="both"/>
        <w:rPr>
          <w:sz w:val="20"/>
          <w:szCs w:val="20"/>
        </w:rPr>
      </w:pPr>
      <w:r w:rsidDel="00000000" w:rsidR="00000000" w:rsidRPr="00000000">
        <w:rPr>
          <w:b w:val="1"/>
          <w:sz w:val="20"/>
          <w:szCs w:val="20"/>
          <w:rtl w:val="0"/>
        </w:rPr>
        <w:t xml:space="preserve">Negación de la anticoncepción:</w:t>
      </w:r>
      <w:r w:rsidDel="00000000" w:rsidR="00000000" w:rsidRPr="00000000">
        <w:rPr>
          <w:sz w:val="20"/>
          <w:szCs w:val="20"/>
          <w:rtl w:val="0"/>
        </w:rPr>
        <w:t xml:space="preserve"> mujeres a las cuales se les niega su posibilidad de usar métodos anticonceptivos para tener relaciones sexuales, por razones ideológicas o religiosas.</w:t>
      </w:r>
    </w:p>
    <w:p w:rsidR="00000000" w:rsidDel="00000000" w:rsidP="00000000" w:rsidRDefault="00000000" w:rsidRPr="00000000" w14:paraId="00000058">
      <w:pPr>
        <w:spacing w:after="120" w:lineRule="auto"/>
        <w:ind w:left="0" w:hanging="2"/>
        <w:jc w:val="both"/>
        <w:rPr>
          <w:sz w:val="20"/>
          <w:szCs w:val="20"/>
        </w:rPr>
      </w:pPr>
      <w:r w:rsidDel="00000000" w:rsidR="00000000" w:rsidRPr="00000000">
        <w:rPr>
          <w:b w:val="1"/>
          <w:sz w:val="20"/>
          <w:szCs w:val="20"/>
          <w:rtl w:val="0"/>
        </w:rPr>
        <w:t xml:space="preserve">Negación del derecho a la protección contra ETS o VIH:</w:t>
      </w:r>
      <w:r w:rsidDel="00000000" w:rsidR="00000000" w:rsidRPr="00000000">
        <w:rPr>
          <w:sz w:val="20"/>
          <w:szCs w:val="20"/>
          <w:rtl w:val="0"/>
        </w:rPr>
        <w:t xml:space="preserve"> mujeres que por influencia de su pareja tienen relaciones sexuales sin protección de enfermedades de transmisión sexual, ya sea por el uso de condón femenino o masculino.</w:t>
      </w:r>
    </w:p>
    <w:p w:rsidR="00000000" w:rsidDel="00000000" w:rsidP="00000000" w:rsidRDefault="00000000" w:rsidRPr="00000000" w14:paraId="00000059">
      <w:pPr>
        <w:spacing w:after="120" w:lineRule="auto"/>
        <w:ind w:left="0" w:hanging="2"/>
        <w:jc w:val="both"/>
        <w:rPr>
          <w:sz w:val="20"/>
          <w:szCs w:val="20"/>
        </w:rPr>
      </w:pPr>
      <w:r w:rsidDel="00000000" w:rsidR="00000000" w:rsidRPr="00000000">
        <w:rPr>
          <w:b w:val="1"/>
          <w:sz w:val="20"/>
          <w:szCs w:val="20"/>
          <w:rtl w:val="0"/>
        </w:rPr>
        <w:t xml:space="preserve">Matrimonio forzado:</w:t>
      </w:r>
      <w:r w:rsidDel="00000000" w:rsidR="00000000" w:rsidRPr="00000000">
        <w:rPr>
          <w:sz w:val="20"/>
          <w:szCs w:val="20"/>
          <w:rtl w:val="0"/>
        </w:rPr>
        <w:t xml:space="preserve"> esta práctica es muy común en culturas en las que los matrimonios son arreglados y negociados, incluso desde el nacimiento de la mujer, también en este escenario el caso es de intercambio de la mujer por dinero o propiedades para ser entregada en matrimonio a un hombre por lo general mayor o  matrimonio entre menores de edad.</w:t>
      </w:r>
    </w:p>
    <w:p w:rsidR="00000000" w:rsidDel="00000000" w:rsidP="00000000" w:rsidRDefault="00000000" w:rsidRPr="00000000" w14:paraId="0000005A">
      <w:pPr>
        <w:spacing w:after="120" w:lineRule="auto"/>
        <w:ind w:left="0" w:hanging="2"/>
        <w:jc w:val="both"/>
        <w:rPr>
          <w:sz w:val="20"/>
          <w:szCs w:val="20"/>
        </w:rPr>
      </w:pPr>
      <w:r w:rsidDel="00000000" w:rsidR="00000000" w:rsidRPr="00000000">
        <w:rPr>
          <w:b w:val="1"/>
          <w:sz w:val="20"/>
          <w:szCs w:val="20"/>
          <w:rtl w:val="0"/>
        </w:rPr>
        <w:t xml:space="preserve">Feminicidio: </w:t>
      </w:r>
      <w:r w:rsidDel="00000000" w:rsidR="00000000" w:rsidRPr="00000000">
        <w:rPr>
          <w:sz w:val="20"/>
          <w:szCs w:val="20"/>
          <w:rtl w:val="0"/>
        </w:rPr>
        <w:t xml:space="preserve">esta manifestación de violencia se refiere al asesinato de mujeres o niñas por el hecho de ser mujeres. </w:t>
      </w:r>
    </w:p>
    <w:p w:rsidR="00000000" w:rsidDel="00000000" w:rsidP="00000000" w:rsidRDefault="00000000" w:rsidRPr="00000000" w14:paraId="0000005B">
      <w:pPr>
        <w:spacing w:after="120" w:lineRule="auto"/>
        <w:ind w:left="0" w:hanging="2"/>
        <w:jc w:val="both"/>
        <w:rPr>
          <w:sz w:val="20"/>
          <w:szCs w:val="20"/>
        </w:rPr>
      </w:pPr>
      <w:r w:rsidDel="00000000" w:rsidR="00000000" w:rsidRPr="00000000">
        <w:rPr>
          <w:rtl w:val="0"/>
        </w:rPr>
      </w:r>
    </w:p>
    <w:tbl>
      <w:tblPr>
        <w:tblStyle w:val="Table7"/>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fac090" w:val="clear"/>
          </w:tcPr>
          <w:p w:rsidR="00000000" w:rsidDel="00000000" w:rsidP="00000000" w:rsidRDefault="00000000" w:rsidRPr="00000000" w14:paraId="0000005C">
            <w:pPr>
              <w:spacing w:after="120" w:line="276" w:lineRule="auto"/>
              <w:ind w:left="0" w:hanging="2"/>
              <w:jc w:val="both"/>
              <w:rPr>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05D">
            <w:pPr>
              <w:spacing w:after="120" w:line="276" w:lineRule="auto"/>
              <w:ind w:left="0" w:hanging="2"/>
              <w:jc w:val="both"/>
              <w:rPr>
                <w:sz w:val="20"/>
                <w:szCs w:val="20"/>
              </w:rPr>
            </w:pPr>
            <w:r w:rsidDel="00000000" w:rsidR="00000000" w:rsidRPr="00000000">
              <w:rPr>
                <w:rtl w:val="0"/>
              </w:rPr>
            </w:r>
          </w:p>
          <w:p w:rsidR="00000000" w:rsidDel="00000000" w:rsidP="00000000" w:rsidRDefault="00000000" w:rsidRPr="00000000" w14:paraId="0000005E">
            <w:pPr>
              <w:spacing w:after="120" w:line="276" w:lineRule="auto"/>
              <w:ind w:left="0" w:hanging="2"/>
              <w:jc w:val="both"/>
              <w:rPr>
                <w:sz w:val="20"/>
                <w:szCs w:val="20"/>
              </w:rPr>
            </w:pPr>
            <w:r w:rsidDel="00000000" w:rsidR="00000000" w:rsidRPr="00000000">
              <w:rPr>
                <w:sz w:val="20"/>
                <w:szCs w:val="20"/>
                <w:rtl w:val="0"/>
              </w:rPr>
              <w:t xml:space="preserve">En Colombia mediante la Ley 1761 de 2015, la Ley Rosa Elvira Cely ​​se han ratificado las convenciones internacionales para erradicar la violencia por razones de género, mediante esta ley se tipifica el feminicidio como delito autónomo. </w:t>
            </w:r>
          </w:p>
        </w:tc>
        <w:tc>
          <w:tcPr>
            <w:shd w:fill="fac090" w:val="clear"/>
          </w:tcPr>
          <w:p w:rsidR="00000000" w:rsidDel="00000000" w:rsidP="00000000" w:rsidRDefault="00000000" w:rsidRPr="00000000" w14:paraId="0000005F">
            <w:pPr>
              <w:spacing w:after="120" w:line="276" w:lineRule="auto"/>
              <w:ind w:left="0" w:firstLine="0"/>
              <w:jc w:val="center"/>
              <w:rPr>
                <w:sz w:val="20"/>
                <w:szCs w:val="20"/>
              </w:rPr>
            </w:pPr>
            <w:sdt>
              <w:sdtPr>
                <w:tag w:val="goog_rdk_9"/>
              </w:sdtPr>
              <w:sdtContent>
                <w:commentRangeStart w:id="9"/>
              </w:sdtContent>
            </w:sdt>
            <w:r w:rsidDel="00000000" w:rsidR="00000000" w:rsidRPr="00000000">
              <w:rPr>
                <w:sz w:val="20"/>
                <w:szCs w:val="20"/>
              </w:rPr>
              <w:drawing>
                <wp:inline distB="0" distT="0" distL="0" distR="0">
                  <wp:extent cx="1468254" cy="1285942"/>
                  <wp:effectExtent b="0" l="0" r="0" t="0"/>
                  <wp:docPr id="112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468254" cy="1285942"/>
                          </a:xfrm>
                          <a:prstGeom prst="rect"/>
                          <a:ln/>
                        </pic:spPr>
                      </pic:pic>
                    </a:graphicData>
                  </a:graphic>
                </wp:inline>
              </w:drawing>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60">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61">
      <w:pPr>
        <w:spacing w:after="120" w:lineRule="auto"/>
        <w:ind w:left="0" w:hanging="2"/>
        <w:jc w:val="both"/>
        <w:rPr>
          <w:sz w:val="20"/>
          <w:szCs w:val="20"/>
        </w:rPr>
      </w:pPr>
      <w:r w:rsidDel="00000000" w:rsidR="00000000" w:rsidRPr="00000000">
        <w:rPr>
          <w:sz w:val="20"/>
          <w:szCs w:val="20"/>
          <w:rtl w:val="0"/>
        </w:rPr>
        <w:t xml:space="preserve">Entender el feminicidio solo es posible desde las razones de género, es decir, que no todas las muertes violentas de las mujeres se configuran como un delito de género.  En Colombia se introduce el concepto de feminicidio como consecuencia del asesinato de Rosa Elvira Cely en el parque Nacional de Bogotá́.  </w:t>
      </w:r>
    </w:p>
    <w:p w:rsidR="00000000" w:rsidDel="00000000" w:rsidP="00000000" w:rsidRDefault="00000000" w:rsidRPr="00000000" w14:paraId="00000062">
      <w:pPr>
        <w:spacing w:after="120" w:lineRule="auto"/>
        <w:ind w:left="0" w:hanging="2"/>
        <w:jc w:val="both"/>
        <w:rPr>
          <w:sz w:val="20"/>
          <w:szCs w:val="20"/>
        </w:rPr>
      </w:pPr>
      <w:r w:rsidDel="00000000" w:rsidR="00000000" w:rsidRPr="00000000">
        <w:rPr>
          <w:sz w:val="20"/>
          <w:szCs w:val="20"/>
          <w:rtl w:val="0"/>
        </w:rPr>
        <w:t xml:space="preserve">Las víctimas de un feminicidio por lo general han sido víctimas de formas de violencia sistemática que se ha venido presentando al interior de la relación, y han sufrido un ciclo de violencia física, biológica, sexual o patrimonial. </w:t>
      </w:r>
    </w:p>
    <w:p w:rsidR="00000000" w:rsidDel="00000000" w:rsidP="00000000" w:rsidRDefault="00000000" w:rsidRPr="00000000" w14:paraId="00000063">
      <w:pPr>
        <w:spacing w:after="120" w:lineRule="auto"/>
        <w:ind w:left="0" w:hanging="2"/>
        <w:jc w:val="both"/>
        <w:rPr>
          <w:sz w:val="20"/>
          <w:szCs w:val="20"/>
        </w:rPr>
      </w:pPr>
      <w:r w:rsidDel="00000000" w:rsidR="00000000" w:rsidRPr="00000000">
        <w:rPr>
          <w:sz w:val="20"/>
          <w:szCs w:val="20"/>
          <w:rtl w:val="0"/>
        </w:rPr>
        <w:t xml:space="preserve">En el siguiente recurso de aprendizaje se presentan los tipos de feminicidio definidos en la Ley 1761 de 2015: </w:t>
      </w:r>
    </w:p>
    <w:p w:rsidR="00000000" w:rsidDel="00000000" w:rsidP="00000000" w:rsidRDefault="00000000" w:rsidRPr="00000000" w14:paraId="00000064">
      <w:pPr>
        <w:spacing w:after="120" w:lineRule="auto"/>
        <w:ind w:left="0" w:hanging="2"/>
        <w:jc w:val="center"/>
        <w:rPr>
          <w:sz w:val="20"/>
          <w:szCs w:val="20"/>
        </w:rPr>
      </w:pPr>
      <w:sdt>
        <w:sdtPr>
          <w:tag w:val="goog_rdk_10"/>
        </w:sdtPr>
        <w:sdtContent>
          <w:commentRangeStart w:id="10"/>
        </w:sdtContent>
      </w:sdt>
      <w:r w:rsidDel="00000000" w:rsidR="00000000" w:rsidRPr="00000000">
        <w:rPr>
          <w:sz w:val="20"/>
          <w:szCs w:val="20"/>
        </w:rPr>
        <w:drawing>
          <wp:inline distB="0" distT="0" distL="0" distR="0">
            <wp:extent cx="5648325" cy="1038225"/>
            <wp:effectExtent b="0" l="0" r="0" t="0"/>
            <wp:docPr descr="Interfaz de usuario gráfica, Aplicación&#10;&#10;Descripción generada automáticamente" id="1125" name="image8.png"/>
            <a:graphic>
              <a:graphicData uri="http://schemas.openxmlformats.org/drawingml/2006/picture">
                <pic:pic>
                  <pic:nvPicPr>
                    <pic:cNvPr descr="Interfaz de usuario gráfica, Aplicación&#10;&#10;Descripción generada automáticamente" id="0" name="image8.png"/>
                    <pic:cNvPicPr preferRelativeResize="0"/>
                  </pic:nvPicPr>
                  <pic:blipFill>
                    <a:blip r:embed="rId16"/>
                    <a:srcRect b="0" l="0" r="0" t="0"/>
                    <a:stretch>
                      <a:fillRect/>
                    </a:stretch>
                  </pic:blipFill>
                  <pic:spPr>
                    <a:xfrm>
                      <a:off x="0" y="0"/>
                      <a:ext cx="5648325" cy="103822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5">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66">
      <w:pPr>
        <w:spacing w:after="120" w:lineRule="auto"/>
        <w:ind w:left="0" w:hanging="2"/>
        <w:jc w:val="both"/>
        <w:rPr>
          <w:sz w:val="20"/>
          <w:szCs w:val="20"/>
        </w:rPr>
      </w:pPr>
      <w:r w:rsidDel="00000000" w:rsidR="00000000" w:rsidRPr="00000000">
        <w:rPr>
          <w:sz w:val="20"/>
          <w:szCs w:val="20"/>
          <w:rtl w:val="0"/>
        </w:rPr>
        <w:t xml:space="preserve">Otras formas de violencia que se hacen menos visibles y que se han contemplado en el marco de la violación de los derechos sexuales y reproductivos son:</w:t>
      </w:r>
    </w:p>
    <w:p w:rsidR="00000000" w:rsidDel="00000000" w:rsidP="00000000" w:rsidRDefault="00000000" w:rsidRPr="00000000" w14:paraId="00000067">
      <w:pPr>
        <w:spacing w:after="120" w:lineRule="auto"/>
        <w:ind w:left="0" w:hanging="2"/>
        <w:jc w:val="center"/>
        <w:rPr>
          <w:sz w:val="20"/>
          <w:szCs w:val="20"/>
        </w:rPr>
      </w:pPr>
      <w:sdt>
        <w:sdtPr>
          <w:tag w:val="goog_rdk_11"/>
        </w:sdtPr>
        <w:sdtContent>
          <w:commentRangeStart w:id="11"/>
        </w:sdtContent>
      </w:sdt>
      <w:r w:rsidDel="00000000" w:rsidR="00000000" w:rsidRPr="00000000">
        <w:rPr>
          <w:sz w:val="20"/>
          <w:szCs w:val="20"/>
        </w:rPr>
        <w:drawing>
          <wp:inline distB="0" distT="0" distL="0" distR="0">
            <wp:extent cx="5610225" cy="1076325"/>
            <wp:effectExtent b="0" l="0" r="0" t="0"/>
            <wp:docPr descr="Interfaz de usuario gráfica, Aplicación&#10;&#10;Descripción generada automáticamente" id="1124" name="image4.png"/>
            <a:graphic>
              <a:graphicData uri="http://schemas.openxmlformats.org/drawingml/2006/picture">
                <pic:pic>
                  <pic:nvPicPr>
                    <pic:cNvPr descr="Interfaz de usuario gráfica, Aplicación&#10;&#10;Descripción generada automáticamente" id="0" name="image4.png"/>
                    <pic:cNvPicPr preferRelativeResize="0"/>
                  </pic:nvPicPr>
                  <pic:blipFill>
                    <a:blip r:embed="rId17"/>
                    <a:srcRect b="0" l="0" r="0" t="0"/>
                    <a:stretch>
                      <a:fillRect/>
                    </a:stretch>
                  </pic:blipFill>
                  <pic:spPr>
                    <a:xfrm>
                      <a:off x="0" y="0"/>
                      <a:ext cx="5610225" cy="107632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68">
      <w:pPr>
        <w:spacing w:after="120" w:lineRule="auto"/>
        <w:ind w:left="0" w:hanging="2"/>
        <w:jc w:val="both"/>
        <w:rPr>
          <w:b w:val="1"/>
          <w:sz w:val="20"/>
          <w:szCs w:val="20"/>
        </w:rPr>
      </w:pPr>
      <w:r w:rsidDel="00000000" w:rsidR="00000000" w:rsidRPr="00000000">
        <w:rPr>
          <w:rtl w:val="0"/>
        </w:rPr>
      </w:r>
    </w:p>
    <w:p w:rsidR="00000000" w:rsidDel="00000000" w:rsidP="00000000" w:rsidRDefault="00000000" w:rsidRPr="00000000" w14:paraId="00000069">
      <w:pPr>
        <w:spacing w:after="120" w:lineRule="auto"/>
        <w:ind w:left="0" w:hanging="2"/>
        <w:jc w:val="both"/>
        <w:rPr>
          <w:b w:val="1"/>
          <w:sz w:val="20"/>
          <w:szCs w:val="20"/>
        </w:rPr>
      </w:pPr>
      <w:r w:rsidDel="00000000" w:rsidR="00000000" w:rsidRPr="00000000">
        <w:rPr>
          <w:b w:val="1"/>
          <w:color w:val="000000"/>
          <w:sz w:val="20"/>
          <w:szCs w:val="20"/>
          <w:rtl w:val="0"/>
        </w:rPr>
        <w:t xml:space="preserve">1.3 Situaciones, condiciones y ámbitos</w:t>
      </w:r>
      <w:r w:rsidDel="00000000" w:rsidR="00000000" w:rsidRPr="00000000">
        <w:rPr>
          <w:rtl w:val="0"/>
        </w:rPr>
      </w:r>
    </w:p>
    <w:p w:rsidR="00000000" w:rsidDel="00000000" w:rsidP="00000000" w:rsidRDefault="00000000" w:rsidRPr="00000000" w14:paraId="0000006A">
      <w:pPr>
        <w:spacing w:after="120" w:lineRule="auto"/>
        <w:ind w:left="0" w:hanging="2"/>
        <w:jc w:val="both"/>
        <w:rPr>
          <w:sz w:val="20"/>
          <w:szCs w:val="20"/>
        </w:rPr>
      </w:pPr>
      <w:r w:rsidDel="00000000" w:rsidR="00000000" w:rsidRPr="00000000">
        <w:rPr>
          <w:sz w:val="20"/>
          <w:szCs w:val="20"/>
          <w:rtl w:val="0"/>
        </w:rPr>
        <w:t xml:space="preserve">La violencia contra las mujeres es una violencia basada en las desigualdades de género, las cuales se explican más adelante; sin embargo, estas violencias son principalmente vividas en los escenarios privados, cuyo referente por excelencia es la familia.</w:t>
      </w:r>
    </w:p>
    <w:p w:rsidR="00000000" w:rsidDel="00000000" w:rsidP="00000000" w:rsidRDefault="00000000" w:rsidRPr="00000000" w14:paraId="0000006B">
      <w:pPr>
        <w:spacing w:after="120" w:lineRule="auto"/>
        <w:ind w:left="0" w:hanging="2"/>
        <w:jc w:val="both"/>
        <w:rPr>
          <w:sz w:val="20"/>
          <w:szCs w:val="20"/>
        </w:rPr>
      </w:pPr>
      <w:r w:rsidDel="00000000" w:rsidR="00000000" w:rsidRPr="00000000">
        <w:rPr>
          <w:rtl w:val="0"/>
        </w:rPr>
      </w:r>
    </w:p>
    <w:tbl>
      <w:tblPr>
        <w:tblStyle w:val="Table8"/>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d9d9d9" w:val="clear"/>
          </w:tcPr>
          <w:p w:rsidR="00000000" w:rsidDel="00000000" w:rsidP="00000000" w:rsidRDefault="00000000" w:rsidRPr="00000000" w14:paraId="0000006C">
            <w:pPr>
              <w:spacing w:after="120" w:line="276" w:lineRule="auto"/>
              <w:ind w:left="0" w:firstLine="0"/>
              <w:jc w:val="both"/>
              <w:rPr>
                <w:sz w:val="20"/>
                <w:szCs w:val="20"/>
              </w:rPr>
            </w:pPr>
            <w:sdt>
              <w:sdtPr>
                <w:tag w:val="goog_rdk_12"/>
              </w:sdtPr>
              <w:sdtContent>
                <w:commentRangeStart w:id="12"/>
              </w:sdtContent>
            </w:sdt>
            <w:r w:rsidDel="00000000" w:rsidR="00000000" w:rsidRPr="00000000">
              <w:rPr>
                <w:sz w:val="20"/>
                <w:szCs w:val="20"/>
                <w:rtl w:val="0"/>
              </w:rPr>
              <w:t xml:space="preserve">Estas violencias tienen una característica fundamental y es que son cíclicas y sistemáticas, es decir, que se viven una serie de comportamientos maltratantes que recorren casi todas las formas de violencia y esto se repite en el tiempo. Cabe resaltar que al ser esta violencia de carácter social no está vinculada a la falta de educación o pobreza, ya que se presenta sin distinciones de edad, etnia, ideología o clase social.</w:t>
            </w:r>
          </w:p>
        </w:tc>
        <w:tc>
          <w:tcPr>
            <w:shd w:fill="d9d9d9" w:val="clear"/>
          </w:tcPr>
          <w:p w:rsidR="00000000" w:rsidDel="00000000" w:rsidP="00000000" w:rsidRDefault="00000000" w:rsidRPr="00000000" w14:paraId="0000006D">
            <w:pPr>
              <w:spacing w:after="120" w:line="276" w:lineRule="auto"/>
              <w:ind w:left="0" w:firstLine="0"/>
              <w:jc w:val="center"/>
              <w:rPr>
                <w:sz w:val="20"/>
                <w:szCs w:val="20"/>
              </w:rPr>
            </w:pPr>
            <w:sdt>
              <w:sdtPr>
                <w:tag w:val="goog_rdk_13"/>
              </w:sdtPr>
              <w:sdtContent>
                <w:commentRangeStart w:id="13"/>
              </w:sdtContent>
            </w:sdt>
            <w:r w:rsidDel="00000000" w:rsidR="00000000" w:rsidRPr="00000000">
              <w:rPr>
                <w:sz w:val="20"/>
                <w:szCs w:val="20"/>
              </w:rPr>
              <w:drawing>
                <wp:inline distB="0" distT="0" distL="0" distR="0">
                  <wp:extent cx="1431402" cy="1350771"/>
                  <wp:effectExtent b="0" l="0" r="0" t="0"/>
                  <wp:docPr id="112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431402" cy="1350771"/>
                          </a:xfrm>
                          <a:prstGeom prst="rect"/>
                          <a:ln/>
                        </pic:spPr>
                      </pic:pic>
                    </a:graphicData>
                  </a:graphic>
                </wp:inline>
              </w:drawing>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06E">
      <w:pPr>
        <w:spacing w:after="120" w:lineRule="auto"/>
        <w:ind w:left="0" w:hanging="2"/>
        <w:jc w:val="both"/>
        <w:rPr>
          <w:sz w:val="20"/>
          <w:szCs w:val="20"/>
        </w:rPr>
      </w:pPr>
      <w:r w:rsidDel="00000000" w:rsidR="00000000" w:rsidRPr="00000000">
        <w:rPr>
          <w:sz w:val="20"/>
          <w:szCs w:val="20"/>
          <w:rtl w:val="0"/>
        </w:rPr>
        <w:tab/>
        <w:tab/>
        <w:tab/>
        <w:tab/>
        <w:tab/>
      </w:r>
    </w:p>
    <w:p w:rsidR="00000000" w:rsidDel="00000000" w:rsidP="00000000" w:rsidRDefault="00000000" w:rsidRPr="00000000" w14:paraId="0000006F">
      <w:pPr>
        <w:spacing w:after="120" w:lineRule="auto"/>
        <w:ind w:left="0" w:hanging="2"/>
        <w:jc w:val="both"/>
        <w:rPr>
          <w:sz w:val="20"/>
          <w:szCs w:val="20"/>
        </w:rPr>
      </w:pPr>
      <w:r w:rsidDel="00000000" w:rsidR="00000000" w:rsidRPr="00000000">
        <w:rPr>
          <w:sz w:val="20"/>
          <w:szCs w:val="20"/>
          <w:rtl w:val="0"/>
        </w:rPr>
        <w:tab/>
        <w:tab/>
        <w:t xml:space="preserve"> </w:t>
        <w:tab/>
        <w:t xml:space="preserve"> </w:t>
        <w:tab/>
        <w:t xml:space="preserve"> </w:t>
        <w:tab/>
        <w:tab/>
      </w:r>
    </w:p>
    <w:p w:rsidR="00000000" w:rsidDel="00000000" w:rsidP="00000000" w:rsidRDefault="00000000" w:rsidRPr="00000000" w14:paraId="00000070">
      <w:pPr>
        <w:spacing w:after="120" w:lineRule="auto"/>
        <w:ind w:left="0" w:hanging="2"/>
        <w:jc w:val="both"/>
        <w:rPr>
          <w:sz w:val="20"/>
          <w:szCs w:val="20"/>
        </w:rPr>
      </w:pPr>
      <w:r w:rsidDel="00000000" w:rsidR="00000000" w:rsidRPr="00000000">
        <w:rPr>
          <w:sz w:val="20"/>
          <w:szCs w:val="20"/>
          <w:rtl w:val="0"/>
        </w:rPr>
        <w:t xml:space="preserve">De acuerdo con el informe defensorial sobre violencias basadas en género y discriminación, este tipo de violencia se desarrolla en cuatro ámbitos fundamentalmente:</w:t>
      </w:r>
    </w:p>
    <w:p w:rsidR="00000000" w:rsidDel="00000000" w:rsidP="00000000" w:rsidRDefault="00000000" w:rsidRPr="00000000" w14:paraId="00000071">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72">
      <w:pPr>
        <w:spacing w:after="120" w:lineRule="auto"/>
        <w:ind w:left="0" w:hanging="2"/>
        <w:jc w:val="center"/>
        <w:rPr>
          <w:sz w:val="20"/>
          <w:szCs w:val="20"/>
        </w:rPr>
      </w:pPr>
      <w:sdt>
        <w:sdtPr>
          <w:tag w:val="goog_rdk_14"/>
        </w:sdtPr>
        <w:sdtContent>
          <w:commentRangeStart w:id="14"/>
        </w:sdtContent>
      </w:sdt>
      <w:r w:rsidDel="00000000" w:rsidR="00000000" w:rsidRPr="00000000">
        <w:rPr>
          <w:sz w:val="20"/>
          <w:szCs w:val="20"/>
        </w:rPr>
        <w:drawing>
          <wp:inline distB="0" distT="0" distL="0" distR="0">
            <wp:extent cx="5619750" cy="1038225"/>
            <wp:effectExtent b="0" l="0" r="0" t="0"/>
            <wp:docPr descr="Interfaz de usuario gráfica, Aplicación&#10;&#10;Descripción generada automáticamente" id="1126" name="image15.png"/>
            <a:graphic>
              <a:graphicData uri="http://schemas.openxmlformats.org/drawingml/2006/picture">
                <pic:pic>
                  <pic:nvPicPr>
                    <pic:cNvPr descr="Interfaz de usuario gráfica, Aplicación&#10;&#10;Descripción generada automáticamente" id="0" name="image15.png"/>
                    <pic:cNvPicPr preferRelativeResize="0"/>
                  </pic:nvPicPr>
                  <pic:blipFill>
                    <a:blip r:embed="rId19"/>
                    <a:srcRect b="0" l="0" r="0" t="0"/>
                    <a:stretch>
                      <a:fillRect/>
                    </a:stretch>
                  </pic:blipFill>
                  <pic:spPr>
                    <a:xfrm>
                      <a:off x="0" y="0"/>
                      <a:ext cx="5619750" cy="103822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73">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74">
      <w:pPr>
        <w:spacing w:after="120" w:lineRule="auto"/>
        <w:ind w:left="0" w:hanging="2"/>
        <w:jc w:val="both"/>
        <w:rPr>
          <w:b w:val="1"/>
          <w:sz w:val="20"/>
          <w:szCs w:val="20"/>
        </w:rPr>
      </w:pPr>
      <w:r w:rsidDel="00000000" w:rsidR="00000000" w:rsidRPr="00000000">
        <w:rPr>
          <w:b w:val="1"/>
          <w:color w:val="000000"/>
          <w:sz w:val="20"/>
          <w:szCs w:val="20"/>
          <w:rtl w:val="0"/>
        </w:rPr>
        <w:t xml:space="preserve">1.4 Normativa nacional e internacional</w:t>
      </w:r>
      <w:r w:rsidDel="00000000" w:rsidR="00000000" w:rsidRPr="00000000">
        <w:rPr>
          <w:rtl w:val="0"/>
        </w:rPr>
      </w:r>
    </w:p>
    <w:p w:rsidR="00000000" w:rsidDel="00000000" w:rsidP="00000000" w:rsidRDefault="00000000" w:rsidRPr="00000000" w14:paraId="00000075">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76">
      <w:pPr>
        <w:spacing w:after="120" w:lineRule="auto"/>
        <w:ind w:left="0" w:hanging="2"/>
        <w:jc w:val="both"/>
        <w:rPr>
          <w:sz w:val="20"/>
          <w:szCs w:val="20"/>
        </w:rPr>
      </w:pPr>
      <w:r w:rsidDel="00000000" w:rsidR="00000000" w:rsidRPr="00000000">
        <w:rPr>
          <w:sz w:val="20"/>
          <w:szCs w:val="20"/>
          <w:rtl w:val="0"/>
        </w:rPr>
        <w:t xml:space="preserve">Para realizar un acercamiento a la normatividad internacional y nacional que afecta las condiciones de las mujeres en la sociedad frente a la violencia de género se ha realizado una compilación que se presenta a continuación.</w:t>
      </w:r>
    </w:p>
    <w:p w:rsidR="00000000" w:rsidDel="00000000" w:rsidP="00000000" w:rsidRDefault="00000000" w:rsidRPr="00000000" w14:paraId="00000077">
      <w:pPr>
        <w:spacing w:after="120" w:lineRule="auto"/>
        <w:ind w:left="0" w:hanging="2"/>
        <w:jc w:val="both"/>
        <w:rPr>
          <w:sz w:val="20"/>
          <w:szCs w:val="20"/>
        </w:rPr>
      </w:pPr>
      <w:r w:rsidDel="00000000" w:rsidR="00000000" w:rsidRPr="00000000">
        <w:rPr>
          <w:sz w:val="20"/>
          <w:szCs w:val="20"/>
          <w:rtl w:val="0"/>
        </w:rPr>
        <w:t xml:space="preserve">Cabe resaltar que Colombia ha ratificado a través de la normatividad interna los tratados internacionales en materia de derechos y protección de las mujeres, de igual manera, en materia legislativa ha tenido grandes avances en las últimas décadas a reconocer la violencia contra las mujeres  como un fenómeno social específico que debe ser atendido de manera diferencial y con el reconocimiento del feminicidio como un crimen contra las mujeres, que se desencadena en el marco de la condición de género.</w:t>
      </w:r>
    </w:p>
    <w:p w:rsidR="00000000" w:rsidDel="00000000" w:rsidP="00000000" w:rsidRDefault="00000000" w:rsidRPr="00000000" w14:paraId="00000078">
      <w:pPr>
        <w:spacing w:after="120" w:lineRule="auto"/>
        <w:ind w:left="0" w:hanging="2"/>
        <w:jc w:val="both"/>
        <w:rPr>
          <w:sz w:val="20"/>
          <w:szCs w:val="20"/>
        </w:rPr>
      </w:pPr>
      <w:r w:rsidDel="00000000" w:rsidR="00000000" w:rsidRPr="00000000">
        <w:rPr>
          <w:sz w:val="20"/>
          <w:szCs w:val="20"/>
          <w:rtl w:val="0"/>
        </w:rPr>
        <w:t xml:space="preserve">A continuación, se hace un compendio de algunas normas que han logrado cambiar la vida de las mujeres y que representan avances significativos en materia de protección y prevención de la violencia de género. Cabe resaltar que existe una amplia normatividad internacional y nacional; sin embargo, se hace alusión solo a las que se consideran más representativas, sin descartar la importancia e impacto de otras normas vigentes.</w:t>
      </w:r>
    </w:p>
    <w:p w:rsidR="00000000" w:rsidDel="00000000" w:rsidP="00000000" w:rsidRDefault="00000000" w:rsidRPr="00000000" w14:paraId="00000079">
      <w:pPr>
        <w:spacing w:after="120" w:lineRule="auto"/>
        <w:ind w:left="0" w:hanging="2"/>
        <w:jc w:val="both"/>
        <w:rPr>
          <w:sz w:val="20"/>
          <w:szCs w:val="20"/>
        </w:rPr>
      </w:pPr>
      <w:r w:rsidDel="00000000" w:rsidR="00000000" w:rsidRPr="00000000">
        <w:rPr>
          <w:sz w:val="20"/>
          <w:szCs w:val="20"/>
          <w:rtl w:val="0"/>
        </w:rPr>
        <w:t xml:space="preserve">Normatividad internacional relacionada con las mujeres y sus derechos:</w:t>
      </w:r>
    </w:p>
    <w:p w:rsidR="00000000" w:rsidDel="00000000" w:rsidP="00000000" w:rsidRDefault="00000000" w:rsidRPr="00000000" w14:paraId="0000007A">
      <w:pPr>
        <w:spacing w:after="120" w:lineRule="auto"/>
        <w:ind w:left="0" w:hanging="2"/>
        <w:jc w:val="both"/>
        <w:rPr>
          <w:sz w:val="20"/>
          <w:szCs w:val="20"/>
        </w:rPr>
      </w:pPr>
      <w:r w:rsidDel="00000000" w:rsidR="00000000" w:rsidRPr="00000000">
        <w:rPr>
          <w:sz w:val="20"/>
          <w:szCs w:val="20"/>
        </w:rPr>
        <w:drawing>
          <wp:inline distB="0" distT="0" distL="0" distR="0">
            <wp:extent cx="5229225" cy="981075"/>
            <wp:effectExtent b="0" l="0" r="0" t="0"/>
            <wp:docPr descr="Interfaz de usuario gráfica, Aplicación&#10;&#10;Descripción generada automáticamente" id="1127" name="image9.png"/>
            <a:graphic>
              <a:graphicData uri="http://schemas.openxmlformats.org/drawingml/2006/picture">
                <pic:pic>
                  <pic:nvPicPr>
                    <pic:cNvPr descr="Interfaz de usuario gráfica, Aplicación&#10;&#10;Descripción generada automáticamente" id="0" name="image9.png"/>
                    <pic:cNvPicPr preferRelativeResize="0"/>
                  </pic:nvPicPr>
                  <pic:blipFill>
                    <a:blip r:embed="rId20"/>
                    <a:srcRect b="0" l="0" r="0" t="0"/>
                    <a:stretch>
                      <a:fillRect/>
                    </a:stretch>
                  </pic:blipFill>
                  <pic:spPr>
                    <a:xfrm>
                      <a:off x="0" y="0"/>
                      <a:ext cx="52292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120" w:lineRule="auto"/>
        <w:ind w:left="0" w:hanging="2"/>
        <w:jc w:val="both"/>
        <w:rPr>
          <w:sz w:val="20"/>
          <w:szCs w:val="20"/>
        </w:rPr>
      </w:pPr>
      <w:r w:rsidDel="00000000" w:rsidR="00000000" w:rsidRPr="00000000">
        <w:rPr>
          <w:sz w:val="20"/>
          <w:szCs w:val="20"/>
          <w:rtl w:val="0"/>
        </w:rPr>
        <w:t xml:space="preserve">Normatividad nacional relacionada con las mujeres y sus derechos:</w:t>
      </w:r>
    </w:p>
    <w:p w:rsidR="00000000" w:rsidDel="00000000" w:rsidP="00000000" w:rsidRDefault="00000000" w:rsidRPr="00000000" w14:paraId="0000007C">
      <w:pPr>
        <w:spacing w:after="120" w:lineRule="auto"/>
        <w:ind w:left="0" w:hanging="2"/>
        <w:rPr>
          <w:sz w:val="20"/>
          <w:szCs w:val="20"/>
        </w:rPr>
      </w:pPr>
      <w:sdt>
        <w:sdtPr>
          <w:tag w:val="goog_rdk_15"/>
        </w:sdtPr>
        <w:sdtContent>
          <w:commentRangeStart w:id="15"/>
        </w:sdtContent>
      </w:sdt>
      <w:r w:rsidDel="00000000" w:rsidR="00000000" w:rsidRPr="00000000">
        <w:rPr>
          <w:sz w:val="20"/>
          <w:szCs w:val="20"/>
        </w:rPr>
        <w:drawing>
          <wp:inline distB="0" distT="0" distL="0" distR="0">
            <wp:extent cx="5657850" cy="1076325"/>
            <wp:effectExtent b="0" l="0" r="0" t="0"/>
            <wp:docPr descr="Interfaz de usuario gráfica, Aplicación&#10;&#10;Descripción generada automáticamente" id="1129" name="image13.png"/>
            <a:graphic>
              <a:graphicData uri="http://schemas.openxmlformats.org/drawingml/2006/picture">
                <pic:pic>
                  <pic:nvPicPr>
                    <pic:cNvPr descr="Interfaz de usuario gráfica, Aplicación&#10;&#10;Descripción generada automáticamente" id="0" name="image13.png"/>
                    <pic:cNvPicPr preferRelativeResize="0"/>
                  </pic:nvPicPr>
                  <pic:blipFill>
                    <a:blip r:embed="rId21"/>
                    <a:srcRect b="0" l="0" r="0" t="0"/>
                    <a:stretch>
                      <a:fillRect/>
                    </a:stretch>
                  </pic:blipFill>
                  <pic:spPr>
                    <a:xfrm>
                      <a:off x="0" y="0"/>
                      <a:ext cx="5657850" cy="1076325"/>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7D">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7E">
      <w:pPr>
        <w:spacing w:after="120" w:lineRule="auto"/>
        <w:ind w:left="0" w:hanging="2"/>
        <w:jc w:val="both"/>
        <w:rPr>
          <w:b w:val="1"/>
          <w:sz w:val="20"/>
          <w:szCs w:val="20"/>
        </w:rPr>
      </w:pPr>
      <w:r w:rsidDel="00000000" w:rsidR="00000000" w:rsidRPr="00000000">
        <w:rPr>
          <w:b w:val="1"/>
          <w:color w:val="000000"/>
          <w:sz w:val="20"/>
          <w:szCs w:val="20"/>
          <w:rtl w:val="0"/>
        </w:rPr>
        <w:t xml:space="preserve">1.5 Prevención y sanción</w:t>
      </w:r>
      <w:r w:rsidDel="00000000" w:rsidR="00000000" w:rsidRPr="00000000">
        <w:rPr>
          <w:rtl w:val="0"/>
        </w:rPr>
      </w:r>
    </w:p>
    <w:p w:rsidR="00000000" w:rsidDel="00000000" w:rsidP="00000000" w:rsidRDefault="00000000" w:rsidRPr="00000000" w14:paraId="0000007F">
      <w:pPr>
        <w:spacing w:after="120" w:lineRule="auto"/>
        <w:ind w:left="0" w:hanging="2"/>
        <w:jc w:val="both"/>
        <w:rPr>
          <w:sz w:val="20"/>
          <w:szCs w:val="20"/>
        </w:rPr>
      </w:pPr>
      <w:r w:rsidDel="00000000" w:rsidR="00000000" w:rsidRPr="00000000">
        <w:rPr>
          <w:sz w:val="20"/>
          <w:szCs w:val="20"/>
          <w:rtl w:val="0"/>
        </w:rPr>
        <w:t xml:space="preserve">La violencia de género y la violencia contra las mujeres se ha considerado una violación de los derechos humanos y así debe ser tratada para lograr sensibilizar y transformar estructuralmente a la sociedad.</w:t>
      </w:r>
    </w:p>
    <w:p w:rsidR="00000000" w:rsidDel="00000000" w:rsidP="00000000" w:rsidRDefault="00000000" w:rsidRPr="00000000" w14:paraId="00000080">
      <w:pPr>
        <w:spacing w:after="120" w:lineRule="auto"/>
        <w:ind w:left="0" w:hanging="2"/>
        <w:jc w:val="both"/>
        <w:rPr>
          <w:sz w:val="20"/>
          <w:szCs w:val="20"/>
        </w:rPr>
      </w:pPr>
      <w:r w:rsidDel="00000000" w:rsidR="00000000" w:rsidRPr="00000000">
        <w:rPr>
          <w:sz w:val="20"/>
          <w:szCs w:val="20"/>
          <w:rtl w:val="0"/>
        </w:rPr>
        <w:t xml:space="preserve">En el marco de la Ley 1257 se establecen lineamientos para el establecimiento de medidas de sensibilización y prevención mencionadas en el Artículo 9°, acciones que están encaminadas a la formulación de planes, programas nacionales e integrales para la prevención y erradicación de todas las formas de violencia contra la mujer.</w:t>
      </w:r>
    </w:p>
    <w:p w:rsidR="00000000" w:rsidDel="00000000" w:rsidP="00000000" w:rsidRDefault="00000000" w:rsidRPr="00000000" w14:paraId="00000081">
      <w:pPr>
        <w:spacing w:after="120" w:lineRule="auto"/>
        <w:ind w:left="0" w:hanging="2"/>
        <w:jc w:val="both"/>
        <w:rPr>
          <w:sz w:val="20"/>
          <w:szCs w:val="20"/>
        </w:rPr>
      </w:pPr>
      <w:r w:rsidDel="00000000" w:rsidR="00000000" w:rsidRPr="00000000">
        <w:rPr>
          <w:sz w:val="20"/>
          <w:szCs w:val="20"/>
          <w:rtl w:val="0"/>
        </w:rPr>
        <w:t xml:space="preserve">Respecto a las medidas de sensibilización y prevención todas las autoridades encargadas de formular e implementar políticas públicas deberán reconocer las diferencias y desigualdades sociales, biológicas en las relaciones entre las personas según el sexo, la edad, la etnia y el rol que desempeñan en la familia y en el grupo social, para esto el Gobierno Nacional indica las siguientes acciones: </w:t>
      </w:r>
    </w:p>
    <w:p w:rsidR="00000000" w:rsidDel="00000000" w:rsidP="00000000" w:rsidRDefault="00000000" w:rsidRPr="00000000" w14:paraId="00000082">
      <w:pPr>
        <w:spacing w:after="120" w:lineRule="auto"/>
        <w:ind w:left="0" w:hanging="2"/>
        <w:jc w:val="center"/>
        <w:rPr>
          <w:sz w:val="20"/>
          <w:szCs w:val="20"/>
        </w:rPr>
      </w:pPr>
      <w:sdt>
        <w:sdtPr>
          <w:tag w:val="goog_rdk_16"/>
        </w:sdtPr>
        <w:sdtContent>
          <w:commentRangeStart w:id="16"/>
        </w:sdtContent>
      </w:sdt>
      <w:r w:rsidDel="00000000" w:rsidR="00000000" w:rsidRPr="00000000">
        <w:rPr>
          <w:sz w:val="20"/>
          <w:szCs w:val="20"/>
        </w:rPr>
        <w:drawing>
          <wp:inline distB="0" distT="0" distL="0" distR="0">
            <wp:extent cx="4962525" cy="914400"/>
            <wp:effectExtent b="0" l="0" r="0" t="0"/>
            <wp:docPr descr="Interfaz de usuario gráfica, Aplicación&#10;&#10;Descripción generada automáticamente" id="1131" name="image10.png"/>
            <a:graphic>
              <a:graphicData uri="http://schemas.openxmlformats.org/drawingml/2006/picture">
                <pic:pic>
                  <pic:nvPicPr>
                    <pic:cNvPr descr="Interfaz de usuario gráfica, Aplicación&#10;&#10;Descripción generada automáticamente" id="0" name="image10.png"/>
                    <pic:cNvPicPr preferRelativeResize="0"/>
                  </pic:nvPicPr>
                  <pic:blipFill>
                    <a:blip r:embed="rId22"/>
                    <a:srcRect b="0" l="0" r="0" t="0"/>
                    <a:stretch>
                      <a:fillRect/>
                    </a:stretch>
                  </pic:blipFill>
                  <pic:spPr>
                    <a:xfrm>
                      <a:off x="0" y="0"/>
                      <a:ext cx="4962525" cy="91440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83">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84">
      <w:pPr>
        <w:spacing w:after="120" w:lineRule="auto"/>
        <w:ind w:left="0" w:hanging="2"/>
        <w:jc w:val="both"/>
        <w:rPr>
          <w:sz w:val="20"/>
          <w:szCs w:val="20"/>
        </w:rPr>
      </w:pPr>
      <w:r w:rsidDel="00000000" w:rsidR="00000000" w:rsidRPr="00000000">
        <w:rPr>
          <w:sz w:val="20"/>
          <w:szCs w:val="20"/>
          <w:rtl w:val="0"/>
        </w:rPr>
        <w:t xml:space="preserve">De igual forma, en este escenario el Estado asume obligaciones en relación con los derechos de las mujeres a través de la legislación. Estas obligaciones están en el marco de:</w:t>
      </w:r>
    </w:p>
    <w:p w:rsidR="00000000" w:rsidDel="00000000" w:rsidP="00000000" w:rsidRDefault="00000000" w:rsidRPr="00000000" w14:paraId="00000085">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86">
      <w:pPr>
        <w:numPr>
          <w:ilvl w:val="0"/>
          <w:numId w:val="1"/>
        </w:numPr>
        <w:spacing w:after="120" w:lineRule="auto"/>
        <w:ind w:left="0" w:hanging="2"/>
        <w:jc w:val="both"/>
        <w:rPr>
          <w:sz w:val="20"/>
          <w:szCs w:val="20"/>
        </w:rPr>
      </w:pPr>
      <w:sdt>
        <w:sdtPr>
          <w:tag w:val="goog_rdk_17"/>
        </w:sdtPr>
        <w:sdtContent>
          <w:commentRangeStart w:id="17"/>
        </w:sdtContent>
      </w:sdt>
      <w:r w:rsidDel="00000000" w:rsidR="00000000" w:rsidRPr="00000000">
        <w:rPr>
          <w:sz w:val="20"/>
          <w:szCs w:val="20"/>
          <w:rtl w:val="0"/>
        </w:rPr>
        <w:t xml:space="preserve">La sensibilización y prevención.</w:t>
      </w:r>
    </w:p>
    <w:p w:rsidR="00000000" w:rsidDel="00000000" w:rsidP="00000000" w:rsidRDefault="00000000" w:rsidRPr="00000000" w14:paraId="00000087">
      <w:pPr>
        <w:numPr>
          <w:ilvl w:val="0"/>
          <w:numId w:val="1"/>
        </w:numPr>
        <w:spacing w:after="120" w:lineRule="auto"/>
        <w:ind w:left="0" w:hanging="2"/>
        <w:jc w:val="both"/>
        <w:rPr>
          <w:sz w:val="20"/>
          <w:szCs w:val="20"/>
        </w:rPr>
      </w:pPr>
      <w:r w:rsidDel="00000000" w:rsidR="00000000" w:rsidRPr="00000000">
        <w:rPr>
          <w:sz w:val="20"/>
          <w:szCs w:val="20"/>
          <w:rtl w:val="0"/>
        </w:rPr>
        <w:t xml:space="preserve">La protección.</w:t>
      </w:r>
    </w:p>
    <w:p w:rsidR="00000000" w:rsidDel="00000000" w:rsidP="00000000" w:rsidRDefault="00000000" w:rsidRPr="00000000" w14:paraId="00000088">
      <w:pPr>
        <w:numPr>
          <w:ilvl w:val="0"/>
          <w:numId w:val="1"/>
        </w:numPr>
        <w:spacing w:after="120" w:lineRule="auto"/>
        <w:ind w:left="0" w:hanging="2"/>
        <w:jc w:val="both"/>
        <w:rPr>
          <w:sz w:val="20"/>
          <w:szCs w:val="20"/>
        </w:rPr>
      </w:pPr>
      <w:r w:rsidDel="00000000" w:rsidR="00000000" w:rsidRPr="00000000">
        <w:rPr>
          <w:sz w:val="20"/>
          <w:szCs w:val="20"/>
          <w:rtl w:val="0"/>
        </w:rPr>
        <w:t xml:space="preserve">La atención.</w:t>
      </w:r>
    </w:p>
    <w:p w:rsidR="00000000" w:rsidDel="00000000" w:rsidP="00000000" w:rsidRDefault="00000000" w:rsidRPr="00000000" w14:paraId="00000089">
      <w:pPr>
        <w:numPr>
          <w:ilvl w:val="0"/>
          <w:numId w:val="1"/>
        </w:numPr>
        <w:spacing w:after="120" w:lineRule="auto"/>
        <w:ind w:left="0" w:hanging="2"/>
        <w:jc w:val="both"/>
        <w:rPr>
          <w:sz w:val="20"/>
          <w:szCs w:val="20"/>
        </w:rPr>
      </w:pPr>
      <w:r w:rsidDel="00000000" w:rsidR="00000000" w:rsidRPr="00000000">
        <w:rPr>
          <w:sz w:val="20"/>
          <w:szCs w:val="20"/>
          <w:rtl w:val="0"/>
        </w:rPr>
        <w:t xml:space="preserve">Las sanciones para los agresores</w:t>
      </w:r>
      <w:commentRangeEnd w:id="17"/>
      <w:r w:rsidDel="00000000" w:rsidR="00000000" w:rsidRPr="00000000">
        <w:commentReference w:id="17"/>
      </w:r>
      <w:r w:rsidDel="00000000" w:rsidR="00000000" w:rsidRPr="00000000">
        <w:rPr>
          <w:sz w:val="20"/>
          <w:szCs w:val="20"/>
          <w:rtl w:val="0"/>
        </w:rPr>
        <w:t xml:space="preserve">.</w:t>
      </w:r>
    </w:p>
    <w:p w:rsidR="00000000" w:rsidDel="00000000" w:rsidP="00000000" w:rsidRDefault="00000000" w:rsidRPr="00000000" w14:paraId="0000008A">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8B">
      <w:pPr>
        <w:spacing w:after="120" w:lineRule="auto"/>
        <w:ind w:left="0" w:hanging="2"/>
        <w:jc w:val="both"/>
        <w:rPr>
          <w:b w:val="1"/>
          <w:color w:val="000000"/>
          <w:sz w:val="20"/>
          <w:szCs w:val="20"/>
        </w:rPr>
      </w:pPr>
      <w:r w:rsidDel="00000000" w:rsidR="00000000" w:rsidRPr="00000000">
        <w:rPr>
          <w:b w:val="1"/>
          <w:color w:val="000000"/>
          <w:sz w:val="20"/>
          <w:szCs w:val="20"/>
          <w:rtl w:val="0"/>
        </w:rPr>
        <w:t xml:space="preserve">1.6 Perspectiva de derechos </w:t>
      </w:r>
    </w:p>
    <w:p w:rsidR="00000000" w:rsidDel="00000000" w:rsidP="00000000" w:rsidRDefault="00000000" w:rsidRPr="00000000" w14:paraId="0000008C">
      <w:pPr>
        <w:spacing w:after="120" w:lineRule="auto"/>
        <w:ind w:left="0" w:hanging="2"/>
        <w:jc w:val="both"/>
        <w:rPr>
          <w:sz w:val="20"/>
          <w:szCs w:val="20"/>
        </w:rPr>
      </w:pPr>
      <w:r w:rsidDel="00000000" w:rsidR="00000000" w:rsidRPr="00000000">
        <w:rPr>
          <w:sz w:val="20"/>
          <w:szCs w:val="20"/>
          <w:rtl w:val="0"/>
        </w:rPr>
        <w:t xml:space="preserve">A través de este enfoque se busca reconocer y garantizar el reconocimiento, garantía y restablecimiento de los derechos de las mujeres para poder avanzar hacia el objetivo de la igualdad y de la eliminación de cualquier tipo de violencia contra las mujeres. Reconocer los derechos de las mujeres inicia desde las mismas mujeres y se extiende a la sociedad en general; no se trata de pensar en los derechos de las mujeres como derechos distintos a los derechos humanos; sin embargo, la desigualdad de género lleva a buscar herramientas de análisis más detalladas que permitan leer las realidades desde perspectivas distintas.</w:t>
      </w:r>
    </w:p>
    <w:p w:rsidR="00000000" w:rsidDel="00000000" w:rsidP="00000000" w:rsidRDefault="00000000" w:rsidRPr="00000000" w14:paraId="0000008D">
      <w:pPr>
        <w:spacing w:after="120" w:lineRule="auto"/>
        <w:ind w:left="0" w:hanging="2"/>
        <w:jc w:val="both"/>
        <w:rPr>
          <w:sz w:val="20"/>
          <w:szCs w:val="20"/>
        </w:rPr>
      </w:pPr>
      <w:r w:rsidDel="00000000" w:rsidR="00000000" w:rsidRPr="00000000">
        <w:rPr>
          <w:rtl w:val="0"/>
        </w:rPr>
      </w:r>
    </w:p>
    <w:tbl>
      <w:tblPr>
        <w:tblStyle w:val="Table9"/>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fdeada" w:val="clear"/>
          </w:tcPr>
          <w:p w:rsidR="00000000" w:rsidDel="00000000" w:rsidP="00000000" w:rsidRDefault="00000000" w:rsidRPr="00000000" w14:paraId="0000008E">
            <w:pPr>
              <w:spacing w:after="120" w:line="276" w:lineRule="auto"/>
              <w:ind w:left="0" w:hanging="2"/>
              <w:jc w:val="both"/>
              <w:rPr>
                <w:b w:val="1"/>
                <w:sz w:val="20"/>
                <w:szCs w:val="20"/>
              </w:rPr>
            </w:pPr>
            <w:sdt>
              <w:sdtPr>
                <w:tag w:val="goog_rdk_18"/>
              </w:sdtPr>
              <w:sdtContent>
                <w:commentRangeStart w:id="18"/>
              </w:sdtContent>
            </w:sdt>
            <w:r w:rsidDel="00000000" w:rsidR="00000000" w:rsidRPr="00000000">
              <w:rPr>
                <w:sz w:val="20"/>
                <w:szCs w:val="20"/>
                <w:rtl w:val="0"/>
              </w:rPr>
              <w:t xml:space="preserve">En este sentido es importante hablar también de la perspectiva o enfoque de género, que busca reconocer, visibilizar y transformar las desigualdades que impiden el ejercicio de los derechos de las mujeres por diversas razones: raza, etnia, cultura, condiciones socioeconómicas, ideología, religión, género, orientación sexual. Este enfoque se constituye en una herramienta de análisis estratégico que apunta a la búsqueda del objetivo de igualdad y no discriminación.</w:t>
            </w:r>
            <w:r w:rsidDel="00000000" w:rsidR="00000000" w:rsidRPr="00000000">
              <w:rPr>
                <w:rtl w:val="0"/>
              </w:rPr>
            </w:r>
          </w:p>
        </w:tc>
        <w:tc>
          <w:tcPr>
            <w:shd w:fill="fdeada" w:val="clear"/>
          </w:tcPr>
          <w:p w:rsidR="00000000" w:rsidDel="00000000" w:rsidP="00000000" w:rsidRDefault="00000000" w:rsidRPr="00000000" w14:paraId="0000008F">
            <w:pPr>
              <w:spacing w:after="120" w:line="276" w:lineRule="auto"/>
              <w:ind w:left="0" w:firstLine="0"/>
              <w:jc w:val="center"/>
              <w:rPr>
                <w:sz w:val="20"/>
                <w:szCs w:val="20"/>
              </w:rPr>
            </w:pPr>
            <w:sdt>
              <w:sdtPr>
                <w:tag w:val="goog_rdk_19"/>
              </w:sdtPr>
              <w:sdtContent>
                <w:commentRangeStart w:id="19"/>
              </w:sdtContent>
            </w:sdt>
            <w:r w:rsidDel="00000000" w:rsidR="00000000" w:rsidRPr="00000000">
              <w:rPr>
                <w:sz w:val="20"/>
                <w:szCs w:val="20"/>
              </w:rPr>
              <w:drawing>
                <wp:inline distB="0" distT="0" distL="0" distR="0">
                  <wp:extent cx="1379154" cy="1399223"/>
                  <wp:effectExtent b="0" l="0" r="0" t="0"/>
                  <wp:docPr id="113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1379154" cy="1399223"/>
                          </a:xfrm>
                          <a:prstGeom prst="rect"/>
                          <a:ln/>
                        </pic:spPr>
                      </pic:pic>
                    </a:graphicData>
                  </a:graphic>
                </wp:inline>
              </w:drawing>
            </w:r>
            <w:commentRangeEnd w:id="19"/>
            <w:r w:rsidDel="00000000" w:rsidR="00000000" w:rsidRPr="00000000">
              <w:commentReference w:id="19"/>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090">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91">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92">
      <w:pPr>
        <w:spacing w:after="120" w:lineRule="auto"/>
        <w:ind w:left="0" w:hanging="2"/>
        <w:jc w:val="center"/>
        <w:rPr>
          <w:b w:val="1"/>
          <w:sz w:val="20"/>
          <w:szCs w:val="20"/>
        </w:rPr>
      </w:pPr>
      <w:r w:rsidDel="00000000" w:rsidR="00000000" w:rsidRPr="00000000">
        <w:rPr>
          <w:b w:val="1"/>
          <w:sz w:val="20"/>
          <w:szCs w:val="20"/>
          <w:rtl w:val="0"/>
        </w:rPr>
        <w:t xml:space="preserve">2. Violencia de género</w:t>
      </w:r>
    </w:p>
    <w:p w:rsidR="00000000" w:rsidDel="00000000" w:rsidP="00000000" w:rsidRDefault="00000000" w:rsidRPr="00000000" w14:paraId="00000093">
      <w:pPr>
        <w:spacing w:after="120" w:lineRule="auto"/>
        <w:ind w:left="0" w:hanging="2"/>
        <w:jc w:val="both"/>
        <w:rPr>
          <w:sz w:val="20"/>
          <w:szCs w:val="20"/>
        </w:rPr>
      </w:pPr>
      <w:r w:rsidDel="00000000" w:rsidR="00000000" w:rsidRPr="00000000">
        <w:rPr>
          <w:sz w:val="20"/>
          <w:szCs w:val="20"/>
          <w:rtl w:val="0"/>
        </w:rPr>
        <w:t xml:space="preserve">La violencia de género es una violación de derechos humanos y se ha considerado un problema de salud pública, debido a las consecuencias que esta puede tener para la vida de las personas, pero también por la magnitud de la problemática a nivel mundial. </w:t>
      </w:r>
    </w:p>
    <w:p w:rsidR="00000000" w:rsidDel="00000000" w:rsidP="00000000" w:rsidRDefault="00000000" w:rsidRPr="00000000" w14:paraId="00000094">
      <w:pPr>
        <w:spacing w:after="120" w:lineRule="auto"/>
        <w:ind w:left="0" w:hanging="2"/>
        <w:jc w:val="both"/>
        <w:rPr>
          <w:b w:val="1"/>
          <w:sz w:val="20"/>
          <w:szCs w:val="20"/>
        </w:rPr>
      </w:pPr>
      <w:r w:rsidDel="00000000" w:rsidR="00000000" w:rsidRPr="00000000">
        <w:rPr>
          <w:rtl w:val="0"/>
        </w:rPr>
      </w:r>
    </w:p>
    <w:p w:rsidR="00000000" w:rsidDel="00000000" w:rsidP="00000000" w:rsidRDefault="00000000" w:rsidRPr="00000000" w14:paraId="00000095">
      <w:pPr>
        <w:spacing w:after="120" w:lineRule="auto"/>
        <w:ind w:left="0" w:hanging="2"/>
        <w:jc w:val="both"/>
        <w:rPr>
          <w:b w:val="1"/>
          <w:sz w:val="20"/>
          <w:szCs w:val="20"/>
        </w:rPr>
      </w:pPr>
      <w:r w:rsidDel="00000000" w:rsidR="00000000" w:rsidRPr="00000000">
        <w:rPr>
          <w:b w:val="1"/>
          <w:sz w:val="20"/>
          <w:szCs w:val="20"/>
          <w:rtl w:val="0"/>
        </w:rPr>
        <w:t xml:space="preserve">2.1 Génesis</w:t>
      </w:r>
    </w:p>
    <w:p w:rsidR="00000000" w:rsidDel="00000000" w:rsidP="00000000" w:rsidRDefault="00000000" w:rsidRPr="00000000" w14:paraId="00000096">
      <w:pPr>
        <w:spacing w:after="120" w:lineRule="auto"/>
        <w:ind w:left="0" w:hanging="2"/>
        <w:jc w:val="both"/>
        <w:rPr>
          <w:sz w:val="20"/>
          <w:szCs w:val="20"/>
        </w:rPr>
      </w:pPr>
      <w:r w:rsidDel="00000000" w:rsidR="00000000" w:rsidRPr="00000000">
        <w:rPr>
          <w:sz w:val="20"/>
          <w:szCs w:val="20"/>
          <w:rtl w:val="0"/>
        </w:rPr>
        <w:t xml:space="preserve">En primer lugar, es necesario comprender qué es la violencia, concepto que ha sido estudiado desde diversas perspectivas; sin embargo, su línea base está marcada en la lucha de poder. La violencia es una forma de eliminación del otro, no solo desde el punto de vista físico, la eliminación puede tener otras formas, psicológicas, emocionales, sociales, políticas.</w:t>
      </w:r>
    </w:p>
    <w:p w:rsidR="00000000" w:rsidDel="00000000" w:rsidP="00000000" w:rsidRDefault="00000000" w:rsidRPr="00000000" w14:paraId="00000097">
      <w:pPr>
        <w:spacing w:after="120" w:lineRule="auto"/>
        <w:ind w:left="0" w:hanging="2"/>
        <w:jc w:val="both"/>
        <w:rPr>
          <w:sz w:val="20"/>
          <w:szCs w:val="20"/>
        </w:rPr>
      </w:pPr>
      <w:r w:rsidDel="00000000" w:rsidR="00000000" w:rsidRPr="00000000">
        <w:rPr>
          <w:sz w:val="20"/>
          <w:szCs w:val="20"/>
          <w:rtl w:val="0"/>
        </w:rPr>
        <w:t xml:space="preserve">Desde esta perspectiva la violencia de género se circunscribe en una lucha de poder basada en la diferencia de género, remontando su origen en lo que se ha denominado como el “patriarcado” o “sistema de dominación patriarcal”, el cual desde una perspectiva de estudios económicos y sociales surge con la primera división sexual del trabajo.</w:t>
      </w:r>
    </w:p>
    <w:p w:rsidR="00000000" w:rsidDel="00000000" w:rsidP="00000000" w:rsidRDefault="00000000" w:rsidRPr="00000000" w14:paraId="00000098">
      <w:pPr>
        <w:spacing w:after="120" w:lineRule="auto"/>
        <w:ind w:left="0" w:hanging="2"/>
        <w:jc w:val="both"/>
        <w:rPr>
          <w:sz w:val="20"/>
          <w:szCs w:val="20"/>
        </w:rPr>
      </w:pPr>
      <w:r w:rsidDel="00000000" w:rsidR="00000000" w:rsidRPr="00000000">
        <w:rPr>
          <w:sz w:val="20"/>
          <w:szCs w:val="20"/>
          <w:rtl w:val="0"/>
        </w:rPr>
        <w:t xml:space="preserve">Las aldeas primitivas conformadas por hombres, mujeres e hijos recolectaban y se alimentaban de frutos, eran nómadas y tanto hombres como mujeres podían trabajar en las mismas actividades; sin embargo, con el desarrollo de nuevas tecnologías para la supervivencia y la elaboración de utensilios empezaron a explorar una nueva actividad, la caza. Esto significaba enfrentarse a animales salvajes y a utilizar la fuerza física, además de perseguir a los animales de forma discreta para ser cazados. Aquí varios factores empezaron a influir, como la necesidad de mayor fuerza física, necesidad de cuidado de los hijos y un factor biológico adicional que era el olor a sangre, que atraía a animales salvajes cuando las mujeres estaban menstruando. </w:t>
      </w:r>
    </w:p>
    <w:p w:rsidR="00000000" w:rsidDel="00000000" w:rsidP="00000000" w:rsidRDefault="00000000" w:rsidRPr="00000000" w14:paraId="00000099">
      <w:pPr>
        <w:spacing w:after="120" w:lineRule="auto"/>
        <w:ind w:left="0" w:hanging="2"/>
        <w:jc w:val="both"/>
        <w:rPr>
          <w:sz w:val="20"/>
          <w:szCs w:val="20"/>
        </w:rPr>
      </w:pPr>
      <w:r w:rsidDel="00000000" w:rsidR="00000000" w:rsidRPr="00000000">
        <w:rPr>
          <w:sz w:val="20"/>
          <w:szCs w:val="20"/>
          <w:rtl w:val="0"/>
        </w:rPr>
        <w:t xml:space="preserve">Estas condiciones gestaron una de las primeras divisiones sexuales del trabajo, en la que la mujer se quedaba en la aldea con los hijos y en tareas de recolección, mientras los hombres por su fuerza física salían a cazar durante largos periodos de tiempo.</w:t>
      </w:r>
    </w:p>
    <w:p w:rsidR="00000000" w:rsidDel="00000000" w:rsidP="00000000" w:rsidRDefault="00000000" w:rsidRPr="00000000" w14:paraId="0000009A">
      <w:pPr>
        <w:spacing w:after="120" w:lineRule="auto"/>
        <w:ind w:left="0" w:hanging="2"/>
        <w:jc w:val="both"/>
        <w:rPr>
          <w:sz w:val="20"/>
          <w:szCs w:val="20"/>
        </w:rPr>
      </w:pPr>
      <w:r w:rsidDel="00000000" w:rsidR="00000000" w:rsidRPr="00000000">
        <w:rPr>
          <w:sz w:val="20"/>
          <w:szCs w:val="20"/>
          <w:rtl w:val="0"/>
        </w:rPr>
        <w:t xml:space="preserve">Aquí se configura un espacio privado y doméstico para las mujeres y, un espacio público y abierto para los hombres. Esta ha sido quizás una de las condenas más profundas para las mujeres a lo largo de la historia, ya que los hombres históricamente se convirtieron en proveedores del hogar y las mujeres en madres cuidadoras.</w:t>
      </w:r>
    </w:p>
    <w:p w:rsidR="00000000" w:rsidDel="00000000" w:rsidP="00000000" w:rsidRDefault="00000000" w:rsidRPr="00000000" w14:paraId="0000009B">
      <w:pPr>
        <w:spacing w:after="120" w:lineRule="auto"/>
        <w:ind w:left="0" w:hanging="2"/>
        <w:jc w:val="both"/>
        <w:rPr>
          <w:sz w:val="20"/>
          <w:szCs w:val="20"/>
        </w:rPr>
      </w:pPr>
      <w:r w:rsidDel="00000000" w:rsidR="00000000" w:rsidRPr="00000000">
        <w:rPr>
          <w:sz w:val="20"/>
          <w:szCs w:val="20"/>
          <w:rtl w:val="0"/>
        </w:rPr>
        <w:t xml:space="preserve">A lo largo del tiempo esta diferenciación y espacio de desarrollo por género se ha convertido en el caldo de cultivo para la desigualdad, ya que las connotaciones de poder han estado puestas en factores también de tipo económico, en las que el dinero y la autoridad son sinónimos y por razones de roles históricos, las mujeres durante grandes periodos de tiempo en la historia no podían trabajar, estudiar o producir, más allá de lo que el hogar permitía.</w:t>
      </w:r>
    </w:p>
    <w:p w:rsidR="00000000" w:rsidDel="00000000" w:rsidP="00000000" w:rsidRDefault="00000000" w:rsidRPr="00000000" w14:paraId="0000009C">
      <w:pPr>
        <w:spacing w:after="120" w:lineRule="auto"/>
        <w:ind w:left="0" w:hanging="2"/>
        <w:jc w:val="both"/>
        <w:rPr>
          <w:sz w:val="20"/>
          <w:szCs w:val="20"/>
        </w:rPr>
      </w:pPr>
      <w:r w:rsidDel="00000000" w:rsidR="00000000" w:rsidRPr="00000000">
        <w:rPr>
          <w:rtl w:val="0"/>
        </w:rPr>
      </w:r>
    </w:p>
    <w:tbl>
      <w:tblPr>
        <w:tblStyle w:val="Table10"/>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2d69b" w:val="clear"/>
          </w:tcPr>
          <w:p w:rsidR="00000000" w:rsidDel="00000000" w:rsidP="00000000" w:rsidRDefault="00000000" w:rsidRPr="00000000" w14:paraId="0000009D">
            <w:pPr>
              <w:spacing w:after="120" w:line="276" w:lineRule="auto"/>
              <w:ind w:left="0" w:hanging="2"/>
              <w:jc w:val="both"/>
              <w:rPr>
                <w:sz w:val="20"/>
                <w:szCs w:val="20"/>
              </w:rPr>
            </w:pPr>
            <w:sdt>
              <w:sdtPr>
                <w:tag w:val="goog_rdk_20"/>
              </w:sdtPr>
              <w:sdtContent>
                <w:commentRangeStart w:id="20"/>
              </w:sdtContent>
            </w:sdt>
            <w:r w:rsidDel="00000000" w:rsidR="00000000" w:rsidRPr="00000000">
              <w:rPr>
                <w:sz w:val="20"/>
                <w:szCs w:val="20"/>
                <w:rtl w:val="0"/>
              </w:rPr>
              <w:t xml:space="preserve">Esta lógica de forma inconsciente se fue transmitiendo de generación en generación y, las mujeres y todo lo relacionado con lo femenino fue perdiendo valor social, a tal punto que durante gran parte de la historia las mujeres no eran reconocidas, no tenían derechos, ni voz, ni poder de decisión.</w:t>
            </w:r>
          </w:p>
        </w:tc>
        <w:tc>
          <w:tcPr>
            <w:shd w:fill="c2d69b" w:val="clear"/>
          </w:tcPr>
          <w:p w:rsidR="00000000" w:rsidDel="00000000" w:rsidP="00000000" w:rsidRDefault="00000000" w:rsidRPr="00000000" w14:paraId="0000009E">
            <w:pPr>
              <w:spacing w:after="120" w:line="276" w:lineRule="auto"/>
              <w:ind w:left="0" w:firstLine="0"/>
              <w:jc w:val="center"/>
              <w:rPr>
                <w:sz w:val="20"/>
                <w:szCs w:val="20"/>
              </w:rPr>
            </w:pPr>
            <w:sdt>
              <w:sdtPr>
                <w:tag w:val="goog_rdk_21"/>
              </w:sdtPr>
              <w:sdtContent>
                <w:commentRangeStart w:id="21"/>
              </w:sdtContent>
            </w:sdt>
            <w:r w:rsidDel="00000000" w:rsidR="00000000" w:rsidRPr="00000000">
              <w:rPr>
                <w:sz w:val="20"/>
                <w:szCs w:val="20"/>
              </w:rPr>
              <w:drawing>
                <wp:inline distB="0" distT="0" distL="0" distR="0">
                  <wp:extent cx="1330255" cy="961834"/>
                  <wp:effectExtent b="0" l="0" r="0" t="0"/>
                  <wp:docPr id="113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1330255" cy="961834"/>
                          </a:xfrm>
                          <a:prstGeom prst="rect"/>
                          <a:ln/>
                        </pic:spPr>
                      </pic:pic>
                    </a:graphicData>
                  </a:graphic>
                </wp:inline>
              </w:drawing>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09F">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A0">
      <w:pPr>
        <w:spacing w:after="120" w:lineRule="auto"/>
        <w:ind w:left="0" w:hanging="2"/>
        <w:jc w:val="both"/>
        <w:rPr>
          <w:sz w:val="20"/>
          <w:szCs w:val="20"/>
        </w:rPr>
      </w:pPr>
      <w:r w:rsidDel="00000000" w:rsidR="00000000" w:rsidRPr="00000000">
        <w:rPr>
          <w:sz w:val="20"/>
          <w:szCs w:val="20"/>
          <w:rtl w:val="0"/>
        </w:rPr>
        <w:t xml:space="preserve">De esta forma la violencia de género ha sido prehistórica y el sistema de dominación patriarcal se ha convertido en un paradigma que atraviesa el pensamiento y la realidad de las personas, generando escenario de desigualdad desde el momento mismo del nacimiento.</w:t>
      </w:r>
    </w:p>
    <w:p w:rsidR="00000000" w:rsidDel="00000000" w:rsidP="00000000" w:rsidRDefault="00000000" w:rsidRPr="00000000" w14:paraId="000000A1">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A2">
      <w:pPr>
        <w:spacing w:after="120" w:lineRule="auto"/>
        <w:ind w:left="0" w:hanging="2"/>
        <w:jc w:val="both"/>
        <w:rPr>
          <w:b w:val="1"/>
          <w:sz w:val="20"/>
          <w:szCs w:val="20"/>
        </w:rPr>
      </w:pPr>
      <w:r w:rsidDel="00000000" w:rsidR="00000000" w:rsidRPr="00000000">
        <w:rPr>
          <w:b w:val="1"/>
          <w:sz w:val="20"/>
          <w:szCs w:val="20"/>
          <w:rtl w:val="0"/>
        </w:rPr>
        <w:t xml:space="preserve">2.2 Concepto y características de violencia de género</w:t>
      </w:r>
    </w:p>
    <w:p w:rsidR="00000000" w:rsidDel="00000000" w:rsidP="00000000" w:rsidRDefault="00000000" w:rsidRPr="00000000" w14:paraId="000000A3">
      <w:pPr>
        <w:spacing w:after="120" w:lineRule="auto"/>
        <w:ind w:left="0" w:hanging="2"/>
        <w:jc w:val="both"/>
        <w:rPr>
          <w:sz w:val="20"/>
          <w:szCs w:val="20"/>
        </w:rPr>
      </w:pPr>
      <w:r w:rsidDel="00000000" w:rsidR="00000000" w:rsidRPr="00000000">
        <w:rPr>
          <w:sz w:val="20"/>
          <w:szCs w:val="20"/>
          <w:rtl w:val="0"/>
        </w:rPr>
        <w:t xml:space="preserve">La violencia de género debe ser comprendida como un constructo cultural, que se basa en la lucha de poder entre los géneros, lo que significa no necesariamente que es un tema de hombres contra las mujeres, ya que esta lucha que se torna violenta puede ser desde cualquier polo.</w:t>
      </w:r>
    </w:p>
    <w:p w:rsidR="00000000" w:rsidDel="00000000" w:rsidP="00000000" w:rsidRDefault="00000000" w:rsidRPr="00000000" w14:paraId="000000A4">
      <w:pPr>
        <w:spacing w:after="120" w:lineRule="auto"/>
        <w:ind w:left="0" w:hanging="2"/>
        <w:jc w:val="both"/>
        <w:rPr>
          <w:sz w:val="20"/>
          <w:szCs w:val="20"/>
        </w:rPr>
      </w:pPr>
      <w:r w:rsidDel="00000000" w:rsidR="00000000" w:rsidRPr="00000000">
        <w:rPr>
          <w:sz w:val="20"/>
          <w:szCs w:val="20"/>
          <w:rtl w:val="0"/>
        </w:rPr>
        <w:t xml:space="preserve">La Agencia de las Naciones Unidas para los Refugiados - ACNUR realiza aclaraciones muy importantes frente al concepto de violencia de género, ya que establece que esta surge en el marco de una normatividad que daña y genera desequilibrios entre las personas, derivados de la forma cómo se establecen las relaciones de poder. </w:t>
      </w:r>
    </w:p>
    <w:p w:rsidR="00000000" w:rsidDel="00000000" w:rsidP="00000000" w:rsidRDefault="00000000" w:rsidRPr="00000000" w14:paraId="000000A5">
      <w:pPr>
        <w:spacing w:after="120" w:lineRule="auto"/>
        <w:ind w:left="0" w:hanging="2"/>
        <w:jc w:val="both"/>
        <w:rPr>
          <w:sz w:val="20"/>
          <w:szCs w:val="20"/>
        </w:rPr>
      </w:pPr>
      <w:r w:rsidDel="00000000" w:rsidR="00000000" w:rsidRPr="00000000">
        <w:rPr>
          <w:sz w:val="20"/>
          <w:szCs w:val="20"/>
          <w:rtl w:val="0"/>
        </w:rPr>
        <w:t xml:space="preserve">En el siguiente recurso de aprendizaje se presentan las características de la violencia de género:</w:t>
      </w:r>
    </w:p>
    <w:p w:rsidR="00000000" w:rsidDel="00000000" w:rsidP="00000000" w:rsidRDefault="00000000" w:rsidRPr="00000000" w14:paraId="000000A6">
      <w:pPr>
        <w:spacing w:after="120" w:lineRule="auto"/>
        <w:ind w:left="0" w:hanging="2"/>
        <w:jc w:val="center"/>
        <w:rPr>
          <w:sz w:val="20"/>
          <w:szCs w:val="20"/>
        </w:rPr>
      </w:pPr>
      <w:sdt>
        <w:sdtPr>
          <w:tag w:val="goog_rdk_22"/>
        </w:sdtPr>
        <w:sdtContent>
          <w:commentRangeStart w:id="22"/>
        </w:sdtContent>
      </w:sdt>
      <w:r w:rsidDel="00000000" w:rsidR="00000000" w:rsidRPr="00000000">
        <w:rPr>
          <w:sz w:val="20"/>
          <w:szCs w:val="20"/>
        </w:rPr>
        <w:drawing>
          <wp:inline distB="0" distT="0" distL="0" distR="0">
            <wp:extent cx="4924425" cy="923925"/>
            <wp:effectExtent b="0" l="0" r="0" t="0"/>
            <wp:docPr descr="Interfaz de usuario gráfica, Aplicación&#10;&#10;Descripción generada automáticamente" id="1134" name="image20.png"/>
            <a:graphic>
              <a:graphicData uri="http://schemas.openxmlformats.org/drawingml/2006/picture">
                <pic:pic>
                  <pic:nvPicPr>
                    <pic:cNvPr descr="Interfaz de usuario gráfica, Aplicación&#10;&#10;Descripción generada automáticamente" id="0" name="image20.png"/>
                    <pic:cNvPicPr preferRelativeResize="0"/>
                  </pic:nvPicPr>
                  <pic:blipFill>
                    <a:blip r:embed="rId25"/>
                    <a:srcRect b="0" l="0" r="0" t="0"/>
                    <a:stretch>
                      <a:fillRect/>
                    </a:stretch>
                  </pic:blipFill>
                  <pic:spPr>
                    <a:xfrm>
                      <a:off x="0" y="0"/>
                      <a:ext cx="4924425" cy="923925"/>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A7">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A8">
      <w:pPr>
        <w:spacing w:after="120" w:lineRule="auto"/>
        <w:ind w:left="0" w:hanging="2"/>
        <w:jc w:val="both"/>
        <w:rPr>
          <w:b w:val="1"/>
          <w:sz w:val="20"/>
          <w:szCs w:val="20"/>
        </w:rPr>
      </w:pPr>
      <w:r w:rsidDel="00000000" w:rsidR="00000000" w:rsidRPr="00000000">
        <w:rPr>
          <w:b w:val="1"/>
          <w:sz w:val="20"/>
          <w:szCs w:val="20"/>
          <w:rtl w:val="0"/>
        </w:rPr>
        <w:t xml:space="preserve">2.3 Otros grupos vulnerables</w:t>
      </w:r>
    </w:p>
    <w:p w:rsidR="00000000" w:rsidDel="00000000" w:rsidP="00000000" w:rsidRDefault="00000000" w:rsidRPr="00000000" w14:paraId="000000A9">
      <w:pPr>
        <w:spacing w:after="120" w:lineRule="auto"/>
        <w:ind w:left="0" w:hanging="2"/>
        <w:jc w:val="both"/>
        <w:rPr>
          <w:b w:val="1"/>
          <w:sz w:val="20"/>
          <w:szCs w:val="20"/>
        </w:rPr>
      </w:pPr>
      <w:r w:rsidDel="00000000" w:rsidR="00000000" w:rsidRPr="00000000">
        <w:rPr>
          <w:sz w:val="20"/>
          <w:szCs w:val="20"/>
          <w:rtl w:val="0"/>
        </w:rPr>
        <w:t xml:space="preserve">Frente a la violencia de género el grupo de mayor vulnerabilidad son las mujeres y las niñas; sin embargo, los grupos de personas con orientaciones sexuales diversas son también foco de discriminación y violencia por temas de género, ya que se salen del paradigma de la relación hombre - mujer, masculino – femenino, en donde el mundo desde los ojos de la desigualdad solo puede ser visto desde estas dos condiciones, todo lo que se aleje de esto, es rechazado, discriminado, violentado e incluso, eliminado.</w:t>
      </w:r>
      <w:r w:rsidDel="00000000" w:rsidR="00000000" w:rsidRPr="00000000">
        <w:rPr>
          <w:rtl w:val="0"/>
        </w:rPr>
      </w:r>
    </w:p>
    <w:p w:rsidR="00000000" w:rsidDel="00000000" w:rsidP="00000000" w:rsidRDefault="00000000" w:rsidRPr="00000000" w14:paraId="000000AA">
      <w:pPr>
        <w:spacing w:after="120" w:lineRule="auto"/>
        <w:ind w:left="0" w:hanging="2"/>
        <w:jc w:val="both"/>
        <w:rPr>
          <w:b w:val="1"/>
          <w:sz w:val="20"/>
          <w:szCs w:val="20"/>
        </w:rPr>
      </w:pPr>
      <w:r w:rsidDel="00000000" w:rsidR="00000000" w:rsidRPr="00000000">
        <w:rPr>
          <w:rtl w:val="0"/>
        </w:rPr>
      </w:r>
    </w:p>
    <w:p w:rsidR="00000000" w:rsidDel="00000000" w:rsidP="00000000" w:rsidRDefault="00000000" w:rsidRPr="00000000" w14:paraId="000000AB">
      <w:pPr>
        <w:spacing w:after="120" w:lineRule="auto"/>
        <w:ind w:left="0" w:hanging="2"/>
        <w:jc w:val="both"/>
        <w:rPr>
          <w:b w:val="1"/>
          <w:color w:val="ff0000"/>
          <w:sz w:val="20"/>
          <w:szCs w:val="20"/>
        </w:rPr>
      </w:pPr>
      <w:r w:rsidDel="00000000" w:rsidR="00000000" w:rsidRPr="00000000">
        <w:rPr>
          <w:b w:val="1"/>
          <w:sz w:val="20"/>
          <w:szCs w:val="20"/>
          <w:rtl w:val="0"/>
        </w:rPr>
        <w:t xml:space="preserve">2.4 Aspectos culturales</w:t>
      </w:r>
      <w:r w:rsidDel="00000000" w:rsidR="00000000" w:rsidRPr="00000000">
        <w:rPr>
          <w:rtl w:val="0"/>
        </w:rPr>
      </w:r>
    </w:p>
    <w:p w:rsidR="00000000" w:rsidDel="00000000" w:rsidP="00000000" w:rsidRDefault="00000000" w:rsidRPr="00000000" w14:paraId="000000AC">
      <w:pPr>
        <w:spacing w:after="120" w:lineRule="auto"/>
        <w:ind w:left="0" w:hanging="2"/>
        <w:jc w:val="both"/>
        <w:rPr>
          <w:sz w:val="20"/>
          <w:szCs w:val="20"/>
        </w:rPr>
      </w:pPr>
      <w:r w:rsidDel="00000000" w:rsidR="00000000" w:rsidRPr="00000000">
        <w:rPr>
          <w:sz w:val="20"/>
          <w:szCs w:val="20"/>
          <w:rtl w:val="0"/>
        </w:rPr>
        <w:t xml:space="preserve">La violencia de género es un fenómeno social que se enmarca en dos grandes paradigmas culturales:</w:t>
      </w:r>
    </w:p>
    <w:p w:rsidR="00000000" w:rsidDel="00000000" w:rsidP="00000000" w:rsidRDefault="00000000" w:rsidRPr="00000000" w14:paraId="000000AD">
      <w:pPr>
        <w:spacing w:after="120" w:lineRule="auto"/>
        <w:ind w:left="0" w:hanging="2"/>
        <w:jc w:val="both"/>
        <w:rPr>
          <w:sz w:val="20"/>
          <w:szCs w:val="20"/>
        </w:rPr>
      </w:pPr>
      <w:sdt>
        <w:sdtPr>
          <w:tag w:val="goog_rdk_23"/>
        </w:sdtPr>
        <w:sdtContent>
          <w:commentRangeStart w:id="23"/>
        </w:sdtContent>
      </w:sdt>
      <w:r w:rsidDel="00000000" w:rsidR="00000000" w:rsidRPr="00000000">
        <w:rPr>
          <w:sz w:val="20"/>
          <w:szCs w:val="20"/>
        </w:rPr>
        <w:drawing>
          <wp:inline distB="0" distT="0" distL="0" distR="0">
            <wp:extent cx="5667375" cy="1114425"/>
            <wp:effectExtent b="0" l="0" r="0" t="0"/>
            <wp:docPr descr="Interfaz de usuario gráfica, Aplicación, PowerPoint&#10;&#10;Descripción generada automáticamente" id="1135" name="image27.png"/>
            <a:graphic>
              <a:graphicData uri="http://schemas.openxmlformats.org/drawingml/2006/picture">
                <pic:pic>
                  <pic:nvPicPr>
                    <pic:cNvPr descr="Interfaz de usuario gráfica, Aplicación, PowerPoint&#10;&#10;Descripción generada automáticamente" id="0" name="image27.png"/>
                    <pic:cNvPicPr preferRelativeResize="0"/>
                  </pic:nvPicPr>
                  <pic:blipFill>
                    <a:blip r:embed="rId26"/>
                    <a:srcRect b="0" l="0" r="0" t="0"/>
                    <a:stretch>
                      <a:fillRect/>
                    </a:stretch>
                  </pic:blipFill>
                  <pic:spPr>
                    <a:xfrm>
                      <a:off x="0" y="0"/>
                      <a:ext cx="5667375" cy="1114425"/>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AE">
      <w:pPr>
        <w:spacing w:after="120" w:lineRule="auto"/>
        <w:ind w:left="0" w:hanging="2"/>
        <w:jc w:val="both"/>
        <w:rPr>
          <w:b w:val="1"/>
          <w:sz w:val="20"/>
          <w:szCs w:val="20"/>
        </w:rPr>
      </w:pPr>
      <w:r w:rsidDel="00000000" w:rsidR="00000000" w:rsidRPr="00000000">
        <w:rPr>
          <w:rtl w:val="0"/>
        </w:rPr>
      </w:r>
    </w:p>
    <w:p w:rsidR="00000000" w:rsidDel="00000000" w:rsidP="00000000" w:rsidRDefault="00000000" w:rsidRPr="00000000" w14:paraId="000000AF">
      <w:pPr>
        <w:spacing w:after="120" w:lineRule="auto"/>
        <w:ind w:left="0" w:hanging="2"/>
        <w:jc w:val="both"/>
        <w:rPr>
          <w:b w:val="1"/>
          <w:sz w:val="20"/>
          <w:szCs w:val="20"/>
        </w:rPr>
      </w:pPr>
      <w:r w:rsidDel="00000000" w:rsidR="00000000" w:rsidRPr="00000000">
        <w:rPr>
          <w:b w:val="1"/>
          <w:sz w:val="20"/>
          <w:szCs w:val="20"/>
          <w:rtl w:val="0"/>
        </w:rPr>
        <w:t xml:space="preserve">Mitos frente a la violencia de género</w:t>
      </w:r>
    </w:p>
    <w:p w:rsidR="00000000" w:rsidDel="00000000" w:rsidP="00000000" w:rsidRDefault="00000000" w:rsidRPr="00000000" w14:paraId="000000B0">
      <w:pPr>
        <w:spacing w:after="120" w:lineRule="auto"/>
        <w:ind w:left="0" w:hanging="2"/>
        <w:jc w:val="both"/>
        <w:rPr>
          <w:sz w:val="20"/>
          <w:szCs w:val="20"/>
        </w:rPr>
      </w:pPr>
      <w:r w:rsidDel="00000000" w:rsidR="00000000" w:rsidRPr="00000000">
        <w:rPr>
          <w:sz w:val="20"/>
          <w:szCs w:val="20"/>
          <w:rtl w:val="0"/>
        </w:rPr>
        <w:t xml:space="preserve">La cultura ha invisibilizado las violencias de género, naturalizando muchas conductas, pero también negando la existencia misma de la desigualdad entre hombres y mujeres. Parte de estos mitos o imaginarios tienen que ver con la forma cómo se establecen los procesos de socialización.</w:t>
      </w:r>
    </w:p>
    <w:p w:rsidR="00000000" w:rsidDel="00000000" w:rsidP="00000000" w:rsidRDefault="00000000" w:rsidRPr="00000000" w14:paraId="000000B1">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B2">
      <w:pPr>
        <w:spacing w:after="120" w:lineRule="auto"/>
        <w:ind w:left="0" w:hanging="2"/>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B3">
      <w:pPr>
        <w:spacing w:after="120" w:lineRule="auto"/>
        <w:ind w:left="0" w:hanging="2"/>
        <w:jc w:val="both"/>
        <w:rPr>
          <w:b w:val="1"/>
          <w:i w:val="1"/>
          <w:sz w:val="20"/>
          <w:szCs w:val="20"/>
        </w:rPr>
      </w:pPr>
      <w:r w:rsidDel="00000000" w:rsidR="00000000" w:rsidRPr="00000000">
        <w:rPr>
          <w:b w:val="1"/>
          <w:i w:val="1"/>
          <w:sz w:val="20"/>
          <w:szCs w:val="20"/>
          <w:rtl w:val="0"/>
        </w:rPr>
        <w:t xml:space="preserve">Mitos e imaginarios frente a la violencia de género</w:t>
      </w:r>
    </w:p>
    <w:p w:rsidR="00000000" w:rsidDel="00000000" w:rsidP="00000000" w:rsidRDefault="00000000" w:rsidRPr="00000000" w14:paraId="000000B4">
      <w:pPr>
        <w:spacing w:after="120" w:lineRule="auto"/>
        <w:ind w:left="0" w:hanging="2"/>
        <w:jc w:val="both"/>
        <w:rPr>
          <w:sz w:val="20"/>
          <w:szCs w:val="20"/>
        </w:rPr>
      </w:pPr>
      <w:sdt>
        <w:sdtPr>
          <w:tag w:val="goog_rdk_24"/>
        </w:sdtPr>
        <w:sdtContent>
          <w:commentRangeStart w:id="24"/>
        </w:sdtContent>
      </w:sdt>
      <w:r w:rsidDel="00000000" w:rsidR="00000000" w:rsidRPr="00000000">
        <w:rPr>
          <w:sz w:val="20"/>
          <w:szCs w:val="20"/>
        </w:rPr>
        <w:drawing>
          <wp:inline distB="114300" distT="114300" distL="114300" distR="114300">
            <wp:extent cx="6332220" cy="3860800"/>
            <wp:effectExtent b="0" l="0" r="0" t="0"/>
            <wp:docPr id="1136"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332220" cy="3860800"/>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B5">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B6">
      <w:pPr>
        <w:spacing w:after="120" w:lineRule="auto"/>
        <w:ind w:left="0" w:hanging="2"/>
        <w:jc w:val="both"/>
        <w:rPr>
          <w:sz w:val="20"/>
          <w:szCs w:val="20"/>
        </w:rPr>
      </w:pPr>
      <w:r w:rsidDel="00000000" w:rsidR="00000000" w:rsidRPr="00000000">
        <w:rPr>
          <w:sz w:val="20"/>
          <w:szCs w:val="20"/>
          <w:rtl w:val="0"/>
        </w:rPr>
        <w:t xml:space="preserve">Estas frases tan cotidianas dan cuenta de la naturalización de la violencia de género, son un aspecto sociocultural arraigado. </w:t>
      </w:r>
    </w:p>
    <w:p w:rsidR="00000000" w:rsidDel="00000000" w:rsidP="00000000" w:rsidRDefault="00000000" w:rsidRPr="00000000" w14:paraId="000000B7">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B8">
      <w:pPr>
        <w:spacing w:after="120" w:lineRule="auto"/>
        <w:ind w:left="0" w:hanging="2"/>
        <w:jc w:val="both"/>
        <w:rPr>
          <w:b w:val="1"/>
          <w:sz w:val="20"/>
          <w:szCs w:val="20"/>
        </w:rPr>
      </w:pPr>
      <w:r w:rsidDel="00000000" w:rsidR="00000000" w:rsidRPr="00000000">
        <w:rPr>
          <w:b w:val="1"/>
          <w:sz w:val="20"/>
          <w:szCs w:val="20"/>
          <w:rtl w:val="0"/>
        </w:rPr>
        <w:t xml:space="preserve">Mitos del amor romántico</w:t>
      </w:r>
    </w:p>
    <w:p w:rsidR="00000000" w:rsidDel="00000000" w:rsidP="00000000" w:rsidRDefault="00000000" w:rsidRPr="00000000" w14:paraId="000000B9">
      <w:pPr>
        <w:spacing w:after="120" w:lineRule="auto"/>
        <w:ind w:left="0" w:hanging="2"/>
        <w:jc w:val="both"/>
        <w:rPr>
          <w:sz w:val="20"/>
          <w:szCs w:val="20"/>
        </w:rPr>
      </w:pPr>
      <w:r w:rsidDel="00000000" w:rsidR="00000000" w:rsidRPr="00000000">
        <w:rPr>
          <w:sz w:val="20"/>
          <w:szCs w:val="20"/>
          <w:rtl w:val="0"/>
        </w:rPr>
        <w:t xml:space="preserve">En el marco de la violencia de género y la violencia contra las mujeres, la forma como se construye el amor ha sido compleja, ya que se convierte en una forma de dominar y poner en condición de vulnerabilidad a las mujeres. </w:t>
      </w:r>
    </w:p>
    <w:tbl>
      <w:tblPr>
        <w:tblStyle w:val="Table11"/>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8db3e2" w:val="clear"/>
          </w:tcPr>
          <w:p w:rsidR="00000000" w:rsidDel="00000000" w:rsidP="00000000" w:rsidRDefault="00000000" w:rsidRPr="00000000" w14:paraId="000000BA">
            <w:pPr>
              <w:spacing w:after="120" w:line="276" w:lineRule="auto"/>
              <w:ind w:left="0" w:hanging="2"/>
              <w:jc w:val="both"/>
              <w:rPr>
                <w:sz w:val="20"/>
                <w:szCs w:val="20"/>
              </w:rPr>
            </w:pPr>
            <w:sdt>
              <w:sdtPr>
                <w:tag w:val="goog_rdk_25"/>
              </w:sdtPr>
              <w:sdtContent>
                <w:commentRangeStart w:id="25"/>
              </w:sdtContent>
            </w:sdt>
            <w:r w:rsidDel="00000000" w:rsidR="00000000" w:rsidRPr="00000000">
              <w:rPr>
                <w:b w:val="1"/>
                <w:sz w:val="20"/>
                <w:szCs w:val="20"/>
                <w:rtl w:val="0"/>
              </w:rPr>
              <w:t xml:space="preserve">El amor romántico</w:t>
            </w:r>
            <w:r w:rsidDel="00000000" w:rsidR="00000000" w:rsidRPr="00000000">
              <w:rPr>
                <w:sz w:val="20"/>
                <w:szCs w:val="20"/>
                <w:rtl w:val="0"/>
              </w:rPr>
              <w:t xml:space="preserve"> es aquel que se transmite a través de la publicidad, las redes sociales, las películas, los cuentos de princesas, es la manera como la mayoría de personas en el mundo aprenden a amar. </w:t>
            </w:r>
          </w:p>
          <w:p w:rsidR="00000000" w:rsidDel="00000000" w:rsidP="00000000" w:rsidRDefault="00000000" w:rsidRPr="00000000" w14:paraId="000000BB">
            <w:pPr>
              <w:spacing w:after="120" w:line="276" w:lineRule="auto"/>
              <w:ind w:left="0" w:hanging="2"/>
              <w:jc w:val="both"/>
              <w:rPr>
                <w:sz w:val="20"/>
                <w:szCs w:val="20"/>
              </w:rPr>
            </w:pPr>
            <w:r w:rsidDel="00000000" w:rsidR="00000000" w:rsidRPr="00000000">
              <w:rPr>
                <w:sz w:val="20"/>
                <w:szCs w:val="20"/>
                <w:rtl w:val="0"/>
              </w:rPr>
              <w:t xml:space="preserve">El peligro de esta forma de ver el amor es que por lo general se basa en la indefensión femenina y el poder masculino. El hombre que salva, que rescata, al que se le debe la vida.</w:t>
            </w:r>
          </w:p>
        </w:tc>
        <w:tc>
          <w:tcPr>
            <w:shd w:fill="8db3e2" w:val="clear"/>
          </w:tcPr>
          <w:p w:rsidR="00000000" w:rsidDel="00000000" w:rsidP="00000000" w:rsidRDefault="00000000" w:rsidRPr="00000000" w14:paraId="000000BC">
            <w:pPr>
              <w:spacing w:after="120" w:line="276" w:lineRule="auto"/>
              <w:ind w:left="0" w:firstLine="0"/>
              <w:jc w:val="center"/>
              <w:rPr>
                <w:sz w:val="20"/>
                <w:szCs w:val="20"/>
              </w:rPr>
            </w:pPr>
            <w:sdt>
              <w:sdtPr>
                <w:tag w:val="goog_rdk_26"/>
              </w:sdtPr>
              <w:sdtContent>
                <w:commentRangeStart w:id="26"/>
              </w:sdtContent>
            </w:sdt>
            <w:r w:rsidDel="00000000" w:rsidR="00000000" w:rsidRPr="00000000">
              <w:rPr>
                <w:sz w:val="20"/>
                <w:szCs w:val="20"/>
              </w:rPr>
              <w:drawing>
                <wp:inline distB="0" distT="0" distL="0" distR="0">
                  <wp:extent cx="1719208" cy="1116404"/>
                  <wp:effectExtent b="0" l="0" r="0" t="0"/>
                  <wp:docPr id="1137"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1719208" cy="1116404"/>
                          </a:xfrm>
                          <a:prstGeom prst="rect"/>
                          <a:ln/>
                        </pic:spPr>
                      </pic:pic>
                    </a:graphicData>
                  </a:graphic>
                </wp:inline>
              </w:drawing>
            </w:r>
            <w:commentRangeEnd w:id="26"/>
            <w:r w:rsidDel="00000000" w:rsidR="00000000" w:rsidRPr="00000000">
              <w:commentReference w:id="26"/>
            </w:r>
            <w:commentRangeEnd w:id="25"/>
            <w:r w:rsidDel="00000000" w:rsidR="00000000" w:rsidRPr="00000000">
              <w:commentReference w:id="25"/>
            </w:r>
            <w:r w:rsidDel="00000000" w:rsidR="00000000" w:rsidRPr="00000000">
              <w:rPr>
                <w:rtl w:val="0"/>
              </w:rPr>
            </w:r>
          </w:p>
        </w:tc>
      </w:tr>
    </w:tbl>
    <w:p w:rsidR="00000000" w:rsidDel="00000000" w:rsidP="00000000" w:rsidRDefault="00000000" w:rsidRPr="00000000" w14:paraId="000000BD">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BE">
      <w:pPr>
        <w:spacing w:after="120" w:lineRule="auto"/>
        <w:ind w:left="0" w:hanging="2"/>
        <w:jc w:val="both"/>
        <w:rPr>
          <w:sz w:val="20"/>
          <w:szCs w:val="20"/>
        </w:rPr>
      </w:pPr>
      <w:r w:rsidDel="00000000" w:rsidR="00000000" w:rsidRPr="00000000">
        <w:rPr>
          <w:sz w:val="20"/>
          <w:szCs w:val="20"/>
          <w:rtl w:val="0"/>
        </w:rPr>
        <w:t xml:space="preserve">Los mitos son historias irreales que son trasmitidas de generación en generación y que por ello se asumen como reales y en ocasiones ni siquiera, son puestas en duda, por lo que se asume que son reales. Algunos mitos populares generan la idealización del amor, creando expectativas tan altas que cuando no se cumplen se genera la sensación de malestar emocional, que sumado a la concepción de género, podrían facilitar la violencia de género (García Ruíz, 2015). </w:t>
      </w:r>
    </w:p>
    <w:p w:rsidR="00000000" w:rsidDel="00000000" w:rsidP="00000000" w:rsidRDefault="00000000" w:rsidRPr="00000000" w14:paraId="000000BF">
      <w:pPr>
        <w:spacing w:after="120" w:lineRule="auto"/>
        <w:ind w:left="0" w:hanging="2"/>
        <w:jc w:val="both"/>
        <w:rPr>
          <w:b w:val="1"/>
          <w:sz w:val="20"/>
          <w:szCs w:val="20"/>
        </w:rPr>
      </w:pPr>
      <w:r w:rsidDel="00000000" w:rsidR="00000000" w:rsidRPr="00000000">
        <w:rPr>
          <w:rtl w:val="0"/>
        </w:rPr>
      </w:r>
    </w:p>
    <w:p w:rsidR="00000000" w:rsidDel="00000000" w:rsidP="00000000" w:rsidRDefault="00000000" w:rsidRPr="00000000" w14:paraId="000000C0">
      <w:pPr>
        <w:spacing w:after="120" w:lineRule="auto"/>
        <w:ind w:left="0" w:hanging="2"/>
        <w:jc w:val="both"/>
        <w:rPr>
          <w:sz w:val="20"/>
          <w:szCs w:val="20"/>
        </w:rPr>
      </w:pPr>
      <w:r w:rsidDel="00000000" w:rsidR="00000000" w:rsidRPr="00000000">
        <w:rPr>
          <w:sz w:val="20"/>
          <w:szCs w:val="20"/>
          <w:rtl w:val="0"/>
        </w:rPr>
        <w:t xml:space="preserve">A continuación, se presentan algunas características de los mitos del amor romántico:</w:t>
      </w:r>
    </w:p>
    <w:p w:rsidR="00000000" w:rsidDel="00000000" w:rsidP="00000000" w:rsidRDefault="00000000" w:rsidRPr="00000000" w14:paraId="000000C1">
      <w:pPr>
        <w:spacing w:after="120" w:lineRule="auto"/>
        <w:ind w:left="0" w:hanging="2"/>
        <w:jc w:val="both"/>
        <w:rPr>
          <w:sz w:val="20"/>
          <w:szCs w:val="20"/>
        </w:rPr>
      </w:pPr>
      <w:sdt>
        <w:sdtPr>
          <w:tag w:val="goog_rdk_27"/>
        </w:sdtPr>
        <w:sdtContent>
          <w:commentRangeStart w:id="27"/>
        </w:sdtContent>
      </w:sdt>
      <w:r w:rsidDel="00000000" w:rsidR="00000000" w:rsidRPr="00000000">
        <w:rPr>
          <w:sz w:val="20"/>
          <w:szCs w:val="20"/>
        </w:rPr>
        <w:drawing>
          <wp:inline distB="0" distT="0" distL="0" distR="0">
            <wp:extent cx="5638800" cy="1028700"/>
            <wp:effectExtent b="0" l="0" r="0" t="0"/>
            <wp:docPr descr="Interfaz de usuario gráfica, Aplicación&#10;&#10;Descripción generada automáticamente" id="1113" name="image14.png"/>
            <a:graphic>
              <a:graphicData uri="http://schemas.openxmlformats.org/drawingml/2006/picture">
                <pic:pic>
                  <pic:nvPicPr>
                    <pic:cNvPr descr="Interfaz de usuario gráfica, Aplicación&#10;&#10;Descripción generada automáticamente" id="0" name="image14.png"/>
                    <pic:cNvPicPr preferRelativeResize="0"/>
                  </pic:nvPicPr>
                  <pic:blipFill>
                    <a:blip r:embed="rId29"/>
                    <a:srcRect b="0" l="0" r="0" t="0"/>
                    <a:stretch>
                      <a:fillRect/>
                    </a:stretch>
                  </pic:blipFill>
                  <pic:spPr>
                    <a:xfrm>
                      <a:off x="0" y="0"/>
                      <a:ext cx="5638800" cy="1028700"/>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C2">
      <w:pPr>
        <w:spacing w:after="120" w:lineRule="auto"/>
        <w:ind w:left="0" w:hanging="2"/>
        <w:jc w:val="both"/>
        <w:rPr>
          <w:sz w:val="20"/>
          <w:szCs w:val="20"/>
        </w:rPr>
      </w:pPr>
      <w:r w:rsidDel="00000000" w:rsidR="00000000" w:rsidRPr="00000000">
        <w:rPr>
          <w:sz w:val="20"/>
          <w:szCs w:val="20"/>
          <w:rtl w:val="0"/>
        </w:rPr>
        <w:t xml:space="preserve">Y para complementar la temática se relaciona el siguiente vid</w:t>
      </w:r>
      <w:sdt>
        <w:sdtPr>
          <w:tag w:val="goog_rdk_28"/>
        </w:sdtPr>
        <w:sdtContent>
          <w:commentRangeStart w:id="28"/>
        </w:sdtContent>
      </w:sdt>
      <w:r w:rsidDel="00000000" w:rsidR="00000000" w:rsidRPr="00000000">
        <w:rPr>
          <w:sz w:val="20"/>
          <w:szCs w:val="20"/>
          <w:rtl w:val="0"/>
        </w:rPr>
        <w:t xml:space="preserve">eo:</w:t>
      </w:r>
    </w:p>
    <w:p w:rsidR="00000000" w:rsidDel="00000000" w:rsidP="00000000" w:rsidRDefault="00000000" w:rsidRPr="00000000" w14:paraId="000000C3">
      <w:pPr>
        <w:spacing w:after="120" w:lineRule="auto"/>
        <w:ind w:left="0" w:hanging="2"/>
        <w:jc w:val="both"/>
        <w:rPr>
          <w:sz w:val="20"/>
          <w:szCs w:val="20"/>
        </w:rPr>
      </w:pPr>
      <w:r w:rsidDel="00000000" w:rsidR="00000000" w:rsidRPr="00000000">
        <w:rPr>
          <w:sz w:val="20"/>
          <w:szCs w:val="20"/>
        </w:rPr>
        <w:drawing>
          <wp:inline distB="0" distT="0" distL="0" distR="0">
            <wp:extent cx="5743575" cy="1019175"/>
            <wp:effectExtent b="0" l="0" r="0" t="0"/>
            <wp:docPr descr="Interfaz de usuario gráfica, Aplicación&#10;&#10;Descripción generada automáticamente" id="1114" name="image7.png"/>
            <a:graphic>
              <a:graphicData uri="http://schemas.openxmlformats.org/drawingml/2006/picture">
                <pic:pic>
                  <pic:nvPicPr>
                    <pic:cNvPr descr="Interfaz de usuario gráfica, Aplicación&#10;&#10;Descripción generada automáticamente" id="0" name="image7.png"/>
                    <pic:cNvPicPr preferRelativeResize="0"/>
                  </pic:nvPicPr>
                  <pic:blipFill>
                    <a:blip r:embed="rId30"/>
                    <a:srcRect b="0" l="0" r="0" t="0"/>
                    <a:stretch>
                      <a:fillRect/>
                    </a:stretch>
                  </pic:blipFill>
                  <pic:spPr>
                    <a:xfrm>
                      <a:off x="0" y="0"/>
                      <a:ext cx="5743575" cy="1019175"/>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C4">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C5">
      <w:pPr>
        <w:spacing w:after="120" w:lineRule="auto"/>
        <w:ind w:left="0" w:hanging="2"/>
        <w:jc w:val="both"/>
        <w:rPr>
          <w:b w:val="1"/>
          <w:sz w:val="20"/>
          <w:szCs w:val="20"/>
        </w:rPr>
      </w:pPr>
      <w:r w:rsidDel="00000000" w:rsidR="00000000" w:rsidRPr="00000000">
        <w:rPr>
          <w:b w:val="1"/>
          <w:sz w:val="20"/>
          <w:szCs w:val="20"/>
          <w:rtl w:val="0"/>
        </w:rPr>
        <w:t xml:space="preserve">Imaginarios</w:t>
      </w:r>
    </w:p>
    <w:p w:rsidR="00000000" w:rsidDel="00000000" w:rsidP="00000000" w:rsidRDefault="00000000" w:rsidRPr="00000000" w14:paraId="000000C6">
      <w:pPr>
        <w:spacing w:after="120" w:lineRule="auto"/>
        <w:ind w:left="0" w:hanging="2"/>
        <w:jc w:val="both"/>
        <w:rPr>
          <w:sz w:val="20"/>
          <w:szCs w:val="20"/>
        </w:rPr>
      </w:pPr>
      <w:r w:rsidDel="00000000" w:rsidR="00000000" w:rsidRPr="00000000">
        <w:rPr>
          <w:sz w:val="20"/>
          <w:szCs w:val="20"/>
          <w:rtl w:val="0"/>
        </w:rPr>
        <w:t xml:space="preserve">Como parte de lo que la cultura genera en el pensamiento de la persona se construye una serie de imaginarios que justifican, niegan y naturalizan las violencias, en la siguiente tabla se relacionan algunos ejemplos.</w:t>
      </w:r>
    </w:p>
    <w:p w:rsidR="00000000" w:rsidDel="00000000" w:rsidP="00000000" w:rsidRDefault="00000000" w:rsidRPr="00000000" w14:paraId="000000C7">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C8">
      <w:pPr>
        <w:spacing w:after="120" w:lineRule="auto"/>
        <w:ind w:left="0" w:hanging="2"/>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C9">
      <w:pPr>
        <w:spacing w:after="120" w:lineRule="auto"/>
        <w:ind w:left="0" w:hanging="2"/>
        <w:jc w:val="both"/>
        <w:rPr>
          <w:b w:val="1"/>
          <w:i w:val="1"/>
          <w:sz w:val="20"/>
          <w:szCs w:val="20"/>
        </w:rPr>
      </w:pPr>
      <w:r w:rsidDel="00000000" w:rsidR="00000000" w:rsidRPr="00000000">
        <w:rPr>
          <w:b w:val="1"/>
          <w:i w:val="1"/>
          <w:sz w:val="20"/>
          <w:szCs w:val="20"/>
          <w:rtl w:val="0"/>
        </w:rPr>
        <w:t xml:space="preserve">Imaginarios sobre la violencia de género</w:t>
      </w:r>
    </w:p>
    <w:p w:rsidR="00000000" w:rsidDel="00000000" w:rsidP="00000000" w:rsidRDefault="00000000" w:rsidRPr="00000000" w14:paraId="000000CA">
      <w:pPr>
        <w:spacing w:after="120" w:lineRule="auto"/>
        <w:ind w:left="0" w:hanging="2"/>
        <w:jc w:val="both"/>
        <w:rPr>
          <w:sz w:val="20"/>
          <w:szCs w:val="20"/>
        </w:rPr>
      </w:pPr>
      <w:r w:rsidDel="00000000" w:rsidR="00000000" w:rsidRPr="00000000">
        <w:rPr>
          <w:rtl w:val="0"/>
        </w:rPr>
      </w:r>
    </w:p>
    <w:tbl>
      <w:tblPr>
        <w:tblStyle w:val="Table12"/>
        <w:tblW w:w="997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after="120" w:line="276" w:lineRule="auto"/>
              <w:ind w:left="0" w:hanging="2"/>
              <w:jc w:val="center"/>
              <w:rPr>
                <w:sz w:val="20"/>
                <w:szCs w:val="20"/>
              </w:rPr>
            </w:pPr>
            <w:r w:rsidDel="00000000" w:rsidR="00000000" w:rsidRPr="00000000">
              <w:rPr>
                <w:sz w:val="20"/>
                <w:szCs w:val="20"/>
                <w:rtl w:val="0"/>
              </w:rPr>
              <w:t xml:space="preserve">Se piensa que...</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after="120" w:line="276" w:lineRule="auto"/>
              <w:ind w:left="0" w:hanging="2"/>
              <w:jc w:val="center"/>
              <w:rPr>
                <w:sz w:val="20"/>
                <w:szCs w:val="20"/>
              </w:rPr>
            </w:pPr>
            <w:r w:rsidDel="00000000" w:rsidR="00000000" w:rsidRPr="00000000">
              <w:rPr>
                <w:sz w:val="20"/>
                <w:szCs w:val="20"/>
                <w:rtl w:val="0"/>
              </w:rPr>
              <w:t xml:space="preserve">La realidad 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Cuando una mujer dice </w:t>
            </w:r>
            <w:r w:rsidDel="00000000" w:rsidR="00000000" w:rsidRPr="00000000">
              <w:rPr>
                <w:sz w:val="20"/>
                <w:szCs w:val="20"/>
                <w:rtl w:val="0"/>
              </w:rPr>
              <w:t xml:space="preserve">no,</w:t>
            </w:r>
            <w:r w:rsidDel="00000000" w:rsidR="00000000" w:rsidRPr="00000000">
              <w:rPr>
                <w:b w:val="0"/>
                <w:sz w:val="20"/>
                <w:szCs w:val="20"/>
                <w:rtl w:val="0"/>
              </w:rPr>
              <w:t xml:space="preserve"> quiere decir que </w:t>
            </w:r>
            <w:r w:rsidDel="00000000" w:rsidR="00000000" w:rsidRPr="00000000">
              <w:rPr>
                <w:sz w:val="20"/>
                <w:szCs w:val="20"/>
                <w:rtl w:val="0"/>
              </w:rPr>
              <w:t xml:space="preserve">sí.</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Cuando una mujer dice </w:t>
            </w:r>
            <w:r w:rsidDel="00000000" w:rsidR="00000000" w:rsidRPr="00000000">
              <w:rPr>
                <w:sz w:val="20"/>
                <w:szCs w:val="20"/>
                <w:rtl w:val="0"/>
              </w:rPr>
              <w:t xml:space="preserve">no</w:t>
            </w:r>
            <w:r w:rsidDel="00000000" w:rsidR="00000000" w:rsidRPr="00000000">
              <w:rPr>
                <w:b w:val="0"/>
                <w:sz w:val="20"/>
                <w:szCs w:val="20"/>
                <w:rtl w:val="0"/>
              </w:rPr>
              <w:t xml:space="preserve">, es </w:t>
            </w:r>
            <w:r w:rsidDel="00000000" w:rsidR="00000000" w:rsidRPr="00000000">
              <w:rPr>
                <w:sz w:val="20"/>
                <w:szCs w:val="20"/>
                <w:rtl w:val="0"/>
              </w:rPr>
              <w:t xml:space="preserve">no</w:t>
            </w:r>
            <w:r w:rsidDel="00000000" w:rsidR="00000000" w:rsidRPr="00000000">
              <w:rPr>
                <w:b w:val="0"/>
                <w:sz w:val="20"/>
                <w:szCs w:val="20"/>
                <w:rtl w:val="0"/>
              </w:rPr>
              <w:t xml:space="preserve">, no es quizás, ni de pronto, mucho menos sí.</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La naturaleza masculina es violenta y puede perder el control.</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La testosterona no hace a un hombre maltratador, las ideas machistas </w:t>
            </w:r>
            <w:r w:rsidDel="00000000" w:rsidR="00000000" w:rsidRPr="00000000">
              <w:rPr>
                <w:sz w:val="20"/>
                <w:szCs w:val="20"/>
                <w:rtl w:val="0"/>
              </w:rPr>
              <w:t xml:space="preserve">sí.</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La violencia de género es una cosa rara, eso no pasa.</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La violencia de género, en especial la violencia contra las mujeres es la violación de derechos humanos más grande en el planeta.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El maltrato por razones de género solo se da en estratos bajos y en personas de baja educación.</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La violencia de género al ser un tema cultural afecta a todas las mujeres, independientemente de su estatus, clase social o nivel educativo.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Nadie tiene que meterse en lo que pasa en una pareja, es un asunto privado.</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La violencia de género es un delito que debe ser denunciado y castigado.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Los hombres maltratadores tienen una enfermedad mental.</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Los hombres maltratadores son lo que son por lo que piensan y por la forma en que fueron educados desde la familia, la escuela y la sociedad, no están enfermos.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A las mujeres les gusta que las maltraten y por eso siguen al lado de esa persona.</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Ninguna persona disfruta con el maltrato, muchas mujeres se quedan al lado de sus parejas porque no encuentran salidas, se sienten débiles, tienen miedo porque han generado dependencias emocionales. Estas son consecuencias derivadas de la misma situación de violencia y se convierte en un círculo vicioso.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Consumir alcohol es la causa de las conductas violentas.</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Las conductas violentas son aprendidas y pueden pronunciarse con el alcohol y las drogas, más no son las responsables de cómo piensan las personas.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A las mujeres les encanta que las piropeen.</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Los piropos son conductas machistas que invaden los espacios vitales, intimidan y generan miedo.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Hay que respetar las tradiciones culturales sin importar los efectos: mutilaciones genitales, aborto selectivo, matrimonios forzados.</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after="120" w:line="276" w:lineRule="auto"/>
              <w:ind w:left="0" w:hanging="2"/>
              <w:rPr>
                <w:b w:val="0"/>
                <w:sz w:val="20"/>
                <w:szCs w:val="20"/>
              </w:rPr>
            </w:pPr>
            <w:r w:rsidDel="00000000" w:rsidR="00000000" w:rsidRPr="00000000">
              <w:rPr>
                <w:b w:val="0"/>
                <w:sz w:val="20"/>
                <w:szCs w:val="20"/>
                <w:rtl w:val="0"/>
              </w:rPr>
              <w:t xml:space="preserve">La cultura no puede ir en contra de los derechos y la vida de ningún ser humano.</w:t>
            </w:r>
          </w:p>
        </w:tc>
      </w:tr>
    </w:tbl>
    <w:p w:rsidR="00000000" w:rsidDel="00000000" w:rsidP="00000000" w:rsidRDefault="00000000" w:rsidRPr="00000000" w14:paraId="000000E1">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E2">
      <w:pPr>
        <w:spacing w:after="120" w:lineRule="auto"/>
        <w:ind w:left="0" w:hanging="2"/>
        <w:jc w:val="both"/>
        <w:rPr>
          <w:b w:val="1"/>
          <w:i w:val="1"/>
          <w:sz w:val="20"/>
          <w:szCs w:val="20"/>
        </w:rPr>
      </w:pPr>
      <w:r w:rsidDel="00000000" w:rsidR="00000000" w:rsidRPr="00000000">
        <w:rPr>
          <w:b w:val="1"/>
          <w:sz w:val="20"/>
          <w:szCs w:val="20"/>
          <w:rtl w:val="0"/>
        </w:rPr>
        <w:t xml:space="preserve">2.5 Concepto de </w:t>
      </w:r>
      <w:r w:rsidDel="00000000" w:rsidR="00000000" w:rsidRPr="00000000">
        <w:rPr>
          <w:b w:val="1"/>
          <w:i w:val="1"/>
          <w:sz w:val="20"/>
          <w:szCs w:val="20"/>
          <w:rtl w:val="0"/>
        </w:rPr>
        <w:t xml:space="preserve">continuum</w:t>
      </w:r>
    </w:p>
    <w:p w:rsidR="00000000" w:rsidDel="00000000" w:rsidP="00000000" w:rsidRDefault="00000000" w:rsidRPr="00000000" w14:paraId="000000E3">
      <w:pPr>
        <w:spacing w:after="120" w:lineRule="auto"/>
        <w:ind w:left="0" w:hanging="2"/>
        <w:jc w:val="both"/>
        <w:rPr>
          <w:sz w:val="20"/>
          <w:szCs w:val="20"/>
        </w:rPr>
      </w:pPr>
      <w:r w:rsidDel="00000000" w:rsidR="00000000" w:rsidRPr="00000000">
        <w:rPr>
          <w:sz w:val="20"/>
          <w:szCs w:val="20"/>
          <w:rtl w:val="0"/>
        </w:rPr>
        <w:t xml:space="preserve">Diferentes investigadores han hablado de este concepto, que se refiere a la violencia que se ha instaurado y naturalizado en la sociedad como una forma de relación, lo que es claro es que esta violencia atraviesa de forma inconsciente todos los procesos de socialización: familia, escuela, sociedad y se transmite la desigualdad desde el momento mismo del nacimiento de un niño y una niña.</w:t>
      </w:r>
    </w:p>
    <w:p w:rsidR="00000000" w:rsidDel="00000000" w:rsidP="00000000" w:rsidRDefault="00000000" w:rsidRPr="00000000" w14:paraId="000000E4">
      <w:pPr>
        <w:spacing w:after="120" w:lineRule="auto"/>
        <w:ind w:left="0" w:hanging="2"/>
        <w:jc w:val="both"/>
        <w:rPr>
          <w:sz w:val="20"/>
          <w:szCs w:val="20"/>
        </w:rPr>
      </w:pPr>
      <w:r w:rsidDel="00000000" w:rsidR="00000000" w:rsidRPr="00000000">
        <w:rPr>
          <w:rtl w:val="0"/>
        </w:rPr>
      </w:r>
    </w:p>
    <w:tbl>
      <w:tblPr>
        <w:tblStyle w:val="Table13"/>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ffc000" w:val="clear"/>
          </w:tcPr>
          <w:p w:rsidR="00000000" w:rsidDel="00000000" w:rsidP="00000000" w:rsidRDefault="00000000" w:rsidRPr="00000000" w14:paraId="000000E5">
            <w:pPr>
              <w:spacing w:after="120" w:line="276" w:lineRule="auto"/>
              <w:ind w:left="0" w:hanging="2"/>
              <w:jc w:val="both"/>
              <w:rPr>
                <w:sz w:val="20"/>
                <w:szCs w:val="20"/>
              </w:rPr>
            </w:pPr>
            <w:sdt>
              <w:sdtPr>
                <w:tag w:val="goog_rdk_29"/>
              </w:sdtPr>
              <w:sdtContent>
                <w:commentRangeStart w:id="29"/>
              </w:sdtContent>
            </w:sdt>
            <w:r w:rsidDel="00000000" w:rsidR="00000000" w:rsidRPr="00000000">
              <w:rPr>
                <w:sz w:val="20"/>
                <w:szCs w:val="20"/>
                <w:rtl w:val="0"/>
              </w:rPr>
              <w:t xml:space="preserve">Este concepto lo que busca es visibilizar esas formas invisibles de violencia para analizarlas a la luz de las relaciones, aportando nuevos elementos para el diálogo, otras formas de relación y de educación, modelos de atención y políticas públicas a nivel mundial.</w:t>
            </w:r>
          </w:p>
        </w:tc>
        <w:tc>
          <w:tcPr>
            <w:shd w:fill="ffc000" w:val="clear"/>
          </w:tcPr>
          <w:p w:rsidR="00000000" w:rsidDel="00000000" w:rsidP="00000000" w:rsidRDefault="00000000" w:rsidRPr="00000000" w14:paraId="000000E6">
            <w:pPr>
              <w:spacing w:after="120" w:line="276" w:lineRule="auto"/>
              <w:ind w:left="0" w:firstLine="0"/>
              <w:jc w:val="center"/>
              <w:rPr>
                <w:sz w:val="20"/>
                <w:szCs w:val="20"/>
              </w:rPr>
            </w:pPr>
            <w:sdt>
              <w:sdtPr>
                <w:tag w:val="goog_rdk_30"/>
              </w:sdtPr>
              <w:sdtContent>
                <w:commentRangeStart w:id="30"/>
              </w:sdtContent>
            </w:sdt>
            <w:r w:rsidDel="00000000" w:rsidR="00000000" w:rsidRPr="00000000">
              <w:rPr>
                <w:sz w:val="20"/>
                <w:szCs w:val="20"/>
              </w:rPr>
              <w:drawing>
                <wp:inline distB="0" distT="0" distL="0" distR="0">
                  <wp:extent cx="2095072" cy="867701"/>
                  <wp:effectExtent b="0" l="0" r="0" t="0"/>
                  <wp:docPr id="111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095072" cy="867701"/>
                          </a:xfrm>
                          <a:prstGeom prst="rect"/>
                          <a:ln/>
                        </pic:spPr>
                      </pic:pic>
                    </a:graphicData>
                  </a:graphic>
                </wp:inline>
              </w:drawing>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r>
          </w:p>
        </w:tc>
      </w:tr>
    </w:tbl>
    <w:p w:rsidR="00000000" w:rsidDel="00000000" w:rsidP="00000000" w:rsidRDefault="00000000" w:rsidRPr="00000000" w14:paraId="000000E7">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E8">
      <w:pPr>
        <w:spacing w:after="120" w:lineRule="auto"/>
        <w:ind w:left="0" w:hanging="2"/>
        <w:jc w:val="both"/>
        <w:rPr>
          <w:b w:val="1"/>
          <w:sz w:val="20"/>
          <w:szCs w:val="20"/>
        </w:rPr>
      </w:pPr>
      <w:r w:rsidDel="00000000" w:rsidR="00000000" w:rsidRPr="00000000">
        <w:rPr>
          <w:rtl w:val="0"/>
        </w:rPr>
      </w:r>
    </w:p>
    <w:p w:rsidR="00000000" w:rsidDel="00000000" w:rsidP="00000000" w:rsidRDefault="00000000" w:rsidRPr="00000000" w14:paraId="000000E9">
      <w:pPr>
        <w:spacing w:after="120" w:lineRule="auto"/>
        <w:ind w:left="0" w:hanging="2"/>
        <w:jc w:val="both"/>
        <w:rPr>
          <w:b w:val="1"/>
          <w:sz w:val="20"/>
          <w:szCs w:val="20"/>
        </w:rPr>
      </w:pPr>
      <w:r w:rsidDel="00000000" w:rsidR="00000000" w:rsidRPr="00000000">
        <w:rPr>
          <w:b w:val="1"/>
          <w:sz w:val="20"/>
          <w:szCs w:val="20"/>
          <w:rtl w:val="0"/>
        </w:rPr>
        <w:t xml:space="preserve">2.6 Perfil del maltratador y de la víctima</w:t>
      </w:r>
    </w:p>
    <w:p w:rsidR="00000000" w:rsidDel="00000000" w:rsidP="00000000" w:rsidRDefault="00000000" w:rsidRPr="00000000" w14:paraId="000000EA">
      <w:pPr>
        <w:spacing w:after="120" w:lineRule="auto"/>
        <w:ind w:left="0" w:hanging="2"/>
        <w:jc w:val="both"/>
        <w:rPr>
          <w:b w:val="1"/>
          <w:sz w:val="20"/>
          <w:szCs w:val="20"/>
        </w:rPr>
      </w:pPr>
      <w:r w:rsidDel="00000000" w:rsidR="00000000" w:rsidRPr="00000000">
        <w:rPr>
          <w:rtl w:val="0"/>
        </w:rPr>
      </w:r>
    </w:p>
    <w:p w:rsidR="00000000" w:rsidDel="00000000" w:rsidP="00000000" w:rsidRDefault="00000000" w:rsidRPr="00000000" w14:paraId="000000EB">
      <w:pPr>
        <w:spacing w:after="120" w:lineRule="auto"/>
        <w:ind w:left="0" w:hanging="2"/>
        <w:jc w:val="both"/>
        <w:rPr>
          <w:sz w:val="20"/>
          <w:szCs w:val="20"/>
        </w:rPr>
      </w:pPr>
      <w:r w:rsidDel="00000000" w:rsidR="00000000" w:rsidRPr="00000000">
        <w:rPr>
          <w:sz w:val="20"/>
          <w:szCs w:val="20"/>
          <w:rtl w:val="0"/>
        </w:rPr>
        <w:t xml:space="preserve">Los maltratadores no son personas que se puedan definir de forma clara, existen estereotipos que se convierten en falsos imaginarios y desvirtúan la lógica cultural de la problemática; sin embargo, se han identificado algunas características comunes, de acuerdo con Poggi (2019) son las siguientes:</w:t>
      </w:r>
    </w:p>
    <w:p w:rsidR="00000000" w:rsidDel="00000000" w:rsidP="00000000" w:rsidRDefault="00000000" w:rsidRPr="00000000" w14:paraId="000000EC">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31"/>
        </w:sdtPr>
        <w:sdtContent>
          <w:commentRangeStart w:id="3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muestran violentos y agresivos en el ambiente familiar, mientras que presentan una gran capacidad de seducción y persuasión en los demás ambientes públicos.</w:t>
      </w:r>
    </w:p>
    <w:p w:rsidR="00000000" w:rsidDel="00000000" w:rsidP="00000000" w:rsidRDefault="00000000" w:rsidRPr="00000000" w14:paraId="000000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factor de riesgo es que hayan sido testigos de violencia en su familia de origen.</w:t>
      </w:r>
    </w:p>
    <w:p w:rsidR="00000000" w:rsidDel="00000000" w:rsidP="00000000" w:rsidRDefault="00000000" w:rsidRPr="00000000" w14:paraId="000000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Reitera estas conductas con otras mujeres con las que mantiene relaciones de pareja. </w:t>
      </w:r>
    </w:p>
    <w:p w:rsidR="00000000" w:rsidDel="00000000" w:rsidP="00000000" w:rsidRDefault="00000000" w:rsidRPr="00000000" w14:paraId="000000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Muchos de ellos muestran un alto grado de dependencia hacia la mujer y un escaso desarrollo de su   autoestima.</w:t>
      </w:r>
    </w:p>
    <w:p w:rsidR="00000000" w:rsidDel="00000000" w:rsidP="00000000" w:rsidRDefault="00000000" w:rsidRPr="00000000" w14:paraId="000000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asumen su violencia, ni la consideran un problema, tienden a justificarla y minimizarla.</w:t>
      </w:r>
    </w:p>
    <w:p w:rsidR="00000000" w:rsidDel="00000000" w:rsidP="00000000" w:rsidRDefault="00000000" w:rsidRPr="00000000" w14:paraId="000000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Suelen ser inseguros, celosos, dominantes y agresivos.</w:t>
      </w:r>
    </w:p>
    <w:p w:rsidR="00000000" w:rsidDel="00000000" w:rsidP="00000000" w:rsidRDefault="00000000" w:rsidRPr="00000000" w14:paraId="000000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Mantienen claras actitudes sexistas y se creen todos los estereotipos sobre la mujer.</w:t>
      </w:r>
    </w:p>
    <w:p w:rsidR="00000000" w:rsidDel="00000000" w:rsidP="00000000" w:rsidRDefault="00000000" w:rsidRPr="00000000" w14:paraId="000000F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personas de valores tradicionales respecto al género y al papel tradicional que hombres y mujeres deben cumplir.</w:t>
      </w:r>
    </w:p>
    <w:p w:rsidR="00000000" w:rsidDel="00000000" w:rsidP="00000000" w:rsidRDefault="00000000" w:rsidRPr="00000000" w14:paraId="000000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pertenece a ninguna clase social, económica o cultural, ni religión, ni grupo étnico determinado.</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F6">
      <w:pPr>
        <w:spacing w:after="120" w:lineRule="auto"/>
        <w:ind w:left="0" w:hanging="2"/>
        <w:jc w:val="both"/>
        <w:rPr>
          <w:b w:val="1"/>
          <w:sz w:val="20"/>
          <w:szCs w:val="20"/>
        </w:rPr>
      </w:pPr>
      <w:r w:rsidDel="00000000" w:rsidR="00000000" w:rsidRPr="00000000">
        <w:rPr>
          <w:rtl w:val="0"/>
        </w:rPr>
      </w:r>
    </w:p>
    <w:p w:rsidR="00000000" w:rsidDel="00000000" w:rsidP="00000000" w:rsidRDefault="00000000" w:rsidRPr="00000000" w14:paraId="000000F7">
      <w:pPr>
        <w:spacing w:after="120" w:lineRule="auto"/>
        <w:ind w:left="0" w:hanging="2"/>
        <w:jc w:val="both"/>
        <w:rPr>
          <w:sz w:val="20"/>
          <w:szCs w:val="20"/>
        </w:rPr>
      </w:pPr>
      <w:r w:rsidDel="00000000" w:rsidR="00000000" w:rsidRPr="00000000">
        <w:rPr>
          <w:sz w:val="20"/>
          <w:szCs w:val="20"/>
          <w:rtl w:val="0"/>
        </w:rPr>
        <w:t xml:space="preserve">Las mujeres maltratadas no encajan en ningún perfil específico “cualquier mujer puede ser víctima de violencia de pareja”. La violencia inicia de una forma tan sutil que las personas no se dan cuenta que están siendo maltratadas, ya que el proceso no inicia con violencia física, por lo general se inicia con el control y el aislamiento, conductas que se justifican “en nombre del amor”. Expresiones como no puedo vivir sin ti, me preocupo, mándame fotos del lugar, te hago videollamada, son algunas de las formas de control más naturalizadas. </w:t>
      </w:r>
    </w:p>
    <w:p w:rsidR="00000000" w:rsidDel="00000000" w:rsidP="00000000" w:rsidRDefault="00000000" w:rsidRPr="00000000" w14:paraId="000000F8">
      <w:pPr>
        <w:spacing w:after="120" w:lineRule="auto"/>
        <w:ind w:left="0" w:hanging="2"/>
        <w:jc w:val="both"/>
        <w:rPr>
          <w:sz w:val="20"/>
          <w:szCs w:val="20"/>
        </w:rPr>
      </w:pPr>
      <w:r w:rsidDel="00000000" w:rsidR="00000000" w:rsidRPr="00000000">
        <w:rPr>
          <w:sz w:val="20"/>
          <w:szCs w:val="20"/>
          <w:rtl w:val="0"/>
        </w:rPr>
        <w:t xml:space="preserve">Poco a poco lo que busca el victimario es que la mujer se sienta como una princesa débil y sumisa, que necesita de él para poder ser. Poco a poco esto se va haciendo más sistemático y repetitivo y, los gritos, insultos, humillaciones empiezan a aparecer siempre justificados con expresiones como “si ves lo que me haces hacer”, “es tu culpa por no llamarme”, así la víctima se va sintiendo culpable y que merece ser tratada de esa manera.</w:t>
      </w:r>
    </w:p>
    <w:p w:rsidR="00000000" w:rsidDel="00000000" w:rsidP="00000000" w:rsidRDefault="00000000" w:rsidRPr="00000000" w14:paraId="000000F9">
      <w:pPr>
        <w:spacing w:after="120" w:lineRule="auto"/>
        <w:ind w:left="0" w:hanging="2"/>
        <w:jc w:val="both"/>
        <w:rPr>
          <w:sz w:val="20"/>
          <w:szCs w:val="20"/>
        </w:rPr>
      </w:pPr>
      <w:bookmarkStart w:colFirst="0" w:colLast="0" w:name="_heading=h.x6plqbpnkc7l" w:id="0"/>
      <w:bookmarkEnd w:id="0"/>
      <w:r w:rsidDel="00000000" w:rsidR="00000000" w:rsidRPr="00000000">
        <w:rPr>
          <w:rtl w:val="0"/>
        </w:rPr>
      </w:r>
    </w:p>
    <w:p w:rsidR="00000000" w:rsidDel="00000000" w:rsidP="00000000" w:rsidRDefault="00000000" w:rsidRPr="00000000" w14:paraId="000000FA">
      <w:pPr>
        <w:spacing w:after="120" w:lineRule="auto"/>
        <w:ind w:left="0" w:hanging="2"/>
        <w:jc w:val="both"/>
        <w:rPr>
          <w:b w:val="1"/>
          <w:sz w:val="20"/>
          <w:szCs w:val="20"/>
        </w:rPr>
      </w:pPr>
      <w:r w:rsidDel="00000000" w:rsidR="00000000" w:rsidRPr="00000000">
        <w:rPr>
          <w:b w:val="1"/>
          <w:sz w:val="20"/>
          <w:szCs w:val="20"/>
          <w:rtl w:val="0"/>
        </w:rPr>
        <w:t xml:space="preserve">2.7 Ciclo de la violencia</w:t>
      </w:r>
    </w:p>
    <w:p w:rsidR="00000000" w:rsidDel="00000000" w:rsidP="00000000" w:rsidRDefault="00000000" w:rsidRPr="00000000" w14:paraId="000000FB">
      <w:pPr>
        <w:spacing w:after="120" w:lineRule="auto"/>
        <w:ind w:left="0" w:hanging="2"/>
        <w:jc w:val="both"/>
        <w:rPr>
          <w:sz w:val="20"/>
          <w:szCs w:val="20"/>
        </w:rPr>
      </w:pPr>
      <w:r w:rsidDel="00000000" w:rsidR="00000000" w:rsidRPr="00000000">
        <w:rPr>
          <w:sz w:val="20"/>
          <w:szCs w:val="20"/>
          <w:rtl w:val="0"/>
        </w:rPr>
        <w:t xml:space="preserve">A continuación, se presentan las fases que componen el ciclo de la violencia, en las que cada fase tiene duraciones distintas y el ciclo vuelve a repetirse de forma sistemática, la relación se va tornando dependiente y si había alguna decisión de salir de la relación o denunciar, por lo general, el maltratador logra manipular a la persona para que no lo haga, retire los cargos o no denuncie. Después de un tiempo de arrepentimiento y perdón la tensión vuelve a presentarse y el ciclo inicia nuevamente.</w:t>
      </w:r>
    </w:p>
    <w:p w:rsidR="00000000" w:rsidDel="00000000" w:rsidP="00000000" w:rsidRDefault="00000000" w:rsidRPr="00000000" w14:paraId="000000FC">
      <w:pPr>
        <w:spacing w:after="120" w:lineRule="auto"/>
        <w:ind w:left="0" w:hanging="2"/>
        <w:jc w:val="both"/>
        <w:rPr>
          <w:sz w:val="20"/>
          <w:szCs w:val="20"/>
        </w:rPr>
      </w:pPr>
      <w:r w:rsidDel="00000000" w:rsidR="00000000" w:rsidRPr="00000000">
        <w:rPr>
          <w:sz w:val="20"/>
          <w:szCs w:val="20"/>
          <w:rtl w:val="0"/>
        </w:rPr>
        <w:t xml:space="preserve">En el siguiente recurso de aprendizaje se presenta cada fase con su descripción: </w:t>
      </w:r>
    </w:p>
    <w:p w:rsidR="00000000" w:rsidDel="00000000" w:rsidP="00000000" w:rsidRDefault="00000000" w:rsidRPr="00000000" w14:paraId="000000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928"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32"/>
        </w:sdtPr>
        <w:sdtContent>
          <w:commentRangeStart w:id="32"/>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810250" cy="1257300"/>
            <wp:effectExtent b="0" l="0" r="0" t="0"/>
            <wp:docPr descr="Interfaz de usuario gráfica, Aplicación, PowerPoint&#10;&#10;Descripción generada automáticamente" id="1116" name="image5.png"/>
            <a:graphic>
              <a:graphicData uri="http://schemas.openxmlformats.org/drawingml/2006/picture">
                <pic:pic>
                  <pic:nvPicPr>
                    <pic:cNvPr descr="Interfaz de usuario gráfica, Aplicación, PowerPoint&#10;&#10;Descripción generada automáticamente" id="0" name="image5.png"/>
                    <pic:cNvPicPr preferRelativeResize="0"/>
                  </pic:nvPicPr>
                  <pic:blipFill>
                    <a:blip r:embed="rId32"/>
                    <a:srcRect b="0" l="0" r="0" t="0"/>
                    <a:stretch>
                      <a:fillRect/>
                    </a:stretch>
                  </pic:blipFill>
                  <pic:spPr>
                    <a:xfrm>
                      <a:off x="0" y="0"/>
                      <a:ext cx="5810250" cy="1257300"/>
                    </a:xfrm>
                    <a:prstGeom prst="rect"/>
                    <a:ln/>
                  </pic:spPr>
                </pic:pic>
              </a:graphicData>
            </a:graphic>
          </wp:inline>
        </w:drawing>
      </w:r>
      <w:commentRangeEnd w:id="32"/>
      <w:r w:rsidDel="00000000" w:rsidR="00000000" w:rsidRPr="00000000">
        <w:commentReference w:id="32"/>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violencia de género es un fenómeno estructural de carácter social, se ha instaurado a lo largo de la historia, esta violencia se basa en una desigualdad en las relaciones de poder que se establecen en una sociedad, cuando se habla de este tipo de violencia no se hace referencia solamente a la violencia contra las mujeres, ya que todas las formas de violencia que están dadas por razones de género pueden incluir hombres, mujeres y personas con orientaciones diversas. En Colombia y mundialmente se han establecido normas que permiten proteger, prevenir, reconocer y sancionar la violencia de género; sin embargo, hasta que como sociedad no se logre establecer cambios reales en la forma de educar, socializar y enseñar a los hijos a ser hombres y mujeres, es muy difícil que esta violencia desaparezca.</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20" w:lineRule="auto"/>
        <w:ind w:left="0" w:hanging="2"/>
        <w:jc w:val="both"/>
        <w:rPr>
          <w:b w:val="1"/>
          <w:sz w:val="20"/>
          <w:szCs w:val="20"/>
        </w:rPr>
      </w:pPr>
      <w:r w:rsidDel="00000000" w:rsidR="00000000" w:rsidRPr="00000000">
        <w:rPr>
          <w:b w:val="1"/>
          <w:sz w:val="20"/>
          <w:szCs w:val="20"/>
          <w:rtl w:val="0"/>
        </w:rPr>
        <w:t xml:space="preserve">Mapa conceptual</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120" w:lineRule="auto"/>
        <w:ind w:left="0" w:hanging="2"/>
        <w:jc w:val="both"/>
        <w:rPr>
          <w:b w:val="1"/>
          <w:sz w:val="20"/>
          <w:szCs w:val="20"/>
        </w:rPr>
      </w:pPr>
      <w:r w:rsidDel="00000000" w:rsidR="00000000" w:rsidRPr="00000000">
        <w:rPr>
          <w:b w:val="1"/>
          <w:sz w:val="20"/>
          <w:szCs w:val="20"/>
        </w:rPr>
        <mc:AlternateContent>
          <mc:Choice Requires="wpg">
            <w:drawing>
              <wp:inline distB="0" distT="0" distL="0" distR="0">
                <wp:extent cx="6448425" cy="4410075"/>
                <wp:effectExtent b="0" l="0" r="0" t="0"/>
                <wp:docPr id="1112" name=""/>
                <a:graphic>
                  <a:graphicData uri="http://schemas.microsoft.com/office/word/2010/wordprocessingGroup">
                    <wpg:wgp>
                      <wpg:cNvGrpSpPr/>
                      <wpg:grpSpPr>
                        <a:xfrm>
                          <a:off x="2121788" y="1574963"/>
                          <a:ext cx="6448425" cy="4410075"/>
                          <a:chOff x="2121788" y="1574963"/>
                          <a:chExt cx="6448425" cy="4410075"/>
                        </a:xfrm>
                      </wpg:grpSpPr>
                      <wpg:grpSp>
                        <wpg:cNvGrpSpPr/>
                        <wpg:grpSpPr>
                          <a:xfrm>
                            <a:off x="2121788" y="1574963"/>
                            <a:ext cx="6448425" cy="4410075"/>
                            <a:chOff x="0" y="0"/>
                            <a:chExt cx="6448425" cy="4410075"/>
                          </a:xfrm>
                        </wpg:grpSpPr>
                        <wps:wsp>
                          <wps:cNvSpPr/>
                          <wps:cNvPr id="3" name="Shape 3"/>
                          <wps:spPr>
                            <a:xfrm>
                              <a:off x="0" y="0"/>
                              <a:ext cx="6448425" cy="4410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48425" cy="4410075"/>
                              <a:chOff x="0" y="0"/>
                              <a:chExt cx="6448425" cy="4410075"/>
                            </a:xfrm>
                          </wpg:grpSpPr>
                          <wps:wsp>
                            <wps:cNvSpPr/>
                            <wps:cNvPr id="5" name="Shape 5"/>
                            <wps:spPr>
                              <a:xfrm>
                                <a:off x="0" y="0"/>
                                <a:ext cx="6448425" cy="4410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721086" y="1718347"/>
                                <a:ext cx="827779" cy="405137"/>
                              </a:xfrm>
                              <a:prstGeom prst="roundRect">
                                <a:avLst>
                                  <a:gd fmla="val 10000" name="adj"/>
                                </a:avLst>
                              </a:prstGeom>
                              <a:gradFill>
                                <a:gsLst>
                                  <a:gs pos="0">
                                    <a:srgbClr val="3E7FCD"/>
                                  </a:gs>
                                  <a:gs pos="100000">
                                    <a:srgbClr val="96C0FF"/>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732952" y="1730213"/>
                                <a:ext cx="804047" cy="3814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 </w:t>
                                  </w:r>
                                  <w:r w:rsidDel="00000000" w:rsidR="00000000" w:rsidRPr="00000000">
                                    <w:rPr>
                                      <w:rFonts w:ascii="Cambria" w:cs="Cambria" w:eastAsia="Cambria" w:hAnsi="Cambria"/>
                                      <w:b w:val="1"/>
                                      <w:i w:val="0"/>
                                      <w:smallCaps w:val="0"/>
                                      <w:strike w:val="0"/>
                                      <w:color w:val="000000"/>
                                      <w:sz w:val="20"/>
                                      <w:vertAlign w:val="baseline"/>
                                    </w:rPr>
                                    <w:t xml:space="preserve">Violencia de género</w:t>
                                  </w:r>
                                </w:p>
                              </w:txbxContent>
                            </wps:txbx>
                            <wps:bodyPr anchorCtr="0" anchor="ctr" bIns="5075" lIns="5075" spcFirstLastPara="1" rIns="5075" wrap="square" tIns="5075">
                              <a:noAutofit/>
                            </wps:bodyPr>
                          </wps:wsp>
                          <wps:wsp>
                            <wps:cNvSpPr/>
                            <wps:cNvPr id="8" name="Shape 8"/>
                            <wps:spPr>
                              <a:xfrm rot="-5256130">
                                <a:off x="859391" y="1197269"/>
                                <a:ext cx="1439159" cy="9395"/>
                              </a:xfrm>
                              <a:custGeom>
                                <a:rect b="b" l="l" r="r" t="t"/>
                                <a:pathLst>
                                  <a:path extrusionOk="0" h="120000" w="120000">
                                    <a:moveTo>
                                      <a:pt x="0" y="59994"/>
                                    </a:moveTo>
                                    <a:lnTo>
                                      <a:pt x="120000" y="59994"/>
                                    </a:lnTo>
                                  </a:path>
                                </a:pathLst>
                              </a:custGeom>
                              <a:noFill/>
                              <a:ln cap="flat" cmpd="sng" w="9525">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rot="-5256130">
                                <a:off x="1542992" y="1165987"/>
                                <a:ext cx="71957" cy="7195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0" name="Shape 10"/>
                            <wps:spPr>
                              <a:xfrm>
                                <a:off x="1609076" y="235591"/>
                                <a:ext cx="853283" cy="494849"/>
                              </a:xfrm>
                              <a:prstGeom prst="roundRect">
                                <a:avLst>
                                  <a:gd fmla="val 10000" name="adj"/>
                                </a:avLst>
                              </a:prstGeom>
                              <a:gradFill>
                                <a:gsLst>
                                  <a:gs pos="0">
                                    <a:srgbClr val="D03F3B"/>
                                  </a:gs>
                                  <a:gs pos="100000">
                                    <a:srgbClr val="FF9995"/>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623570" y="250085"/>
                                <a:ext cx="824295" cy="4658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Fenómeno social</w:t>
                                  </w:r>
                                </w:p>
                              </w:txbxContent>
                            </wps:txbx>
                            <wps:bodyPr anchorCtr="0" anchor="ctr" bIns="5075" lIns="5075" spcFirstLastPara="1" rIns="5075" wrap="square" tIns="5075">
                              <a:noAutofit/>
                            </wps:bodyPr>
                          </wps:wsp>
                          <wps:wsp>
                            <wps:cNvSpPr/>
                            <wps:cNvPr id="12" name="Shape 12"/>
                            <wps:spPr>
                              <a:xfrm rot="-2711030">
                                <a:off x="1309702" y="1341439"/>
                                <a:ext cx="1620531" cy="9395"/>
                              </a:xfrm>
                              <a:custGeom>
                                <a:rect b="b" l="l" r="r" t="t"/>
                                <a:pathLst>
                                  <a:path extrusionOk="0" h="120000" w="120000">
                                    <a:moveTo>
                                      <a:pt x="0" y="59994"/>
                                    </a:moveTo>
                                    <a:lnTo>
                                      <a:pt x="120000" y="59994"/>
                                    </a:lnTo>
                                  </a:path>
                                </a:pathLst>
                              </a:custGeom>
                              <a:noFill/>
                              <a:ln cap="flat" cmpd="sng" w="9525">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rot="-2711030">
                                <a:off x="2079455" y="1305623"/>
                                <a:ext cx="81026" cy="8102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4" name="Shape 14"/>
                            <wps:spPr>
                              <a:xfrm>
                                <a:off x="2691071" y="535358"/>
                                <a:ext cx="1003432" cy="471997"/>
                              </a:xfrm>
                              <a:prstGeom prst="roundRect">
                                <a:avLst>
                                  <a:gd fmla="val 10000" name="adj"/>
                                </a:avLst>
                              </a:prstGeom>
                              <a:gradFill>
                                <a:gsLst>
                                  <a:gs pos="0">
                                    <a:srgbClr val="D03F3B"/>
                                  </a:gs>
                                  <a:gs pos="100000">
                                    <a:srgbClr val="FF9995"/>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704895" y="549182"/>
                                <a:ext cx="975784" cy="444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Enraizando en todas las estructuras sociales</w:t>
                                  </w:r>
                                </w:p>
                              </w:txbxContent>
                            </wps:txbx>
                            <wps:bodyPr anchorCtr="0" anchor="ctr" bIns="5075" lIns="5075" spcFirstLastPara="1" rIns="5075" wrap="square" tIns="5075">
                              <a:noAutofit/>
                            </wps:bodyPr>
                          </wps:wsp>
                          <wps:wsp>
                            <wps:cNvSpPr/>
                            <wps:cNvPr id="16" name="Shape 16"/>
                            <wps:spPr>
                              <a:xfrm rot="7623732">
                                <a:off x="766854" y="2305585"/>
                                <a:ext cx="975877" cy="9395"/>
                              </a:xfrm>
                              <a:custGeom>
                                <a:rect b="b" l="l" r="r" t="t"/>
                                <a:pathLst>
                                  <a:path extrusionOk="0" h="120000" w="120000">
                                    <a:moveTo>
                                      <a:pt x="0" y="59994"/>
                                    </a:moveTo>
                                    <a:lnTo>
                                      <a:pt x="120000" y="59994"/>
                                    </a:lnTo>
                                  </a:path>
                                </a:pathLst>
                              </a:custGeom>
                              <a:noFill/>
                              <a:ln cap="flat" cmpd="sng" w="9525">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rot="-3176268">
                                <a:off x="1230396" y="2285885"/>
                                <a:ext cx="48793" cy="487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8" name="Shape 18"/>
                            <wps:spPr>
                              <a:xfrm>
                                <a:off x="960721" y="2450099"/>
                                <a:ext cx="806155" cy="499099"/>
                              </a:xfrm>
                              <a:prstGeom prst="roundRect">
                                <a:avLst>
                                  <a:gd fmla="val 10000" name="adj"/>
                                </a:avLst>
                              </a:prstGeom>
                              <a:gradFill>
                                <a:gsLst>
                                  <a:gs pos="0">
                                    <a:srgbClr val="D03F3B"/>
                                  </a:gs>
                                  <a:gs pos="100000">
                                    <a:srgbClr val="FF9995"/>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975339" y="2464717"/>
                                <a:ext cx="776919" cy="4698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Se presenta en el ámbito público y privado</w:t>
                                  </w:r>
                                </w:p>
                              </w:txbxContent>
                            </wps:txbx>
                            <wps:bodyPr anchorCtr="0" anchor="ctr" bIns="5075" lIns="5075" spcFirstLastPara="1" rIns="5075" wrap="square" tIns="5075">
                              <a:noAutofit/>
                            </wps:bodyPr>
                          </wps:wsp>
                          <wps:wsp>
                            <wps:cNvSpPr/>
                            <wps:cNvPr id="20" name="Shape 20"/>
                            <wps:spPr>
                              <a:xfrm rot="-1112490">
                                <a:off x="1501420" y="1625563"/>
                                <a:ext cx="1828069" cy="9395"/>
                              </a:xfrm>
                              <a:custGeom>
                                <a:rect b="b" l="l" r="r" t="t"/>
                                <a:pathLst>
                                  <a:path extrusionOk="0" h="120000" w="120000">
                                    <a:moveTo>
                                      <a:pt x="0" y="59994"/>
                                    </a:moveTo>
                                    <a:lnTo>
                                      <a:pt x="120000" y="59994"/>
                                    </a:lnTo>
                                  </a:path>
                                </a:pathLst>
                              </a:custGeom>
                              <a:noFill/>
                              <a:ln cap="flat" cmpd="sng" w="9525">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rot="-1112490">
                                <a:off x="2369754" y="1584559"/>
                                <a:ext cx="91403" cy="9140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2" name="Shape 22"/>
                            <wps:spPr>
                              <a:xfrm>
                                <a:off x="3282046" y="1136562"/>
                                <a:ext cx="1178989" cy="406086"/>
                              </a:xfrm>
                              <a:prstGeom prst="roundRect">
                                <a:avLst>
                                  <a:gd fmla="val 10000" name="adj"/>
                                </a:avLst>
                              </a:prstGeom>
                              <a:gradFill>
                                <a:gsLst>
                                  <a:gs pos="0">
                                    <a:srgbClr val="D03F3B"/>
                                  </a:gs>
                                  <a:gs pos="100000">
                                    <a:srgbClr val="FF9995"/>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293940" y="1148456"/>
                                <a:ext cx="1155201" cy="38229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Se manifiesta de diversas formas: física, psicológica, abuso sexual, económica</w:t>
                                  </w:r>
                                </w:p>
                              </w:txbxContent>
                            </wps:txbx>
                            <wps:bodyPr anchorCtr="0" anchor="ctr" bIns="4425" lIns="4425" spcFirstLastPara="1" rIns="4425" wrap="square" tIns="4425">
                              <a:noAutofit/>
                            </wps:bodyPr>
                          </wps:wsp>
                          <wps:wsp>
                            <wps:cNvSpPr/>
                            <wps:cNvPr id="24" name="Shape 24"/>
                            <wps:spPr>
                              <a:xfrm rot="244099">
                                <a:off x="1546512" y="1982456"/>
                                <a:ext cx="1867263" cy="9395"/>
                              </a:xfrm>
                              <a:custGeom>
                                <a:rect b="b" l="l" r="r" t="t"/>
                                <a:pathLst>
                                  <a:path extrusionOk="0" h="120000" w="120000">
                                    <a:moveTo>
                                      <a:pt x="0" y="59994"/>
                                    </a:moveTo>
                                    <a:lnTo>
                                      <a:pt x="120000" y="59994"/>
                                    </a:lnTo>
                                  </a:path>
                                </a:pathLst>
                              </a:custGeom>
                              <a:noFill/>
                              <a:ln cap="flat" cmpd="sng" w="9525">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rot="244099">
                                <a:off x="2433462" y="1940472"/>
                                <a:ext cx="93363" cy="933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6" name="Shape 26"/>
                            <wps:spPr>
                              <a:xfrm>
                                <a:off x="3411423" y="1738858"/>
                                <a:ext cx="1310747" cy="629065"/>
                              </a:xfrm>
                              <a:prstGeom prst="roundRect">
                                <a:avLst>
                                  <a:gd fmla="val 10000" name="adj"/>
                                </a:avLst>
                              </a:prstGeom>
                              <a:gradFill>
                                <a:gsLst>
                                  <a:gs pos="0">
                                    <a:srgbClr val="D03F3B"/>
                                  </a:gs>
                                  <a:gs pos="100000">
                                    <a:srgbClr val="FF9995"/>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429848" y="1757283"/>
                                <a:ext cx="1273897" cy="5922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4"/>
                                      <w:vertAlign w:val="baseline"/>
                                    </w:rPr>
                                    <w:t xml:space="preserve">Existe una normatividad nacional e internacional que procura la defensa de los derechos de las mujeres y el castigo a quiénes hacen daño</w:t>
                                  </w:r>
                                </w:p>
                              </w:txbxContent>
                            </wps:txbx>
                            <wps:bodyPr anchorCtr="0" anchor="ctr" bIns="4425" lIns="4425" spcFirstLastPara="1" rIns="4425" wrap="square" tIns="4425">
                              <a:noAutofit/>
                            </wps:bodyPr>
                          </wps:wsp>
                          <wps:wsp>
                            <wps:cNvSpPr/>
                            <wps:cNvPr id="28" name="Shape 28"/>
                            <wps:spPr>
                              <a:xfrm rot="1558934">
                                <a:off x="1451913" y="2336459"/>
                                <a:ext cx="1918503" cy="9395"/>
                              </a:xfrm>
                              <a:custGeom>
                                <a:rect b="b" l="l" r="r" t="t"/>
                                <a:pathLst>
                                  <a:path extrusionOk="0" h="120000" w="120000">
                                    <a:moveTo>
                                      <a:pt x="0" y="59994"/>
                                    </a:moveTo>
                                    <a:lnTo>
                                      <a:pt x="120000" y="59994"/>
                                    </a:lnTo>
                                  </a:path>
                                </a:pathLst>
                              </a:custGeom>
                              <a:noFill/>
                              <a:ln cap="flat" cmpd="sng" w="9525">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rot="1558934">
                                <a:off x="2363202" y="2293194"/>
                                <a:ext cx="95925" cy="959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0" name="Shape 30"/>
                            <wps:spPr>
                              <a:xfrm>
                                <a:off x="3273465" y="2506282"/>
                                <a:ext cx="1272025" cy="510230"/>
                              </a:xfrm>
                              <a:prstGeom prst="roundRect">
                                <a:avLst>
                                  <a:gd fmla="val 10000" name="adj"/>
                                </a:avLst>
                              </a:prstGeom>
                              <a:gradFill>
                                <a:gsLst>
                                  <a:gs pos="0">
                                    <a:srgbClr val="D03F3B"/>
                                  </a:gs>
                                  <a:gs pos="100000">
                                    <a:srgbClr val="FF9995"/>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288409" y="2521226"/>
                                <a:ext cx="1242137" cy="4803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La  manifestación más cruel de la violencia de género es el feminicidio</w:t>
                                  </w:r>
                                </w:p>
                              </w:txbxContent>
                            </wps:txbx>
                            <wps:bodyPr anchorCtr="0" anchor="ctr" bIns="4425" lIns="4425" spcFirstLastPara="1" rIns="4425" wrap="square" tIns="4425">
                              <a:noAutofit/>
                            </wps:bodyPr>
                          </wps:wsp>
                          <wps:wsp>
                            <wps:cNvSpPr/>
                            <wps:cNvPr id="32" name="Shape 32"/>
                            <wps:spPr>
                              <a:xfrm rot="2173970">
                                <a:off x="1307600" y="2653653"/>
                                <a:ext cx="2495259" cy="9395"/>
                              </a:xfrm>
                              <a:custGeom>
                                <a:rect b="b" l="l" r="r" t="t"/>
                                <a:pathLst>
                                  <a:path extrusionOk="0" h="120000" w="120000">
                                    <a:moveTo>
                                      <a:pt x="0" y="59994"/>
                                    </a:moveTo>
                                    <a:lnTo>
                                      <a:pt x="120000" y="59994"/>
                                    </a:lnTo>
                                  </a:path>
                                </a:pathLst>
                              </a:custGeom>
                              <a:noFill/>
                              <a:ln cap="flat" cmpd="sng" w="9525">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rot="2173970">
                                <a:off x="2492849" y="2595969"/>
                                <a:ext cx="124762" cy="1247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4" name="Shape 34"/>
                            <wps:spPr>
                              <a:xfrm>
                                <a:off x="3561595" y="3173577"/>
                                <a:ext cx="1172760" cy="444414"/>
                              </a:xfrm>
                              <a:prstGeom prst="roundRect">
                                <a:avLst>
                                  <a:gd fmla="val 10000" name="adj"/>
                                </a:avLst>
                              </a:prstGeom>
                              <a:gradFill>
                                <a:gsLst>
                                  <a:gs pos="0">
                                    <a:srgbClr val="D03F3B"/>
                                  </a:gs>
                                  <a:gs pos="100000">
                                    <a:srgbClr val="FF9995"/>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3574611" y="3186593"/>
                                <a:ext cx="1146728" cy="4183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La violencia de pareja termina siendo la manifestación del ámbito privado</w:t>
                                  </w:r>
                                </w:p>
                              </w:txbxContent>
                            </wps:txbx>
                            <wps:bodyPr anchorCtr="0" anchor="ctr" bIns="4425" lIns="4425" spcFirstLastPara="1" rIns="4425" wrap="square" tIns="4425">
                              <a:noAutofit/>
                            </wps:bodyPr>
                          </wps:wsp>
                          <wps:wsp>
                            <wps:cNvSpPr/>
                            <wps:cNvPr id="36" name="Shape 36"/>
                            <wps:spPr>
                              <a:xfrm rot="3831387">
                                <a:off x="984569" y="2821803"/>
                                <a:ext cx="2017581" cy="9395"/>
                              </a:xfrm>
                              <a:custGeom>
                                <a:rect b="b" l="l" r="r" t="t"/>
                                <a:pathLst>
                                  <a:path extrusionOk="0" h="120000" w="120000">
                                    <a:moveTo>
                                      <a:pt x="0" y="59994"/>
                                    </a:moveTo>
                                    <a:lnTo>
                                      <a:pt x="120000" y="59994"/>
                                    </a:lnTo>
                                  </a:path>
                                </a:pathLst>
                              </a:custGeom>
                              <a:noFill/>
                              <a:ln cap="flat" cmpd="sng" w="9525">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rot="3831387">
                                <a:off x="1942920" y="2776061"/>
                                <a:ext cx="100879" cy="1008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8" name="Shape 38"/>
                            <wps:spPr>
                              <a:xfrm>
                                <a:off x="2437854" y="3379583"/>
                                <a:ext cx="923922" cy="705003"/>
                              </a:xfrm>
                              <a:prstGeom prst="roundRect">
                                <a:avLst>
                                  <a:gd fmla="val 10000" name="adj"/>
                                </a:avLst>
                              </a:prstGeom>
                              <a:gradFill>
                                <a:gsLst>
                                  <a:gs pos="0">
                                    <a:srgbClr val="D03F3B"/>
                                  </a:gs>
                                  <a:gs pos="100000">
                                    <a:srgbClr val="FF9995"/>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458503" y="3400232"/>
                                <a:ext cx="882624" cy="6637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La violencia de pareja se sustenta en los mitos del amor romántico, trasmitidos culturalmente</w:t>
                                  </w:r>
                                </w:p>
                              </w:txbxContent>
                            </wps:txbx>
                            <wps:bodyPr anchorCtr="0" anchor="ctr" bIns="4425" lIns="4425" spcFirstLastPara="1" rIns="4425" wrap="square" tIns="4425">
                              <a:noAutofit/>
                            </wps:bodyPr>
                          </wps:wsp>
                        </wpg:grpSp>
                      </wpg:grpSp>
                    </wpg:wgp>
                  </a:graphicData>
                </a:graphic>
              </wp:inline>
            </w:drawing>
          </mc:Choice>
          <mc:Fallback>
            <w:drawing>
              <wp:inline distB="0" distT="0" distL="0" distR="0">
                <wp:extent cx="6448425" cy="4410075"/>
                <wp:effectExtent b="0" l="0" r="0" t="0"/>
                <wp:docPr id="1112" name="image23.png"/>
                <a:graphic>
                  <a:graphicData uri="http://schemas.openxmlformats.org/drawingml/2006/picture">
                    <pic:pic>
                      <pic:nvPicPr>
                        <pic:cNvPr id="0" name="image23.png"/>
                        <pic:cNvPicPr preferRelativeResize="0"/>
                      </pic:nvPicPr>
                      <pic:blipFill>
                        <a:blip r:embed="rId33"/>
                        <a:srcRect/>
                        <a:stretch>
                          <a:fillRect/>
                        </a:stretch>
                      </pic:blipFill>
                      <pic:spPr>
                        <a:xfrm>
                          <a:off x="0" y="0"/>
                          <a:ext cx="6448425" cy="4410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120" w:lineRule="auto"/>
        <w:ind w:left="0" w:hanging="2"/>
        <w:jc w:val="center"/>
        <w:rPr>
          <w:sz w:val="20"/>
          <w:szCs w:val="20"/>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92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(se debe incorporar mínimo 1, máximo 2)</w:t>
      </w:r>
      <w:r w:rsidDel="00000000" w:rsidR="00000000" w:rsidRPr="00000000">
        <w:rPr>
          <w:rtl w:val="0"/>
        </w:rPr>
      </w:r>
    </w:p>
    <w:p w:rsidR="00000000" w:rsidDel="00000000" w:rsidP="00000000" w:rsidRDefault="00000000" w:rsidRPr="00000000" w14:paraId="00000105">
      <w:pPr>
        <w:spacing w:after="120" w:lineRule="auto"/>
        <w:ind w:left="0" w:hanging="2"/>
        <w:jc w:val="both"/>
        <w:rPr>
          <w:color w:val="7f7f7f"/>
          <w:sz w:val="20"/>
          <w:szCs w:val="20"/>
        </w:rPr>
      </w:pPr>
      <w:r w:rsidDel="00000000" w:rsidR="00000000" w:rsidRPr="00000000">
        <w:rPr>
          <w:rtl w:val="0"/>
        </w:rPr>
      </w:r>
    </w:p>
    <w:tbl>
      <w:tblPr>
        <w:tblStyle w:val="Table14"/>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06">
            <w:pPr>
              <w:spacing w:after="120" w:line="276" w:lineRule="auto"/>
              <w:ind w:left="0" w:hanging="2"/>
              <w:jc w:val="center"/>
              <w:rPr>
                <w:sz w:val="20"/>
                <w:szCs w:val="20"/>
              </w:rPr>
            </w:pPr>
            <w:r w:rsidDel="00000000" w:rsidR="00000000" w:rsidRPr="00000000">
              <w:rPr>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08">
            <w:pPr>
              <w:spacing w:after="120" w:line="276" w:lineRule="auto"/>
              <w:ind w:left="0" w:hanging="2"/>
              <w:jc w:val="both"/>
              <w:rPr>
                <w:sz w:val="20"/>
                <w:szCs w:val="20"/>
              </w:rPr>
            </w:pPr>
            <w:r w:rsidDel="00000000" w:rsidR="00000000" w:rsidRPr="00000000">
              <w:rPr>
                <w:sz w:val="20"/>
                <w:szCs w:val="20"/>
                <w:rtl w:val="0"/>
              </w:rPr>
              <w:t xml:space="preserve">Nombre de la actividad</w:t>
            </w:r>
          </w:p>
        </w:tc>
        <w:tc>
          <w:tcPr>
            <w:vAlign w:val="center"/>
          </w:tcPr>
          <w:p w:rsidR="00000000" w:rsidDel="00000000" w:rsidP="00000000" w:rsidRDefault="00000000" w:rsidRPr="00000000" w14:paraId="00000109">
            <w:pPr>
              <w:spacing w:after="120" w:line="276" w:lineRule="auto"/>
              <w:ind w:left="0" w:hanging="2"/>
              <w:jc w:val="both"/>
              <w:rPr>
                <w:b w:val="0"/>
                <w:sz w:val="20"/>
                <w:szCs w:val="20"/>
              </w:rPr>
            </w:pPr>
            <w:r w:rsidDel="00000000" w:rsidR="00000000" w:rsidRPr="00000000">
              <w:rPr>
                <w:b w:val="0"/>
                <w:sz w:val="20"/>
                <w:szCs w:val="20"/>
                <w:rtl w:val="0"/>
              </w:rPr>
              <w:t xml:space="preserve">Autoevaluación de conceptos de violencia contra las mujeres</w:t>
            </w:r>
          </w:p>
        </w:tc>
      </w:tr>
      <w:tr>
        <w:trPr>
          <w:cantSplit w:val="0"/>
          <w:trHeight w:val="806" w:hRule="atLeast"/>
          <w:tblHeader w:val="0"/>
        </w:trPr>
        <w:tc>
          <w:tcPr>
            <w:shd w:fill="fac896" w:val="clear"/>
            <w:vAlign w:val="center"/>
          </w:tcPr>
          <w:p w:rsidR="00000000" w:rsidDel="00000000" w:rsidP="00000000" w:rsidRDefault="00000000" w:rsidRPr="00000000" w14:paraId="0000010A">
            <w:pPr>
              <w:spacing w:after="120" w:line="276" w:lineRule="auto"/>
              <w:ind w:left="0" w:hanging="2"/>
              <w:jc w:val="both"/>
              <w:rPr>
                <w:sz w:val="20"/>
                <w:szCs w:val="20"/>
              </w:rPr>
            </w:pPr>
            <w:r w:rsidDel="00000000" w:rsidR="00000000" w:rsidRPr="00000000">
              <w:rPr>
                <w:sz w:val="20"/>
                <w:szCs w:val="20"/>
                <w:rtl w:val="0"/>
              </w:rPr>
              <w:t xml:space="preserve">Objetivo de la actividad</w:t>
            </w:r>
          </w:p>
        </w:tc>
        <w:tc>
          <w:tcPr>
            <w:vAlign w:val="center"/>
          </w:tcPr>
          <w:p w:rsidR="00000000" w:rsidDel="00000000" w:rsidP="00000000" w:rsidRDefault="00000000" w:rsidRPr="00000000" w14:paraId="0000010B">
            <w:pPr>
              <w:spacing w:after="120" w:line="276" w:lineRule="auto"/>
              <w:ind w:left="0" w:hanging="2"/>
              <w:jc w:val="both"/>
              <w:rPr>
                <w:b w:val="0"/>
                <w:sz w:val="20"/>
                <w:szCs w:val="20"/>
              </w:rPr>
            </w:pPr>
            <w:r w:rsidDel="00000000" w:rsidR="00000000" w:rsidRPr="00000000">
              <w:rPr>
                <w:b w:val="0"/>
                <w:sz w:val="20"/>
                <w:szCs w:val="20"/>
                <w:rtl w:val="0"/>
              </w:rPr>
              <w:t xml:space="preserve">Identificar los factores que inciden en la violencia contra las mujeres.</w:t>
            </w:r>
          </w:p>
        </w:tc>
      </w:tr>
      <w:tr>
        <w:trPr>
          <w:cantSplit w:val="0"/>
          <w:trHeight w:val="806" w:hRule="atLeast"/>
          <w:tblHeader w:val="0"/>
        </w:trPr>
        <w:tc>
          <w:tcPr>
            <w:shd w:fill="fac896" w:val="clear"/>
            <w:vAlign w:val="center"/>
          </w:tcPr>
          <w:p w:rsidR="00000000" w:rsidDel="00000000" w:rsidP="00000000" w:rsidRDefault="00000000" w:rsidRPr="00000000" w14:paraId="0000010C">
            <w:pPr>
              <w:spacing w:after="120" w:line="276" w:lineRule="auto"/>
              <w:ind w:left="0" w:hanging="2"/>
              <w:jc w:val="both"/>
              <w:rPr>
                <w:sz w:val="20"/>
                <w:szCs w:val="20"/>
              </w:rPr>
            </w:pPr>
            <w:r w:rsidDel="00000000" w:rsidR="00000000" w:rsidRPr="00000000">
              <w:rPr>
                <w:sz w:val="20"/>
                <w:szCs w:val="20"/>
                <w:rtl w:val="0"/>
              </w:rPr>
              <w:t xml:space="preserve">Tipo de actividad sugerida</w:t>
            </w:r>
          </w:p>
          <w:p w:rsidR="00000000" w:rsidDel="00000000" w:rsidP="00000000" w:rsidRDefault="00000000" w:rsidRPr="00000000" w14:paraId="0000010D">
            <w:pPr>
              <w:spacing w:after="120" w:line="276" w:lineRule="auto"/>
              <w:ind w:left="0" w:hanging="2"/>
              <w:jc w:val="both"/>
              <w:rPr>
                <w:sz w:val="20"/>
                <w:szCs w:val="20"/>
              </w:rPr>
            </w:pPr>
            <w:r w:rsidDel="00000000" w:rsidR="00000000" w:rsidRPr="00000000">
              <w:rPr>
                <w:rtl w:val="0"/>
              </w:rPr>
            </w:r>
          </w:p>
        </w:tc>
        <w:tc>
          <w:tcPr>
            <w:vAlign w:val="center"/>
          </w:tcPr>
          <w:p w:rsidR="00000000" w:rsidDel="00000000" w:rsidP="00000000" w:rsidRDefault="00000000" w:rsidRPr="00000000" w14:paraId="0000010E">
            <w:pPr>
              <w:spacing w:after="120" w:line="276" w:lineRule="auto"/>
              <w:ind w:left="0" w:hanging="2"/>
              <w:jc w:val="both"/>
              <w:rPr>
                <w:sz w:val="20"/>
                <w:szCs w:val="20"/>
              </w:rPr>
            </w:pPr>
            <w:r w:rsidDel="00000000" w:rsidR="00000000" w:rsidRPr="00000000">
              <w:rPr>
                <w:sz w:val="20"/>
                <w:szCs w:val="20"/>
              </w:rPr>
              <w:drawing>
                <wp:inline distB="0" distT="0" distL="0" distR="0">
                  <wp:extent cx="1314450" cy="1066800"/>
                  <wp:effectExtent b="0" l="0" r="0" t="0"/>
                  <wp:docPr id="1117"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1314450" cy="106680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0F">
            <w:pPr>
              <w:spacing w:after="120" w:line="276" w:lineRule="auto"/>
              <w:ind w:left="0" w:hanging="2"/>
              <w:jc w:val="both"/>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110">
            <w:pPr>
              <w:spacing w:after="120" w:line="276" w:lineRule="auto"/>
              <w:ind w:left="0" w:hanging="2"/>
              <w:jc w:val="both"/>
              <w:rPr>
                <w:sz w:val="20"/>
                <w:szCs w:val="20"/>
              </w:rPr>
            </w:pPr>
            <w:r w:rsidDel="00000000" w:rsidR="00000000" w:rsidRPr="00000000">
              <w:rPr>
                <w:sz w:val="20"/>
                <w:szCs w:val="20"/>
                <w:rtl w:val="0"/>
              </w:rPr>
              <w:t xml:space="preserve">(Anexo donde se describe la actividad propuesta)</w:t>
            </w:r>
          </w:p>
        </w:tc>
        <w:tc>
          <w:tcPr>
            <w:vAlign w:val="center"/>
          </w:tcPr>
          <w:p w:rsidR="00000000" w:rsidDel="00000000" w:rsidP="00000000" w:rsidRDefault="00000000" w:rsidRPr="00000000" w14:paraId="00000111">
            <w:pPr>
              <w:spacing w:after="120" w:line="276" w:lineRule="auto"/>
              <w:ind w:left="0" w:hanging="2"/>
              <w:jc w:val="both"/>
              <w:rPr>
                <w:sz w:val="20"/>
                <w:szCs w:val="20"/>
              </w:rPr>
            </w:pPr>
            <w:r w:rsidDel="00000000" w:rsidR="00000000" w:rsidRPr="00000000">
              <w:rPr>
                <w:b w:val="0"/>
                <w:sz w:val="20"/>
                <w:szCs w:val="20"/>
                <w:rtl w:val="0"/>
              </w:rPr>
              <w:t xml:space="preserve">Anexo_CF01_ActividadDidactica</w:t>
            </w:r>
            <w:r w:rsidDel="00000000" w:rsidR="00000000" w:rsidRPr="00000000">
              <w:rPr>
                <w:rtl w:val="0"/>
              </w:rPr>
            </w:r>
          </w:p>
        </w:tc>
      </w:tr>
    </w:tbl>
    <w:p w:rsidR="00000000" w:rsidDel="00000000" w:rsidP="00000000" w:rsidRDefault="00000000" w:rsidRPr="00000000" w14:paraId="00000112">
      <w:pPr>
        <w:spacing w:after="120" w:lineRule="auto"/>
        <w:ind w:left="0" w:hanging="2"/>
        <w:jc w:val="both"/>
        <w:rPr>
          <w:color w:val="7f7f7f"/>
          <w:sz w:val="20"/>
          <w:szCs w:val="20"/>
        </w:rPr>
      </w:pPr>
      <w:r w:rsidDel="00000000" w:rsidR="00000000" w:rsidRPr="00000000">
        <w:rPr>
          <w:rtl w:val="0"/>
        </w:rPr>
      </w:r>
    </w:p>
    <w:p w:rsidR="00000000" w:rsidDel="00000000" w:rsidP="00000000" w:rsidRDefault="00000000" w:rsidRPr="00000000" w14:paraId="00000113">
      <w:pPr>
        <w:numPr>
          <w:ilvl w:val="0"/>
          <w:numId w:val="2"/>
        </w:numPr>
        <w:pBdr>
          <w:top w:space="0" w:sz="0" w:val="nil"/>
          <w:left w:space="0" w:sz="0" w:val="nil"/>
          <w:bottom w:space="0" w:sz="0" w:val="nil"/>
          <w:right w:space="0" w:sz="0" w:val="nil"/>
          <w:between w:space="0" w:sz="0" w:val="nil"/>
        </w:pBdr>
        <w:spacing w:after="120" w:lineRule="auto"/>
        <w:ind w:left="0" w:hanging="2"/>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14">
      <w:pPr>
        <w:spacing w:after="120" w:lineRule="auto"/>
        <w:ind w:left="0" w:hanging="2"/>
        <w:jc w:val="both"/>
        <w:rPr>
          <w:sz w:val="20"/>
          <w:szCs w:val="20"/>
        </w:rPr>
      </w:pPr>
      <w:r w:rsidDel="00000000" w:rsidR="00000000" w:rsidRPr="00000000">
        <w:rPr>
          <w:rtl w:val="0"/>
        </w:rPr>
      </w:r>
    </w:p>
    <w:tbl>
      <w:tblPr>
        <w:tblStyle w:val="Table15"/>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17"/>
        <w:gridCol w:w="2517"/>
        <w:gridCol w:w="2519"/>
        <w:gridCol w:w="2507"/>
        <w:tblGridChange w:id="0">
          <w:tblGrid>
            <w:gridCol w:w="2517"/>
            <w:gridCol w:w="2517"/>
            <w:gridCol w:w="2519"/>
            <w:gridCol w:w="2507"/>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15">
            <w:pPr>
              <w:spacing w:after="120" w:line="276" w:lineRule="auto"/>
              <w:ind w:left="0" w:hanging="2"/>
              <w:jc w:val="both"/>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16">
            <w:pPr>
              <w:spacing w:after="120" w:line="276" w:lineRule="auto"/>
              <w:ind w:left="0" w:hanging="2"/>
              <w:jc w:val="both"/>
              <w:rPr>
                <w:sz w:val="20"/>
                <w:szCs w:val="20"/>
              </w:rPr>
            </w:pPr>
            <w:r w:rsidDel="00000000" w:rsidR="00000000" w:rsidRPr="00000000">
              <w:rPr>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17">
            <w:pPr>
              <w:spacing w:after="120" w:line="276" w:lineRule="auto"/>
              <w:ind w:left="0" w:hanging="2"/>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18">
            <w:pPr>
              <w:spacing w:after="120" w:line="276" w:lineRule="auto"/>
              <w:ind w:left="0" w:hanging="2"/>
              <w:jc w:val="center"/>
              <w:rPr>
                <w:sz w:val="20"/>
                <w:szCs w:val="20"/>
              </w:rPr>
            </w:pPr>
            <w:r w:rsidDel="00000000" w:rsidR="00000000" w:rsidRPr="00000000">
              <w:rPr>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19">
            <w:pPr>
              <w:spacing w:after="120" w:line="276" w:lineRule="auto"/>
              <w:ind w:left="0" w:hanging="2"/>
              <w:jc w:val="both"/>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1A">
            <w:pPr>
              <w:spacing w:after="120" w:line="276" w:lineRule="auto"/>
              <w:ind w:left="0" w:hanging="2"/>
              <w:jc w:val="both"/>
              <w:rPr>
                <w:sz w:val="20"/>
                <w:szCs w:val="20"/>
              </w:rPr>
            </w:pPr>
            <w:r w:rsidDel="00000000" w:rsidR="00000000" w:rsidRPr="00000000">
              <w:rPr>
                <w:sz w:val="20"/>
                <w:szCs w:val="20"/>
                <w:rtl w:val="0"/>
              </w:rPr>
              <w:t xml:space="preserve">archivo del documento o material</w:t>
            </w:r>
          </w:p>
        </w:tc>
      </w:tr>
      <w:tr>
        <w:trPr>
          <w:cantSplit w:val="0"/>
          <w:trHeight w:val="182" w:hRule="atLeast"/>
          <w:tblHeader w:val="0"/>
        </w:trPr>
        <w:tc>
          <w:tcPr>
            <w:shd w:fill="edf2f8" w:val="clear"/>
            <w:tcMar>
              <w:top w:w="100.0" w:type="dxa"/>
              <w:left w:w="100.0" w:type="dxa"/>
              <w:bottom w:w="100.0" w:type="dxa"/>
              <w:right w:w="100.0" w:type="dxa"/>
            </w:tcMar>
            <w:vAlign w:val="center"/>
          </w:tcPr>
          <w:p w:rsidR="00000000" w:rsidDel="00000000" w:rsidP="00000000" w:rsidRDefault="00000000" w:rsidRPr="00000000" w14:paraId="0000011B">
            <w:pPr>
              <w:spacing w:after="120" w:line="276" w:lineRule="auto"/>
              <w:ind w:left="0" w:hanging="2"/>
              <w:rPr>
                <w:b w:val="0"/>
                <w:sz w:val="20"/>
                <w:szCs w:val="20"/>
              </w:rPr>
            </w:pPr>
            <w:r w:rsidDel="00000000" w:rsidR="00000000" w:rsidRPr="00000000">
              <w:rPr>
                <w:b w:val="0"/>
                <w:sz w:val="20"/>
                <w:szCs w:val="20"/>
                <w:rtl w:val="0"/>
              </w:rPr>
              <w:t xml:space="preserve">Concepto y características de la violencia de género</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after="120" w:line="276" w:lineRule="auto"/>
              <w:ind w:left="0" w:hanging="2"/>
              <w:rPr>
                <w:b w:val="0"/>
                <w:sz w:val="20"/>
                <w:szCs w:val="20"/>
              </w:rPr>
            </w:pPr>
            <w:r w:rsidDel="00000000" w:rsidR="00000000" w:rsidRPr="00000000">
              <w:rPr>
                <w:b w:val="0"/>
                <w:sz w:val="20"/>
                <w:szCs w:val="20"/>
                <w:rtl w:val="0"/>
              </w:rPr>
              <w:t xml:space="preserve">OMS. (s.f.). </w:t>
            </w:r>
            <w:r w:rsidDel="00000000" w:rsidR="00000000" w:rsidRPr="00000000">
              <w:rPr>
                <w:b w:val="0"/>
                <w:i w:val="1"/>
                <w:sz w:val="20"/>
                <w:szCs w:val="20"/>
                <w:rtl w:val="0"/>
              </w:rPr>
              <w:t xml:space="preserve">Violencia contra la mujer - Respuesta del sector de la salud.</w:t>
            </w:r>
            <w:r w:rsidDel="00000000" w:rsidR="00000000" w:rsidRPr="00000000">
              <w:rPr>
                <w:b w:val="0"/>
                <w:sz w:val="20"/>
                <w:szCs w:val="20"/>
                <w:rtl w:val="0"/>
              </w:rPr>
              <w:t xml:space="preserve"> Observatorio de igualdad de género de América Latina y El Caribe. https://oig.cepal.org/sites/default/files/who_nmh_vip_pvl_13.1_spa.pdf</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1D">
            <w:pPr>
              <w:spacing w:after="120" w:line="276" w:lineRule="auto"/>
              <w:ind w:left="0" w:hanging="2"/>
              <w:jc w:val="center"/>
              <w:rPr>
                <w:b w:val="0"/>
                <w:sz w:val="20"/>
                <w:szCs w:val="20"/>
              </w:rPr>
            </w:pPr>
            <w:r w:rsidDel="00000000" w:rsidR="00000000" w:rsidRPr="00000000">
              <w:rPr>
                <w:b w:val="0"/>
                <w:sz w:val="20"/>
                <w:szCs w:val="20"/>
                <w:rtl w:val="0"/>
              </w:rPr>
              <w:t xml:space="preserve">Documento</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1E">
            <w:pPr>
              <w:spacing w:after="120" w:line="276" w:lineRule="auto"/>
              <w:ind w:left="0" w:hanging="2"/>
              <w:rPr>
                <w:b w:val="0"/>
                <w:sz w:val="20"/>
                <w:szCs w:val="20"/>
              </w:rPr>
            </w:pPr>
            <w:hyperlink r:id="rId35">
              <w:r w:rsidDel="00000000" w:rsidR="00000000" w:rsidRPr="00000000">
                <w:rPr>
                  <w:b w:val="0"/>
                  <w:color w:val="0000ff"/>
                  <w:sz w:val="20"/>
                  <w:szCs w:val="20"/>
                  <w:u w:val="single"/>
                  <w:vertAlign w:val="baseline"/>
                  <w:rtl w:val="0"/>
                </w:rPr>
                <w:t xml:space="preserve">https://oig.cepal.org/sites/default/files/who_nmh_vip_pvl_13.1_spa.pdf</w:t>
              </w:r>
            </w:hyperlink>
            <w:r w:rsidDel="00000000" w:rsidR="00000000" w:rsidRPr="00000000">
              <w:rPr>
                <w:rtl w:val="0"/>
              </w:rPr>
            </w:r>
          </w:p>
          <w:p w:rsidR="00000000" w:rsidDel="00000000" w:rsidP="00000000" w:rsidRDefault="00000000" w:rsidRPr="00000000" w14:paraId="0000011F">
            <w:pPr>
              <w:spacing w:after="120" w:line="276" w:lineRule="auto"/>
              <w:ind w:left="0" w:hanging="2"/>
              <w:rPr>
                <w:b w:val="0"/>
                <w:sz w:val="20"/>
                <w:szCs w:val="20"/>
              </w:rPr>
            </w:pPr>
            <w:r w:rsidDel="00000000" w:rsidR="00000000" w:rsidRPr="00000000">
              <w:rPr>
                <w:rtl w:val="0"/>
              </w:rPr>
            </w:r>
          </w:p>
        </w:tc>
      </w:tr>
      <w:tr>
        <w:trPr>
          <w:cantSplit w:val="0"/>
          <w:trHeight w:val="182" w:hRule="atLeast"/>
          <w:tblHeader w:val="0"/>
        </w:trPr>
        <w:tc>
          <w:tcPr>
            <w:shd w:fill="edf2f8" w:val="clear"/>
            <w:tcMar>
              <w:top w:w="100.0" w:type="dxa"/>
              <w:left w:w="100.0" w:type="dxa"/>
              <w:bottom w:w="100.0" w:type="dxa"/>
              <w:right w:w="100.0" w:type="dxa"/>
            </w:tcMar>
            <w:vAlign w:val="center"/>
          </w:tcPr>
          <w:p w:rsidR="00000000" w:rsidDel="00000000" w:rsidP="00000000" w:rsidRDefault="00000000" w:rsidRPr="00000000" w14:paraId="00000120">
            <w:pPr>
              <w:spacing w:after="120" w:lineRule="auto"/>
              <w:ind w:left="0" w:hanging="2"/>
              <w:rPr>
                <w:b w:val="0"/>
                <w:sz w:val="20"/>
                <w:szCs w:val="20"/>
              </w:rPr>
            </w:pPr>
            <w:r w:rsidDel="00000000" w:rsidR="00000000" w:rsidRPr="00000000">
              <w:rPr>
                <w:b w:val="0"/>
                <w:sz w:val="20"/>
                <w:szCs w:val="20"/>
                <w:rtl w:val="0"/>
              </w:rPr>
              <w:t xml:space="preserve">Formas de violencia contra las mujeres</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after="120" w:lineRule="auto"/>
              <w:ind w:left="0" w:hanging="2"/>
              <w:rPr>
                <w:sz w:val="20"/>
                <w:szCs w:val="20"/>
              </w:rPr>
            </w:pPr>
            <w:r w:rsidDel="00000000" w:rsidR="00000000" w:rsidRPr="00000000">
              <w:rPr>
                <w:b w:val="0"/>
                <w:sz w:val="20"/>
                <w:szCs w:val="20"/>
                <w:rtl w:val="0"/>
              </w:rPr>
              <w:t xml:space="preserve">ONU Mujeres. (s.f). </w:t>
            </w:r>
            <w:r w:rsidDel="00000000" w:rsidR="00000000" w:rsidRPr="00000000">
              <w:rPr>
                <w:b w:val="0"/>
                <w:i w:val="1"/>
                <w:sz w:val="20"/>
                <w:szCs w:val="20"/>
                <w:rtl w:val="0"/>
              </w:rPr>
              <w:t xml:space="preserve">Preguntas frecuentes: Tipos de violencia contra las mujeres y las niñas. </w:t>
            </w:r>
            <w:r w:rsidDel="00000000" w:rsidR="00000000" w:rsidRPr="00000000">
              <w:rPr>
                <w:b w:val="0"/>
                <w:sz w:val="20"/>
                <w:szCs w:val="20"/>
                <w:rtl w:val="0"/>
              </w:rPr>
              <w:t xml:space="preserve">unwomen.org. </w:t>
            </w:r>
            <w:hyperlink r:id="rId36">
              <w:r w:rsidDel="00000000" w:rsidR="00000000" w:rsidRPr="00000000">
                <w:rPr>
                  <w:color w:val="0000ff"/>
                  <w:sz w:val="20"/>
                  <w:szCs w:val="20"/>
                  <w:u w:val="single"/>
                  <w:vertAlign w:val="baseline"/>
                  <w:rtl w:val="0"/>
                </w:rPr>
                <w:t xml:space="preserve">https://www.unwomen.org/es/what-we-do/ending-violence-against-women/faqs/types-of-violence</w:t>
              </w:r>
            </w:hyperlink>
            <w:r w:rsidDel="00000000" w:rsidR="00000000" w:rsidRPr="00000000">
              <w:rPr>
                <w:rtl w:val="0"/>
              </w:rPr>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22">
            <w:pPr>
              <w:spacing w:after="120" w:lineRule="auto"/>
              <w:ind w:left="0" w:hanging="2"/>
              <w:jc w:val="center"/>
              <w:rPr>
                <w:sz w:val="20"/>
                <w:szCs w:val="20"/>
              </w:rPr>
            </w:pPr>
            <w:r w:rsidDel="00000000" w:rsidR="00000000" w:rsidRPr="00000000">
              <w:rPr>
                <w:b w:val="0"/>
                <w:sz w:val="20"/>
                <w:szCs w:val="20"/>
                <w:rtl w:val="0"/>
              </w:rPr>
              <w:t xml:space="preserve">Artículo</w:t>
            </w:r>
            <w:r w:rsidDel="00000000" w:rsidR="00000000" w:rsidRPr="00000000">
              <w:rPr>
                <w:rtl w:val="0"/>
              </w:rPr>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23">
            <w:pPr>
              <w:spacing w:after="120" w:line="276" w:lineRule="auto"/>
              <w:ind w:left="0" w:hanging="2"/>
              <w:rPr>
                <w:b w:val="0"/>
                <w:sz w:val="20"/>
                <w:szCs w:val="20"/>
              </w:rPr>
            </w:pPr>
            <w:hyperlink r:id="rId37">
              <w:r w:rsidDel="00000000" w:rsidR="00000000" w:rsidRPr="00000000">
                <w:rPr>
                  <w:b w:val="0"/>
                  <w:color w:val="0000ff"/>
                  <w:sz w:val="20"/>
                  <w:szCs w:val="20"/>
                  <w:u w:val="single"/>
                  <w:vertAlign w:val="baseline"/>
                  <w:rtl w:val="0"/>
                </w:rPr>
                <w:t xml:space="preserve">https://www.unwomen.org/es/what-we-do/ending-violence-against-women/faqs/types-of-violence</w:t>
              </w:r>
            </w:hyperlink>
            <w:r w:rsidDel="00000000" w:rsidR="00000000" w:rsidRPr="00000000">
              <w:rPr>
                <w:rtl w:val="0"/>
              </w:rPr>
            </w:r>
          </w:p>
          <w:p w:rsidR="00000000" w:rsidDel="00000000" w:rsidP="00000000" w:rsidRDefault="00000000" w:rsidRPr="00000000" w14:paraId="00000124">
            <w:pPr>
              <w:spacing w:after="120" w:lineRule="auto"/>
              <w:ind w:left="0" w:hanging="2"/>
              <w:rPr/>
            </w:pPr>
            <w:r w:rsidDel="00000000" w:rsidR="00000000" w:rsidRPr="00000000">
              <w:rPr>
                <w:rtl w:val="0"/>
              </w:rPr>
            </w:r>
          </w:p>
        </w:tc>
      </w:tr>
      <w:tr>
        <w:trPr>
          <w:cantSplit w:val="0"/>
          <w:trHeight w:val="182" w:hRule="atLeast"/>
          <w:tblHeader w:val="0"/>
        </w:trPr>
        <w:tc>
          <w:tcPr>
            <w:shd w:fill="edf2f8" w:val="clear"/>
            <w:tcMar>
              <w:top w:w="100.0" w:type="dxa"/>
              <w:left w:w="100.0" w:type="dxa"/>
              <w:bottom w:w="100.0" w:type="dxa"/>
              <w:right w:w="100.0" w:type="dxa"/>
            </w:tcMar>
            <w:vAlign w:val="center"/>
          </w:tcPr>
          <w:p w:rsidR="00000000" w:rsidDel="00000000" w:rsidP="00000000" w:rsidRDefault="00000000" w:rsidRPr="00000000" w14:paraId="00000125">
            <w:pPr>
              <w:spacing w:after="120" w:line="276" w:lineRule="auto"/>
              <w:ind w:left="0" w:hanging="2"/>
              <w:rPr>
                <w:b w:val="0"/>
                <w:sz w:val="20"/>
                <w:szCs w:val="20"/>
              </w:rPr>
            </w:pPr>
            <w:r w:rsidDel="00000000" w:rsidR="00000000" w:rsidRPr="00000000">
              <w:rPr>
                <w:b w:val="0"/>
                <w:sz w:val="20"/>
                <w:szCs w:val="20"/>
                <w:rtl w:val="0"/>
              </w:rPr>
              <w:t xml:space="preserve">Génesis</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after="120" w:line="276" w:lineRule="auto"/>
              <w:ind w:left="0" w:hanging="2"/>
              <w:rPr>
                <w:b w:val="0"/>
                <w:sz w:val="20"/>
                <w:szCs w:val="20"/>
              </w:rPr>
            </w:pPr>
            <w:r w:rsidDel="00000000" w:rsidR="00000000" w:rsidRPr="00000000">
              <w:rPr>
                <w:b w:val="0"/>
                <w:sz w:val="20"/>
                <w:szCs w:val="20"/>
                <w:rtl w:val="0"/>
              </w:rPr>
              <w:t xml:space="preserve">Espinar, E. (2007). </w:t>
            </w:r>
            <w:r w:rsidDel="00000000" w:rsidR="00000000" w:rsidRPr="00000000">
              <w:rPr>
                <w:b w:val="0"/>
                <w:i w:val="1"/>
                <w:sz w:val="20"/>
                <w:szCs w:val="20"/>
                <w:rtl w:val="0"/>
              </w:rPr>
              <w:t xml:space="preserve">Las raíces socioculturales de la violencia de género.</w:t>
            </w:r>
            <w:r w:rsidDel="00000000" w:rsidR="00000000" w:rsidRPr="00000000">
              <w:rPr>
                <w:b w:val="0"/>
                <w:sz w:val="20"/>
                <w:szCs w:val="20"/>
                <w:rtl w:val="0"/>
              </w:rPr>
              <w:t xml:space="preserve"> Universidad de Alicante. https://www.ceuandalucia.es/escuelaabierta/pdf/articulos_ea10/02espinar.pdf</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27">
            <w:pPr>
              <w:spacing w:after="120" w:line="276" w:lineRule="auto"/>
              <w:ind w:left="0" w:hanging="2"/>
              <w:jc w:val="center"/>
              <w:rPr>
                <w:b w:val="0"/>
                <w:sz w:val="20"/>
                <w:szCs w:val="20"/>
              </w:rPr>
            </w:pPr>
            <w:r w:rsidDel="00000000" w:rsidR="00000000" w:rsidRPr="00000000">
              <w:rPr>
                <w:b w:val="0"/>
                <w:sz w:val="20"/>
                <w:szCs w:val="20"/>
                <w:rtl w:val="0"/>
              </w:rPr>
              <w:t xml:space="preserve">Artículo</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28">
            <w:pPr>
              <w:spacing w:after="120" w:line="276" w:lineRule="auto"/>
              <w:ind w:left="0" w:hanging="2"/>
              <w:rPr>
                <w:b w:val="0"/>
                <w:sz w:val="20"/>
                <w:szCs w:val="20"/>
              </w:rPr>
            </w:pPr>
            <w:hyperlink r:id="rId38">
              <w:r w:rsidDel="00000000" w:rsidR="00000000" w:rsidRPr="00000000">
                <w:rPr>
                  <w:b w:val="0"/>
                  <w:color w:val="0000ff"/>
                  <w:sz w:val="20"/>
                  <w:szCs w:val="20"/>
                  <w:u w:val="single"/>
                  <w:vertAlign w:val="baseline"/>
                  <w:rtl w:val="0"/>
                </w:rPr>
                <w:t xml:space="preserve">https://www.ceuandalucia.es/escuelaabierta/pdf/articulos_ea10/02espinar.pdf</w:t>
              </w:r>
            </w:hyperlink>
            <w:r w:rsidDel="00000000" w:rsidR="00000000" w:rsidRPr="00000000">
              <w:rPr>
                <w:rtl w:val="0"/>
              </w:rPr>
            </w:r>
          </w:p>
          <w:p w:rsidR="00000000" w:rsidDel="00000000" w:rsidP="00000000" w:rsidRDefault="00000000" w:rsidRPr="00000000" w14:paraId="00000129">
            <w:pPr>
              <w:spacing w:after="120" w:line="276" w:lineRule="auto"/>
              <w:ind w:left="0" w:hanging="2"/>
              <w:rPr>
                <w:b w:val="0"/>
                <w:sz w:val="20"/>
                <w:szCs w:val="20"/>
              </w:rPr>
            </w:pPr>
            <w:r w:rsidDel="00000000" w:rsidR="00000000" w:rsidRPr="00000000">
              <w:rPr>
                <w:rtl w:val="0"/>
              </w:rPr>
            </w:r>
          </w:p>
        </w:tc>
      </w:tr>
      <w:tr>
        <w:trPr>
          <w:cantSplit w:val="0"/>
          <w:trHeight w:val="182" w:hRule="atLeast"/>
          <w:tblHeader w:val="0"/>
        </w:trPr>
        <w:tc>
          <w:tcPr>
            <w:shd w:fill="edf2f8" w:val="clear"/>
            <w:tcMar>
              <w:top w:w="100.0" w:type="dxa"/>
              <w:left w:w="100.0" w:type="dxa"/>
              <w:bottom w:w="100.0" w:type="dxa"/>
              <w:right w:w="100.0" w:type="dxa"/>
            </w:tcMar>
            <w:vAlign w:val="center"/>
          </w:tcPr>
          <w:p w:rsidR="00000000" w:rsidDel="00000000" w:rsidP="00000000" w:rsidRDefault="00000000" w:rsidRPr="00000000" w14:paraId="0000012A">
            <w:pPr>
              <w:spacing w:after="120" w:line="276" w:lineRule="auto"/>
              <w:ind w:left="0" w:hanging="2"/>
              <w:rPr>
                <w:b w:val="0"/>
                <w:sz w:val="20"/>
                <w:szCs w:val="20"/>
              </w:rPr>
            </w:pPr>
            <w:r w:rsidDel="00000000" w:rsidR="00000000" w:rsidRPr="00000000">
              <w:rPr>
                <w:rtl w:val="0"/>
              </w:rPr>
            </w:r>
          </w:p>
          <w:p w:rsidR="00000000" w:rsidDel="00000000" w:rsidP="00000000" w:rsidRDefault="00000000" w:rsidRPr="00000000" w14:paraId="0000012B">
            <w:pPr>
              <w:spacing w:after="120" w:line="276" w:lineRule="auto"/>
              <w:ind w:left="0" w:hanging="2"/>
              <w:rPr>
                <w:b w:val="0"/>
                <w:sz w:val="20"/>
                <w:szCs w:val="20"/>
              </w:rPr>
            </w:pPr>
            <w:r w:rsidDel="00000000" w:rsidR="00000000" w:rsidRPr="00000000">
              <w:rPr>
                <w:b w:val="0"/>
                <w:sz w:val="20"/>
                <w:szCs w:val="20"/>
                <w:rtl w:val="0"/>
              </w:rPr>
              <w:t xml:space="preserve">Marco normativo</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after="120" w:line="276" w:lineRule="auto"/>
              <w:ind w:left="0" w:hanging="2"/>
              <w:rPr>
                <w:b w:val="0"/>
                <w:sz w:val="20"/>
                <w:szCs w:val="20"/>
              </w:rPr>
            </w:pPr>
            <w:r w:rsidDel="00000000" w:rsidR="00000000" w:rsidRPr="00000000">
              <w:rPr>
                <w:b w:val="0"/>
                <w:sz w:val="20"/>
                <w:szCs w:val="20"/>
                <w:rtl w:val="0"/>
              </w:rPr>
              <w:t xml:space="preserve">Conpes Social 161. (2013). </w:t>
            </w:r>
            <w:r w:rsidDel="00000000" w:rsidR="00000000" w:rsidRPr="00000000">
              <w:rPr>
                <w:b w:val="0"/>
                <w:i w:val="1"/>
                <w:sz w:val="20"/>
                <w:szCs w:val="20"/>
                <w:rtl w:val="0"/>
              </w:rPr>
              <w:t xml:space="preserve">Equidad de género para las mujeres. Consejo Nacional de Política Económica y Social.</w:t>
            </w:r>
            <w:r w:rsidDel="00000000" w:rsidR="00000000" w:rsidRPr="00000000">
              <w:rPr>
                <w:b w:val="0"/>
                <w:sz w:val="20"/>
                <w:szCs w:val="20"/>
                <w:rtl w:val="0"/>
              </w:rPr>
              <w:t xml:space="preserve"> </w:t>
            </w:r>
            <w:hyperlink r:id="rId39">
              <w:r w:rsidDel="00000000" w:rsidR="00000000" w:rsidRPr="00000000">
                <w:rPr>
                  <w:color w:val="0000ff"/>
                  <w:sz w:val="20"/>
                  <w:szCs w:val="20"/>
                  <w:u w:val="single"/>
                  <w:vertAlign w:val="baseline"/>
                  <w:rtl w:val="0"/>
                </w:rPr>
                <w:t xml:space="preserve">https://oig.cepal.org/sites/default/files/colombia_2013-2016.pdf</w:t>
              </w:r>
            </w:hyperlink>
            <w:r w:rsidDel="00000000" w:rsidR="00000000" w:rsidRPr="00000000">
              <w:rPr>
                <w:rtl w:val="0"/>
              </w:rPr>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2D">
            <w:pPr>
              <w:spacing w:after="120" w:line="276" w:lineRule="auto"/>
              <w:ind w:left="0" w:hanging="2"/>
              <w:jc w:val="center"/>
              <w:rPr>
                <w:b w:val="0"/>
                <w:sz w:val="20"/>
                <w:szCs w:val="20"/>
              </w:rPr>
            </w:pPr>
            <w:r w:rsidDel="00000000" w:rsidR="00000000" w:rsidRPr="00000000">
              <w:rPr>
                <w:b w:val="0"/>
                <w:sz w:val="20"/>
                <w:szCs w:val="20"/>
                <w:rtl w:val="0"/>
              </w:rPr>
              <w:t xml:space="preserve">Documento</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2E">
            <w:pPr>
              <w:spacing w:after="120" w:line="276" w:lineRule="auto"/>
              <w:ind w:left="0" w:hanging="2"/>
              <w:rPr>
                <w:b w:val="0"/>
                <w:sz w:val="20"/>
                <w:szCs w:val="20"/>
              </w:rPr>
            </w:pPr>
            <w:hyperlink r:id="rId40">
              <w:r w:rsidDel="00000000" w:rsidR="00000000" w:rsidRPr="00000000">
                <w:rPr>
                  <w:b w:val="0"/>
                  <w:color w:val="0000ff"/>
                  <w:sz w:val="20"/>
                  <w:szCs w:val="20"/>
                  <w:u w:val="single"/>
                  <w:vertAlign w:val="baseline"/>
                  <w:rtl w:val="0"/>
                </w:rPr>
                <w:t xml:space="preserve">https://oig.cepal.org/sites/default/files/colombia_2013-2016.pdf</w:t>
              </w:r>
            </w:hyperlink>
            <w:r w:rsidDel="00000000" w:rsidR="00000000" w:rsidRPr="00000000">
              <w:rPr>
                <w:rtl w:val="0"/>
              </w:rPr>
            </w:r>
          </w:p>
          <w:p w:rsidR="00000000" w:rsidDel="00000000" w:rsidP="00000000" w:rsidRDefault="00000000" w:rsidRPr="00000000" w14:paraId="0000012F">
            <w:pPr>
              <w:spacing w:after="120" w:line="276" w:lineRule="auto"/>
              <w:ind w:left="0" w:hanging="2"/>
              <w:rPr>
                <w:b w:val="0"/>
                <w:sz w:val="20"/>
                <w:szCs w:val="20"/>
              </w:rPr>
            </w:pPr>
            <w:r w:rsidDel="00000000" w:rsidR="00000000" w:rsidRPr="00000000">
              <w:rPr>
                <w:rtl w:val="0"/>
              </w:rPr>
            </w:r>
          </w:p>
        </w:tc>
      </w:tr>
      <w:tr>
        <w:trPr>
          <w:cantSplit w:val="0"/>
          <w:trHeight w:val="182" w:hRule="atLeast"/>
          <w:tblHeader w:val="0"/>
        </w:trPr>
        <w:tc>
          <w:tcPr>
            <w:shd w:fill="edf2f8" w:val="clear"/>
            <w:tcMar>
              <w:top w:w="100.0" w:type="dxa"/>
              <w:left w:w="100.0" w:type="dxa"/>
              <w:bottom w:w="100.0" w:type="dxa"/>
              <w:right w:w="100.0" w:type="dxa"/>
            </w:tcMar>
            <w:vAlign w:val="center"/>
          </w:tcPr>
          <w:p w:rsidR="00000000" w:rsidDel="00000000" w:rsidP="00000000" w:rsidRDefault="00000000" w:rsidRPr="00000000" w14:paraId="00000130">
            <w:pPr>
              <w:spacing w:after="120" w:line="276" w:lineRule="auto"/>
              <w:ind w:left="0" w:hanging="2"/>
              <w:rPr>
                <w:b w:val="0"/>
                <w:sz w:val="20"/>
                <w:szCs w:val="20"/>
              </w:rPr>
            </w:pPr>
            <w:r w:rsidDel="00000000" w:rsidR="00000000" w:rsidRPr="00000000">
              <w:rPr>
                <w:b w:val="0"/>
                <w:sz w:val="20"/>
                <w:szCs w:val="20"/>
                <w:rtl w:val="0"/>
              </w:rPr>
              <w:t xml:space="preserve">Normativa nacional e internacional</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after="120" w:line="276" w:lineRule="auto"/>
              <w:ind w:left="0" w:hanging="2"/>
              <w:rPr>
                <w:b w:val="0"/>
                <w:sz w:val="20"/>
                <w:szCs w:val="20"/>
              </w:rPr>
            </w:pPr>
            <w:r w:rsidDel="00000000" w:rsidR="00000000" w:rsidRPr="00000000">
              <w:rPr>
                <w:b w:val="0"/>
                <w:sz w:val="20"/>
                <w:szCs w:val="20"/>
                <w:rtl w:val="0"/>
              </w:rPr>
              <w:t xml:space="preserve">Sistema Único de Información Normativa. (s.f). </w:t>
            </w:r>
            <w:r w:rsidDel="00000000" w:rsidR="00000000" w:rsidRPr="00000000">
              <w:rPr>
                <w:b w:val="0"/>
                <w:i w:val="1"/>
                <w:sz w:val="20"/>
                <w:szCs w:val="20"/>
                <w:rtl w:val="0"/>
              </w:rPr>
              <w:t xml:space="preserve">Protección y defensa de los derechos de las mujeres. </w:t>
            </w:r>
            <w:r w:rsidDel="00000000" w:rsidR="00000000" w:rsidRPr="00000000">
              <w:rPr>
                <w:b w:val="0"/>
                <w:sz w:val="20"/>
                <w:szCs w:val="20"/>
                <w:rtl w:val="0"/>
              </w:rPr>
              <w:t xml:space="preserve">Juriscol. http://www.suin-juriscol.gov.co/legislacion/diadelamujer.html</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32">
            <w:pPr>
              <w:spacing w:after="120" w:line="276" w:lineRule="auto"/>
              <w:ind w:left="0" w:hanging="2"/>
              <w:jc w:val="center"/>
              <w:rPr>
                <w:b w:val="0"/>
                <w:sz w:val="20"/>
                <w:szCs w:val="20"/>
              </w:rPr>
            </w:pPr>
            <w:r w:rsidDel="00000000" w:rsidR="00000000" w:rsidRPr="00000000">
              <w:rPr>
                <w:b w:val="0"/>
                <w:sz w:val="20"/>
                <w:szCs w:val="20"/>
                <w:rtl w:val="0"/>
              </w:rPr>
              <w:t xml:space="preserve">Página web</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33">
            <w:pPr>
              <w:spacing w:after="120" w:line="276" w:lineRule="auto"/>
              <w:ind w:left="0" w:hanging="2"/>
              <w:rPr>
                <w:b w:val="0"/>
                <w:color w:val="1155cc"/>
                <w:sz w:val="20"/>
                <w:szCs w:val="20"/>
                <w:u w:val="single"/>
              </w:rPr>
            </w:pPr>
            <w:hyperlink r:id="rId41">
              <w:r w:rsidDel="00000000" w:rsidR="00000000" w:rsidRPr="00000000">
                <w:rPr>
                  <w:b w:val="0"/>
                  <w:color w:val="1155cc"/>
                  <w:sz w:val="20"/>
                  <w:szCs w:val="20"/>
                  <w:u w:val="single"/>
                  <w:rtl w:val="0"/>
                </w:rPr>
                <w:t xml:space="preserve">http://www.suin-juriscol.gov.co/legislacion/diadelamujer.html</w:t>
              </w:r>
            </w:hyperlink>
            <w:r w:rsidDel="00000000" w:rsidR="00000000" w:rsidRPr="00000000">
              <w:rPr>
                <w:rtl w:val="0"/>
              </w:rPr>
            </w:r>
          </w:p>
          <w:p w:rsidR="00000000" w:rsidDel="00000000" w:rsidP="00000000" w:rsidRDefault="00000000" w:rsidRPr="00000000" w14:paraId="00000134">
            <w:pPr>
              <w:spacing w:after="120" w:line="276" w:lineRule="auto"/>
              <w:ind w:left="0" w:hanging="2"/>
              <w:rPr>
                <w:b w:val="0"/>
                <w:color w:val="1155cc"/>
                <w:sz w:val="20"/>
                <w:szCs w:val="20"/>
                <w:u w:val="single"/>
              </w:rPr>
            </w:pPr>
            <w:r w:rsidDel="00000000" w:rsidR="00000000" w:rsidRPr="00000000">
              <w:rPr>
                <w:rtl w:val="0"/>
              </w:rPr>
            </w:r>
          </w:p>
          <w:p w:rsidR="00000000" w:rsidDel="00000000" w:rsidP="00000000" w:rsidRDefault="00000000" w:rsidRPr="00000000" w14:paraId="00000135">
            <w:pPr>
              <w:spacing w:after="120" w:line="276" w:lineRule="auto"/>
              <w:ind w:left="0" w:hanging="2"/>
              <w:rPr>
                <w:b w:val="0"/>
                <w:sz w:val="20"/>
                <w:szCs w:val="20"/>
              </w:rPr>
            </w:pPr>
            <w:r w:rsidDel="00000000" w:rsidR="00000000" w:rsidRPr="00000000">
              <w:rPr>
                <w:rtl w:val="0"/>
              </w:rPr>
            </w:r>
          </w:p>
          <w:p w:rsidR="00000000" w:rsidDel="00000000" w:rsidP="00000000" w:rsidRDefault="00000000" w:rsidRPr="00000000" w14:paraId="00000136">
            <w:pPr>
              <w:spacing w:after="120" w:line="276" w:lineRule="auto"/>
              <w:ind w:left="0" w:hanging="2"/>
              <w:rPr>
                <w:b w:val="0"/>
                <w:sz w:val="20"/>
                <w:szCs w:val="20"/>
              </w:rPr>
            </w:pPr>
            <w:r w:rsidDel="00000000" w:rsidR="00000000" w:rsidRPr="00000000">
              <w:rPr>
                <w:rtl w:val="0"/>
              </w:rPr>
            </w:r>
          </w:p>
        </w:tc>
      </w:tr>
      <w:tr>
        <w:trPr>
          <w:cantSplit w:val="0"/>
          <w:trHeight w:val="182" w:hRule="atLeast"/>
          <w:tblHeader w:val="0"/>
        </w:trPr>
        <w:tc>
          <w:tcPr>
            <w:shd w:fill="edf2f8" w:val="clear"/>
            <w:tcMar>
              <w:top w:w="100.0" w:type="dxa"/>
              <w:left w:w="100.0" w:type="dxa"/>
              <w:bottom w:w="100.0" w:type="dxa"/>
              <w:right w:w="100.0" w:type="dxa"/>
            </w:tcMar>
            <w:vAlign w:val="center"/>
          </w:tcPr>
          <w:p w:rsidR="00000000" w:rsidDel="00000000" w:rsidP="00000000" w:rsidRDefault="00000000" w:rsidRPr="00000000" w14:paraId="00000137">
            <w:pPr>
              <w:spacing w:after="120" w:line="276" w:lineRule="auto"/>
              <w:ind w:left="0" w:hanging="2"/>
              <w:rPr>
                <w:b w:val="0"/>
                <w:sz w:val="20"/>
                <w:szCs w:val="20"/>
              </w:rPr>
            </w:pPr>
            <w:r w:rsidDel="00000000" w:rsidR="00000000" w:rsidRPr="00000000">
              <w:rPr>
                <w:b w:val="0"/>
                <w:sz w:val="20"/>
                <w:szCs w:val="20"/>
                <w:rtl w:val="0"/>
              </w:rPr>
              <w:t xml:space="preserve">Prevención y sanción</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after="120" w:line="276" w:lineRule="auto"/>
              <w:ind w:left="0" w:hanging="2"/>
              <w:rPr>
                <w:b w:val="0"/>
                <w:sz w:val="20"/>
                <w:szCs w:val="20"/>
              </w:rPr>
            </w:pPr>
            <w:r w:rsidDel="00000000" w:rsidR="00000000" w:rsidRPr="00000000">
              <w:rPr>
                <w:b w:val="0"/>
                <w:sz w:val="20"/>
                <w:szCs w:val="20"/>
                <w:rtl w:val="0"/>
              </w:rPr>
              <w:t xml:space="preserve">Alonso, C., Cacho, R., González, I., Herrera, E. y Ramírez, J. (s.f.). </w:t>
            </w:r>
            <w:r w:rsidDel="00000000" w:rsidR="00000000" w:rsidRPr="00000000">
              <w:rPr>
                <w:b w:val="0"/>
                <w:i w:val="1"/>
                <w:sz w:val="20"/>
                <w:szCs w:val="20"/>
                <w:rtl w:val="0"/>
              </w:rPr>
              <w:t xml:space="preserve">Guía de buen trato y prevención de la violencia de género en el ámbito educativo.</w:t>
            </w:r>
            <w:r w:rsidDel="00000000" w:rsidR="00000000" w:rsidRPr="00000000">
              <w:rPr>
                <w:b w:val="0"/>
                <w:sz w:val="20"/>
                <w:szCs w:val="20"/>
                <w:rtl w:val="0"/>
              </w:rPr>
              <w:t xml:space="preserve"> Junta de Andalucía- España. https://www.uma.es/media/files/Gu%C3%ADa_buenostratos.pdf</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39">
            <w:pPr>
              <w:spacing w:after="120" w:line="276" w:lineRule="auto"/>
              <w:ind w:left="0" w:hanging="2"/>
              <w:jc w:val="center"/>
              <w:rPr>
                <w:b w:val="0"/>
                <w:sz w:val="20"/>
                <w:szCs w:val="20"/>
              </w:rPr>
            </w:pPr>
            <w:r w:rsidDel="00000000" w:rsidR="00000000" w:rsidRPr="00000000">
              <w:rPr>
                <w:b w:val="0"/>
                <w:sz w:val="20"/>
                <w:szCs w:val="20"/>
                <w:rtl w:val="0"/>
              </w:rPr>
              <w:t xml:space="preserve">Manual</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3A">
            <w:pPr>
              <w:spacing w:after="120" w:line="276" w:lineRule="auto"/>
              <w:ind w:left="0" w:hanging="2"/>
              <w:rPr>
                <w:b w:val="0"/>
                <w:sz w:val="20"/>
                <w:szCs w:val="20"/>
              </w:rPr>
            </w:pPr>
            <w:hyperlink r:id="rId42">
              <w:r w:rsidDel="00000000" w:rsidR="00000000" w:rsidRPr="00000000">
                <w:rPr>
                  <w:b w:val="0"/>
                  <w:color w:val="0000ff"/>
                  <w:sz w:val="20"/>
                  <w:szCs w:val="20"/>
                  <w:u w:val="single"/>
                  <w:vertAlign w:val="baseline"/>
                  <w:rtl w:val="0"/>
                </w:rPr>
                <w:t xml:space="preserve">https://www.uma.es/media/files/Gu%C3%ADa_buenostratos.pdf</w:t>
              </w:r>
            </w:hyperlink>
            <w:r w:rsidDel="00000000" w:rsidR="00000000" w:rsidRPr="00000000">
              <w:rPr>
                <w:rtl w:val="0"/>
              </w:rPr>
            </w:r>
          </w:p>
          <w:p w:rsidR="00000000" w:rsidDel="00000000" w:rsidP="00000000" w:rsidRDefault="00000000" w:rsidRPr="00000000" w14:paraId="0000013B">
            <w:pPr>
              <w:spacing w:after="120" w:line="276" w:lineRule="auto"/>
              <w:ind w:left="0" w:hanging="2"/>
              <w:rPr>
                <w:b w:val="0"/>
                <w:sz w:val="20"/>
                <w:szCs w:val="20"/>
              </w:rPr>
            </w:pPr>
            <w:r w:rsidDel="00000000" w:rsidR="00000000" w:rsidRPr="00000000">
              <w:rPr>
                <w:rtl w:val="0"/>
              </w:rPr>
            </w:r>
          </w:p>
          <w:p w:rsidR="00000000" w:rsidDel="00000000" w:rsidP="00000000" w:rsidRDefault="00000000" w:rsidRPr="00000000" w14:paraId="0000013C">
            <w:pPr>
              <w:spacing w:after="120" w:line="276" w:lineRule="auto"/>
              <w:ind w:left="0" w:hanging="2"/>
              <w:rPr>
                <w:b w:val="0"/>
                <w:sz w:val="20"/>
                <w:szCs w:val="20"/>
              </w:rPr>
            </w:pPr>
            <w:r w:rsidDel="00000000" w:rsidR="00000000" w:rsidRPr="00000000">
              <w:rPr>
                <w:rtl w:val="0"/>
              </w:rPr>
            </w:r>
          </w:p>
        </w:tc>
      </w:tr>
      <w:tr>
        <w:trPr>
          <w:cantSplit w:val="0"/>
          <w:trHeight w:val="182" w:hRule="atLeast"/>
          <w:tblHeader w:val="0"/>
        </w:trPr>
        <w:tc>
          <w:tcPr>
            <w:shd w:fill="edf2f8" w:val="clear"/>
            <w:tcMar>
              <w:top w:w="100.0" w:type="dxa"/>
              <w:left w:w="100.0" w:type="dxa"/>
              <w:bottom w:w="100.0" w:type="dxa"/>
              <w:right w:w="100.0" w:type="dxa"/>
            </w:tcMar>
            <w:vAlign w:val="center"/>
          </w:tcPr>
          <w:p w:rsidR="00000000" w:rsidDel="00000000" w:rsidP="00000000" w:rsidRDefault="00000000" w:rsidRPr="00000000" w14:paraId="0000013D">
            <w:pPr>
              <w:spacing w:after="120" w:line="276" w:lineRule="auto"/>
              <w:ind w:left="0" w:hanging="2"/>
              <w:rPr>
                <w:b w:val="0"/>
                <w:sz w:val="20"/>
                <w:szCs w:val="20"/>
              </w:rPr>
            </w:pPr>
            <w:r w:rsidDel="00000000" w:rsidR="00000000" w:rsidRPr="00000000">
              <w:rPr>
                <w:rtl w:val="0"/>
              </w:rPr>
            </w:r>
          </w:p>
          <w:p w:rsidR="00000000" w:rsidDel="00000000" w:rsidP="00000000" w:rsidRDefault="00000000" w:rsidRPr="00000000" w14:paraId="0000013E">
            <w:pPr>
              <w:spacing w:after="120" w:line="276" w:lineRule="auto"/>
              <w:ind w:left="0" w:hanging="2"/>
              <w:rPr>
                <w:b w:val="0"/>
                <w:sz w:val="20"/>
                <w:szCs w:val="20"/>
              </w:rPr>
            </w:pPr>
            <w:r w:rsidDel="00000000" w:rsidR="00000000" w:rsidRPr="00000000">
              <w:rPr>
                <w:b w:val="0"/>
                <w:sz w:val="20"/>
                <w:szCs w:val="20"/>
                <w:rtl w:val="0"/>
              </w:rPr>
              <w:t xml:space="preserve">Violencia de género</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after="120" w:line="276" w:lineRule="auto"/>
              <w:ind w:left="0" w:hanging="2"/>
              <w:rPr>
                <w:b w:val="0"/>
                <w:sz w:val="20"/>
                <w:szCs w:val="20"/>
              </w:rPr>
            </w:pPr>
            <w:r w:rsidDel="00000000" w:rsidR="00000000" w:rsidRPr="00000000">
              <w:rPr>
                <w:b w:val="0"/>
                <w:sz w:val="20"/>
                <w:szCs w:val="20"/>
                <w:rtl w:val="0"/>
              </w:rPr>
              <w:t xml:space="preserve">Infogénero. (2019). </w:t>
            </w:r>
            <w:r w:rsidDel="00000000" w:rsidR="00000000" w:rsidRPr="00000000">
              <w:rPr>
                <w:b w:val="0"/>
                <w:i w:val="1"/>
                <w:sz w:val="20"/>
                <w:szCs w:val="20"/>
                <w:rtl w:val="0"/>
              </w:rPr>
              <w:t xml:space="preserve">Video pedagógico de la Ley 1257</w:t>
            </w:r>
            <w:r w:rsidDel="00000000" w:rsidR="00000000" w:rsidRPr="00000000">
              <w:rPr>
                <w:b w:val="0"/>
                <w:sz w:val="20"/>
                <w:szCs w:val="20"/>
                <w:rtl w:val="0"/>
              </w:rPr>
              <w:t xml:space="preserve"> (video). YouTube. </w:t>
            </w:r>
            <w:hyperlink r:id="rId43">
              <w:r w:rsidDel="00000000" w:rsidR="00000000" w:rsidRPr="00000000">
                <w:rPr>
                  <w:color w:val="0000ff"/>
                  <w:sz w:val="20"/>
                  <w:szCs w:val="20"/>
                  <w:u w:val="single"/>
                  <w:vertAlign w:val="baseline"/>
                  <w:rtl w:val="0"/>
                </w:rPr>
                <w:t xml:space="preserve">https://youtu.be/JEfFoiGsBEc</w:t>
              </w:r>
            </w:hyperlink>
            <w:r w:rsidDel="00000000" w:rsidR="00000000" w:rsidRPr="00000000">
              <w:rPr>
                <w:rtl w:val="0"/>
              </w:rPr>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40">
            <w:pPr>
              <w:spacing w:after="120" w:line="276" w:lineRule="auto"/>
              <w:ind w:left="0" w:hanging="2"/>
              <w:jc w:val="center"/>
              <w:rPr>
                <w:b w:val="0"/>
                <w:sz w:val="20"/>
                <w:szCs w:val="20"/>
              </w:rPr>
            </w:pPr>
            <w:r w:rsidDel="00000000" w:rsidR="00000000" w:rsidRPr="00000000">
              <w:rPr>
                <w:b w:val="0"/>
                <w:sz w:val="20"/>
                <w:szCs w:val="20"/>
                <w:rtl w:val="0"/>
              </w:rPr>
              <w:t xml:space="preserve">Video</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41">
            <w:pPr>
              <w:spacing w:after="120" w:line="276" w:lineRule="auto"/>
              <w:ind w:left="0" w:hanging="2"/>
              <w:rPr>
                <w:b w:val="0"/>
                <w:sz w:val="20"/>
                <w:szCs w:val="20"/>
              </w:rPr>
            </w:pPr>
            <w:r w:rsidDel="00000000" w:rsidR="00000000" w:rsidRPr="00000000">
              <w:rPr>
                <w:rtl w:val="0"/>
              </w:rPr>
            </w:r>
          </w:p>
          <w:p w:rsidR="00000000" w:rsidDel="00000000" w:rsidP="00000000" w:rsidRDefault="00000000" w:rsidRPr="00000000" w14:paraId="00000142">
            <w:pPr>
              <w:spacing w:after="120" w:line="276" w:lineRule="auto"/>
              <w:ind w:left="0" w:hanging="2"/>
              <w:rPr>
                <w:b w:val="0"/>
                <w:color w:val="1155cc"/>
                <w:sz w:val="20"/>
                <w:szCs w:val="20"/>
                <w:u w:val="single"/>
              </w:rPr>
            </w:pPr>
            <w:hyperlink r:id="rId44">
              <w:r w:rsidDel="00000000" w:rsidR="00000000" w:rsidRPr="00000000">
                <w:rPr>
                  <w:b w:val="0"/>
                  <w:color w:val="1155cc"/>
                  <w:sz w:val="20"/>
                  <w:szCs w:val="20"/>
                  <w:u w:val="single"/>
                  <w:rtl w:val="0"/>
                </w:rPr>
                <w:t xml:space="preserve">https://www.youtube.com/watch?v=JEfFoiGsBEc</w:t>
              </w:r>
            </w:hyperlink>
            <w:r w:rsidDel="00000000" w:rsidR="00000000" w:rsidRPr="00000000">
              <w:rPr>
                <w:rtl w:val="0"/>
              </w:rPr>
            </w:r>
          </w:p>
          <w:p w:rsidR="00000000" w:rsidDel="00000000" w:rsidP="00000000" w:rsidRDefault="00000000" w:rsidRPr="00000000" w14:paraId="00000143">
            <w:pPr>
              <w:spacing w:after="120" w:line="276" w:lineRule="auto"/>
              <w:ind w:left="0" w:hanging="2"/>
              <w:rPr>
                <w:b w:val="0"/>
                <w:sz w:val="20"/>
                <w:szCs w:val="20"/>
              </w:rPr>
            </w:pPr>
            <w:r w:rsidDel="00000000" w:rsidR="00000000" w:rsidRPr="00000000">
              <w:rPr>
                <w:rtl w:val="0"/>
              </w:rPr>
            </w:r>
          </w:p>
          <w:p w:rsidR="00000000" w:rsidDel="00000000" w:rsidP="00000000" w:rsidRDefault="00000000" w:rsidRPr="00000000" w14:paraId="00000144">
            <w:pPr>
              <w:spacing w:after="120" w:line="276" w:lineRule="auto"/>
              <w:ind w:left="0" w:hanging="2"/>
              <w:rPr>
                <w:b w:val="0"/>
                <w:sz w:val="20"/>
                <w:szCs w:val="20"/>
              </w:rPr>
            </w:pPr>
            <w:r w:rsidDel="00000000" w:rsidR="00000000" w:rsidRPr="00000000">
              <w:rPr>
                <w:rtl w:val="0"/>
              </w:rPr>
            </w:r>
          </w:p>
        </w:tc>
      </w:tr>
      <w:tr>
        <w:trPr>
          <w:cantSplit w:val="0"/>
          <w:trHeight w:val="182" w:hRule="atLeast"/>
          <w:tblHeader w:val="0"/>
        </w:trPr>
        <w:tc>
          <w:tcPr>
            <w:shd w:fill="edf2f8" w:val="clear"/>
            <w:tcMar>
              <w:top w:w="100.0" w:type="dxa"/>
              <w:left w:w="100.0" w:type="dxa"/>
              <w:bottom w:w="100.0" w:type="dxa"/>
              <w:right w:w="100.0" w:type="dxa"/>
            </w:tcMar>
            <w:vAlign w:val="center"/>
          </w:tcPr>
          <w:p w:rsidR="00000000" w:rsidDel="00000000" w:rsidP="00000000" w:rsidRDefault="00000000" w:rsidRPr="00000000" w14:paraId="00000145">
            <w:pPr>
              <w:spacing w:after="120" w:line="276" w:lineRule="auto"/>
              <w:ind w:left="0" w:hanging="2"/>
              <w:rPr>
                <w:b w:val="0"/>
                <w:sz w:val="20"/>
                <w:szCs w:val="20"/>
              </w:rPr>
            </w:pPr>
            <w:r w:rsidDel="00000000" w:rsidR="00000000" w:rsidRPr="00000000">
              <w:rPr>
                <w:b w:val="0"/>
                <w:sz w:val="20"/>
                <w:szCs w:val="20"/>
                <w:rtl w:val="0"/>
              </w:rPr>
              <w:t xml:space="preserve">Violencia de género</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after="120" w:line="276" w:lineRule="auto"/>
              <w:ind w:left="0" w:hanging="2"/>
              <w:rPr>
                <w:b w:val="0"/>
                <w:sz w:val="20"/>
                <w:szCs w:val="20"/>
              </w:rPr>
            </w:pPr>
            <w:r w:rsidDel="00000000" w:rsidR="00000000" w:rsidRPr="00000000">
              <w:rPr>
                <w:b w:val="0"/>
                <w:sz w:val="20"/>
                <w:szCs w:val="20"/>
                <w:rtl w:val="0"/>
              </w:rPr>
              <w:t xml:space="preserve">OMS. (2021). </w:t>
            </w:r>
            <w:r w:rsidDel="00000000" w:rsidR="00000000" w:rsidRPr="00000000">
              <w:rPr>
                <w:b w:val="0"/>
                <w:i w:val="1"/>
                <w:sz w:val="20"/>
                <w:szCs w:val="20"/>
                <w:rtl w:val="0"/>
              </w:rPr>
              <w:t xml:space="preserve">Violencia contra la mujer.</w:t>
            </w:r>
            <w:r w:rsidDel="00000000" w:rsidR="00000000" w:rsidRPr="00000000">
              <w:rPr>
                <w:b w:val="0"/>
                <w:sz w:val="20"/>
                <w:szCs w:val="20"/>
                <w:rtl w:val="0"/>
              </w:rPr>
              <w:t xml:space="preserve"> OMS. https://www.who.int/es/news-room/fact-sheets/detail/violence-against-women</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47">
            <w:pPr>
              <w:spacing w:after="120" w:line="276" w:lineRule="auto"/>
              <w:ind w:left="0" w:hanging="2"/>
              <w:jc w:val="center"/>
              <w:rPr>
                <w:b w:val="0"/>
                <w:sz w:val="20"/>
                <w:szCs w:val="20"/>
              </w:rPr>
            </w:pPr>
            <w:r w:rsidDel="00000000" w:rsidR="00000000" w:rsidRPr="00000000">
              <w:rPr>
                <w:b w:val="0"/>
                <w:sz w:val="20"/>
                <w:szCs w:val="20"/>
                <w:rtl w:val="0"/>
              </w:rPr>
              <w:t xml:space="preserve">Artículo</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148">
            <w:pPr>
              <w:spacing w:after="120" w:line="276" w:lineRule="auto"/>
              <w:ind w:left="0" w:hanging="2"/>
              <w:rPr>
                <w:b w:val="0"/>
                <w:sz w:val="20"/>
                <w:szCs w:val="20"/>
              </w:rPr>
            </w:pPr>
            <w:hyperlink r:id="rId45">
              <w:r w:rsidDel="00000000" w:rsidR="00000000" w:rsidRPr="00000000">
                <w:rPr>
                  <w:b w:val="0"/>
                  <w:color w:val="0000ff"/>
                  <w:sz w:val="20"/>
                  <w:szCs w:val="20"/>
                  <w:u w:val="single"/>
                  <w:vertAlign w:val="baseline"/>
                  <w:rtl w:val="0"/>
                </w:rPr>
                <w:t xml:space="preserve">https://www.who.int/es/news-room/fact-sheets/detail/violence-against-women</w:t>
              </w:r>
            </w:hyperlink>
            <w:r w:rsidDel="00000000" w:rsidR="00000000" w:rsidRPr="00000000">
              <w:rPr>
                <w:rtl w:val="0"/>
              </w:rPr>
            </w:r>
          </w:p>
          <w:p w:rsidR="00000000" w:rsidDel="00000000" w:rsidP="00000000" w:rsidRDefault="00000000" w:rsidRPr="00000000" w14:paraId="00000149">
            <w:pPr>
              <w:spacing w:after="120" w:line="276" w:lineRule="auto"/>
              <w:ind w:left="0" w:hanging="2"/>
              <w:rPr>
                <w:b w:val="0"/>
                <w:sz w:val="20"/>
                <w:szCs w:val="20"/>
              </w:rPr>
            </w:pPr>
            <w:r w:rsidDel="00000000" w:rsidR="00000000" w:rsidRPr="00000000">
              <w:rPr>
                <w:rtl w:val="0"/>
              </w:rPr>
            </w:r>
          </w:p>
        </w:tc>
      </w:tr>
    </w:tbl>
    <w:p w:rsidR="00000000" w:rsidDel="00000000" w:rsidP="00000000" w:rsidRDefault="00000000" w:rsidRPr="00000000" w14:paraId="0000014A">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14B">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14C">
      <w:pPr>
        <w:numPr>
          <w:ilvl w:val="0"/>
          <w:numId w:val="2"/>
        </w:numPr>
        <w:pBdr>
          <w:top w:space="0" w:sz="0" w:val="nil"/>
          <w:left w:space="0" w:sz="0" w:val="nil"/>
          <w:bottom w:space="0" w:sz="0" w:val="nil"/>
          <w:right w:space="0" w:sz="0" w:val="nil"/>
          <w:between w:space="0" w:sz="0" w:val="nil"/>
        </w:pBdr>
        <w:spacing w:after="120" w:lineRule="auto"/>
        <w:ind w:left="0" w:hanging="2"/>
        <w:jc w:val="both"/>
        <w:rPr>
          <w:color w:val="000000"/>
          <w:sz w:val="20"/>
          <w:szCs w:val="20"/>
        </w:rPr>
      </w:pPr>
      <w:r w:rsidDel="00000000" w:rsidR="00000000" w:rsidRPr="00000000">
        <w:rPr>
          <w:b w:val="1"/>
          <w:color w:val="000000"/>
          <w:sz w:val="20"/>
          <w:szCs w:val="20"/>
          <w:rtl w:val="0"/>
        </w:rPr>
        <w:t xml:space="preserve">Glosario </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lineRule="auto"/>
        <w:ind w:left="0" w:hanging="2"/>
        <w:jc w:val="both"/>
        <w:rPr>
          <w:color w:val="000000"/>
          <w:sz w:val="20"/>
          <w:szCs w:val="20"/>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4E">
            <w:pPr>
              <w:spacing w:after="120" w:line="276" w:lineRule="auto"/>
              <w:ind w:left="0" w:hanging="2"/>
              <w:jc w:val="center"/>
              <w:rPr>
                <w:sz w:val="20"/>
                <w:szCs w:val="20"/>
              </w:rPr>
            </w:pPr>
            <w:r w:rsidDel="00000000" w:rsidR="00000000" w:rsidRPr="00000000">
              <w:rPr>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4F">
            <w:pPr>
              <w:spacing w:after="120" w:line="276" w:lineRule="auto"/>
              <w:ind w:left="0" w:hanging="2"/>
              <w:jc w:val="center"/>
              <w:rPr>
                <w:sz w:val="20"/>
                <w:szCs w:val="20"/>
              </w:rPr>
            </w:pPr>
            <w:r w:rsidDel="00000000" w:rsidR="00000000" w:rsidRPr="00000000">
              <w:rPr>
                <w:sz w:val="20"/>
                <w:szCs w:val="20"/>
                <w:rtl w:val="0"/>
              </w:rPr>
              <w:t xml:space="preserve">Significado</w:t>
            </w:r>
          </w:p>
        </w:tc>
      </w:tr>
      <w:tr>
        <w:trPr>
          <w:cantSplit w:val="0"/>
          <w:trHeight w:val="253"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50">
            <w:pPr>
              <w:spacing w:after="120" w:line="276" w:lineRule="auto"/>
              <w:ind w:left="0" w:hanging="2"/>
              <w:jc w:val="both"/>
              <w:rPr>
                <w:sz w:val="20"/>
                <w:szCs w:val="20"/>
              </w:rPr>
            </w:pPr>
            <w:r w:rsidDel="00000000" w:rsidR="00000000" w:rsidRPr="00000000">
              <w:rPr>
                <w:sz w:val="20"/>
                <w:szCs w:val="20"/>
                <w:rtl w:val="0"/>
              </w:rPr>
              <w:t xml:space="preserve">Femenino</w:t>
            </w:r>
          </w:p>
        </w:tc>
        <w:tc>
          <w:tcPr>
            <w:shd w:fill="edf2f8" w:val="clear"/>
            <w:tcMar>
              <w:top w:w="100.0" w:type="dxa"/>
              <w:left w:w="100.0" w:type="dxa"/>
              <w:bottom w:w="100.0" w:type="dxa"/>
              <w:right w:w="100.0" w:type="dxa"/>
            </w:tcMar>
          </w:tcPr>
          <w:p w:rsidR="00000000" w:rsidDel="00000000" w:rsidP="00000000" w:rsidRDefault="00000000" w:rsidRPr="00000000" w14:paraId="00000151">
            <w:pPr>
              <w:widowControl w:val="0"/>
              <w:spacing w:after="120" w:line="276" w:lineRule="auto"/>
              <w:ind w:left="0" w:hanging="2"/>
              <w:jc w:val="both"/>
              <w:rPr>
                <w:b w:val="0"/>
                <w:sz w:val="20"/>
                <w:szCs w:val="20"/>
              </w:rPr>
            </w:pPr>
            <w:r w:rsidDel="00000000" w:rsidR="00000000" w:rsidRPr="00000000">
              <w:rPr>
                <w:b w:val="0"/>
                <w:sz w:val="20"/>
                <w:szCs w:val="20"/>
                <w:rtl w:val="0"/>
              </w:rPr>
              <w:t xml:space="preserve">Construcción social que establece roles y lugares de ser, pensar y sentir desde lo femenino y que establecen una serie de diferencias y características frente a lo masculino.</w:t>
            </w:r>
          </w:p>
        </w:tc>
      </w:tr>
      <w:tr>
        <w:trPr>
          <w:cantSplit w:val="0"/>
          <w:trHeight w:val="253"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52">
            <w:pPr>
              <w:spacing w:after="120" w:line="276" w:lineRule="auto"/>
              <w:ind w:left="0" w:hanging="2"/>
              <w:jc w:val="both"/>
              <w:rPr>
                <w:sz w:val="20"/>
                <w:szCs w:val="20"/>
              </w:rPr>
            </w:pPr>
            <w:r w:rsidDel="00000000" w:rsidR="00000000" w:rsidRPr="00000000">
              <w:rPr>
                <w:sz w:val="20"/>
                <w:szCs w:val="20"/>
                <w:rtl w:val="0"/>
              </w:rPr>
              <w:t xml:space="preserve">Identidad de género</w:t>
            </w:r>
          </w:p>
        </w:tc>
        <w:tc>
          <w:tcPr>
            <w:shd w:fill="edf2f8" w:val="clear"/>
            <w:tcMar>
              <w:top w:w="100.0" w:type="dxa"/>
              <w:left w:w="100.0" w:type="dxa"/>
              <w:bottom w:w="100.0" w:type="dxa"/>
              <w:right w:w="100.0" w:type="dxa"/>
            </w:tcMar>
          </w:tcPr>
          <w:p w:rsidR="00000000" w:rsidDel="00000000" w:rsidP="00000000" w:rsidRDefault="00000000" w:rsidRPr="00000000" w14:paraId="00000153">
            <w:pPr>
              <w:widowControl w:val="0"/>
              <w:spacing w:after="120" w:line="276" w:lineRule="auto"/>
              <w:ind w:left="0" w:hanging="2"/>
              <w:jc w:val="both"/>
              <w:rPr>
                <w:b w:val="0"/>
                <w:sz w:val="20"/>
                <w:szCs w:val="20"/>
              </w:rPr>
            </w:pPr>
            <w:r w:rsidDel="00000000" w:rsidR="00000000" w:rsidRPr="00000000">
              <w:rPr>
                <w:b w:val="0"/>
                <w:sz w:val="20"/>
                <w:szCs w:val="20"/>
                <w:rtl w:val="0"/>
              </w:rPr>
              <w:t xml:space="preserve">Se refiere a la construcción de la feminidad o masculinidad desde una construcción social y cultural. Esta identidad no necesariamente está basada en el sexo biológico.</w:t>
            </w:r>
          </w:p>
        </w:tc>
      </w:tr>
      <w:tr>
        <w:trPr>
          <w:cantSplit w:val="0"/>
          <w:trHeight w:val="253"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54">
            <w:pPr>
              <w:spacing w:after="120" w:line="276" w:lineRule="auto"/>
              <w:ind w:left="0" w:hanging="2"/>
              <w:jc w:val="both"/>
              <w:rPr>
                <w:sz w:val="20"/>
                <w:szCs w:val="20"/>
              </w:rPr>
            </w:pPr>
            <w:r w:rsidDel="00000000" w:rsidR="00000000" w:rsidRPr="00000000">
              <w:rPr>
                <w:sz w:val="20"/>
                <w:szCs w:val="20"/>
                <w:rtl w:val="0"/>
              </w:rPr>
              <w:t xml:space="preserve">Masculino</w:t>
            </w:r>
          </w:p>
        </w:tc>
        <w:tc>
          <w:tcPr>
            <w:shd w:fill="edf2f8" w:val="clear"/>
            <w:tcMar>
              <w:top w:w="100.0" w:type="dxa"/>
              <w:left w:w="100.0" w:type="dxa"/>
              <w:bottom w:w="100.0" w:type="dxa"/>
              <w:right w:w="100.0" w:type="dxa"/>
            </w:tcMar>
          </w:tcPr>
          <w:p w:rsidR="00000000" w:rsidDel="00000000" w:rsidP="00000000" w:rsidRDefault="00000000" w:rsidRPr="00000000" w14:paraId="00000155">
            <w:pPr>
              <w:widowControl w:val="0"/>
              <w:spacing w:after="120" w:line="276" w:lineRule="auto"/>
              <w:ind w:left="0" w:hanging="2"/>
              <w:jc w:val="both"/>
              <w:rPr>
                <w:b w:val="0"/>
                <w:sz w:val="20"/>
                <w:szCs w:val="20"/>
              </w:rPr>
            </w:pPr>
            <w:r w:rsidDel="00000000" w:rsidR="00000000" w:rsidRPr="00000000">
              <w:rPr>
                <w:b w:val="0"/>
                <w:sz w:val="20"/>
                <w:szCs w:val="20"/>
                <w:rtl w:val="0"/>
              </w:rPr>
              <w:t xml:space="preserve">Construcción social que establece roles y lugares de ser, pensar y sentir desde lo masculino y que establecen una serie de diferencias y características frente a lo femenino.</w:t>
            </w:r>
          </w:p>
        </w:tc>
      </w:tr>
      <w:tr>
        <w:trPr>
          <w:cantSplit w:val="0"/>
          <w:trHeight w:val="253"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56">
            <w:pPr>
              <w:spacing w:after="120" w:line="276" w:lineRule="auto"/>
              <w:ind w:left="0" w:hanging="2"/>
              <w:jc w:val="both"/>
              <w:rPr>
                <w:sz w:val="20"/>
                <w:szCs w:val="20"/>
              </w:rPr>
            </w:pPr>
            <w:r w:rsidDel="00000000" w:rsidR="00000000" w:rsidRPr="00000000">
              <w:rPr>
                <w:sz w:val="20"/>
                <w:szCs w:val="20"/>
                <w:rtl w:val="0"/>
              </w:rPr>
              <w:t xml:space="preserve">Mujer</w:t>
            </w:r>
          </w:p>
        </w:tc>
        <w:tc>
          <w:tcPr>
            <w:shd w:fill="edf2f8" w:val="clear"/>
            <w:tcMar>
              <w:top w:w="100.0" w:type="dxa"/>
              <w:left w:w="100.0" w:type="dxa"/>
              <w:bottom w:w="100.0" w:type="dxa"/>
              <w:right w:w="100.0" w:type="dxa"/>
            </w:tcMar>
          </w:tcPr>
          <w:p w:rsidR="00000000" w:rsidDel="00000000" w:rsidP="00000000" w:rsidRDefault="00000000" w:rsidRPr="00000000" w14:paraId="00000157">
            <w:pPr>
              <w:widowControl w:val="0"/>
              <w:spacing w:after="120" w:line="276" w:lineRule="auto"/>
              <w:ind w:left="0" w:hanging="2"/>
              <w:jc w:val="both"/>
              <w:rPr>
                <w:b w:val="0"/>
                <w:sz w:val="20"/>
                <w:szCs w:val="20"/>
              </w:rPr>
            </w:pPr>
            <w:r w:rsidDel="00000000" w:rsidR="00000000" w:rsidRPr="00000000">
              <w:rPr>
                <w:b w:val="0"/>
                <w:sz w:val="20"/>
                <w:szCs w:val="20"/>
                <w:rtl w:val="0"/>
              </w:rPr>
              <w:t xml:space="preserve">Condición dada por las características que corresponden a este sexo. Esta clasificación se encuentra dada por lo que se determina biológicamente, para que en la especie humana se realice una clasificación como hombre o mujer.</w:t>
            </w:r>
          </w:p>
        </w:tc>
      </w:tr>
      <w:tr>
        <w:trPr>
          <w:cantSplit w:val="0"/>
          <w:trHeight w:val="253"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58">
            <w:pPr>
              <w:spacing w:after="120" w:line="276" w:lineRule="auto"/>
              <w:ind w:left="0" w:hanging="2"/>
              <w:jc w:val="both"/>
              <w:rPr>
                <w:sz w:val="20"/>
                <w:szCs w:val="20"/>
              </w:rPr>
            </w:pPr>
            <w:r w:rsidDel="00000000" w:rsidR="00000000" w:rsidRPr="00000000">
              <w:rPr>
                <w:sz w:val="20"/>
                <w:szCs w:val="20"/>
                <w:rtl w:val="0"/>
              </w:rPr>
              <w:t xml:space="preserve">Mujeres víctimas</w:t>
            </w:r>
          </w:p>
        </w:tc>
        <w:tc>
          <w:tcPr>
            <w:shd w:fill="edf2f8" w:val="clear"/>
            <w:tcMar>
              <w:top w:w="100.0" w:type="dxa"/>
              <w:left w:w="100.0" w:type="dxa"/>
              <w:bottom w:w="100.0" w:type="dxa"/>
              <w:right w:w="100.0" w:type="dxa"/>
            </w:tcMar>
          </w:tcPr>
          <w:p w:rsidR="00000000" w:rsidDel="00000000" w:rsidP="00000000" w:rsidRDefault="00000000" w:rsidRPr="00000000" w14:paraId="00000159">
            <w:pPr>
              <w:widowControl w:val="0"/>
              <w:spacing w:after="120" w:line="276" w:lineRule="auto"/>
              <w:ind w:left="0" w:hanging="2"/>
              <w:jc w:val="both"/>
              <w:rPr>
                <w:b w:val="0"/>
                <w:sz w:val="20"/>
                <w:szCs w:val="20"/>
              </w:rPr>
            </w:pPr>
            <w:r w:rsidDel="00000000" w:rsidR="00000000" w:rsidRPr="00000000">
              <w:rPr>
                <w:b w:val="0"/>
                <w:sz w:val="20"/>
                <w:szCs w:val="20"/>
                <w:rtl w:val="0"/>
              </w:rPr>
              <w:t xml:space="preserve">Todas las mujeres que hayan sufrido de forma directa o indirecta cualquier manifestación de violencia ya sea física, psicológica, sexual o económica en los ámbitos públicos o privados.</w:t>
            </w:r>
          </w:p>
        </w:tc>
      </w:tr>
      <w:tr>
        <w:trPr>
          <w:cantSplit w:val="0"/>
          <w:trHeight w:val="253"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5A">
            <w:pPr>
              <w:spacing w:after="120" w:line="276" w:lineRule="auto"/>
              <w:ind w:left="0" w:hanging="2"/>
              <w:jc w:val="both"/>
              <w:rPr>
                <w:sz w:val="20"/>
                <w:szCs w:val="20"/>
              </w:rPr>
            </w:pPr>
            <w:r w:rsidDel="00000000" w:rsidR="00000000" w:rsidRPr="00000000">
              <w:rPr>
                <w:sz w:val="20"/>
                <w:szCs w:val="20"/>
                <w:rtl w:val="0"/>
              </w:rPr>
              <w:t xml:space="preserve">Orientación sexual</w:t>
            </w:r>
          </w:p>
        </w:tc>
        <w:tc>
          <w:tcPr>
            <w:shd w:fill="edf2f8" w:val="clear"/>
            <w:tcMar>
              <w:top w:w="100.0" w:type="dxa"/>
              <w:left w:w="100.0" w:type="dxa"/>
              <w:bottom w:w="100.0" w:type="dxa"/>
              <w:right w:w="100.0" w:type="dxa"/>
            </w:tcMar>
          </w:tcPr>
          <w:p w:rsidR="00000000" w:rsidDel="00000000" w:rsidP="00000000" w:rsidRDefault="00000000" w:rsidRPr="00000000" w14:paraId="0000015B">
            <w:pPr>
              <w:widowControl w:val="0"/>
              <w:spacing w:after="120" w:line="276" w:lineRule="auto"/>
              <w:ind w:left="0" w:hanging="2"/>
              <w:jc w:val="both"/>
              <w:rPr>
                <w:b w:val="0"/>
                <w:sz w:val="20"/>
                <w:szCs w:val="20"/>
              </w:rPr>
            </w:pPr>
            <w:r w:rsidDel="00000000" w:rsidR="00000000" w:rsidRPr="00000000">
              <w:rPr>
                <w:b w:val="0"/>
                <w:sz w:val="20"/>
                <w:szCs w:val="20"/>
                <w:rtl w:val="0"/>
              </w:rPr>
              <w:t xml:space="preserve">Atracción, deseo sexual y afectivo hacia otros, sean del mismo sexo o de sexos distintos. </w:t>
            </w:r>
          </w:p>
        </w:tc>
      </w:tr>
      <w:tr>
        <w:trPr>
          <w:cantSplit w:val="0"/>
          <w:trHeight w:val="253"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5C">
            <w:pPr>
              <w:spacing w:after="120" w:line="276" w:lineRule="auto"/>
              <w:ind w:left="0" w:hanging="2"/>
              <w:jc w:val="both"/>
              <w:rPr>
                <w:sz w:val="20"/>
                <w:szCs w:val="20"/>
              </w:rPr>
            </w:pPr>
            <w:r w:rsidDel="00000000" w:rsidR="00000000" w:rsidRPr="00000000">
              <w:rPr>
                <w:sz w:val="20"/>
                <w:szCs w:val="20"/>
                <w:rtl w:val="0"/>
              </w:rPr>
              <w:t xml:space="preserve">Patriarcal</w:t>
            </w:r>
          </w:p>
        </w:tc>
        <w:tc>
          <w:tcPr>
            <w:shd w:fill="edf2f8" w:val="clear"/>
            <w:tcMar>
              <w:top w:w="100.0" w:type="dxa"/>
              <w:left w:w="100.0" w:type="dxa"/>
              <w:bottom w:w="100.0" w:type="dxa"/>
              <w:right w:w="100.0" w:type="dxa"/>
            </w:tcMar>
          </w:tcPr>
          <w:p w:rsidR="00000000" w:rsidDel="00000000" w:rsidP="00000000" w:rsidRDefault="00000000" w:rsidRPr="00000000" w14:paraId="0000015D">
            <w:pPr>
              <w:widowControl w:val="0"/>
              <w:spacing w:after="120" w:line="276" w:lineRule="auto"/>
              <w:ind w:left="0" w:hanging="2"/>
              <w:jc w:val="both"/>
              <w:rPr>
                <w:b w:val="0"/>
                <w:sz w:val="20"/>
                <w:szCs w:val="20"/>
              </w:rPr>
            </w:pPr>
            <w:r w:rsidDel="00000000" w:rsidR="00000000" w:rsidRPr="00000000">
              <w:rPr>
                <w:b w:val="0"/>
                <w:sz w:val="20"/>
                <w:szCs w:val="20"/>
                <w:rtl w:val="0"/>
              </w:rPr>
              <w:t xml:space="preserve">Sistema de dominación que surge en la prehistoria, que ha generado una desigualdad en las relaciones de poder entre hombres y mujeres.</w:t>
            </w:r>
          </w:p>
        </w:tc>
      </w:tr>
      <w:tr>
        <w:trPr>
          <w:cantSplit w:val="0"/>
          <w:trHeight w:val="253"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5E">
            <w:pPr>
              <w:spacing w:after="120" w:line="276" w:lineRule="auto"/>
              <w:ind w:left="0" w:hanging="2"/>
              <w:jc w:val="both"/>
              <w:rPr>
                <w:sz w:val="20"/>
                <w:szCs w:val="20"/>
              </w:rPr>
            </w:pPr>
            <w:r w:rsidDel="00000000" w:rsidR="00000000" w:rsidRPr="00000000">
              <w:rPr>
                <w:sz w:val="20"/>
                <w:szCs w:val="20"/>
                <w:rtl w:val="0"/>
              </w:rPr>
              <w:t xml:space="preserve">Violencia contra la mujer</w:t>
            </w:r>
          </w:p>
        </w:tc>
        <w:tc>
          <w:tcPr>
            <w:shd w:fill="edf2f8" w:val="clear"/>
            <w:tcMar>
              <w:top w:w="100.0" w:type="dxa"/>
              <w:left w:w="100.0" w:type="dxa"/>
              <w:bottom w:w="100.0" w:type="dxa"/>
              <w:right w:w="100.0" w:type="dxa"/>
            </w:tcMar>
          </w:tcPr>
          <w:p w:rsidR="00000000" w:rsidDel="00000000" w:rsidP="00000000" w:rsidRDefault="00000000" w:rsidRPr="00000000" w14:paraId="0000015F">
            <w:pPr>
              <w:widowControl w:val="0"/>
              <w:spacing w:after="120" w:line="276" w:lineRule="auto"/>
              <w:ind w:left="0" w:hanging="2"/>
              <w:jc w:val="both"/>
              <w:rPr>
                <w:b w:val="0"/>
                <w:sz w:val="20"/>
                <w:szCs w:val="20"/>
              </w:rPr>
            </w:pPr>
            <w:r w:rsidDel="00000000" w:rsidR="00000000" w:rsidRPr="00000000">
              <w:rPr>
                <w:b w:val="0"/>
                <w:sz w:val="20"/>
                <w:szCs w:val="20"/>
                <w:rtl w:val="0"/>
              </w:rPr>
              <w:t xml:space="preserve">Según la Ley 1257 de 2008 es cualquier acción u omisión que le cause muerte, daño o sufrimiento físico, sexual, psicológico, económico o patrimonial por su condición de mujer, así́ como las amenazas de tales actos, la coacción arbitraria de la libertad bien sea que se presente en el ámbito público o en el privado.</w:t>
            </w:r>
          </w:p>
        </w:tc>
      </w:tr>
      <w:tr>
        <w:trPr>
          <w:cantSplit w:val="0"/>
          <w:trHeight w:val="253"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160">
            <w:pPr>
              <w:spacing w:after="120" w:line="276" w:lineRule="auto"/>
              <w:ind w:left="0" w:hanging="2"/>
              <w:jc w:val="both"/>
              <w:rPr>
                <w:sz w:val="20"/>
                <w:szCs w:val="20"/>
              </w:rPr>
            </w:pPr>
            <w:r w:rsidDel="00000000" w:rsidR="00000000" w:rsidRPr="00000000">
              <w:rPr>
                <w:sz w:val="20"/>
                <w:szCs w:val="20"/>
                <w:rtl w:val="0"/>
              </w:rPr>
              <w:t xml:space="preserve">Violencia de género</w:t>
            </w:r>
          </w:p>
        </w:tc>
        <w:tc>
          <w:tcPr>
            <w:shd w:fill="edf2f8" w:val="clear"/>
            <w:tcMar>
              <w:top w:w="100.0" w:type="dxa"/>
              <w:left w:w="100.0" w:type="dxa"/>
              <w:bottom w:w="100.0" w:type="dxa"/>
              <w:right w:w="100.0" w:type="dxa"/>
            </w:tcMar>
          </w:tcPr>
          <w:p w:rsidR="00000000" w:rsidDel="00000000" w:rsidP="00000000" w:rsidRDefault="00000000" w:rsidRPr="00000000" w14:paraId="00000161">
            <w:pPr>
              <w:widowControl w:val="0"/>
              <w:spacing w:after="120" w:line="276" w:lineRule="auto"/>
              <w:ind w:left="0" w:hanging="2"/>
              <w:jc w:val="both"/>
              <w:rPr>
                <w:b w:val="0"/>
                <w:sz w:val="20"/>
                <w:szCs w:val="20"/>
              </w:rPr>
            </w:pPr>
            <w:r w:rsidDel="00000000" w:rsidR="00000000" w:rsidRPr="00000000">
              <w:rPr>
                <w:b w:val="0"/>
                <w:sz w:val="20"/>
                <w:szCs w:val="20"/>
                <w:rtl w:val="0"/>
              </w:rPr>
              <w:t xml:space="preserve">Corresponde a todas las formas de violencia que se generen por condiciones de género. Esta violencia se da en los desequilibrios relacionales entre hombres y mujeres y no solo se refiere a la violencia contra las mujeres, sino que es incluyente frente a hombres y personas con orientaciones sexuales diversas.</w:t>
            </w:r>
          </w:p>
        </w:tc>
      </w:tr>
    </w:tbl>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Rule="auto"/>
        <w:ind w:left="0" w:firstLine="0"/>
        <w:jc w:val="both"/>
        <w:rPr>
          <w:color w:val="000000"/>
          <w:sz w:val="20"/>
          <w:szCs w:val="20"/>
        </w:rPr>
      </w:pPr>
      <w:r w:rsidDel="00000000" w:rsidR="00000000" w:rsidRPr="00000000">
        <w:rPr>
          <w:rtl w:val="0"/>
        </w:rPr>
      </w:r>
    </w:p>
    <w:p w:rsidR="00000000" w:rsidDel="00000000" w:rsidP="00000000" w:rsidRDefault="00000000" w:rsidRPr="00000000" w14:paraId="00000163">
      <w:pPr>
        <w:numPr>
          <w:ilvl w:val="0"/>
          <w:numId w:val="2"/>
        </w:numPr>
        <w:pBdr>
          <w:top w:space="0" w:sz="0" w:val="nil"/>
          <w:left w:space="0" w:sz="0" w:val="nil"/>
          <w:bottom w:space="0" w:sz="0" w:val="nil"/>
          <w:right w:space="0" w:sz="0" w:val="nil"/>
          <w:between w:space="0" w:sz="0" w:val="nil"/>
        </w:pBdr>
        <w:spacing w:after="120" w:lineRule="auto"/>
        <w:ind w:left="0" w:hanging="2"/>
        <w:jc w:val="both"/>
        <w:rPr>
          <w:color w:val="000000"/>
          <w:sz w:val="20"/>
          <w:szCs w:val="20"/>
        </w:rPr>
      </w:pPr>
      <w:r w:rsidDel="00000000" w:rsidR="00000000" w:rsidRPr="00000000">
        <w:rPr>
          <w:b w:val="1"/>
          <w:color w:val="000000"/>
          <w:sz w:val="20"/>
          <w:szCs w:val="20"/>
          <w:rtl w:val="0"/>
        </w:rPr>
        <w:t xml:space="preserve">Referencias bibliográficas</w:t>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lineRule="auto"/>
        <w:ind w:left="0" w:hanging="2"/>
        <w:jc w:val="both"/>
        <w:rPr>
          <w:color w:val="000000"/>
          <w:sz w:val="20"/>
          <w:szCs w:val="20"/>
        </w:rPr>
      </w:pPr>
      <w:r w:rsidDel="00000000" w:rsidR="00000000" w:rsidRPr="00000000">
        <w:rPr>
          <w:b w:val="1"/>
          <w:color w:val="000000"/>
          <w:sz w:val="20"/>
          <w:szCs w:val="20"/>
          <w:rtl w:val="0"/>
        </w:rPr>
        <w:t xml:space="preserve"> </w:t>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lineRule="auto"/>
        <w:ind w:left="298" w:hanging="300"/>
        <w:jc w:val="both"/>
        <w:rPr>
          <w:sz w:val="20"/>
          <w:szCs w:val="20"/>
        </w:rPr>
      </w:pPr>
      <w:r w:rsidDel="00000000" w:rsidR="00000000" w:rsidRPr="00000000">
        <w:rPr>
          <w:sz w:val="20"/>
          <w:szCs w:val="20"/>
          <w:rtl w:val="0"/>
        </w:rPr>
        <w:t xml:space="preserve">García, M., Grande, M., González, E., Álvarez, M., García, I., Peña, A., Sáez, C. &amp; Díez, P. (2015). </w:t>
      </w:r>
      <w:r w:rsidDel="00000000" w:rsidR="00000000" w:rsidRPr="00000000">
        <w:rPr>
          <w:i w:val="1"/>
          <w:sz w:val="20"/>
          <w:szCs w:val="20"/>
          <w:rtl w:val="0"/>
        </w:rPr>
        <w:t xml:space="preserve">Material didáctico para la educación sexual en centros de menores.</w:t>
      </w:r>
      <w:r w:rsidDel="00000000" w:rsidR="00000000" w:rsidRPr="00000000">
        <w:rPr>
          <w:sz w:val="20"/>
          <w:szCs w:val="20"/>
          <w:rtl w:val="0"/>
        </w:rPr>
        <w:t xml:space="preserve"> Instituto Asturiano de Administración Pública. </w:t>
      </w:r>
      <w:hyperlink r:id="rId46">
        <w:r w:rsidDel="00000000" w:rsidR="00000000" w:rsidRPr="00000000">
          <w:rPr>
            <w:color w:val="0000ff"/>
            <w:sz w:val="20"/>
            <w:szCs w:val="20"/>
            <w:u w:val="single"/>
            <w:vertAlign w:val="baseline"/>
            <w:rtl w:val="0"/>
          </w:rPr>
          <w:t xml:space="preserve">https://www.asturias.es/RecursosWeb/iaap/contenidos/Articulos/Formacion/Materiales%20did%C3%A1cticos%20para%20la%20educaci%C3%B3n%20sexual%20en%20centros%20de%20menores.pdf</w:t>
        </w:r>
      </w:hyperlink>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lineRule="auto"/>
        <w:ind w:left="298" w:hanging="300"/>
        <w:jc w:val="both"/>
        <w:rPr>
          <w:sz w:val="20"/>
          <w:szCs w:val="20"/>
        </w:rPr>
      </w:pPr>
      <w:r w:rsidDel="00000000" w:rsidR="00000000" w:rsidRPr="00000000">
        <w:rPr>
          <w:sz w:val="20"/>
          <w:szCs w:val="20"/>
          <w:rtl w:val="0"/>
        </w:rPr>
        <w:t xml:space="preserve">Ley 1257 de 2008. Por la cual se dictan las normas de sensibilización, prevención y sanción de formas de violencia y discriminación contra las mujeres. Diciembre 4 de 2008. </w:t>
      </w:r>
      <w:hyperlink r:id="rId47">
        <w:r w:rsidDel="00000000" w:rsidR="00000000" w:rsidRPr="00000000">
          <w:rPr>
            <w:color w:val="0000ff"/>
            <w:sz w:val="20"/>
            <w:szCs w:val="20"/>
            <w:u w:val="single"/>
            <w:vertAlign w:val="baseline"/>
            <w:rtl w:val="0"/>
          </w:rPr>
          <w:t xml:space="preserve">https://oig.cepal.org/sites/default/files/2008_col_ley1257.pdf</w:t>
        </w:r>
      </w:hyperlink>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120" w:lineRule="auto"/>
        <w:ind w:left="298" w:hanging="300"/>
        <w:jc w:val="both"/>
        <w:rPr>
          <w:sz w:val="20"/>
          <w:szCs w:val="20"/>
        </w:rPr>
      </w:pPr>
      <w:r w:rsidDel="00000000" w:rsidR="00000000" w:rsidRPr="00000000">
        <w:rPr>
          <w:sz w:val="20"/>
          <w:szCs w:val="20"/>
          <w:rtl w:val="0"/>
        </w:rPr>
        <w:t xml:space="preserve">Ley 1761 de 2015. Por la cual se crea el tipo penal de feminicidio como delito autónomo y se dictan otras disposiciones. </w:t>
      </w:r>
      <w:hyperlink r:id="rId48">
        <w:r w:rsidDel="00000000" w:rsidR="00000000" w:rsidRPr="00000000">
          <w:rPr>
            <w:color w:val="0000ff"/>
            <w:sz w:val="20"/>
            <w:szCs w:val="20"/>
            <w:u w:val="single"/>
            <w:vertAlign w:val="baseline"/>
            <w:rtl w:val="0"/>
          </w:rPr>
          <w:t xml:space="preserve">http://www.suin-juriscol.gov.co/viewDocument.asp?ruta=Leyes/30019921</w:t>
        </w:r>
      </w:hyperlink>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20" w:lineRule="auto"/>
        <w:ind w:left="298" w:hanging="300"/>
        <w:jc w:val="both"/>
        <w:rPr>
          <w:sz w:val="20"/>
          <w:szCs w:val="20"/>
        </w:rPr>
      </w:pPr>
      <w:r w:rsidDel="00000000" w:rsidR="00000000" w:rsidRPr="00000000">
        <w:rPr>
          <w:sz w:val="20"/>
          <w:szCs w:val="20"/>
          <w:rtl w:val="0"/>
        </w:rPr>
        <w:t xml:space="preserve">Poggi, F. (2019). Sobre el concepto de violencia de género y su relevancia para el derecho. Corte IDH. </w:t>
      </w:r>
      <w:hyperlink r:id="rId49">
        <w:r w:rsidDel="00000000" w:rsidR="00000000" w:rsidRPr="00000000">
          <w:rPr>
            <w:color w:val="0000ff"/>
            <w:sz w:val="20"/>
            <w:szCs w:val="20"/>
            <w:u w:val="single"/>
            <w:vertAlign w:val="baseline"/>
            <w:rtl w:val="0"/>
          </w:rPr>
          <w:t xml:space="preserve">https://www.corteidh.or.cr/tablas/r6522.pdf</w:t>
        </w:r>
      </w:hyperlink>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20" w:lineRule="auto"/>
        <w:ind w:left="298" w:hanging="300"/>
        <w:jc w:val="both"/>
        <w:rPr>
          <w:sz w:val="20"/>
          <w:szCs w:val="20"/>
          <w:highlight w:val="white"/>
        </w:rPr>
      </w:pPr>
      <w:r w:rsidDel="00000000" w:rsidR="00000000" w:rsidRPr="00000000">
        <w:rPr>
          <w:rtl w:val="0"/>
        </w:rPr>
      </w:r>
    </w:p>
    <w:p w:rsidR="00000000" w:rsidDel="00000000" w:rsidP="00000000" w:rsidRDefault="00000000" w:rsidRPr="00000000" w14:paraId="0000016A">
      <w:pPr>
        <w:numPr>
          <w:ilvl w:val="0"/>
          <w:numId w:val="2"/>
        </w:numPr>
        <w:pBdr>
          <w:top w:space="0" w:sz="0" w:val="nil"/>
          <w:left w:space="0" w:sz="0" w:val="nil"/>
          <w:bottom w:space="0" w:sz="0" w:val="nil"/>
          <w:right w:space="0" w:sz="0" w:val="nil"/>
          <w:between w:space="0" w:sz="0" w:val="nil"/>
        </w:pBdr>
        <w:spacing w:after="120" w:lineRule="auto"/>
        <w:ind w:left="0" w:hanging="2"/>
        <w:jc w:val="both"/>
        <w:rPr>
          <w:color w:val="000000"/>
          <w:sz w:val="20"/>
          <w:szCs w:val="20"/>
        </w:rPr>
      </w:pPr>
      <w:r w:rsidDel="00000000" w:rsidR="00000000" w:rsidRPr="00000000">
        <w:rPr>
          <w:b w:val="1"/>
          <w:color w:val="000000"/>
          <w:sz w:val="20"/>
          <w:szCs w:val="20"/>
          <w:rtl w:val="0"/>
        </w:rPr>
        <w:t xml:space="preserve">Control del documento</w:t>
      </w:r>
      <w:r w:rsidDel="00000000" w:rsidR="00000000" w:rsidRPr="00000000">
        <w:rPr>
          <w:rtl w:val="0"/>
        </w:rPr>
      </w:r>
    </w:p>
    <w:p w:rsidR="00000000" w:rsidDel="00000000" w:rsidP="00000000" w:rsidRDefault="00000000" w:rsidRPr="00000000" w14:paraId="0000016B">
      <w:pPr>
        <w:spacing w:after="120" w:lineRule="auto"/>
        <w:ind w:left="0" w:hanging="2"/>
        <w:jc w:val="both"/>
        <w:rPr>
          <w:sz w:val="20"/>
          <w:szCs w:val="20"/>
        </w:rPr>
      </w:pPr>
      <w:r w:rsidDel="00000000" w:rsidR="00000000" w:rsidRPr="00000000">
        <w:rPr>
          <w:rtl w:val="0"/>
        </w:rPr>
      </w:r>
    </w:p>
    <w:tbl>
      <w:tblPr>
        <w:tblStyle w:val="Table1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6C">
            <w:pPr>
              <w:spacing w:after="120" w:line="276" w:lineRule="auto"/>
              <w:ind w:left="0" w:hanging="2"/>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6D">
            <w:pPr>
              <w:spacing w:after="120" w:line="276" w:lineRule="auto"/>
              <w:ind w:left="0" w:hanging="2"/>
              <w:jc w:val="cente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16E">
            <w:pPr>
              <w:spacing w:after="120" w:line="276" w:lineRule="auto"/>
              <w:ind w:left="0" w:hanging="2"/>
              <w:jc w:val="cente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16F">
            <w:pPr>
              <w:spacing w:after="120" w:line="276" w:lineRule="auto"/>
              <w:ind w:left="0" w:hanging="2"/>
              <w:jc w:val="center"/>
              <w:rPr>
                <w:sz w:val="20"/>
                <w:szCs w:val="20"/>
              </w:rPr>
            </w:pPr>
            <w:r w:rsidDel="00000000" w:rsidR="00000000" w:rsidRPr="00000000">
              <w:rPr>
                <w:sz w:val="20"/>
                <w:szCs w:val="20"/>
                <w:rtl w:val="0"/>
              </w:rPr>
              <w:t xml:space="preserve">Dependencia</w:t>
            </w:r>
          </w:p>
        </w:tc>
        <w:tc>
          <w:tcPr>
            <w:shd w:fill="auto" w:val="clear"/>
            <w:vAlign w:val="center"/>
          </w:tcPr>
          <w:p w:rsidR="00000000" w:rsidDel="00000000" w:rsidP="00000000" w:rsidRDefault="00000000" w:rsidRPr="00000000" w14:paraId="00000170">
            <w:pPr>
              <w:spacing w:after="120" w:line="276" w:lineRule="auto"/>
              <w:ind w:left="0" w:hanging="2"/>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171">
            <w:pPr>
              <w:spacing w:after="120" w:line="276" w:lineRule="auto"/>
              <w:ind w:left="0" w:hanging="2"/>
              <w:jc w:val="center"/>
              <w:rPr>
                <w:sz w:val="20"/>
                <w:szCs w:val="20"/>
              </w:rPr>
            </w:pPr>
            <w:r w:rsidDel="00000000" w:rsidR="00000000" w:rsidRPr="00000000">
              <w:rPr>
                <w:sz w:val="20"/>
                <w:szCs w:val="20"/>
                <w:rtl w:val="0"/>
              </w:rPr>
              <w:t xml:space="preserve">Autor (es)</w:t>
            </w:r>
          </w:p>
        </w:tc>
        <w:tc>
          <w:tcPr>
            <w:shd w:fill="auto" w:val="clear"/>
            <w:vAlign w:val="center"/>
          </w:tcPr>
          <w:p w:rsidR="00000000" w:rsidDel="00000000" w:rsidP="00000000" w:rsidRDefault="00000000" w:rsidRPr="00000000" w14:paraId="00000172">
            <w:pPr>
              <w:spacing w:after="120" w:line="276" w:lineRule="auto"/>
              <w:ind w:left="0" w:hanging="2"/>
              <w:rPr>
                <w:b w:val="0"/>
                <w:sz w:val="20"/>
                <w:szCs w:val="20"/>
              </w:rPr>
            </w:pPr>
            <w:r w:rsidDel="00000000" w:rsidR="00000000" w:rsidRPr="00000000">
              <w:rPr>
                <w:b w:val="0"/>
                <w:sz w:val="20"/>
                <w:szCs w:val="20"/>
                <w:rtl w:val="0"/>
              </w:rPr>
              <w:t xml:space="preserve">Sonia Margarita Leal Cruz</w:t>
            </w:r>
          </w:p>
        </w:tc>
        <w:tc>
          <w:tcPr>
            <w:shd w:fill="auto" w:val="clear"/>
            <w:vAlign w:val="center"/>
          </w:tcPr>
          <w:p w:rsidR="00000000" w:rsidDel="00000000" w:rsidP="00000000" w:rsidRDefault="00000000" w:rsidRPr="00000000" w14:paraId="00000173">
            <w:pPr>
              <w:spacing w:after="120" w:line="276" w:lineRule="auto"/>
              <w:ind w:left="0" w:hanging="2"/>
              <w:rPr>
                <w:b w:val="0"/>
                <w:sz w:val="20"/>
                <w:szCs w:val="20"/>
              </w:rPr>
            </w:pPr>
            <w:r w:rsidDel="00000000" w:rsidR="00000000" w:rsidRPr="00000000">
              <w:rPr>
                <w:b w:val="0"/>
                <w:sz w:val="20"/>
                <w:szCs w:val="20"/>
                <w:rtl w:val="0"/>
              </w:rPr>
              <w:t xml:space="preserve">Experta técnica</w:t>
            </w:r>
          </w:p>
        </w:tc>
        <w:tc>
          <w:tcPr>
            <w:shd w:fill="auto" w:val="clear"/>
            <w:vAlign w:val="center"/>
          </w:tcPr>
          <w:p w:rsidR="00000000" w:rsidDel="00000000" w:rsidP="00000000" w:rsidRDefault="00000000" w:rsidRPr="00000000" w14:paraId="00000174">
            <w:pPr>
              <w:spacing w:after="120" w:line="276" w:lineRule="auto"/>
              <w:ind w:left="0" w:hanging="2"/>
              <w:rPr>
                <w:b w:val="0"/>
                <w:sz w:val="20"/>
                <w:szCs w:val="20"/>
              </w:rPr>
            </w:pPr>
            <w:r w:rsidDel="00000000" w:rsidR="00000000" w:rsidRPr="00000000">
              <w:rPr>
                <w:b w:val="0"/>
                <w:sz w:val="20"/>
                <w:szCs w:val="20"/>
                <w:rtl w:val="0"/>
              </w:rPr>
              <w:t xml:space="preserve">Centro de Formación de Talento Humano en Salud - Regional Distrito Capital</w:t>
            </w:r>
          </w:p>
        </w:tc>
        <w:tc>
          <w:tcPr>
            <w:shd w:fill="auto" w:val="clear"/>
            <w:vAlign w:val="center"/>
          </w:tcPr>
          <w:p w:rsidR="00000000" w:rsidDel="00000000" w:rsidP="00000000" w:rsidRDefault="00000000" w:rsidRPr="00000000" w14:paraId="00000175">
            <w:pPr>
              <w:spacing w:after="120" w:line="276" w:lineRule="auto"/>
              <w:ind w:left="0" w:hanging="2"/>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77">
            <w:pPr>
              <w:spacing w:after="120" w:lineRule="auto"/>
              <w:ind w:left="0" w:hanging="2"/>
              <w:rPr>
                <w:sz w:val="20"/>
                <w:szCs w:val="20"/>
              </w:rPr>
            </w:pPr>
            <w:r w:rsidDel="00000000" w:rsidR="00000000" w:rsidRPr="00000000">
              <w:rPr>
                <w:b w:val="0"/>
                <w:sz w:val="20"/>
                <w:szCs w:val="20"/>
                <w:rtl w:val="0"/>
              </w:rPr>
              <w:t xml:space="preserve">Giovanna Andrea Escobar Ospina</w:t>
            </w:r>
            <w:r w:rsidDel="00000000" w:rsidR="00000000" w:rsidRPr="00000000">
              <w:rPr>
                <w:rtl w:val="0"/>
              </w:rPr>
            </w:r>
          </w:p>
        </w:tc>
        <w:tc>
          <w:tcPr>
            <w:shd w:fill="auto" w:val="clear"/>
            <w:vAlign w:val="center"/>
          </w:tcPr>
          <w:p w:rsidR="00000000" w:rsidDel="00000000" w:rsidP="00000000" w:rsidRDefault="00000000" w:rsidRPr="00000000" w14:paraId="00000178">
            <w:pPr>
              <w:spacing w:after="120" w:lineRule="auto"/>
              <w:ind w:left="0" w:hanging="2"/>
              <w:rPr>
                <w:sz w:val="20"/>
                <w:szCs w:val="20"/>
              </w:rPr>
            </w:pPr>
            <w:r w:rsidDel="00000000" w:rsidR="00000000" w:rsidRPr="00000000">
              <w:rPr>
                <w:b w:val="0"/>
                <w:sz w:val="20"/>
                <w:szCs w:val="20"/>
                <w:rtl w:val="0"/>
              </w:rPr>
              <w:t xml:space="preserve">Diseñadora instruccional</w:t>
            </w:r>
            <w:r w:rsidDel="00000000" w:rsidR="00000000" w:rsidRPr="00000000">
              <w:rPr>
                <w:rtl w:val="0"/>
              </w:rPr>
            </w:r>
          </w:p>
        </w:tc>
        <w:tc>
          <w:tcPr>
            <w:shd w:fill="auto" w:val="clear"/>
            <w:vAlign w:val="cente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after="120" w:line="276" w:lineRule="auto"/>
              <w:ind w:left="0" w:hanging="2"/>
              <w:rPr>
                <w:sz w:val="20"/>
                <w:szCs w:val="20"/>
              </w:rPr>
            </w:pPr>
            <w:r w:rsidDel="00000000" w:rsidR="00000000" w:rsidRPr="00000000">
              <w:rPr>
                <w:b w:val="0"/>
                <w:sz w:val="20"/>
                <w:szCs w:val="20"/>
                <w:rtl w:val="0"/>
              </w:rPr>
              <w:t xml:space="preserve">Centro de Gestión Industrial -Regional Distrito Capital</w:t>
            </w:r>
            <w:r w:rsidDel="00000000" w:rsidR="00000000" w:rsidRPr="00000000">
              <w:rPr>
                <w:rtl w:val="0"/>
              </w:rPr>
            </w:r>
          </w:p>
        </w:tc>
        <w:tc>
          <w:tcPr>
            <w:shd w:fill="auto" w:val="clear"/>
            <w:vAlign w:val="center"/>
          </w:tcPr>
          <w:p w:rsidR="00000000" w:rsidDel="00000000" w:rsidP="00000000" w:rsidRDefault="00000000" w:rsidRPr="00000000" w14:paraId="0000017A">
            <w:pPr>
              <w:spacing w:after="120" w:lineRule="auto"/>
              <w:ind w:left="0" w:hanging="2"/>
              <w:rPr>
                <w:sz w:val="20"/>
                <w:szCs w:val="20"/>
              </w:rPr>
            </w:pPr>
            <w:r w:rsidDel="00000000" w:rsidR="00000000" w:rsidRPr="00000000">
              <w:rPr>
                <w:b w:val="0"/>
                <w:sz w:val="20"/>
                <w:szCs w:val="20"/>
                <w:rtl w:val="0"/>
              </w:rPr>
              <w:t xml:space="preserve">Diciembre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7C">
            <w:pPr>
              <w:spacing w:after="120" w:line="276" w:lineRule="auto"/>
              <w:ind w:left="0" w:hanging="2"/>
              <w:rPr>
                <w:b w:val="0"/>
                <w:sz w:val="20"/>
                <w:szCs w:val="20"/>
              </w:rPr>
            </w:pPr>
            <w:r w:rsidDel="00000000" w:rsidR="00000000" w:rsidRPr="00000000">
              <w:rPr>
                <w:b w:val="0"/>
                <w:sz w:val="20"/>
                <w:szCs w:val="20"/>
                <w:rtl w:val="0"/>
              </w:rPr>
              <w:t xml:space="preserve">Ana Catalina Córdoba Sus</w:t>
            </w:r>
          </w:p>
        </w:tc>
        <w:tc>
          <w:tcPr>
            <w:shd w:fill="auto" w:val="clear"/>
            <w:vAlign w:val="center"/>
          </w:tcPr>
          <w:p w:rsidR="00000000" w:rsidDel="00000000" w:rsidP="00000000" w:rsidRDefault="00000000" w:rsidRPr="00000000" w14:paraId="0000017D">
            <w:pPr>
              <w:spacing w:after="120" w:line="276" w:lineRule="auto"/>
              <w:ind w:left="0" w:hanging="2"/>
              <w:rPr>
                <w:b w:val="0"/>
                <w:sz w:val="20"/>
                <w:szCs w:val="20"/>
              </w:rPr>
            </w:pPr>
            <w:r w:rsidDel="00000000" w:rsidR="00000000" w:rsidRPr="00000000">
              <w:rPr>
                <w:b w:val="0"/>
                <w:sz w:val="20"/>
                <w:szCs w:val="20"/>
                <w:rtl w:val="0"/>
              </w:rPr>
              <w:t xml:space="preserve">Revisora metodológica y pedagógica</w:t>
            </w:r>
          </w:p>
        </w:tc>
        <w:tc>
          <w:tcPr>
            <w:shd w:fill="auto" w:val="clear"/>
            <w:vAlign w:val="center"/>
          </w:tcPr>
          <w:p w:rsidR="00000000" w:rsidDel="00000000" w:rsidP="00000000" w:rsidRDefault="00000000" w:rsidRPr="00000000" w14:paraId="0000017E">
            <w:pPr>
              <w:spacing w:after="120" w:line="276" w:lineRule="auto"/>
              <w:ind w:left="0" w:hanging="2"/>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17F">
            <w:pPr>
              <w:spacing w:after="120" w:line="276" w:lineRule="auto"/>
              <w:ind w:left="0" w:hanging="2"/>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81">
            <w:pPr>
              <w:spacing w:after="120" w:lineRule="auto"/>
              <w:ind w:left="0" w:hanging="2"/>
              <w:rPr>
                <w:b w:val="0"/>
                <w:sz w:val="20"/>
                <w:szCs w:val="20"/>
              </w:rPr>
            </w:pPr>
            <w:r w:rsidDel="00000000" w:rsidR="00000000" w:rsidRPr="00000000">
              <w:rPr>
                <w:b w:val="0"/>
                <w:sz w:val="20"/>
                <w:szCs w:val="20"/>
                <w:rtl w:val="0"/>
              </w:rPr>
              <w:t xml:space="preserve">Rafael Neftalí Lizcano Reyes</w:t>
            </w:r>
          </w:p>
        </w:tc>
        <w:tc>
          <w:tcPr>
            <w:shd w:fill="auto" w:val="clear"/>
            <w:vAlign w:val="center"/>
          </w:tcPr>
          <w:p w:rsidR="00000000" w:rsidDel="00000000" w:rsidP="00000000" w:rsidRDefault="00000000" w:rsidRPr="00000000" w14:paraId="00000182">
            <w:pPr>
              <w:spacing w:after="120" w:lineRule="auto"/>
              <w:ind w:left="0" w:hanging="2"/>
              <w:rPr>
                <w:b w:val="0"/>
                <w:sz w:val="20"/>
                <w:szCs w:val="20"/>
              </w:rPr>
            </w:pPr>
            <w:r w:rsidDel="00000000" w:rsidR="00000000" w:rsidRPr="00000000">
              <w:rPr>
                <w:b w:val="0"/>
                <w:sz w:val="20"/>
                <w:szCs w:val="20"/>
                <w:rtl w:val="0"/>
              </w:rPr>
              <w:t xml:space="preserve">Asesor pedagógico</w:t>
            </w:r>
          </w:p>
        </w:tc>
        <w:tc>
          <w:tcPr>
            <w:shd w:fill="auto" w:val="clear"/>
            <w:vAlign w:val="center"/>
          </w:tcPr>
          <w:p w:rsidR="00000000" w:rsidDel="00000000" w:rsidP="00000000" w:rsidRDefault="00000000" w:rsidRPr="00000000" w14:paraId="00000183">
            <w:pPr>
              <w:spacing w:after="120" w:lineRule="auto"/>
              <w:ind w:left="0" w:hanging="2"/>
              <w:rPr>
                <w:b w:val="0"/>
                <w:sz w:val="20"/>
                <w:szCs w:val="20"/>
              </w:rPr>
            </w:pPr>
            <w:r w:rsidDel="00000000" w:rsidR="00000000" w:rsidRPr="00000000">
              <w:rPr>
                <w:b w:val="0"/>
                <w:sz w:val="20"/>
                <w:szCs w:val="20"/>
                <w:rtl w:val="0"/>
              </w:rPr>
              <w:t xml:space="preserve">Regional Santander - Centro Industrial del Diseño y la Manufactura</w:t>
            </w:r>
          </w:p>
        </w:tc>
        <w:tc>
          <w:tcPr>
            <w:shd w:fill="auto" w:val="clear"/>
            <w:vAlign w:val="center"/>
          </w:tcPr>
          <w:p w:rsidR="00000000" w:rsidDel="00000000" w:rsidP="00000000" w:rsidRDefault="00000000" w:rsidRPr="00000000" w14:paraId="00000184">
            <w:pPr>
              <w:spacing w:after="120" w:lineRule="auto"/>
              <w:ind w:left="0" w:hanging="2"/>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shd w:fill="auto" w:val="cle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pacing w:after="120" w:lineRule="auto"/>
              <w:ind w:left="0" w:hanging="2"/>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86">
            <w:pPr>
              <w:spacing w:after="120" w:lineRule="auto"/>
              <w:ind w:left="0" w:hanging="2"/>
              <w:rPr>
                <w:b w:val="0"/>
                <w:sz w:val="20"/>
                <w:szCs w:val="20"/>
              </w:rPr>
            </w:pPr>
            <w:r w:rsidDel="00000000" w:rsidR="00000000" w:rsidRPr="00000000">
              <w:rPr>
                <w:b w:val="0"/>
                <w:sz w:val="20"/>
                <w:szCs w:val="20"/>
                <w:rtl w:val="0"/>
              </w:rPr>
              <w:t xml:space="preserve">Julia Isabel Roberto</w:t>
            </w:r>
          </w:p>
        </w:tc>
        <w:tc>
          <w:tcPr>
            <w:shd w:fill="auto" w:val="clear"/>
            <w:vAlign w:val="center"/>
          </w:tcPr>
          <w:p w:rsidR="00000000" w:rsidDel="00000000" w:rsidP="00000000" w:rsidRDefault="00000000" w:rsidRPr="00000000" w14:paraId="00000187">
            <w:pPr>
              <w:spacing w:after="120" w:lineRule="auto"/>
              <w:ind w:left="0" w:hanging="2"/>
              <w:rPr>
                <w:b w:val="0"/>
                <w:sz w:val="20"/>
                <w:szCs w:val="20"/>
              </w:rPr>
            </w:pPr>
            <w:r w:rsidDel="00000000" w:rsidR="00000000" w:rsidRPr="00000000">
              <w:rPr>
                <w:b w:val="0"/>
                <w:sz w:val="20"/>
                <w:szCs w:val="20"/>
                <w:rtl w:val="0"/>
              </w:rPr>
              <w:t xml:space="preserve">Diseñadora y evaluadora instruccional</w:t>
            </w:r>
          </w:p>
        </w:tc>
        <w:tc>
          <w:tcPr>
            <w:shd w:fill="auto" w:val="clear"/>
            <w:vAlign w:val="center"/>
          </w:tcPr>
          <w:p w:rsidR="00000000" w:rsidDel="00000000" w:rsidP="00000000" w:rsidRDefault="00000000" w:rsidRPr="00000000" w14:paraId="00000188">
            <w:pPr>
              <w:spacing w:after="120" w:lineRule="auto"/>
              <w:ind w:left="0" w:hanging="2"/>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189">
            <w:pPr>
              <w:spacing w:after="120" w:lineRule="auto"/>
              <w:ind w:left="0" w:hanging="2"/>
              <w:rPr>
                <w:b w:val="0"/>
                <w:sz w:val="20"/>
                <w:szCs w:val="20"/>
              </w:rPr>
            </w:pPr>
            <w:r w:rsidDel="00000000" w:rsidR="00000000" w:rsidRPr="00000000">
              <w:rPr>
                <w:b w:val="0"/>
                <w:sz w:val="20"/>
                <w:szCs w:val="20"/>
                <w:rtl w:val="0"/>
              </w:rPr>
              <w:t xml:space="preserve">Diciembre 2021</w:t>
            </w:r>
          </w:p>
        </w:tc>
      </w:tr>
    </w:tbl>
    <w:p w:rsidR="00000000" w:rsidDel="00000000" w:rsidP="00000000" w:rsidRDefault="00000000" w:rsidRPr="00000000" w14:paraId="0000018A">
      <w:pPr>
        <w:spacing w:after="120" w:lineRule="auto"/>
        <w:ind w:left="0" w:hanging="2"/>
        <w:jc w:val="both"/>
        <w:rPr>
          <w:sz w:val="20"/>
          <w:szCs w:val="20"/>
        </w:rPr>
      </w:pPr>
      <w:r w:rsidDel="00000000" w:rsidR="00000000" w:rsidRPr="00000000">
        <w:rPr>
          <w:rtl w:val="0"/>
        </w:rPr>
      </w:r>
    </w:p>
    <w:p w:rsidR="00000000" w:rsidDel="00000000" w:rsidP="00000000" w:rsidRDefault="00000000" w:rsidRPr="00000000" w14:paraId="0000018B">
      <w:pPr>
        <w:numPr>
          <w:ilvl w:val="0"/>
          <w:numId w:val="2"/>
        </w:numPr>
        <w:pBdr>
          <w:top w:space="0" w:sz="0" w:val="nil"/>
          <w:left w:space="0" w:sz="0" w:val="nil"/>
          <w:bottom w:space="0" w:sz="0" w:val="nil"/>
          <w:right w:space="0" w:sz="0" w:val="nil"/>
          <w:between w:space="0" w:sz="0" w:val="nil"/>
        </w:pBdr>
        <w:spacing w:after="120" w:lineRule="auto"/>
        <w:ind w:left="0" w:hanging="2"/>
        <w:jc w:val="both"/>
        <w:rPr>
          <w:color w:val="000000"/>
          <w:sz w:val="20"/>
          <w:szCs w:val="20"/>
        </w:rPr>
      </w:pPr>
      <w:r w:rsidDel="00000000" w:rsidR="00000000" w:rsidRPr="00000000">
        <w:rPr>
          <w:b w:val="1"/>
          <w:color w:val="000000"/>
          <w:sz w:val="20"/>
          <w:szCs w:val="20"/>
          <w:rtl w:val="0"/>
        </w:rPr>
        <w:t xml:space="preserve">Control de cambios </w:t>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120" w:lineRule="auto"/>
        <w:ind w:left="0" w:hanging="2"/>
        <w:jc w:val="both"/>
        <w:rPr>
          <w:color w:val="808080"/>
          <w:sz w:val="20"/>
          <w:szCs w:val="20"/>
        </w:rPr>
      </w:pPr>
      <w:r w:rsidDel="00000000" w:rsidR="00000000" w:rsidRPr="00000000">
        <w:rPr>
          <w:b w:val="1"/>
          <w:color w:val="808080"/>
          <w:sz w:val="20"/>
          <w:szCs w:val="20"/>
          <w:rtl w:val="0"/>
        </w:rPr>
        <w:t xml:space="preserve">(Diligenciar únicamente si realiza ajustes a la Unidad temática)</w:t>
      </w:r>
      <w:r w:rsidDel="00000000" w:rsidR="00000000" w:rsidRPr="00000000">
        <w:rPr>
          <w:rtl w:val="0"/>
        </w:rPr>
      </w:r>
    </w:p>
    <w:p w:rsidR="00000000" w:rsidDel="00000000" w:rsidP="00000000" w:rsidRDefault="00000000" w:rsidRPr="00000000" w14:paraId="0000018D">
      <w:pPr>
        <w:spacing w:after="120" w:lineRule="auto"/>
        <w:ind w:left="0" w:hanging="2"/>
        <w:jc w:val="both"/>
        <w:rPr>
          <w:sz w:val="20"/>
          <w:szCs w:val="20"/>
        </w:rPr>
      </w:pPr>
      <w:r w:rsidDel="00000000" w:rsidR="00000000" w:rsidRPr="00000000">
        <w:rPr>
          <w:rtl w:val="0"/>
        </w:rPr>
      </w:r>
    </w:p>
    <w:tbl>
      <w:tblPr>
        <w:tblStyle w:val="Table1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edf2f8" w:val="clear"/>
          </w:tcPr>
          <w:p w:rsidR="00000000" w:rsidDel="00000000" w:rsidP="00000000" w:rsidRDefault="00000000" w:rsidRPr="00000000" w14:paraId="0000018E">
            <w:pPr>
              <w:spacing w:after="120" w:line="276" w:lineRule="auto"/>
              <w:ind w:left="0" w:hanging="2"/>
              <w:jc w:val="both"/>
              <w:rPr>
                <w:sz w:val="20"/>
                <w:szCs w:val="20"/>
              </w:rPr>
            </w:pPr>
            <w:r w:rsidDel="00000000" w:rsidR="00000000" w:rsidRPr="00000000">
              <w:rPr>
                <w:rtl w:val="0"/>
              </w:rPr>
            </w:r>
          </w:p>
        </w:tc>
        <w:tc>
          <w:tcPr>
            <w:shd w:fill="edf2f8" w:val="clear"/>
          </w:tcPr>
          <w:p w:rsidR="00000000" w:rsidDel="00000000" w:rsidP="00000000" w:rsidRDefault="00000000" w:rsidRPr="00000000" w14:paraId="0000018F">
            <w:pPr>
              <w:spacing w:after="120" w:line="276" w:lineRule="auto"/>
              <w:ind w:left="0" w:hanging="2"/>
              <w:jc w:val="both"/>
              <w:rPr>
                <w:sz w:val="20"/>
                <w:szCs w:val="20"/>
              </w:rPr>
            </w:pPr>
            <w:r w:rsidDel="00000000" w:rsidR="00000000" w:rsidRPr="00000000">
              <w:rPr>
                <w:sz w:val="20"/>
                <w:szCs w:val="20"/>
                <w:rtl w:val="0"/>
              </w:rPr>
              <w:t xml:space="preserve">Nombre</w:t>
            </w:r>
          </w:p>
        </w:tc>
        <w:tc>
          <w:tcPr>
            <w:shd w:fill="edf2f8" w:val="clear"/>
          </w:tcPr>
          <w:p w:rsidR="00000000" w:rsidDel="00000000" w:rsidP="00000000" w:rsidRDefault="00000000" w:rsidRPr="00000000" w14:paraId="00000190">
            <w:pPr>
              <w:spacing w:after="120" w:line="276" w:lineRule="auto"/>
              <w:ind w:left="0" w:hanging="2"/>
              <w:jc w:val="both"/>
              <w:rPr>
                <w:sz w:val="20"/>
                <w:szCs w:val="20"/>
              </w:rPr>
            </w:pPr>
            <w:r w:rsidDel="00000000" w:rsidR="00000000" w:rsidRPr="00000000">
              <w:rPr>
                <w:sz w:val="20"/>
                <w:szCs w:val="20"/>
                <w:rtl w:val="0"/>
              </w:rPr>
              <w:t xml:space="preserve">Cargo</w:t>
            </w:r>
          </w:p>
        </w:tc>
        <w:tc>
          <w:tcPr>
            <w:shd w:fill="edf2f8" w:val="clear"/>
          </w:tcPr>
          <w:p w:rsidR="00000000" w:rsidDel="00000000" w:rsidP="00000000" w:rsidRDefault="00000000" w:rsidRPr="00000000" w14:paraId="00000191">
            <w:pPr>
              <w:spacing w:after="120" w:line="276" w:lineRule="auto"/>
              <w:ind w:left="0" w:hanging="2"/>
              <w:jc w:val="both"/>
              <w:rPr>
                <w:sz w:val="20"/>
                <w:szCs w:val="20"/>
              </w:rPr>
            </w:pPr>
            <w:r w:rsidDel="00000000" w:rsidR="00000000" w:rsidRPr="00000000">
              <w:rPr>
                <w:sz w:val="20"/>
                <w:szCs w:val="20"/>
                <w:rtl w:val="0"/>
              </w:rPr>
              <w:t xml:space="preserve">Dependencia</w:t>
            </w:r>
          </w:p>
        </w:tc>
        <w:tc>
          <w:tcPr>
            <w:shd w:fill="edf2f8" w:val="clear"/>
          </w:tcPr>
          <w:p w:rsidR="00000000" w:rsidDel="00000000" w:rsidP="00000000" w:rsidRDefault="00000000" w:rsidRPr="00000000" w14:paraId="00000192">
            <w:pPr>
              <w:spacing w:after="120" w:line="276" w:lineRule="auto"/>
              <w:ind w:left="0" w:hanging="2"/>
              <w:jc w:val="both"/>
              <w:rPr>
                <w:sz w:val="20"/>
                <w:szCs w:val="20"/>
              </w:rPr>
            </w:pPr>
            <w:r w:rsidDel="00000000" w:rsidR="00000000" w:rsidRPr="00000000">
              <w:rPr>
                <w:sz w:val="20"/>
                <w:szCs w:val="20"/>
                <w:rtl w:val="0"/>
              </w:rPr>
              <w:t xml:space="preserve">Fecha</w:t>
            </w:r>
          </w:p>
        </w:tc>
        <w:tc>
          <w:tcPr>
            <w:shd w:fill="edf2f8" w:val="clear"/>
          </w:tcPr>
          <w:p w:rsidR="00000000" w:rsidDel="00000000" w:rsidP="00000000" w:rsidRDefault="00000000" w:rsidRPr="00000000" w14:paraId="00000193">
            <w:pPr>
              <w:spacing w:after="120" w:line="276" w:lineRule="auto"/>
              <w:ind w:left="0" w:hanging="2"/>
              <w:jc w:val="both"/>
              <w:rPr>
                <w:sz w:val="20"/>
                <w:szCs w:val="20"/>
              </w:rPr>
            </w:pPr>
            <w:r w:rsidDel="00000000" w:rsidR="00000000" w:rsidRPr="00000000">
              <w:rPr>
                <w:sz w:val="20"/>
                <w:szCs w:val="20"/>
                <w:rtl w:val="0"/>
              </w:rPr>
              <w:t xml:space="preserve">Razón del cambio</w:t>
            </w:r>
          </w:p>
        </w:tc>
      </w:tr>
      <w:tr>
        <w:trPr>
          <w:cantSplit w:val="0"/>
          <w:tblHeader w:val="0"/>
        </w:trPr>
        <w:tc>
          <w:tcPr>
            <w:shd w:fill="edf2f8" w:val="clear"/>
          </w:tcPr>
          <w:p w:rsidR="00000000" w:rsidDel="00000000" w:rsidP="00000000" w:rsidRDefault="00000000" w:rsidRPr="00000000" w14:paraId="00000194">
            <w:pPr>
              <w:spacing w:after="120" w:line="276" w:lineRule="auto"/>
              <w:ind w:left="0" w:hanging="2"/>
              <w:jc w:val="both"/>
              <w:rPr>
                <w:sz w:val="20"/>
                <w:szCs w:val="20"/>
              </w:rPr>
            </w:pPr>
            <w:r w:rsidDel="00000000" w:rsidR="00000000" w:rsidRPr="00000000">
              <w:rPr>
                <w:sz w:val="20"/>
                <w:szCs w:val="20"/>
                <w:rtl w:val="0"/>
              </w:rPr>
              <w:t xml:space="preserve">Autor (es)</w:t>
            </w:r>
          </w:p>
        </w:tc>
        <w:tc>
          <w:tcPr>
            <w:shd w:fill="edf2f8" w:val="clear"/>
          </w:tcPr>
          <w:p w:rsidR="00000000" w:rsidDel="00000000" w:rsidP="00000000" w:rsidRDefault="00000000" w:rsidRPr="00000000" w14:paraId="00000195">
            <w:pPr>
              <w:spacing w:after="120" w:line="276" w:lineRule="auto"/>
              <w:ind w:left="0" w:hanging="2"/>
              <w:jc w:val="both"/>
              <w:rPr>
                <w:sz w:val="20"/>
                <w:szCs w:val="20"/>
              </w:rPr>
            </w:pPr>
            <w:r w:rsidDel="00000000" w:rsidR="00000000" w:rsidRPr="00000000">
              <w:rPr>
                <w:rtl w:val="0"/>
              </w:rPr>
            </w:r>
          </w:p>
        </w:tc>
        <w:tc>
          <w:tcPr>
            <w:shd w:fill="edf2f8" w:val="clear"/>
          </w:tcPr>
          <w:p w:rsidR="00000000" w:rsidDel="00000000" w:rsidP="00000000" w:rsidRDefault="00000000" w:rsidRPr="00000000" w14:paraId="00000196">
            <w:pPr>
              <w:spacing w:after="120" w:line="276" w:lineRule="auto"/>
              <w:ind w:left="0" w:hanging="2"/>
              <w:jc w:val="both"/>
              <w:rPr>
                <w:sz w:val="20"/>
                <w:szCs w:val="20"/>
              </w:rPr>
            </w:pPr>
            <w:r w:rsidDel="00000000" w:rsidR="00000000" w:rsidRPr="00000000">
              <w:rPr>
                <w:rtl w:val="0"/>
              </w:rPr>
            </w:r>
          </w:p>
        </w:tc>
        <w:tc>
          <w:tcPr>
            <w:shd w:fill="edf2f8" w:val="clear"/>
          </w:tcPr>
          <w:p w:rsidR="00000000" w:rsidDel="00000000" w:rsidP="00000000" w:rsidRDefault="00000000" w:rsidRPr="00000000" w14:paraId="00000197">
            <w:pPr>
              <w:spacing w:after="120" w:line="276" w:lineRule="auto"/>
              <w:ind w:left="0" w:hanging="2"/>
              <w:jc w:val="both"/>
              <w:rPr>
                <w:sz w:val="20"/>
                <w:szCs w:val="20"/>
              </w:rPr>
            </w:pPr>
            <w:r w:rsidDel="00000000" w:rsidR="00000000" w:rsidRPr="00000000">
              <w:rPr>
                <w:rtl w:val="0"/>
              </w:rPr>
            </w:r>
          </w:p>
        </w:tc>
        <w:tc>
          <w:tcPr>
            <w:shd w:fill="edf2f8" w:val="clear"/>
          </w:tcPr>
          <w:p w:rsidR="00000000" w:rsidDel="00000000" w:rsidP="00000000" w:rsidRDefault="00000000" w:rsidRPr="00000000" w14:paraId="00000198">
            <w:pPr>
              <w:spacing w:after="120" w:line="276" w:lineRule="auto"/>
              <w:ind w:left="0" w:hanging="2"/>
              <w:jc w:val="both"/>
              <w:rPr>
                <w:sz w:val="20"/>
                <w:szCs w:val="20"/>
              </w:rPr>
            </w:pPr>
            <w:r w:rsidDel="00000000" w:rsidR="00000000" w:rsidRPr="00000000">
              <w:rPr>
                <w:rtl w:val="0"/>
              </w:rPr>
            </w:r>
          </w:p>
        </w:tc>
        <w:tc>
          <w:tcPr>
            <w:shd w:fill="edf2f8" w:val="clear"/>
          </w:tcPr>
          <w:p w:rsidR="00000000" w:rsidDel="00000000" w:rsidP="00000000" w:rsidRDefault="00000000" w:rsidRPr="00000000" w14:paraId="00000199">
            <w:pPr>
              <w:spacing w:after="120" w:line="276" w:lineRule="auto"/>
              <w:ind w:left="0" w:hanging="2"/>
              <w:jc w:val="both"/>
              <w:rPr>
                <w:sz w:val="20"/>
                <w:szCs w:val="20"/>
              </w:rPr>
            </w:pPr>
            <w:r w:rsidDel="00000000" w:rsidR="00000000" w:rsidRPr="00000000">
              <w:rPr>
                <w:rtl w:val="0"/>
              </w:rPr>
            </w:r>
          </w:p>
        </w:tc>
      </w:tr>
    </w:tbl>
    <w:p w:rsidR="00000000" w:rsidDel="00000000" w:rsidP="00000000" w:rsidRDefault="00000000" w:rsidRPr="00000000" w14:paraId="0000019A">
      <w:pPr>
        <w:spacing w:after="120" w:lineRule="auto"/>
        <w:ind w:left="0" w:hanging="2"/>
        <w:jc w:val="both"/>
        <w:rPr>
          <w:sz w:val="20"/>
          <w:szCs w:val="20"/>
        </w:rPr>
      </w:pPr>
      <w:r w:rsidDel="00000000" w:rsidR="00000000" w:rsidRPr="00000000">
        <w:rPr>
          <w:rtl w:val="0"/>
        </w:rPr>
      </w:r>
    </w:p>
    <w:sectPr>
      <w:headerReference r:id="rId50" w:type="default"/>
      <w:footerReference r:id="rId5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OVANNA ANDREA ESCOBAR OSPINA" w:id="14" w:date="2021-12-07T16:28:00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DDI_CF01_1-3_AmbitosdeViolencia_Sliders</w:t>
      </w:r>
    </w:p>
  </w:comment>
  <w:comment w:author="GIOVANNA ANDREA ESCOBAR OSPINA" w:id="21" w:date="2021-12-08T13:45:00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https://www.freepik.es/vector-gratis/gente-prehistorica-composicion-plana-arte-rupestre-mujer-cavernicola-pintura-infantil-ilustracion-pared-cueva_15328392.htm?query=mujer%20prehist%C3%B3rica</w:t>
      </w:r>
    </w:p>
  </w:comment>
  <w:comment w:author="GIOVANNA ANDREA ESCOBAR OSPINA" w:id="32" w:date="2021-12-08T18:23:00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DI_CF01_2-7_CicloViolencia_Pasos</w:t>
      </w:r>
    </w:p>
  </w:comment>
  <w:comment w:author="GIOVANNA ANDREA ESCOBAR OSPINA" w:id="13" w:date="2021-12-07T15:58:00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https://www.pexels.com/es-es/foto/manos-mujer-oscuro-roto-4058944/</w:t>
      </w:r>
    </w:p>
  </w:comment>
  <w:comment w:author="GIOVANNA ANDREA ESCOBAR OSPINA" w:id="4" w:date="2021-12-07T14:00:00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DI_CF01_1-2_FormasdeViolencia_GraficoInteractivo</w:t>
      </w:r>
    </w:p>
  </w:comment>
  <w:comment w:author="GIOVANNA ANDREA ESCOBAR OSPINA" w:id="5" w:date="2021-12-07T14:10:00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 w:date="2021-12-07T11:19:00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4" w:date="2021-12-08T14:27:00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 la figura:</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machismo ya no existe</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 bobas las mujeres que se dejan</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Eso es invento de las feministas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Eso era en la epoca de los abuelos</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las mujeres ahora trabajan y ganan igual que los hombres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Ahora los hombres son las víctimas</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las mujeres les gusta que las traten mal</w:t>
      </w:r>
    </w:p>
  </w:comment>
  <w:comment w:author="GIOVANNA ANDREA ESCOBAR OSPINA" w:id="1" w:date="2021-12-07T11:14:00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DI_CF01_1_Introduccion_Video</w:t>
      </w:r>
    </w:p>
  </w:comment>
  <w:comment w:author="GIOVANNA ANDREA ESCOBAR OSPINA" w:id="6" w:date="2021-12-07T14:09:00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https://www.pexels.com/es-es/foto/mujer-en-topless-tenencia-ella-mano-5723194/</w:t>
      </w:r>
    </w:p>
  </w:comment>
  <w:comment w:author="GIOVANNA ANDREA ESCOBAR OSPINA" w:id="23" w:date="2021-12-08T14:24:00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DI_CF01_2-4_AspectosCulturales_Tarjetas</w:t>
      </w:r>
    </w:p>
  </w:comment>
  <w:comment w:author="GIOVANNA ANDREA ESCOBAR OSPINA" w:id="11" w:date="2021-12-07T15:55:00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DI_CF01_1-2_OtrasFormasdeViolencia_Tarjetas</w:t>
      </w:r>
    </w:p>
  </w:comment>
  <w:comment w:author="GIOVANNA ANDREA ESCOBAR OSPINA" w:id="20" w:date="2021-12-08T13:45:00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6" w:date="2021-12-08T13:36:00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DI_CF01_1-5_AccionesPrevencion_Pasos</w:t>
      </w:r>
    </w:p>
  </w:comment>
  <w:comment w:author="GIOVANNA ANDREA ESCOBAR OSPINA" w:id="15" w:date="2021-12-08T13:11:00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DI_CF01_1-4_NormativaNacional_Imagen_Infografica</w:t>
      </w:r>
    </w:p>
  </w:comment>
  <w:comment w:author="GIOVANNA ANDREA ESCOBAR OSPINA" w:id="31" w:date="2021-12-08T17:20:00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ZULEIDY MARIA RUIZ TORRES" w:id="28" w:date="2022-03-23T22:54:03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w:t>
      </w:r>
    </w:p>
  </w:comment>
  <w:comment w:author="GIOVANNA ANDREA ESCOBAR OSPINA" w:id="22" w:date="2021-12-08T14:04:00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DI_CF01_2-2_ViolenciadeGenero_Sliders</w:t>
      </w:r>
    </w:p>
  </w:comment>
  <w:comment w:author="GIOVANNA ANDREA ESCOBAR OSPINA" w:id="9" w:date="2021-12-07T14:35:00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https://www.freepik.es/vector-gratis/dia-internacional-eliminacion-violencia-contra-mujer_10071095.htm#page=1&amp;query=feminicidio&amp;position=18&amp;from_view=search</w:t>
      </w:r>
    </w:p>
  </w:comment>
  <w:comment w:author="GIOVANNA ANDREA ESCOBAR OSPINA" w:id="3" w:date="2021-12-07T11:19:00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Conpes Social 161 (cepal.org)</w:t>
      </w:r>
    </w:p>
  </w:comment>
  <w:comment w:author="GIOVANNA ANDREA ESCOBAR OSPINA" w:id="8" w:date="2021-12-07T14:35:00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7" w:date="2021-12-08T15:03:00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DI_CF01_2-4-2_MitosdelAmorRomantico_Acordion</w:t>
      </w:r>
    </w:p>
  </w:comment>
  <w:comment w:author="GIOVANNA ANDREA ESCOBAR OSPINA" w:id="25" w:date="2021-12-08T14:33:0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9" w:date="2021-12-08T13:39:00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https://www.freepik.es/vector-gratis/detener-concepto-ilustracion-racismo_8724480.htm#page=1&amp;query=discriminacion&amp;from_query=dicriminacion&amp;position=8&amp;from_view=search</w:t>
      </w:r>
    </w:p>
  </w:comment>
  <w:comment w:author="GIOVANNA ANDREA ESCOBAR OSPINA" w:id="18" w:date="2021-12-08T13:40:00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9" w:date="2021-12-08T16:54:00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2" w:date="2021-12-07T15:58:00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0" w:date="2021-12-07T14:46:00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DI_CF01_1-2_Feminicidios_Sliders</w:t>
      </w:r>
    </w:p>
  </w:comment>
  <w:comment w:author="GIOVANNA ANDREA ESCOBAR OSPINA" w:id="17" w:date="2021-12-08T13:36:00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mostrar como Listado ordenado básico + separadores</w:t>
      </w:r>
    </w:p>
  </w:comment>
  <w:comment w:author="ZULEIDY MARIA RUIZ TORRES" w:id="0" w:date="2022-03-21T23:01:25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INFOGRAFIA ANIMADA 2D</w:t>
      </w:r>
    </w:p>
  </w:comment>
  <w:comment w:author="GIOVANNA ANDREA ESCOBAR OSPINA" w:id="26" w:date="2021-12-08T14:33:00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https://as2.ftcdn.net/v2/jpg/04/20/31/95/1000_F_420319571_tW0gD0CquLdWLhcZizwVfACV7utY8oNs.jpg</w:t>
      </w:r>
    </w:p>
  </w:comment>
  <w:comment w:author="GIOVANNA ANDREA ESCOBAR OSPINA" w:id="7" w:date="2021-12-07T14:32:0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DI_CF01_1-2_AbusoSexual_GraficoInteractivo</w:t>
      </w:r>
    </w:p>
  </w:comment>
  <w:comment w:author="GIOVANNA ANDREA ESCOBAR OSPINA" w:id="30" w:date="2021-12-08T16:54:00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https://image.freepik.com/vector-gratis/dia-internacional-plano-dibujado-mano-eliminacion-violencia-contra-mujeres_52683-75449.jpg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2" w15:done="0"/>
  <w15:commentEx w15:paraId="000001A3" w15:done="0"/>
  <w15:commentEx w15:paraId="000001A4" w15:done="0"/>
  <w15:commentEx w15:paraId="000001A6" w15:done="0"/>
  <w15:commentEx w15:paraId="000001A7" w15:done="0"/>
  <w15:commentEx w15:paraId="000001A8" w15:done="0"/>
  <w15:commentEx w15:paraId="000001A9" w15:done="0"/>
  <w15:commentEx w15:paraId="000001B2" w15:done="0"/>
  <w15:commentEx w15:paraId="000001B3" w15:done="0"/>
  <w15:commentEx w15:paraId="000001B4" w15:done="0"/>
  <w15:commentEx w15:paraId="000001B5" w15:done="0"/>
  <w15:commentEx w15:paraId="000001B6" w15:done="0"/>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center" w:pos="4419"/>
        <w:tab w:val="right" w:pos="8838"/>
        <w:tab w:val="left" w:pos="10255"/>
      </w:tabs>
      <w:spacing w:line="240" w:lineRule="auto"/>
      <w:ind w:left="0" w:hanging="2"/>
      <w:jc w:val="right"/>
      <w:rPr>
        <w:color w:val="000000"/>
        <w:sz w:val="20"/>
        <w:szCs w:val="20"/>
      </w:rPr>
    </w:pPr>
    <w:r w:rsidDel="00000000" w:rsidR="00000000" w:rsidRPr="00000000">
      <w:rPr>
        <w:rtl w:val="0"/>
      </w:rPr>
    </w:r>
  </w:p>
  <w:p w:rsidR="00000000" w:rsidDel="00000000" w:rsidP="00000000" w:rsidRDefault="00000000" w:rsidRPr="00000000" w14:paraId="0000019E">
    <w:pPr>
      <w:spacing w:line="240" w:lineRule="auto"/>
      <w:ind w:left="0"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center" w:pos="4419"/>
        <w:tab w:val="right" w:pos="8838"/>
        <w:tab w:val="left" w:pos="10255"/>
      </w:tabs>
      <w:spacing w:line="240" w:lineRule="auto"/>
      <w:ind w:left="0" w:hanging="2"/>
      <w:jc w:val="right"/>
      <w:rPr>
        <w:color w:val="000000"/>
        <w:sz w:val="16"/>
        <w:szCs w:val="16"/>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center" w:pos="4419"/>
        <w:tab w:val="right" w:pos="8838"/>
        <w:tab w:val="left" w:pos="10255"/>
      </w:tabs>
      <w:spacing w:line="240" w:lineRule="auto"/>
      <w:ind w:left="0" w:hanging="2"/>
      <w:jc w:val="right"/>
      <w:rPr>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center" w:pos="4419"/>
        <w:tab w:val="right" w:pos="8838"/>
      </w:tabs>
      <w:spacing w:line="240" w:lineRule="auto"/>
      <w:ind w:left="0" w:hanging="2"/>
      <w:rPr>
        <w:color w:val="000000"/>
      </w:rPr>
    </w:pPr>
    <w:r w:rsidDel="00000000" w:rsidR="00000000" w:rsidRPr="00000000">
      <w:rPr/>
      <w:drawing>
        <wp:anchor allowOverlap="1" behindDoc="0" distB="0" distT="0" distL="114300" distR="114300" hidden="0" layoutInCell="1" locked="0" relativeHeight="0" simplePos="0">
          <wp:simplePos x="0" y="0"/>
          <wp:positionH relativeFrom="leftMargin">
            <wp:align>center</wp:align>
          </wp:positionH>
          <wp:positionV relativeFrom="page">
            <wp:posOffset>276225</wp:posOffset>
          </wp:positionV>
          <wp:extent cx="629920" cy="588645"/>
          <wp:effectExtent b="0" l="0" r="0" t="0"/>
          <wp:wrapNone/>
          <wp:docPr id="1138" name="image26.png"/>
          <a:graphic>
            <a:graphicData uri="http://schemas.openxmlformats.org/drawingml/2006/picture">
              <pic:pic>
                <pic:nvPicPr>
                  <pic:cNvPr id="0" name="image26.png"/>
                  <pic:cNvPicPr preferRelativeResize="0"/>
                </pic:nvPicPr>
                <pic:blipFill>
                  <a:blip r:embed="rId1"/>
                  <a:srcRect b="0" l="88752" r="0" t="-3393"/>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center" w:pos="4419"/>
        <w:tab w:val="right" w:pos="8838"/>
      </w:tabs>
      <w:spacing w:line="240" w:lineRule="auto"/>
      <w:ind w:left="0" w:hanging="2"/>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928" w:hanging="360"/>
      </w:pPr>
      <w:rPr>
        <w:b w:val="1"/>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2"/>
      <w:numFmt w:val="decimal"/>
      <w:lvlText w:val="%1"/>
      <w:lvlJc w:val="left"/>
      <w:pPr>
        <w:ind w:left="360" w:hanging="360"/>
      </w:pPr>
      <w:rPr/>
    </w:lvl>
    <w:lvl w:ilvl="1">
      <w:start w:val="7"/>
      <w:numFmt w:val="decimal"/>
      <w:lvlText w:val="%1.%2"/>
      <w:lvlJc w:val="left"/>
      <w:pPr>
        <w:ind w:left="523" w:hanging="360"/>
      </w:pPr>
      <w:rPr/>
    </w:lvl>
    <w:lvl w:ilvl="2">
      <w:start w:val="1"/>
      <w:numFmt w:val="decimal"/>
      <w:lvlText w:val="%1.%2.%3"/>
      <w:lvlJc w:val="left"/>
      <w:pPr>
        <w:ind w:left="1046" w:hanging="720"/>
      </w:pPr>
      <w:rPr/>
    </w:lvl>
    <w:lvl w:ilvl="3">
      <w:start w:val="1"/>
      <w:numFmt w:val="decimal"/>
      <w:lvlText w:val="%1.%2.%3.%4"/>
      <w:lvlJc w:val="left"/>
      <w:pPr>
        <w:ind w:left="1209" w:hanging="720"/>
      </w:pPr>
      <w:rPr/>
    </w:lvl>
    <w:lvl w:ilvl="4">
      <w:start w:val="1"/>
      <w:numFmt w:val="decimal"/>
      <w:lvlText w:val="%1.%2.%3.%4.%5"/>
      <w:lvlJc w:val="left"/>
      <w:pPr>
        <w:ind w:left="1732" w:hanging="1080"/>
      </w:pPr>
      <w:rPr/>
    </w:lvl>
    <w:lvl w:ilvl="5">
      <w:start w:val="1"/>
      <w:numFmt w:val="decimal"/>
      <w:lvlText w:val="%1.%2.%3.%4.%5.%6"/>
      <w:lvlJc w:val="left"/>
      <w:pPr>
        <w:ind w:left="1895" w:hanging="1080"/>
      </w:pPr>
      <w:rPr/>
    </w:lvl>
    <w:lvl w:ilvl="6">
      <w:start w:val="1"/>
      <w:numFmt w:val="decimal"/>
      <w:lvlText w:val="%1.%2.%3.%4.%5.%6.%7"/>
      <w:lvlJc w:val="left"/>
      <w:pPr>
        <w:ind w:left="2418" w:hanging="1440"/>
      </w:pPr>
      <w:rPr/>
    </w:lvl>
    <w:lvl w:ilvl="7">
      <w:start w:val="1"/>
      <w:numFmt w:val="decimal"/>
      <w:lvlText w:val="%1.%2.%3.%4.%5.%6.%7.%8"/>
      <w:lvlJc w:val="left"/>
      <w:pPr>
        <w:ind w:left="2581" w:hanging="1439.9999999999995"/>
      </w:pPr>
      <w:rPr/>
    </w:lvl>
    <w:lvl w:ilvl="8">
      <w:start w:val="1"/>
      <w:numFmt w:val="decimal"/>
      <w:lvlText w:val="%1.%2.%3.%4.%5.%6.%7.%8.%9"/>
      <w:lvlJc w:val="left"/>
      <w:pPr>
        <w:ind w:left="3104" w:hanging="1800.0000000000005"/>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pPr>
      <w:suppressAutoHyphens w:val="1"/>
      <w:ind w:left="-1" w:leftChars="-1" w:hangingChars="1"/>
      <w:textDirection w:val="btLr"/>
      <w:textAlignment w:val="top"/>
      <w:outlineLvl w:val="0"/>
    </w:pPr>
    <w:rPr>
      <w:position w:val="-1"/>
      <w:lang w:eastAsia="en-US"/>
    </w:rPr>
  </w:style>
  <w:style w:type="paragraph" w:styleId="Ttulo1">
    <w:name w:val="heading 1"/>
    <w:basedOn w:val="Normal"/>
    <w:next w:val="Normal"/>
    <w:uiPriority w:val="9"/>
    <w:qFormat w:val="1"/>
    <w:pPr>
      <w:keepNext w:val="1"/>
      <w:keepLines w:val="1"/>
      <w:spacing w:after="120" w:before="40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next w:val="TableNormal2"/>
    <w:qFormat w:val="1"/>
    <w:pPr>
      <w:suppressAutoHyphens w:val="1"/>
      <w:spacing w:line="1" w:lineRule="atLeast"/>
      <w:ind w:left="-1" w:leftChars="-1" w:hangingChars="1"/>
      <w:textDirection w:val="btLr"/>
      <w:textAlignment w:val="top"/>
      <w:outlineLvl w:val="0"/>
    </w:pPr>
    <w:rPr>
      <w:position w:val="-1"/>
    </w:rPr>
    <w:tblPr>
      <w:tblInd w:w="0.0" w:type="dxa"/>
      <w:tblCellMar>
        <w:top w:w="0.0" w:type="dxa"/>
        <w:left w:w="108.0" w:type="dxa"/>
        <w:bottom w:w="0.0" w:type="dxa"/>
        <w:right w:w="108.0" w:type="dxa"/>
      </w:tblCellMar>
    </w:tblPr>
  </w:style>
  <w:style w:type="table" w:styleId="TableNormal10" w:customStyle="1">
    <w:name w:val="Table Normal1"/>
    <w:pPr>
      <w:suppressAutoHyphens w:val="1"/>
      <w:ind w:left="-1" w:leftChars="-1" w:hangingChars="1"/>
      <w:textDirection w:val="btLr"/>
      <w:textAlignment w:val="top"/>
      <w:outlineLvl w:val="0"/>
    </w:pPr>
    <w:rPr>
      <w:position w:val="-1"/>
      <w:lang w:eastAsia="en-US"/>
    </w:rPr>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3"/>
    <w:tblPr>
      <w:tblStyleRowBandSize w:val="1"/>
      <w:tblStyleColBandSize w:val="1"/>
      <w:tblCellMar>
        <w:top w:w="100.0" w:type="dxa"/>
        <w:left w:w="100.0" w:type="dxa"/>
        <w:bottom w:w="100.0" w:type="dxa"/>
        <w:right w:w="100.0" w:type="dxa"/>
      </w:tblCellMar>
    </w:tblPr>
  </w:style>
  <w:style w:type="table" w:styleId="a0" w:customStyle="1">
    <w:basedOn w:val="TableNormal3"/>
    <w:tblPr>
      <w:tblStyleRowBandSize w:val="1"/>
      <w:tblStyleColBandSize w:val="1"/>
      <w:tblCellMar>
        <w:top w:w="100.0" w:type="dxa"/>
        <w:left w:w="100.0" w:type="dxa"/>
        <w:bottom w:w="100.0" w:type="dxa"/>
        <w:right w:w="100.0" w:type="dxa"/>
      </w:tblCellMar>
    </w:tblPr>
  </w:style>
  <w:style w:type="table" w:styleId="a1" w:customStyle="1">
    <w:basedOn w:val="TableNormal3"/>
    <w:tblPr>
      <w:tblStyleRowBandSize w:val="1"/>
      <w:tblStyleColBandSize w:val="1"/>
      <w:tblCellMar>
        <w:top w:w="100.0" w:type="dxa"/>
        <w:left w:w="100.0" w:type="dxa"/>
        <w:bottom w:w="100.0" w:type="dxa"/>
        <w:right w:w="100.0" w:type="dxa"/>
      </w:tblCellMar>
    </w:tblPr>
  </w:style>
  <w:style w:type="table" w:styleId="Tablaconcuadrcula">
    <w:name w:val="Table Grid"/>
    <w:basedOn w:val="TableNormal3"/>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qFormat w:val="1"/>
    <w:pPr>
      <w:spacing w:line="240" w:lineRule="auto"/>
    </w:pPr>
  </w:style>
  <w:style w:type="character" w:styleId="HeaderChar" w:customStyle="1">
    <w:name w:val="Header Char"/>
    <w:basedOn w:val="Fuentedeprrafopredeter"/>
    <w:rPr>
      <w:w w:val="100"/>
      <w:position w:val="-1"/>
      <w:effect w:val="none"/>
      <w:vertAlign w:val="baseline"/>
      <w:cs w:val="0"/>
      <w:em w:val="none"/>
    </w:rPr>
  </w:style>
  <w:style w:type="paragraph" w:styleId="Piedepgina">
    <w:name w:val="footer"/>
    <w:basedOn w:val="Normal"/>
    <w:qFormat w:val="1"/>
    <w:pPr>
      <w:spacing w:line="240" w:lineRule="auto"/>
    </w:pPr>
  </w:style>
  <w:style w:type="character" w:styleId="FooterChar" w:customStyle="1">
    <w:name w:val="Footer Char"/>
    <w:basedOn w:val="Fuentedeprrafopredeter"/>
    <w:rPr>
      <w:w w:val="100"/>
      <w:position w:val="-1"/>
      <w:effect w:val="none"/>
      <w:vertAlign w:val="baseline"/>
      <w:cs w:val="0"/>
      <w:em w:val="none"/>
    </w:rPr>
  </w:style>
  <w:style w:type="paragraph" w:styleId="NormalWeb">
    <w:name w:val="Normal (Web)"/>
    <w:basedOn w:val="Normal"/>
    <w:qFormat w:val="1"/>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rPr>
      <w:rFonts w:ascii="Arial" w:hAnsi="Arial"/>
      <w:b w:val="1"/>
      <w:w w:val="100"/>
      <w:position w:val="-1"/>
      <w:sz w:val="24"/>
      <w:szCs w:val="24"/>
      <w:effect w:val="none"/>
      <w:vertAlign w:val="baseline"/>
      <w:cs w:val="0"/>
      <w:em w:val="none"/>
      <w:lang w:eastAsia="es-ES"/>
    </w:rPr>
  </w:style>
  <w:style w:type="table" w:styleId="ColorfulList-Accent11" w:customStyle="1">
    <w:name w:val="Colorful List - Accent 11"/>
    <w:basedOn w:val="TableNormal3"/>
    <w:qFormat w:val="1"/>
    <w:pPr>
      <w:spacing w:line="240" w:lineRule="auto"/>
    </w:pPr>
    <w:rPr>
      <w:b w:val="1"/>
      <w:sz w:val="24"/>
      <w:szCs w:val="24"/>
      <w:lang w:eastAsia="es-ES"/>
    </w:rPr>
    <w:tblPr>
      <w:tblStyleRowBandSize w:val="1"/>
      <w:tblStyleColBandSize w:val="1"/>
    </w:tblPr>
  </w:style>
  <w:style w:type="paragraph" w:styleId="Prrafodelista">
    <w:name w:val="List Paragraph"/>
    <w:basedOn w:val="Normal"/>
    <w:pPr>
      <w:ind w:left="720"/>
      <w:contextualSpacing w:val="1"/>
    </w:pPr>
  </w:style>
  <w:style w:type="character" w:styleId="Hipervnculo">
    <w:name w:val="Hyperlink"/>
    <w:qFormat w:val="1"/>
    <w:rPr>
      <w:color w:val="0000ff"/>
      <w:w w:val="100"/>
      <w:position w:val="-1"/>
      <w:u w:val="single"/>
      <w:effect w:val="none"/>
      <w:vertAlign w:val="baseline"/>
      <w:cs w:val="0"/>
      <w:em w:val="none"/>
    </w:rPr>
  </w:style>
  <w:style w:type="character" w:styleId="Mencinsinresolver1" w:customStyle="1">
    <w:name w:val="Mención sin resolver1"/>
    <w:qFormat w:val="1"/>
    <w:rPr>
      <w:color w:val="605e5c"/>
      <w:w w:val="100"/>
      <w:position w:val="-1"/>
      <w:effect w:val="none"/>
      <w:shd w:color="auto" w:fill="e1dfdd" w:val="clear"/>
      <w:vertAlign w:val="baseline"/>
      <w:cs w:val="0"/>
      <w:em w:val="none"/>
    </w:rPr>
  </w:style>
  <w:style w:type="character" w:styleId="Hipervnculovisitado">
    <w:name w:val="FollowedHyperlink"/>
    <w:qFormat w:val="1"/>
    <w:rPr>
      <w:color w:val="800080"/>
      <w:w w:val="100"/>
      <w:position w:val="-1"/>
      <w:u w:val="single"/>
      <w:effect w:val="none"/>
      <w:vertAlign w:val="baseline"/>
      <w:cs w:val="0"/>
      <w:em w:val="none"/>
    </w:rPr>
  </w:style>
  <w:style w:type="paragraph" w:styleId="Textodeglobo">
    <w:name w:val="Balloon Text"/>
    <w:basedOn w:val="Normal"/>
    <w:qFormat w:val="1"/>
    <w:pPr>
      <w:spacing w:line="240" w:lineRule="auto"/>
    </w:pPr>
    <w:rPr>
      <w:rFonts w:ascii="Times New Roman" w:cs="Times New Roman" w:hAnsi="Times New Roman"/>
      <w:sz w:val="18"/>
      <w:szCs w:val="18"/>
    </w:rPr>
  </w:style>
  <w:style w:type="character" w:styleId="BalloonTextChar" w:customStyle="1">
    <w:name w:val="Balloon Text Char"/>
    <w:rPr>
      <w:rFonts w:ascii="Times New Roman" w:cs="Times New Roman" w:hAnsi="Times New Roman"/>
      <w:w w:val="100"/>
      <w:position w:val="-1"/>
      <w:sz w:val="18"/>
      <w:szCs w:val="18"/>
      <w:effect w:val="none"/>
      <w:vertAlign w:val="baseline"/>
      <w:cs w:val="0"/>
      <w:em w:val="none"/>
    </w:rPr>
  </w:style>
  <w:style w:type="character" w:styleId="CommentReference1" w:customStyle="1">
    <w:name w:val="Comment Reference1"/>
    <w:qFormat w:val="1"/>
    <w:rPr>
      <w:w w:val="100"/>
      <w:position w:val="-1"/>
      <w:sz w:val="16"/>
      <w:szCs w:val="16"/>
      <w:effect w:val="none"/>
      <w:vertAlign w:val="baseline"/>
      <w:cs w:val="0"/>
      <w:em w:val="none"/>
    </w:rPr>
  </w:style>
  <w:style w:type="paragraph" w:styleId="CommentText1" w:customStyle="1">
    <w:name w:val="Comment Text1"/>
    <w:basedOn w:val="Normal"/>
    <w:qFormat w:val="1"/>
    <w:pPr>
      <w:spacing w:line="240" w:lineRule="auto"/>
    </w:pPr>
    <w:rPr>
      <w:sz w:val="20"/>
      <w:szCs w:val="20"/>
    </w:rPr>
  </w:style>
  <w:style w:type="character" w:styleId="CommentTextChar" w:customStyle="1">
    <w:name w:val="Comment Text Char"/>
    <w:rPr>
      <w:w w:val="100"/>
      <w:position w:val="-1"/>
      <w:sz w:val="20"/>
      <w:szCs w:val="20"/>
      <w:effect w:val="none"/>
      <w:vertAlign w:val="baseline"/>
      <w:cs w:val="0"/>
      <w:em w:val="none"/>
    </w:rPr>
  </w:style>
  <w:style w:type="paragraph" w:styleId="CommentSubject1" w:customStyle="1">
    <w:name w:val="Comment Subject1"/>
    <w:basedOn w:val="CommentText1"/>
    <w:next w:val="CommentText1"/>
    <w:qFormat w:val="1"/>
    <w:rPr>
      <w:b w:val="1"/>
      <w:bCs w:val="1"/>
    </w:rPr>
  </w:style>
  <w:style w:type="character" w:styleId="CommentSubjectChar" w:customStyle="1">
    <w:name w:val="Comment Subject Char"/>
    <w:rPr>
      <w:b w:val="1"/>
      <w:bCs w:val="1"/>
      <w:w w:val="100"/>
      <w:position w:val="-1"/>
      <w:sz w:val="20"/>
      <w:szCs w:val="20"/>
      <w:effect w:val="none"/>
      <w:vertAlign w:val="baseline"/>
      <w:cs w:val="0"/>
      <w:em w:val="none"/>
    </w:rPr>
  </w:style>
  <w:style w:type="table" w:styleId="a2" w:customStyle="1">
    <w:basedOn w:val="TableNormal10"/>
    <w:pPr>
      <w:spacing w:line="240" w:lineRule="auto"/>
    </w:pPr>
    <w:rPr>
      <w:b w:val="1"/>
      <w:sz w:val="24"/>
      <w:szCs w:val="24"/>
    </w:rPr>
    <w:tblPr>
      <w:tblStyleRowBandSize w:val="1"/>
      <w:tblStyleColBandSize w:val="1"/>
      <w:tblCellMar>
        <w:left w:w="115.0" w:type="dxa"/>
        <w:right w:w="115.0" w:type="dxa"/>
      </w:tblCellMar>
    </w:tblPr>
  </w:style>
  <w:style w:type="table" w:styleId="a3" w:customStyle="1">
    <w:basedOn w:val="TableNormal10"/>
    <w:pPr>
      <w:spacing w:line="240" w:lineRule="auto"/>
    </w:pPr>
    <w:rPr>
      <w:b w:val="1"/>
      <w:sz w:val="24"/>
      <w:szCs w:val="24"/>
    </w:rPr>
    <w:tblPr>
      <w:tblStyleRowBandSize w:val="1"/>
      <w:tblStyleColBandSize w:val="1"/>
      <w:tblCellMar>
        <w:left w:w="115.0" w:type="dxa"/>
        <w:right w:w="115.0" w:type="dxa"/>
      </w:tblCellMar>
    </w:tblPr>
  </w:style>
  <w:style w:type="table" w:styleId="a4" w:customStyle="1">
    <w:basedOn w:val="TableNormal10"/>
    <w:pPr>
      <w:spacing w:line="240" w:lineRule="auto"/>
    </w:pPr>
    <w:rPr>
      <w:b w:val="1"/>
      <w:sz w:val="24"/>
      <w:szCs w:val="24"/>
    </w:rPr>
    <w:tblPr>
      <w:tblStyleRowBandSize w:val="1"/>
      <w:tblStyleColBandSize w:val="1"/>
      <w:tblCellMar>
        <w:left w:w="115.0" w:type="dxa"/>
        <w:right w:w="115.0" w:type="dxa"/>
      </w:tblCellMar>
    </w:tblPr>
  </w:style>
  <w:style w:type="table" w:styleId="a5" w:customStyle="1">
    <w:basedOn w:val="TableNormal10"/>
    <w:pPr>
      <w:spacing w:line="240" w:lineRule="auto"/>
    </w:pPr>
    <w:rPr>
      <w:b w:val="1"/>
      <w:sz w:val="24"/>
      <w:szCs w:val="24"/>
    </w:rPr>
    <w:tblPr>
      <w:tblStyleRowBandSize w:val="1"/>
      <w:tblStyleColBandSize w:val="1"/>
      <w:tblCellMar>
        <w:left w:w="115.0" w:type="dxa"/>
        <w:right w:w="115.0" w:type="dxa"/>
      </w:tblCellMar>
    </w:tblPr>
  </w:style>
  <w:style w:type="table" w:styleId="a6" w:customStyle="1">
    <w:basedOn w:val="TableNormal10"/>
    <w:tblPr>
      <w:tblStyleRowBandSize w:val="1"/>
      <w:tblStyleColBandSize w:val="1"/>
      <w:tblCellMar>
        <w:left w:w="70.0" w:type="dxa"/>
        <w:right w:w="70.0" w:type="dxa"/>
      </w:tblCellMar>
    </w:tblPr>
  </w:style>
  <w:style w:type="table" w:styleId="a7" w:customStyle="1">
    <w:basedOn w:val="TableNormal10"/>
    <w:tblPr>
      <w:tblStyleRowBandSize w:val="1"/>
      <w:tblStyleColBandSize w:val="1"/>
      <w:tblCellMar>
        <w:top w:w="15.0" w:type="dxa"/>
        <w:left w:w="15.0" w:type="dxa"/>
        <w:bottom w:w="15.0" w:type="dxa"/>
        <w:right w:w="15.0" w:type="dxa"/>
      </w:tblCellMar>
    </w:tblPr>
  </w:style>
  <w:style w:type="table" w:styleId="a8" w:customStyle="1">
    <w:basedOn w:val="TableNormal10"/>
    <w:tblPr>
      <w:tblStyleRowBandSize w:val="1"/>
      <w:tblStyleColBandSize w:val="1"/>
      <w:tblCellMar>
        <w:top w:w="15.0" w:type="dxa"/>
        <w:left w:w="15.0" w:type="dxa"/>
        <w:bottom w:w="15.0" w:type="dxa"/>
        <w:right w:w="15.0" w:type="dxa"/>
      </w:tblCellMar>
    </w:tblPr>
  </w:style>
  <w:style w:type="table" w:styleId="a9" w:customStyle="1">
    <w:basedOn w:val="TableNormal10"/>
    <w:tblPr>
      <w:tblStyleRowBandSize w:val="1"/>
      <w:tblStyleColBandSize w:val="1"/>
      <w:tblCellMar>
        <w:left w:w="115.0" w:type="dxa"/>
        <w:right w:w="115.0" w:type="dxa"/>
      </w:tblCellMar>
    </w:tblPr>
  </w:style>
  <w:style w:type="table" w:styleId="aa" w:customStyle="1">
    <w:basedOn w:val="TableNormal10"/>
    <w:tblPr>
      <w:tblStyleRowBandSize w:val="1"/>
      <w:tblStyleColBandSize w:val="1"/>
      <w:tblCellMar>
        <w:left w:w="115.0" w:type="dxa"/>
        <w:right w:w="115.0" w:type="dxa"/>
      </w:tblCellMar>
    </w:tblPr>
  </w:style>
  <w:style w:type="table" w:styleId="ab" w:customStyle="1">
    <w:basedOn w:val="TableNormal10"/>
    <w:pPr>
      <w:spacing w:line="240" w:lineRule="auto"/>
    </w:pPr>
    <w:rPr>
      <w:b w:val="1"/>
      <w:sz w:val="24"/>
      <w:szCs w:val="24"/>
    </w:rPr>
    <w:tblPr>
      <w:tblStyleRowBandSize w:val="1"/>
      <w:tblStyleColBandSize w:val="1"/>
      <w:tblCellMar>
        <w:left w:w="115.0" w:type="dxa"/>
        <w:right w:w="115.0" w:type="dxa"/>
      </w:tblCellMar>
    </w:tblPr>
  </w:style>
  <w:style w:type="table" w:styleId="ac" w:customStyle="1">
    <w:basedOn w:val="TableNormal10"/>
    <w:pPr>
      <w:spacing w:line="240" w:lineRule="auto"/>
    </w:pPr>
    <w:rPr>
      <w:b w:val="1"/>
      <w:sz w:val="24"/>
      <w:szCs w:val="24"/>
    </w:rPr>
    <w:tblPr>
      <w:tblStyleRowBandSize w:val="1"/>
      <w:tblStyleColBandSize w:val="1"/>
      <w:tblCellMar>
        <w:left w:w="115.0" w:type="dxa"/>
        <w:right w:w="115.0" w:type="dxa"/>
      </w:tblCellMar>
    </w:tblPr>
  </w:style>
  <w:style w:type="table" w:styleId="ad" w:customStyle="1">
    <w:basedOn w:val="TableNormal10"/>
    <w:pPr>
      <w:spacing w:line="240" w:lineRule="auto"/>
    </w:pPr>
    <w:rPr>
      <w:b w:val="1"/>
      <w:sz w:val="24"/>
      <w:szCs w:val="24"/>
    </w:rPr>
    <w:tblPr>
      <w:tblStyleRowBandSize w:val="1"/>
      <w:tblStyleColBandSize w:val="1"/>
      <w:tblCellMar>
        <w:left w:w="115.0" w:type="dxa"/>
        <w:right w:w="115.0" w:type="dxa"/>
      </w:tblCellMar>
    </w:tblPr>
  </w:style>
  <w:style w:type="table" w:styleId="ae" w:customStyle="1">
    <w:basedOn w:val="TableNormal10"/>
    <w:pPr>
      <w:spacing w:line="240" w:lineRule="auto"/>
    </w:pPr>
    <w:rPr>
      <w:b w:val="1"/>
      <w:sz w:val="24"/>
      <w:szCs w:val="24"/>
    </w:rPr>
    <w:tblPr>
      <w:tblStyleRowBandSize w:val="1"/>
      <w:tblStyleColBandSize w:val="1"/>
      <w:tblCellMar>
        <w:left w:w="115.0" w:type="dxa"/>
        <w:right w:w="115.0" w:type="dxa"/>
      </w:tblCellMar>
    </w:tblPr>
  </w:style>
  <w:style w:type="table" w:styleId="af" w:customStyle="1">
    <w:basedOn w:val="TableNormal10"/>
    <w:pPr>
      <w:spacing w:line="240" w:lineRule="auto"/>
    </w:pPr>
    <w:rPr>
      <w:b w:val="1"/>
      <w:sz w:val="24"/>
      <w:szCs w:val="24"/>
    </w:rPr>
    <w:tblPr>
      <w:tblStyleRowBandSize w:val="1"/>
      <w:tblStyleColBandSize w:val="1"/>
      <w:tblCellMar>
        <w:left w:w="115.0" w:type="dxa"/>
        <w:right w:w="115.0" w:type="dxa"/>
      </w:tblCellMar>
    </w:tblPr>
  </w:style>
  <w:style w:type="table" w:styleId="af0" w:customStyle="1">
    <w:basedOn w:val="TableNormal10"/>
    <w:pPr>
      <w:spacing w:line="240" w:lineRule="auto"/>
    </w:pPr>
    <w:rPr>
      <w:b w:val="1"/>
      <w:sz w:val="24"/>
      <w:szCs w:val="24"/>
    </w:rPr>
    <w:tblPr>
      <w:tblStyleRowBandSize w:val="1"/>
      <w:tblStyleColBandSize w:val="1"/>
      <w:tblCellMar>
        <w:left w:w="115.0" w:type="dxa"/>
        <w:right w:w="115.0" w:type="dxa"/>
      </w:tblCellMar>
    </w:tblPr>
  </w:style>
  <w:style w:type="table" w:styleId="af1" w:customStyle="1">
    <w:basedOn w:val="TableNormal10"/>
    <w:pPr>
      <w:spacing w:line="240" w:lineRule="auto"/>
    </w:pPr>
    <w:rPr>
      <w:b w:val="1"/>
      <w:sz w:val="24"/>
      <w:szCs w:val="24"/>
    </w:rPr>
    <w:tblPr>
      <w:tblStyleRowBandSize w:val="1"/>
      <w:tblStyleColBandSize w:val="1"/>
      <w:tblCellMar>
        <w:left w:w="115.0" w:type="dxa"/>
        <w:right w:w="115.0" w:type="dxa"/>
      </w:tblCellMar>
    </w:tblPr>
  </w:style>
  <w:style w:type="table" w:styleId="af2" w:customStyle="1">
    <w:basedOn w:val="TableNormal10"/>
    <w:pPr>
      <w:spacing w:line="240" w:lineRule="auto"/>
    </w:pPr>
    <w:rPr>
      <w:b w:val="1"/>
      <w:sz w:val="24"/>
      <w:szCs w:val="24"/>
    </w:rPr>
    <w:tblPr>
      <w:tblStyleRowBandSize w:val="1"/>
      <w:tblStyleColBandSize w:val="1"/>
      <w:tblCellMar>
        <w:left w:w="115.0" w:type="dxa"/>
        <w:right w:w="115.0" w:type="dxa"/>
      </w:tblCellMar>
    </w:tblPr>
  </w:style>
  <w:style w:type="table" w:styleId="af3" w:customStyle="1">
    <w:basedOn w:val="TableNormal10"/>
    <w:pPr>
      <w:spacing w:line="240" w:lineRule="auto"/>
    </w:pPr>
    <w:rPr>
      <w:b w:val="1"/>
      <w:sz w:val="24"/>
      <w:szCs w:val="24"/>
    </w:rPr>
    <w:tblPr>
      <w:tblStyleRowBandSize w:val="1"/>
      <w:tblStyleColBandSize w:val="1"/>
      <w:tblCellMar>
        <w:left w:w="115.0" w:type="dxa"/>
        <w:right w:w="115.0" w:type="dxa"/>
      </w:tblCellMar>
    </w:tblPr>
  </w:style>
  <w:style w:type="table" w:styleId="LightShading-Accent21" w:customStyle="1">
    <w:name w:val="Light Shading - Accent 21"/>
    <w:basedOn w:val="TableNormal3"/>
    <w:pPr>
      <w:spacing w:line="240" w:lineRule="auto"/>
    </w:pPr>
    <w:rPr>
      <w:color w:val="943634"/>
    </w:rPr>
    <w:tblPr>
      <w:tblStyleRowBandSize w:val="1"/>
      <w:tblStyleColBandSize w:val="1"/>
      <w:tblBorders>
        <w:top w:color="c0504d" w:space="0" w:sz="8" w:val="single"/>
        <w:bottom w:color="c0504d" w:space="0" w:sz="8" w:val="single"/>
      </w:tblBorders>
    </w:tblPr>
  </w:style>
  <w:style w:type="table" w:styleId="LightShading-Accent31" w:customStyle="1">
    <w:name w:val="Light Shading - Accent 31"/>
    <w:basedOn w:val="TableNormal3"/>
    <w:pPr>
      <w:spacing w:line="240" w:lineRule="auto"/>
    </w:pPr>
    <w:rPr>
      <w:color w:val="76923c"/>
    </w:rPr>
    <w:tblPr>
      <w:tblStyleRowBandSize w:val="1"/>
      <w:tblStyleColBandSize w:val="1"/>
      <w:tblBorders>
        <w:top w:color="9bbb59" w:space="0" w:sz="8" w:val="single"/>
        <w:bottom w:color="9bbb59" w:space="0" w:sz="8" w:val="single"/>
      </w:tblBorders>
    </w:tblPr>
  </w:style>
  <w:style w:type="table" w:styleId="LightShading-Accent51" w:customStyle="1">
    <w:name w:val="Light Shading - Accent 51"/>
    <w:basedOn w:val="TableNormal3"/>
    <w:pPr>
      <w:spacing w:line="240" w:lineRule="auto"/>
    </w:pPr>
    <w:rPr>
      <w:color w:val="31849b"/>
    </w:rPr>
    <w:tblPr>
      <w:tblStyleRowBandSize w:val="1"/>
      <w:tblStyleColBandSize w:val="1"/>
      <w:tblBorders>
        <w:top w:color="4bacc6" w:space="0" w:sz="8" w:val="single"/>
        <w:bottom w:color="4bacc6" w:space="0" w:sz="8" w:val="single"/>
      </w:tblBorders>
    </w:tblPr>
  </w:style>
  <w:style w:type="table" w:styleId="LightList-Accent51" w:customStyle="1">
    <w:name w:val="Light List - Accent 51"/>
    <w:basedOn w:val="TableNormal3"/>
    <w:pPr>
      <w:spacing w:line="240" w:lineRule="auto"/>
    </w:pPr>
    <w:tblPr>
      <w:tblStyleRowBandSize w:val="1"/>
      <w:tblStyleColBandSize w:val="1"/>
      <w:tblBorders>
        <w:top w:color="4bacc6" w:space="0" w:sz="8" w:val="single"/>
        <w:left w:color="4bacc6" w:space="0" w:sz="8" w:val="single"/>
        <w:bottom w:color="4bacc6" w:space="0" w:sz="8" w:val="single"/>
        <w:right w:color="4bacc6" w:space="0" w:sz="8" w:val="single"/>
      </w:tblBorders>
    </w:tblPr>
  </w:style>
  <w:style w:type="table" w:styleId="LightGrid-Accent51" w:customStyle="1">
    <w:name w:val="Light Grid - Accent 51"/>
    <w:basedOn w:val="TableNormal3"/>
    <w:pPr>
      <w:spacing w:line="240" w:lineRule="auto"/>
    </w:pPr>
    <w:tblPr>
      <w:tblStyleRowBandSize w:val="1"/>
      <w:tblStyleColBandSize w:val="1"/>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Pr>
  </w:style>
  <w:style w:type="table" w:styleId="LightGrid-Accent11" w:customStyle="1">
    <w:name w:val="Light Grid - Accent 11"/>
    <w:basedOn w:val="TableNormal3"/>
    <w:pPr>
      <w:spacing w:line="240" w:lineRule="auto"/>
    </w:pPr>
    <w:tblPr>
      <w:tblStyleRowBandSize w:val="1"/>
      <w:tblStyleColBandSize w:val="1"/>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Pr>
  </w:style>
  <w:style w:type="table" w:styleId="LightList-Accent11" w:customStyle="1">
    <w:name w:val="Light List - Accent 11"/>
    <w:basedOn w:val="TableNormal3"/>
    <w:pPr>
      <w:spacing w:line="240" w:lineRule="auto"/>
    </w:pPr>
    <w:tblPr>
      <w:tblStyleRowBandSize w:val="1"/>
      <w:tblStyleColBandSize w:val="1"/>
      <w:tblBorders>
        <w:top w:color="4f81bd" w:space="0" w:sz="8" w:val="single"/>
        <w:left w:color="4f81bd" w:space="0" w:sz="8" w:val="single"/>
        <w:bottom w:color="4f81bd" w:space="0" w:sz="8" w:val="single"/>
        <w:right w:color="4f81bd" w:space="0" w:sz="8" w:val="single"/>
      </w:tblBorders>
    </w:tblPr>
  </w:style>
  <w:style w:type="table" w:styleId="Listaclara">
    <w:name w:val="Light List"/>
    <w:basedOn w:val="TableNormal3"/>
    <w:pPr>
      <w:spacing w:line="240" w:lineRule="auto"/>
    </w:pPr>
    <w:tblPr>
      <w:tblStyleRowBandSize w:val="1"/>
      <w:tblStyleColBandSize w:val="1"/>
      <w:tblBorders>
        <w:top w:color="000000" w:space="0" w:sz="8" w:val="single"/>
        <w:left w:color="000000" w:space="0" w:sz="8" w:val="single"/>
        <w:bottom w:color="000000" w:space="0" w:sz="8" w:val="single"/>
        <w:right w:color="000000" w:space="0" w:sz="8" w:val="single"/>
      </w:tblBorders>
    </w:tblPr>
  </w:style>
  <w:style w:type="table" w:styleId="LightShading-Accent61" w:customStyle="1">
    <w:name w:val="Light Shading - Accent 61"/>
    <w:basedOn w:val="TableNormal3"/>
    <w:pPr>
      <w:spacing w:line="240" w:lineRule="auto"/>
    </w:pPr>
    <w:rPr>
      <w:color w:val="e36c0a"/>
    </w:rPr>
    <w:tblPr>
      <w:tblStyleRowBandSize w:val="1"/>
      <w:tblStyleColBandSize w:val="1"/>
      <w:tblBorders>
        <w:top w:color="f79646" w:space="0" w:sz="8" w:val="single"/>
        <w:bottom w:color="f79646" w:space="0" w:sz="8" w:val="single"/>
      </w:tblBorders>
    </w:tblPr>
  </w:style>
  <w:style w:type="table" w:styleId="LightShading-Accent11" w:customStyle="1">
    <w:name w:val="Light Shading - Accent 11"/>
    <w:basedOn w:val="TableNormal3"/>
    <w:pPr>
      <w:spacing w:line="240" w:lineRule="auto"/>
    </w:pPr>
    <w:rPr>
      <w:color w:val="365f91"/>
    </w:rPr>
    <w:tblPr>
      <w:tblStyleRowBandSize w:val="1"/>
      <w:tblStyleColBandSize w:val="1"/>
      <w:tblBorders>
        <w:top w:color="4f81bd" w:space="0" w:sz="8" w:val="single"/>
        <w:bottom w:color="4f81bd" w:space="0" w:sz="8" w:val="single"/>
      </w:tblBorders>
    </w:tblPr>
  </w:style>
  <w:style w:type="table" w:styleId="LightShading-Accent41" w:customStyle="1">
    <w:name w:val="Light Shading - Accent 41"/>
    <w:basedOn w:val="TableNormal3"/>
    <w:pPr>
      <w:spacing w:line="240" w:lineRule="auto"/>
    </w:pPr>
    <w:rPr>
      <w:color w:val="5f497a"/>
    </w:rPr>
    <w:tblPr>
      <w:tblStyleRowBandSize w:val="1"/>
      <w:tblStyleColBandSize w:val="1"/>
      <w:tblBorders>
        <w:top w:color="8064a2" w:space="0" w:sz="8" w:val="single"/>
        <w:bottom w:color="8064a2" w:space="0" w:sz="8" w:val="single"/>
      </w:tblBorders>
    </w:tblPr>
  </w:style>
  <w:style w:type="table" w:styleId="LightList-Accent41" w:customStyle="1">
    <w:name w:val="Light List - Accent 41"/>
    <w:basedOn w:val="TableNormal3"/>
    <w:pPr>
      <w:spacing w:line="240" w:lineRule="auto"/>
    </w:pPr>
    <w:tblPr>
      <w:tblStyleRowBandSize w:val="1"/>
      <w:tblStyleColBandSize w:val="1"/>
      <w:tblBorders>
        <w:top w:color="8064a2" w:space="0" w:sz="8" w:val="single"/>
        <w:left w:color="8064a2" w:space="0" w:sz="8" w:val="single"/>
        <w:bottom w:color="8064a2" w:space="0" w:sz="8" w:val="single"/>
        <w:right w:color="8064a2" w:space="0" w:sz="8" w:val="single"/>
      </w:tblBorders>
    </w:tblPr>
  </w:style>
  <w:style w:type="table" w:styleId="Sombreadomedio1">
    <w:name w:val="Medium Shading 1"/>
    <w:basedOn w:val="TableNormal3"/>
    <w:pPr>
      <w:spacing w:line="240" w:lineRule="auto"/>
    </w:pPr>
    <w:tblPr>
      <w:tblStyleRowBandSize w:val="1"/>
      <w:tblStyleColBandSize w:val="1"/>
      <w:tblBorders>
        <w:top w:color="404040" w:space="0" w:sz="8" w:val="single"/>
        <w:left w:color="404040" w:space="0" w:sz="8" w:val="single"/>
        <w:bottom w:color="404040" w:space="0" w:sz="8" w:val="single"/>
        <w:right w:color="404040" w:space="0" w:sz="8" w:val="single"/>
        <w:insideH w:color="404040" w:space="0" w:sz="8" w:val="single"/>
      </w:tblBorders>
    </w:tblPr>
  </w:style>
  <w:style w:type="table" w:styleId="MediumShading2-Accent11" w:customStyle="1">
    <w:name w:val="Medium Shading 2 - Accent 11"/>
    <w:basedOn w:val="TableNormal3"/>
    <w:pPr>
      <w:spacing w:line="240" w:lineRule="auto"/>
    </w:pPr>
    <w:tblPr>
      <w:tblStyleRowBandSize w:val="1"/>
      <w:tblStyleColBandSize w:val="1"/>
      <w:tblBorders>
        <w:top w:color="auto" w:space="0" w:sz="18" w:val="single"/>
        <w:bottom w:color="auto" w:space="0" w:sz="18" w:val="single"/>
      </w:tblBorders>
    </w:tblPr>
  </w:style>
  <w:style w:type="table" w:styleId="MediumList1-Accent21" w:customStyle="1">
    <w:name w:val="Medium List 1 - Accent 21"/>
    <w:basedOn w:val="TableNormal3"/>
    <w:pPr>
      <w:spacing w:line="240" w:lineRule="auto"/>
    </w:pPr>
    <w:rPr>
      <w:color w:val="000000"/>
    </w:rPr>
    <w:tblPr>
      <w:tblStyleRowBandSize w:val="1"/>
      <w:tblStyleColBandSize w:val="1"/>
      <w:tblBorders>
        <w:top w:color="c0504d" w:space="0" w:sz="8" w:val="single"/>
        <w:bottom w:color="c0504d" w:space="0" w:sz="8" w:val="single"/>
      </w:tblBorders>
    </w:tblPr>
  </w:style>
  <w:style w:type="table" w:styleId="ColorfulGrid-Accent11" w:customStyle="1">
    <w:name w:val="Colorful Grid - Accent 11"/>
    <w:basedOn w:val="TableNormal3"/>
    <w:pPr>
      <w:spacing w:line="240" w:lineRule="auto"/>
    </w:pPr>
    <w:rPr>
      <w:color w:val="000000"/>
    </w:rPr>
    <w:tblPr>
      <w:tblStyleRowBandSize w:val="1"/>
      <w:tblStyleColBandSize w:val="1"/>
      <w:tblBorders>
        <w:insideH w:color="ffffff" w:space="0" w:sz="4" w:val="single"/>
      </w:tblBorders>
    </w:tblPr>
  </w:style>
  <w:style w:type="table" w:styleId="ColorfulGrid-Accent61" w:customStyle="1">
    <w:name w:val="Colorful Grid - Accent 61"/>
    <w:basedOn w:val="TableNormal3"/>
    <w:pPr>
      <w:spacing w:line="240" w:lineRule="auto"/>
    </w:pPr>
    <w:rPr>
      <w:color w:val="000000"/>
    </w:rPr>
    <w:tblPr>
      <w:tblStyleRowBandSize w:val="1"/>
      <w:tblStyleColBandSize w:val="1"/>
      <w:tblBorders>
        <w:insideH w:color="ffffff" w:space="0" w:sz="4" w:val="single"/>
      </w:tblBorders>
    </w:tblPr>
  </w:style>
  <w:style w:type="table" w:styleId="ColorfulGrid-Accent51" w:customStyle="1">
    <w:name w:val="Colorful Grid - Accent 51"/>
    <w:basedOn w:val="TableNormal3"/>
    <w:pPr>
      <w:spacing w:line="240" w:lineRule="auto"/>
    </w:pPr>
    <w:rPr>
      <w:color w:val="000000"/>
    </w:rPr>
    <w:tblPr>
      <w:tblStyleRowBandSize w:val="1"/>
      <w:tblStyleColBandSize w:val="1"/>
      <w:tblBorders>
        <w:insideH w:color="ffffff" w:space="0" w:sz="4" w:val="single"/>
      </w:tblBorders>
    </w:tblPr>
  </w:style>
  <w:style w:type="table" w:styleId="ColorfulList-Accent61" w:customStyle="1">
    <w:name w:val="Colorful List - Accent 61"/>
    <w:basedOn w:val="TableNormal3"/>
    <w:pPr>
      <w:spacing w:line="240" w:lineRule="auto"/>
    </w:pPr>
    <w:rPr>
      <w:color w:val="000000"/>
    </w:rPr>
    <w:tblPr>
      <w:tblStyleRowBandSize w:val="1"/>
      <w:tblStyleColBandSize w:val="1"/>
    </w:tblPr>
  </w:style>
  <w:style w:type="paragraph" w:styleId="topicauthors--description" w:customStyle="1">
    <w:name w:val="topic__authors--description"/>
    <w:basedOn w:val="Normal"/>
    <w:pPr>
      <w:spacing w:after="100" w:afterAutospacing="1" w:before="100" w:beforeAutospacing="1" w:line="240" w:lineRule="auto"/>
    </w:pPr>
    <w:rPr>
      <w:rFonts w:ascii="Times" w:hAnsi="Times"/>
      <w:sz w:val="20"/>
      <w:szCs w:val="20"/>
      <w:lang w:val="es-ES"/>
    </w:rPr>
  </w:style>
  <w:style w:type="character" w:styleId="Textoennegrita">
    <w:name w:val="Strong"/>
    <w:rPr>
      <w:b w:val="1"/>
      <w:bCs w:val="1"/>
      <w:w w:val="100"/>
      <w:position w:val="-1"/>
      <w:effect w:val="none"/>
      <w:vertAlign w:val="baseline"/>
      <w:cs w:val="0"/>
      <w:em w:val="none"/>
    </w:rPr>
  </w:style>
  <w:style w:type="table" w:styleId="af4" w:customStyle="1">
    <w:basedOn w:val="TableNormal3"/>
    <w:pPr>
      <w:spacing w:line="240" w:lineRule="auto"/>
    </w:pPr>
    <w:rPr>
      <w:b w:val="1"/>
      <w:sz w:val="24"/>
      <w:szCs w:val="24"/>
    </w:rPr>
    <w:tblPr>
      <w:tblStyleRowBandSize w:val="1"/>
      <w:tblStyleColBandSize w:val="1"/>
      <w:tblCellMar>
        <w:left w:w="115.0" w:type="dxa"/>
        <w:right w:w="115.0" w:type="dxa"/>
      </w:tblCellMar>
    </w:tblPr>
  </w:style>
  <w:style w:type="table" w:styleId="af5" w:customStyle="1">
    <w:basedOn w:val="TableNormal3"/>
    <w:pPr>
      <w:spacing w:line="240" w:lineRule="auto"/>
    </w:pPr>
    <w:rPr>
      <w:b w:val="1"/>
      <w:sz w:val="24"/>
      <w:szCs w:val="24"/>
    </w:rPr>
    <w:tblPr>
      <w:tblStyleRowBandSize w:val="1"/>
      <w:tblStyleColBandSize w:val="1"/>
      <w:tblCellMar>
        <w:left w:w="115.0" w:type="dxa"/>
        <w:right w:w="115.0" w:type="dxa"/>
      </w:tblCellMar>
    </w:tblPr>
  </w:style>
  <w:style w:type="table" w:styleId="af6" w:customStyle="1">
    <w:basedOn w:val="TableNormal3"/>
    <w:pPr>
      <w:spacing w:line="240" w:lineRule="auto"/>
    </w:pPr>
    <w:rPr>
      <w:b w:val="1"/>
      <w:sz w:val="24"/>
      <w:szCs w:val="24"/>
    </w:rPr>
    <w:tblPr>
      <w:tblStyleRowBandSize w:val="1"/>
      <w:tblStyleColBandSize w:val="1"/>
      <w:tblCellMar>
        <w:left w:w="115.0" w:type="dxa"/>
        <w:right w:w="115.0" w:type="dxa"/>
      </w:tblCellMar>
    </w:tblPr>
  </w:style>
  <w:style w:type="table" w:styleId="af7" w:customStyle="1">
    <w:basedOn w:val="TableNormal3"/>
    <w:pPr>
      <w:spacing w:line="240" w:lineRule="auto"/>
    </w:pPr>
    <w:rPr>
      <w:b w:val="1"/>
      <w:sz w:val="24"/>
      <w:szCs w:val="24"/>
    </w:rPr>
    <w:tblPr>
      <w:tblStyleRowBandSize w:val="1"/>
      <w:tblStyleColBandSize w:val="1"/>
      <w:tblCellMar>
        <w:left w:w="115.0" w:type="dxa"/>
        <w:right w:w="115.0" w:type="dxa"/>
      </w:tblCellMar>
    </w:tblPr>
  </w:style>
  <w:style w:type="table" w:styleId="af8" w:customStyle="1">
    <w:basedOn w:val="TableNormal3"/>
    <w:pPr>
      <w:spacing w:line="240" w:lineRule="auto"/>
    </w:pPr>
    <w:rPr>
      <w:b w:val="1"/>
      <w:color w:val="000000"/>
      <w:sz w:val="24"/>
      <w:szCs w:val="24"/>
    </w:rPr>
    <w:tblPr>
      <w:tblStyleRowBandSize w:val="1"/>
      <w:tblStyleColBandSize w:val="1"/>
      <w:tblCellMar>
        <w:left w:w="115.0" w:type="dxa"/>
        <w:right w:w="115.0" w:type="dxa"/>
      </w:tblCellMar>
    </w:tblPr>
  </w:style>
  <w:style w:type="table" w:styleId="af9" w:customStyle="1">
    <w:basedOn w:val="TableNormal3"/>
    <w:pPr>
      <w:spacing w:line="240" w:lineRule="auto"/>
    </w:pPr>
    <w:rPr>
      <w:b w:val="1"/>
      <w:sz w:val="24"/>
      <w:szCs w:val="24"/>
    </w:rPr>
    <w:tblPr>
      <w:tblStyleRowBandSize w:val="1"/>
      <w:tblStyleColBandSize w:val="1"/>
      <w:tblCellMar>
        <w:left w:w="115.0" w:type="dxa"/>
        <w:right w:w="115.0" w:type="dxa"/>
      </w:tblCellMar>
    </w:tblPr>
  </w:style>
  <w:style w:type="table" w:styleId="afa" w:customStyle="1">
    <w:basedOn w:val="TableNormal3"/>
    <w:pPr>
      <w:spacing w:line="240" w:lineRule="auto"/>
    </w:pPr>
    <w:rPr>
      <w:b w:val="1"/>
      <w:sz w:val="24"/>
      <w:szCs w:val="24"/>
    </w:rPr>
    <w:tblPr>
      <w:tblStyleRowBandSize w:val="1"/>
      <w:tblStyleColBandSize w:val="1"/>
      <w:tblCellMar>
        <w:left w:w="115.0" w:type="dxa"/>
        <w:right w:w="115.0" w:type="dxa"/>
      </w:tblCellMar>
    </w:tblPr>
  </w:style>
  <w:style w:type="table" w:styleId="afb" w:customStyle="1">
    <w:basedOn w:val="TableNormal3"/>
    <w:pPr>
      <w:spacing w:line="240" w:lineRule="auto"/>
    </w:pPr>
    <w:rPr>
      <w:b w:val="1"/>
      <w:sz w:val="24"/>
      <w:szCs w:val="24"/>
    </w:rPr>
    <w:tblPr>
      <w:tblStyleRowBandSize w:val="1"/>
      <w:tblStyleColBandSize w:val="1"/>
      <w:tblCellMar>
        <w:left w:w="115.0" w:type="dxa"/>
        <w:right w:w="115.0" w:type="dxa"/>
      </w:tblCellMar>
    </w:tblPr>
  </w:style>
  <w:style w:type="table" w:styleId="afc" w:customStyle="1">
    <w:basedOn w:val="TableNormal3"/>
    <w:pPr>
      <w:spacing w:line="240" w:lineRule="auto"/>
    </w:pPr>
    <w:rPr>
      <w:b w:val="1"/>
      <w:sz w:val="24"/>
      <w:szCs w:val="24"/>
    </w:rPr>
    <w:tblPr>
      <w:tblStyleRowBandSize w:val="1"/>
      <w:tblStyleColBandSize w:val="1"/>
      <w:tblCellMar>
        <w:left w:w="115.0" w:type="dxa"/>
        <w:right w:w="115.0" w:type="dxa"/>
      </w:tblCellMar>
    </w:tblPr>
  </w:style>
  <w:style w:type="table" w:styleId="afd" w:customStyle="1">
    <w:basedOn w:val="TableNormal3"/>
    <w:pPr>
      <w:spacing w:line="240" w:lineRule="auto"/>
    </w:pPr>
    <w:rPr>
      <w:b w:val="1"/>
      <w:sz w:val="24"/>
      <w:szCs w:val="24"/>
    </w:rPr>
    <w:tblPr>
      <w:tblStyleRowBandSize w:val="1"/>
      <w:tblStyleColBandSize w:val="1"/>
      <w:tblCellMar>
        <w:left w:w="115.0" w:type="dxa"/>
        <w:right w:w="115.0" w:type="dxa"/>
      </w:tblCellMar>
    </w:tblPr>
  </w:style>
  <w:style w:type="table" w:styleId="afe" w:customStyle="1">
    <w:basedOn w:val="TableNormal3"/>
    <w:tblPr>
      <w:tblStyleRowBandSize w:val="1"/>
      <w:tblStyleColBandSize w:val="1"/>
      <w:tblCellMar>
        <w:left w:w="115.0" w:type="dxa"/>
        <w:right w:w="115.0" w:type="dxa"/>
      </w:tblCellMar>
    </w:tblPr>
  </w:style>
  <w:style w:type="table" w:styleId="aff" w:customStyle="1">
    <w:basedOn w:val="TableNormal3"/>
    <w:tblPr>
      <w:tblStyleRowBandSize w:val="1"/>
      <w:tblStyleColBandSize w:val="1"/>
      <w:tblCellMar>
        <w:left w:w="115.0" w:type="dxa"/>
        <w:right w:w="115.0" w:type="dxa"/>
      </w:tblCellMar>
    </w:tblPr>
  </w:style>
  <w:style w:type="table" w:styleId="aff0" w:customStyle="1">
    <w:basedOn w:val="TableNormal3"/>
    <w:tblPr>
      <w:tblStyleRowBandSize w:val="1"/>
      <w:tblStyleColBandSize w:val="1"/>
      <w:tblCellMar>
        <w:left w:w="115.0" w:type="dxa"/>
        <w:right w:w="115.0" w:type="dxa"/>
      </w:tblCellMar>
    </w:tblPr>
  </w:style>
  <w:style w:type="table" w:styleId="aff1" w:customStyle="1">
    <w:basedOn w:val="TableNormal3"/>
    <w:tblPr>
      <w:tblStyleRowBandSize w:val="1"/>
      <w:tblStyleColBandSize w:val="1"/>
      <w:tblCellMar>
        <w:left w:w="115.0" w:type="dxa"/>
        <w:right w:w="115.0" w:type="dxa"/>
      </w:tblCellMar>
    </w:tblPr>
  </w:style>
  <w:style w:type="table" w:styleId="aff2" w:customStyle="1">
    <w:basedOn w:val="TableNormal3"/>
    <w:tblPr>
      <w:tblStyleRowBandSize w:val="1"/>
      <w:tblStyleColBandSize w:val="1"/>
      <w:tblCellMar>
        <w:top w:w="100.0" w:type="dxa"/>
        <w:left w:w="100.0" w:type="dxa"/>
        <w:bottom w:w="100.0" w:type="dxa"/>
        <w:right w:w="100.0" w:type="dxa"/>
      </w:tblCellMar>
    </w:tblPr>
  </w:style>
  <w:style w:type="table" w:styleId="aff3" w:customStyle="1">
    <w:basedOn w:val="TableNormal3"/>
    <w:tblPr>
      <w:tblStyleRowBandSize w:val="1"/>
      <w:tblStyleColBandSize w:val="1"/>
      <w:tblCellMar>
        <w:top w:w="100.0" w:type="dxa"/>
        <w:left w:w="100.0" w:type="dxa"/>
        <w:bottom w:w="100.0" w:type="dxa"/>
        <w:right w:w="100.0" w:type="dxa"/>
      </w:tblCellMar>
    </w:tblPr>
  </w:style>
  <w:style w:type="table" w:styleId="aff4" w:customStyle="1">
    <w:basedOn w:val="TableNormal3"/>
    <w:tblPr>
      <w:tblStyleRowBandSize w:val="1"/>
      <w:tblStyleColBandSize w:val="1"/>
      <w:tblCellMar>
        <w:top w:w="100.0" w:type="dxa"/>
        <w:left w:w="100.0" w:type="dxa"/>
        <w:bottom w:w="100.0" w:type="dxa"/>
        <w:right w:w="100.0" w:type="dxa"/>
      </w:tblCellMar>
    </w:tblPr>
  </w:style>
  <w:style w:type="table" w:styleId="aff5" w:customStyle="1">
    <w:basedOn w:val="TableNormal3"/>
    <w:tblPr>
      <w:tblStyleRowBandSize w:val="1"/>
      <w:tblStyleColBandSize w:val="1"/>
      <w:tblCellMar>
        <w:top w:w="100.0" w:type="dxa"/>
        <w:left w:w="100.0" w:type="dxa"/>
        <w:bottom w:w="100.0" w:type="dxa"/>
        <w:right w:w="100.0" w:type="dxa"/>
      </w:tblCellMar>
    </w:tblPr>
  </w:style>
  <w:style w:type="table" w:styleId="aff6" w:customStyle="1">
    <w:basedOn w:val="TableNormal3"/>
    <w:tblPr>
      <w:tblStyleRowBandSize w:val="1"/>
      <w:tblStyleColBandSize w:val="1"/>
      <w:tblCellMar>
        <w:top w:w="100.0" w:type="dxa"/>
        <w:left w:w="100.0" w:type="dxa"/>
        <w:bottom w:w="100.0" w:type="dxa"/>
        <w:right w:w="100.0" w:type="dxa"/>
      </w:tblCellMar>
    </w:tblPr>
  </w:style>
  <w:style w:type="table" w:styleId="aff7" w:customStyle="1">
    <w:basedOn w:val="TableNormal3"/>
    <w:tblPr>
      <w:tblStyleRowBandSize w:val="1"/>
      <w:tblStyleColBandSize w:val="1"/>
      <w:tblCellMar>
        <w:top w:w="100.0" w:type="dxa"/>
        <w:left w:w="100.0" w:type="dxa"/>
        <w:bottom w:w="100.0" w:type="dxa"/>
        <w:right w:w="100.0" w:type="dxa"/>
      </w:tblCellMar>
    </w:tblPr>
  </w:style>
  <w:style w:type="table" w:styleId="aff8" w:customStyle="1">
    <w:basedOn w:val="TableNormal3"/>
    <w:tblPr>
      <w:tblStyleRowBandSize w:val="1"/>
      <w:tblStyleColBandSize w:val="1"/>
      <w:tblCellMar>
        <w:left w:w="115.0" w:type="dxa"/>
        <w:right w:w="115.0" w:type="dxa"/>
      </w:tblCellMar>
    </w:tblPr>
  </w:style>
  <w:style w:type="table" w:styleId="aff9" w:customStyle="1">
    <w:basedOn w:val="TableNormal3"/>
    <w:tblPr>
      <w:tblStyleRowBandSize w:val="1"/>
      <w:tblStyleColBandSize w:val="1"/>
      <w:tblCellMar>
        <w:left w:w="115.0" w:type="dxa"/>
        <w:right w:w="115.0" w:type="dxa"/>
      </w:tblCellMar>
    </w:tblPr>
  </w:style>
  <w:style w:type="table" w:styleId="affa" w:customStyle="1">
    <w:basedOn w:val="TableNormal3"/>
    <w:tblPr>
      <w:tblStyleRowBandSize w:val="1"/>
      <w:tblStyleColBandSize w:val="1"/>
      <w:tblCellMar>
        <w:left w:w="115.0" w:type="dxa"/>
        <w:right w:w="115.0" w:type="dxa"/>
      </w:tblCellMar>
    </w:tblPr>
  </w:style>
  <w:style w:type="table" w:styleId="affb" w:customStyle="1">
    <w:basedOn w:val="TableNormal3"/>
    <w:tblPr>
      <w:tblStyleRowBandSize w:val="1"/>
      <w:tblStyleColBandSize w:val="1"/>
      <w:tblCellMar>
        <w:left w:w="115.0" w:type="dxa"/>
        <w:right w:w="115.0" w:type="dxa"/>
      </w:tblCellMar>
    </w:tblPr>
  </w:style>
  <w:style w:type="table" w:styleId="affc" w:customStyle="1">
    <w:basedOn w:val="TableNormal3"/>
    <w:tblPr>
      <w:tblStyleRowBandSize w:val="1"/>
      <w:tblStyleColBandSize w:val="1"/>
      <w:tblCellMar>
        <w:left w:w="115.0" w:type="dxa"/>
        <w:right w:w="115.0" w:type="dxa"/>
      </w:tblCellMar>
    </w:tblPr>
  </w:style>
  <w:style w:type="character" w:styleId="Refdecomentario">
    <w:name w:val="annotation reference"/>
    <w:basedOn w:val="Fuentedeprrafopredeter"/>
    <w:uiPriority w:val="99"/>
    <w:semiHidden w:val="1"/>
    <w:unhideWhenUsed w:val="1"/>
    <w:rsid w:val="005C5AD0"/>
    <w:rPr>
      <w:sz w:val="16"/>
      <w:szCs w:val="16"/>
    </w:rPr>
  </w:style>
  <w:style w:type="paragraph" w:styleId="Textocomentario">
    <w:name w:val="annotation text"/>
    <w:basedOn w:val="Normal"/>
    <w:link w:val="TextocomentarioCar"/>
    <w:uiPriority w:val="99"/>
    <w:unhideWhenUsed w:val="1"/>
    <w:rsid w:val="005C5AD0"/>
    <w:pPr>
      <w:spacing w:line="240" w:lineRule="auto"/>
    </w:pPr>
    <w:rPr>
      <w:sz w:val="20"/>
      <w:szCs w:val="20"/>
    </w:rPr>
  </w:style>
  <w:style w:type="character" w:styleId="TextocomentarioCar" w:customStyle="1">
    <w:name w:val="Texto comentario Car"/>
    <w:basedOn w:val="Fuentedeprrafopredeter"/>
    <w:link w:val="Textocomentario"/>
    <w:uiPriority w:val="99"/>
    <w:rsid w:val="005C5AD0"/>
    <w:rPr>
      <w:position w:val="-1"/>
      <w:sz w:val="20"/>
      <w:szCs w:val="20"/>
      <w:lang w:eastAsia="en-US"/>
    </w:rPr>
  </w:style>
  <w:style w:type="paragraph" w:styleId="Asuntodelcomentario">
    <w:name w:val="annotation subject"/>
    <w:basedOn w:val="Textocomentario"/>
    <w:next w:val="Textocomentario"/>
    <w:link w:val="AsuntodelcomentarioCar"/>
    <w:uiPriority w:val="99"/>
    <w:semiHidden w:val="1"/>
    <w:unhideWhenUsed w:val="1"/>
    <w:rsid w:val="005C5AD0"/>
    <w:rPr>
      <w:b w:val="1"/>
      <w:bCs w:val="1"/>
    </w:rPr>
  </w:style>
  <w:style w:type="character" w:styleId="AsuntodelcomentarioCar" w:customStyle="1">
    <w:name w:val="Asunto del comentario Car"/>
    <w:basedOn w:val="TextocomentarioCar"/>
    <w:link w:val="Asuntodelcomentario"/>
    <w:uiPriority w:val="99"/>
    <w:semiHidden w:val="1"/>
    <w:rsid w:val="005C5AD0"/>
    <w:rPr>
      <w:b w:val="1"/>
      <w:bCs w:val="1"/>
      <w:position w:val="-1"/>
      <w:sz w:val="20"/>
      <w:szCs w:val="20"/>
      <w:lang w:eastAsia="en-US"/>
    </w:rPr>
  </w:style>
  <w:style w:type="character" w:styleId="Mencinsinresolver">
    <w:name w:val="Unresolved Mention"/>
    <w:basedOn w:val="Fuentedeprrafopredeter"/>
    <w:uiPriority w:val="99"/>
    <w:semiHidden w:val="1"/>
    <w:unhideWhenUsed w:val="1"/>
    <w:rsid w:val="00A81A4C"/>
    <w:rPr>
      <w:color w:val="605e5c"/>
      <w:shd w:color="auto" w:fill="e1dfdd" w:val="clear"/>
    </w:rPr>
  </w:style>
  <w:style w:type="table" w:styleId="affd" w:customStyle="1">
    <w:basedOn w:val="TableNormal2"/>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affe" w:customStyle="1">
    <w:basedOn w:val="TableNormal2"/>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afff" w:customStyle="1">
    <w:basedOn w:val="TableNormal2"/>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afff0" w:customStyle="1">
    <w:basedOn w:val="TableNormal2"/>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afff1" w:customStyle="1">
    <w:basedOn w:val="TableNormal2"/>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afff2" w:customStyle="1">
    <w:basedOn w:val="TableNormal2"/>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afff3" w:customStyle="1">
    <w:basedOn w:val="TableNormal2"/>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afff4" w:customStyle="1">
    <w:basedOn w:val="TableNormal2"/>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afff5" w:customStyle="1">
    <w:basedOn w:val="TableNormal2"/>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afff6" w:customStyle="1">
    <w:basedOn w:val="TableNormal2"/>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afff7" w:customStyle="1">
    <w:basedOn w:val="TableNormal2"/>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afff8" w:customStyle="1">
    <w:basedOn w:val="TableNormal2"/>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afff9" w:customStyle="1">
    <w:basedOn w:val="TableNormal2"/>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afffa" w:customStyle="1">
    <w:basedOn w:val="TableNormal2"/>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afffb" w:customStyle="1">
    <w:basedOn w:val="TableNormal2"/>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Table2">
    <w:basedOn w:val="TableNormal"/>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Table3">
    <w:basedOn w:val="TableNormal"/>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Table4">
    <w:basedOn w:val="TableNormal"/>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Table5">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6">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7">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8">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9">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10">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11">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12">
    <w:basedOn w:val="TableNormal"/>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Table13">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14">
    <w:basedOn w:val="TableNormal"/>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Table15">
    <w:basedOn w:val="TableNormal"/>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Table16">
    <w:basedOn w:val="TableNormal"/>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Table17">
    <w:basedOn w:val="TableNormal"/>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table" w:styleId="Table18">
    <w:basedOn w:val="TableNormal"/>
    <w:pPr>
      <w:spacing w:line="240" w:lineRule="auto"/>
    </w:pPr>
    <w:rPr>
      <w:b w:val="1"/>
      <w:color w:val="000000"/>
      <w:sz w:val="24"/>
      <w:szCs w:val="24"/>
    </w:rPr>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2">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3">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4">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5">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6">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7">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8">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9">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10">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11">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12">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13">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14">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15">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16">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17">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 w:type="table" w:styleId="Table18">
    <w:basedOn w:val="TableNormal"/>
    <w:pPr>
      <w:spacing w:line="240" w:lineRule="auto"/>
      <w:ind w:left="0"/>
    </w:pPr>
    <w:rPr>
      <w:b w:val="1"/>
      <w:color w:val="000000"/>
      <w:sz w:val="24"/>
      <w:szCs w:val="24"/>
      <w:vertAlign w:val="baseline"/>
    </w:r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oig.cepal.org/sites/default/files/colombia_2013-2016.pdf" TargetMode="External"/><Relationship Id="rId42" Type="http://schemas.openxmlformats.org/officeDocument/2006/relationships/hyperlink" Target="https://www.uma.es/media/files/Gu%C3%ADa_buenostratos.pdf" TargetMode="External"/><Relationship Id="rId41" Type="http://schemas.openxmlformats.org/officeDocument/2006/relationships/hyperlink" Target="http://www.suin-juriscol.gov.co/legislacion/diadelamujer.html" TargetMode="External"/><Relationship Id="rId44" Type="http://schemas.openxmlformats.org/officeDocument/2006/relationships/hyperlink" Target="https://www.youtube.com/watch?v=JEfFoiGsBEc" TargetMode="External"/><Relationship Id="rId43" Type="http://schemas.openxmlformats.org/officeDocument/2006/relationships/hyperlink" Target="https://youtu.be/JEfFoiGsBEc" TargetMode="External"/><Relationship Id="rId46" Type="http://schemas.openxmlformats.org/officeDocument/2006/relationships/hyperlink" Target="https://www.asturias.es/RecursosWeb/iaap/contenidos/Articulos/Formacion/Materiales%20did%C3%A1cticos%20para%20la%20educaci%C3%B3n%20sexual%20en%20centros%20de%20menores.pdf" TargetMode="External"/><Relationship Id="rId45" Type="http://schemas.openxmlformats.org/officeDocument/2006/relationships/hyperlink" Target="https://www.who.int/es/news-room/fact-sheets/detail/violence-against-women"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48" Type="http://schemas.openxmlformats.org/officeDocument/2006/relationships/hyperlink" Target="http://www.suin-juriscol.gov.co/viewDocument.asp?ruta=Leyes/30019921" TargetMode="External"/><Relationship Id="rId47" Type="http://schemas.openxmlformats.org/officeDocument/2006/relationships/hyperlink" Target="https://oig.cepal.org/sites/default/files/2008_col_ley1257.pdf" TargetMode="External"/><Relationship Id="rId49" Type="http://schemas.openxmlformats.org/officeDocument/2006/relationships/hyperlink" Target="https://www.corteidh.or.cr/tablas/r6522.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2.png"/><Relationship Id="rId30" Type="http://schemas.openxmlformats.org/officeDocument/2006/relationships/image" Target="media/image7.png"/><Relationship Id="rId33" Type="http://schemas.openxmlformats.org/officeDocument/2006/relationships/image" Target="media/image23.png"/><Relationship Id="rId32" Type="http://schemas.openxmlformats.org/officeDocument/2006/relationships/image" Target="media/image5.png"/><Relationship Id="rId35" Type="http://schemas.openxmlformats.org/officeDocument/2006/relationships/hyperlink" Target="https://oig.cepal.org/sites/default/files/who_nmh_vip_pvl_13.1_spa.pdf" TargetMode="External"/><Relationship Id="rId34" Type="http://schemas.openxmlformats.org/officeDocument/2006/relationships/image" Target="media/image6.png"/><Relationship Id="rId37" Type="http://schemas.openxmlformats.org/officeDocument/2006/relationships/hyperlink" Target="https://www.unwomen.org/es/what-we-do/ending-violence-against-women/faqs/types-of-violence" TargetMode="External"/><Relationship Id="rId36" Type="http://schemas.openxmlformats.org/officeDocument/2006/relationships/hyperlink" Target="https://www.unwomen.org/es/what-we-do/ending-violence-against-women/faqs/types-of-violence" TargetMode="External"/><Relationship Id="rId39" Type="http://schemas.openxmlformats.org/officeDocument/2006/relationships/hyperlink" Target="https://oig.cepal.org/sites/default/files/colombia_2013-2016.pdf" TargetMode="External"/><Relationship Id="rId38" Type="http://schemas.openxmlformats.org/officeDocument/2006/relationships/hyperlink" Target="https://www.ceuandalucia.es/escuelaabierta/pdf/articulos_ea10/02espinar.pdf" TargetMode="External"/><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13.png"/><Relationship Id="rId24" Type="http://schemas.openxmlformats.org/officeDocument/2006/relationships/image" Target="media/image19.png"/><Relationship Id="rId23" Type="http://schemas.openxmlformats.org/officeDocument/2006/relationships/image" Target="media/image25.png"/><Relationship Id="rId26" Type="http://schemas.openxmlformats.org/officeDocument/2006/relationships/image" Target="media/image27.png"/><Relationship Id="rId25" Type="http://schemas.openxmlformats.org/officeDocument/2006/relationships/image" Target="media/image20.png"/><Relationship Id="rId28" Type="http://schemas.openxmlformats.org/officeDocument/2006/relationships/image" Target="media/image24.png"/><Relationship Id="rId27" Type="http://schemas.openxmlformats.org/officeDocument/2006/relationships/image" Target="media/image22.png"/><Relationship Id="rId29" Type="http://schemas.openxmlformats.org/officeDocument/2006/relationships/image" Target="media/image14.png"/><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18.png"/><Relationship Id="rId13" Type="http://schemas.openxmlformats.org/officeDocument/2006/relationships/image" Target="media/image21.png"/><Relationship Id="rId12"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AwWDDtyySVwnxSPLgEtrelMRSg==">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2021-12-07T15:23:00Z</dcterms:created>
  <dc:creator>Adriana Ariza Luque</dc:creator>
</cp:coreProperties>
</file>