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CA59" w14:textId="77777777" w:rsidR="00477DD9" w:rsidRPr="00594C3A" w:rsidRDefault="00477DD9" w:rsidP="00286673">
      <w:pPr>
        <w:jc w:val="center"/>
        <w:rPr>
          <w:rFonts w:cs="Arial"/>
          <w:b/>
          <w:szCs w:val="20"/>
        </w:rPr>
      </w:pPr>
      <w:r w:rsidRPr="00594C3A">
        <w:rPr>
          <w:rFonts w:cs="Arial"/>
          <w:b/>
          <w:szCs w:val="20"/>
        </w:rPr>
        <w:t>ANEXO FORMATO COMPONENTE FORMATIVO</w:t>
      </w:r>
    </w:p>
    <w:p w14:paraId="2F9DF122" w14:textId="603B4AE0" w:rsidR="001D7CA1" w:rsidRDefault="001D7CA1" w:rsidP="00286673">
      <w:pPr>
        <w:jc w:val="center"/>
      </w:pPr>
    </w:p>
    <w:tbl>
      <w:tblPr>
        <w:tblStyle w:val="Style44"/>
        <w:tblpPr w:leftFromText="141" w:rightFromText="141" w:vertAnchor="text" w:horzAnchor="margin" w:tblpY="7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477DD9" w:rsidRPr="00594C3A" w14:paraId="70D368B7" w14:textId="77777777" w:rsidTr="27A87B45">
        <w:trPr>
          <w:trHeight w:val="616"/>
        </w:trPr>
        <w:tc>
          <w:tcPr>
            <w:tcW w:w="3397" w:type="dxa"/>
            <w:shd w:val="clear" w:color="auto" w:fill="auto"/>
            <w:vAlign w:val="center"/>
          </w:tcPr>
          <w:p w14:paraId="692E26B6" w14:textId="77777777" w:rsidR="00477DD9" w:rsidRPr="00594C3A" w:rsidRDefault="00477DD9" w:rsidP="00286673">
            <w:pPr>
              <w:rPr>
                <w:szCs w:val="20"/>
              </w:rPr>
            </w:pPr>
            <w:r w:rsidRPr="00594C3A">
              <w:rPr>
                <w:szCs w:val="20"/>
              </w:rPr>
              <w:t>PROGRAMA DE FORMACIÓN</w:t>
            </w:r>
          </w:p>
        </w:tc>
        <w:tc>
          <w:tcPr>
            <w:tcW w:w="6565" w:type="dxa"/>
            <w:shd w:val="clear" w:color="auto" w:fill="auto"/>
            <w:vAlign w:val="center"/>
          </w:tcPr>
          <w:p w14:paraId="2A8FFC6B" w14:textId="2A934D3D" w:rsidR="00477DD9" w:rsidRPr="00594C3A" w:rsidRDefault="15FDBBCE" w:rsidP="27A87B45">
            <w:r>
              <w:t>Tecnólogo en Gestión de Seguridad y Protección de las Instalaciones</w:t>
            </w:r>
          </w:p>
        </w:tc>
      </w:tr>
    </w:tbl>
    <w:p w14:paraId="5DB44E56" w14:textId="1298CC60" w:rsidR="00477DD9" w:rsidRDefault="00477DD9" w:rsidP="00286673">
      <w:pPr>
        <w:jc w:val="center"/>
      </w:pPr>
    </w:p>
    <w:tbl>
      <w:tblPr>
        <w:tblStyle w:val="Style45"/>
        <w:tblpPr w:leftFromText="141" w:rightFromText="141" w:vertAnchor="text" w:horzAnchor="margin" w:tblpY="9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477DD9" w:rsidRPr="00594C3A" w14:paraId="1EEAFC8E" w14:textId="77777777" w:rsidTr="27A87B45">
        <w:trPr>
          <w:trHeight w:val="1298"/>
        </w:trPr>
        <w:tc>
          <w:tcPr>
            <w:tcW w:w="1980" w:type="dxa"/>
            <w:shd w:val="clear" w:color="auto" w:fill="auto"/>
            <w:vAlign w:val="center"/>
          </w:tcPr>
          <w:p w14:paraId="4CF94B91" w14:textId="77777777" w:rsidR="00477DD9" w:rsidRPr="00594C3A" w:rsidRDefault="00477DD9" w:rsidP="00286673">
            <w:pPr>
              <w:rPr>
                <w:szCs w:val="20"/>
              </w:rPr>
            </w:pPr>
            <w:r w:rsidRPr="00594C3A">
              <w:rPr>
                <w:szCs w:val="20"/>
              </w:rPr>
              <w:t>COMPETENCIA</w:t>
            </w:r>
          </w:p>
        </w:tc>
        <w:tc>
          <w:tcPr>
            <w:tcW w:w="2693" w:type="dxa"/>
            <w:shd w:val="clear" w:color="auto" w:fill="auto"/>
            <w:vAlign w:val="center"/>
          </w:tcPr>
          <w:p w14:paraId="12D4CA9A" w14:textId="571B8C4C" w:rsidR="008314AB" w:rsidRPr="00594C3A" w:rsidRDefault="008314AB" w:rsidP="27A87B45">
            <w:pPr>
              <w:rPr>
                <w:b w:val="0"/>
                <w:highlight w:val="yellow"/>
              </w:rPr>
            </w:pPr>
            <w:r w:rsidRPr="008314AB">
              <w:rPr>
                <w:b w:val="0"/>
              </w:rPr>
              <w:t>21601020 - Atender clientes de acuerdo con procedimiento de servicio y normativa.</w:t>
            </w:r>
          </w:p>
        </w:tc>
        <w:tc>
          <w:tcPr>
            <w:tcW w:w="2126" w:type="dxa"/>
            <w:shd w:val="clear" w:color="auto" w:fill="auto"/>
            <w:vAlign w:val="center"/>
          </w:tcPr>
          <w:p w14:paraId="086D3005" w14:textId="77777777" w:rsidR="00477DD9" w:rsidRPr="00594C3A" w:rsidRDefault="00477DD9" w:rsidP="00286673">
            <w:pPr>
              <w:rPr>
                <w:szCs w:val="20"/>
              </w:rPr>
            </w:pPr>
            <w:r w:rsidRPr="00594C3A">
              <w:rPr>
                <w:szCs w:val="20"/>
              </w:rPr>
              <w:t>RESULTADOS DE APRENDIZAJE</w:t>
            </w:r>
          </w:p>
        </w:tc>
        <w:tc>
          <w:tcPr>
            <w:tcW w:w="3163" w:type="dxa"/>
            <w:shd w:val="clear" w:color="auto" w:fill="auto"/>
            <w:vAlign w:val="center"/>
          </w:tcPr>
          <w:p w14:paraId="76E7350C" w14:textId="1D9B1476" w:rsidR="00E86BCA" w:rsidRPr="00E86BCA" w:rsidRDefault="00E86BCA" w:rsidP="00E86BCA">
            <w:pPr>
              <w:rPr>
                <w:b w:val="0"/>
              </w:rPr>
            </w:pPr>
            <w:r w:rsidRPr="00E86BCA">
              <w:rPr>
                <w:b w:val="0"/>
              </w:rPr>
              <w:t>21601020-03 Proporcionar atención y servicio a clientes, en los servicios de seguridad de acuerdo con protocolo, normas y políticas de la organización.</w:t>
            </w:r>
          </w:p>
        </w:tc>
      </w:tr>
    </w:tbl>
    <w:p w14:paraId="0AE54802" w14:textId="471142BF" w:rsidR="00477DD9" w:rsidRDefault="00477DD9" w:rsidP="00286673">
      <w:pPr>
        <w:jc w:val="center"/>
      </w:pPr>
    </w:p>
    <w:tbl>
      <w:tblPr>
        <w:tblStyle w:val="Style46"/>
        <w:tblpPr w:leftFromText="141" w:rightFromText="141" w:vertAnchor="text" w:horzAnchor="margin" w:tblpY="2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477DD9" w:rsidRPr="00594C3A" w14:paraId="38A9C75A" w14:textId="77777777" w:rsidTr="27A87B45">
        <w:trPr>
          <w:trHeight w:val="735"/>
        </w:trPr>
        <w:tc>
          <w:tcPr>
            <w:tcW w:w="3397" w:type="dxa"/>
            <w:shd w:val="clear" w:color="auto" w:fill="auto"/>
            <w:vAlign w:val="center"/>
          </w:tcPr>
          <w:p w14:paraId="024E377D" w14:textId="77777777" w:rsidR="00477DD9" w:rsidRPr="00594C3A" w:rsidRDefault="00477DD9" w:rsidP="00286673">
            <w:pPr>
              <w:rPr>
                <w:szCs w:val="20"/>
              </w:rPr>
            </w:pPr>
            <w:r w:rsidRPr="00594C3A">
              <w:rPr>
                <w:szCs w:val="20"/>
              </w:rPr>
              <w:t>NÚMERO DEL COMPONENTE FORMATIVO</w:t>
            </w:r>
          </w:p>
        </w:tc>
        <w:tc>
          <w:tcPr>
            <w:tcW w:w="6565" w:type="dxa"/>
            <w:shd w:val="clear" w:color="auto" w:fill="auto"/>
            <w:vAlign w:val="center"/>
          </w:tcPr>
          <w:p w14:paraId="0DB3755A" w14:textId="2790C0E5" w:rsidR="00477DD9" w:rsidRPr="00594C3A" w:rsidRDefault="3F0FB988" w:rsidP="27A87B45">
            <w:pPr>
              <w:rPr>
                <w:b w:val="0"/>
              </w:rPr>
            </w:pPr>
            <w:r>
              <w:rPr>
                <w:b w:val="0"/>
              </w:rPr>
              <w:t>09</w:t>
            </w:r>
          </w:p>
        </w:tc>
      </w:tr>
      <w:tr w:rsidR="00477DD9" w:rsidRPr="00594C3A" w14:paraId="29D9C9EA" w14:textId="77777777" w:rsidTr="27A87B45">
        <w:trPr>
          <w:trHeight w:val="756"/>
        </w:trPr>
        <w:tc>
          <w:tcPr>
            <w:tcW w:w="3397" w:type="dxa"/>
            <w:shd w:val="clear" w:color="auto" w:fill="auto"/>
            <w:vAlign w:val="center"/>
          </w:tcPr>
          <w:p w14:paraId="6451A760" w14:textId="77777777" w:rsidR="00477DD9" w:rsidRPr="00594C3A" w:rsidRDefault="00477DD9" w:rsidP="00286673">
            <w:pPr>
              <w:rPr>
                <w:szCs w:val="20"/>
              </w:rPr>
            </w:pPr>
            <w:r w:rsidRPr="00594C3A">
              <w:rPr>
                <w:szCs w:val="20"/>
              </w:rPr>
              <w:t>NOMBRE DEL COMPONENTE FORMATIVO</w:t>
            </w:r>
          </w:p>
        </w:tc>
        <w:tc>
          <w:tcPr>
            <w:tcW w:w="6565" w:type="dxa"/>
            <w:shd w:val="clear" w:color="auto" w:fill="auto"/>
            <w:vAlign w:val="center"/>
          </w:tcPr>
          <w:p w14:paraId="2B8F0C5B" w14:textId="07BF790C" w:rsidR="00477DD9" w:rsidRPr="00E36073" w:rsidRDefault="0AC3B55A" w:rsidP="00286673">
            <w:r w:rsidRPr="00961678">
              <w:rPr>
                <w:b w:val="0"/>
              </w:rPr>
              <w:t>Protocolos de servicio al cliente</w:t>
            </w:r>
          </w:p>
        </w:tc>
      </w:tr>
      <w:tr w:rsidR="00477DD9" w:rsidRPr="00594C3A" w14:paraId="52D57F8A" w14:textId="77777777" w:rsidTr="27A87B45">
        <w:trPr>
          <w:trHeight w:val="629"/>
        </w:trPr>
        <w:tc>
          <w:tcPr>
            <w:tcW w:w="3397" w:type="dxa"/>
            <w:shd w:val="clear" w:color="auto" w:fill="auto"/>
            <w:vAlign w:val="center"/>
          </w:tcPr>
          <w:p w14:paraId="2323DB18" w14:textId="77777777" w:rsidR="00477DD9" w:rsidRPr="00594C3A" w:rsidRDefault="00477DD9" w:rsidP="00286673">
            <w:pPr>
              <w:rPr>
                <w:szCs w:val="20"/>
              </w:rPr>
            </w:pPr>
            <w:r w:rsidRPr="00594C3A">
              <w:rPr>
                <w:szCs w:val="20"/>
              </w:rPr>
              <w:t>BREVE DESCRIPCIÓN</w:t>
            </w:r>
          </w:p>
        </w:tc>
        <w:tc>
          <w:tcPr>
            <w:tcW w:w="6565" w:type="dxa"/>
            <w:shd w:val="clear" w:color="auto" w:fill="auto"/>
            <w:vAlign w:val="center"/>
          </w:tcPr>
          <w:p w14:paraId="3198ED54" w14:textId="3FCB4FA6" w:rsidR="008906D9" w:rsidRPr="008906D9" w:rsidRDefault="008906D9" w:rsidP="00286673">
            <w:pPr>
              <w:rPr>
                <w:b w:val="0"/>
                <w:bCs/>
                <w:szCs w:val="20"/>
                <w:highlight w:val="yellow"/>
              </w:rPr>
            </w:pPr>
            <w:r w:rsidRPr="008906D9">
              <w:rPr>
                <w:b w:val="0"/>
                <w:bCs/>
              </w:rPr>
              <w:t>El componente desarrolla protocolos de atención al cliente aplicados a los servicios de seguridad. Integra momentos de verdad, canales de atención, comunicación empresarial, eventos, calidad, PQRSF, tratamiento de quejas y contingencias, con el propósito de fortalecer la experiencia del usuario, la prevención de conflictos y la confianza institucional.</w:t>
            </w:r>
          </w:p>
        </w:tc>
      </w:tr>
      <w:tr w:rsidR="00477DD9" w:rsidRPr="00594C3A" w14:paraId="119BF7D1" w14:textId="77777777" w:rsidTr="27A87B45">
        <w:trPr>
          <w:trHeight w:val="567"/>
        </w:trPr>
        <w:tc>
          <w:tcPr>
            <w:tcW w:w="3397" w:type="dxa"/>
            <w:shd w:val="clear" w:color="auto" w:fill="auto"/>
            <w:vAlign w:val="center"/>
          </w:tcPr>
          <w:p w14:paraId="638AAAAC" w14:textId="77777777" w:rsidR="00477DD9" w:rsidRPr="00594C3A" w:rsidRDefault="00477DD9" w:rsidP="00286673">
            <w:pPr>
              <w:rPr>
                <w:szCs w:val="20"/>
              </w:rPr>
            </w:pPr>
            <w:r w:rsidRPr="00594C3A">
              <w:rPr>
                <w:szCs w:val="20"/>
              </w:rPr>
              <w:t>PALABRAS CLAVE</w:t>
            </w:r>
          </w:p>
        </w:tc>
        <w:tc>
          <w:tcPr>
            <w:tcW w:w="6565" w:type="dxa"/>
            <w:shd w:val="clear" w:color="auto" w:fill="auto"/>
            <w:vAlign w:val="center"/>
          </w:tcPr>
          <w:p w14:paraId="334924A6" w14:textId="255B9961" w:rsidR="00DE3514" w:rsidRPr="00DE3514" w:rsidRDefault="00DE3514" w:rsidP="00DE3514">
            <w:pPr>
              <w:pStyle w:val="Prrafodelista"/>
              <w:numPr>
                <w:ilvl w:val="0"/>
                <w:numId w:val="12"/>
              </w:numPr>
              <w:ind w:left="450"/>
              <w:rPr>
                <w:b w:val="0"/>
              </w:rPr>
            </w:pPr>
            <w:r w:rsidRPr="00DE3514">
              <w:rPr>
                <w:b w:val="0"/>
              </w:rPr>
              <w:t xml:space="preserve">Protocolos de servicio </w:t>
            </w:r>
          </w:p>
          <w:p w14:paraId="180FBFD6" w14:textId="3CF63884" w:rsidR="00DE3514" w:rsidRPr="00DE3514" w:rsidRDefault="00DE3514" w:rsidP="00DE3514">
            <w:pPr>
              <w:pStyle w:val="Prrafodelista"/>
              <w:numPr>
                <w:ilvl w:val="0"/>
                <w:numId w:val="12"/>
              </w:numPr>
              <w:ind w:left="450"/>
              <w:rPr>
                <w:b w:val="0"/>
              </w:rPr>
            </w:pPr>
            <w:r w:rsidRPr="00DE3514">
              <w:rPr>
                <w:b w:val="0"/>
              </w:rPr>
              <w:t xml:space="preserve">Atención al cliente </w:t>
            </w:r>
          </w:p>
          <w:p w14:paraId="2F3F2BD1" w14:textId="32B05994" w:rsidR="00DE3514" w:rsidRPr="00DE3514" w:rsidRDefault="00DE3514" w:rsidP="00DE3514">
            <w:pPr>
              <w:pStyle w:val="Prrafodelista"/>
              <w:numPr>
                <w:ilvl w:val="0"/>
                <w:numId w:val="12"/>
              </w:numPr>
              <w:ind w:left="450"/>
              <w:rPr>
                <w:b w:val="0"/>
              </w:rPr>
            </w:pPr>
            <w:r w:rsidRPr="00DE3514">
              <w:rPr>
                <w:b w:val="0"/>
              </w:rPr>
              <w:t xml:space="preserve">Comunicación empresarial </w:t>
            </w:r>
          </w:p>
          <w:p w14:paraId="0183CFE9" w14:textId="77777777" w:rsidR="00DE3514" w:rsidRPr="00DE3514" w:rsidRDefault="00DE3514" w:rsidP="00DE3514">
            <w:pPr>
              <w:pStyle w:val="Prrafodelista"/>
              <w:numPr>
                <w:ilvl w:val="0"/>
                <w:numId w:val="12"/>
              </w:numPr>
              <w:ind w:left="450"/>
              <w:rPr>
                <w:b w:val="0"/>
              </w:rPr>
            </w:pPr>
            <w:r w:rsidRPr="00DE3514">
              <w:rPr>
                <w:b w:val="0"/>
              </w:rPr>
              <w:t>Calidad del servicio</w:t>
            </w:r>
          </w:p>
          <w:p w14:paraId="59C264A5" w14:textId="373B85AB" w:rsidR="00477DD9" w:rsidRPr="00DE3514" w:rsidRDefault="00DE3514" w:rsidP="00DE3514">
            <w:pPr>
              <w:pStyle w:val="Prrafodelista"/>
              <w:numPr>
                <w:ilvl w:val="0"/>
                <w:numId w:val="12"/>
              </w:numPr>
              <w:ind w:left="450"/>
              <w:rPr>
                <w:bCs/>
              </w:rPr>
            </w:pPr>
            <w:r w:rsidRPr="00DE3514">
              <w:rPr>
                <w:b w:val="0"/>
              </w:rPr>
              <w:t>Contingencias</w:t>
            </w:r>
          </w:p>
        </w:tc>
      </w:tr>
    </w:tbl>
    <w:p w14:paraId="7C3A825C" w14:textId="5B07727F" w:rsidR="00477DD9" w:rsidRDefault="00477DD9" w:rsidP="00286673">
      <w:pPr>
        <w:jc w:val="center"/>
      </w:pPr>
    </w:p>
    <w:tbl>
      <w:tblPr>
        <w:tblStyle w:val="Style47"/>
        <w:tblpPr w:leftFromText="141" w:rightFromText="141" w:vertAnchor="text" w:horzAnchor="margin" w:tblpY="-6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477DD9" w:rsidRPr="00E126A7" w14:paraId="03C69968" w14:textId="77777777" w:rsidTr="00360294">
        <w:trPr>
          <w:trHeight w:val="569"/>
        </w:trPr>
        <w:tc>
          <w:tcPr>
            <w:tcW w:w="3397" w:type="dxa"/>
            <w:shd w:val="clear" w:color="auto" w:fill="auto"/>
            <w:vAlign w:val="center"/>
          </w:tcPr>
          <w:p w14:paraId="3BB8D33F" w14:textId="77777777" w:rsidR="00477DD9" w:rsidRPr="00E126A7" w:rsidRDefault="00477DD9" w:rsidP="00286673">
            <w:pPr>
              <w:rPr>
                <w:szCs w:val="20"/>
              </w:rPr>
            </w:pPr>
            <w:r w:rsidRPr="00E126A7">
              <w:rPr>
                <w:szCs w:val="20"/>
              </w:rPr>
              <w:t>ÁREA OCUPACIONAL</w:t>
            </w:r>
          </w:p>
        </w:tc>
        <w:tc>
          <w:tcPr>
            <w:tcW w:w="6565" w:type="dxa"/>
            <w:shd w:val="clear" w:color="auto" w:fill="auto"/>
            <w:vAlign w:val="center"/>
          </w:tcPr>
          <w:p w14:paraId="3C8CE1FE" w14:textId="7E128277" w:rsidR="0096207D" w:rsidRPr="0096207D" w:rsidRDefault="0096207D" w:rsidP="00286673">
            <w:pPr>
              <w:rPr>
                <w:b w:val="0"/>
                <w:bCs/>
                <w:szCs w:val="20"/>
              </w:rPr>
            </w:pPr>
            <w:r w:rsidRPr="0096207D">
              <w:rPr>
                <w:rStyle w:val="normaltextrun"/>
                <w:b w:val="0"/>
                <w:bCs/>
                <w:szCs w:val="20"/>
              </w:rPr>
              <w:t>Ocupaciones técnicas en ventas y servicios</w:t>
            </w:r>
            <w:r w:rsidRPr="0096207D">
              <w:rPr>
                <w:rStyle w:val="eop"/>
                <w:b w:val="0"/>
                <w:bCs/>
                <w:szCs w:val="20"/>
              </w:rPr>
              <w:t> </w:t>
            </w:r>
          </w:p>
        </w:tc>
      </w:tr>
      <w:tr w:rsidR="00477DD9" w:rsidRPr="00E126A7" w14:paraId="58F6D235" w14:textId="77777777" w:rsidTr="00360294">
        <w:trPr>
          <w:trHeight w:val="605"/>
        </w:trPr>
        <w:tc>
          <w:tcPr>
            <w:tcW w:w="3397" w:type="dxa"/>
            <w:shd w:val="clear" w:color="auto" w:fill="auto"/>
            <w:vAlign w:val="center"/>
          </w:tcPr>
          <w:p w14:paraId="74F7CCDF" w14:textId="77777777" w:rsidR="00477DD9" w:rsidRPr="00E126A7" w:rsidRDefault="00477DD9" w:rsidP="00286673">
            <w:pPr>
              <w:rPr>
                <w:szCs w:val="20"/>
              </w:rPr>
            </w:pPr>
            <w:r w:rsidRPr="00E126A7">
              <w:rPr>
                <w:szCs w:val="20"/>
              </w:rPr>
              <w:t>IDIOMA</w:t>
            </w:r>
          </w:p>
        </w:tc>
        <w:tc>
          <w:tcPr>
            <w:tcW w:w="6565" w:type="dxa"/>
            <w:shd w:val="clear" w:color="auto" w:fill="auto"/>
            <w:vAlign w:val="center"/>
          </w:tcPr>
          <w:p w14:paraId="617B79A6" w14:textId="77777777" w:rsidR="00477DD9" w:rsidRPr="00E126A7" w:rsidRDefault="00477DD9" w:rsidP="00286673">
            <w:pPr>
              <w:rPr>
                <w:b w:val="0"/>
                <w:bCs/>
                <w:szCs w:val="20"/>
              </w:rPr>
            </w:pPr>
            <w:r w:rsidRPr="00E126A7">
              <w:rPr>
                <w:b w:val="0"/>
                <w:bCs/>
                <w:szCs w:val="20"/>
              </w:rPr>
              <w:t>Español</w:t>
            </w:r>
          </w:p>
        </w:tc>
      </w:tr>
    </w:tbl>
    <w:p w14:paraId="2E4C5D2E" w14:textId="77777777" w:rsidR="00EB20ED" w:rsidRDefault="00EB20ED" w:rsidP="00EB20ED">
      <w:pPr>
        <w:spacing w:after="0"/>
        <w:ind w:left="284"/>
        <w:rPr>
          <w:rFonts w:cs="Arial"/>
          <w:b/>
          <w:color w:val="000000"/>
          <w:szCs w:val="20"/>
        </w:rPr>
      </w:pPr>
    </w:p>
    <w:p w14:paraId="28BBD68F" w14:textId="0926BDCF" w:rsidR="000229D0" w:rsidRDefault="000229D0" w:rsidP="00286673">
      <w:pPr>
        <w:numPr>
          <w:ilvl w:val="0"/>
          <w:numId w:val="2"/>
        </w:numPr>
        <w:spacing w:after="0"/>
        <w:ind w:left="284" w:hanging="284"/>
        <w:rPr>
          <w:rFonts w:cs="Arial"/>
          <w:b/>
          <w:color w:val="000000"/>
          <w:szCs w:val="20"/>
        </w:rPr>
      </w:pPr>
      <w:r w:rsidRPr="00594C3A">
        <w:rPr>
          <w:rFonts w:cs="Arial"/>
          <w:b/>
          <w:color w:val="000000"/>
          <w:szCs w:val="20"/>
        </w:rPr>
        <w:t>TABLA DE CONTENIDOS</w:t>
      </w:r>
    </w:p>
    <w:p w14:paraId="0033758A" w14:textId="5556AC58" w:rsidR="000F54A5" w:rsidRDefault="000F54A5" w:rsidP="00286673"/>
    <w:p w14:paraId="06DBB7FD" w14:textId="77777777" w:rsidR="00997380" w:rsidRDefault="002F5B1D" w:rsidP="00997380">
      <w:pPr>
        <w:pStyle w:val="Prrafodelista"/>
        <w:numPr>
          <w:ilvl w:val="3"/>
          <w:numId w:val="2"/>
        </w:numPr>
        <w:spacing w:after="0"/>
        <w:ind w:left="426" w:hanging="426"/>
        <w:rPr>
          <w:b/>
          <w:bCs/>
        </w:rPr>
      </w:pPr>
      <w:r w:rsidRPr="00E252D9">
        <w:rPr>
          <w:b/>
          <w:bCs/>
        </w:rPr>
        <w:t>Servicio al cliente en la seguridad integral</w:t>
      </w:r>
    </w:p>
    <w:p w14:paraId="278B5AA6" w14:textId="2C693EBD" w:rsidR="000A7BD4" w:rsidRPr="000A7BD4" w:rsidRDefault="000A7BD4" w:rsidP="000A7BD4">
      <w:pPr>
        <w:spacing w:after="0"/>
      </w:pPr>
      <w:r w:rsidRPr="000A7BD4">
        <w:t>1.1.</w:t>
      </w:r>
      <w:r>
        <w:t xml:space="preserve"> </w:t>
      </w:r>
      <w:r w:rsidRPr="000A7BD4">
        <w:t>Importancia del servicio al cliente en la seguridad integral</w:t>
      </w:r>
    </w:p>
    <w:p w14:paraId="70495A99" w14:textId="67415E79" w:rsidR="000A7BD4" w:rsidRPr="000A7BD4" w:rsidRDefault="000A7BD4" w:rsidP="000A7BD4">
      <w:pPr>
        <w:spacing w:after="0"/>
      </w:pPr>
      <w:r w:rsidRPr="000A7BD4">
        <w:t>1.2.</w:t>
      </w:r>
      <w:r>
        <w:t xml:space="preserve"> </w:t>
      </w:r>
      <w:r w:rsidRPr="000A7BD4">
        <w:t>Relación entre atención al cliente y protección de instalaciones</w:t>
      </w:r>
    </w:p>
    <w:p w14:paraId="675975F0" w14:textId="51D2428A" w:rsidR="00F25FD5" w:rsidRPr="00E252D9" w:rsidRDefault="002F5B1D" w:rsidP="00F25FD5">
      <w:pPr>
        <w:pStyle w:val="Prrafodelista"/>
        <w:numPr>
          <w:ilvl w:val="3"/>
          <w:numId w:val="2"/>
        </w:numPr>
        <w:spacing w:after="0"/>
        <w:ind w:left="426" w:hanging="426"/>
        <w:rPr>
          <w:b/>
          <w:bCs/>
        </w:rPr>
      </w:pPr>
      <w:r w:rsidRPr="00E252D9">
        <w:rPr>
          <w:b/>
          <w:bCs/>
        </w:rPr>
        <w:t>Proceso de atención al cliente</w:t>
      </w:r>
    </w:p>
    <w:p w14:paraId="0E617D2E" w14:textId="77777777" w:rsidR="00F25FD5" w:rsidRDefault="002F5B1D" w:rsidP="00F25FD5">
      <w:pPr>
        <w:spacing w:after="0"/>
      </w:pPr>
      <w:r w:rsidRPr="002F5B1D">
        <w:t>2.1.</w:t>
      </w:r>
      <w:r w:rsidR="00F25FD5">
        <w:t xml:space="preserve"> </w:t>
      </w:r>
      <w:r w:rsidRPr="002F5B1D">
        <w:t>Momentos de verdad</w:t>
      </w:r>
    </w:p>
    <w:p w14:paraId="7595BA86" w14:textId="77777777" w:rsidR="00E70184" w:rsidRDefault="002F5B1D" w:rsidP="00F25FD5">
      <w:pPr>
        <w:spacing w:after="0"/>
      </w:pPr>
      <w:r w:rsidRPr="002F5B1D">
        <w:t>2.2. Estandarización en el servicio al cliente</w:t>
      </w:r>
    </w:p>
    <w:p w14:paraId="4EC69D5E" w14:textId="77777777" w:rsidR="00E70184" w:rsidRDefault="002F5B1D" w:rsidP="00F25FD5">
      <w:pPr>
        <w:spacing w:after="0"/>
      </w:pPr>
      <w:r w:rsidRPr="002F5B1D">
        <w:t>2.3. Protocolos</w:t>
      </w:r>
    </w:p>
    <w:p w14:paraId="309EDB70" w14:textId="77777777" w:rsidR="00E70184" w:rsidRDefault="002F5B1D" w:rsidP="00F25FD5">
      <w:pPr>
        <w:spacing w:after="0"/>
      </w:pPr>
      <w:r w:rsidRPr="002F5B1D">
        <w:t>2.4. Estrategias de atención cara a cara</w:t>
      </w:r>
    </w:p>
    <w:p w14:paraId="6B98884E" w14:textId="5955167A" w:rsidR="002F5B1D" w:rsidRDefault="002F5B1D" w:rsidP="00F25FD5">
      <w:pPr>
        <w:spacing w:after="0"/>
      </w:pPr>
      <w:r w:rsidRPr="002F5B1D">
        <w:t xml:space="preserve">2.5. Estrategias de atención mediante medios tecnológicos </w:t>
      </w:r>
    </w:p>
    <w:p w14:paraId="59558DF4" w14:textId="77777777" w:rsidR="00E70184" w:rsidRPr="00E252D9" w:rsidRDefault="00E70184" w:rsidP="002F5B1D">
      <w:pPr>
        <w:spacing w:after="0"/>
        <w:rPr>
          <w:b/>
          <w:bCs/>
        </w:rPr>
      </w:pPr>
      <w:r w:rsidRPr="00E252D9">
        <w:rPr>
          <w:b/>
          <w:bCs/>
        </w:rPr>
        <w:t xml:space="preserve">3. </w:t>
      </w:r>
      <w:r w:rsidR="002F5B1D" w:rsidRPr="002F5B1D">
        <w:rPr>
          <w:b/>
          <w:bCs/>
        </w:rPr>
        <w:t>Gestión del servicio y eventos</w:t>
      </w:r>
    </w:p>
    <w:p w14:paraId="1E1A65EE" w14:textId="77777777" w:rsidR="00E70184" w:rsidRDefault="002F5B1D" w:rsidP="002F5B1D">
      <w:pPr>
        <w:spacing w:after="0"/>
      </w:pPr>
      <w:r w:rsidRPr="002F5B1D">
        <w:t>3.1. Triángulo del servicio</w:t>
      </w:r>
    </w:p>
    <w:p w14:paraId="47AD32B1" w14:textId="77777777" w:rsidR="00E70184" w:rsidRDefault="002F5B1D" w:rsidP="002F5B1D">
      <w:pPr>
        <w:spacing w:after="0"/>
      </w:pPr>
      <w:r w:rsidRPr="002F5B1D">
        <w:t>3.2. Sistemas de atención y servicio al cliente</w:t>
      </w:r>
    </w:p>
    <w:p w14:paraId="69CBE982" w14:textId="70F39F94" w:rsidR="00D43882" w:rsidRDefault="002F5B1D" w:rsidP="002F5B1D">
      <w:pPr>
        <w:spacing w:after="0"/>
      </w:pPr>
      <w:r w:rsidRPr="002F5B1D">
        <w:t xml:space="preserve">3.3. </w:t>
      </w:r>
      <w:r w:rsidR="00D43882" w:rsidRPr="00D43882">
        <w:rPr>
          <w:rFonts w:cs="Arial"/>
          <w:i/>
          <w:iCs/>
          <w:szCs w:val="20"/>
        </w:rPr>
        <w:t>Customer Relationship Management (CRM)</w:t>
      </w:r>
    </w:p>
    <w:p w14:paraId="3323A66F" w14:textId="77777777" w:rsidR="00E70184" w:rsidRDefault="002F5B1D" w:rsidP="002F5B1D">
      <w:pPr>
        <w:spacing w:after="0"/>
      </w:pPr>
      <w:r w:rsidRPr="002F5B1D">
        <w:t>3.4. Manejo y organización del tiempo en atención al cliente</w:t>
      </w:r>
    </w:p>
    <w:p w14:paraId="653E78D2" w14:textId="77777777" w:rsidR="00E70184" w:rsidRDefault="002F5B1D" w:rsidP="002F5B1D">
      <w:pPr>
        <w:spacing w:after="0"/>
      </w:pPr>
      <w:r w:rsidRPr="002F5B1D">
        <w:t>3.5. Eventos</w:t>
      </w:r>
    </w:p>
    <w:p w14:paraId="1E77A436" w14:textId="77777777" w:rsidR="00E70184" w:rsidRPr="00E252D9" w:rsidRDefault="00E70184" w:rsidP="002F5B1D">
      <w:pPr>
        <w:spacing w:after="0"/>
        <w:rPr>
          <w:b/>
          <w:bCs/>
        </w:rPr>
      </w:pPr>
      <w:r w:rsidRPr="00E252D9">
        <w:rPr>
          <w:b/>
          <w:bCs/>
        </w:rPr>
        <w:t xml:space="preserve">4. </w:t>
      </w:r>
      <w:r w:rsidR="002F5B1D" w:rsidRPr="002F5B1D">
        <w:rPr>
          <w:b/>
          <w:bCs/>
        </w:rPr>
        <w:t>Comunicación empresarial</w:t>
      </w:r>
    </w:p>
    <w:p w14:paraId="1C60014A" w14:textId="77777777" w:rsidR="00E70184" w:rsidRDefault="002F5B1D" w:rsidP="002F5B1D">
      <w:pPr>
        <w:spacing w:after="0"/>
      </w:pPr>
      <w:r w:rsidRPr="002F5B1D">
        <w:t>4.1. Técnicas de comunicación efectiva</w:t>
      </w:r>
    </w:p>
    <w:p w14:paraId="284BD7E3" w14:textId="77777777" w:rsidR="00E70184" w:rsidRDefault="002F5B1D" w:rsidP="002F5B1D">
      <w:pPr>
        <w:spacing w:after="0"/>
      </w:pPr>
      <w:r w:rsidRPr="002F5B1D">
        <w:t>4.2. Tipos de comunicación empresarial</w:t>
      </w:r>
    </w:p>
    <w:p w14:paraId="21BDC2E5" w14:textId="77777777" w:rsidR="00E70184" w:rsidRDefault="002F5B1D" w:rsidP="002F5B1D">
      <w:pPr>
        <w:spacing w:after="0"/>
      </w:pPr>
      <w:r w:rsidRPr="002F5B1D">
        <w:t>4.3. Expresión oral y escrita en contextos de seguridad</w:t>
      </w:r>
    </w:p>
    <w:p w14:paraId="57A7EF65" w14:textId="77777777" w:rsidR="00E252D9" w:rsidRDefault="002F5B1D" w:rsidP="002F5B1D">
      <w:pPr>
        <w:spacing w:after="0"/>
      </w:pPr>
      <w:r w:rsidRPr="002F5B1D">
        <w:t>4.4. Canales de comunicación y su uso estratégico</w:t>
      </w:r>
    </w:p>
    <w:p w14:paraId="2C69F79F" w14:textId="6097D560" w:rsidR="002F5B1D" w:rsidRDefault="002F5B1D" w:rsidP="002F5B1D">
      <w:pPr>
        <w:spacing w:after="0"/>
      </w:pPr>
      <w:r w:rsidRPr="002F5B1D">
        <w:t xml:space="preserve">4.5. Netiqueta </w:t>
      </w:r>
    </w:p>
    <w:p w14:paraId="4FABF87C" w14:textId="77777777" w:rsidR="00E252D9" w:rsidRPr="00997380" w:rsidRDefault="00E252D9" w:rsidP="002F5B1D">
      <w:pPr>
        <w:spacing w:after="0"/>
        <w:rPr>
          <w:b/>
          <w:bCs/>
        </w:rPr>
      </w:pPr>
      <w:r w:rsidRPr="00997380">
        <w:rPr>
          <w:b/>
          <w:bCs/>
        </w:rPr>
        <w:t xml:space="preserve">5. </w:t>
      </w:r>
      <w:r w:rsidR="002F5B1D" w:rsidRPr="00997380">
        <w:rPr>
          <w:b/>
          <w:bCs/>
        </w:rPr>
        <w:t>Calidad y contingencias en el servicio</w:t>
      </w:r>
    </w:p>
    <w:p w14:paraId="60ABBE26" w14:textId="77777777" w:rsidR="00E252D9" w:rsidRDefault="002F5B1D" w:rsidP="002F5B1D">
      <w:pPr>
        <w:spacing w:after="0"/>
      </w:pPr>
      <w:r w:rsidRPr="002F5B1D">
        <w:t>5.1. Características de un servicio de calidad</w:t>
      </w:r>
    </w:p>
    <w:p w14:paraId="72B1DD9E" w14:textId="77777777" w:rsidR="00E252D9" w:rsidRDefault="002F5B1D" w:rsidP="002F5B1D">
      <w:pPr>
        <w:spacing w:after="0"/>
      </w:pPr>
      <w:r w:rsidRPr="002F5B1D">
        <w:t>5.2. Concepto y uso de las PQRSF</w:t>
      </w:r>
    </w:p>
    <w:p w14:paraId="3114EAAB" w14:textId="77777777" w:rsidR="00E252D9" w:rsidRDefault="002F5B1D" w:rsidP="002F5B1D">
      <w:pPr>
        <w:spacing w:after="0"/>
      </w:pPr>
      <w:r w:rsidRPr="002F5B1D">
        <w:t>5.3. Atención y tratamiento de quejas y requerimientos del cliente</w:t>
      </w:r>
    </w:p>
    <w:p w14:paraId="56FAFA6B" w14:textId="77777777" w:rsidR="00E252D9" w:rsidRDefault="002F5B1D" w:rsidP="002F5B1D">
      <w:pPr>
        <w:spacing w:after="0"/>
      </w:pPr>
      <w:r w:rsidRPr="002F5B1D">
        <w:t>5.4. Contingencias</w:t>
      </w:r>
    </w:p>
    <w:p w14:paraId="21A5DC91" w14:textId="77777777" w:rsidR="001853B5" w:rsidRDefault="001853B5" w:rsidP="00286673">
      <w:pPr>
        <w:spacing w:after="0"/>
        <w:rPr>
          <w:rFonts w:cs="Arial"/>
          <w:b/>
          <w:color w:val="000000"/>
          <w:szCs w:val="20"/>
        </w:rPr>
      </w:pPr>
    </w:p>
    <w:p w14:paraId="1582DC5C" w14:textId="77777777" w:rsidR="001853B5" w:rsidRDefault="001853B5" w:rsidP="00286673">
      <w:pPr>
        <w:spacing w:after="0"/>
        <w:rPr>
          <w:rFonts w:cs="Arial"/>
          <w:b/>
          <w:color w:val="000000"/>
          <w:szCs w:val="20"/>
        </w:rPr>
      </w:pPr>
    </w:p>
    <w:p w14:paraId="5E6DFDE1" w14:textId="77777777" w:rsidR="00AC313D" w:rsidRDefault="00AC313D" w:rsidP="00286673">
      <w:pPr>
        <w:numPr>
          <w:ilvl w:val="0"/>
          <w:numId w:val="2"/>
        </w:numPr>
        <w:spacing w:after="0"/>
        <w:ind w:left="284" w:hanging="284"/>
        <w:rPr>
          <w:rFonts w:cs="Arial"/>
          <w:b/>
          <w:color w:val="000000"/>
          <w:szCs w:val="20"/>
        </w:rPr>
      </w:pPr>
      <w:bookmarkStart w:id="0" w:name="_Hlk224579525"/>
      <w:r w:rsidRPr="00594C3A">
        <w:rPr>
          <w:rFonts w:cs="Arial"/>
          <w:b/>
          <w:color w:val="000000"/>
          <w:szCs w:val="20"/>
        </w:rPr>
        <w:t>INTRODUCCIÓN</w:t>
      </w:r>
      <w:bookmarkEnd w:id="0"/>
    </w:p>
    <w:p w14:paraId="61D9FAF9" w14:textId="77777777" w:rsidR="00060AD9" w:rsidRDefault="00060AD9" w:rsidP="00286673">
      <w:pPr>
        <w:spacing w:after="0"/>
        <w:rPr>
          <w:rFonts w:cs="Arial"/>
          <w:b/>
          <w:color w:val="000000"/>
          <w:szCs w:val="20"/>
        </w:rPr>
      </w:pPr>
    </w:p>
    <w:p w14:paraId="319DE296" w14:textId="77777777" w:rsidR="005861FE" w:rsidRDefault="005861FE" w:rsidP="00286673">
      <w:pPr>
        <w:spacing w:after="0"/>
        <w:rPr>
          <w:rFonts w:cs="Arial"/>
          <w:b/>
          <w:color w:val="000000"/>
          <w:szCs w:val="20"/>
        </w:rPr>
      </w:pPr>
    </w:p>
    <w:p w14:paraId="010BD051" w14:textId="77777777" w:rsidR="00C52351" w:rsidRPr="00C52351" w:rsidRDefault="00C52351" w:rsidP="00C52351">
      <w:pPr>
        <w:spacing w:after="0"/>
      </w:pPr>
      <w:r>
        <w:t>En los servicios de seguridad, la atención al cliente constituye un componente estratégico para proteger las instalaciones, prevenir conflictos y fortalecer la confianza institucional. Su gestión exige protocolos, comunicación efectiva, criterios de calidad y procedimientos coherentes en cada interacción.</w:t>
      </w:r>
    </w:p>
    <w:p w14:paraId="40FE0A5B" w14:textId="77777777" w:rsidR="00C52351" w:rsidRDefault="00C52351" w:rsidP="00C52351">
      <w:pPr>
        <w:spacing w:after="0"/>
      </w:pPr>
    </w:p>
    <w:p w14:paraId="3D4362DB" w14:textId="1135334F" w:rsidR="00C52351" w:rsidRDefault="00C52351" w:rsidP="00C52351">
      <w:pPr>
        <w:spacing w:after="0"/>
      </w:pPr>
      <w:r>
        <w:t>Este componente formativo aborda los momentos de verdad y el ciclo del servicio como referentes para reconocer la experiencia del usuario. Además, integra estrategias de atención presencial y tecnológica, sistemas de servicio, gestión de relaciones con clientes y organización del tiempo. También desarrolla principios para planificar eventos, seleccionar canales de comunicación, aplicar normas de netiqueta y actuar con claridad en contextos de seguridad.</w:t>
      </w:r>
    </w:p>
    <w:p w14:paraId="6E899E27" w14:textId="77777777" w:rsidR="00C52351" w:rsidRDefault="00C52351" w:rsidP="00C52351">
      <w:pPr>
        <w:spacing w:after="0"/>
      </w:pPr>
    </w:p>
    <w:p w14:paraId="5D344493" w14:textId="6CE028C9" w:rsidR="00C52351" w:rsidRDefault="00C52351" w:rsidP="00C52351">
      <w:pPr>
        <w:spacing w:after="0"/>
      </w:pPr>
      <w:r>
        <w:t>Finalmente, incorpora las dimensiones del modelo Servqual, el uso de las PQRSF, el tratamiento de quejas y la respuesta ante contingencias. Estos conocimientos permiten que el personal actúe con empatía, precisión, oportunidad y profesionalismo, mientras articula la satisfacción del cliente con los objetivos, la mejora continua, la reputación organizacional y la seguridad en entornos de atención y servicio.</w:t>
      </w:r>
    </w:p>
    <w:p w14:paraId="55BC4121" w14:textId="77777777" w:rsidR="005861FE" w:rsidRDefault="005861FE" w:rsidP="00286673">
      <w:pPr>
        <w:spacing w:after="0"/>
        <w:rPr>
          <w:rFonts w:cs="Arial"/>
          <w:b/>
          <w:color w:val="000000"/>
          <w:szCs w:val="20"/>
        </w:rPr>
      </w:pPr>
    </w:p>
    <w:p w14:paraId="3A5BBE99" w14:textId="6CFFDED5" w:rsidR="00EB20ED" w:rsidRPr="00060560" w:rsidRDefault="00EB20ED" w:rsidP="00060560">
      <w:pPr>
        <w:ind w:firstLine="720"/>
        <w:contextualSpacing w:val="0"/>
        <w:jc w:val="left"/>
        <w:rPr>
          <w:rFonts w:cs="Arial"/>
          <w:b/>
          <w:color w:val="000000"/>
          <w:szCs w:val="20"/>
        </w:rPr>
      </w:pPr>
    </w:p>
    <w:p w14:paraId="62C50972" w14:textId="7DFEFDCE" w:rsidR="00935D60" w:rsidRPr="00060560" w:rsidRDefault="003E543E" w:rsidP="00060560">
      <w:pPr>
        <w:numPr>
          <w:ilvl w:val="0"/>
          <w:numId w:val="2"/>
        </w:numPr>
        <w:spacing w:after="0"/>
        <w:ind w:left="284" w:hanging="284"/>
        <w:rPr>
          <w:rFonts w:cs="Arial"/>
          <w:b/>
          <w:color w:val="000000"/>
          <w:szCs w:val="20"/>
        </w:rPr>
      </w:pPr>
      <w:r w:rsidRPr="00060560">
        <w:rPr>
          <w:rFonts w:cs="Arial"/>
          <w:b/>
          <w:color w:val="000000"/>
          <w:szCs w:val="20"/>
        </w:rPr>
        <w:t>DESARROLLO DE CONTENIDOS</w:t>
      </w:r>
    </w:p>
    <w:p w14:paraId="45C5803D" w14:textId="77777777" w:rsidR="00216DBD" w:rsidRPr="00060560" w:rsidRDefault="00216DBD" w:rsidP="00060560">
      <w:pPr>
        <w:pStyle w:val="Ttulo1"/>
        <w:rPr>
          <w:rFonts w:cs="Arial"/>
          <w:szCs w:val="20"/>
        </w:rPr>
      </w:pPr>
      <w:bookmarkStart w:id="1" w:name="_Toc231940819"/>
    </w:p>
    <w:p w14:paraId="3DC70F69" w14:textId="4015EF10" w:rsidR="00EB20ED" w:rsidRDefault="00A211AF" w:rsidP="00A211AF">
      <w:pPr>
        <w:pStyle w:val="Ttulo1"/>
        <w:ind w:left="567" w:hanging="567"/>
        <w:rPr>
          <w:rFonts w:cs="Arial"/>
          <w:szCs w:val="20"/>
        </w:rPr>
      </w:pPr>
      <w:r w:rsidRPr="00A211AF">
        <w:rPr>
          <w:rFonts w:cs="Arial"/>
          <w:szCs w:val="20"/>
        </w:rPr>
        <w:t>1.</w:t>
      </w:r>
      <w:r>
        <w:rPr>
          <w:rFonts w:cs="Arial"/>
          <w:szCs w:val="20"/>
        </w:rPr>
        <w:tab/>
      </w:r>
      <w:r w:rsidRPr="00A211AF">
        <w:rPr>
          <w:rFonts w:cs="Arial"/>
          <w:szCs w:val="20"/>
        </w:rPr>
        <w:t>Servicio al cliente en la seguridad integral</w:t>
      </w:r>
    </w:p>
    <w:p w14:paraId="1B4FA2D3" w14:textId="77777777" w:rsidR="00A211AF" w:rsidRDefault="00A211AF" w:rsidP="00A211AF">
      <w:pPr>
        <w:ind w:left="567"/>
      </w:pPr>
    </w:p>
    <w:p w14:paraId="4217EB45" w14:textId="3E3B7251" w:rsidR="008625E4" w:rsidRDefault="00AC3660" w:rsidP="0075315F">
      <w:r>
        <w:t>El servicio al cliente constituye un componente estratégico de la seguridad integral, pues orienta la interacción profesional con usuarios, visitantes y demás públicos de la organización.</w:t>
      </w:r>
      <w:r w:rsidR="00C44A0C">
        <w:t xml:space="preserve"> Los apartados de este tema permiten comprender su relevancia organizacional y su articulación con la protección de las instalaciones.</w:t>
      </w:r>
    </w:p>
    <w:p w14:paraId="4821D083" w14:textId="77777777" w:rsidR="008625E4" w:rsidRDefault="008625E4" w:rsidP="00BB72EC"/>
    <w:p w14:paraId="3A47E360" w14:textId="77777777" w:rsidR="0057517D" w:rsidRDefault="0057517D" w:rsidP="00BB72EC"/>
    <w:p w14:paraId="744EB5DB" w14:textId="099D57C2" w:rsidR="00216DBD" w:rsidRPr="00060560" w:rsidRDefault="00216DBD" w:rsidP="00060560">
      <w:pPr>
        <w:pStyle w:val="Ttulo1"/>
        <w:rPr>
          <w:rFonts w:cs="Arial"/>
          <w:szCs w:val="20"/>
        </w:rPr>
      </w:pPr>
      <w:r w:rsidRPr="00060560">
        <w:rPr>
          <w:rFonts w:cs="Arial"/>
          <w:szCs w:val="20"/>
        </w:rPr>
        <w:t xml:space="preserve">1.1. </w:t>
      </w:r>
      <w:r w:rsidR="00C44A0C">
        <w:rPr>
          <w:rFonts w:cs="Arial"/>
          <w:szCs w:val="20"/>
        </w:rPr>
        <w:tab/>
      </w:r>
      <w:r w:rsidRPr="00060560">
        <w:rPr>
          <w:rFonts w:cs="Arial"/>
          <w:szCs w:val="20"/>
        </w:rPr>
        <w:t>Importancia del servicio al cliente en la seguridad integral</w:t>
      </w:r>
    </w:p>
    <w:p w14:paraId="5C2A308B" w14:textId="77777777" w:rsidR="00EB20ED" w:rsidRPr="00060560" w:rsidRDefault="00EB20ED" w:rsidP="00060560">
      <w:pPr>
        <w:pStyle w:val="Ttulo1"/>
        <w:rPr>
          <w:rFonts w:cs="Arial"/>
          <w:szCs w:val="20"/>
        </w:rPr>
      </w:pPr>
    </w:p>
    <w:p w14:paraId="73F02881" w14:textId="468C71D8" w:rsidR="00C44A0C" w:rsidRDefault="00C44A0C" w:rsidP="0075315F">
      <w:r>
        <w:t>La calidad del servicio favorece la satisfacción y fidelización del cliente, fortalece la sostenibilidad organizacional y contribuye a prevenir conflictos en contextos de seguridad.</w:t>
      </w:r>
      <w:r w:rsidR="00FD7831">
        <w:t xml:space="preserve"> Los siguientes aspectos sintetizan los principales aportes del servicio al cliente a la organización y a la seguridad operacional:</w:t>
      </w:r>
    </w:p>
    <w:p w14:paraId="1439F15B" w14:textId="77777777" w:rsidR="00FD7831" w:rsidRDefault="00FD7831" w:rsidP="00C44A0C">
      <w:pPr>
        <w:ind w:left="708" w:firstLine="12"/>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FD7831" w:rsidRPr="00060560" w14:paraId="2AFEB963"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E99BD44" w14:textId="5DA156CD" w:rsidR="00FD7831" w:rsidRPr="00060560" w:rsidRDefault="00F07A2D"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Slider</w:t>
            </w:r>
          </w:p>
        </w:tc>
      </w:tr>
      <w:tr w:rsidR="00915178" w:rsidRPr="00060560" w14:paraId="78636EF5"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91AE316" w14:textId="62D01630" w:rsidR="00FD7831" w:rsidRPr="00FD7831" w:rsidRDefault="00FD7831" w:rsidP="00824CB2">
            <w:pPr>
              <w:spacing w:after="0"/>
              <w:contextualSpacing w:val="0"/>
              <w:textAlignment w:val="baseline"/>
              <w:rPr>
                <w:rFonts w:eastAsia="Times New Roman" w:cs="Arial"/>
                <w:b/>
                <w:bCs/>
                <w:szCs w:val="20"/>
                <w:lang w:val="es-ES" w:eastAsia="es-ES_tradnl"/>
              </w:rPr>
            </w:pPr>
            <w:r w:rsidRPr="00FD7831">
              <w:rPr>
                <w:b/>
                <w:bCs/>
              </w:rPr>
              <w:t>Satisfacción y fidelización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786677B" w14:textId="3869EF38" w:rsidR="00FD7831" w:rsidRPr="00060560" w:rsidRDefault="00FD7831" w:rsidP="00824CB2">
            <w:pPr>
              <w:spacing w:beforeAutospacing="1" w:after="0" w:afterAutospacing="1"/>
              <w:contextualSpacing w:val="0"/>
              <w:textAlignment w:val="baseline"/>
              <w:rPr>
                <w:rFonts w:eastAsia="Times New Roman" w:cs="Arial"/>
                <w:szCs w:val="20"/>
                <w:lang w:val="es-ES" w:eastAsia="es-ES_tradnl"/>
              </w:rPr>
            </w:pPr>
            <w:r>
              <w:t>Un cliente satisfecho tiende a repetir sus compras, mantener su relación con la organización y generar recomendaciones positivas (Moliner Cantos, 2001; Morales Ospina, 2019).</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2A3CC522" w14:textId="114CCB16" w:rsidR="00FD7831" w:rsidRPr="00060560" w:rsidRDefault="00B861AB"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A17B780" wp14:editId="7A58416E">
                  <wp:extent cx="1004219" cy="651933"/>
                  <wp:effectExtent l="0" t="0" r="0" b="0"/>
                  <wp:docPr id="307117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17532" name="Imagen 307117532"/>
                          <pic:cNvPicPr/>
                        </pic:nvPicPr>
                        <pic:blipFill>
                          <a:blip r:embed="rId11">
                            <a:extLst>
                              <a:ext uri="{28A0092B-C50C-407E-A947-70E740481C1C}">
                                <a14:useLocalDpi xmlns:a14="http://schemas.microsoft.com/office/drawing/2010/main" val="0"/>
                              </a:ext>
                            </a:extLst>
                          </a:blip>
                          <a:stretch>
                            <a:fillRect/>
                          </a:stretch>
                        </pic:blipFill>
                        <pic:spPr>
                          <a:xfrm>
                            <a:off x="0" y="0"/>
                            <a:ext cx="1038644" cy="674282"/>
                          </a:xfrm>
                          <a:prstGeom prst="rect">
                            <a:avLst/>
                          </a:prstGeom>
                        </pic:spPr>
                      </pic:pic>
                    </a:graphicData>
                  </a:graphic>
                </wp:inline>
              </w:drawing>
            </w:r>
          </w:p>
        </w:tc>
      </w:tr>
      <w:tr w:rsidR="00915178" w:rsidRPr="00060560" w14:paraId="0C57FB1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9A4A365" w14:textId="369DF0DA" w:rsidR="00FD7831" w:rsidRPr="00FD7831" w:rsidRDefault="00FD7831" w:rsidP="00824CB2">
            <w:pPr>
              <w:spacing w:after="0"/>
              <w:contextualSpacing w:val="0"/>
              <w:textAlignment w:val="baseline"/>
              <w:rPr>
                <w:rFonts w:cs="Arial"/>
                <w:b/>
                <w:bCs/>
                <w:szCs w:val="20"/>
              </w:rPr>
            </w:pPr>
            <w:r w:rsidRPr="00FD7831">
              <w:rPr>
                <w:b/>
                <w:bCs/>
              </w:rPr>
              <w:t>Sostenibilidad organizacional</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C1D0CDE" w14:textId="519A23F0" w:rsidR="00FD7831" w:rsidRPr="00060560" w:rsidRDefault="00F07A2D" w:rsidP="00824CB2">
            <w:pPr>
              <w:spacing w:beforeAutospacing="1" w:after="0" w:afterAutospacing="1"/>
              <w:contextualSpacing w:val="0"/>
              <w:textAlignment w:val="baseline"/>
              <w:rPr>
                <w:rFonts w:cs="Arial"/>
                <w:szCs w:val="20"/>
              </w:rPr>
            </w:pPr>
            <w:r>
              <w:t>La fidelidad del cliente constituye un activo que favorece la permanencia y competitividad de la organización en el mercado (Duque Fierro et al., 2016).</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1837CCF" w14:textId="6FF071F6" w:rsidR="00FD7831" w:rsidRPr="00060560" w:rsidRDefault="009E40A7" w:rsidP="00824CB2">
            <w:pPr>
              <w:spacing w:after="0"/>
              <w:ind w:left="-3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650E612" wp14:editId="1E11EEC4">
                  <wp:extent cx="1020868" cy="664179"/>
                  <wp:effectExtent l="0" t="0" r="0" b="0"/>
                  <wp:docPr id="12804098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09887" name="Imagen 1280409887"/>
                          <pic:cNvPicPr/>
                        </pic:nvPicPr>
                        <pic:blipFill>
                          <a:blip r:embed="rId12">
                            <a:extLst>
                              <a:ext uri="{28A0092B-C50C-407E-A947-70E740481C1C}">
                                <a14:useLocalDpi xmlns:a14="http://schemas.microsoft.com/office/drawing/2010/main" val="0"/>
                              </a:ext>
                            </a:extLst>
                          </a:blip>
                          <a:stretch>
                            <a:fillRect/>
                          </a:stretch>
                        </pic:blipFill>
                        <pic:spPr>
                          <a:xfrm>
                            <a:off x="0" y="0"/>
                            <a:ext cx="1099356" cy="715243"/>
                          </a:xfrm>
                          <a:prstGeom prst="rect">
                            <a:avLst/>
                          </a:prstGeom>
                        </pic:spPr>
                      </pic:pic>
                    </a:graphicData>
                  </a:graphic>
                </wp:inline>
              </w:drawing>
            </w:r>
          </w:p>
        </w:tc>
      </w:tr>
      <w:tr w:rsidR="006134A4" w:rsidRPr="00060560" w14:paraId="4C6F9A2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3BB75D0" w14:textId="2B017EF9" w:rsidR="00F07A2D" w:rsidRPr="006C6250" w:rsidRDefault="00F07A2D" w:rsidP="00824CB2">
            <w:pPr>
              <w:spacing w:after="0"/>
              <w:contextualSpacing w:val="0"/>
              <w:textAlignment w:val="baseline"/>
              <w:rPr>
                <w:b/>
                <w:bCs/>
              </w:rPr>
            </w:pPr>
            <w:r w:rsidRPr="006C6250">
              <w:rPr>
                <w:b/>
                <w:bCs/>
              </w:rPr>
              <w:t>Prevención de conflictos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9A3765F" w14:textId="708CD7F2" w:rsidR="00F07A2D" w:rsidRDefault="00F07A2D" w:rsidP="00824CB2">
            <w:pPr>
              <w:spacing w:beforeAutospacing="1" w:after="0" w:afterAutospacing="1"/>
              <w:contextualSpacing w:val="0"/>
              <w:textAlignment w:val="baseline"/>
            </w:pPr>
            <w:r>
              <w:t>Una interacción respetuosa y profesional permite reducir malentendidos, puntos de fricción y situaciones que podrían convertirse en incidentes de seguridad.</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F00CAC4" w14:textId="19A1F255" w:rsidR="00F07A2D" w:rsidRPr="00060560" w:rsidRDefault="006C2CB7" w:rsidP="00824CB2">
            <w:pPr>
              <w:spacing w:after="0"/>
              <w:ind w:left="-3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4DA764D" wp14:editId="5D5478E1">
                  <wp:extent cx="999066" cy="649994"/>
                  <wp:effectExtent l="0" t="0" r="4445" b="0"/>
                  <wp:docPr id="11014591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59170" name="Imagen 1101459170"/>
                          <pic:cNvPicPr/>
                        </pic:nvPicPr>
                        <pic:blipFill>
                          <a:blip r:embed="rId13">
                            <a:extLst>
                              <a:ext uri="{28A0092B-C50C-407E-A947-70E740481C1C}">
                                <a14:useLocalDpi xmlns:a14="http://schemas.microsoft.com/office/drawing/2010/main" val="0"/>
                              </a:ext>
                            </a:extLst>
                          </a:blip>
                          <a:stretch>
                            <a:fillRect/>
                          </a:stretch>
                        </pic:blipFill>
                        <pic:spPr>
                          <a:xfrm>
                            <a:off x="0" y="0"/>
                            <a:ext cx="1036045" cy="674052"/>
                          </a:xfrm>
                          <a:prstGeom prst="rect">
                            <a:avLst/>
                          </a:prstGeom>
                        </pic:spPr>
                      </pic:pic>
                    </a:graphicData>
                  </a:graphic>
                </wp:inline>
              </w:drawing>
            </w:r>
          </w:p>
        </w:tc>
      </w:tr>
      <w:tr w:rsidR="006134A4" w:rsidRPr="00060560" w14:paraId="63C3AB47"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028FE77" w14:textId="3DFB690C" w:rsidR="00F07A2D" w:rsidRPr="006C6250" w:rsidRDefault="00F07A2D" w:rsidP="00824CB2">
            <w:pPr>
              <w:spacing w:after="0"/>
              <w:contextualSpacing w:val="0"/>
              <w:textAlignment w:val="baseline"/>
              <w:rPr>
                <w:b/>
                <w:bCs/>
              </w:rPr>
            </w:pPr>
            <w:r w:rsidRPr="006C6250">
              <w:rPr>
                <w:b/>
                <w:bCs/>
              </w:rPr>
              <w:t>Cultura de servicio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FB6CF75" w14:textId="6FDE1E43" w:rsidR="00F07A2D" w:rsidRDefault="00F07A2D" w:rsidP="00824CB2">
            <w:pPr>
              <w:spacing w:beforeAutospacing="1" w:after="0" w:afterAutospacing="1"/>
              <w:contextualSpacing w:val="0"/>
              <w:textAlignment w:val="baseline"/>
            </w:pPr>
            <w:r>
              <w:t>La orientación al cliente debe involucrar a todos los integrantes de la organización, incluido el personal encargado de la seguridad (García, 2016; Restrepo et al., 2006).</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3418622" w14:textId="3A06E681" w:rsidR="00F07A2D" w:rsidRPr="00060560" w:rsidRDefault="004D0946" w:rsidP="00824CB2">
            <w:pPr>
              <w:spacing w:after="0"/>
              <w:ind w:left="-3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5C5BF40" wp14:editId="1FF05F0A">
                  <wp:extent cx="1007726" cy="677324"/>
                  <wp:effectExtent l="0" t="0" r="0" b="0"/>
                  <wp:docPr id="12549367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36793" name="Imagen 1254936793"/>
                          <pic:cNvPicPr/>
                        </pic:nvPicPr>
                        <pic:blipFill>
                          <a:blip r:embed="rId14">
                            <a:extLst>
                              <a:ext uri="{28A0092B-C50C-407E-A947-70E740481C1C}">
                                <a14:useLocalDpi xmlns:a14="http://schemas.microsoft.com/office/drawing/2010/main" val="0"/>
                              </a:ext>
                            </a:extLst>
                          </a:blip>
                          <a:stretch>
                            <a:fillRect/>
                          </a:stretch>
                        </pic:blipFill>
                        <pic:spPr>
                          <a:xfrm>
                            <a:off x="0" y="0"/>
                            <a:ext cx="1049772" cy="705584"/>
                          </a:xfrm>
                          <a:prstGeom prst="rect">
                            <a:avLst/>
                          </a:prstGeom>
                        </pic:spPr>
                      </pic:pic>
                    </a:graphicData>
                  </a:graphic>
                </wp:inline>
              </w:drawing>
            </w:r>
          </w:p>
        </w:tc>
      </w:tr>
      <w:tr w:rsidR="006134A4" w:rsidRPr="00060560" w14:paraId="7CFA6453"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A8B6AE2" w14:textId="6120FB33" w:rsidR="00F07A2D" w:rsidRPr="006C6250" w:rsidRDefault="006C6250" w:rsidP="00824CB2">
            <w:pPr>
              <w:spacing w:after="0"/>
              <w:contextualSpacing w:val="0"/>
              <w:textAlignment w:val="baseline"/>
              <w:rPr>
                <w:b/>
                <w:bCs/>
              </w:rPr>
            </w:pPr>
            <w:r w:rsidRPr="006C6250">
              <w:rPr>
                <w:b/>
                <w:bCs/>
              </w:rPr>
              <w:t>Convivencia y confianza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19035AC" w14:textId="3EB46E4C" w:rsidR="00F07A2D" w:rsidRDefault="006C6250" w:rsidP="00824CB2">
            <w:pPr>
              <w:spacing w:beforeAutospacing="1" w:after="0" w:afterAutospacing="1"/>
              <w:contextualSpacing w:val="0"/>
              <w:textAlignment w:val="baseline"/>
            </w:pPr>
            <w:r>
              <w:t>La comunicación asertiva, el respeto por las diferencias y la transparencia fortalecen las relaciones y favorecen un entorno seguro y colaborativo (Restrepo et al., 2006).</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467CB98" w14:textId="46C3661B" w:rsidR="00F07A2D" w:rsidRPr="00060560" w:rsidRDefault="006134A4" w:rsidP="00824CB2">
            <w:pPr>
              <w:spacing w:after="0"/>
              <w:ind w:left="-3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5130E4A9" wp14:editId="4FE5ADB8">
                  <wp:extent cx="1007533" cy="647999"/>
                  <wp:effectExtent l="0" t="0" r="0" b="0"/>
                  <wp:docPr id="5215242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24265" name="Imagen 521524265"/>
                          <pic:cNvPicPr/>
                        </pic:nvPicPr>
                        <pic:blipFill>
                          <a:blip r:embed="rId15">
                            <a:extLst>
                              <a:ext uri="{28A0092B-C50C-407E-A947-70E740481C1C}">
                                <a14:useLocalDpi xmlns:a14="http://schemas.microsoft.com/office/drawing/2010/main" val="0"/>
                              </a:ext>
                            </a:extLst>
                          </a:blip>
                          <a:stretch>
                            <a:fillRect/>
                          </a:stretch>
                        </pic:blipFill>
                        <pic:spPr>
                          <a:xfrm>
                            <a:off x="0" y="0"/>
                            <a:ext cx="1032268" cy="663907"/>
                          </a:xfrm>
                          <a:prstGeom prst="rect">
                            <a:avLst/>
                          </a:prstGeom>
                        </pic:spPr>
                      </pic:pic>
                    </a:graphicData>
                  </a:graphic>
                </wp:inline>
              </w:drawing>
            </w:r>
          </w:p>
        </w:tc>
      </w:tr>
    </w:tbl>
    <w:p w14:paraId="55C4BAB7" w14:textId="77777777" w:rsidR="00FD7831" w:rsidRDefault="00FD7831" w:rsidP="00C44A0C">
      <w:pPr>
        <w:ind w:left="708" w:firstLine="12"/>
      </w:pPr>
    </w:p>
    <w:p w14:paraId="70F5F7B6" w14:textId="77777777" w:rsidR="00C44A0C" w:rsidRDefault="00C44A0C" w:rsidP="00060560">
      <w:pPr>
        <w:ind w:firstLine="720"/>
      </w:pPr>
    </w:p>
    <w:p w14:paraId="0AA387AD" w14:textId="6F97BD8D" w:rsidR="00216DBD" w:rsidRDefault="00216DBD" w:rsidP="00060560">
      <w:pPr>
        <w:pStyle w:val="Ttulo1"/>
        <w:rPr>
          <w:rFonts w:cs="Arial"/>
          <w:szCs w:val="20"/>
        </w:rPr>
      </w:pPr>
      <w:r w:rsidRPr="00060560">
        <w:rPr>
          <w:rFonts w:cs="Arial"/>
          <w:szCs w:val="20"/>
        </w:rPr>
        <w:t xml:space="preserve">1.2. </w:t>
      </w:r>
      <w:r w:rsidR="00C70725">
        <w:rPr>
          <w:rFonts w:cs="Arial"/>
          <w:szCs w:val="20"/>
        </w:rPr>
        <w:tab/>
      </w:r>
      <w:r w:rsidRPr="00060560">
        <w:rPr>
          <w:rFonts w:cs="Arial"/>
          <w:szCs w:val="20"/>
        </w:rPr>
        <w:t>Relación entre atención al cliente y protección de instalaciones</w:t>
      </w:r>
    </w:p>
    <w:p w14:paraId="188FCDF5" w14:textId="5FDCEA4C" w:rsidR="005B4231" w:rsidRDefault="005B4231" w:rsidP="005B4231">
      <w:r>
        <w:tab/>
      </w:r>
    </w:p>
    <w:p w14:paraId="01019B81" w14:textId="19080C35" w:rsidR="005B4231" w:rsidRDefault="005B4231" w:rsidP="0075315F">
      <w:r>
        <w:t>La atención al cliente y la protección de instalaciones se articulan mediante interacciones que facilitan el cumplimiento de las normas y la identificación oportuna de riesgos. Esta relación se concreta en prácticas que fortalecen simultáneamente la experiencia del usuario y los procedimientos de seguridad; tales como:</w:t>
      </w:r>
    </w:p>
    <w:p w14:paraId="20763B05" w14:textId="77777777" w:rsidR="000C3C8D" w:rsidRDefault="000C3C8D" w:rsidP="005B4231">
      <w:pPr>
        <w:ind w:left="708"/>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0C3C8D" w:rsidRPr="00060560" w14:paraId="27A70329" w14:textId="77777777" w:rsidTr="00824CB2">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BD4394C" w14:textId="77777777" w:rsidR="000C3C8D" w:rsidRPr="00060560" w:rsidRDefault="000C3C8D" w:rsidP="00824CB2">
            <w:pPr>
              <w:spacing w:after="0"/>
              <w:contextualSpacing w:val="0"/>
              <w:jc w:val="center"/>
              <w:textAlignment w:val="baseline"/>
              <w:rPr>
                <w:rFonts w:eastAsia="Times New Roman" w:cs="Arial"/>
                <w:szCs w:val="20"/>
                <w:lang w:val="es-ES" w:eastAsia="es-ES_tradnl"/>
              </w:rPr>
            </w:pPr>
            <w:r w:rsidRPr="00060560">
              <w:rPr>
                <w:rFonts w:eastAsia="Times New Roman" w:cs="Arial"/>
                <w:b/>
                <w:bCs/>
                <w:color w:val="000000"/>
                <w:szCs w:val="20"/>
                <w:lang w:val="es-MX" w:eastAsia="es-ES_tradnl"/>
              </w:rPr>
              <w:t>Acordeón</w:t>
            </w:r>
          </w:p>
        </w:tc>
      </w:tr>
      <w:tr w:rsidR="000C3C8D" w:rsidRPr="00060560" w14:paraId="221CAD11"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D30FA9C" w14:textId="62C1EB8D" w:rsidR="000C3C8D" w:rsidRPr="001E4BC5" w:rsidRDefault="000C3C8D" w:rsidP="00824CB2">
            <w:pPr>
              <w:spacing w:after="0"/>
              <w:rPr>
                <w:rFonts w:cs="Arial"/>
                <w:b/>
                <w:bCs/>
                <w:szCs w:val="20"/>
              </w:rPr>
            </w:pPr>
            <w:r w:rsidRPr="001E4BC5">
              <w:rPr>
                <w:b/>
                <w:bCs/>
              </w:rPr>
              <w:t>Contacto inicial</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6B0B0DC8" w14:textId="1FF9C4CE" w:rsidR="000C3C8D" w:rsidRPr="000C3C8D" w:rsidRDefault="000C3C8D" w:rsidP="000C3C8D">
            <w:pPr>
              <w:spacing w:after="0"/>
              <w:rPr>
                <w:rFonts w:cs="Arial"/>
                <w:szCs w:val="20"/>
              </w:rPr>
            </w:pPr>
            <w:r>
              <w:t>El personal de seguridad constituye uno de los primeros puntos de contacto con visitantes y usuarios, por lo que su actuación influye en la confianza institucional.</w:t>
            </w:r>
          </w:p>
        </w:tc>
      </w:tr>
      <w:tr w:rsidR="000C3C8D" w:rsidRPr="00060560" w14:paraId="6F36F1CF"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1281EF2" w14:textId="467516FC" w:rsidR="000C3C8D" w:rsidRPr="001E4BC5" w:rsidRDefault="000C3C8D" w:rsidP="00824CB2">
            <w:pPr>
              <w:spacing w:after="0"/>
              <w:rPr>
                <w:rFonts w:cs="Arial"/>
                <w:b/>
                <w:bCs/>
                <w:szCs w:val="20"/>
              </w:rPr>
            </w:pPr>
            <w:r w:rsidRPr="001E4BC5">
              <w:rPr>
                <w:b/>
                <w:bCs/>
              </w:rPr>
              <w:t>Identificación oportuna</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3B38057A" w14:textId="717513B5" w:rsidR="000C3C8D" w:rsidRPr="000C3C8D" w:rsidRDefault="000C3C8D" w:rsidP="000C3C8D">
            <w:pPr>
              <w:spacing w:after="0"/>
              <w:rPr>
                <w:rFonts w:cs="Arial"/>
                <w:b/>
                <w:bCs/>
                <w:szCs w:val="20"/>
              </w:rPr>
            </w:pPr>
            <w:r>
              <w:t>La interacción con el público permite reconocer comportamientos inusuales, posibles amenazas o vulnerabilidades que requieren atención temprana.</w:t>
            </w:r>
          </w:p>
        </w:tc>
      </w:tr>
      <w:tr w:rsidR="000C3C8D" w:rsidRPr="00060560" w14:paraId="6936828D"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8A0B054" w14:textId="18167D4A" w:rsidR="000C3C8D" w:rsidRPr="001E4BC5" w:rsidRDefault="001E4BC5" w:rsidP="00824CB2">
            <w:pPr>
              <w:spacing w:after="0"/>
              <w:rPr>
                <w:b/>
                <w:bCs/>
              </w:rPr>
            </w:pPr>
            <w:r w:rsidRPr="001E4BC5">
              <w:rPr>
                <w:b/>
                <w:bCs/>
              </w:rPr>
              <w:t>Aplicación de controles</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47999002" w14:textId="7AABE7B3" w:rsidR="000C3C8D" w:rsidRDefault="001E4BC5" w:rsidP="000C3C8D">
            <w:pPr>
              <w:spacing w:after="0"/>
            </w:pPr>
            <w:r>
              <w:t>La cortesía y la claridad durante los controles de acceso, las rondas y la orientación favorecen la cooperación y el cumplimiento de las normas.</w:t>
            </w:r>
          </w:p>
        </w:tc>
      </w:tr>
      <w:tr w:rsidR="001E4BC5" w:rsidRPr="00060560" w14:paraId="5A90448F"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437DDB7" w14:textId="4C435FEC" w:rsidR="001E4BC5" w:rsidRPr="001E4BC5" w:rsidRDefault="001E4BC5" w:rsidP="00824CB2">
            <w:pPr>
              <w:spacing w:after="0"/>
              <w:rPr>
                <w:b/>
                <w:bCs/>
              </w:rPr>
            </w:pPr>
            <w:r w:rsidRPr="001E4BC5">
              <w:rPr>
                <w:b/>
                <w:bCs/>
              </w:rPr>
              <w:t>Prevención de confrontaciones</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1E41BA2E" w14:textId="303FE7B6" w:rsidR="001E4BC5" w:rsidRDefault="001E4BC5" w:rsidP="000C3C8D">
            <w:pPr>
              <w:spacing w:after="0"/>
            </w:pPr>
            <w:r>
              <w:t>El trato profesional reduce tensiones y evita que las dificultades surgidas durante los procedimientos se conviertan en conflictos.</w:t>
            </w:r>
          </w:p>
        </w:tc>
      </w:tr>
      <w:tr w:rsidR="001E4BC5" w:rsidRPr="00060560" w14:paraId="2BB3F626"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65E2A1D" w14:textId="4D2DBB05" w:rsidR="001E4BC5" w:rsidRPr="001E4BC5" w:rsidRDefault="001E4BC5" w:rsidP="00824CB2">
            <w:pPr>
              <w:spacing w:after="0"/>
              <w:rPr>
                <w:b/>
                <w:bCs/>
              </w:rPr>
            </w:pPr>
            <w:r w:rsidRPr="001E4BC5">
              <w:rPr>
                <w:b/>
                <w:bCs/>
              </w:rPr>
              <w:t>Optimización de la seguridad</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7582884D" w14:textId="714FB3E0" w:rsidR="001E4BC5" w:rsidRDefault="001E4BC5" w:rsidP="000C3C8D">
            <w:pPr>
              <w:spacing w:after="0"/>
            </w:pPr>
            <w:r>
              <w:t>La colaboración de visitantes y usuarios facilita los procesos de control y permite concentrar los esfuerzos en amenazas o riesgos reales.</w:t>
            </w:r>
          </w:p>
        </w:tc>
      </w:tr>
    </w:tbl>
    <w:p w14:paraId="3B6FD1E6" w14:textId="77777777" w:rsidR="000C3C8D" w:rsidRDefault="000C3C8D" w:rsidP="005B4231">
      <w:pPr>
        <w:ind w:left="708"/>
      </w:pPr>
    </w:p>
    <w:p w14:paraId="10B1BAA4" w14:textId="77777777" w:rsidR="005B4231" w:rsidRDefault="005B4231" w:rsidP="005B4231">
      <w:pPr>
        <w:ind w:left="708"/>
      </w:pPr>
    </w:p>
    <w:p w14:paraId="3E98A7BA" w14:textId="59953004" w:rsidR="00216DBD" w:rsidRPr="00060560" w:rsidRDefault="00216DBD" w:rsidP="00060560">
      <w:pPr>
        <w:pStyle w:val="Ttulo1"/>
        <w:rPr>
          <w:rFonts w:cs="Arial"/>
          <w:szCs w:val="20"/>
        </w:rPr>
      </w:pPr>
      <w:r w:rsidRPr="00060560">
        <w:rPr>
          <w:rFonts w:cs="Arial"/>
          <w:szCs w:val="20"/>
        </w:rPr>
        <w:t>2.</w:t>
      </w:r>
      <w:r w:rsidRPr="00060560">
        <w:rPr>
          <w:rFonts w:cs="Arial"/>
          <w:szCs w:val="20"/>
        </w:rPr>
        <w:tab/>
        <w:t>Proceso de atención al cliente</w:t>
      </w:r>
    </w:p>
    <w:p w14:paraId="2905F322" w14:textId="77777777" w:rsidR="00EB20ED" w:rsidRPr="00060560" w:rsidRDefault="00EB20ED" w:rsidP="00060560">
      <w:pPr>
        <w:pStyle w:val="Ttulo1"/>
        <w:rPr>
          <w:rFonts w:cs="Arial"/>
          <w:szCs w:val="20"/>
        </w:rPr>
      </w:pPr>
    </w:p>
    <w:p w14:paraId="00AAC468" w14:textId="77777777" w:rsidR="001F7A5E" w:rsidRPr="00060560" w:rsidRDefault="001F7A5E" w:rsidP="00060560">
      <w:pPr>
        <w:rPr>
          <w:rFonts w:cs="Arial"/>
          <w:szCs w:val="20"/>
        </w:rPr>
      </w:pPr>
    </w:p>
    <w:p w14:paraId="668CCFA2" w14:textId="7DC1D783" w:rsidR="00AC61F3" w:rsidRDefault="00AC61F3" w:rsidP="0075315F">
      <w:r>
        <w:t>La excelencia en el servicio al cliente depende de procesos estandarizados y estrategias definidas que orienten cada interacción, garanticen una experiencia consistente y reduzcan las inconsistencias en la atención.</w:t>
      </w:r>
    </w:p>
    <w:p w14:paraId="669FC9A2" w14:textId="77777777" w:rsidR="00AC61F3" w:rsidRDefault="00AC61F3" w:rsidP="00060560">
      <w:pPr>
        <w:ind w:firstLine="720"/>
      </w:pPr>
    </w:p>
    <w:p w14:paraId="01676709" w14:textId="5CFE4AAC" w:rsidR="00216DBD" w:rsidRPr="00060560" w:rsidRDefault="00216DBD" w:rsidP="00060560">
      <w:pPr>
        <w:pStyle w:val="Ttulo1"/>
        <w:rPr>
          <w:rFonts w:cs="Arial"/>
          <w:szCs w:val="20"/>
        </w:rPr>
      </w:pPr>
      <w:r w:rsidRPr="00060560">
        <w:rPr>
          <w:rFonts w:cs="Arial"/>
          <w:szCs w:val="20"/>
        </w:rPr>
        <w:t xml:space="preserve">2.1. </w:t>
      </w:r>
      <w:r w:rsidR="0004037F">
        <w:rPr>
          <w:rFonts w:cs="Arial"/>
          <w:szCs w:val="20"/>
        </w:rPr>
        <w:tab/>
      </w:r>
      <w:r w:rsidRPr="00060560">
        <w:rPr>
          <w:rFonts w:cs="Arial"/>
          <w:szCs w:val="20"/>
        </w:rPr>
        <w:t>Momentos de verdad</w:t>
      </w:r>
    </w:p>
    <w:p w14:paraId="0169E08C" w14:textId="22839DC0" w:rsidR="00EB20ED" w:rsidRDefault="0004037F" w:rsidP="00060560">
      <w:pPr>
        <w:pStyle w:val="Ttulo1"/>
        <w:rPr>
          <w:rFonts w:cs="Arial"/>
          <w:szCs w:val="20"/>
        </w:rPr>
      </w:pPr>
      <w:r>
        <w:rPr>
          <w:rFonts w:cs="Arial"/>
          <w:szCs w:val="20"/>
        </w:rPr>
        <w:tab/>
      </w:r>
    </w:p>
    <w:p w14:paraId="09E58B07" w14:textId="34C59534" w:rsidR="0004037F" w:rsidRDefault="0004037F" w:rsidP="0075315F">
      <w:r>
        <w:t>Los momentos de verdad son interacciones que influyen en la percepción del servicio y la confianza institucional. En seguridad, requieren profesionalismo, empatía y claridad para favorecer una experiencia positiva y el cumplimiento de los procedimientos (Moreno, 2009; Restrepo et al., 2006).</w:t>
      </w:r>
    </w:p>
    <w:p w14:paraId="4F247636" w14:textId="77777777" w:rsidR="0004037F" w:rsidRDefault="0004037F" w:rsidP="0004037F">
      <w:pPr>
        <w:ind w:left="708"/>
      </w:pPr>
    </w:p>
    <w:p w14:paraId="26022FE5" w14:textId="7A0B2900" w:rsidR="0004037F" w:rsidRDefault="0004037F" w:rsidP="0075315F">
      <w:r>
        <w:t>El siguiente video profundiza en las clases de momentos de verdad y su incidencia en las decisiones y la satisfacción del cliente</w:t>
      </w:r>
      <w:r w:rsidR="002067E9">
        <w:t>:</w:t>
      </w:r>
    </w:p>
    <w:p w14:paraId="4FC7D05D" w14:textId="77777777" w:rsidR="00902C0E" w:rsidRDefault="00902C0E" w:rsidP="0004037F">
      <w:pPr>
        <w:ind w:left="708"/>
      </w:pPr>
    </w:p>
    <w:p w14:paraId="3E527FC3" w14:textId="649D50DD" w:rsidR="00902C0E" w:rsidRPr="00060560" w:rsidRDefault="00902C0E" w:rsidP="00902C0E">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line="276" w:lineRule="auto"/>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Video</w:t>
      </w:r>
      <w:r w:rsidRPr="00060560">
        <w:rPr>
          <w:rStyle w:val="normaltextrun"/>
          <w:rFonts w:ascii="Arial" w:hAnsi="Arial" w:cs="Arial"/>
          <w:b/>
          <w:bCs/>
          <w:color w:val="000000"/>
          <w:sz w:val="20"/>
          <w:szCs w:val="20"/>
          <w:lang w:val="es-MX"/>
        </w:rPr>
        <w:t xml:space="preserve">: </w:t>
      </w:r>
      <w:r>
        <w:rPr>
          <w:rStyle w:val="normaltextrun"/>
          <w:rFonts w:ascii="Arial" w:hAnsi="Arial" w:cs="Arial"/>
          <w:b/>
          <w:bCs/>
          <w:color w:val="000000"/>
          <w:sz w:val="20"/>
          <w:szCs w:val="20"/>
          <w:lang w:val="es-MX"/>
        </w:rPr>
        <w:t>Momentos de verdad</w:t>
      </w:r>
    </w:p>
    <w:p w14:paraId="7DFC378C" w14:textId="77777777" w:rsidR="00902C0E" w:rsidRPr="00060560" w:rsidRDefault="00902C0E" w:rsidP="00902C0E">
      <w:pPr>
        <w:rPr>
          <w:rFonts w:cs="Arial"/>
          <w:szCs w:val="20"/>
        </w:rPr>
      </w:pPr>
    </w:p>
    <w:p w14:paraId="76E87D49" w14:textId="395B65CE" w:rsidR="00216DBD" w:rsidRDefault="00216DBD" w:rsidP="00060560">
      <w:pPr>
        <w:pStyle w:val="Ttulo1"/>
        <w:rPr>
          <w:rFonts w:cs="Arial"/>
          <w:szCs w:val="20"/>
        </w:rPr>
      </w:pPr>
      <w:r w:rsidRPr="00060560">
        <w:rPr>
          <w:rFonts w:cs="Arial"/>
          <w:szCs w:val="20"/>
        </w:rPr>
        <w:t xml:space="preserve">2.1.1. </w:t>
      </w:r>
      <w:r w:rsidR="00AA680E">
        <w:rPr>
          <w:rFonts w:cs="Arial"/>
          <w:szCs w:val="20"/>
        </w:rPr>
        <w:tab/>
      </w:r>
      <w:r w:rsidRPr="00060560">
        <w:rPr>
          <w:rFonts w:cs="Arial"/>
          <w:szCs w:val="20"/>
        </w:rPr>
        <w:t>Tipos</w:t>
      </w:r>
      <w:r w:rsidR="00B06B71">
        <w:rPr>
          <w:rFonts w:cs="Arial"/>
          <w:szCs w:val="20"/>
        </w:rPr>
        <w:t xml:space="preserve"> según la naturaleza del contacto</w:t>
      </w:r>
    </w:p>
    <w:p w14:paraId="1D69F0A1" w14:textId="77777777" w:rsidR="00F2743A" w:rsidRDefault="00F2743A" w:rsidP="00F2743A"/>
    <w:p w14:paraId="50D6E326" w14:textId="2E524AD0" w:rsidR="00F2743A" w:rsidRDefault="0075315F" w:rsidP="00F2743A">
      <w:r>
        <w:t>Los momentos de verdad pueden producirse mediante la interacción directa con el personal o a través de recursos tecnológicos y elementos institucionales. Según el medio utilizado, el contacto puede clasificarse en personal o impersonal.</w:t>
      </w:r>
    </w:p>
    <w:p w14:paraId="0328768D" w14:textId="77777777" w:rsidR="0075315F" w:rsidRDefault="0075315F" w:rsidP="00F2743A"/>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75315F" w:rsidRPr="00060560" w14:paraId="33354521"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F268124" w14:textId="37A6DC56" w:rsidR="0075315F" w:rsidRPr="00060560" w:rsidRDefault="0075315F"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Pestañas</w:t>
            </w:r>
          </w:p>
        </w:tc>
      </w:tr>
      <w:tr w:rsidR="00761E32" w:rsidRPr="00060560" w14:paraId="08A6ABB5"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DA9D0FE" w14:textId="5134DE2F" w:rsidR="0075315F" w:rsidRPr="002C2ACC" w:rsidRDefault="00AC0395" w:rsidP="00824CB2">
            <w:pPr>
              <w:spacing w:after="0"/>
              <w:contextualSpacing w:val="0"/>
              <w:textAlignment w:val="baseline"/>
              <w:rPr>
                <w:rFonts w:eastAsia="Times New Roman" w:cs="Arial"/>
                <w:b/>
                <w:bCs/>
                <w:szCs w:val="20"/>
                <w:lang w:val="es-ES" w:eastAsia="es-ES_tradnl"/>
              </w:rPr>
            </w:pPr>
            <w:r w:rsidRPr="002C2ACC">
              <w:rPr>
                <w:b/>
                <w:bCs/>
              </w:rPr>
              <w:t>Contacto personal</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47BBB85" w14:textId="77777777" w:rsidR="002C2ACC" w:rsidRPr="002C2ACC" w:rsidRDefault="002C2ACC" w:rsidP="002C2ACC">
            <w:r>
              <w:t>Se produce mediante la interacción directa entre el personal y el cliente, por lo que influye significativamente en su percepción y respuesta emocional.</w:t>
            </w:r>
          </w:p>
          <w:p w14:paraId="13EF5294" w14:textId="77777777" w:rsidR="002C2ACC" w:rsidRDefault="002C2ACC" w:rsidP="002C2ACC">
            <w:pPr>
              <w:rPr>
                <w:b/>
                <w:bCs/>
              </w:rPr>
            </w:pPr>
          </w:p>
          <w:p w14:paraId="16C35720" w14:textId="76D2E6DB" w:rsidR="0075315F" w:rsidRPr="00060560" w:rsidRDefault="002C2ACC" w:rsidP="002C2ACC">
            <w:pPr>
              <w:rPr>
                <w:rFonts w:eastAsia="Times New Roman" w:cs="Arial"/>
                <w:szCs w:val="20"/>
                <w:lang w:val="es-ES" w:eastAsia="es-ES_tradnl"/>
              </w:rPr>
            </w:pPr>
            <w:r w:rsidRPr="002C2ACC">
              <w:rPr>
                <w:b/>
                <w:bCs/>
              </w:rPr>
              <w:t>Ejemplo:</w:t>
            </w:r>
            <w:r>
              <w:t xml:space="preserve"> un guarda de seguridad saluda cordialmente a un visitante, verifica su identificación de manera eficiente y proporciona indicaciones claras.</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5EF2189A" w14:textId="4E7D0F04" w:rsidR="0075315F" w:rsidRPr="00060560" w:rsidRDefault="008E7DF2"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EB5EFBC" wp14:editId="6A19C430">
                  <wp:extent cx="1329267" cy="869967"/>
                  <wp:effectExtent l="0" t="0" r="4445" b="0"/>
                  <wp:docPr id="125803739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37398" name="Imagen 1258037398"/>
                          <pic:cNvPicPr/>
                        </pic:nvPicPr>
                        <pic:blipFill>
                          <a:blip r:embed="rId16">
                            <a:extLst>
                              <a:ext uri="{28A0092B-C50C-407E-A947-70E740481C1C}">
                                <a14:useLocalDpi xmlns:a14="http://schemas.microsoft.com/office/drawing/2010/main" val="0"/>
                              </a:ext>
                            </a:extLst>
                          </a:blip>
                          <a:stretch>
                            <a:fillRect/>
                          </a:stretch>
                        </pic:blipFill>
                        <pic:spPr>
                          <a:xfrm>
                            <a:off x="0" y="0"/>
                            <a:ext cx="1350045" cy="883566"/>
                          </a:xfrm>
                          <a:prstGeom prst="rect">
                            <a:avLst/>
                          </a:prstGeom>
                        </pic:spPr>
                      </pic:pic>
                    </a:graphicData>
                  </a:graphic>
                </wp:inline>
              </w:drawing>
            </w:r>
          </w:p>
        </w:tc>
      </w:tr>
      <w:tr w:rsidR="00761E32" w:rsidRPr="00060560" w14:paraId="57EE1317"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CE13128" w14:textId="7E0CD514" w:rsidR="002C2ACC" w:rsidRPr="002C2ACC" w:rsidRDefault="002C2ACC" w:rsidP="00824CB2">
            <w:pPr>
              <w:spacing w:after="0"/>
              <w:contextualSpacing w:val="0"/>
              <w:textAlignment w:val="baseline"/>
              <w:rPr>
                <w:b/>
                <w:bCs/>
              </w:rPr>
            </w:pPr>
            <w:r w:rsidRPr="002C2ACC">
              <w:rPr>
                <w:b/>
                <w:bCs/>
              </w:rPr>
              <w:t>Contacto impersonal</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5F022D8" w14:textId="77777777" w:rsidR="00B06B71" w:rsidRDefault="00B06B71" w:rsidP="00B06B71">
            <w:r>
              <w:t>Ocurre a través de sistemas, señalización, instalaciones u otros medios que no requieren la intervención directa del personal.</w:t>
            </w:r>
          </w:p>
          <w:p w14:paraId="3F118EFC" w14:textId="77777777" w:rsidR="00B06B71" w:rsidRPr="00B06B71" w:rsidRDefault="00B06B71" w:rsidP="00B06B71"/>
          <w:p w14:paraId="7627A85D" w14:textId="4781D2BA" w:rsidR="002C2ACC" w:rsidRDefault="00B06B71" w:rsidP="00B06B71">
            <w:r w:rsidRPr="00B06B71">
              <w:rPr>
                <w:b/>
                <w:bCs/>
              </w:rPr>
              <w:t>Ejemplo:</w:t>
            </w:r>
            <w:r>
              <w:t xml:space="preserve"> la señalización de emergencia clara, accesible y comprensible facilita la orientación y transmite preparación institucional para proteger a los ocupantes.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A72FA02" w14:textId="50560B62" w:rsidR="002C2ACC" w:rsidRPr="00060560" w:rsidRDefault="00761E32"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0FFF8A8B" wp14:editId="4CBA0D1D">
                  <wp:extent cx="1317172" cy="1143000"/>
                  <wp:effectExtent l="0" t="0" r="3810" b="0"/>
                  <wp:docPr id="15504995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99542" name="Imagen 1550499542"/>
                          <pic:cNvPicPr/>
                        </pic:nvPicPr>
                        <pic:blipFill>
                          <a:blip r:embed="rId17">
                            <a:extLst>
                              <a:ext uri="{28A0092B-C50C-407E-A947-70E740481C1C}">
                                <a14:useLocalDpi xmlns:a14="http://schemas.microsoft.com/office/drawing/2010/main" val="0"/>
                              </a:ext>
                            </a:extLst>
                          </a:blip>
                          <a:stretch>
                            <a:fillRect/>
                          </a:stretch>
                        </pic:blipFill>
                        <pic:spPr>
                          <a:xfrm>
                            <a:off x="0" y="0"/>
                            <a:ext cx="1359590" cy="1179809"/>
                          </a:xfrm>
                          <a:prstGeom prst="rect">
                            <a:avLst/>
                          </a:prstGeom>
                        </pic:spPr>
                      </pic:pic>
                    </a:graphicData>
                  </a:graphic>
                </wp:inline>
              </w:drawing>
            </w:r>
          </w:p>
        </w:tc>
      </w:tr>
    </w:tbl>
    <w:p w14:paraId="5FE34DAA" w14:textId="77777777" w:rsidR="0075315F" w:rsidRDefault="0075315F" w:rsidP="00F2743A"/>
    <w:p w14:paraId="2D79E16C" w14:textId="77777777" w:rsidR="003003EA" w:rsidRDefault="003003EA" w:rsidP="0065569C">
      <w:pPr>
        <w:pStyle w:val="Ttulo1"/>
        <w:spacing w:before="0"/>
        <w:rPr>
          <w:rFonts w:cs="Arial"/>
          <w:szCs w:val="20"/>
        </w:rPr>
      </w:pPr>
    </w:p>
    <w:p w14:paraId="501B627D" w14:textId="5B4CD450" w:rsidR="00216DBD" w:rsidRDefault="00216DBD" w:rsidP="0065569C">
      <w:pPr>
        <w:pStyle w:val="Ttulo1"/>
        <w:spacing w:before="0"/>
        <w:rPr>
          <w:rFonts w:cs="Arial"/>
          <w:szCs w:val="20"/>
        </w:rPr>
      </w:pPr>
      <w:r w:rsidRPr="00060560">
        <w:rPr>
          <w:rFonts w:cs="Arial"/>
          <w:szCs w:val="20"/>
        </w:rPr>
        <w:t>2.1.2. Ciclo del servicio</w:t>
      </w:r>
    </w:p>
    <w:p w14:paraId="55905086" w14:textId="77777777" w:rsidR="00125DE8" w:rsidRDefault="00125DE8" w:rsidP="00125DE8"/>
    <w:p w14:paraId="3B5B978D" w14:textId="77777777" w:rsidR="00F5000D" w:rsidRDefault="00F5000D" w:rsidP="00125DE8"/>
    <w:p w14:paraId="45596880" w14:textId="79EED858" w:rsidR="00125DE8" w:rsidRDefault="00125DE8" w:rsidP="00125DE8">
      <w:r>
        <w:t>El ciclo del servicio comprende la secuencia de interacciones que experimenta el cliente, desde el contacto inicial hasta la finalización de la atención</w:t>
      </w:r>
      <w:r w:rsidR="00986535">
        <w:t xml:space="preserve">; las cuales, se conocen como momentos de verdad. </w:t>
      </w:r>
      <w:r>
        <w:t>Su análisis permite identificar puntos críticos, corregir fallas y fortalecer la calidad, la eficiencia y la fidelización (Restrepo et al., 2006).</w:t>
      </w:r>
    </w:p>
    <w:p w14:paraId="4F9D490B" w14:textId="77777777" w:rsidR="00125DE8" w:rsidRDefault="00125DE8" w:rsidP="00125DE8"/>
    <w:p w14:paraId="32013122" w14:textId="0AFBCC9D" w:rsidR="00125DE8" w:rsidRDefault="00E173B3" w:rsidP="00125DE8">
      <w:r>
        <w:t xml:space="preserve">Las principales interacciones del ciclo </w:t>
      </w:r>
      <w:r w:rsidR="00125DE8">
        <w:t>se organizan de acuerdo con el recorrido del cliente</w:t>
      </w:r>
      <w:r w:rsidR="0008069A">
        <w:t xml:space="preserve"> y son las siguientes:</w:t>
      </w:r>
    </w:p>
    <w:p w14:paraId="5DB7B7FB" w14:textId="77777777" w:rsidR="00125DE8" w:rsidRDefault="00125DE8" w:rsidP="00125DE8"/>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125DE8" w:rsidRPr="00060560" w14:paraId="24CA47C9"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C917F37" w14:textId="38362220" w:rsidR="00125DE8" w:rsidRPr="00060560" w:rsidRDefault="00125DE8"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Pasos</w:t>
            </w:r>
          </w:p>
        </w:tc>
      </w:tr>
      <w:tr w:rsidR="001B11F5" w:rsidRPr="00060560" w14:paraId="277D418D"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F30A596" w14:textId="2A488859" w:rsidR="00125DE8" w:rsidRPr="00C30C73" w:rsidRDefault="00DB47B4" w:rsidP="00824CB2">
            <w:pPr>
              <w:spacing w:after="0"/>
              <w:contextualSpacing w:val="0"/>
              <w:textAlignment w:val="baseline"/>
              <w:rPr>
                <w:rFonts w:eastAsia="Times New Roman" w:cs="Arial"/>
                <w:b/>
                <w:bCs/>
                <w:szCs w:val="20"/>
                <w:lang w:val="es-ES" w:eastAsia="es-ES_tradnl"/>
              </w:rPr>
            </w:pPr>
            <w:r w:rsidRPr="00C30C73">
              <w:rPr>
                <w:b/>
                <w:bCs/>
              </w:rPr>
              <w:t>Recepción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50A5CFA" w14:textId="12290646" w:rsidR="00125DE8" w:rsidRPr="00060560" w:rsidRDefault="00DB47B4" w:rsidP="00824CB2">
            <w:pPr>
              <w:rPr>
                <w:rFonts w:eastAsia="Times New Roman" w:cs="Arial"/>
                <w:szCs w:val="20"/>
                <w:lang w:val="es-ES" w:eastAsia="es-ES_tradnl"/>
              </w:rPr>
            </w:pPr>
            <w:r>
              <w:t>Se establece el contacto inicial con el visitante y se identifica el motivo de su ingres</w:t>
            </w:r>
            <w:r w:rsidR="0008069A">
              <w:t>o.</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299DD83C" w14:textId="4E2665C6" w:rsidR="00125DE8" w:rsidRPr="00060560" w:rsidRDefault="0005271D"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21B4CA6" wp14:editId="75F38FCE">
                  <wp:extent cx="1143000" cy="746450"/>
                  <wp:effectExtent l="0" t="0" r="0" b="3175"/>
                  <wp:docPr id="9448974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97437" name="Imagen 944897437"/>
                          <pic:cNvPicPr/>
                        </pic:nvPicPr>
                        <pic:blipFill>
                          <a:blip r:embed="rId18">
                            <a:extLst>
                              <a:ext uri="{28A0092B-C50C-407E-A947-70E740481C1C}">
                                <a14:useLocalDpi xmlns:a14="http://schemas.microsoft.com/office/drawing/2010/main" val="0"/>
                              </a:ext>
                            </a:extLst>
                          </a:blip>
                          <a:stretch>
                            <a:fillRect/>
                          </a:stretch>
                        </pic:blipFill>
                        <pic:spPr>
                          <a:xfrm>
                            <a:off x="0" y="0"/>
                            <a:ext cx="1171601" cy="765128"/>
                          </a:xfrm>
                          <a:prstGeom prst="rect">
                            <a:avLst/>
                          </a:prstGeom>
                        </pic:spPr>
                      </pic:pic>
                    </a:graphicData>
                  </a:graphic>
                </wp:inline>
              </w:drawing>
            </w:r>
          </w:p>
        </w:tc>
      </w:tr>
      <w:tr w:rsidR="005E5EF4" w:rsidRPr="00060560" w14:paraId="0EF4D7EE"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34C7DAE" w14:textId="1CECA642" w:rsidR="00DB47B4" w:rsidRPr="00C30C73" w:rsidRDefault="00DB47B4" w:rsidP="00824CB2">
            <w:pPr>
              <w:spacing w:after="0"/>
              <w:contextualSpacing w:val="0"/>
              <w:textAlignment w:val="baseline"/>
              <w:rPr>
                <w:b/>
                <w:bCs/>
              </w:rPr>
            </w:pPr>
            <w:r w:rsidRPr="00C30C73">
              <w:rPr>
                <w:b/>
                <w:bCs/>
              </w:rPr>
              <w:t>Verificación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87E3802" w14:textId="51040594" w:rsidR="00DB47B4" w:rsidRDefault="00DB47B4" w:rsidP="00824CB2">
            <w:r>
              <w:t>Se confirman la identidad, la autorización y los datos requeridos para permitir el acceso.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D375641" w14:textId="0B6F422A" w:rsidR="00DB47B4" w:rsidRPr="00060560" w:rsidRDefault="00B04E1A"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649EA33" wp14:editId="4F09ABB8">
                  <wp:extent cx="1134533" cy="725734"/>
                  <wp:effectExtent l="0" t="0" r="0" b="0"/>
                  <wp:docPr id="10287508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50890" name="Imagen 1028750890"/>
                          <pic:cNvPicPr/>
                        </pic:nvPicPr>
                        <pic:blipFill>
                          <a:blip r:embed="rId19">
                            <a:extLst>
                              <a:ext uri="{28A0092B-C50C-407E-A947-70E740481C1C}">
                                <a14:useLocalDpi xmlns:a14="http://schemas.microsoft.com/office/drawing/2010/main" val="0"/>
                              </a:ext>
                            </a:extLst>
                          </a:blip>
                          <a:stretch>
                            <a:fillRect/>
                          </a:stretch>
                        </pic:blipFill>
                        <pic:spPr>
                          <a:xfrm>
                            <a:off x="0" y="0"/>
                            <a:ext cx="1182066" cy="756140"/>
                          </a:xfrm>
                          <a:prstGeom prst="rect">
                            <a:avLst/>
                          </a:prstGeom>
                        </pic:spPr>
                      </pic:pic>
                    </a:graphicData>
                  </a:graphic>
                </wp:inline>
              </w:drawing>
            </w:r>
          </w:p>
        </w:tc>
      </w:tr>
      <w:tr w:rsidR="005E5EF4" w:rsidRPr="00060560" w14:paraId="28B6035F"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74E8DE0" w14:textId="78D9EF6A" w:rsidR="00DB47B4" w:rsidRPr="00C30C73" w:rsidRDefault="00DB47B4" w:rsidP="00824CB2">
            <w:pPr>
              <w:spacing w:after="0"/>
              <w:contextualSpacing w:val="0"/>
              <w:textAlignment w:val="baseline"/>
              <w:rPr>
                <w:b/>
                <w:bCs/>
              </w:rPr>
            </w:pPr>
            <w:r w:rsidRPr="00C30C73">
              <w:rPr>
                <w:b/>
                <w:bCs/>
              </w:rPr>
              <w:t>Orientación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BA58738" w14:textId="0B3F69E8" w:rsidR="00DB47B4" w:rsidRDefault="004B1C5C" w:rsidP="00824CB2">
            <w:r>
              <w:t>Se proporcionan indicaciones claras sobre las normas, el procedimiento y el lugar de destino.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84135B3" w14:textId="73484BF6" w:rsidR="00DB47B4" w:rsidRPr="00060560" w:rsidRDefault="00BF767B"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7970DF6" wp14:editId="359D734D">
                  <wp:extent cx="1134533" cy="728684"/>
                  <wp:effectExtent l="0" t="0" r="0" b="0"/>
                  <wp:docPr id="629676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7683" name="Imagen 62967683"/>
                          <pic:cNvPicPr/>
                        </pic:nvPicPr>
                        <pic:blipFill>
                          <a:blip r:embed="rId20">
                            <a:extLst>
                              <a:ext uri="{28A0092B-C50C-407E-A947-70E740481C1C}">
                                <a14:useLocalDpi xmlns:a14="http://schemas.microsoft.com/office/drawing/2010/main" val="0"/>
                              </a:ext>
                            </a:extLst>
                          </a:blip>
                          <a:stretch>
                            <a:fillRect/>
                          </a:stretch>
                        </pic:blipFill>
                        <pic:spPr>
                          <a:xfrm>
                            <a:off x="0" y="0"/>
                            <a:ext cx="1150719" cy="739080"/>
                          </a:xfrm>
                          <a:prstGeom prst="rect">
                            <a:avLst/>
                          </a:prstGeom>
                        </pic:spPr>
                      </pic:pic>
                    </a:graphicData>
                  </a:graphic>
                </wp:inline>
              </w:drawing>
            </w:r>
          </w:p>
        </w:tc>
      </w:tr>
      <w:tr w:rsidR="005E5EF4" w:rsidRPr="00060560" w14:paraId="4CBC1018"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1E698EB" w14:textId="1D759742" w:rsidR="004B1C5C" w:rsidRPr="00C30C73" w:rsidRDefault="004B1C5C" w:rsidP="00824CB2">
            <w:pPr>
              <w:spacing w:after="0"/>
              <w:contextualSpacing w:val="0"/>
              <w:textAlignment w:val="baseline"/>
              <w:rPr>
                <w:b/>
                <w:bCs/>
              </w:rPr>
            </w:pPr>
            <w:r w:rsidRPr="00C30C73">
              <w:rPr>
                <w:b/>
                <w:bCs/>
              </w:rPr>
              <w:t>Acompañamiento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6855DE3" w14:textId="7CFB5B30" w:rsidR="004B1C5C" w:rsidRDefault="004B1C5C" w:rsidP="00824CB2">
            <w:r>
              <w:t>Se facilita el desplazamiento autorizado dentro de las instalaciones, según los protocolos establecidos.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56FCA99" w14:textId="7AA4155A" w:rsidR="004B1C5C" w:rsidRPr="00060560" w:rsidRDefault="001B11F5"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03D40925" wp14:editId="5DF107F7">
                  <wp:extent cx="1157983" cy="711127"/>
                  <wp:effectExtent l="0" t="0" r="0" b="635"/>
                  <wp:docPr id="65408278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82788" name="Imagen 654082788"/>
                          <pic:cNvPicPr/>
                        </pic:nvPicPr>
                        <pic:blipFill>
                          <a:blip r:embed="rId21">
                            <a:extLst>
                              <a:ext uri="{28A0092B-C50C-407E-A947-70E740481C1C}">
                                <a14:useLocalDpi xmlns:a14="http://schemas.microsoft.com/office/drawing/2010/main" val="0"/>
                              </a:ext>
                            </a:extLst>
                          </a:blip>
                          <a:stretch>
                            <a:fillRect/>
                          </a:stretch>
                        </pic:blipFill>
                        <pic:spPr>
                          <a:xfrm flipH="1">
                            <a:off x="0" y="0"/>
                            <a:ext cx="1173155" cy="720444"/>
                          </a:xfrm>
                          <a:prstGeom prst="rect">
                            <a:avLst/>
                          </a:prstGeom>
                        </pic:spPr>
                      </pic:pic>
                    </a:graphicData>
                  </a:graphic>
                </wp:inline>
              </w:drawing>
            </w:r>
          </w:p>
        </w:tc>
      </w:tr>
      <w:tr w:rsidR="005E5EF4" w:rsidRPr="00060560" w14:paraId="71B79BBD"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28BB0FF" w14:textId="7BF8348B" w:rsidR="004B1C5C" w:rsidRPr="00C30C73" w:rsidRDefault="004B1C5C" w:rsidP="00824CB2">
            <w:pPr>
              <w:spacing w:after="0"/>
              <w:contextualSpacing w:val="0"/>
              <w:textAlignment w:val="baseline"/>
              <w:rPr>
                <w:b/>
                <w:bCs/>
              </w:rPr>
            </w:pPr>
            <w:r w:rsidRPr="00C30C73">
              <w:rPr>
                <w:b/>
                <w:bCs/>
              </w:rPr>
              <w:t>Cierre</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41203DA" w14:textId="751FA9C8" w:rsidR="004B1C5C" w:rsidRDefault="004B1C5C" w:rsidP="00824CB2">
            <w:r>
              <w:t>Se finaliza la atención y se recopila información sobre la satisfacción con el servicio.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22A742C" w14:textId="785A27BE" w:rsidR="004B1C5C" w:rsidRPr="00060560" w:rsidRDefault="005E5EF4"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5B39A0A" wp14:editId="38A51F2E">
                  <wp:extent cx="1159934" cy="861820"/>
                  <wp:effectExtent l="0" t="0" r="0" b="1905"/>
                  <wp:docPr id="1468461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6110" name="Imagen 146846110"/>
                          <pic:cNvPicPr/>
                        </pic:nvPicPr>
                        <pic:blipFill>
                          <a:blip r:embed="rId22">
                            <a:extLst>
                              <a:ext uri="{28A0092B-C50C-407E-A947-70E740481C1C}">
                                <a14:useLocalDpi xmlns:a14="http://schemas.microsoft.com/office/drawing/2010/main" val="0"/>
                              </a:ext>
                            </a:extLst>
                          </a:blip>
                          <a:stretch>
                            <a:fillRect/>
                          </a:stretch>
                        </pic:blipFill>
                        <pic:spPr>
                          <a:xfrm>
                            <a:off x="0" y="0"/>
                            <a:ext cx="1203367" cy="894090"/>
                          </a:xfrm>
                          <a:prstGeom prst="rect">
                            <a:avLst/>
                          </a:prstGeom>
                        </pic:spPr>
                      </pic:pic>
                    </a:graphicData>
                  </a:graphic>
                </wp:inline>
              </w:drawing>
            </w:r>
          </w:p>
        </w:tc>
      </w:tr>
    </w:tbl>
    <w:p w14:paraId="3C498C20" w14:textId="77777777" w:rsidR="00125DE8" w:rsidRDefault="00125DE8" w:rsidP="00125DE8"/>
    <w:p w14:paraId="0EFA6B8E" w14:textId="37FCEC58" w:rsidR="00BC4D84" w:rsidRDefault="00BC4D84" w:rsidP="00125DE8">
      <w:r w:rsidRPr="00BC4D84">
        <w:t>Si en alguno de estos pasos se detecta una demora o una actitud poco cordial, se puede intervenir con capacitaciones o ajustes operativos para garantizar una atención más eficiente y empática (Restrepo et al., 2006).</w:t>
      </w:r>
    </w:p>
    <w:p w14:paraId="3A7B8114" w14:textId="77777777" w:rsidR="00EB20ED" w:rsidRPr="00060560" w:rsidRDefault="00EB20ED" w:rsidP="00060560">
      <w:pPr>
        <w:pStyle w:val="Ttulo1"/>
        <w:rPr>
          <w:rFonts w:cs="Arial"/>
          <w:szCs w:val="20"/>
        </w:rPr>
      </w:pPr>
    </w:p>
    <w:p w14:paraId="459E3C49" w14:textId="01F54C44" w:rsidR="00216DBD" w:rsidRDefault="00216DBD" w:rsidP="00060560">
      <w:pPr>
        <w:pStyle w:val="Ttulo1"/>
        <w:rPr>
          <w:rFonts w:cs="Arial"/>
          <w:szCs w:val="20"/>
        </w:rPr>
      </w:pPr>
      <w:r w:rsidRPr="00060560">
        <w:rPr>
          <w:rFonts w:cs="Arial"/>
          <w:szCs w:val="20"/>
        </w:rPr>
        <w:t>2.2. Estandarización en el servicio al cliente</w:t>
      </w:r>
    </w:p>
    <w:p w14:paraId="75CC05BC" w14:textId="77777777" w:rsidR="00CD6B39" w:rsidRDefault="00CD6B39" w:rsidP="00CD6B39"/>
    <w:p w14:paraId="14B0B818" w14:textId="77777777" w:rsidR="00CD6B39" w:rsidRDefault="00CD6B39" w:rsidP="00CD6B39"/>
    <w:p w14:paraId="77F671F3" w14:textId="24503B35" w:rsidR="005136F3" w:rsidRDefault="00F33E8B" w:rsidP="00CD6B39">
      <w:r>
        <w:t xml:space="preserve">La estandarización del servicio al cliente se fundamenta en la </w:t>
      </w:r>
      <w:r>
        <w:rPr>
          <w:rStyle w:val="Fuerte"/>
        </w:rPr>
        <w:t>NTC-ISO 9001</w:t>
      </w:r>
      <w:r>
        <w:t xml:space="preserve">, sobre gestión de la calidad; la </w:t>
      </w:r>
      <w:r>
        <w:rPr>
          <w:rStyle w:val="Fuerte"/>
        </w:rPr>
        <w:t>ISO 10001</w:t>
      </w:r>
      <w:r>
        <w:t xml:space="preserve">, relacionada con los códigos de conducta; y la </w:t>
      </w:r>
      <w:r>
        <w:rPr>
          <w:rStyle w:val="Fuerte"/>
        </w:rPr>
        <w:t>ISO 10002</w:t>
      </w:r>
      <w:r>
        <w:t>, orientada al tratamiento de quejas. Estas normas respaldan la definición de criterios comunes para reducir variaciones y garantizar una atención coherente con los compromisos de calidad de la organización (Organización Internacional de Normalización, 2015, 2018a, 2018b).</w:t>
      </w:r>
      <w:r w:rsidR="003003EA">
        <w:t xml:space="preserve"> </w:t>
      </w:r>
      <w:r w:rsidR="00F01F9C">
        <w:t>Un manual de servicio al cliente debe integrar los siguientes componentes:</w:t>
      </w:r>
    </w:p>
    <w:p w14:paraId="5882F315" w14:textId="77777777" w:rsidR="00F01F9C" w:rsidRDefault="00F01F9C" w:rsidP="00CD6B39"/>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5136F3" w:rsidRPr="00060560" w14:paraId="3A6A8964" w14:textId="77777777" w:rsidTr="00824CB2">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5BED51DE" w14:textId="77777777" w:rsidR="005136F3" w:rsidRPr="00060560" w:rsidRDefault="005136F3" w:rsidP="00824CB2">
            <w:pPr>
              <w:spacing w:after="0"/>
              <w:contextualSpacing w:val="0"/>
              <w:jc w:val="center"/>
              <w:textAlignment w:val="baseline"/>
              <w:rPr>
                <w:rFonts w:eastAsia="Times New Roman" w:cs="Arial"/>
                <w:szCs w:val="20"/>
                <w:lang w:val="es-ES" w:eastAsia="es-ES_tradnl"/>
              </w:rPr>
            </w:pPr>
            <w:r w:rsidRPr="00060560">
              <w:rPr>
                <w:rFonts w:eastAsia="Times New Roman" w:cs="Arial"/>
                <w:b/>
                <w:bCs/>
                <w:color w:val="000000"/>
                <w:szCs w:val="20"/>
                <w:lang w:val="es-MX" w:eastAsia="es-ES_tradnl"/>
              </w:rPr>
              <w:t>Acordeón</w:t>
            </w:r>
          </w:p>
        </w:tc>
      </w:tr>
      <w:tr w:rsidR="005136F3" w:rsidRPr="00060560" w14:paraId="2EE9D75E"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4258FB5" w14:textId="58586BEF" w:rsidR="005136F3" w:rsidRPr="005136F3" w:rsidRDefault="005136F3" w:rsidP="00824CB2">
            <w:pPr>
              <w:spacing w:after="0"/>
              <w:rPr>
                <w:rFonts w:cs="Arial"/>
                <w:b/>
                <w:bCs/>
                <w:szCs w:val="20"/>
              </w:rPr>
            </w:pPr>
            <w:r w:rsidRPr="005136F3">
              <w:rPr>
                <w:b/>
                <w:bCs/>
              </w:rPr>
              <w:t>Políticas de servicio</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1F7CA4E4" w14:textId="77777777" w:rsidR="005136F3" w:rsidRDefault="00EB7D5A" w:rsidP="00824CB2">
            <w:pPr>
              <w:spacing w:after="0"/>
            </w:pPr>
            <w:r>
              <w:t>Establecen el compromiso de la organización con la calidad del servicio y la satisfacción del cliente.</w:t>
            </w:r>
          </w:p>
          <w:p w14:paraId="5006C614" w14:textId="5485870E" w:rsidR="00DA4637" w:rsidRPr="000C3C8D" w:rsidRDefault="00DA4637" w:rsidP="00824CB2">
            <w:pPr>
              <w:spacing w:after="0"/>
              <w:rPr>
                <w:rFonts w:cs="Arial"/>
                <w:szCs w:val="20"/>
              </w:rPr>
            </w:pPr>
          </w:p>
        </w:tc>
      </w:tr>
      <w:tr w:rsidR="00EB7D5A" w:rsidRPr="00060560" w14:paraId="2D30F0CF"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3044F28" w14:textId="1BAD0561" w:rsidR="00EB7D5A" w:rsidRPr="00EB7D5A" w:rsidRDefault="00EB7D5A" w:rsidP="00824CB2">
            <w:pPr>
              <w:spacing w:after="0"/>
              <w:rPr>
                <w:b/>
                <w:bCs/>
              </w:rPr>
            </w:pPr>
            <w:r w:rsidRPr="00EB7D5A">
              <w:rPr>
                <w:b/>
                <w:bCs/>
              </w:rPr>
              <w:t>Protocolos de comunicación</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0D344748" w14:textId="77777777" w:rsidR="00EB7D5A" w:rsidRDefault="00EB7D5A" w:rsidP="00824CB2">
            <w:pPr>
              <w:spacing w:after="0"/>
            </w:pPr>
            <w:r>
              <w:t>Definen el tono, el lenguaje y los canales apropiados para las interacciones presenciales y digitales.</w:t>
            </w:r>
          </w:p>
          <w:p w14:paraId="075D9BDC" w14:textId="380D32C9" w:rsidR="00DA4637" w:rsidRDefault="00DA4637" w:rsidP="00824CB2">
            <w:pPr>
              <w:spacing w:after="0"/>
            </w:pPr>
          </w:p>
        </w:tc>
      </w:tr>
      <w:tr w:rsidR="00EB7D5A" w:rsidRPr="00060560" w14:paraId="5DC3A9FC"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4DBBB66" w14:textId="6ACFEA48" w:rsidR="00EB7D5A" w:rsidRPr="00EB7D5A" w:rsidRDefault="00EB7D5A" w:rsidP="00824CB2">
            <w:pPr>
              <w:spacing w:after="0"/>
              <w:rPr>
                <w:b/>
                <w:bCs/>
              </w:rPr>
            </w:pPr>
            <w:r w:rsidRPr="00EB7D5A">
              <w:rPr>
                <w:b/>
                <w:bCs/>
              </w:rPr>
              <w:t>Procedimientos para la gestión de PQRSF</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6CB102C1" w14:textId="5FB647A4" w:rsidR="00EB7D5A" w:rsidRDefault="00EB7D5A" w:rsidP="00824CB2">
            <w:pPr>
              <w:spacing w:after="0"/>
            </w:pPr>
            <w:r>
              <w:t>Orientan la recepción, el análisis, la solución y el seguimiento de peticiones, quejas, reclamos, sugerencias y felicitaciones.</w:t>
            </w:r>
          </w:p>
        </w:tc>
      </w:tr>
      <w:tr w:rsidR="00EB7D5A" w:rsidRPr="00060560" w14:paraId="55699CA1"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A21B916" w14:textId="428587F2" w:rsidR="00EB7D5A" w:rsidRPr="00265D26" w:rsidRDefault="00265D26" w:rsidP="00824CB2">
            <w:pPr>
              <w:spacing w:after="0"/>
              <w:rPr>
                <w:b/>
                <w:bCs/>
              </w:rPr>
            </w:pPr>
            <w:r w:rsidRPr="00265D26">
              <w:rPr>
                <w:b/>
                <w:bCs/>
              </w:rPr>
              <w:t>Guías para la atención de contingencias</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6AC652F6" w14:textId="762548BC" w:rsidR="00EB7D5A" w:rsidRDefault="00265D26" w:rsidP="00824CB2">
            <w:pPr>
              <w:spacing w:after="0"/>
            </w:pPr>
            <w:r>
              <w:t>Determinan las actuaciones ante fallas en los sistemas, incidentes de seguridad, quejas masivas y otras situaciones imprevistas.</w:t>
            </w:r>
          </w:p>
        </w:tc>
      </w:tr>
      <w:tr w:rsidR="00265D26" w:rsidRPr="00060560" w14:paraId="7375D3B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AC54936" w14:textId="360661FA" w:rsidR="00265D26" w:rsidRPr="00265D26" w:rsidRDefault="00265D26" w:rsidP="00824CB2">
            <w:pPr>
              <w:spacing w:after="0"/>
              <w:rPr>
                <w:b/>
                <w:bCs/>
              </w:rPr>
            </w:pPr>
            <w:r w:rsidRPr="00265D26">
              <w:rPr>
                <w:b/>
                <w:bCs/>
              </w:rPr>
              <w:t>Estándares de interacción</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617560B5" w14:textId="77777777" w:rsidR="00265D26" w:rsidRDefault="00265D26" w:rsidP="00824CB2">
            <w:pPr>
              <w:spacing w:after="0"/>
            </w:pPr>
            <w:r>
              <w:t>Establecen pautas de comportamiento para el saludo, la atención respetuosa, la comunicación asertiva y la despedida.</w:t>
            </w:r>
          </w:p>
          <w:p w14:paraId="5D968B96" w14:textId="4353D95F" w:rsidR="00DA4637" w:rsidRDefault="00DA4637" w:rsidP="00824CB2">
            <w:pPr>
              <w:spacing w:after="0"/>
            </w:pPr>
          </w:p>
        </w:tc>
      </w:tr>
      <w:tr w:rsidR="00265D26" w:rsidRPr="00060560" w14:paraId="296469B1"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EFEB998" w14:textId="49C890D9" w:rsidR="00265D26" w:rsidRPr="00265D26" w:rsidRDefault="00265D26" w:rsidP="00824CB2">
            <w:pPr>
              <w:spacing w:after="0"/>
              <w:rPr>
                <w:b/>
                <w:bCs/>
              </w:rPr>
            </w:pPr>
            <w:r w:rsidRPr="00265D26">
              <w:rPr>
                <w:b/>
                <w:bCs/>
              </w:rPr>
              <w:t>Indicadores de desempeño</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37E348A5" w14:textId="77777777" w:rsidR="00265D26" w:rsidRDefault="00265D26" w:rsidP="00824CB2">
            <w:pPr>
              <w:spacing w:after="0"/>
            </w:pPr>
            <w:r>
              <w:t>Permiten evaluar la eficacia del servicio mediante tiempos de respuesta, niveles de satisfacción y cumplimiento de los procedimientos.</w:t>
            </w:r>
          </w:p>
          <w:p w14:paraId="2D22C175" w14:textId="09D354CC" w:rsidR="00DA4637" w:rsidRDefault="00DA4637" w:rsidP="00824CB2">
            <w:pPr>
              <w:spacing w:after="0"/>
            </w:pPr>
          </w:p>
        </w:tc>
      </w:tr>
    </w:tbl>
    <w:p w14:paraId="41DD2550" w14:textId="77777777" w:rsidR="005136F3" w:rsidRDefault="005136F3" w:rsidP="00CD6B39"/>
    <w:p w14:paraId="1C543E51" w14:textId="46D364D4" w:rsidR="005136F3" w:rsidRDefault="00265D26" w:rsidP="00CD6B39">
      <w:r>
        <w:t>Estos componentes favorecen una atención uniforme, facilitan la evaluación del desempeño y respaldan la mejora continua del servicio (Organización Internacional de Normalización, 2015, 2018a, 2018b).</w:t>
      </w:r>
    </w:p>
    <w:p w14:paraId="30DFA355" w14:textId="77777777" w:rsidR="001A02EF" w:rsidRDefault="001A02EF" w:rsidP="00376547">
      <w:pPr>
        <w:spacing w:after="0" w:line="360" w:lineRule="auto"/>
        <w:contextualSpacing w:val="0"/>
        <w:jc w:val="left"/>
        <w:rPr>
          <w:sz w:val="24"/>
          <w:szCs w:val="24"/>
        </w:rPr>
      </w:pPr>
    </w:p>
    <w:p w14:paraId="627BA56B" w14:textId="2F13B4D6" w:rsidR="00216DBD" w:rsidRDefault="00216DBD" w:rsidP="00060560">
      <w:pPr>
        <w:pStyle w:val="Ttulo1"/>
        <w:rPr>
          <w:rFonts w:cs="Arial"/>
          <w:szCs w:val="20"/>
        </w:rPr>
      </w:pPr>
      <w:r w:rsidRPr="00060560">
        <w:rPr>
          <w:rFonts w:cs="Arial"/>
          <w:szCs w:val="20"/>
        </w:rPr>
        <w:t>2.3. Protocolos</w:t>
      </w:r>
    </w:p>
    <w:p w14:paraId="71842F34" w14:textId="77777777" w:rsidR="00C55045" w:rsidRDefault="00C55045" w:rsidP="00C55045"/>
    <w:p w14:paraId="65936968" w14:textId="77777777" w:rsidR="00D87681" w:rsidRDefault="00C55045" w:rsidP="00C55045">
      <w:r>
        <w:t>Los protocolos de servicio reúnen normas, instrucciones y recomendaciones que orientan y estandarizan la interacción con clientes internos y externos. Su aplicación favorece una atención coherente, respetuosa y eficaz, de acuerdo con el contexto organizacional (Restrepo et al., 2006).</w:t>
      </w:r>
      <w:r w:rsidR="006E1660">
        <w:t xml:space="preserve"> </w:t>
      </w:r>
      <w:r w:rsidR="00D87681">
        <w:t>A partir del concepto de protocolo, se proponen los siguientes criterios para orientar su aplicación en el ámbito de la seguridad:</w:t>
      </w:r>
    </w:p>
    <w:p w14:paraId="6A72D8F9" w14:textId="77777777" w:rsidR="006E1660" w:rsidRDefault="006E1660" w:rsidP="00C55045"/>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6E1660" w:rsidRPr="00060560" w14:paraId="6F825C3F"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5BF1B2C" w14:textId="7068BC3F" w:rsidR="006E1660" w:rsidRPr="00060560" w:rsidRDefault="006E1660"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Tarjetas</w:t>
            </w:r>
          </w:p>
        </w:tc>
      </w:tr>
      <w:tr w:rsidR="004A2534" w:rsidRPr="00060560" w14:paraId="5796E8E2"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719C0FD" w14:textId="526407CC" w:rsidR="006E1660" w:rsidRPr="008B0D4E" w:rsidRDefault="00B6584E" w:rsidP="00824CB2">
            <w:pPr>
              <w:spacing w:after="0"/>
              <w:contextualSpacing w:val="0"/>
              <w:textAlignment w:val="baseline"/>
              <w:rPr>
                <w:rFonts w:eastAsia="Times New Roman" w:cs="Arial"/>
                <w:b/>
                <w:bCs/>
                <w:szCs w:val="20"/>
                <w:lang w:val="es-ES" w:eastAsia="es-ES_tradnl"/>
              </w:rPr>
            </w:pPr>
            <w:r w:rsidRPr="008B0D4E">
              <w:rPr>
                <w:b/>
                <w:bCs/>
              </w:rPr>
              <w:t>Uniformidad</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20D9D87" w14:textId="364FB8B2" w:rsidR="006E1660" w:rsidRPr="00060560" w:rsidRDefault="00CA1477" w:rsidP="00824CB2">
            <w:pPr>
              <w:rPr>
                <w:rFonts w:eastAsia="Times New Roman" w:cs="Arial"/>
                <w:szCs w:val="20"/>
                <w:lang w:val="es-ES" w:eastAsia="es-ES_tradnl"/>
              </w:rPr>
            </w:pPr>
            <w:r>
              <w:t>Aplicar las mismas pautas ante situaciones equivalentes.</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4F610202" w14:textId="2F893301" w:rsidR="006E1660" w:rsidRPr="00060560" w:rsidRDefault="00D66BCC"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D766C01" wp14:editId="728BF683">
                  <wp:extent cx="1371600" cy="1008709"/>
                  <wp:effectExtent l="0" t="0" r="0" b="0"/>
                  <wp:docPr id="14107941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94127" name="Imagen 1410794127"/>
                          <pic:cNvPicPr/>
                        </pic:nvPicPr>
                        <pic:blipFill>
                          <a:blip r:embed="rId23">
                            <a:extLst>
                              <a:ext uri="{28A0092B-C50C-407E-A947-70E740481C1C}">
                                <a14:useLocalDpi xmlns:a14="http://schemas.microsoft.com/office/drawing/2010/main" val="0"/>
                              </a:ext>
                            </a:extLst>
                          </a:blip>
                          <a:stretch>
                            <a:fillRect/>
                          </a:stretch>
                        </pic:blipFill>
                        <pic:spPr>
                          <a:xfrm>
                            <a:off x="0" y="0"/>
                            <a:ext cx="1396075" cy="1026709"/>
                          </a:xfrm>
                          <a:prstGeom prst="rect">
                            <a:avLst/>
                          </a:prstGeom>
                        </pic:spPr>
                      </pic:pic>
                    </a:graphicData>
                  </a:graphic>
                </wp:inline>
              </w:drawing>
            </w:r>
          </w:p>
        </w:tc>
      </w:tr>
      <w:tr w:rsidR="004A2534" w:rsidRPr="00060560" w14:paraId="695082C6"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8A0EC39" w14:textId="7A059097" w:rsidR="00CF738A" w:rsidRPr="008B0D4E" w:rsidRDefault="00CA1477" w:rsidP="00824CB2">
            <w:pPr>
              <w:spacing w:after="0"/>
              <w:contextualSpacing w:val="0"/>
              <w:textAlignment w:val="baseline"/>
              <w:rPr>
                <w:b/>
                <w:bCs/>
              </w:rPr>
            </w:pPr>
            <w:r w:rsidRPr="008B0D4E">
              <w:rPr>
                <w:b/>
                <w:bCs/>
              </w:rPr>
              <w:t>Claridad</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093415D" w14:textId="1ABD9752" w:rsidR="00CF738A" w:rsidRDefault="00CA1477" w:rsidP="00824CB2">
            <w:r>
              <w:t>Comunicar normas e instrucciones de manera comprensible.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C3F73F6" w14:textId="3938672F" w:rsidR="00CF738A" w:rsidRPr="00060560" w:rsidRDefault="0049156A"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3DB3B3C" wp14:editId="064B1085">
                  <wp:extent cx="1381470" cy="922866"/>
                  <wp:effectExtent l="0" t="0" r="3175" b="4445"/>
                  <wp:docPr id="100406606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66061" name="Imagen 1004066061"/>
                          <pic:cNvPicPr/>
                        </pic:nvPicPr>
                        <pic:blipFill>
                          <a:blip r:embed="rId24">
                            <a:extLst>
                              <a:ext uri="{28A0092B-C50C-407E-A947-70E740481C1C}">
                                <a14:useLocalDpi xmlns:a14="http://schemas.microsoft.com/office/drawing/2010/main" val="0"/>
                              </a:ext>
                            </a:extLst>
                          </a:blip>
                          <a:stretch>
                            <a:fillRect/>
                          </a:stretch>
                        </pic:blipFill>
                        <pic:spPr>
                          <a:xfrm>
                            <a:off x="0" y="0"/>
                            <a:ext cx="1436919" cy="959908"/>
                          </a:xfrm>
                          <a:prstGeom prst="rect">
                            <a:avLst/>
                          </a:prstGeom>
                        </pic:spPr>
                      </pic:pic>
                    </a:graphicData>
                  </a:graphic>
                </wp:inline>
              </w:drawing>
            </w:r>
          </w:p>
        </w:tc>
      </w:tr>
      <w:tr w:rsidR="004A2534" w:rsidRPr="00060560" w14:paraId="4FEDD19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74B9A1A" w14:textId="4AC97E73" w:rsidR="00CF738A" w:rsidRPr="008B0D4E" w:rsidRDefault="00CA1477" w:rsidP="00824CB2">
            <w:pPr>
              <w:spacing w:after="0"/>
              <w:contextualSpacing w:val="0"/>
              <w:textAlignment w:val="baseline"/>
              <w:rPr>
                <w:b/>
                <w:bCs/>
              </w:rPr>
            </w:pPr>
            <w:r w:rsidRPr="008B0D4E">
              <w:rPr>
                <w:b/>
                <w:bCs/>
              </w:rPr>
              <w:t>Oportunidad</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A63AEF6" w14:textId="2CFF14A2" w:rsidR="00CF738A" w:rsidRDefault="008A48B1" w:rsidP="00824CB2">
            <w:r>
              <w:t>Intervenir dentro de los tiempos establecidos.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D3BF334" w14:textId="63C8A2E2" w:rsidR="00CF738A" w:rsidRPr="00060560" w:rsidRDefault="00A36A04"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31DA43A" wp14:editId="16E78F1B">
                  <wp:extent cx="1375833" cy="880533"/>
                  <wp:effectExtent l="0" t="0" r="0" b="0"/>
                  <wp:docPr id="12075931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93158" name="Imagen 1207593158"/>
                          <pic:cNvPicPr/>
                        </pic:nvPicPr>
                        <pic:blipFill>
                          <a:blip r:embed="rId25">
                            <a:extLst>
                              <a:ext uri="{28A0092B-C50C-407E-A947-70E740481C1C}">
                                <a14:useLocalDpi xmlns:a14="http://schemas.microsoft.com/office/drawing/2010/main" val="0"/>
                              </a:ext>
                            </a:extLst>
                          </a:blip>
                          <a:stretch>
                            <a:fillRect/>
                          </a:stretch>
                        </pic:blipFill>
                        <pic:spPr>
                          <a:xfrm>
                            <a:off x="0" y="0"/>
                            <a:ext cx="1430725" cy="915664"/>
                          </a:xfrm>
                          <a:prstGeom prst="rect">
                            <a:avLst/>
                          </a:prstGeom>
                        </pic:spPr>
                      </pic:pic>
                    </a:graphicData>
                  </a:graphic>
                </wp:inline>
              </w:drawing>
            </w:r>
          </w:p>
        </w:tc>
      </w:tr>
      <w:tr w:rsidR="004A2534" w:rsidRPr="00060560" w14:paraId="23EB892E"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0BA20E5" w14:textId="7AB672A8" w:rsidR="00A321A6" w:rsidRPr="008B0D4E" w:rsidRDefault="008A48B1" w:rsidP="00824CB2">
            <w:pPr>
              <w:spacing w:after="0"/>
              <w:contextualSpacing w:val="0"/>
              <w:textAlignment w:val="baseline"/>
              <w:rPr>
                <w:b/>
                <w:bCs/>
              </w:rPr>
            </w:pPr>
            <w:r w:rsidRPr="008B0D4E">
              <w:rPr>
                <w:b/>
                <w:bCs/>
              </w:rPr>
              <w:t>Trazabilidad</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F8CD54D" w14:textId="157E94A0" w:rsidR="00A321A6" w:rsidRDefault="008A48B1" w:rsidP="00824CB2">
            <w:r>
              <w:t>Registrar las actuaciones y novedades relevantes.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8DF91DD" w14:textId="244F5365" w:rsidR="00A321A6" w:rsidRPr="00060560" w:rsidRDefault="00F5000D"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EE5D507" wp14:editId="4E6B8BDF">
                  <wp:extent cx="1342875" cy="872067"/>
                  <wp:effectExtent l="0" t="0" r="3810" b="4445"/>
                  <wp:docPr id="137572233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22334" name="Imagen 1375722334"/>
                          <pic:cNvPicPr/>
                        </pic:nvPicPr>
                        <pic:blipFill>
                          <a:blip r:embed="rId26">
                            <a:extLst>
                              <a:ext uri="{28A0092B-C50C-407E-A947-70E740481C1C}">
                                <a14:useLocalDpi xmlns:a14="http://schemas.microsoft.com/office/drawing/2010/main" val="0"/>
                              </a:ext>
                            </a:extLst>
                          </a:blip>
                          <a:stretch>
                            <a:fillRect/>
                          </a:stretch>
                        </pic:blipFill>
                        <pic:spPr>
                          <a:xfrm>
                            <a:off x="0" y="0"/>
                            <a:ext cx="1410838" cy="916202"/>
                          </a:xfrm>
                          <a:prstGeom prst="rect">
                            <a:avLst/>
                          </a:prstGeom>
                        </pic:spPr>
                      </pic:pic>
                    </a:graphicData>
                  </a:graphic>
                </wp:inline>
              </w:drawing>
            </w:r>
          </w:p>
        </w:tc>
      </w:tr>
      <w:tr w:rsidR="004A2534" w:rsidRPr="00060560" w14:paraId="41E4A6E2"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4759345" w14:textId="6434EDA9" w:rsidR="00A321A6" w:rsidRPr="008B0D4E" w:rsidRDefault="008A48B1" w:rsidP="00824CB2">
            <w:pPr>
              <w:spacing w:after="0"/>
              <w:contextualSpacing w:val="0"/>
              <w:textAlignment w:val="baseline"/>
              <w:rPr>
                <w:b/>
                <w:bCs/>
              </w:rPr>
            </w:pPr>
            <w:r w:rsidRPr="008B0D4E">
              <w:rPr>
                <w:b/>
                <w:bCs/>
              </w:rPr>
              <w:t>Adaptación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D9F883F" w14:textId="4BA81E89" w:rsidR="00A321A6" w:rsidRDefault="006F18C6" w:rsidP="00824CB2">
            <w:r>
              <w:t>Ajustar la actuación al contexto sin incumplir el procedimiento.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C3AABFC" w14:textId="606F5E42" w:rsidR="00A321A6" w:rsidRPr="00060560" w:rsidRDefault="004A2534"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B7FF6D9" wp14:editId="207623F5">
                  <wp:extent cx="1334475" cy="880534"/>
                  <wp:effectExtent l="0" t="0" r="0" b="0"/>
                  <wp:docPr id="13921672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67221" name="Imagen 1392167221"/>
                          <pic:cNvPicPr/>
                        </pic:nvPicPr>
                        <pic:blipFill>
                          <a:blip r:embed="rId27">
                            <a:extLst>
                              <a:ext uri="{28A0092B-C50C-407E-A947-70E740481C1C}">
                                <a14:useLocalDpi xmlns:a14="http://schemas.microsoft.com/office/drawing/2010/main" val="0"/>
                              </a:ext>
                            </a:extLst>
                          </a:blip>
                          <a:stretch>
                            <a:fillRect/>
                          </a:stretch>
                        </pic:blipFill>
                        <pic:spPr>
                          <a:xfrm>
                            <a:off x="0" y="0"/>
                            <a:ext cx="1391524" cy="918177"/>
                          </a:xfrm>
                          <a:prstGeom prst="rect">
                            <a:avLst/>
                          </a:prstGeom>
                        </pic:spPr>
                      </pic:pic>
                    </a:graphicData>
                  </a:graphic>
                </wp:inline>
              </w:drawing>
            </w:r>
          </w:p>
        </w:tc>
      </w:tr>
    </w:tbl>
    <w:p w14:paraId="3187BA28" w14:textId="77777777" w:rsidR="008B0D4E" w:rsidRDefault="008B0D4E" w:rsidP="008B0D4E"/>
    <w:p w14:paraId="333F3FE9" w14:textId="54C6BD55" w:rsidR="008B0D4E" w:rsidRPr="008B0D4E" w:rsidRDefault="00FF2962" w:rsidP="008B0D4E">
      <w:r>
        <w:t>Estos criterios fortalecen la confianza, facilitan el cumplimiento de las normas y favorecen una actuación preventiva, coherente y centrada en las personas.</w:t>
      </w:r>
    </w:p>
    <w:p w14:paraId="41B5C557" w14:textId="401A969C" w:rsidR="006E1660" w:rsidRDefault="006E1660" w:rsidP="00C55045"/>
    <w:p w14:paraId="5B2BA76B" w14:textId="389C94CF" w:rsidR="001A02EF" w:rsidRDefault="00066B92" w:rsidP="00BA5C26">
      <w:r>
        <w:t>El siguiente video amplía la función de los protocolos y su adaptación a las características del cliente y a las transformaciones tecnológicas.</w:t>
      </w:r>
    </w:p>
    <w:p w14:paraId="7504AB89" w14:textId="77777777" w:rsidR="00BA5C26" w:rsidRDefault="00BA5C26" w:rsidP="00BA5C26"/>
    <w:p w14:paraId="34C2A5C3" w14:textId="5BC7AA06" w:rsidR="001A02EF" w:rsidRPr="00060560" w:rsidRDefault="001A02EF" w:rsidP="001A02EF">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line="276" w:lineRule="auto"/>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Video</w:t>
      </w:r>
      <w:r w:rsidRPr="00060560">
        <w:rPr>
          <w:rStyle w:val="normaltextrun"/>
          <w:rFonts w:ascii="Arial" w:hAnsi="Arial" w:cs="Arial"/>
          <w:b/>
          <w:bCs/>
          <w:color w:val="000000"/>
          <w:sz w:val="20"/>
          <w:szCs w:val="20"/>
          <w:lang w:val="es-MX"/>
        </w:rPr>
        <w:t xml:space="preserve">: </w:t>
      </w:r>
      <w:r>
        <w:rPr>
          <w:rStyle w:val="normaltextrun"/>
          <w:rFonts w:ascii="Arial" w:hAnsi="Arial" w:cs="Arial"/>
          <w:b/>
          <w:bCs/>
          <w:color w:val="000000"/>
          <w:sz w:val="20"/>
          <w:szCs w:val="20"/>
          <w:lang w:val="es-MX"/>
        </w:rPr>
        <w:t>Protocolos de servicios al cliente</w:t>
      </w:r>
    </w:p>
    <w:p w14:paraId="2A5E0747" w14:textId="77777777" w:rsidR="001A02EF" w:rsidRPr="00060560" w:rsidRDefault="001A02EF" w:rsidP="001A02EF">
      <w:pPr>
        <w:rPr>
          <w:rFonts w:cs="Arial"/>
          <w:szCs w:val="20"/>
        </w:rPr>
      </w:pPr>
    </w:p>
    <w:p w14:paraId="2E6D60D0" w14:textId="77777777" w:rsidR="000A1884" w:rsidRDefault="000A1884" w:rsidP="00C55045"/>
    <w:p w14:paraId="3C85DF1A" w14:textId="6FAAE73A" w:rsidR="00216DBD" w:rsidRDefault="00216DBD" w:rsidP="00060560">
      <w:pPr>
        <w:pStyle w:val="Ttulo1"/>
        <w:rPr>
          <w:rFonts w:cs="Arial"/>
          <w:szCs w:val="20"/>
        </w:rPr>
      </w:pPr>
      <w:r w:rsidRPr="00060560">
        <w:rPr>
          <w:rFonts w:cs="Arial"/>
          <w:szCs w:val="20"/>
        </w:rPr>
        <w:t>2.4. Estrategias de atención cara a cara</w:t>
      </w:r>
    </w:p>
    <w:p w14:paraId="09CDE441" w14:textId="77777777" w:rsidR="00392D88" w:rsidRDefault="00392D88" w:rsidP="00392D88"/>
    <w:p w14:paraId="3B4B2EF6" w14:textId="77777777" w:rsidR="00392D88" w:rsidRPr="00392D88" w:rsidRDefault="00392D88" w:rsidP="00392D88">
      <w:r>
        <w:t>La atención cara a cara constituye un momento de verdad que influye directamente en la percepción del cliente. Su efectividad requiere cortesía, disposición ante las necesidades y un trato personalizado que permita valorar a cada persona de manera individual (Leppard y Molyneux, 2000).</w:t>
      </w:r>
    </w:p>
    <w:p w14:paraId="4E556E2E" w14:textId="77777777" w:rsidR="00392D88" w:rsidRDefault="00392D88" w:rsidP="00392D88">
      <w:r>
        <w:t>El modelo Servqual complementa este enfoque mediante dos dimensiones especialmente relevantes para la interacción presencial (Parasuraman et al., 1988).</w:t>
      </w:r>
    </w:p>
    <w:p w14:paraId="7E6E21A6" w14:textId="77777777" w:rsidR="00392D88" w:rsidRDefault="00392D88" w:rsidP="00392D88"/>
    <w:p w14:paraId="48A5A98C" w14:textId="66A556AF" w:rsidR="00392D88" w:rsidRDefault="00392D88" w:rsidP="00392D88">
      <w:r>
        <w:t>Las siguientes dimensiones orientan una atención personalizada y generan confianza durante la prestación del servicio:</w:t>
      </w:r>
    </w:p>
    <w:p w14:paraId="2AA5091D" w14:textId="77777777" w:rsidR="00392D88" w:rsidRDefault="00392D88" w:rsidP="00392D88"/>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AC7654" w:rsidRPr="00060560" w14:paraId="76421912"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10E8CF4" w14:textId="79AF7145" w:rsidR="00AC7654" w:rsidRPr="00060560" w:rsidRDefault="00D179D9"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Slider</w:t>
            </w:r>
          </w:p>
        </w:tc>
      </w:tr>
      <w:tr w:rsidR="001302FB" w:rsidRPr="00060560" w14:paraId="3AED8481"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0C8BCBA" w14:textId="57BABFAC" w:rsidR="00AC7654" w:rsidRPr="00FC25E0" w:rsidRDefault="00AC7654" w:rsidP="00824CB2">
            <w:pPr>
              <w:spacing w:after="0"/>
              <w:contextualSpacing w:val="0"/>
              <w:textAlignment w:val="baseline"/>
              <w:rPr>
                <w:rFonts w:eastAsia="Times New Roman" w:cs="Arial"/>
                <w:b/>
                <w:bCs/>
                <w:szCs w:val="20"/>
                <w:lang w:val="es-ES" w:eastAsia="es-ES_tradnl"/>
              </w:rPr>
            </w:pPr>
            <w:r w:rsidRPr="00FC25E0">
              <w:rPr>
                <w:b/>
                <w:bCs/>
              </w:rPr>
              <w:t>Empatía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FFD08B6" w14:textId="25A8C69C" w:rsidR="00AC7654" w:rsidRPr="00060560" w:rsidRDefault="00FC25E0" w:rsidP="00824CB2">
            <w:pPr>
              <w:rPr>
                <w:rFonts w:eastAsia="Times New Roman" w:cs="Arial"/>
                <w:szCs w:val="20"/>
                <w:lang w:val="es-ES" w:eastAsia="es-ES_tradnl"/>
              </w:rPr>
            </w:pPr>
            <w:r>
              <w:t>Capacidad para comprender las necesidades particulares del cliente y proporcionarle una atención individualizada.</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7943D91F" w14:textId="1227B257" w:rsidR="00AC7654" w:rsidRPr="00060560" w:rsidRDefault="006826B4"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7F165BC" wp14:editId="6F821F5F">
                  <wp:extent cx="1253066" cy="913166"/>
                  <wp:effectExtent l="0" t="0" r="4445" b="1270"/>
                  <wp:docPr id="38652487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24874" name="Imagen 386524874"/>
                          <pic:cNvPicPr/>
                        </pic:nvPicPr>
                        <pic:blipFill>
                          <a:blip r:embed="rId28">
                            <a:extLst>
                              <a:ext uri="{28A0092B-C50C-407E-A947-70E740481C1C}">
                                <a14:useLocalDpi xmlns:a14="http://schemas.microsoft.com/office/drawing/2010/main" val="0"/>
                              </a:ext>
                            </a:extLst>
                          </a:blip>
                          <a:stretch>
                            <a:fillRect/>
                          </a:stretch>
                        </pic:blipFill>
                        <pic:spPr>
                          <a:xfrm>
                            <a:off x="0" y="0"/>
                            <a:ext cx="1290979" cy="940795"/>
                          </a:xfrm>
                          <a:prstGeom prst="rect">
                            <a:avLst/>
                          </a:prstGeom>
                        </pic:spPr>
                      </pic:pic>
                    </a:graphicData>
                  </a:graphic>
                </wp:inline>
              </w:drawing>
            </w:r>
          </w:p>
        </w:tc>
      </w:tr>
      <w:tr w:rsidR="006826B4" w:rsidRPr="00060560" w14:paraId="39CFCE03"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8226FA7" w14:textId="3638D0C4" w:rsidR="00FC25E0" w:rsidRPr="00FC25E0" w:rsidRDefault="00FC25E0" w:rsidP="00824CB2">
            <w:pPr>
              <w:spacing w:after="0"/>
              <w:contextualSpacing w:val="0"/>
              <w:textAlignment w:val="baseline"/>
              <w:rPr>
                <w:b/>
                <w:bCs/>
              </w:rPr>
            </w:pPr>
            <w:r w:rsidRPr="00FC25E0">
              <w:rPr>
                <w:b/>
                <w:bCs/>
              </w:rPr>
              <w:t>Seguridad</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C223FCC" w14:textId="3C964FCC" w:rsidR="00FC25E0" w:rsidRDefault="00FC25E0" w:rsidP="00824CB2">
            <w:r>
              <w:t>Conocimiento, cortesía y capacidad del personal para transmitir confianza y credibilidad durante la interacción.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8F63EB1" w14:textId="3E39376A" w:rsidR="00FC25E0" w:rsidRPr="00060560" w:rsidRDefault="001302FB"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40FA6A1" wp14:editId="7F7A0AF0">
                  <wp:extent cx="1244600" cy="849256"/>
                  <wp:effectExtent l="0" t="0" r="0" b="1905"/>
                  <wp:docPr id="116238919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89199" name="Imagen 1162389199"/>
                          <pic:cNvPicPr/>
                        </pic:nvPicPr>
                        <pic:blipFill>
                          <a:blip r:embed="rId29">
                            <a:extLst>
                              <a:ext uri="{28A0092B-C50C-407E-A947-70E740481C1C}">
                                <a14:useLocalDpi xmlns:a14="http://schemas.microsoft.com/office/drawing/2010/main" val="0"/>
                              </a:ext>
                            </a:extLst>
                          </a:blip>
                          <a:stretch>
                            <a:fillRect/>
                          </a:stretch>
                        </pic:blipFill>
                        <pic:spPr>
                          <a:xfrm>
                            <a:off x="0" y="0"/>
                            <a:ext cx="1260784" cy="860299"/>
                          </a:xfrm>
                          <a:prstGeom prst="rect">
                            <a:avLst/>
                          </a:prstGeom>
                        </pic:spPr>
                      </pic:pic>
                    </a:graphicData>
                  </a:graphic>
                </wp:inline>
              </w:drawing>
            </w:r>
          </w:p>
        </w:tc>
      </w:tr>
    </w:tbl>
    <w:p w14:paraId="07B1D30B" w14:textId="77777777" w:rsidR="00392D88" w:rsidRDefault="00392D88" w:rsidP="00392D88"/>
    <w:p w14:paraId="1A187114" w14:textId="078BF8F0" w:rsidR="00392D88" w:rsidRDefault="00FC25E0" w:rsidP="00392D88">
      <w:r>
        <w:t>La aplicación conjunta de la empatía y la seguridad favorece una atención respetuosa, confiable y adaptada a las necesidades del cliente.</w:t>
      </w:r>
    </w:p>
    <w:p w14:paraId="4A6DA545" w14:textId="77777777" w:rsidR="00392D88" w:rsidRDefault="00392D88" w:rsidP="00392D88"/>
    <w:p w14:paraId="0CDBBE3A" w14:textId="77777777" w:rsidR="00693950" w:rsidRPr="00693950" w:rsidRDefault="00693950" w:rsidP="00693950"/>
    <w:p w14:paraId="76CCAB21" w14:textId="5A66B8B7" w:rsidR="00216DBD" w:rsidRPr="00060560" w:rsidRDefault="00216DBD" w:rsidP="00060560">
      <w:pPr>
        <w:pStyle w:val="Ttulo1"/>
        <w:rPr>
          <w:rFonts w:cs="Arial"/>
          <w:szCs w:val="20"/>
        </w:rPr>
      </w:pPr>
      <w:r w:rsidRPr="00060560">
        <w:rPr>
          <w:rFonts w:cs="Arial"/>
          <w:szCs w:val="20"/>
        </w:rPr>
        <w:t xml:space="preserve">2.5. Estrategias de atención mediante medios tecnológicos </w:t>
      </w:r>
    </w:p>
    <w:p w14:paraId="4A186659" w14:textId="77777777" w:rsidR="00EB20ED" w:rsidRDefault="00EB20ED" w:rsidP="00060560">
      <w:pPr>
        <w:pStyle w:val="Ttulo1"/>
        <w:rPr>
          <w:rFonts w:cs="Arial"/>
          <w:szCs w:val="20"/>
        </w:rPr>
      </w:pPr>
    </w:p>
    <w:p w14:paraId="39AD7F15" w14:textId="69E9E2B9" w:rsidR="00EC21C7" w:rsidRDefault="00A12D26" w:rsidP="00EC21C7">
      <w:r>
        <w:t>La tecnología ha ampliado los canales de atención y la capacidad de los clientes para comunicar públicamente sus experiencias. Por ello, las organizaciones deben gestionar estos medios con criterios que fortalezcan la confianza y protejan su reputación (Blanco y Segarra-Oña, 2017; Morales Ospina, 2019).</w:t>
      </w:r>
    </w:p>
    <w:p w14:paraId="6D2409E1" w14:textId="77777777" w:rsidR="00A12D26" w:rsidRPr="00EC21C7" w:rsidRDefault="00A12D26" w:rsidP="00EC21C7"/>
    <w:p w14:paraId="288B223C" w14:textId="77777777" w:rsidR="00A12D26" w:rsidRDefault="00A12D26" w:rsidP="00EC21C7">
      <w:r>
        <w:t>La norma ISO 10008 establece orientaciones para favorecer transacciones de comercio electrónico confiables y satisfactorias (Organización Internacional de Normalización, 2022).</w:t>
      </w:r>
    </w:p>
    <w:p w14:paraId="16820380" w14:textId="77777777" w:rsidR="00A12D26" w:rsidRDefault="00A12D26" w:rsidP="00EC21C7"/>
    <w:p w14:paraId="6ECEE3B1" w14:textId="6546AF1D" w:rsidR="002825D9" w:rsidRDefault="00A12D26" w:rsidP="00EC21C7">
      <w:r>
        <w:t>La atención mediante medios tecnológicos puede orientarse mediante las siguientes estrategias:</w:t>
      </w:r>
    </w:p>
    <w:p w14:paraId="43FDD651" w14:textId="77777777" w:rsidR="002825D9" w:rsidRDefault="002825D9" w:rsidP="00EC21C7"/>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2825D9" w:rsidRPr="00060560" w14:paraId="0F6E5E99"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35E9B07" w14:textId="2575EAF2" w:rsidR="002825D9" w:rsidRPr="00060560" w:rsidRDefault="002825D9"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Slider</w:t>
            </w:r>
          </w:p>
        </w:tc>
      </w:tr>
      <w:tr w:rsidR="0037750A" w:rsidRPr="00060560" w14:paraId="5EE356EE"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82FBB39" w14:textId="5364A6B8" w:rsidR="002825D9" w:rsidRPr="00177CA0" w:rsidRDefault="002825D9" w:rsidP="00824CB2">
            <w:pPr>
              <w:spacing w:after="0"/>
              <w:contextualSpacing w:val="0"/>
              <w:textAlignment w:val="baseline"/>
              <w:rPr>
                <w:rFonts w:eastAsia="Times New Roman" w:cs="Arial"/>
                <w:b/>
                <w:bCs/>
                <w:szCs w:val="20"/>
                <w:lang w:val="es-ES" w:eastAsia="es-ES_tradnl"/>
              </w:rPr>
            </w:pPr>
            <w:r w:rsidRPr="00177CA0">
              <w:rPr>
                <w:b/>
                <w:bCs/>
              </w:rPr>
              <w:t>Transparencia informativa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A2E308D" w14:textId="72C5DC40" w:rsidR="002825D9" w:rsidRPr="00060560" w:rsidRDefault="002E5D10" w:rsidP="00824CB2">
            <w:pPr>
              <w:rPr>
                <w:rFonts w:eastAsia="Times New Roman" w:cs="Arial"/>
                <w:szCs w:val="20"/>
                <w:lang w:val="es-ES" w:eastAsia="es-ES_tradnl"/>
              </w:rPr>
            </w:pPr>
            <w:r>
              <w:t>Proporcionar información precisa, completa, comprensible y no engañosa sobre los servicios, precios, políticas, términos y condiciones.</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59098FED" w14:textId="2941E503" w:rsidR="002825D9" w:rsidRPr="00060560" w:rsidRDefault="008A19FD"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5FFB6580" wp14:editId="53FBEB51">
                  <wp:extent cx="1266628" cy="821055"/>
                  <wp:effectExtent l="0" t="0" r="3810" b="4445"/>
                  <wp:docPr id="150511924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19249" name="Imagen 1505119249"/>
                          <pic:cNvPicPr/>
                        </pic:nvPicPr>
                        <pic:blipFill>
                          <a:blip r:embed="rId30">
                            <a:extLst>
                              <a:ext uri="{28A0092B-C50C-407E-A947-70E740481C1C}">
                                <a14:useLocalDpi xmlns:a14="http://schemas.microsoft.com/office/drawing/2010/main" val="0"/>
                              </a:ext>
                            </a:extLst>
                          </a:blip>
                          <a:stretch>
                            <a:fillRect/>
                          </a:stretch>
                        </pic:blipFill>
                        <pic:spPr>
                          <a:xfrm>
                            <a:off x="0" y="0"/>
                            <a:ext cx="1300604" cy="843079"/>
                          </a:xfrm>
                          <a:prstGeom prst="rect">
                            <a:avLst/>
                          </a:prstGeom>
                        </pic:spPr>
                      </pic:pic>
                    </a:graphicData>
                  </a:graphic>
                </wp:inline>
              </w:drawing>
            </w:r>
          </w:p>
        </w:tc>
      </w:tr>
      <w:tr w:rsidR="0037750A" w:rsidRPr="00060560" w14:paraId="594A5310"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4E68EE7" w14:textId="7AD29BBE" w:rsidR="002E5D10" w:rsidRPr="00177CA0" w:rsidRDefault="002E5D10" w:rsidP="00824CB2">
            <w:pPr>
              <w:spacing w:after="0"/>
              <w:contextualSpacing w:val="0"/>
              <w:textAlignment w:val="baseline"/>
              <w:rPr>
                <w:b/>
                <w:bCs/>
              </w:rPr>
            </w:pPr>
            <w:r w:rsidRPr="00177CA0">
              <w:rPr>
                <w:b/>
                <w:bCs/>
              </w:rPr>
              <w:t>Seguridad de las transacciones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C050390" w14:textId="46AA8751" w:rsidR="002E5D10" w:rsidRDefault="002E5D10" w:rsidP="00824CB2">
            <w:r>
              <w:t>Proteger los datos personales y financieros mediante sistemas y procedimientos confiables que favorezcan interacciones digitales seguras.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766AEBD" w14:textId="6F4A568E" w:rsidR="002E5D10" w:rsidRPr="00060560" w:rsidRDefault="00930951"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1E76A5E" wp14:editId="1497A483">
                  <wp:extent cx="1236133" cy="991837"/>
                  <wp:effectExtent l="0" t="0" r="0" b="0"/>
                  <wp:docPr id="99717648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76482" name="Imagen 997176482"/>
                          <pic:cNvPicPr/>
                        </pic:nvPicPr>
                        <pic:blipFill>
                          <a:blip r:embed="rId31">
                            <a:extLst>
                              <a:ext uri="{28A0092B-C50C-407E-A947-70E740481C1C}">
                                <a14:useLocalDpi xmlns:a14="http://schemas.microsoft.com/office/drawing/2010/main" val="0"/>
                              </a:ext>
                            </a:extLst>
                          </a:blip>
                          <a:stretch>
                            <a:fillRect/>
                          </a:stretch>
                        </pic:blipFill>
                        <pic:spPr>
                          <a:xfrm>
                            <a:off x="0" y="0"/>
                            <a:ext cx="1254979" cy="1006958"/>
                          </a:xfrm>
                          <a:prstGeom prst="rect">
                            <a:avLst/>
                          </a:prstGeom>
                        </pic:spPr>
                      </pic:pic>
                    </a:graphicData>
                  </a:graphic>
                </wp:inline>
              </w:drawing>
            </w:r>
          </w:p>
        </w:tc>
      </w:tr>
      <w:tr w:rsidR="0037750A" w:rsidRPr="00060560" w14:paraId="6701826C"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37F4FEC" w14:textId="6E32C71B" w:rsidR="002E5D10" w:rsidRPr="00177CA0" w:rsidRDefault="002E5D10" w:rsidP="00824CB2">
            <w:pPr>
              <w:spacing w:after="0"/>
              <w:contextualSpacing w:val="0"/>
              <w:textAlignment w:val="baseline"/>
              <w:rPr>
                <w:b/>
                <w:bCs/>
              </w:rPr>
            </w:pPr>
            <w:r w:rsidRPr="00177CA0">
              <w:rPr>
                <w:b/>
                <w:bCs/>
              </w:rPr>
              <w:t>Accesibilidad y usabilidad</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629F4C3" w14:textId="277617F8" w:rsidR="002E5D10" w:rsidRDefault="002E5D10" w:rsidP="00824CB2">
            <w:r>
              <w:t>Disponer plataformas comprensibles y funcionales que faciliten el acceso, la navegación y la realización de trámites por parte de diferentes usuarios.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29FC97D" w14:textId="58FBC4B2" w:rsidR="002E5D10" w:rsidRPr="00060560" w:rsidRDefault="0037750A"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DB5D2B4" wp14:editId="3F277FDB">
                  <wp:extent cx="1244600" cy="816296"/>
                  <wp:effectExtent l="0" t="0" r="0" b="0"/>
                  <wp:docPr id="36210528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05281" name="Imagen 362105281"/>
                          <pic:cNvPicPr/>
                        </pic:nvPicPr>
                        <pic:blipFill>
                          <a:blip r:embed="rId32">
                            <a:extLst>
                              <a:ext uri="{28A0092B-C50C-407E-A947-70E740481C1C}">
                                <a14:useLocalDpi xmlns:a14="http://schemas.microsoft.com/office/drawing/2010/main" val="0"/>
                              </a:ext>
                            </a:extLst>
                          </a:blip>
                          <a:stretch>
                            <a:fillRect/>
                          </a:stretch>
                        </pic:blipFill>
                        <pic:spPr>
                          <a:xfrm>
                            <a:off x="0" y="0"/>
                            <a:ext cx="1268038" cy="831668"/>
                          </a:xfrm>
                          <a:prstGeom prst="rect">
                            <a:avLst/>
                          </a:prstGeom>
                        </pic:spPr>
                      </pic:pic>
                    </a:graphicData>
                  </a:graphic>
                </wp:inline>
              </w:drawing>
            </w:r>
          </w:p>
        </w:tc>
      </w:tr>
    </w:tbl>
    <w:p w14:paraId="1C238FF4" w14:textId="77777777" w:rsidR="002825D9" w:rsidRDefault="002825D9" w:rsidP="00EC21C7"/>
    <w:p w14:paraId="55D9C589" w14:textId="39B2DC62" w:rsidR="00EC21C7" w:rsidRDefault="006928EC" w:rsidP="00EC21C7">
      <w:r>
        <w:t>La aplicación de estas estrategias favorece una atención digital confiable, reduce las barreras de acceso y fortalece la relación entre la organización y sus clientes.</w:t>
      </w:r>
    </w:p>
    <w:p w14:paraId="29F8FC5D" w14:textId="77777777" w:rsidR="00EC21C7" w:rsidRDefault="00EC21C7" w:rsidP="00EC21C7"/>
    <w:p w14:paraId="33BF00A8" w14:textId="77777777" w:rsidR="00EC21C7" w:rsidRPr="00EC21C7" w:rsidRDefault="00EC21C7" w:rsidP="00EC21C7"/>
    <w:p w14:paraId="24CE0428" w14:textId="0EFE3A8A" w:rsidR="00216DBD" w:rsidRDefault="00216DBD" w:rsidP="00060560">
      <w:pPr>
        <w:pStyle w:val="Ttulo1"/>
        <w:rPr>
          <w:rFonts w:cs="Arial"/>
          <w:szCs w:val="20"/>
        </w:rPr>
      </w:pPr>
      <w:r w:rsidRPr="00060560">
        <w:rPr>
          <w:rFonts w:cs="Arial"/>
          <w:szCs w:val="20"/>
        </w:rPr>
        <w:t>3. Gestión del servicio y eventos</w:t>
      </w:r>
    </w:p>
    <w:p w14:paraId="23A312CB" w14:textId="77777777" w:rsidR="00BD7144" w:rsidRDefault="00BD7144" w:rsidP="00BD7144"/>
    <w:p w14:paraId="3227ADC7" w14:textId="206C729C" w:rsidR="00BD7144" w:rsidRDefault="00BD7144" w:rsidP="00BD7144">
      <w:r>
        <w:t>La gestión del servicio integra estrategias, personas y recursos para proporcionar una experiencia coherente y de calidad. En este contexto, los eventos permiten aplicar los principios del servicio mediante la planificación y coordinación de cada interacción con los participantes.</w:t>
      </w:r>
    </w:p>
    <w:p w14:paraId="159F7DEF" w14:textId="77777777" w:rsidR="00361173" w:rsidRDefault="00361173" w:rsidP="00BD7144"/>
    <w:p w14:paraId="2E703683" w14:textId="559920BE" w:rsidR="00361173" w:rsidRPr="00BD7144" w:rsidRDefault="00361173" w:rsidP="00BD7144">
      <w:r>
        <w:t>Los siguientes apartados desarrollan los sistemas de gestión del servicio, la relación con el cliente, la organización del tiempo y la planificación de eventos.</w:t>
      </w:r>
    </w:p>
    <w:p w14:paraId="74DBBFB9" w14:textId="77777777" w:rsidR="0023116B" w:rsidRPr="0023116B" w:rsidRDefault="0023116B" w:rsidP="0023116B"/>
    <w:p w14:paraId="0E822D0E" w14:textId="251B303D" w:rsidR="00216DBD" w:rsidRDefault="00216DBD" w:rsidP="00060560">
      <w:pPr>
        <w:pStyle w:val="Ttulo1"/>
        <w:rPr>
          <w:rFonts w:cs="Arial"/>
          <w:szCs w:val="20"/>
        </w:rPr>
      </w:pPr>
      <w:r w:rsidRPr="00060560">
        <w:rPr>
          <w:rFonts w:cs="Arial"/>
          <w:szCs w:val="20"/>
        </w:rPr>
        <w:t>3.1. Triángulo del servicio</w:t>
      </w:r>
    </w:p>
    <w:p w14:paraId="537382FD" w14:textId="77777777" w:rsidR="001E2EF5" w:rsidRDefault="001E2EF5" w:rsidP="001E2EF5"/>
    <w:p w14:paraId="52EC4141" w14:textId="05ECAF74" w:rsidR="001E2EF5" w:rsidRDefault="001E2EF5" w:rsidP="001E2EF5">
      <w:r>
        <w:t>El triángulo del servicio permite analizar la calidad de la atención a partir de la relación entre la estrategia, el personal y los sistemas de la organización. Estos elementos deben articularse y orientarse hacia la satisfacción del cliente (Albrecht, 2006; García, 2016).</w:t>
      </w:r>
    </w:p>
    <w:p w14:paraId="71E00523" w14:textId="77777777" w:rsidR="001E2EF5" w:rsidRDefault="001E2EF5" w:rsidP="001E2EF5"/>
    <w:p w14:paraId="2DE9F880" w14:textId="7654BAC8" w:rsidR="001E2EF5" w:rsidRDefault="001E2EF5" w:rsidP="001E2EF5">
      <w:r>
        <w:t>El modelo integra tres factores fundamentales centrados en las necesidades del cliente:</w:t>
      </w:r>
    </w:p>
    <w:p w14:paraId="0DCC6F46" w14:textId="77777777" w:rsidR="00123F91" w:rsidRDefault="00123F91" w:rsidP="001E2EF5"/>
    <w:p w14:paraId="79D8B9F0" w14:textId="0BEFBE19" w:rsidR="00123F91" w:rsidRDefault="00123F91" w:rsidP="001E2EF5">
      <w:commentRangeStart w:id="2"/>
      <w:commentRangeStart w:id="3"/>
      <w:r w:rsidRPr="00123F91">
        <w:rPr>
          <w:b/>
          <w:bCs/>
        </w:rPr>
        <w:t>Figura 1</w:t>
      </w:r>
      <w:commentRangeEnd w:id="2"/>
      <w:r w:rsidR="00C96993">
        <w:rPr>
          <w:rStyle w:val="Refdecomentario"/>
          <w:sz w:val="20"/>
          <w:szCs w:val="22"/>
        </w:rPr>
        <w:commentReference w:id="2"/>
      </w:r>
      <w:commentRangeEnd w:id="3"/>
      <w:r>
        <w:rPr>
          <w:rStyle w:val="Refdecomentario"/>
          <w:sz w:val="20"/>
          <w:szCs w:val="22"/>
        </w:rPr>
        <w:commentReference w:id="3"/>
      </w:r>
      <w:r>
        <w:t>. Factores del triángulo del servicio</w:t>
      </w:r>
    </w:p>
    <w:p w14:paraId="0435F8D8" w14:textId="77777777" w:rsidR="00123F91" w:rsidRDefault="00123F91" w:rsidP="001E2EF5"/>
    <w:p w14:paraId="5BFADEA6" w14:textId="379A2B08" w:rsidR="00123F91" w:rsidRDefault="00C67DD2" w:rsidP="001E2EF5">
      <w:r>
        <w:rPr>
          <w:noProof/>
        </w:rPr>
        <mc:AlternateContent>
          <mc:Choice Requires="wpg">
            <w:drawing>
              <wp:inline distT="0" distB="0" distL="0" distR="0" wp14:anchorId="307192CC" wp14:editId="106589B5">
                <wp:extent cx="3149600" cy="2341033"/>
                <wp:effectExtent l="0" t="12700" r="12700" b="8890"/>
                <wp:docPr id="1971884507" name="Grupo 1971884507"/>
                <wp:cNvGraphicFramePr/>
                <a:graphic xmlns:a="http://schemas.openxmlformats.org/drawingml/2006/main">
                  <a:graphicData uri="http://schemas.microsoft.com/office/word/2010/wordprocessingGroup">
                    <wpg:wgp>
                      <wpg:cNvGrpSpPr/>
                      <wpg:grpSpPr>
                        <a:xfrm>
                          <a:off x="0" y="0"/>
                          <a:ext cx="3149600" cy="2341033"/>
                          <a:chOff x="0" y="0"/>
                          <a:chExt cx="4583430" cy="3200400"/>
                        </a:xfrm>
                      </wpg:grpSpPr>
                      <wpg:grpSp>
                        <wpg:cNvPr id="1786066173" name="Grupo 1786066173"/>
                        <wpg:cNvGrpSpPr/>
                        <wpg:grpSpPr>
                          <a:xfrm>
                            <a:off x="0" y="0"/>
                            <a:ext cx="4583430" cy="3200400"/>
                            <a:chOff x="0" y="0"/>
                            <a:chExt cx="4583430" cy="3200400"/>
                          </a:xfrm>
                        </wpg:grpSpPr>
                        <wps:wsp>
                          <wps:cNvPr id="1768382795" name="Rectángulo 1768382795"/>
                          <wps:cNvSpPr/>
                          <wps:spPr>
                            <a:xfrm>
                              <a:off x="0" y="1"/>
                              <a:ext cx="3335867" cy="1894649"/>
                            </a:xfrm>
                            <a:prstGeom prst="rect">
                              <a:avLst/>
                            </a:prstGeom>
                            <a:noFill/>
                            <a:ln>
                              <a:noFill/>
                            </a:ln>
                          </wps:spPr>
                          <wps:txbx>
                            <w:txbxContent>
                              <w:p w14:paraId="767BA683" w14:textId="77777777" w:rsidR="00C67DD2" w:rsidRPr="00C67DD2" w:rsidRDefault="00C67DD2" w:rsidP="00C67DD2">
                                <w:pPr>
                                  <w:spacing w:line="240" w:lineRule="auto"/>
                                  <w:textDirection w:val="btLr"/>
                                  <w:rPr>
                                    <w:sz w:val="24"/>
                                    <w:szCs w:val="24"/>
                                  </w:rPr>
                                </w:pPr>
                              </w:p>
                            </w:txbxContent>
                          </wps:txbx>
                          <wps:bodyPr spcFirstLastPara="1" wrap="square" lIns="91425" tIns="91425" rIns="91425" bIns="91425" anchor="ctr" anchorCtr="0">
                            <a:noAutofit/>
                          </wps:bodyPr>
                        </wps:wsp>
                        <wps:wsp>
                          <wps:cNvPr id="222229440" name="Triángulo 222229440"/>
                          <wps:cNvSpPr/>
                          <wps:spPr>
                            <a:xfrm>
                              <a:off x="902969" y="0"/>
                              <a:ext cx="3200400" cy="3200400"/>
                            </a:xfrm>
                            <a:prstGeom prst="triangle">
                              <a:avLst>
                                <a:gd name="adj" fmla="val 50000"/>
                              </a:avLst>
                            </a:prstGeom>
                            <a:solidFill>
                              <a:schemeClr val="accent1"/>
                            </a:solidFill>
                            <a:ln w="25400" cap="flat" cmpd="sng">
                              <a:solidFill>
                                <a:schemeClr val="lt1"/>
                              </a:solidFill>
                              <a:prstDash val="solid"/>
                              <a:round/>
                              <a:headEnd type="none" w="sm" len="sm"/>
                              <a:tailEnd type="none" w="sm" len="sm"/>
                            </a:ln>
                          </wps:spPr>
                          <wps:txbx>
                            <w:txbxContent>
                              <w:p w14:paraId="00AFD74B" w14:textId="77777777" w:rsidR="00C67DD2" w:rsidRPr="00C67DD2" w:rsidRDefault="00C67DD2" w:rsidP="00C67DD2">
                                <w:pPr>
                                  <w:spacing w:line="240" w:lineRule="auto"/>
                                  <w:textDirection w:val="btLr"/>
                                  <w:rPr>
                                    <w:sz w:val="24"/>
                                    <w:szCs w:val="24"/>
                                  </w:rPr>
                                </w:pPr>
                              </w:p>
                            </w:txbxContent>
                          </wps:txbx>
                          <wps:bodyPr spcFirstLastPara="1" wrap="square" lIns="91425" tIns="91425" rIns="91425" bIns="91425" anchor="ctr" anchorCtr="0">
                            <a:noAutofit/>
                          </wps:bodyPr>
                        </wps:wsp>
                        <wps:wsp>
                          <wps:cNvPr id="2119275216" name="Rectángulo redondeado 2119275216"/>
                          <wps:cNvSpPr/>
                          <wps:spPr>
                            <a:xfrm>
                              <a:off x="2503170" y="321758"/>
                              <a:ext cx="2080260" cy="757594"/>
                            </a:xfrm>
                            <a:prstGeom prst="roundRect">
                              <a:avLst>
                                <a:gd name="adj" fmla="val 16667"/>
                              </a:avLst>
                            </a:prstGeom>
                            <a:solidFill>
                              <a:schemeClr val="lt1">
                                <a:alpha val="89803"/>
                              </a:schemeClr>
                            </a:solidFill>
                            <a:ln w="25400" cap="flat" cmpd="sng">
                              <a:solidFill>
                                <a:schemeClr val="accent1"/>
                              </a:solidFill>
                              <a:prstDash val="solid"/>
                              <a:round/>
                              <a:headEnd type="none" w="sm" len="sm"/>
                              <a:tailEnd type="none" w="sm" len="sm"/>
                            </a:ln>
                          </wps:spPr>
                          <wps:txbx>
                            <w:txbxContent>
                              <w:p w14:paraId="74E31AB4" w14:textId="77777777" w:rsidR="00C67DD2" w:rsidRPr="00C67DD2" w:rsidRDefault="00C67DD2" w:rsidP="00C67DD2">
                                <w:pPr>
                                  <w:spacing w:line="240" w:lineRule="auto"/>
                                  <w:textDirection w:val="btLr"/>
                                  <w:rPr>
                                    <w:sz w:val="24"/>
                                    <w:szCs w:val="24"/>
                                  </w:rPr>
                                </w:pPr>
                              </w:p>
                            </w:txbxContent>
                          </wps:txbx>
                          <wps:bodyPr spcFirstLastPara="1" wrap="square" lIns="91425" tIns="91425" rIns="91425" bIns="91425" anchor="ctr" anchorCtr="0">
                            <a:noAutofit/>
                          </wps:bodyPr>
                        </wps:wsp>
                        <wps:wsp>
                          <wps:cNvPr id="1801633770" name="Cuadro de texto 1801633770"/>
                          <wps:cNvSpPr txBox="1"/>
                          <wps:spPr>
                            <a:xfrm>
                              <a:off x="2540153" y="358741"/>
                              <a:ext cx="2006294" cy="683628"/>
                            </a:xfrm>
                            <a:prstGeom prst="rect">
                              <a:avLst/>
                            </a:prstGeom>
                            <a:noFill/>
                            <a:ln>
                              <a:noFill/>
                            </a:ln>
                          </wps:spPr>
                          <wps:txbx>
                            <w:txbxContent>
                              <w:p w14:paraId="47847004" w14:textId="77777777" w:rsidR="00C67DD2" w:rsidRPr="00C67DD2" w:rsidRDefault="00C67DD2" w:rsidP="00C67DD2">
                                <w:pPr>
                                  <w:spacing w:line="215" w:lineRule="auto"/>
                                  <w:jc w:val="center"/>
                                  <w:textDirection w:val="btLr"/>
                                  <w:rPr>
                                    <w:sz w:val="24"/>
                                    <w:szCs w:val="24"/>
                                  </w:rPr>
                                </w:pPr>
                                <w:r w:rsidRPr="00C67DD2">
                                  <w:rPr>
                                    <w:rFonts w:ascii="Calibri" w:eastAsia="Calibri" w:hAnsi="Calibri" w:cs="Calibri"/>
                                    <w:b/>
                                    <w:color w:val="000000"/>
                                    <w:sz w:val="24"/>
                                    <w:szCs w:val="24"/>
                                  </w:rPr>
                                  <w:t>Estrategia de servicio</w:t>
                                </w:r>
                              </w:p>
                            </w:txbxContent>
                          </wps:txbx>
                          <wps:bodyPr spcFirstLastPara="1" wrap="square" lIns="53325" tIns="53325" rIns="53325" bIns="53325" anchor="ctr" anchorCtr="0">
                            <a:noAutofit/>
                          </wps:bodyPr>
                        </wps:wsp>
                        <wps:wsp>
                          <wps:cNvPr id="1370716655" name="Rectángulo redondeado 1370716655"/>
                          <wps:cNvSpPr/>
                          <wps:spPr>
                            <a:xfrm>
                              <a:off x="2503170" y="1174052"/>
                              <a:ext cx="2080260" cy="757594"/>
                            </a:xfrm>
                            <a:prstGeom prst="roundRect">
                              <a:avLst>
                                <a:gd name="adj" fmla="val 16667"/>
                              </a:avLst>
                            </a:prstGeom>
                            <a:solidFill>
                              <a:schemeClr val="lt1">
                                <a:alpha val="89803"/>
                              </a:schemeClr>
                            </a:solidFill>
                            <a:ln w="25400" cap="flat" cmpd="sng">
                              <a:solidFill>
                                <a:schemeClr val="accent1"/>
                              </a:solidFill>
                              <a:prstDash val="solid"/>
                              <a:round/>
                              <a:headEnd type="none" w="sm" len="sm"/>
                              <a:tailEnd type="none" w="sm" len="sm"/>
                            </a:ln>
                          </wps:spPr>
                          <wps:txbx>
                            <w:txbxContent>
                              <w:p w14:paraId="3ECA1BCD" w14:textId="77777777" w:rsidR="00C67DD2" w:rsidRPr="00C67DD2" w:rsidRDefault="00C67DD2" w:rsidP="00C67DD2">
                                <w:pPr>
                                  <w:spacing w:line="240" w:lineRule="auto"/>
                                  <w:textDirection w:val="btLr"/>
                                  <w:rPr>
                                    <w:sz w:val="24"/>
                                    <w:szCs w:val="24"/>
                                  </w:rPr>
                                </w:pPr>
                              </w:p>
                            </w:txbxContent>
                          </wps:txbx>
                          <wps:bodyPr spcFirstLastPara="1" wrap="square" lIns="91425" tIns="91425" rIns="91425" bIns="91425" anchor="ctr" anchorCtr="0">
                            <a:noAutofit/>
                          </wps:bodyPr>
                        </wps:wsp>
                        <wps:wsp>
                          <wps:cNvPr id="510131290" name="Cuadro de texto 510131290"/>
                          <wps:cNvSpPr txBox="1"/>
                          <wps:spPr>
                            <a:xfrm>
                              <a:off x="2540153" y="1211035"/>
                              <a:ext cx="2006294" cy="683628"/>
                            </a:xfrm>
                            <a:prstGeom prst="rect">
                              <a:avLst/>
                            </a:prstGeom>
                            <a:noFill/>
                            <a:ln>
                              <a:noFill/>
                            </a:ln>
                          </wps:spPr>
                          <wps:txbx>
                            <w:txbxContent>
                              <w:p w14:paraId="6A9952D9" w14:textId="424081A5" w:rsidR="00C67DD2" w:rsidRPr="00C67DD2" w:rsidRDefault="00C67DD2" w:rsidP="00C67DD2">
                                <w:pPr>
                                  <w:spacing w:line="215" w:lineRule="auto"/>
                                  <w:jc w:val="center"/>
                                  <w:textDirection w:val="btLr"/>
                                  <w:rPr>
                                    <w:sz w:val="24"/>
                                    <w:szCs w:val="24"/>
                                  </w:rPr>
                                </w:pPr>
                                <w:r w:rsidRPr="00C67DD2">
                                  <w:rPr>
                                    <w:rFonts w:ascii="Calibri" w:eastAsia="Calibri" w:hAnsi="Calibri" w:cs="Calibri"/>
                                    <w:b/>
                                    <w:color w:val="000000"/>
                                    <w:sz w:val="24"/>
                                    <w:szCs w:val="24"/>
                                  </w:rPr>
                                  <w:t xml:space="preserve">Empleados (la gente) </w:t>
                                </w:r>
                              </w:p>
                            </w:txbxContent>
                          </wps:txbx>
                          <wps:bodyPr spcFirstLastPara="1" wrap="square" lIns="53325" tIns="53325" rIns="53325" bIns="53325" anchor="ctr" anchorCtr="0">
                            <a:noAutofit/>
                          </wps:bodyPr>
                        </wps:wsp>
                        <wps:wsp>
                          <wps:cNvPr id="1263815951" name="Rectángulo redondeado 1263815951"/>
                          <wps:cNvSpPr/>
                          <wps:spPr>
                            <a:xfrm>
                              <a:off x="2503170" y="2026347"/>
                              <a:ext cx="2080260" cy="757594"/>
                            </a:xfrm>
                            <a:prstGeom prst="roundRect">
                              <a:avLst>
                                <a:gd name="adj" fmla="val 16667"/>
                              </a:avLst>
                            </a:prstGeom>
                            <a:solidFill>
                              <a:schemeClr val="lt1">
                                <a:alpha val="89803"/>
                              </a:schemeClr>
                            </a:solidFill>
                            <a:ln w="25400" cap="flat" cmpd="sng">
                              <a:solidFill>
                                <a:schemeClr val="accent1"/>
                              </a:solidFill>
                              <a:prstDash val="solid"/>
                              <a:round/>
                              <a:headEnd type="none" w="sm" len="sm"/>
                              <a:tailEnd type="none" w="sm" len="sm"/>
                            </a:ln>
                          </wps:spPr>
                          <wps:txbx>
                            <w:txbxContent>
                              <w:p w14:paraId="170C44B2" w14:textId="77777777" w:rsidR="00C67DD2" w:rsidRPr="00C67DD2" w:rsidRDefault="00C67DD2" w:rsidP="00C67DD2">
                                <w:pPr>
                                  <w:spacing w:line="240" w:lineRule="auto"/>
                                  <w:textDirection w:val="btLr"/>
                                  <w:rPr>
                                    <w:sz w:val="24"/>
                                    <w:szCs w:val="24"/>
                                  </w:rPr>
                                </w:pPr>
                              </w:p>
                            </w:txbxContent>
                          </wps:txbx>
                          <wps:bodyPr spcFirstLastPara="1" wrap="square" lIns="91425" tIns="91425" rIns="91425" bIns="91425" anchor="ctr" anchorCtr="0">
                            <a:noAutofit/>
                          </wps:bodyPr>
                        </wps:wsp>
                        <wps:wsp>
                          <wps:cNvPr id="1507706896" name="Cuadro de texto 1507706896"/>
                          <wps:cNvSpPr txBox="1"/>
                          <wps:spPr>
                            <a:xfrm>
                              <a:off x="2540153" y="2063330"/>
                              <a:ext cx="2006294" cy="683628"/>
                            </a:xfrm>
                            <a:prstGeom prst="rect">
                              <a:avLst/>
                            </a:prstGeom>
                            <a:noFill/>
                            <a:ln>
                              <a:noFill/>
                            </a:ln>
                          </wps:spPr>
                          <wps:txbx>
                            <w:txbxContent>
                              <w:p w14:paraId="4CB42FCA" w14:textId="77777777" w:rsidR="00C67DD2" w:rsidRPr="00C67DD2" w:rsidRDefault="00C67DD2" w:rsidP="00C67DD2">
                                <w:pPr>
                                  <w:spacing w:line="215" w:lineRule="auto"/>
                                  <w:jc w:val="center"/>
                                  <w:textDirection w:val="btLr"/>
                                  <w:rPr>
                                    <w:sz w:val="24"/>
                                    <w:szCs w:val="24"/>
                                  </w:rPr>
                                </w:pPr>
                                <w:r w:rsidRPr="00C67DD2">
                                  <w:rPr>
                                    <w:rFonts w:ascii="Calibri" w:eastAsia="Calibri" w:hAnsi="Calibri" w:cs="Calibri"/>
                                    <w:b/>
                                    <w:color w:val="000000"/>
                                    <w:sz w:val="24"/>
                                    <w:szCs w:val="24"/>
                                  </w:rPr>
                                  <w:t>Sistemas amigables</w:t>
                                </w:r>
                              </w:p>
                            </w:txbxContent>
                          </wps:txbx>
                          <wps:bodyPr spcFirstLastPara="1" wrap="square" lIns="53325" tIns="53325" rIns="53325" bIns="53325" anchor="ctr" anchorCtr="0">
                            <a:noAutofit/>
                          </wps:bodyPr>
                        </wps:wsp>
                      </wpg:grpSp>
                    </wpg:wgp>
                  </a:graphicData>
                </a:graphic>
              </wp:inline>
            </w:drawing>
          </mc:Choice>
          <mc:Fallback xmlns:dgm="http://schemas.openxmlformats.org/drawingml/2006/diagram" xmlns:a16="http://schemas.microsoft.com/office/drawing/2014/main" xmlns:a14="http://schemas.microsoft.com/office/drawing/2010/main" xmlns:pic="http://schemas.openxmlformats.org/drawingml/2006/picture" xmlns:a="http://schemas.openxmlformats.org/drawingml/2006/main">
            <w:pict w14:anchorId="79B19788">
              <v:group id="Grupo 1971884507" style="width:248pt;height:184.35pt;mso-position-horizontal-relative:char;mso-position-vertical-relative:line" coordsize="45834,32004" o:spid="_x0000_s1026" w14:anchorId="307192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Fg3rgQAAPIYAAAOAAAAZHJzL2Uyb0RvYy54bWzsWVtu4zYU/S/QPRD6byyKeiPOoE0mQYFB&#10;G3SmC2AkylIhkSpJx85yupZurJekbElJPDNxiiKZxh+2KJFXl5fnHB7Jp++2XYtumVSN4EsPn/ge&#10;YrwQZcNXS+/3T5c/pB5SmvKStoKzpXfHlPfu7PvvTjd9zgJRi7ZkEkEQrvJNv/Rqrft8sVBFzTqq&#10;TkTPOFyshOyohqZcLUpJNxC9axeB78eLjZBlL0XBlIKzF+6id2bjVxUr9K9VpZhG7dKD3LT9lvb7&#10;xnwvzk5pvpK0r5tiSIMekUVHGw433Ye6oJqitWwehOqaQgolKn1SiG4hqqopmJ0DzAb792ZzJcW6&#10;t3NZ5ZtVvy8TlPZenY4OW/xyeyX7j/21hEps+hXUwrbMXLaV7MwvZIm2tmR3+5KxrUYFnCQ4zGIf&#10;KlvAtYCE2CfEFbWoofIPxhX1+2FkGKUkJMNIAmsZQhhIYrG78WKWzr7h0oS8ryVqSsBcksZ+HOOE&#10;eIjTDjB2Jde9QJPzw9SeO9dDGdP8X58rkEGN662et94fa9ozCyOVT+sWpyQNkiza1e03YMvff/HV&#10;ujXV21+11bMj9zBRuQLEHMQIdgjYY4SQKI0ThxGcZmEcZrOVpnkvlb5iokPmYOlJyMTSid5+UNqB&#10;YtfF3JWLy6Zt4TzNWz47AegxZwA7uxzNkd7ebIdp3IjyDpCj+uKygXt9oEpfUwmcxx7agA4sPfXn&#10;mkrmofZnDoXPcBhAhfS0IaeNm2mD8qIWIC+Flh5yjXNt5cZl+eNai6qxMzJ5uWSGdGHFDbb/g6UP&#10;zCcLQyCfY8wn2ewWfrz2lHXP/CCLMw89IhADs61APEbzB4uvZUP5qjWIpbkFgDlYlUOutPzDQ1XX&#10;wpLd0hZFPnwGNA2dAQNTsCjRNqXBiwljNxZ23koEg5ceLQrGtcUrjJr1bDnagKRFRpZQYYBRtVTD&#10;YdeD6ii+svnNhtwL3j4e2OR2QVXtMrABHF9A7XlpQV0zWr7nJdJ3PegZh50TwAk37QCVDPZZOLD9&#10;NG3aL/c7zAknoCbWiMb/OTUwzoIkCnC848ZUFSUrBS9hcQQKxo5PIUoQ+QQngChgCglwEqVuJXda&#10;GfipH8TDrphESZSFpgMs4W433kEbmQOQSgMak+PX0QXHMSixi/h0uhhEW1a2fU0dftMs9e2Ob/hj&#10;XJshl014Ro3ns+kzVH1pjAreGDXxGamPY0ISA3q325yvaSkFKhnSAHvwGmOPOZWQ3v4kwGRafTYK&#10;dcB1GJHGEfg/Q6ooTcJ7BsQ8KMB+5wwI+Jo4sKz7DKlmfHJs2fHO4P8Y/2G11jLlGK2NCBltyNBw&#10;NmRoOBsyNF6HDcEk8RMQpOhRBzrR2knHOUCG1kFYjFqLcRL6kSUmzd/E1lqh43zRSxNbuz8eQ6lv&#10;0dlH2McEB9lBrR07zJl0jNRi8EA+ie4bmJeitTaxY4DxTWptEJMUR1kEj7luFz7ga/HYcY6Qr9fa&#10;ABwsCa3LfNPaLz8mviJjG78Z24mxjXwwtXGa7R8VHxjbscecS8eobeCDi4b3pRBpyqqXoraW7q9A&#10;bce3yva1m32xbh9Xhz8BzJv7adv2Gv+qOPsHAAD//wMAUEsDBBQABgAIAAAAIQCYSQkB4QAAAAoB&#10;AAAPAAAAZHJzL2Rvd25yZXYueG1sTI9PS8NAEMXvgt9hGcGb3cRqrGk2pdQ/pyLYFoq3aXaahGZ3&#10;Q3abpN/e0YteHjwe8+b9ssVoGtFT52tnFcSTCATZwunalgp227e7GQgf0GpsnCUFF/KwyK+vMky1&#10;G+wn9ZtQCi6xPkUFVQhtKqUvKjLoJ64ly9nRdQYD266UusOBy00j76MokQZryx8qbGlVUXHanI2C&#10;9wGH5TR+7den4+rytX382K9jUur2ZnyZsyznIAKN4e8Cfhh4P+Q87ODOVnvRKGCa8KucPTwnbA8K&#10;psnsCWSeyf8I+TcAAAD//wMAUEsBAi0AFAAGAAgAAAAhALaDOJL+AAAA4QEAABMAAAAAAAAAAAAA&#10;AAAAAAAAAFtDb250ZW50X1R5cGVzXS54bWxQSwECLQAUAAYACAAAACEAOP0h/9YAAACUAQAACwAA&#10;AAAAAAAAAAAAAAAvAQAAX3JlbHMvLnJlbHNQSwECLQAUAAYACAAAACEADPRYN64EAADyGAAADgAA&#10;AAAAAAAAAAAAAAAuAgAAZHJzL2Uyb0RvYy54bWxQSwECLQAUAAYACAAAACEAmEkJAeEAAAAKAQAA&#10;DwAAAAAAAAAAAAAAAAAIBwAAZHJzL2Rvd25yZXYueG1sUEsFBgAAAAAEAAQA8wAAABYIAAAAAA==&#10;">
                <v:group id="Grupo 1786066173" style="position:absolute;width:45834;height:32004" coordsize="45834,32004"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j6zwAAAOgAAAAPAAAAZHJzL2Rvd25yZXYueG1sRI/BasJA&#10;EIbvQt9hmYI33aTSKNFVxGrpQYRqQbwN2TEJZmdDdk3i23cLBS8DMz//N3yLVW8q0VLjSssK4nEE&#10;gjizuuRcwc9pN5qBcB5ZY2WZFDzIwWr5Mlhgqm3H39QefS4ChF2KCgrv61RKlxVk0I1tTRyyq20M&#10;+rA2udQNdgFuKvkWRYk0WHL4UGBNm4Ky2/FuFHx22K0n8bbd366bx+X0fjjvY1Jq+Np/zMNYz0F4&#10;6v2z8Y/40sFhOkuiJImnE/gTCweQy18AAAD//wMAUEsBAi0AFAAGAAgAAAAhANvh9svuAAAAhQEA&#10;ABMAAAAAAAAAAAAAAAAAAAAAAFtDb250ZW50X1R5cGVzXS54bWxQSwECLQAUAAYACAAAACEAWvQs&#10;W78AAAAVAQAACwAAAAAAAAAAAAAAAAAfAQAAX3JlbHMvLnJlbHNQSwECLQAUAAYACAAAACEA/udI&#10;+s8AAADoAAAADwAAAAAAAAAAAAAAAAAHAgAAZHJzL2Rvd25yZXYueG1sUEsFBgAAAAADAAMAtwAA&#10;AAMDAAAAAA==&#10;">
                  <v:rect id="Rectángulo 1768382795" style="position:absolute;width:33358;height:18946;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JOEzgAAAOgAAAAPAAAAZHJzL2Rvd25yZXYueG1sRI/RTsJA&#10;EEXfSfyHzZj4BlurlFJYCKgk6JMWP2Dsjt2G7mzprlD/3jUx8WWSmZt7Jme5HmwrztT7xrGC20kC&#10;grhyuuFawfthN85B+ICssXVMCr7Jw3p1NVpiod2F3+hchlpECPsCFZgQukJKXxmy6CeuI47Zp+st&#10;hrj2tdQ9XiLctjJNkkxabDh+MNjRg6HqWH5ZBa/3jtKn1G/L2s7N8HF4eT5hptTN9fC4iGOzABFo&#10;CP+NP8ReR4dZlt/l6Ww+hV+xeAC5+gEAAP//AwBQSwECLQAUAAYACAAAACEA2+H2y+4AAACFAQAA&#10;EwAAAAAAAAAAAAAAAAAAAAAAW0NvbnRlbnRfVHlwZXNdLnhtbFBLAQItABQABgAIAAAAIQBa9Cxb&#10;vwAAABUBAAALAAAAAAAAAAAAAAAAAB8BAABfcmVscy8ucmVsc1BLAQItABQABgAIAAAAIQCN1JOE&#10;zgAAAOgAAAAPAAAAAAAAAAAAAAAAAAcCAABkcnMvZG93bnJldi54bWxQSwUGAAAAAAMAAwC3AAAA&#10;AgMAAAAA&#10;">
                    <v:textbox inset="2.53958mm,2.53958mm,2.53958mm,2.53958mm">
                      <w:txbxContent>
                        <w:p w:rsidRPr="00C67DD2" w:rsidR="00C67DD2" w:rsidP="00C67DD2" w:rsidRDefault="00C67DD2" w14:paraId="672A6659" w14:textId="77777777">
                          <w:pPr>
                            <w:spacing w:line="240" w:lineRule="auto"/>
                            <w:textDirection w:val="btLr"/>
                            <w:rPr>
                              <w:sz w:val="24"/>
                              <w:szCs w:val="24"/>
                            </w:rPr>
                          </w:pPr>
                        </w:p>
                      </w:txbxContent>
                    </v:textbox>
                  </v:rect>
                  <v:shapetype id="_x0000_t5" coordsize="21600,21600" o:spt="5" adj="10800" path="m@0,l,21600r21600,xe">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ángulo 222229440" style="position:absolute;left:9029;width:32004;height:32004;visibility:visible;mso-wrap-style:square;v-text-anchor:middle" o:spid="_x0000_s1029" fillcolor="#4472c4 [3204]" strokecolor="white [3201]" strokeweight="2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y/ywAAAOcAAAAPAAAAZHJzL2Rvd25yZXYueG1sRI9BSwMx&#10;EIXvQv9DGMFLsdkuW7XbpqVWBK+24nnYjLvBzWRJ0nb77x1B8B0GHo/5Zt56O/penSkmF9jAfFaA&#10;Im6Cddwa+Di+3j+BShnZYh+YDFwpwXYzuVljbcOF3+l8yK0SCKcaDXQ5D7XWqenIY5qFgViyrxA9&#10;ZrGx1TbiReC+12VRPGiPjuVChwPtO2q+Dycvb1S+iIv5wjfl8+nopo956j6Xxtzdji8rGbsVqExj&#10;/t/4Q7xZA+WvllUlTaSXwEBvfgAAAP//AwBQSwECLQAUAAYACAAAACEA2+H2y+4AAACFAQAAEwAA&#10;AAAAAAAAAAAAAAAAAAAAW0NvbnRlbnRfVHlwZXNdLnhtbFBLAQItABQABgAIAAAAIQBa9CxbvwAA&#10;ABUBAAALAAAAAAAAAAAAAAAAAB8BAABfcmVscy8ucmVsc1BLAQItABQABgAIAAAAIQAFm/y/ywAA&#10;AOcAAAAPAAAAAAAAAAAAAAAAAAcCAABkcnMvZG93bnJldi54bWxQSwUGAAAAAAMAAwC3AAAA/wIA&#10;AAAA&#10;">
                    <v:stroke joinstyle="round" startarrowwidth="narrow" startarrowlength="short" endarrowwidth="narrow" endarrowlength="short"/>
                    <v:textbox inset="2.53958mm,2.53958mm,2.53958mm,2.53958mm">
                      <w:txbxContent>
                        <w:p w:rsidRPr="00C67DD2" w:rsidR="00C67DD2" w:rsidP="00C67DD2" w:rsidRDefault="00C67DD2" w14:paraId="0A37501D" w14:textId="77777777">
                          <w:pPr>
                            <w:spacing w:line="240" w:lineRule="auto"/>
                            <w:textDirection w:val="btLr"/>
                            <w:rPr>
                              <w:sz w:val="24"/>
                              <w:szCs w:val="24"/>
                            </w:rPr>
                          </w:pPr>
                        </w:p>
                      </w:txbxContent>
                    </v:textbox>
                  </v:shape>
                  <v:roundrect id="Rectángulo redondeado 2119275216" style="position:absolute;left:25031;top:3217;width:20803;height:7576;visibility:visible;mso-wrap-style:square;v-text-anchor:middle" o:spid="_x0000_s1030" fillcolor="white [3201]" strokecolor="#4472c4 [3204]" strokeweight="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bVkzgAAAOgAAAAPAAAAZHJzL2Rvd25yZXYueG1sRI/NasMw&#10;EITvhb6D2EJvjWzjOpUTJfSHQA+l0LgPsLE2lom1MpaauG9fFQq9DAzDfMOst7MbxJmm0HvWkC8y&#10;EMStNz13Gj6b3d0DiBCRDQ6eScM3Bdhurq/WWBt/4Q8672MnEoRDjRpsjGMtZWgtOQwLPxKn7Ogn&#10;hzHZqZNmwkuCu0EWWVZJhz2nBYsjPVtqT/svp+HtoLxSy92xGey7eVKVL8um1Pr2Zn5ZJXlcgYg0&#10;x//GH+LVaCjyXBXL+yKv4PdYOgVy8wMAAP//AwBQSwECLQAUAAYACAAAACEA2+H2y+4AAACFAQAA&#10;EwAAAAAAAAAAAAAAAAAAAAAAW0NvbnRlbnRfVHlwZXNdLnhtbFBLAQItABQABgAIAAAAIQBa9Cxb&#10;vwAAABUBAAALAAAAAAAAAAAAAAAAAB8BAABfcmVscy8ucmVsc1BLAQItABQABgAIAAAAIQDEFbVk&#10;zgAAAOgAAAAPAAAAAAAAAAAAAAAAAAcCAABkcnMvZG93bnJldi54bWxQSwUGAAAAAAMAAwC3AAAA&#10;AgMAAAAA&#10;">
                    <v:fill opacity="58853f"/>
                    <v:stroke startarrowwidth="narrow" startarrowlength="short" endarrowwidth="narrow" endarrowlength="short"/>
                    <v:textbox inset="2.53958mm,2.53958mm,2.53958mm,2.53958mm">
                      <w:txbxContent>
                        <w:p w:rsidRPr="00C67DD2" w:rsidR="00C67DD2" w:rsidP="00C67DD2" w:rsidRDefault="00C67DD2" w14:paraId="5DAB6C7B" w14:textId="77777777">
                          <w:pPr>
                            <w:spacing w:line="240" w:lineRule="auto"/>
                            <w:textDirection w:val="btLr"/>
                            <w:rPr>
                              <w:sz w:val="24"/>
                              <w:szCs w:val="24"/>
                            </w:rPr>
                          </w:pPr>
                        </w:p>
                      </w:txbxContent>
                    </v:textbox>
                  </v:roundrect>
                  <v:shapetype id="_x0000_t202" coordsize="21600,21600" o:spt="202" path="m,l,21600r21600,l21600,xe">
                    <v:stroke joinstyle="miter"/>
                    <v:path gradientshapeok="t" o:connecttype="rect"/>
                  </v:shapetype>
                  <v:shape id="Cuadro de texto 1801633770" style="position:absolute;left:25401;top:3587;width:20063;height:6836;visibility:visible;mso-wrap-style:square;v-text-anchor:middle"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2/MzAAAAOgAAAAPAAAAZHJzL2Rvd25yZXYueG1sRI/dasMw&#10;DEbvB3sHo8HuVrvLaENat+yHQXe5NA8gYi0Oi+UQe022p58uBrsRfBI6H2d/XMKgLjSlPrKF9cqA&#10;Im6j67mz0Jxf70pQKSM7HCKThW9KcDxcX+2xcnHmd7rUuVMC4VShBZ/zWGmdWk8B0yqOxHL7iFPA&#10;LHHqtJtwFngY9L0xGx2wZ2nwONKzp/az/goWSv7JjfFP+VyUoR4f3iI288na25vlZSfjcQcq05L/&#10;P/4QJycOpVlvimK7FRURkwXowy8AAAD//wMAUEsBAi0AFAAGAAgAAAAhANvh9svuAAAAhQEAABMA&#10;AAAAAAAAAAAAAAAAAAAAAFtDb250ZW50X1R5cGVzXS54bWxQSwECLQAUAAYACAAAACEAWvQsW78A&#10;AAAVAQAACwAAAAAAAAAAAAAAAAAfAQAAX3JlbHMvLnJlbHNQSwECLQAUAAYACAAAACEAsVtvzMwA&#10;AADoAAAADwAAAAAAAAAAAAAAAAAHAgAAZHJzL2Rvd25yZXYueG1sUEsFBgAAAAADAAMAtwAAAAAD&#10;AAAAAA==&#10;">
                    <v:textbox inset="1.48125mm,1.48125mm,1.48125mm,1.48125mm">
                      <w:txbxContent>
                        <w:p w:rsidRPr="00C67DD2" w:rsidR="00C67DD2" w:rsidP="00C67DD2" w:rsidRDefault="00C67DD2" w14:paraId="6073FF19" w14:textId="77777777">
                          <w:pPr>
                            <w:spacing w:line="215" w:lineRule="auto"/>
                            <w:jc w:val="center"/>
                            <w:textDirection w:val="btLr"/>
                            <w:rPr>
                              <w:sz w:val="24"/>
                              <w:szCs w:val="24"/>
                            </w:rPr>
                          </w:pPr>
                          <w:r w:rsidRPr="00C67DD2">
                            <w:rPr>
                              <w:rFonts w:ascii="Calibri" w:hAnsi="Calibri" w:eastAsia="Calibri" w:cs="Calibri"/>
                              <w:b/>
                              <w:color w:val="000000"/>
                              <w:sz w:val="24"/>
                              <w:szCs w:val="24"/>
                            </w:rPr>
                            <w:t>Estrategia de servicio</w:t>
                          </w:r>
                        </w:p>
                      </w:txbxContent>
                    </v:textbox>
                  </v:shape>
                  <v:roundrect id="Rectángulo redondeado 1370716655" style="position:absolute;left:25031;top:11740;width:20803;height:7576;visibility:visible;mso-wrap-style:square;v-text-anchor:middle" o:spid="_x0000_s1032" fillcolor="white [3201]" strokecolor="#4472c4 [3204]" strokeweight="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nOozwAAAOgAAAAPAAAAZHJzL2Rvd25yZXYueG1sRI/RasJA&#10;EEXfC/2HZQp9qxttTJroKrZF8EEKNf2AMTtmg9nZkN1q+vddodCXgZnLPcNZrkfbiQsNvnWsYDpJ&#10;QBDXTrfcKPiqtk8vIHxA1tg5JgU/5GG9ur9bYqndlT/pcgiNiBD2JSowIfSllL42ZNFPXE8cs5Mb&#10;LIa4Do3UA14j3HZyliSZtNhy/GCwpzdD9fnwbRXsj4Urinx7qjrzoV+LzKVplSr1+DC+L+LYLEAE&#10;GsN/4w+x09HhOU/yaZbN53ATiweQq18AAAD//wMAUEsBAi0AFAAGAAgAAAAhANvh9svuAAAAhQEA&#10;ABMAAAAAAAAAAAAAAAAAAAAAAFtDb250ZW50X1R5cGVzXS54bWxQSwECLQAUAAYACAAAACEAWvQs&#10;W78AAAAVAQAACwAAAAAAAAAAAAAAAAAfAQAAX3JlbHMvLnJlbHNQSwECLQAUAAYACAAAACEAOSpz&#10;qM8AAADoAAAADwAAAAAAAAAAAAAAAAAHAgAAZHJzL2Rvd25yZXYueG1sUEsFBgAAAAADAAMAtwAA&#10;AAMDAAAAAA==&#10;">
                    <v:fill opacity="58853f"/>
                    <v:stroke startarrowwidth="narrow" startarrowlength="short" endarrowwidth="narrow" endarrowlength="short"/>
                    <v:textbox inset="2.53958mm,2.53958mm,2.53958mm,2.53958mm">
                      <w:txbxContent>
                        <w:p w:rsidRPr="00C67DD2" w:rsidR="00C67DD2" w:rsidP="00C67DD2" w:rsidRDefault="00C67DD2" w14:paraId="02EB378F" w14:textId="77777777">
                          <w:pPr>
                            <w:spacing w:line="240" w:lineRule="auto"/>
                            <w:textDirection w:val="btLr"/>
                            <w:rPr>
                              <w:sz w:val="24"/>
                              <w:szCs w:val="24"/>
                            </w:rPr>
                          </w:pPr>
                        </w:p>
                      </w:txbxContent>
                    </v:textbox>
                  </v:roundrect>
                  <v:shape id="Cuadro de texto 510131290" style="position:absolute;left:25401;top:12110;width:20063;height:6836;visibility:visible;mso-wrap-style:square;v-text-anchor:middle"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ABywAAAOcAAAAPAAAAZHJzL2Rvd25yZXYueG1sRI/dSsQw&#10;EIXvBd8hjOCdm3RXpXY3u/iDsF7a7QMMzdgUm0lpxm316c2F4M3AYTjf4dsdljCoM02pj2yhWBlQ&#10;xG10PXcWmtPrTQkqCbLDITJZ+KYEh/3lxQ4rF2d+p3MtncoQThVa8CJjpXVqPQVMqzgS599HnAJK&#10;jlOn3YRzhodBr4251wF7zgseR3r21H7WX8FCyT/SGP8kp00Z6vH2LWIzH629vlpetvk8bkEJLfLf&#10;+EMcnYW7whSbYv2QTbJXdgK9/wUAAP//AwBQSwECLQAUAAYACAAAACEA2+H2y+4AAACFAQAAEwAA&#10;AAAAAAAAAAAAAAAAAAAAW0NvbnRlbnRfVHlwZXNdLnhtbFBLAQItABQABgAIAAAAIQBa9CxbvwAA&#10;ABUBAAALAAAAAAAAAAAAAAAAAB8BAABfcmVscy8ucmVsc1BLAQItABQABgAIAAAAIQCoSEABywAA&#10;AOcAAAAPAAAAAAAAAAAAAAAAAAcCAABkcnMvZG93bnJldi54bWxQSwUGAAAAAAMAAwC3AAAA/wIA&#10;AAAA&#10;">
                    <v:textbox inset="1.48125mm,1.48125mm,1.48125mm,1.48125mm">
                      <w:txbxContent>
                        <w:p w:rsidRPr="00C67DD2" w:rsidR="00C67DD2" w:rsidP="00C67DD2" w:rsidRDefault="00C67DD2" w14:paraId="0C070F79" w14:textId="424081A5">
                          <w:pPr>
                            <w:spacing w:line="215" w:lineRule="auto"/>
                            <w:jc w:val="center"/>
                            <w:textDirection w:val="btLr"/>
                            <w:rPr>
                              <w:sz w:val="24"/>
                              <w:szCs w:val="24"/>
                            </w:rPr>
                          </w:pPr>
                          <w:r w:rsidRPr="00C67DD2">
                            <w:rPr>
                              <w:rFonts w:ascii="Calibri" w:hAnsi="Calibri" w:eastAsia="Calibri" w:cs="Calibri"/>
                              <w:b/>
                              <w:color w:val="000000"/>
                              <w:sz w:val="24"/>
                              <w:szCs w:val="24"/>
                            </w:rPr>
                            <w:t xml:space="preserve">Empleados (la gente) </w:t>
                          </w:r>
                        </w:p>
                      </w:txbxContent>
                    </v:textbox>
                  </v:shape>
                  <v:roundrect id="Rectángulo redondeado 1263815951" style="position:absolute;left:25031;top:20263;width:20803;height:7576;visibility:visible;mso-wrap-style:square;v-text-anchor:middle" o:spid="_x0000_s1034" fillcolor="white [3201]" strokecolor="#4472c4 [3204]" strokeweight="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h1yzwAAAOgAAAAPAAAAZHJzL2Rvd25yZXYueG1sRI/dasMw&#10;DEbvB3sHo8HuViddmtVp3bIfCr0YgzV7AC1W47BYDrHXZm8/Fwa7EUgf3xFnvZ1cL040hs6zhnyW&#10;gSBuvOm41fBR7+6WIEJENth7Jg0/FGC7ub5aY2X8md/pdIitSBAOFWqwMQ6VlKGx5DDM/ECcsqMf&#10;Hca0jq00I54T3PVynmWldNhx+mBxoGdLzdfh22l4/VReqYfdse7tm3lSpS+KutD69mZ6WaXxuAIR&#10;aYr/jT/E3iSHeXm/zBdqkcNFLB1Abn4BAAD//wMAUEsBAi0AFAAGAAgAAAAhANvh9svuAAAAhQEA&#10;ABMAAAAAAAAAAAAAAAAAAAAAAFtDb250ZW50X1R5cGVzXS54bWxQSwECLQAUAAYACAAAACEAWvQs&#10;W78AAAAVAQAACwAAAAAAAAAAAAAAAAAfAQAAX3JlbHMvLnJlbHNQSwECLQAUAAYACAAAACEAYJod&#10;cs8AAADoAAAADwAAAAAAAAAAAAAAAAAHAgAAZHJzL2Rvd25yZXYueG1sUEsFBgAAAAADAAMAtwAA&#10;AAMDAAAAAA==&#10;">
                    <v:fill opacity="58853f"/>
                    <v:stroke startarrowwidth="narrow" startarrowlength="short" endarrowwidth="narrow" endarrowlength="short"/>
                    <v:textbox inset="2.53958mm,2.53958mm,2.53958mm,2.53958mm">
                      <w:txbxContent>
                        <w:p w:rsidRPr="00C67DD2" w:rsidR="00C67DD2" w:rsidP="00C67DD2" w:rsidRDefault="00C67DD2" w14:paraId="6A05A809" w14:textId="77777777">
                          <w:pPr>
                            <w:spacing w:line="240" w:lineRule="auto"/>
                            <w:textDirection w:val="btLr"/>
                            <w:rPr>
                              <w:sz w:val="24"/>
                              <w:szCs w:val="24"/>
                            </w:rPr>
                          </w:pPr>
                        </w:p>
                      </w:txbxContent>
                    </v:textbox>
                  </v:roundrect>
                  <v:shape id="Cuadro de texto 1507706896" style="position:absolute;left:25401;top:20633;width:20063;height:6836;visibility:visible;mso-wrap-style:square;v-text-anchor:middle" o:spid="_x0000_s103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eSqzAAAAOgAAAAPAAAAZHJzL2Rvd25yZXYueG1sRI/RSsNA&#10;EEXfBf9hGcE3u9uqaUy7LVUR2sem+YAhO2ZDs7MhuzbRr3cFoS8DM5d7hrPeTq4TFxpC61nDfKZA&#10;ENfetNxoqE4fDzmIEJENdp5JwzcF2G5ub9ZYGD/ykS5lbESCcChQg42xL6QMtSWHYeZ74pR9+sFh&#10;TOvQSDPgmOCukwulMumw5fTBYk9vlupz+eU05PwTK2Vf4+kxd2X/dPBYjXut7++m91UauxWISFO8&#10;Nv4Re5McntVyqbL8JYM/sXQAufkFAAD//wMAUEsBAi0AFAAGAAgAAAAhANvh9svuAAAAhQEAABMA&#10;AAAAAAAAAAAAAAAAAAAAAFtDb250ZW50X1R5cGVzXS54bWxQSwECLQAUAAYACAAAACEAWvQsW78A&#10;AAAVAQAACwAAAAAAAAAAAAAAAAAfAQAAX3JlbHMvLnJlbHNQSwECLQAUAAYACAAAACEABT3kqswA&#10;AADoAAAADwAAAAAAAAAAAAAAAAAHAgAAZHJzL2Rvd25yZXYueG1sUEsFBgAAAAADAAMAtwAAAAAD&#10;AAAAAA==&#10;">
                    <v:textbox inset="1.48125mm,1.48125mm,1.48125mm,1.48125mm">
                      <w:txbxContent>
                        <w:p w:rsidRPr="00C67DD2" w:rsidR="00C67DD2" w:rsidP="00C67DD2" w:rsidRDefault="00C67DD2" w14:paraId="0EA67D40" w14:textId="77777777">
                          <w:pPr>
                            <w:spacing w:line="215" w:lineRule="auto"/>
                            <w:jc w:val="center"/>
                            <w:textDirection w:val="btLr"/>
                            <w:rPr>
                              <w:sz w:val="24"/>
                              <w:szCs w:val="24"/>
                            </w:rPr>
                          </w:pPr>
                          <w:r w:rsidRPr="00C67DD2">
                            <w:rPr>
                              <w:rFonts w:ascii="Calibri" w:hAnsi="Calibri" w:eastAsia="Calibri" w:cs="Calibri"/>
                              <w:b/>
                              <w:color w:val="000000"/>
                              <w:sz w:val="24"/>
                              <w:szCs w:val="24"/>
                            </w:rPr>
                            <w:t>Sistemas amigables</w:t>
                          </w:r>
                        </w:p>
                      </w:txbxContent>
                    </v:textbox>
                  </v:shape>
                </v:group>
                <w10:anchorlock/>
              </v:group>
            </w:pict>
          </mc:Fallback>
        </mc:AlternateContent>
      </w:r>
    </w:p>
    <w:p w14:paraId="65213C4C" w14:textId="77777777" w:rsidR="00AA4598" w:rsidRDefault="00AA4598" w:rsidP="001E2EF5"/>
    <w:p w14:paraId="4094EFFE" w14:textId="3A363776" w:rsidR="00AA4598" w:rsidRDefault="00CD78F9" w:rsidP="001E2EF5">
      <w:r>
        <w:t>Los factores del triángulo del servicio, se detallan a continuación:</w:t>
      </w:r>
    </w:p>
    <w:p w14:paraId="4B775E73" w14:textId="77777777" w:rsidR="00CD78F9" w:rsidRDefault="00CD78F9" w:rsidP="001E2EF5"/>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D24118" w:rsidRPr="00060560" w14:paraId="7190FBE6"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F8D0F4E" w14:textId="3B233D40" w:rsidR="00D24118" w:rsidRPr="00060560" w:rsidRDefault="00D24118"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Pestañas</w:t>
            </w:r>
          </w:p>
        </w:tc>
      </w:tr>
      <w:tr w:rsidR="00E8145A" w:rsidRPr="00060560" w14:paraId="1F48380E"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21C9B37" w14:textId="651967BF" w:rsidR="00D24118" w:rsidRPr="00A807B6" w:rsidRDefault="00A807B6" w:rsidP="00824CB2">
            <w:pPr>
              <w:spacing w:after="0"/>
              <w:contextualSpacing w:val="0"/>
              <w:textAlignment w:val="baseline"/>
              <w:rPr>
                <w:rFonts w:eastAsia="Times New Roman" w:cs="Arial"/>
                <w:b/>
                <w:bCs/>
                <w:szCs w:val="20"/>
                <w:lang w:val="es-ES" w:eastAsia="es-ES_tradnl"/>
              </w:rPr>
            </w:pPr>
            <w:r w:rsidRPr="00A807B6">
              <w:rPr>
                <w:b/>
                <w:bCs/>
              </w:rPr>
              <w:t>Estrategia de servicio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E7B8623" w14:textId="70ABDA6C" w:rsidR="009153D8" w:rsidRPr="00060560" w:rsidRDefault="009153D8" w:rsidP="00824CB2">
            <w:pPr>
              <w:rPr>
                <w:rFonts w:eastAsia="Times New Roman" w:cs="Arial"/>
                <w:szCs w:val="20"/>
                <w:lang w:val="es-ES" w:eastAsia="es-ES_tradnl"/>
              </w:rPr>
            </w:pPr>
            <w:r w:rsidRPr="009153D8">
              <w:t>Es la visión y el compromiso de la organización para unificar todos sus procesos hacia la satisfacción de las exigencias del cliente. Define qué es un servicio excelente para la empresa y cómo se va a entregar.</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63D5E1E7" w14:textId="0ED65B78" w:rsidR="00D24118" w:rsidRPr="00060560" w:rsidRDefault="009E4C85"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507FD526" wp14:editId="56DF4BD7">
                  <wp:extent cx="1340690" cy="755862"/>
                  <wp:effectExtent l="0" t="0" r="5715" b="6350"/>
                  <wp:docPr id="61028849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88499" name="Imagen 610288499"/>
                          <pic:cNvPicPr/>
                        </pic:nvPicPr>
                        <pic:blipFill>
                          <a:blip r:embed="rId37">
                            <a:extLst>
                              <a:ext uri="{28A0092B-C50C-407E-A947-70E740481C1C}">
                                <a14:useLocalDpi xmlns:a14="http://schemas.microsoft.com/office/drawing/2010/main" val="0"/>
                              </a:ext>
                            </a:extLst>
                          </a:blip>
                          <a:stretch>
                            <a:fillRect/>
                          </a:stretch>
                        </pic:blipFill>
                        <pic:spPr>
                          <a:xfrm>
                            <a:off x="0" y="0"/>
                            <a:ext cx="1377102" cy="776391"/>
                          </a:xfrm>
                          <a:prstGeom prst="rect">
                            <a:avLst/>
                          </a:prstGeom>
                        </pic:spPr>
                      </pic:pic>
                    </a:graphicData>
                  </a:graphic>
                </wp:inline>
              </w:drawing>
            </w:r>
          </w:p>
        </w:tc>
      </w:tr>
      <w:tr w:rsidR="00E8145A" w:rsidRPr="00060560" w14:paraId="6BEA2DE3"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139854C" w14:textId="767200DD" w:rsidR="009153D8" w:rsidRPr="005471F3" w:rsidRDefault="009153D8" w:rsidP="00824CB2">
            <w:pPr>
              <w:spacing w:after="0"/>
              <w:contextualSpacing w:val="0"/>
              <w:textAlignment w:val="baseline"/>
              <w:rPr>
                <w:b/>
                <w:bCs/>
              </w:rPr>
            </w:pPr>
            <w:r w:rsidRPr="009153D8">
              <w:rPr>
                <w:b/>
                <w:bCs/>
              </w:rPr>
              <w:t>Empleados (la gente)</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6BB957E" w14:textId="727D5943" w:rsidR="009153D8" w:rsidRDefault="009153D8" w:rsidP="00824CB2">
            <w:r w:rsidRPr="009153D8">
              <w:t>Son el enlace directo con el público. Deben estar sensibilizados, capacitados y comprometidos con la estrategia de servicio para poder ejecutarla eficazmente.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7562D74A" w14:textId="1CA377F1" w:rsidR="00A807B6" w:rsidRPr="00060560" w:rsidRDefault="0037582D"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63D0821" wp14:editId="62618B1A">
                  <wp:extent cx="1329267" cy="886178"/>
                  <wp:effectExtent l="0" t="0" r="4445" b="3175"/>
                  <wp:docPr id="105177912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79127" name="Imagen 1051779127"/>
                          <pic:cNvPicPr/>
                        </pic:nvPicPr>
                        <pic:blipFill>
                          <a:blip r:embed="rId38">
                            <a:extLst>
                              <a:ext uri="{28A0092B-C50C-407E-A947-70E740481C1C}">
                                <a14:useLocalDpi xmlns:a14="http://schemas.microsoft.com/office/drawing/2010/main" val="0"/>
                              </a:ext>
                            </a:extLst>
                          </a:blip>
                          <a:stretch>
                            <a:fillRect/>
                          </a:stretch>
                        </pic:blipFill>
                        <pic:spPr>
                          <a:xfrm>
                            <a:off x="0" y="0"/>
                            <a:ext cx="1374139" cy="916093"/>
                          </a:xfrm>
                          <a:prstGeom prst="rect">
                            <a:avLst/>
                          </a:prstGeom>
                        </pic:spPr>
                      </pic:pic>
                    </a:graphicData>
                  </a:graphic>
                </wp:inline>
              </w:drawing>
            </w:r>
          </w:p>
        </w:tc>
      </w:tr>
      <w:tr w:rsidR="00E8145A" w:rsidRPr="00060560" w14:paraId="2F7D3B72"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246D3C0" w14:textId="067FA41E" w:rsidR="005D7A41" w:rsidRPr="005471F3" w:rsidRDefault="00513650" w:rsidP="00824CB2">
            <w:pPr>
              <w:spacing w:after="0"/>
              <w:contextualSpacing w:val="0"/>
              <w:textAlignment w:val="baseline"/>
              <w:rPr>
                <w:b/>
                <w:bCs/>
              </w:rPr>
            </w:pPr>
            <w:r w:rsidRPr="00513650">
              <w:rPr>
                <w:b/>
                <w:bCs/>
              </w:rPr>
              <w:t>Sistemas amigables para el cliente</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2363DAC" w14:textId="09BB6380" w:rsidR="00513650" w:rsidRDefault="00513650" w:rsidP="00824CB2">
            <w:r w:rsidRPr="00513650">
              <w:t>Comprenden todos los procesos, instalaciones, métodos y herramientas diseñados para facilitar la experiencia del cliente, priorizando sus intereses por encima de la conveniencia interna de la organización.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5E8CFEA" w14:textId="4D073B06" w:rsidR="005D7A41" w:rsidRPr="00060560" w:rsidRDefault="00E8145A"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9703504" wp14:editId="286F000D">
                  <wp:extent cx="1337733" cy="890002"/>
                  <wp:effectExtent l="0" t="0" r="0" b="0"/>
                  <wp:docPr id="165201123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11231" name="Imagen 1652011231"/>
                          <pic:cNvPicPr/>
                        </pic:nvPicPr>
                        <pic:blipFill>
                          <a:blip r:embed="rId39">
                            <a:extLst>
                              <a:ext uri="{28A0092B-C50C-407E-A947-70E740481C1C}">
                                <a14:useLocalDpi xmlns:a14="http://schemas.microsoft.com/office/drawing/2010/main" val="0"/>
                              </a:ext>
                            </a:extLst>
                          </a:blip>
                          <a:stretch>
                            <a:fillRect/>
                          </a:stretch>
                        </pic:blipFill>
                        <pic:spPr>
                          <a:xfrm>
                            <a:off x="0" y="0"/>
                            <a:ext cx="1382168" cy="919565"/>
                          </a:xfrm>
                          <a:prstGeom prst="rect">
                            <a:avLst/>
                          </a:prstGeom>
                        </pic:spPr>
                      </pic:pic>
                    </a:graphicData>
                  </a:graphic>
                </wp:inline>
              </w:drawing>
            </w:r>
          </w:p>
        </w:tc>
      </w:tr>
    </w:tbl>
    <w:p w14:paraId="69A201E6" w14:textId="77777777" w:rsidR="00D24118" w:rsidRPr="001E2EF5" w:rsidRDefault="00D24118" w:rsidP="001E2EF5"/>
    <w:p w14:paraId="0CD83725" w14:textId="2C5C8295" w:rsidR="00EB20ED" w:rsidRDefault="00533C9C" w:rsidP="00060560">
      <w:pPr>
        <w:pStyle w:val="Ttulo1"/>
        <w:rPr>
          <w:rFonts w:cs="Arial"/>
          <w:szCs w:val="20"/>
        </w:rPr>
      </w:pPr>
      <w:r>
        <w:rPr>
          <w:rFonts w:cs="Arial"/>
          <w:szCs w:val="20"/>
        </w:rPr>
        <w:t>3.1.1. El cliente interno en el triángulo del servicio</w:t>
      </w:r>
    </w:p>
    <w:p w14:paraId="4D32530D" w14:textId="77777777" w:rsidR="00533C9C" w:rsidRDefault="00533C9C" w:rsidP="00533C9C"/>
    <w:p w14:paraId="53B4200D" w14:textId="0F9BDA10" w:rsidR="00533C9C" w:rsidRDefault="00110630" w:rsidP="00533C9C">
      <w:r>
        <w:t>El cliente interno corresponde a los colaboradores que reciben información, recursos y apoyo de la organización para cumplir sus funciones. La calidad de este servicio interno influye directamente en la atención proporcionada al cliente externo.</w:t>
      </w:r>
    </w:p>
    <w:p w14:paraId="00CD0348" w14:textId="77777777" w:rsidR="00110630" w:rsidRDefault="00110630" w:rsidP="00533C9C"/>
    <w:p w14:paraId="2A978370" w14:textId="19D2EAB8" w:rsidR="00110630" w:rsidRDefault="00110630" w:rsidP="00533C9C">
      <w:r>
        <w:t>En los servicios de seguridad, esta relación puede sintetizarse mediante la siguiente secuencia:</w:t>
      </w:r>
    </w:p>
    <w:p w14:paraId="39FD9B16" w14:textId="77777777" w:rsidR="00BE4DEE" w:rsidRDefault="00BE4DEE" w:rsidP="00533C9C"/>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BE4DEE" w:rsidRPr="00060560" w14:paraId="38E84F2A"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C5D0DD4" w14:textId="71DA0714" w:rsidR="00BE4DEE" w:rsidRPr="00060560" w:rsidRDefault="00001134"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Ruta</w:t>
            </w:r>
          </w:p>
        </w:tc>
      </w:tr>
      <w:tr w:rsidR="00860861" w:rsidRPr="00060560" w14:paraId="015B8EB1"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331CD3B" w14:textId="4B1BE9A3" w:rsidR="00BE4DEE" w:rsidRPr="005A70FA" w:rsidRDefault="00001134" w:rsidP="00824CB2">
            <w:pPr>
              <w:spacing w:after="0"/>
              <w:contextualSpacing w:val="0"/>
              <w:textAlignment w:val="baseline"/>
              <w:rPr>
                <w:rFonts w:eastAsia="Times New Roman" w:cs="Arial"/>
                <w:b/>
                <w:bCs/>
                <w:szCs w:val="20"/>
                <w:lang w:val="es-ES" w:eastAsia="es-ES_tradnl"/>
              </w:rPr>
            </w:pPr>
            <w:r w:rsidRPr="005A70FA">
              <w:rPr>
                <w:b/>
                <w:bCs/>
              </w:rPr>
              <w:t>Apoyo organizacional</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89B3B81" w14:textId="135C4346" w:rsidR="00BE4DEE" w:rsidRPr="00060560" w:rsidRDefault="00AA6F7A" w:rsidP="00824CB2">
            <w:pPr>
              <w:rPr>
                <w:rFonts w:eastAsia="Times New Roman" w:cs="Arial"/>
                <w:szCs w:val="20"/>
                <w:lang w:val="es-ES" w:eastAsia="es-ES_tradnl"/>
              </w:rPr>
            </w:pPr>
            <w:r>
              <w:t>La empresa proporciona información, recursos, capacitación y condiciones adecuadas.</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2646B35C" w14:textId="0B6444D3" w:rsidR="00BE4DEE" w:rsidRPr="00060560" w:rsidRDefault="00E8145A"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0B104C8" wp14:editId="66CFBAA1">
                  <wp:extent cx="1285469" cy="1269856"/>
                  <wp:effectExtent l="0" t="0" r="0" b="635"/>
                  <wp:docPr id="155061602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16027" name="Imagen 1550616027"/>
                          <pic:cNvPicPr/>
                        </pic:nvPicPr>
                        <pic:blipFill>
                          <a:blip r:embed="rId40">
                            <a:extLst>
                              <a:ext uri="{28A0092B-C50C-407E-A947-70E740481C1C}">
                                <a14:useLocalDpi xmlns:a14="http://schemas.microsoft.com/office/drawing/2010/main" val="0"/>
                              </a:ext>
                            </a:extLst>
                          </a:blip>
                          <a:stretch>
                            <a:fillRect/>
                          </a:stretch>
                        </pic:blipFill>
                        <pic:spPr>
                          <a:xfrm>
                            <a:off x="0" y="0"/>
                            <a:ext cx="1320596" cy="1304556"/>
                          </a:xfrm>
                          <a:prstGeom prst="rect">
                            <a:avLst/>
                          </a:prstGeom>
                        </pic:spPr>
                      </pic:pic>
                    </a:graphicData>
                  </a:graphic>
                </wp:inline>
              </w:drawing>
            </w:r>
          </w:p>
        </w:tc>
      </w:tr>
      <w:tr w:rsidR="00860861" w:rsidRPr="00060560" w14:paraId="24E351F3"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E4E8BA0" w14:textId="03533B58" w:rsidR="00AA6F7A" w:rsidRPr="005A70FA" w:rsidRDefault="00AA6F7A" w:rsidP="00824CB2">
            <w:pPr>
              <w:spacing w:after="0"/>
              <w:contextualSpacing w:val="0"/>
              <w:textAlignment w:val="baseline"/>
              <w:rPr>
                <w:b/>
                <w:bCs/>
              </w:rPr>
            </w:pPr>
            <w:r w:rsidRPr="005A70FA">
              <w:rPr>
                <w:b/>
                <w:bCs/>
              </w:rPr>
              <w:t>Bienestar del personal</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64F7A87" w14:textId="3D6BD0FC" w:rsidR="00AA6F7A" w:rsidRDefault="00AA6F7A" w:rsidP="00824CB2">
            <w:r>
              <w:t>Los vigilantes, supervisores y operadores se sienten valorados, informados y respaldados.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521C5B31" w14:textId="13AC0716" w:rsidR="00AA6F7A" w:rsidRPr="00060560" w:rsidRDefault="00D31C52"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9988E97" wp14:editId="14A0C0C7">
                  <wp:extent cx="1300347" cy="863388"/>
                  <wp:effectExtent l="0" t="0" r="0" b="635"/>
                  <wp:docPr id="71750794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07941" name="Imagen 717507941"/>
                          <pic:cNvPicPr/>
                        </pic:nvPicPr>
                        <pic:blipFill>
                          <a:blip r:embed="rId41">
                            <a:extLst>
                              <a:ext uri="{28A0092B-C50C-407E-A947-70E740481C1C}">
                                <a14:useLocalDpi xmlns:a14="http://schemas.microsoft.com/office/drawing/2010/main" val="0"/>
                              </a:ext>
                            </a:extLst>
                          </a:blip>
                          <a:stretch>
                            <a:fillRect/>
                          </a:stretch>
                        </pic:blipFill>
                        <pic:spPr>
                          <a:xfrm>
                            <a:off x="0" y="0"/>
                            <a:ext cx="1320819" cy="876981"/>
                          </a:xfrm>
                          <a:prstGeom prst="rect">
                            <a:avLst/>
                          </a:prstGeom>
                        </pic:spPr>
                      </pic:pic>
                    </a:graphicData>
                  </a:graphic>
                </wp:inline>
              </w:drawing>
            </w:r>
          </w:p>
        </w:tc>
      </w:tr>
      <w:tr w:rsidR="00860861" w:rsidRPr="00060560" w14:paraId="32F33935"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BBB5618" w14:textId="40DA0089" w:rsidR="00AA6F7A" w:rsidRPr="005A70FA" w:rsidRDefault="005C6115" w:rsidP="00824CB2">
            <w:pPr>
              <w:spacing w:after="0"/>
              <w:contextualSpacing w:val="0"/>
              <w:textAlignment w:val="baseline"/>
              <w:rPr>
                <w:b/>
                <w:bCs/>
              </w:rPr>
            </w:pPr>
            <w:r w:rsidRPr="005A70FA">
              <w:rPr>
                <w:b/>
                <w:bCs/>
              </w:rPr>
              <w:t>Desempeño profesional</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CE2A4DF" w14:textId="1E91183E" w:rsidR="00AA6F7A" w:rsidRDefault="005C6115" w:rsidP="00824CB2">
            <w:r>
              <w:t>El personal actúa con compromiso, empatía y disposición de servicio.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DDBC3CC" w14:textId="40E172B7" w:rsidR="00AA6F7A" w:rsidRPr="00060560" w:rsidRDefault="00935F96"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3FAB917" wp14:editId="3035A3A5">
                  <wp:extent cx="1303867" cy="871048"/>
                  <wp:effectExtent l="0" t="0" r="4445" b="5715"/>
                  <wp:docPr id="34035628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56280" name="Imagen 340356280"/>
                          <pic:cNvPicPr/>
                        </pic:nvPicPr>
                        <pic:blipFill>
                          <a:blip r:embed="rId42">
                            <a:extLst>
                              <a:ext uri="{28A0092B-C50C-407E-A947-70E740481C1C}">
                                <a14:useLocalDpi xmlns:a14="http://schemas.microsoft.com/office/drawing/2010/main" val="0"/>
                              </a:ext>
                            </a:extLst>
                          </a:blip>
                          <a:stretch>
                            <a:fillRect/>
                          </a:stretch>
                        </pic:blipFill>
                        <pic:spPr>
                          <a:xfrm>
                            <a:off x="0" y="0"/>
                            <a:ext cx="1329540" cy="888199"/>
                          </a:xfrm>
                          <a:prstGeom prst="rect">
                            <a:avLst/>
                          </a:prstGeom>
                        </pic:spPr>
                      </pic:pic>
                    </a:graphicData>
                  </a:graphic>
                </wp:inline>
              </w:drawing>
            </w:r>
          </w:p>
        </w:tc>
      </w:tr>
      <w:tr w:rsidR="00860861" w:rsidRPr="00060560" w14:paraId="73C1BA43"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671D1363" w14:textId="57A708BE" w:rsidR="005C6115" w:rsidRPr="005A70FA" w:rsidRDefault="005C6115" w:rsidP="00824CB2">
            <w:pPr>
              <w:spacing w:after="0"/>
              <w:contextualSpacing w:val="0"/>
              <w:textAlignment w:val="baseline"/>
              <w:rPr>
                <w:b/>
                <w:bCs/>
              </w:rPr>
            </w:pPr>
            <w:r w:rsidRPr="005A70FA">
              <w:rPr>
                <w:b/>
                <w:bCs/>
              </w:rPr>
              <w:t>Satisfacción del usuario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17DA8DC" w14:textId="35C04448" w:rsidR="005C6115" w:rsidRDefault="005C6115" w:rsidP="00824CB2">
            <w:r>
              <w:t>El cliente recibe una atención coherente con los estándares institucionales.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CC3EF57" w14:textId="3834FA49" w:rsidR="005C6115" w:rsidRPr="00060560" w:rsidRDefault="00860861"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37296F6" wp14:editId="2D033DDC">
                  <wp:extent cx="1301671" cy="897467"/>
                  <wp:effectExtent l="0" t="0" r="0" b="4445"/>
                  <wp:docPr id="99046764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67644" name="Imagen 990467644"/>
                          <pic:cNvPicPr/>
                        </pic:nvPicPr>
                        <pic:blipFill>
                          <a:blip r:embed="rId43">
                            <a:extLst>
                              <a:ext uri="{28A0092B-C50C-407E-A947-70E740481C1C}">
                                <a14:useLocalDpi xmlns:a14="http://schemas.microsoft.com/office/drawing/2010/main" val="0"/>
                              </a:ext>
                            </a:extLst>
                          </a:blip>
                          <a:stretch>
                            <a:fillRect/>
                          </a:stretch>
                        </pic:blipFill>
                        <pic:spPr>
                          <a:xfrm>
                            <a:off x="0" y="0"/>
                            <a:ext cx="1360966" cy="938350"/>
                          </a:xfrm>
                          <a:prstGeom prst="rect">
                            <a:avLst/>
                          </a:prstGeom>
                        </pic:spPr>
                      </pic:pic>
                    </a:graphicData>
                  </a:graphic>
                </wp:inline>
              </w:drawing>
            </w:r>
          </w:p>
        </w:tc>
      </w:tr>
    </w:tbl>
    <w:p w14:paraId="3E04A1D4" w14:textId="77777777" w:rsidR="00BE4DEE" w:rsidRPr="00533C9C" w:rsidRDefault="00BE4DEE" w:rsidP="00533C9C"/>
    <w:p w14:paraId="27B115BD" w14:textId="63EE77B4" w:rsidR="009B4C92" w:rsidRDefault="005A70FA" w:rsidP="009B4C92">
      <w:r>
        <w:t xml:space="preserve">El </w:t>
      </w:r>
      <w:r>
        <w:rPr>
          <w:rStyle w:val="nfasis"/>
        </w:rPr>
        <w:t>endomarketing</w:t>
      </w:r>
      <w:r>
        <w:t xml:space="preserve"> contribuye a alinear al personal con la visión, los valores y los objetivos de la organización. En seguridad privada, esta práctica fortalece la motivación del equipo y favorece una atención profesional y coherente con la estrategia de servicio (Álvarez et al., 2013, como se cita en Duque Fierro et al., 2016; Morales Ospina, 2019).</w:t>
      </w:r>
    </w:p>
    <w:p w14:paraId="7C3A4EB7" w14:textId="77777777" w:rsidR="009B4C92" w:rsidRPr="009B4C92" w:rsidRDefault="009B4C92" w:rsidP="009B4C92"/>
    <w:p w14:paraId="3307203E" w14:textId="0C3949FD" w:rsidR="00216DBD" w:rsidRDefault="00216DBD" w:rsidP="00060560">
      <w:pPr>
        <w:pStyle w:val="Ttulo1"/>
        <w:rPr>
          <w:rFonts w:cs="Arial"/>
          <w:szCs w:val="20"/>
        </w:rPr>
      </w:pPr>
      <w:r w:rsidRPr="00060560">
        <w:rPr>
          <w:rFonts w:cs="Arial"/>
          <w:szCs w:val="20"/>
        </w:rPr>
        <w:t>3.2. Sistemas de atención y servicio al cliente</w:t>
      </w:r>
    </w:p>
    <w:p w14:paraId="47D9CEE6" w14:textId="77777777" w:rsidR="00452B10" w:rsidRDefault="00452B10" w:rsidP="00452B10"/>
    <w:p w14:paraId="5FD0A897" w14:textId="77777777" w:rsidR="00A43A95" w:rsidRDefault="00A43A95" w:rsidP="00452B10"/>
    <w:p w14:paraId="7BB594A0" w14:textId="75042863" w:rsidR="00452B10" w:rsidRDefault="00740F91" w:rsidP="00452B10">
      <w:r>
        <w:t>Las organizaciones disponen de diversos sistemas y canales para interactuar con sus clientes y responder a sus necesidades. Su adecuada selección y gestión favorece un servicio accesible, eficiente y coherente con los valores institucionales.</w:t>
      </w:r>
      <w:r w:rsidR="00A43A95">
        <w:t xml:space="preserve"> Los sistemas y canales de atención se clasifican de la siguiente manera:</w:t>
      </w:r>
    </w:p>
    <w:p w14:paraId="0F95DA6A" w14:textId="77777777" w:rsidR="00452B10" w:rsidRDefault="00452B10" w:rsidP="00452B10"/>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452B10" w:rsidRPr="00060560" w14:paraId="70FAB39C"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E2DE017" w14:textId="728E67E2" w:rsidR="00452B10" w:rsidRPr="00060560" w:rsidRDefault="00A43A95"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Pestañas</w:t>
            </w:r>
          </w:p>
        </w:tc>
      </w:tr>
      <w:tr w:rsidR="006B0D0D" w:rsidRPr="00060560" w14:paraId="05FCB4F1"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CC95F08" w14:textId="31302F46" w:rsidR="00452B10" w:rsidRPr="000B1253" w:rsidRDefault="008618D8" w:rsidP="00824CB2">
            <w:pPr>
              <w:spacing w:after="0"/>
              <w:contextualSpacing w:val="0"/>
              <w:textAlignment w:val="baseline"/>
              <w:rPr>
                <w:rFonts w:eastAsia="Times New Roman" w:cs="Arial"/>
                <w:b/>
                <w:bCs/>
                <w:szCs w:val="20"/>
                <w:lang w:val="es-ES" w:eastAsia="es-ES_tradnl"/>
              </w:rPr>
            </w:pPr>
            <w:r w:rsidRPr="000B1253">
              <w:rPr>
                <w:b/>
                <w:bCs/>
              </w:rPr>
              <w:t>Canales de comunicación directa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44F9D62" w14:textId="20538A18" w:rsidR="00452B10" w:rsidRPr="00060560" w:rsidRDefault="008618D8" w:rsidP="00824CB2">
            <w:pPr>
              <w:rPr>
                <w:rFonts w:eastAsia="Times New Roman" w:cs="Arial"/>
                <w:szCs w:val="20"/>
                <w:lang w:val="es-ES" w:eastAsia="es-ES_tradnl"/>
              </w:rPr>
            </w:pPr>
            <w:r>
              <w:t>Comprenden la atención presencial en puntos de servicio u oficinas y la atención telefónica. Permiten una interacción inmediata y personalizada con el cliente.</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6D558C85" w14:textId="2B1BEC41" w:rsidR="00452B10" w:rsidRPr="00060560" w:rsidRDefault="00943D1F"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943425E" wp14:editId="764BCB98">
                  <wp:extent cx="1278466" cy="1141732"/>
                  <wp:effectExtent l="0" t="0" r="4445" b="1270"/>
                  <wp:docPr id="57325723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57237" name="Imagen 573257237"/>
                          <pic:cNvPicPr/>
                        </pic:nvPicPr>
                        <pic:blipFill>
                          <a:blip r:embed="rId44">
                            <a:extLst>
                              <a:ext uri="{28A0092B-C50C-407E-A947-70E740481C1C}">
                                <a14:useLocalDpi xmlns:a14="http://schemas.microsoft.com/office/drawing/2010/main" val="0"/>
                              </a:ext>
                            </a:extLst>
                          </a:blip>
                          <a:stretch>
                            <a:fillRect/>
                          </a:stretch>
                        </pic:blipFill>
                        <pic:spPr>
                          <a:xfrm>
                            <a:off x="0" y="0"/>
                            <a:ext cx="1297496" cy="1158727"/>
                          </a:xfrm>
                          <a:prstGeom prst="rect">
                            <a:avLst/>
                          </a:prstGeom>
                        </pic:spPr>
                      </pic:pic>
                    </a:graphicData>
                  </a:graphic>
                </wp:inline>
              </w:drawing>
            </w:r>
          </w:p>
        </w:tc>
      </w:tr>
      <w:tr w:rsidR="006B0D0D" w:rsidRPr="00060560" w14:paraId="27FD7888"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CC13B96" w14:textId="178B9729" w:rsidR="008618D8" w:rsidRPr="000B1253" w:rsidRDefault="008618D8" w:rsidP="00824CB2">
            <w:pPr>
              <w:spacing w:after="0"/>
              <w:contextualSpacing w:val="0"/>
              <w:textAlignment w:val="baseline"/>
              <w:rPr>
                <w:b/>
                <w:bCs/>
              </w:rPr>
            </w:pPr>
            <w:r w:rsidRPr="000B1253">
              <w:rPr>
                <w:b/>
                <w:bCs/>
              </w:rPr>
              <w:t>Canales digitales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C179F10" w14:textId="1D427A84" w:rsidR="008618D8" w:rsidRDefault="008618D8" w:rsidP="00824CB2">
            <w:r>
              <w:t>Incluyen el correo electrónico, las redes sociales, los chats en vivo y las aplicaciones de mensajería. Favorecen la inmediatez, la trazabilidad y la disponibilidad del servicio.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13E2425" w14:textId="53B8B599" w:rsidR="008618D8" w:rsidRPr="00060560" w:rsidRDefault="00BF4BA9"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01B9DD9" wp14:editId="56F39D25">
                  <wp:extent cx="1266194" cy="1061808"/>
                  <wp:effectExtent l="0" t="0" r="3810" b="5080"/>
                  <wp:docPr id="167448304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83042" name="Imagen 1674483042"/>
                          <pic:cNvPicPr/>
                        </pic:nvPicPr>
                        <pic:blipFill>
                          <a:blip r:embed="rId45">
                            <a:extLst>
                              <a:ext uri="{28A0092B-C50C-407E-A947-70E740481C1C}">
                                <a14:useLocalDpi xmlns:a14="http://schemas.microsoft.com/office/drawing/2010/main" val="0"/>
                              </a:ext>
                            </a:extLst>
                          </a:blip>
                          <a:stretch>
                            <a:fillRect/>
                          </a:stretch>
                        </pic:blipFill>
                        <pic:spPr>
                          <a:xfrm>
                            <a:off x="0" y="0"/>
                            <a:ext cx="1307698" cy="1096613"/>
                          </a:xfrm>
                          <a:prstGeom prst="rect">
                            <a:avLst/>
                          </a:prstGeom>
                        </pic:spPr>
                      </pic:pic>
                    </a:graphicData>
                  </a:graphic>
                </wp:inline>
              </w:drawing>
            </w:r>
          </w:p>
        </w:tc>
      </w:tr>
      <w:tr w:rsidR="006B0D0D" w:rsidRPr="00060560" w14:paraId="37E736D6"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ABC32F8" w14:textId="1F813C37" w:rsidR="008618D8" w:rsidRPr="000B1253" w:rsidRDefault="000B1253" w:rsidP="00824CB2">
            <w:pPr>
              <w:spacing w:after="0"/>
              <w:contextualSpacing w:val="0"/>
              <w:textAlignment w:val="baseline"/>
              <w:rPr>
                <w:b/>
                <w:bCs/>
              </w:rPr>
            </w:pPr>
            <w:r w:rsidRPr="000B1253">
              <w:rPr>
                <w:b/>
                <w:bCs/>
              </w:rPr>
              <w:t>Sistemas de autoservicio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0FC4922" w14:textId="2D28FA10" w:rsidR="008618D8" w:rsidRDefault="000B1253" w:rsidP="00824CB2">
            <w:r>
              <w:t>Integran portales web, aplicaciones móviles y quioscos interactivos mediante los cuales los clientes pueden consultar información y gestionar solicitudes de manera autónoma.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98E6C8E" w14:textId="3B911D3D" w:rsidR="008618D8" w:rsidRPr="00060560" w:rsidRDefault="00943D1F"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91B8F9E" wp14:editId="74365F48">
                  <wp:extent cx="1227667" cy="881845"/>
                  <wp:effectExtent l="0" t="0" r="4445" b="0"/>
                  <wp:docPr id="177656705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67058" name="Imagen 1776567058"/>
                          <pic:cNvPicPr/>
                        </pic:nvPicPr>
                        <pic:blipFill>
                          <a:blip r:embed="rId46">
                            <a:extLst>
                              <a:ext uri="{28A0092B-C50C-407E-A947-70E740481C1C}">
                                <a14:useLocalDpi xmlns:a14="http://schemas.microsoft.com/office/drawing/2010/main" val="0"/>
                              </a:ext>
                            </a:extLst>
                          </a:blip>
                          <a:stretch>
                            <a:fillRect/>
                          </a:stretch>
                        </pic:blipFill>
                        <pic:spPr>
                          <a:xfrm>
                            <a:off x="0" y="0"/>
                            <a:ext cx="1260848" cy="905680"/>
                          </a:xfrm>
                          <a:prstGeom prst="rect">
                            <a:avLst/>
                          </a:prstGeom>
                        </pic:spPr>
                      </pic:pic>
                    </a:graphicData>
                  </a:graphic>
                </wp:inline>
              </w:drawing>
            </w:r>
          </w:p>
        </w:tc>
      </w:tr>
      <w:tr w:rsidR="006B0D0D" w:rsidRPr="00060560" w14:paraId="49DD391F"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F5D5310" w14:textId="2BAA1E73" w:rsidR="000B1253" w:rsidRPr="000B1253" w:rsidRDefault="000B1253" w:rsidP="00824CB2">
            <w:pPr>
              <w:spacing w:after="0"/>
              <w:contextualSpacing w:val="0"/>
              <w:textAlignment w:val="baseline"/>
              <w:rPr>
                <w:b/>
                <w:bCs/>
              </w:rPr>
            </w:pPr>
            <w:r w:rsidRPr="000B1253">
              <w:rPr>
                <w:b/>
                <w:bCs/>
              </w:rPr>
              <w:t>Sistemas de gestión de retroalimentación (PQRSF)</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A486C0D" w14:textId="31D0B5A6" w:rsidR="000B1253" w:rsidRDefault="000B1253" w:rsidP="00824CB2">
            <w:r>
              <w:t>Comprenden buzones de sugerencias, formularios en línea y otros medios formales para recopilar peticiones, quejas, reclamos, sugerencias y felicitaciones de manera estructurada.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765DD07" w14:textId="63B7CE22" w:rsidR="000B1253" w:rsidRPr="00060560" w:rsidRDefault="006B0D0D"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D6BCB91" wp14:editId="384345DE">
                  <wp:extent cx="1193800" cy="998893"/>
                  <wp:effectExtent l="0" t="0" r="0" b="4445"/>
                  <wp:docPr id="48349396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93964" name="Imagen 483493964"/>
                          <pic:cNvPicPr/>
                        </pic:nvPicPr>
                        <pic:blipFill>
                          <a:blip r:embed="rId47">
                            <a:extLst>
                              <a:ext uri="{28A0092B-C50C-407E-A947-70E740481C1C}">
                                <a14:useLocalDpi xmlns:a14="http://schemas.microsoft.com/office/drawing/2010/main" val="0"/>
                              </a:ext>
                            </a:extLst>
                          </a:blip>
                          <a:stretch>
                            <a:fillRect/>
                          </a:stretch>
                        </pic:blipFill>
                        <pic:spPr>
                          <a:xfrm>
                            <a:off x="0" y="0"/>
                            <a:ext cx="1211395" cy="1013616"/>
                          </a:xfrm>
                          <a:prstGeom prst="rect">
                            <a:avLst/>
                          </a:prstGeom>
                        </pic:spPr>
                      </pic:pic>
                    </a:graphicData>
                  </a:graphic>
                </wp:inline>
              </w:drawing>
            </w:r>
          </w:p>
        </w:tc>
      </w:tr>
    </w:tbl>
    <w:p w14:paraId="36080ED5" w14:textId="77777777" w:rsidR="00452B10" w:rsidRDefault="00452B10" w:rsidP="00452B10"/>
    <w:p w14:paraId="329E3703" w14:textId="3F66C785" w:rsidR="000B1253" w:rsidRPr="00452B10" w:rsidRDefault="000B1253" w:rsidP="00452B10">
      <w:r>
        <w:t>La implementación estratégica de estos sistemas y canales optimiza la experiencia del cliente, fortalece la reputación institucional y mejora la capacidad de respuesta ante contingencias o cambios en el entorno.</w:t>
      </w:r>
    </w:p>
    <w:p w14:paraId="57D342C3" w14:textId="77777777" w:rsidR="000B1253" w:rsidRPr="000B1253" w:rsidRDefault="000B1253" w:rsidP="000B1253"/>
    <w:p w14:paraId="336CC02B" w14:textId="3209899D" w:rsidR="00216DBD" w:rsidRDefault="00216DBD" w:rsidP="00060560">
      <w:pPr>
        <w:pStyle w:val="Ttulo1"/>
        <w:rPr>
          <w:rFonts w:cs="Arial"/>
          <w:szCs w:val="20"/>
        </w:rPr>
      </w:pPr>
      <w:r w:rsidRPr="00060560">
        <w:rPr>
          <w:rFonts w:cs="Arial"/>
          <w:szCs w:val="20"/>
        </w:rPr>
        <w:t xml:space="preserve">3.3. </w:t>
      </w:r>
      <w:r w:rsidR="00AE264D" w:rsidRPr="00D43882">
        <w:rPr>
          <w:rFonts w:cs="Arial"/>
          <w:i/>
          <w:iCs/>
          <w:szCs w:val="20"/>
        </w:rPr>
        <w:t xml:space="preserve">Customer Relationship </w:t>
      </w:r>
      <w:r w:rsidR="00D43882" w:rsidRPr="00D43882">
        <w:rPr>
          <w:rFonts w:cs="Arial"/>
          <w:i/>
          <w:iCs/>
          <w:szCs w:val="20"/>
        </w:rPr>
        <w:t>Management (</w:t>
      </w:r>
      <w:r w:rsidRPr="00D43882">
        <w:rPr>
          <w:rFonts w:cs="Arial"/>
          <w:i/>
          <w:iCs/>
          <w:szCs w:val="20"/>
        </w:rPr>
        <w:t>CRM</w:t>
      </w:r>
      <w:r w:rsidR="00D43882" w:rsidRPr="00D43882">
        <w:rPr>
          <w:rFonts w:cs="Arial"/>
          <w:i/>
          <w:iCs/>
          <w:szCs w:val="20"/>
        </w:rPr>
        <w:t>)</w:t>
      </w:r>
      <w:r w:rsidRPr="00060560">
        <w:rPr>
          <w:rFonts w:cs="Arial"/>
          <w:szCs w:val="20"/>
        </w:rPr>
        <w:t>: concepto y aplicación</w:t>
      </w:r>
    </w:p>
    <w:p w14:paraId="359DCEED" w14:textId="77777777" w:rsidR="00A97DD5" w:rsidRDefault="00A97DD5" w:rsidP="00A97DD5"/>
    <w:p w14:paraId="3839DA1B" w14:textId="27BBF6F3" w:rsidR="00A97DD5" w:rsidRDefault="00A97DD5" w:rsidP="00A97DD5">
      <w:r>
        <w:t>La gestión de relaciones con el cliente (CRM, por sus siglas en inglés) permite centralizar y administrar la información generada durante las interacciones con los usuarios. Esta herramienta facilita el conocimiento estratégico de sus características y preferencias, así como el manejo eficiente de sus datos dentro de la organización (Montoya y Boyero, 2013).</w:t>
      </w:r>
      <w:r w:rsidR="006B0D0D">
        <w:t xml:space="preserve"> </w:t>
      </w:r>
      <w:r>
        <w:t>Un CRM no se limita al uso de un software; también constituye una estrategia de negocio apoyada en la tecnología para fortalecer la relación con los clientes.</w:t>
      </w:r>
    </w:p>
    <w:p w14:paraId="1E0C339E" w14:textId="77777777" w:rsidR="00537034" w:rsidRDefault="00537034" w:rsidP="00A97DD5"/>
    <w:p w14:paraId="04282AD1" w14:textId="5E0D35DB" w:rsidR="00537034" w:rsidRDefault="00537034" w:rsidP="00A97DD5">
      <w:r>
        <w:t>Sus principales aplicaciones en la gestión del servicio y la seguridad pueden organizarse de la siguiente manera:</w:t>
      </w:r>
    </w:p>
    <w:p w14:paraId="49AE5225" w14:textId="77777777" w:rsidR="00823D1A" w:rsidRDefault="00823D1A" w:rsidP="00A97DD5"/>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823D1A" w:rsidRPr="00060560" w14:paraId="3BB2E9A1"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D6F2388" w14:textId="0473D0CB" w:rsidR="00823D1A" w:rsidRPr="00060560" w:rsidRDefault="00055C7B"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Slider</w:t>
            </w:r>
          </w:p>
        </w:tc>
      </w:tr>
      <w:tr w:rsidR="005868FF" w:rsidRPr="00060560" w14:paraId="3202ADB3"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87F95E7" w14:textId="77777777" w:rsidR="00823D1A" w:rsidRDefault="00823D1A" w:rsidP="00823D1A">
            <w:pPr>
              <w:spacing w:line="240" w:lineRule="auto"/>
              <w:contextualSpacing w:val="0"/>
              <w:jc w:val="left"/>
              <w:rPr>
                <w:rFonts w:ascii="Times New Roman" w:hAnsi="Times New Roman"/>
              </w:rPr>
            </w:pPr>
            <w:r>
              <w:rPr>
                <w:rStyle w:val="Fuerte"/>
              </w:rPr>
              <w:t>Centralización de información</w:t>
            </w:r>
          </w:p>
          <w:p w14:paraId="59B99B6E" w14:textId="77777777" w:rsidR="00823D1A" w:rsidRPr="000B1253" w:rsidRDefault="00823D1A" w:rsidP="00824CB2">
            <w:pPr>
              <w:spacing w:after="0"/>
              <w:contextualSpacing w:val="0"/>
              <w:textAlignment w:val="baseline"/>
              <w:rPr>
                <w:rFonts w:eastAsia="Times New Roman" w:cs="Arial"/>
                <w:b/>
                <w:bCs/>
                <w:szCs w:val="20"/>
                <w:lang w:val="es-ES" w:eastAsia="es-ES_tradnl"/>
              </w:rPr>
            </w:pP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408CB1EA" w14:textId="23B3D012" w:rsidR="00823D1A" w:rsidRPr="00060560" w:rsidRDefault="00055C7B" w:rsidP="00824CB2">
            <w:pPr>
              <w:rPr>
                <w:rFonts w:eastAsia="Times New Roman" w:cs="Arial"/>
                <w:szCs w:val="20"/>
                <w:lang w:val="es-ES" w:eastAsia="es-ES_tradnl"/>
              </w:rPr>
            </w:pPr>
            <w:r>
              <w:t>Integra datos de contacto, solicitudes, interacciones, preferencias y antecedentes del cliente en un mismo sistema.</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70922783" w14:textId="306EC483" w:rsidR="00823D1A" w:rsidRPr="00060560" w:rsidRDefault="00C45184"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475B247" wp14:editId="74CCF1F4">
                  <wp:extent cx="1278466" cy="905580"/>
                  <wp:effectExtent l="0" t="0" r="4445" b="0"/>
                  <wp:docPr id="73813357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33573" name="Imagen 738133573"/>
                          <pic:cNvPicPr/>
                        </pic:nvPicPr>
                        <pic:blipFill>
                          <a:blip r:embed="rId48">
                            <a:extLst>
                              <a:ext uri="{28A0092B-C50C-407E-A947-70E740481C1C}">
                                <a14:useLocalDpi xmlns:a14="http://schemas.microsoft.com/office/drawing/2010/main" val="0"/>
                              </a:ext>
                            </a:extLst>
                          </a:blip>
                          <a:stretch>
                            <a:fillRect/>
                          </a:stretch>
                        </pic:blipFill>
                        <pic:spPr>
                          <a:xfrm>
                            <a:off x="0" y="0"/>
                            <a:ext cx="1312138" cy="929431"/>
                          </a:xfrm>
                          <a:prstGeom prst="rect">
                            <a:avLst/>
                          </a:prstGeom>
                        </pic:spPr>
                      </pic:pic>
                    </a:graphicData>
                  </a:graphic>
                </wp:inline>
              </w:drawing>
            </w:r>
          </w:p>
        </w:tc>
      </w:tr>
      <w:tr w:rsidR="005868FF" w:rsidRPr="00060560" w14:paraId="7F45D5CB"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5C3FB6F" w14:textId="6FDD4657" w:rsidR="00055C7B" w:rsidRPr="00877F4D" w:rsidRDefault="00055C7B" w:rsidP="00823D1A">
            <w:pPr>
              <w:spacing w:line="240" w:lineRule="auto"/>
              <w:contextualSpacing w:val="0"/>
              <w:jc w:val="left"/>
              <w:rPr>
                <w:rStyle w:val="Fuerte"/>
                <w:b w:val="0"/>
                <w:bCs w:val="0"/>
              </w:rPr>
            </w:pPr>
            <w:r w:rsidRPr="00877F4D">
              <w:rPr>
                <w:b/>
                <w:bCs/>
              </w:rPr>
              <w:t>Personalización del servicio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A919F8D" w14:textId="666800BC" w:rsidR="00055C7B" w:rsidRDefault="00055C7B" w:rsidP="00824CB2">
            <w:r>
              <w:t>Permite adaptar la atención a las características, necesidades y preferencias registradas de cada cliente.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5FA2AFF9" w14:textId="2C12AE19" w:rsidR="00055C7B" w:rsidRPr="00060560" w:rsidRDefault="00930DA2"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3ADCAE0" wp14:editId="43FA0121">
                  <wp:extent cx="1270000" cy="866151"/>
                  <wp:effectExtent l="0" t="0" r="0" b="0"/>
                  <wp:docPr id="69179697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6977" name="Imagen 691796977"/>
                          <pic:cNvPicPr/>
                        </pic:nvPicPr>
                        <pic:blipFill>
                          <a:blip r:embed="rId49">
                            <a:extLst>
                              <a:ext uri="{28A0092B-C50C-407E-A947-70E740481C1C}">
                                <a14:useLocalDpi xmlns:a14="http://schemas.microsoft.com/office/drawing/2010/main" val="0"/>
                              </a:ext>
                            </a:extLst>
                          </a:blip>
                          <a:stretch>
                            <a:fillRect/>
                          </a:stretch>
                        </pic:blipFill>
                        <pic:spPr>
                          <a:xfrm>
                            <a:off x="0" y="0"/>
                            <a:ext cx="1312633" cy="895227"/>
                          </a:xfrm>
                          <a:prstGeom prst="rect">
                            <a:avLst/>
                          </a:prstGeom>
                        </pic:spPr>
                      </pic:pic>
                    </a:graphicData>
                  </a:graphic>
                </wp:inline>
              </w:drawing>
            </w:r>
          </w:p>
        </w:tc>
      </w:tr>
      <w:tr w:rsidR="005868FF" w:rsidRPr="00060560" w14:paraId="6FBF59C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98B48D2" w14:textId="1C5241C5" w:rsidR="00055C7B" w:rsidRPr="00877F4D" w:rsidRDefault="00055C7B" w:rsidP="00823D1A">
            <w:pPr>
              <w:spacing w:line="240" w:lineRule="auto"/>
              <w:contextualSpacing w:val="0"/>
              <w:jc w:val="left"/>
              <w:rPr>
                <w:b/>
                <w:bCs/>
              </w:rPr>
            </w:pPr>
            <w:r w:rsidRPr="00877F4D">
              <w:rPr>
                <w:b/>
                <w:bCs/>
              </w:rPr>
              <w:t>Anticipación de necesidades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4F759721" w14:textId="3B74D334" w:rsidR="00055C7B" w:rsidRDefault="00055C7B" w:rsidP="00824CB2">
            <w:r>
              <w:t>Facilita el análisis de la información para reconocer tendencias y responder oportunamente a los requerimientos.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D339A9D" w14:textId="394239FE" w:rsidR="00055C7B" w:rsidRPr="00060560" w:rsidRDefault="00323959"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CB7A27C" wp14:editId="6BE14763">
                  <wp:extent cx="1278466" cy="1021680"/>
                  <wp:effectExtent l="0" t="0" r="4445" b="0"/>
                  <wp:docPr id="48921576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15763" name="Imagen 489215763"/>
                          <pic:cNvPicPr/>
                        </pic:nvPicPr>
                        <pic:blipFill>
                          <a:blip r:embed="rId50">
                            <a:extLst>
                              <a:ext uri="{28A0092B-C50C-407E-A947-70E740481C1C}">
                                <a14:useLocalDpi xmlns:a14="http://schemas.microsoft.com/office/drawing/2010/main" val="0"/>
                              </a:ext>
                            </a:extLst>
                          </a:blip>
                          <a:stretch>
                            <a:fillRect/>
                          </a:stretch>
                        </pic:blipFill>
                        <pic:spPr>
                          <a:xfrm>
                            <a:off x="0" y="0"/>
                            <a:ext cx="1304194" cy="1042240"/>
                          </a:xfrm>
                          <a:prstGeom prst="rect">
                            <a:avLst/>
                          </a:prstGeom>
                        </pic:spPr>
                      </pic:pic>
                    </a:graphicData>
                  </a:graphic>
                </wp:inline>
              </w:drawing>
            </w:r>
          </w:p>
        </w:tc>
      </w:tr>
      <w:tr w:rsidR="005868FF" w:rsidRPr="00060560" w14:paraId="340A575C"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46AAE51" w14:textId="4BD0BAB1" w:rsidR="00055C7B" w:rsidRPr="00877F4D" w:rsidRDefault="00D179D9" w:rsidP="00823D1A">
            <w:pPr>
              <w:spacing w:line="240" w:lineRule="auto"/>
              <w:contextualSpacing w:val="0"/>
              <w:jc w:val="left"/>
              <w:rPr>
                <w:b/>
                <w:bCs/>
              </w:rPr>
            </w:pPr>
            <w:r w:rsidRPr="00877F4D">
              <w:rPr>
                <w:b/>
                <w:bCs/>
              </w:rPr>
              <w:t>Gestión de quejas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4BAE374F" w14:textId="45E9EBCF" w:rsidR="00055C7B" w:rsidRDefault="00D179D9" w:rsidP="00824CB2">
            <w:r>
              <w:t>Favorece el registro, seguimiento y tratamiento organizado de las inconformidades comunicadas por los clientes.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758CC263" w14:textId="5CFBC40D" w:rsidR="00055C7B" w:rsidRPr="00060560" w:rsidRDefault="00930DA2"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19D0761" wp14:editId="7D6A202B">
                  <wp:extent cx="1261533" cy="989740"/>
                  <wp:effectExtent l="0" t="0" r="0" b="1270"/>
                  <wp:docPr id="194527701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77011" name="Imagen 1945277011"/>
                          <pic:cNvPicPr/>
                        </pic:nvPicPr>
                        <pic:blipFill>
                          <a:blip r:embed="rId51">
                            <a:extLst>
                              <a:ext uri="{28A0092B-C50C-407E-A947-70E740481C1C}">
                                <a14:useLocalDpi xmlns:a14="http://schemas.microsoft.com/office/drawing/2010/main" val="0"/>
                              </a:ext>
                            </a:extLst>
                          </a:blip>
                          <a:stretch>
                            <a:fillRect/>
                          </a:stretch>
                        </pic:blipFill>
                        <pic:spPr>
                          <a:xfrm>
                            <a:off x="0" y="0"/>
                            <a:ext cx="1299309" cy="1019377"/>
                          </a:xfrm>
                          <a:prstGeom prst="rect">
                            <a:avLst/>
                          </a:prstGeom>
                        </pic:spPr>
                      </pic:pic>
                    </a:graphicData>
                  </a:graphic>
                </wp:inline>
              </w:drawing>
            </w:r>
          </w:p>
        </w:tc>
      </w:tr>
      <w:tr w:rsidR="005868FF" w:rsidRPr="00060560" w14:paraId="19B99919"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48397B7" w14:textId="2F4092FA" w:rsidR="00D179D9" w:rsidRPr="00877F4D" w:rsidRDefault="00D179D9" w:rsidP="00823D1A">
            <w:pPr>
              <w:spacing w:line="240" w:lineRule="auto"/>
              <w:contextualSpacing w:val="0"/>
              <w:jc w:val="left"/>
              <w:rPr>
                <w:b/>
                <w:bCs/>
              </w:rPr>
            </w:pPr>
            <w:r w:rsidRPr="00877F4D">
              <w:rPr>
                <w:b/>
                <w:bCs/>
              </w:rPr>
              <w:t>Apoyo a la seguridad</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7604715" w14:textId="1E94241C" w:rsidR="00D179D9" w:rsidRDefault="00D179D9" w:rsidP="00824CB2">
            <w:r>
              <w:t>Contribuye a identificar patrones de comunicación, antecedentes de quejas y situaciones que requieren valoración preventiva.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393D75B" w14:textId="1415294A" w:rsidR="00D179D9" w:rsidRPr="00060560" w:rsidRDefault="005868FF"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0ADDBFFF" wp14:editId="32406C0B">
                  <wp:extent cx="1236133" cy="1046725"/>
                  <wp:effectExtent l="0" t="0" r="0" b="0"/>
                  <wp:docPr id="174890857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8572" name="Imagen 1748908572"/>
                          <pic:cNvPicPr/>
                        </pic:nvPicPr>
                        <pic:blipFill>
                          <a:blip r:embed="rId52">
                            <a:extLst>
                              <a:ext uri="{28A0092B-C50C-407E-A947-70E740481C1C}">
                                <a14:useLocalDpi xmlns:a14="http://schemas.microsoft.com/office/drawing/2010/main" val="0"/>
                              </a:ext>
                            </a:extLst>
                          </a:blip>
                          <a:stretch>
                            <a:fillRect/>
                          </a:stretch>
                        </pic:blipFill>
                        <pic:spPr>
                          <a:xfrm>
                            <a:off x="0" y="0"/>
                            <a:ext cx="1252378" cy="1060480"/>
                          </a:xfrm>
                          <a:prstGeom prst="rect">
                            <a:avLst/>
                          </a:prstGeom>
                        </pic:spPr>
                      </pic:pic>
                    </a:graphicData>
                  </a:graphic>
                </wp:inline>
              </w:drawing>
            </w:r>
          </w:p>
        </w:tc>
      </w:tr>
    </w:tbl>
    <w:p w14:paraId="6643ADCB" w14:textId="77777777" w:rsidR="00823D1A" w:rsidRDefault="00823D1A" w:rsidP="00A97DD5"/>
    <w:p w14:paraId="05B130F0" w14:textId="77777777" w:rsidR="00823D1A" w:rsidRDefault="00823D1A" w:rsidP="00A97DD5"/>
    <w:p w14:paraId="4F762838" w14:textId="3F075E07" w:rsidR="00823D1A" w:rsidRDefault="00877F4D" w:rsidP="00A97DD5">
      <w:r>
        <w:t>La aplicación del CRM fortalece la toma de decisiones, la continuidad de la atención y el conocimiento del cliente. En el ámbito de la seguridad, la información registrada puede apoyar la identificación oportuna de situaciones potencialmente riesgosas.</w:t>
      </w:r>
    </w:p>
    <w:p w14:paraId="762B68BE" w14:textId="77777777" w:rsidR="00A97DD5" w:rsidRDefault="00A97DD5" w:rsidP="00A97DD5"/>
    <w:p w14:paraId="6008C1F5" w14:textId="77777777" w:rsidR="00A97DD5" w:rsidRDefault="00A97DD5" w:rsidP="00A97DD5"/>
    <w:p w14:paraId="6E14FCB2" w14:textId="7E6F07B2" w:rsidR="00216DBD" w:rsidRPr="00060560" w:rsidRDefault="00216DBD" w:rsidP="00060560">
      <w:pPr>
        <w:pStyle w:val="Ttulo1"/>
        <w:rPr>
          <w:rFonts w:cs="Arial"/>
          <w:szCs w:val="20"/>
        </w:rPr>
      </w:pPr>
      <w:r w:rsidRPr="00060560">
        <w:rPr>
          <w:rFonts w:cs="Arial"/>
          <w:szCs w:val="20"/>
        </w:rPr>
        <w:t>3.4. Manejo y organización del tiempo en atención al cliente</w:t>
      </w:r>
    </w:p>
    <w:p w14:paraId="77C1BEB2" w14:textId="77777777" w:rsidR="00EB20ED" w:rsidRDefault="00EB20ED" w:rsidP="00060560">
      <w:pPr>
        <w:pStyle w:val="Ttulo1"/>
        <w:rPr>
          <w:rFonts w:cs="Arial"/>
          <w:szCs w:val="20"/>
        </w:rPr>
      </w:pPr>
    </w:p>
    <w:p w14:paraId="31EAAEB4" w14:textId="77777777" w:rsidR="000B215F" w:rsidRPr="000B215F" w:rsidRDefault="000B215F" w:rsidP="000B215F"/>
    <w:p w14:paraId="7EF704B2" w14:textId="77777777" w:rsidR="000B215F" w:rsidRDefault="000B215F" w:rsidP="00637F49">
      <w:r>
        <w:t>La rapidez y el cumplimiento de los tiempos establecidos influyen en la percepción de calidad del servicio. Por ello, la gestión del tiempo debe reducir esperas y facilitar respuestas oportunas. La ISO 10001 destaca la puntualidad como principio para prestar el servicio con la mayor celeridad posible (Organización Internacional de Normalización, 2018a; Siviachay et al., 2023).</w:t>
      </w:r>
    </w:p>
    <w:p w14:paraId="0AFD6342" w14:textId="77777777" w:rsidR="00CA0573" w:rsidRDefault="00CA0573" w:rsidP="00637F49"/>
    <w:p w14:paraId="5B9337A6" w14:textId="5D0B2F15" w:rsidR="00CA0573" w:rsidRDefault="00CA0573" w:rsidP="00637F49">
      <w:r>
        <w:t>La gestión eficaz del tiempo en la atención al cliente puede desarrollarse mediante las siguientes acciones:</w:t>
      </w:r>
    </w:p>
    <w:p w14:paraId="2B8591B8" w14:textId="77777777" w:rsidR="00CA0573" w:rsidRDefault="00CA0573" w:rsidP="00637F49"/>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CA0573" w:rsidRPr="00060560" w14:paraId="1AA730CC"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1DF32A7" w14:textId="4767EF44" w:rsidR="00CA0573" w:rsidRPr="00060560" w:rsidRDefault="00CA0573"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Pasos</w:t>
            </w:r>
          </w:p>
        </w:tc>
      </w:tr>
      <w:tr w:rsidR="008D43CD" w:rsidRPr="00060560" w14:paraId="6033B48C"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5492513" w14:textId="129BA9B2" w:rsidR="00CA0573" w:rsidRPr="001F23EA" w:rsidRDefault="00CA0573" w:rsidP="00824CB2">
            <w:pPr>
              <w:spacing w:after="0"/>
              <w:contextualSpacing w:val="0"/>
              <w:textAlignment w:val="baseline"/>
              <w:rPr>
                <w:rFonts w:eastAsia="Times New Roman" w:cs="Arial"/>
                <w:b/>
                <w:bCs/>
                <w:szCs w:val="20"/>
                <w:lang w:val="es-ES" w:eastAsia="es-ES_tradnl"/>
              </w:rPr>
            </w:pPr>
            <w:r w:rsidRPr="001F23EA">
              <w:rPr>
                <w:b/>
                <w:bCs/>
              </w:rPr>
              <w:t>Planificar la atención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22017C1" w14:textId="223DA99A" w:rsidR="00CA0573" w:rsidRPr="00060560" w:rsidRDefault="00CA0573" w:rsidP="00824CB2">
            <w:pPr>
              <w:rPr>
                <w:rFonts w:eastAsia="Times New Roman" w:cs="Arial"/>
                <w:szCs w:val="20"/>
                <w:lang w:val="es-ES" w:eastAsia="es-ES_tradnl"/>
              </w:rPr>
            </w:pPr>
            <w:r>
              <w:t>Definir actividades, responsables y tiempos de respuesta.</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143C1664" w14:textId="2E939209" w:rsidR="00CA0573" w:rsidRPr="00060560" w:rsidRDefault="009C0D3E"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E56226E" wp14:editId="681D6D35">
                  <wp:extent cx="1295400" cy="846189"/>
                  <wp:effectExtent l="0" t="0" r="0" b="5080"/>
                  <wp:docPr id="689994605"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94605" name="Imagen 689994605"/>
                          <pic:cNvPicPr/>
                        </pic:nvPicPr>
                        <pic:blipFill>
                          <a:blip r:embed="rId53">
                            <a:extLst>
                              <a:ext uri="{28A0092B-C50C-407E-A947-70E740481C1C}">
                                <a14:useLocalDpi xmlns:a14="http://schemas.microsoft.com/office/drawing/2010/main" val="0"/>
                              </a:ext>
                            </a:extLst>
                          </a:blip>
                          <a:stretch>
                            <a:fillRect/>
                          </a:stretch>
                        </pic:blipFill>
                        <pic:spPr>
                          <a:xfrm>
                            <a:off x="0" y="0"/>
                            <a:ext cx="1335215" cy="872197"/>
                          </a:xfrm>
                          <a:prstGeom prst="rect">
                            <a:avLst/>
                          </a:prstGeom>
                        </pic:spPr>
                      </pic:pic>
                    </a:graphicData>
                  </a:graphic>
                </wp:inline>
              </w:drawing>
            </w:r>
          </w:p>
        </w:tc>
      </w:tr>
      <w:tr w:rsidR="008D43CD" w:rsidRPr="00060560" w14:paraId="18E6698D"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F4E1BD9" w14:textId="49A408A7" w:rsidR="00CA0573" w:rsidRPr="001F23EA" w:rsidRDefault="000C27AD" w:rsidP="00824CB2">
            <w:pPr>
              <w:spacing w:after="0"/>
              <w:contextualSpacing w:val="0"/>
              <w:textAlignment w:val="baseline"/>
              <w:rPr>
                <w:b/>
                <w:bCs/>
              </w:rPr>
            </w:pPr>
            <w:r w:rsidRPr="001F23EA">
              <w:rPr>
                <w:b/>
                <w:bCs/>
              </w:rPr>
              <w:t>Establecer prioridades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28F3576" w14:textId="765BF8DE" w:rsidR="00CA0573" w:rsidRDefault="000C27AD" w:rsidP="00824CB2">
            <w:r>
              <w:t>Atender los requerimientos según su urgencia, complejidad e impacto.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5B02E3B4" w14:textId="3FD708D5" w:rsidR="00CA0573" w:rsidRPr="00060560" w:rsidRDefault="00E401D4"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77ABAA2" wp14:editId="0558DFFA">
                  <wp:extent cx="1253066" cy="850847"/>
                  <wp:effectExtent l="0" t="0" r="4445" b="635"/>
                  <wp:docPr id="2191359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3592" name="Imagen 21913592"/>
                          <pic:cNvPicPr/>
                        </pic:nvPicPr>
                        <pic:blipFill>
                          <a:blip r:embed="rId54">
                            <a:extLst>
                              <a:ext uri="{28A0092B-C50C-407E-A947-70E740481C1C}">
                                <a14:useLocalDpi xmlns:a14="http://schemas.microsoft.com/office/drawing/2010/main" val="0"/>
                              </a:ext>
                            </a:extLst>
                          </a:blip>
                          <a:stretch>
                            <a:fillRect/>
                          </a:stretch>
                        </pic:blipFill>
                        <pic:spPr>
                          <a:xfrm>
                            <a:off x="0" y="0"/>
                            <a:ext cx="1292483" cy="877611"/>
                          </a:xfrm>
                          <a:prstGeom prst="rect">
                            <a:avLst/>
                          </a:prstGeom>
                        </pic:spPr>
                      </pic:pic>
                    </a:graphicData>
                  </a:graphic>
                </wp:inline>
              </w:drawing>
            </w:r>
          </w:p>
        </w:tc>
      </w:tr>
      <w:tr w:rsidR="008D43CD" w:rsidRPr="00060560" w14:paraId="225F849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7949A42" w14:textId="67E81F49" w:rsidR="000C27AD" w:rsidRPr="001F23EA" w:rsidRDefault="000C27AD" w:rsidP="00824CB2">
            <w:pPr>
              <w:spacing w:after="0"/>
              <w:contextualSpacing w:val="0"/>
              <w:textAlignment w:val="baseline"/>
              <w:rPr>
                <w:b/>
                <w:bCs/>
              </w:rPr>
            </w:pPr>
            <w:r w:rsidRPr="001F23EA">
              <w:rPr>
                <w:b/>
                <w:bCs/>
              </w:rPr>
              <w:t>Cumplir los tiempos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AEE8DDF" w14:textId="1431E980" w:rsidR="000C27AD" w:rsidRDefault="000C27AD" w:rsidP="00824CB2">
            <w:r>
              <w:t>Desarrollar cada actuación dentro de los plazos establecidos.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5CC5912E" w14:textId="259CF56D" w:rsidR="000C27AD" w:rsidRPr="00060560" w:rsidRDefault="00CA797C"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1802F64" wp14:editId="54E08E0A">
                  <wp:extent cx="1244600" cy="1042105"/>
                  <wp:effectExtent l="0" t="0" r="0" b="0"/>
                  <wp:docPr id="1474328895"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28895" name="Imagen 1474328895"/>
                          <pic:cNvPicPr/>
                        </pic:nvPicPr>
                        <pic:blipFill>
                          <a:blip r:embed="rId55">
                            <a:extLst>
                              <a:ext uri="{28A0092B-C50C-407E-A947-70E740481C1C}">
                                <a14:useLocalDpi xmlns:a14="http://schemas.microsoft.com/office/drawing/2010/main" val="0"/>
                              </a:ext>
                            </a:extLst>
                          </a:blip>
                          <a:stretch>
                            <a:fillRect/>
                          </a:stretch>
                        </pic:blipFill>
                        <pic:spPr>
                          <a:xfrm>
                            <a:off x="0" y="0"/>
                            <a:ext cx="1272631" cy="1065576"/>
                          </a:xfrm>
                          <a:prstGeom prst="rect">
                            <a:avLst/>
                          </a:prstGeom>
                        </pic:spPr>
                      </pic:pic>
                    </a:graphicData>
                  </a:graphic>
                </wp:inline>
              </w:drawing>
            </w:r>
          </w:p>
        </w:tc>
      </w:tr>
      <w:tr w:rsidR="008D43CD" w:rsidRPr="00060560" w14:paraId="188430F9"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A28E72E" w14:textId="523DBD7E" w:rsidR="000C27AD" w:rsidRPr="001F23EA" w:rsidRDefault="00850441" w:rsidP="00824CB2">
            <w:pPr>
              <w:spacing w:after="0"/>
              <w:contextualSpacing w:val="0"/>
              <w:textAlignment w:val="baseline"/>
              <w:rPr>
                <w:b/>
                <w:bCs/>
              </w:rPr>
            </w:pPr>
            <w:r w:rsidRPr="001F23EA">
              <w:rPr>
                <w:b/>
                <w:bCs/>
              </w:rPr>
              <w:t>Realizar seguimiento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E39CD85" w14:textId="03EA5A0F" w:rsidR="000C27AD" w:rsidRDefault="00850441" w:rsidP="00824CB2">
            <w:r>
              <w:t>Verificar el estado de las solicitudes y comunicar oportunamente los avances.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5A8E19E4" w14:textId="6930124E" w:rsidR="000C27AD" w:rsidRPr="00060560" w:rsidRDefault="00CA797C"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43B1CA4" wp14:editId="2562D5F9">
                  <wp:extent cx="1270000" cy="850166"/>
                  <wp:effectExtent l="0" t="0" r="0" b="1270"/>
                  <wp:docPr id="495529518"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9518" name="Imagen 495529518"/>
                          <pic:cNvPicPr/>
                        </pic:nvPicPr>
                        <pic:blipFill>
                          <a:blip r:embed="rId56">
                            <a:extLst>
                              <a:ext uri="{28A0092B-C50C-407E-A947-70E740481C1C}">
                                <a14:useLocalDpi xmlns:a14="http://schemas.microsoft.com/office/drawing/2010/main" val="0"/>
                              </a:ext>
                            </a:extLst>
                          </a:blip>
                          <a:stretch>
                            <a:fillRect/>
                          </a:stretch>
                        </pic:blipFill>
                        <pic:spPr>
                          <a:xfrm>
                            <a:off x="0" y="0"/>
                            <a:ext cx="1307396" cy="875200"/>
                          </a:xfrm>
                          <a:prstGeom prst="rect">
                            <a:avLst/>
                          </a:prstGeom>
                        </pic:spPr>
                      </pic:pic>
                    </a:graphicData>
                  </a:graphic>
                </wp:inline>
              </w:drawing>
            </w:r>
          </w:p>
        </w:tc>
      </w:tr>
      <w:tr w:rsidR="008D43CD" w:rsidRPr="00060560" w14:paraId="1AF4CBB2"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D85181E" w14:textId="224193A3" w:rsidR="00850441" w:rsidRPr="001F23EA" w:rsidRDefault="00850441" w:rsidP="00824CB2">
            <w:pPr>
              <w:spacing w:after="0"/>
              <w:contextualSpacing w:val="0"/>
              <w:textAlignment w:val="baseline"/>
              <w:rPr>
                <w:b/>
                <w:bCs/>
              </w:rPr>
            </w:pPr>
            <w:r w:rsidRPr="001F23EA">
              <w:rPr>
                <w:b/>
                <w:bCs/>
              </w:rPr>
              <w:t>Aplicar mejoras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5FB195C" w14:textId="7F4BB6C0" w:rsidR="00850441" w:rsidRDefault="00850441" w:rsidP="00824CB2">
            <w:r>
              <w:t>Identificar demoras y ajustar los procedimientos para optimizar la atención.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D088577" w14:textId="52781B24" w:rsidR="00850441" w:rsidRPr="00060560" w:rsidRDefault="008D43CD"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4B60F7D" wp14:editId="18EC4B80">
                  <wp:extent cx="1234947" cy="842010"/>
                  <wp:effectExtent l="0" t="0" r="0" b="0"/>
                  <wp:docPr id="30925719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57191" name="Imagen 309257191"/>
                          <pic:cNvPicPr/>
                        </pic:nvPicPr>
                        <pic:blipFill>
                          <a:blip r:embed="rId57">
                            <a:extLst>
                              <a:ext uri="{28A0092B-C50C-407E-A947-70E740481C1C}">
                                <a14:useLocalDpi xmlns:a14="http://schemas.microsoft.com/office/drawing/2010/main" val="0"/>
                              </a:ext>
                            </a:extLst>
                          </a:blip>
                          <a:stretch>
                            <a:fillRect/>
                          </a:stretch>
                        </pic:blipFill>
                        <pic:spPr>
                          <a:xfrm>
                            <a:off x="0" y="0"/>
                            <a:ext cx="1277269" cy="870866"/>
                          </a:xfrm>
                          <a:prstGeom prst="rect">
                            <a:avLst/>
                          </a:prstGeom>
                        </pic:spPr>
                      </pic:pic>
                    </a:graphicData>
                  </a:graphic>
                </wp:inline>
              </w:drawing>
            </w:r>
          </w:p>
        </w:tc>
      </w:tr>
    </w:tbl>
    <w:p w14:paraId="6D62FBEB" w14:textId="77777777" w:rsidR="00CA0573" w:rsidRDefault="00CA0573" w:rsidP="00637F49"/>
    <w:p w14:paraId="4E54DA6C" w14:textId="165A7F6C" w:rsidR="00850441" w:rsidRDefault="00850441" w:rsidP="00637F49">
      <w:r>
        <w:t>Estas acciones contribuyen a disminuir los tiempos de espera, organizar la carga de trabajo y proporcionar respuestas oportunas, lo cual fortalece la satisfacción y la confianza del cliente.</w:t>
      </w:r>
    </w:p>
    <w:p w14:paraId="2268D4AA" w14:textId="77777777" w:rsidR="00850441" w:rsidRDefault="00850441" w:rsidP="00637F49"/>
    <w:p w14:paraId="0D2BEC77" w14:textId="77777777" w:rsidR="00637F49" w:rsidRPr="00637F49" w:rsidRDefault="00637F49" w:rsidP="00637F49"/>
    <w:p w14:paraId="362F3904" w14:textId="53A4E3BD" w:rsidR="00216DBD" w:rsidRDefault="00216DBD" w:rsidP="00060560">
      <w:pPr>
        <w:pStyle w:val="Ttulo1"/>
        <w:rPr>
          <w:rFonts w:cs="Arial"/>
          <w:szCs w:val="20"/>
        </w:rPr>
      </w:pPr>
      <w:r w:rsidRPr="00060560">
        <w:rPr>
          <w:rFonts w:cs="Arial"/>
          <w:szCs w:val="20"/>
        </w:rPr>
        <w:t>3.5. Eventos</w:t>
      </w:r>
    </w:p>
    <w:p w14:paraId="1227DFE5" w14:textId="77777777" w:rsidR="00B76D43" w:rsidRDefault="00B76D43" w:rsidP="00B76D43"/>
    <w:p w14:paraId="07EF1ADB" w14:textId="59F22D4D" w:rsidR="00B76D43" w:rsidRPr="00B76D43" w:rsidRDefault="00B76D43" w:rsidP="00B76D43">
      <w:r>
        <w:t>Los eventos reúnen diferentes públicos y permiten proyectar la calidad del servicio de seguridad. En este contexto, cada interacción influye en la imagen institucional; por ello, el personal debe aplicar los protocolos con comunicación efectiva, empatía, firmeza y profesionalismo.</w:t>
      </w:r>
    </w:p>
    <w:p w14:paraId="5D8A52B6" w14:textId="77777777" w:rsidR="0041508F" w:rsidRPr="0041508F" w:rsidRDefault="0041508F" w:rsidP="0041508F"/>
    <w:p w14:paraId="4CAB2E23" w14:textId="1327C263" w:rsidR="00216DBD" w:rsidRDefault="00216DBD" w:rsidP="00060560">
      <w:pPr>
        <w:pStyle w:val="Ttulo1"/>
        <w:rPr>
          <w:rFonts w:cs="Arial"/>
          <w:szCs w:val="20"/>
        </w:rPr>
      </w:pPr>
      <w:r w:rsidRPr="00060560">
        <w:rPr>
          <w:rFonts w:cs="Arial"/>
          <w:szCs w:val="20"/>
        </w:rPr>
        <w:t>3.5.1. Concepto</w:t>
      </w:r>
      <w:r w:rsidR="00840DBA">
        <w:rPr>
          <w:rFonts w:cs="Arial"/>
          <w:szCs w:val="20"/>
        </w:rPr>
        <w:t xml:space="preserve"> y tipos de eventos</w:t>
      </w:r>
    </w:p>
    <w:p w14:paraId="2DD01827" w14:textId="77777777" w:rsidR="00D6698D" w:rsidRDefault="00D6698D" w:rsidP="00D6698D"/>
    <w:p w14:paraId="2A5DD0A4" w14:textId="77777777" w:rsidR="008D43CD" w:rsidRDefault="008D43CD" w:rsidP="00D6698D"/>
    <w:p w14:paraId="38956974" w14:textId="774FDC60" w:rsidR="00D6698D" w:rsidRDefault="00D6698D" w:rsidP="00D6698D">
      <w:r>
        <w:t>Un evento es un acontecimiento público o privado, previamente organizado, que reúne personas en un lugar y tiempo determinados para cumplir un propósito común. Su naturaleza y finalidad permiten establecer diferentes tipos de eventos (Sagarmanta, s. f.).</w:t>
      </w:r>
    </w:p>
    <w:p w14:paraId="63429267" w14:textId="77777777" w:rsidR="00D6698D" w:rsidRDefault="00D6698D" w:rsidP="00D6698D"/>
    <w:p w14:paraId="2E274FC6" w14:textId="18B34CDB" w:rsidR="00D6698D" w:rsidRDefault="00D6698D" w:rsidP="00D6698D">
      <w:r>
        <w:t>Según su propósito y las características de sus participantes, los eventos pueden clasificarse en los siguientes tipos:</w:t>
      </w:r>
    </w:p>
    <w:p w14:paraId="2177EAFE" w14:textId="77777777" w:rsidR="00840DBA" w:rsidRDefault="00840DBA" w:rsidP="00D6698D"/>
    <w:p w14:paraId="31214F2F" w14:textId="7896A744" w:rsidR="00EB20ED" w:rsidRDefault="00840DBA" w:rsidP="00C7234E">
      <w:r w:rsidRPr="00CC5AB4">
        <w:rPr>
          <w:b/>
          <w:bCs/>
        </w:rPr>
        <w:t>Tabla 1</w:t>
      </w:r>
      <w:r>
        <w:t>. Tipos de evento</w:t>
      </w:r>
      <w:r w:rsidR="00CC5AB4">
        <w:t>s</w:t>
      </w:r>
    </w:p>
    <w:p w14:paraId="61874519" w14:textId="77777777" w:rsidR="00C7234E" w:rsidRPr="00C7234E" w:rsidRDefault="00C7234E" w:rsidP="00C7234E"/>
    <w:tbl>
      <w:tblPr>
        <w:tblStyle w:val="Tablaconcuadrculaclara"/>
        <w:tblW w:w="9025" w:type="dxa"/>
        <w:tblLayout w:type="fixed"/>
        <w:tblLook w:val="0600" w:firstRow="0" w:lastRow="0" w:firstColumn="0" w:lastColumn="0" w:noHBand="1" w:noVBand="1"/>
      </w:tblPr>
      <w:tblGrid>
        <w:gridCol w:w="1694"/>
        <w:gridCol w:w="7331"/>
      </w:tblGrid>
      <w:tr w:rsidR="00B82C5E" w:rsidRPr="00CC5AB4" w14:paraId="24C1865C" w14:textId="77777777" w:rsidTr="00CC5AB4">
        <w:trPr>
          <w:trHeight w:val="369"/>
        </w:trPr>
        <w:tc>
          <w:tcPr>
            <w:tcW w:w="1694" w:type="dxa"/>
            <w:shd w:val="clear" w:color="auto" w:fill="D9D9D9" w:themeFill="background1" w:themeFillShade="D9"/>
          </w:tcPr>
          <w:p w14:paraId="0E194680" w14:textId="77777777" w:rsidR="00B82C5E" w:rsidRPr="00CC5AB4" w:rsidRDefault="00B82C5E" w:rsidP="00CC5AB4">
            <w:pPr>
              <w:spacing w:line="240" w:lineRule="auto"/>
              <w:jc w:val="center"/>
              <w:rPr>
                <w:b/>
                <w:bCs/>
                <w:szCs w:val="20"/>
              </w:rPr>
            </w:pPr>
            <w:r w:rsidRPr="00CC5AB4">
              <w:rPr>
                <w:b/>
                <w:bCs/>
                <w:szCs w:val="20"/>
              </w:rPr>
              <w:t>Tipo de Evento</w:t>
            </w:r>
          </w:p>
        </w:tc>
        <w:tc>
          <w:tcPr>
            <w:tcW w:w="7331" w:type="dxa"/>
            <w:shd w:val="clear" w:color="auto" w:fill="D9D9D9" w:themeFill="background1" w:themeFillShade="D9"/>
          </w:tcPr>
          <w:p w14:paraId="7AB249AE" w14:textId="43DE8D9B" w:rsidR="00B82C5E" w:rsidRPr="00CC5AB4" w:rsidRDefault="00B82C5E" w:rsidP="00CC5AB4">
            <w:pPr>
              <w:spacing w:line="240" w:lineRule="auto"/>
              <w:ind w:firstLine="720"/>
              <w:jc w:val="center"/>
              <w:rPr>
                <w:b/>
                <w:bCs/>
                <w:szCs w:val="20"/>
              </w:rPr>
            </w:pPr>
            <w:r w:rsidRPr="00CC5AB4">
              <w:rPr>
                <w:b/>
                <w:bCs/>
                <w:szCs w:val="20"/>
              </w:rPr>
              <w:t>Descripción</w:t>
            </w:r>
          </w:p>
        </w:tc>
      </w:tr>
      <w:tr w:rsidR="00B82C5E" w14:paraId="498E84CE" w14:textId="77777777" w:rsidTr="00CC5AB4">
        <w:trPr>
          <w:trHeight w:val="404"/>
        </w:trPr>
        <w:tc>
          <w:tcPr>
            <w:tcW w:w="1694" w:type="dxa"/>
          </w:tcPr>
          <w:p w14:paraId="2F4C2B59" w14:textId="77777777" w:rsidR="00B82C5E" w:rsidRPr="00C7234E" w:rsidRDefault="00B82C5E" w:rsidP="00CC5AB4">
            <w:pPr>
              <w:spacing w:line="240" w:lineRule="auto"/>
              <w:rPr>
                <w:b/>
                <w:bCs/>
                <w:szCs w:val="20"/>
              </w:rPr>
            </w:pPr>
            <w:r w:rsidRPr="00C7234E">
              <w:rPr>
                <w:b/>
                <w:bCs/>
                <w:szCs w:val="20"/>
              </w:rPr>
              <w:t>Deportivos</w:t>
            </w:r>
          </w:p>
        </w:tc>
        <w:tc>
          <w:tcPr>
            <w:tcW w:w="7331" w:type="dxa"/>
          </w:tcPr>
          <w:p w14:paraId="1827CA74" w14:textId="77777777" w:rsidR="00B82C5E" w:rsidRDefault="00B82C5E" w:rsidP="00CC5AB4">
            <w:pPr>
              <w:spacing w:line="240" w:lineRule="auto"/>
              <w:rPr>
                <w:szCs w:val="20"/>
              </w:rPr>
            </w:pPr>
            <w:r>
              <w:rPr>
                <w:szCs w:val="20"/>
              </w:rPr>
              <w:t>Actividades centradas en la participación de deportistas, como competiciones, presentaciones o celebraciones.</w:t>
            </w:r>
          </w:p>
        </w:tc>
      </w:tr>
      <w:tr w:rsidR="00B82C5E" w14:paraId="571A2572" w14:textId="77777777" w:rsidTr="00CC5AB4">
        <w:trPr>
          <w:trHeight w:val="510"/>
        </w:trPr>
        <w:tc>
          <w:tcPr>
            <w:tcW w:w="1694" w:type="dxa"/>
          </w:tcPr>
          <w:p w14:paraId="7B89A34E" w14:textId="77777777" w:rsidR="00B82C5E" w:rsidRPr="00C7234E" w:rsidRDefault="00B82C5E" w:rsidP="00CC5AB4">
            <w:pPr>
              <w:spacing w:line="240" w:lineRule="auto"/>
              <w:rPr>
                <w:b/>
                <w:bCs/>
                <w:szCs w:val="20"/>
              </w:rPr>
            </w:pPr>
            <w:r w:rsidRPr="00C7234E">
              <w:rPr>
                <w:b/>
                <w:bCs/>
                <w:szCs w:val="20"/>
              </w:rPr>
              <w:t>Culturales</w:t>
            </w:r>
          </w:p>
        </w:tc>
        <w:tc>
          <w:tcPr>
            <w:tcW w:w="7331" w:type="dxa"/>
          </w:tcPr>
          <w:p w14:paraId="6A4AEAAF" w14:textId="77777777" w:rsidR="00B82C5E" w:rsidRDefault="00B82C5E" w:rsidP="00CC5AB4">
            <w:pPr>
              <w:spacing w:line="240" w:lineRule="auto"/>
              <w:rPr>
                <w:szCs w:val="20"/>
              </w:rPr>
            </w:pPr>
            <w:r>
              <w:rPr>
                <w:szCs w:val="20"/>
              </w:rPr>
              <w:t>Actos que buscan fomentar creencias, valores y tradiciones, como conciertos, obras de teatro o exposiciones.</w:t>
            </w:r>
          </w:p>
        </w:tc>
      </w:tr>
      <w:tr w:rsidR="00B82C5E" w14:paraId="4A938210" w14:textId="77777777" w:rsidTr="00CC5AB4">
        <w:trPr>
          <w:trHeight w:val="262"/>
        </w:trPr>
        <w:tc>
          <w:tcPr>
            <w:tcW w:w="1694" w:type="dxa"/>
          </w:tcPr>
          <w:p w14:paraId="211B7982" w14:textId="77777777" w:rsidR="00B82C5E" w:rsidRPr="00C7234E" w:rsidRDefault="00B82C5E" w:rsidP="00CC5AB4">
            <w:pPr>
              <w:spacing w:line="240" w:lineRule="auto"/>
              <w:rPr>
                <w:b/>
                <w:bCs/>
                <w:szCs w:val="20"/>
              </w:rPr>
            </w:pPr>
            <w:r w:rsidRPr="00C7234E">
              <w:rPr>
                <w:b/>
                <w:bCs/>
                <w:szCs w:val="20"/>
              </w:rPr>
              <w:t>Religiosos</w:t>
            </w:r>
          </w:p>
        </w:tc>
        <w:tc>
          <w:tcPr>
            <w:tcW w:w="7331" w:type="dxa"/>
          </w:tcPr>
          <w:p w14:paraId="361123B4" w14:textId="77777777" w:rsidR="00B82C5E" w:rsidRDefault="00B82C5E" w:rsidP="00CC5AB4">
            <w:pPr>
              <w:spacing w:line="240" w:lineRule="auto"/>
              <w:rPr>
                <w:szCs w:val="20"/>
              </w:rPr>
            </w:pPr>
            <w:r>
              <w:rPr>
                <w:szCs w:val="20"/>
              </w:rPr>
              <w:t>Encuentros motivados por la fe y creencias compartidas.</w:t>
            </w:r>
          </w:p>
        </w:tc>
      </w:tr>
      <w:tr w:rsidR="00B82C5E" w14:paraId="5A2FE0A6" w14:textId="77777777" w:rsidTr="00CC5AB4">
        <w:trPr>
          <w:trHeight w:val="408"/>
        </w:trPr>
        <w:tc>
          <w:tcPr>
            <w:tcW w:w="1694" w:type="dxa"/>
          </w:tcPr>
          <w:p w14:paraId="17F17934" w14:textId="77777777" w:rsidR="00B82C5E" w:rsidRPr="00C7234E" w:rsidRDefault="00B82C5E" w:rsidP="00CC5AB4">
            <w:pPr>
              <w:spacing w:line="240" w:lineRule="auto"/>
              <w:rPr>
                <w:b/>
                <w:bCs/>
                <w:szCs w:val="20"/>
              </w:rPr>
            </w:pPr>
            <w:r w:rsidRPr="00C7234E">
              <w:rPr>
                <w:b/>
                <w:bCs/>
                <w:szCs w:val="20"/>
              </w:rPr>
              <w:t>Empresariales</w:t>
            </w:r>
          </w:p>
        </w:tc>
        <w:tc>
          <w:tcPr>
            <w:tcW w:w="7331" w:type="dxa"/>
          </w:tcPr>
          <w:p w14:paraId="25C38E1E" w14:textId="77777777" w:rsidR="00B82C5E" w:rsidRDefault="00B82C5E" w:rsidP="00CC5AB4">
            <w:pPr>
              <w:spacing w:line="240" w:lineRule="auto"/>
              <w:rPr>
                <w:szCs w:val="20"/>
              </w:rPr>
            </w:pPr>
            <w:r>
              <w:rPr>
                <w:szCs w:val="20"/>
              </w:rPr>
              <w:t>Acciones para fomentar una marca o producto, como ferias, congresos, convenciones o lanzamientos.</w:t>
            </w:r>
          </w:p>
        </w:tc>
      </w:tr>
      <w:tr w:rsidR="00B82C5E" w14:paraId="415CA73F" w14:textId="77777777" w:rsidTr="00CC5AB4">
        <w:trPr>
          <w:trHeight w:val="514"/>
        </w:trPr>
        <w:tc>
          <w:tcPr>
            <w:tcW w:w="1694" w:type="dxa"/>
          </w:tcPr>
          <w:p w14:paraId="79CA32A4" w14:textId="77777777" w:rsidR="00B82C5E" w:rsidRPr="00C7234E" w:rsidRDefault="00B82C5E" w:rsidP="00CC5AB4">
            <w:pPr>
              <w:spacing w:line="240" w:lineRule="auto"/>
              <w:rPr>
                <w:b/>
                <w:bCs/>
                <w:szCs w:val="20"/>
              </w:rPr>
            </w:pPr>
            <w:r w:rsidRPr="00C7234E">
              <w:rPr>
                <w:b/>
                <w:bCs/>
                <w:szCs w:val="20"/>
              </w:rPr>
              <w:t>Académicos</w:t>
            </w:r>
          </w:p>
        </w:tc>
        <w:tc>
          <w:tcPr>
            <w:tcW w:w="7331" w:type="dxa"/>
          </w:tcPr>
          <w:p w14:paraId="5D05C4D2" w14:textId="77777777" w:rsidR="00B82C5E" w:rsidRDefault="00B82C5E" w:rsidP="00CC5AB4">
            <w:pPr>
              <w:spacing w:line="240" w:lineRule="auto"/>
              <w:rPr>
                <w:szCs w:val="20"/>
              </w:rPr>
            </w:pPr>
            <w:r>
              <w:rPr>
                <w:szCs w:val="20"/>
              </w:rPr>
              <w:t>Actividades con fines de enseñanza o capacitación, como seminarios, foros, congresos o talleres.</w:t>
            </w:r>
          </w:p>
        </w:tc>
      </w:tr>
      <w:tr w:rsidR="00B82C5E" w14:paraId="30BB1BDE" w14:textId="77777777" w:rsidTr="00CC5AB4">
        <w:trPr>
          <w:trHeight w:val="564"/>
        </w:trPr>
        <w:tc>
          <w:tcPr>
            <w:tcW w:w="1694" w:type="dxa"/>
          </w:tcPr>
          <w:p w14:paraId="1A88F880" w14:textId="77777777" w:rsidR="00B82C5E" w:rsidRPr="00C7234E" w:rsidRDefault="00B82C5E" w:rsidP="00CC5AB4">
            <w:pPr>
              <w:spacing w:line="240" w:lineRule="auto"/>
              <w:rPr>
                <w:b/>
                <w:bCs/>
                <w:szCs w:val="20"/>
              </w:rPr>
            </w:pPr>
            <w:r w:rsidRPr="00C7234E">
              <w:rPr>
                <w:b/>
                <w:bCs/>
                <w:szCs w:val="20"/>
              </w:rPr>
              <w:t>Políticos</w:t>
            </w:r>
          </w:p>
        </w:tc>
        <w:tc>
          <w:tcPr>
            <w:tcW w:w="7331" w:type="dxa"/>
          </w:tcPr>
          <w:p w14:paraId="13B20D76" w14:textId="77777777" w:rsidR="00B82C5E" w:rsidRDefault="00B82C5E" w:rsidP="00CC5AB4">
            <w:pPr>
              <w:spacing w:line="240" w:lineRule="auto"/>
              <w:rPr>
                <w:szCs w:val="20"/>
              </w:rPr>
            </w:pPr>
            <w:r>
              <w:rPr>
                <w:szCs w:val="20"/>
              </w:rPr>
              <w:t>Organizados por partidos políticos para dar a conocer programas, presentar candidaturas o realizar campañas.</w:t>
            </w:r>
          </w:p>
        </w:tc>
      </w:tr>
      <w:tr w:rsidR="00B82C5E" w14:paraId="37CFB5BD" w14:textId="77777777" w:rsidTr="00CC5AB4">
        <w:trPr>
          <w:trHeight w:val="416"/>
        </w:trPr>
        <w:tc>
          <w:tcPr>
            <w:tcW w:w="1694" w:type="dxa"/>
          </w:tcPr>
          <w:p w14:paraId="1528EFBD" w14:textId="77777777" w:rsidR="00B82C5E" w:rsidRPr="00C7234E" w:rsidRDefault="00B82C5E" w:rsidP="00CC5AB4">
            <w:pPr>
              <w:spacing w:line="240" w:lineRule="auto"/>
              <w:rPr>
                <w:b/>
                <w:bCs/>
                <w:szCs w:val="20"/>
              </w:rPr>
            </w:pPr>
            <w:r w:rsidRPr="00C7234E">
              <w:rPr>
                <w:b/>
                <w:bCs/>
                <w:szCs w:val="20"/>
              </w:rPr>
              <w:t>Institucionales</w:t>
            </w:r>
          </w:p>
        </w:tc>
        <w:tc>
          <w:tcPr>
            <w:tcW w:w="7331" w:type="dxa"/>
          </w:tcPr>
          <w:p w14:paraId="5E81E233" w14:textId="77777777" w:rsidR="00B82C5E" w:rsidRDefault="00B82C5E" w:rsidP="00CC5AB4">
            <w:pPr>
              <w:spacing w:line="240" w:lineRule="auto"/>
              <w:rPr>
                <w:szCs w:val="20"/>
              </w:rPr>
            </w:pPr>
            <w:r>
              <w:rPr>
                <w:szCs w:val="20"/>
              </w:rPr>
              <w:t>Acontecimientos organizados por la administración pública o entidades privadas, como inauguraciones y homenajes.</w:t>
            </w:r>
          </w:p>
        </w:tc>
      </w:tr>
      <w:tr w:rsidR="00B82C5E" w14:paraId="269974EC" w14:textId="77777777" w:rsidTr="00CC5AB4">
        <w:trPr>
          <w:trHeight w:val="494"/>
        </w:trPr>
        <w:tc>
          <w:tcPr>
            <w:tcW w:w="1694" w:type="dxa"/>
          </w:tcPr>
          <w:p w14:paraId="367BED20" w14:textId="77777777" w:rsidR="00B82C5E" w:rsidRPr="00C7234E" w:rsidRDefault="00B82C5E" w:rsidP="00CC5AB4">
            <w:pPr>
              <w:spacing w:line="240" w:lineRule="auto"/>
              <w:rPr>
                <w:b/>
                <w:bCs/>
                <w:szCs w:val="20"/>
              </w:rPr>
            </w:pPr>
            <w:r w:rsidRPr="00C7234E">
              <w:rPr>
                <w:b/>
                <w:bCs/>
                <w:szCs w:val="20"/>
              </w:rPr>
              <w:t>Familiares</w:t>
            </w:r>
          </w:p>
        </w:tc>
        <w:tc>
          <w:tcPr>
            <w:tcW w:w="7331" w:type="dxa"/>
          </w:tcPr>
          <w:p w14:paraId="4B44B9D1" w14:textId="77777777" w:rsidR="00B82C5E" w:rsidRDefault="00B82C5E" w:rsidP="00CC5AB4">
            <w:pPr>
              <w:spacing w:line="240" w:lineRule="auto"/>
              <w:rPr>
                <w:szCs w:val="20"/>
              </w:rPr>
            </w:pPr>
            <w:r>
              <w:rPr>
                <w:szCs w:val="20"/>
              </w:rPr>
              <w:t>Celebraciones de carácter personal y privado, como bodas, cumpleaños o bautizos.</w:t>
            </w:r>
          </w:p>
        </w:tc>
      </w:tr>
      <w:tr w:rsidR="00CC5AB4" w14:paraId="0BC8720A" w14:textId="77777777" w:rsidTr="00C7234E">
        <w:trPr>
          <w:trHeight w:val="494"/>
        </w:trPr>
        <w:tc>
          <w:tcPr>
            <w:tcW w:w="9025" w:type="dxa"/>
            <w:gridSpan w:val="2"/>
            <w:shd w:val="clear" w:color="auto" w:fill="D9D9D9" w:themeFill="background1" w:themeFillShade="D9"/>
          </w:tcPr>
          <w:p w14:paraId="785C662B" w14:textId="7D2CD0B6" w:rsidR="00CC5AB4" w:rsidRDefault="00CC5AB4" w:rsidP="00CC5AB4">
            <w:pPr>
              <w:spacing w:line="240" w:lineRule="auto"/>
              <w:rPr>
                <w:szCs w:val="20"/>
              </w:rPr>
            </w:pPr>
            <w:r>
              <w:rPr>
                <w:szCs w:val="20"/>
              </w:rPr>
              <w:t xml:space="preserve">Tabla </w:t>
            </w:r>
            <w:r w:rsidR="00C7234E">
              <w:rPr>
                <w:szCs w:val="20"/>
              </w:rPr>
              <w:t>con fines didácticos que presenta los tipos de eventos.</w:t>
            </w:r>
          </w:p>
        </w:tc>
      </w:tr>
    </w:tbl>
    <w:p w14:paraId="3B718C1F" w14:textId="77777777" w:rsidR="00B82C5E" w:rsidRDefault="00B82C5E" w:rsidP="00B82C5E"/>
    <w:p w14:paraId="2B66EB38" w14:textId="683200E0" w:rsidR="003D5634" w:rsidRDefault="003D5634" w:rsidP="00B82C5E">
      <w:r>
        <w:t>Cada tipo de evento requiere condiciones particulares de organización, atención y seguridad, de acuerdo con su propósito, cantidad de participantes y características del lugar.</w:t>
      </w:r>
    </w:p>
    <w:p w14:paraId="7E5997D9" w14:textId="77777777" w:rsidR="003D5634" w:rsidRDefault="003D5634" w:rsidP="00B82C5E"/>
    <w:p w14:paraId="3AB473B6" w14:textId="77777777" w:rsidR="008D43CD" w:rsidRPr="00B82C5E" w:rsidRDefault="008D43CD" w:rsidP="00B82C5E"/>
    <w:p w14:paraId="055FD23C" w14:textId="49DF3E55" w:rsidR="00216DBD" w:rsidRDefault="00216DBD" w:rsidP="00060560">
      <w:pPr>
        <w:pStyle w:val="Ttulo1"/>
        <w:rPr>
          <w:rFonts w:cs="Arial"/>
          <w:szCs w:val="20"/>
        </w:rPr>
      </w:pPr>
      <w:r w:rsidRPr="00060560">
        <w:rPr>
          <w:rFonts w:cs="Arial"/>
          <w:szCs w:val="20"/>
        </w:rPr>
        <w:t>3.5.</w:t>
      </w:r>
      <w:r w:rsidR="001F23EA">
        <w:rPr>
          <w:rFonts w:cs="Arial"/>
          <w:szCs w:val="20"/>
        </w:rPr>
        <w:t>1</w:t>
      </w:r>
      <w:r w:rsidRPr="00060560">
        <w:rPr>
          <w:rFonts w:cs="Arial"/>
          <w:szCs w:val="20"/>
        </w:rPr>
        <w:t xml:space="preserve">. Etapas y estructura general de un evento </w:t>
      </w:r>
    </w:p>
    <w:p w14:paraId="29EBF7E5" w14:textId="77777777" w:rsidR="001B7E57" w:rsidRDefault="001B7E57" w:rsidP="001B7E57"/>
    <w:p w14:paraId="61BD0EE6" w14:textId="593299BB" w:rsidR="001B7E57" w:rsidRDefault="001B7E57" w:rsidP="001B7E57">
      <w:r>
        <w:t>La organización de un evento requiere una estructura que permita convertir una idea en un proyecto viable, coordinar su desarrollo y evaluar los resultados alcanzados. Este proceso se organiza en cinco etapas fundamentales (Sagarmanta, s. f.).</w:t>
      </w:r>
    </w:p>
    <w:p w14:paraId="0918BF49" w14:textId="77777777" w:rsidR="001B7E57" w:rsidRDefault="001B7E57" w:rsidP="001B7E57"/>
    <w:p w14:paraId="5E60E256" w14:textId="0CACD79A" w:rsidR="001B7E57" w:rsidRDefault="001B7E57" w:rsidP="001B7E57">
      <w:r>
        <w:t>La planificación y realización de un evento comprende las siguientes etapas:</w:t>
      </w:r>
    </w:p>
    <w:p w14:paraId="20BDCEC9" w14:textId="77777777" w:rsidR="001B7E57" w:rsidRDefault="001B7E57" w:rsidP="001B7E57"/>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1B7E57" w:rsidRPr="00060560" w14:paraId="64F2C166"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992EF4B" w14:textId="77777777" w:rsidR="001B7E57" w:rsidRPr="00060560" w:rsidRDefault="001B7E57"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Pasos</w:t>
            </w:r>
          </w:p>
        </w:tc>
      </w:tr>
      <w:tr w:rsidR="00C33865" w:rsidRPr="00060560" w14:paraId="156B734C"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FF245E3" w14:textId="46AB5880" w:rsidR="001B7E57" w:rsidRPr="008C17AE" w:rsidRDefault="008C17AE" w:rsidP="00824CB2">
            <w:pPr>
              <w:spacing w:after="0"/>
              <w:contextualSpacing w:val="0"/>
              <w:textAlignment w:val="baseline"/>
              <w:rPr>
                <w:rFonts w:eastAsia="Times New Roman" w:cs="Arial"/>
                <w:b/>
                <w:bCs/>
                <w:szCs w:val="20"/>
                <w:lang w:val="es-ES" w:eastAsia="es-ES_tradnl"/>
              </w:rPr>
            </w:pPr>
            <w:r w:rsidRPr="008C17AE">
              <w:rPr>
                <w:b/>
                <w:bCs/>
              </w:rPr>
              <w:t>Planificación estratégica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C6FFB85" w14:textId="1EA53E09" w:rsidR="001B7E57" w:rsidRPr="00060560" w:rsidRDefault="008C17AE" w:rsidP="00824CB2">
            <w:pPr>
              <w:rPr>
                <w:rFonts w:eastAsia="Times New Roman" w:cs="Arial"/>
                <w:szCs w:val="20"/>
                <w:lang w:val="es-ES" w:eastAsia="es-ES_tradnl"/>
              </w:rPr>
            </w:pPr>
            <w:r>
              <w:t>Se definen el concepto, los objetivos, el público objetivo y el plan general del evento.</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0F10DFEE" w14:textId="2C3C5C97" w:rsidR="001B7E57" w:rsidRPr="00060560" w:rsidRDefault="00453D36"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2B8D371" wp14:editId="72991238">
                  <wp:extent cx="1329267" cy="704995"/>
                  <wp:effectExtent l="0" t="0" r="4445" b="6350"/>
                  <wp:docPr id="249433165"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33165" name="Imagen 249433165"/>
                          <pic:cNvPicPr/>
                        </pic:nvPicPr>
                        <pic:blipFill>
                          <a:blip r:embed="rId58">
                            <a:extLst>
                              <a:ext uri="{28A0092B-C50C-407E-A947-70E740481C1C}">
                                <a14:useLocalDpi xmlns:a14="http://schemas.microsoft.com/office/drawing/2010/main" val="0"/>
                              </a:ext>
                            </a:extLst>
                          </a:blip>
                          <a:stretch>
                            <a:fillRect/>
                          </a:stretch>
                        </pic:blipFill>
                        <pic:spPr>
                          <a:xfrm>
                            <a:off x="0" y="0"/>
                            <a:ext cx="1365995" cy="724474"/>
                          </a:xfrm>
                          <a:prstGeom prst="rect">
                            <a:avLst/>
                          </a:prstGeom>
                        </pic:spPr>
                      </pic:pic>
                    </a:graphicData>
                  </a:graphic>
                </wp:inline>
              </w:drawing>
            </w:r>
          </w:p>
        </w:tc>
      </w:tr>
      <w:tr w:rsidR="00C33865" w:rsidRPr="00060560" w14:paraId="144848BB"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4A2DBDB" w14:textId="173E066F" w:rsidR="008C17AE" w:rsidRPr="008C17AE" w:rsidRDefault="008C17AE" w:rsidP="00824CB2">
            <w:pPr>
              <w:spacing w:after="0"/>
              <w:contextualSpacing w:val="0"/>
              <w:textAlignment w:val="baseline"/>
              <w:rPr>
                <w:b/>
                <w:bCs/>
              </w:rPr>
            </w:pPr>
            <w:r w:rsidRPr="008C17AE">
              <w:rPr>
                <w:b/>
                <w:bCs/>
              </w:rPr>
              <w:t>Plan de negocio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6D93EAB" w14:textId="45DD1BED" w:rsidR="008C17AE" w:rsidRDefault="008C17AE" w:rsidP="00824CB2">
            <w:r>
              <w:t>Se establecen el presupuesto, los costos, las fuentes de financiación y la viabilidad económica.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746055B" w14:textId="22C71FA1" w:rsidR="008C17AE" w:rsidRPr="00060560" w:rsidRDefault="00FF4B99"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C151A69" wp14:editId="786D2AED">
                  <wp:extent cx="1320800" cy="736810"/>
                  <wp:effectExtent l="0" t="0" r="0" b="0"/>
                  <wp:docPr id="107550676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06764" name="Imagen 1075506764"/>
                          <pic:cNvPicPr/>
                        </pic:nvPicPr>
                        <pic:blipFill>
                          <a:blip r:embed="rId59">
                            <a:extLst>
                              <a:ext uri="{28A0092B-C50C-407E-A947-70E740481C1C}">
                                <a14:useLocalDpi xmlns:a14="http://schemas.microsoft.com/office/drawing/2010/main" val="0"/>
                              </a:ext>
                            </a:extLst>
                          </a:blip>
                          <a:stretch>
                            <a:fillRect/>
                          </a:stretch>
                        </pic:blipFill>
                        <pic:spPr>
                          <a:xfrm>
                            <a:off x="0" y="0"/>
                            <a:ext cx="1377480" cy="768429"/>
                          </a:xfrm>
                          <a:prstGeom prst="rect">
                            <a:avLst/>
                          </a:prstGeom>
                        </pic:spPr>
                      </pic:pic>
                    </a:graphicData>
                  </a:graphic>
                </wp:inline>
              </w:drawing>
            </w:r>
          </w:p>
        </w:tc>
      </w:tr>
      <w:tr w:rsidR="00C33865" w:rsidRPr="00060560" w14:paraId="2960BB98"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766E12D" w14:textId="22E9155C" w:rsidR="008C17AE" w:rsidRPr="00D83E9F" w:rsidRDefault="00D83E9F" w:rsidP="00824CB2">
            <w:pPr>
              <w:spacing w:after="0"/>
              <w:contextualSpacing w:val="0"/>
              <w:textAlignment w:val="baseline"/>
              <w:rPr>
                <w:b/>
                <w:bCs/>
              </w:rPr>
            </w:pPr>
            <w:r w:rsidRPr="00D83E9F">
              <w:rPr>
                <w:b/>
                <w:bCs/>
              </w:rPr>
              <w:t>Comunicación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0D935A5" w14:textId="6D81885A" w:rsidR="008C17AE" w:rsidRDefault="00D83E9F" w:rsidP="00824CB2">
            <w:r>
              <w:t>Se determinan las estrategias y los canales para promocionar el evento y y convocar al público objetivo.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77EBBA8D" w14:textId="57036501" w:rsidR="008C17AE" w:rsidRPr="00060560" w:rsidRDefault="00C33865"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846CD9A" wp14:editId="2FCE14D8">
                  <wp:extent cx="1278467" cy="847050"/>
                  <wp:effectExtent l="0" t="0" r="4445" b="4445"/>
                  <wp:docPr id="1878771998"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71998" name="Imagen 1878771998"/>
                          <pic:cNvPicPr/>
                        </pic:nvPicPr>
                        <pic:blipFill>
                          <a:blip r:embed="rId60">
                            <a:extLst>
                              <a:ext uri="{28A0092B-C50C-407E-A947-70E740481C1C}">
                                <a14:useLocalDpi xmlns:a14="http://schemas.microsoft.com/office/drawing/2010/main" val="0"/>
                              </a:ext>
                            </a:extLst>
                          </a:blip>
                          <a:stretch>
                            <a:fillRect/>
                          </a:stretch>
                        </pic:blipFill>
                        <pic:spPr>
                          <a:xfrm>
                            <a:off x="0" y="0"/>
                            <a:ext cx="1324485" cy="877539"/>
                          </a:xfrm>
                          <a:prstGeom prst="rect">
                            <a:avLst/>
                          </a:prstGeom>
                        </pic:spPr>
                      </pic:pic>
                    </a:graphicData>
                  </a:graphic>
                </wp:inline>
              </w:drawing>
            </w:r>
          </w:p>
        </w:tc>
      </w:tr>
      <w:tr w:rsidR="00C33865" w:rsidRPr="00060560" w14:paraId="06B7C760"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277E33A" w14:textId="230E9092" w:rsidR="00D83E9F" w:rsidRPr="00D83E9F" w:rsidRDefault="00D83E9F" w:rsidP="00824CB2">
            <w:pPr>
              <w:spacing w:after="0"/>
              <w:contextualSpacing w:val="0"/>
              <w:textAlignment w:val="baseline"/>
              <w:rPr>
                <w:b/>
                <w:bCs/>
              </w:rPr>
            </w:pPr>
            <w:r w:rsidRPr="00D83E9F">
              <w:rPr>
                <w:b/>
                <w:bCs/>
              </w:rPr>
              <w:t>Ejecución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3C54F89E" w14:textId="119A9ABA" w:rsidR="00D83E9F" w:rsidRDefault="00D83E9F" w:rsidP="00824CB2">
            <w:r>
              <w:t>Se gestionan los permisos, proveedores, recursos, infraestructura y operaciones necesarias para desarrollar el evento.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2D2A95B" w14:textId="2FEF773C" w:rsidR="00D83E9F" w:rsidRPr="00060560" w:rsidRDefault="001E1248"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0BDFB1D" wp14:editId="34739CC9">
                  <wp:extent cx="1270000" cy="855413"/>
                  <wp:effectExtent l="0" t="0" r="0" b="0"/>
                  <wp:docPr id="87217671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76719" name="Imagen 872176719"/>
                          <pic:cNvPicPr/>
                        </pic:nvPicPr>
                        <pic:blipFill>
                          <a:blip r:embed="rId61">
                            <a:extLst>
                              <a:ext uri="{28A0092B-C50C-407E-A947-70E740481C1C}">
                                <a14:useLocalDpi xmlns:a14="http://schemas.microsoft.com/office/drawing/2010/main" val="0"/>
                              </a:ext>
                            </a:extLst>
                          </a:blip>
                          <a:stretch>
                            <a:fillRect/>
                          </a:stretch>
                        </pic:blipFill>
                        <pic:spPr>
                          <a:xfrm>
                            <a:off x="0" y="0"/>
                            <a:ext cx="1308074" cy="881058"/>
                          </a:xfrm>
                          <a:prstGeom prst="rect">
                            <a:avLst/>
                          </a:prstGeom>
                        </pic:spPr>
                      </pic:pic>
                    </a:graphicData>
                  </a:graphic>
                </wp:inline>
              </w:drawing>
            </w:r>
          </w:p>
        </w:tc>
      </w:tr>
      <w:tr w:rsidR="00C33865" w:rsidRPr="00060560" w14:paraId="33B1097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F9F3F0A" w14:textId="691DA85C" w:rsidR="00D83E9F" w:rsidRPr="00331C28" w:rsidRDefault="00331C28" w:rsidP="00824CB2">
            <w:pPr>
              <w:spacing w:after="0"/>
              <w:contextualSpacing w:val="0"/>
              <w:textAlignment w:val="baseline"/>
              <w:rPr>
                <w:b/>
                <w:bCs/>
              </w:rPr>
            </w:pPr>
            <w:r w:rsidRPr="00331C28">
              <w:rPr>
                <w:b/>
                <w:bCs/>
              </w:rPr>
              <w:t>Cierre y análisis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B425A25" w14:textId="1E7CD3A2" w:rsidR="00D83E9F" w:rsidRDefault="00331C28" w:rsidP="00824CB2">
            <w:r>
              <w:t>Se realizan los cierres administrativo y financiero, se evalúan los resultados y se identifican oportunidades de mejora.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5B890C7D" w14:textId="6D38D8B9" w:rsidR="00D83E9F" w:rsidRPr="00060560" w:rsidRDefault="00972615"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8DF1024" wp14:editId="5F2B12D6">
                  <wp:extent cx="1278466" cy="664802"/>
                  <wp:effectExtent l="0" t="0" r="4445" b="0"/>
                  <wp:docPr id="1491226607"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26607" name="Imagen 1491226607"/>
                          <pic:cNvPicPr/>
                        </pic:nvPicPr>
                        <pic:blipFill>
                          <a:blip r:embed="rId62">
                            <a:extLst>
                              <a:ext uri="{28A0092B-C50C-407E-A947-70E740481C1C}">
                                <a14:useLocalDpi xmlns:a14="http://schemas.microsoft.com/office/drawing/2010/main" val="0"/>
                              </a:ext>
                            </a:extLst>
                          </a:blip>
                          <a:stretch>
                            <a:fillRect/>
                          </a:stretch>
                        </pic:blipFill>
                        <pic:spPr>
                          <a:xfrm>
                            <a:off x="0" y="0"/>
                            <a:ext cx="1310930" cy="681683"/>
                          </a:xfrm>
                          <a:prstGeom prst="rect">
                            <a:avLst/>
                          </a:prstGeom>
                        </pic:spPr>
                      </pic:pic>
                    </a:graphicData>
                  </a:graphic>
                </wp:inline>
              </w:drawing>
            </w:r>
          </w:p>
        </w:tc>
      </w:tr>
    </w:tbl>
    <w:p w14:paraId="60B136DF" w14:textId="77777777" w:rsidR="001B7E57" w:rsidRDefault="001B7E57" w:rsidP="001B7E57"/>
    <w:p w14:paraId="79AF0236" w14:textId="684ABFAD" w:rsidR="00331C28" w:rsidRDefault="00331C28" w:rsidP="001B7E57">
      <w:r>
        <w:t>La articulación de estas etapas facilita el cumplimiento de los objetivos, la asignación adecuada de los recursos y la coordinación de las actividades necesarias para el desarrollo seguro y eficiente del evento.</w:t>
      </w:r>
    </w:p>
    <w:p w14:paraId="77BEFDA2" w14:textId="77777777" w:rsidR="009079BD" w:rsidRPr="009079BD" w:rsidRDefault="009079BD" w:rsidP="009079BD"/>
    <w:p w14:paraId="3190B05D" w14:textId="77777777" w:rsidR="009079BD" w:rsidRPr="009079BD" w:rsidRDefault="009079BD" w:rsidP="009079BD"/>
    <w:p w14:paraId="48110CE1" w14:textId="65E78CE6" w:rsidR="00216DBD" w:rsidRDefault="00216DBD" w:rsidP="00866B7F">
      <w:pPr>
        <w:pStyle w:val="Ttulo1"/>
        <w:rPr>
          <w:rFonts w:cs="Arial"/>
          <w:szCs w:val="20"/>
        </w:rPr>
      </w:pPr>
      <w:r w:rsidRPr="00060560">
        <w:rPr>
          <w:rFonts w:cs="Arial"/>
          <w:szCs w:val="20"/>
        </w:rPr>
        <w:t>4. Comunicación empresarial</w:t>
      </w:r>
    </w:p>
    <w:p w14:paraId="06E1C2C5" w14:textId="77777777" w:rsidR="00866B7F" w:rsidRDefault="00866B7F" w:rsidP="00866B7F"/>
    <w:p w14:paraId="0E95E756" w14:textId="2AA881E4" w:rsidR="00866B7F" w:rsidRDefault="00866B7F" w:rsidP="00866B7F">
      <w:r>
        <w:t>La comunicación empresarial permite intercambiar información, fortalecer la cultura organizacional, gestionar las expectativas del cliente y proyectar la identidad corporativa. En los servicios de seguridad, constituye un recurso estratégico para promover el liderazgo, la confianza y la actuación coordinada del personal.</w:t>
      </w:r>
    </w:p>
    <w:p w14:paraId="54755A53" w14:textId="77777777" w:rsidR="00C449BE" w:rsidRDefault="00C449BE" w:rsidP="00866B7F"/>
    <w:p w14:paraId="4ED3A52D" w14:textId="3C713EC5" w:rsidR="00C449BE" w:rsidRPr="00866B7F" w:rsidRDefault="00C449BE" w:rsidP="00866B7F">
      <w:r>
        <w:t>Este tema comprende las técnicas, los tipos, las formas de expresión, los canales y las normas aplicables a la comunicación organizacional.</w:t>
      </w:r>
    </w:p>
    <w:p w14:paraId="08582B58" w14:textId="77777777" w:rsidR="003D3948" w:rsidRPr="003D3948" w:rsidRDefault="003D3948" w:rsidP="003D3948"/>
    <w:p w14:paraId="5127FFB6" w14:textId="6AF9C7AC" w:rsidR="00216DBD" w:rsidRDefault="00216DBD" w:rsidP="00060560">
      <w:pPr>
        <w:pStyle w:val="Ttulo1"/>
        <w:rPr>
          <w:rFonts w:cs="Arial"/>
          <w:szCs w:val="20"/>
        </w:rPr>
      </w:pPr>
      <w:r w:rsidRPr="00060560">
        <w:rPr>
          <w:rFonts w:cs="Arial"/>
          <w:szCs w:val="20"/>
        </w:rPr>
        <w:t>4.1. Técnicas de comunicación efectiva</w:t>
      </w:r>
    </w:p>
    <w:p w14:paraId="1FA08415" w14:textId="77777777" w:rsidR="00C449BE" w:rsidRDefault="00C449BE" w:rsidP="00C449BE"/>
    <w:p w14:paraId="1C64B7E8" w14:textId="001A8CF0" w:rsidR="00C449BE" w:rsidRDefault="00C449BE" w:rsidP="00C449BE">
      <w:r>
        <w:t>La comunicación efectiva fortalece el liderazgo y contribuye a consolidar la cultura organizacional. En una cultura de servicio, debe reflejarse en prácticas que favorezcan relaciones respetuosas, mensajes comprensibles y actuaciones coherentes (Barrios, 2019; Restrepo et al., 2006). La comunicación efectiva se fundamenta en las siguientes prácticas:</w:t>
      </w:r>
    </w:p>
    <w:p w14:paraId="5D936C1B" w14:textId="77777777" w:rsidR="00C449BE" w:rsidRDefault="00C449BE" w:rsidP="00C449BE"/>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CA4649" w:rsidRPr="00060560" w14:paraId="2CF16002" w14:textId="77777777" w:rsidTr="00824CB2">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539940C" w14:textId="77777777" w:rsidR="00CA4649" w:rsidRPr="00060560" w:rsidRDefault="00CA4649" w:rsidP="00824CB2">
            <w:pPr>
              <w:spacing w:after="0"/>
              <w:contextualSpacing w:val="0"/>
              <w:jc w:val="center"/>
              <w:textAlignment w:val="baseline"/>
              <w:rPr>
                <w:rFonts w:eastAsia="Times New Roman" w:cs="Arial"/>
                <w:szCs w:val="20"/>
                <w:lang w:val="es-ES" w:eastAsia="es-ES_tradnl"/>
              </w:rPr>
            </w:pPr>
            <w:r w:rsidRPr="00060560">
              <w:rPr>
                <w:rFonts w:eastAsia="Times New Roman" w:cs="Arial"/>
                <w:b/>
                <w:bCs/>
                <w:color w:val="000000"/>
                <w:szCs w:val="20"/>
                <w:lang w:val="es-MX" w:eastAsia="es-ES_tradnl"/>
              </w:rPr>
              <w:t>Acordeón</w:t>
            </w:r>
          </w:p>
        </w:tc>
      </w:tr>
      <w:tr w:rsidR="00CA4649" w:rsidRPr="00060560" w14:paraId="7D5A8B0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2FD09CA" w14:textId="36CFCB38" w:rsidR="00CA4649" w:rsidRPr="0080207B" w:rsidRDefault="0080207B" w:rsidP="00824CB2">
            <w:pPr>
              <w:spacing w:after="0"/>
              <w:rPr>
                <w:rFonts w:cs="Arial"/>
                <w:b/>
                <w:bCs/>
                <w:szCs w:val="20"/>
              </w:rPr>
            </w:pPr>
            <w:r w:rsidRPr="0080207B">
              <w:rPr>
                <w:b/>
                <w:bCs/>
              </w:rPr>
              <w:t>Comunicación asertiva</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006D54CA" w14:textId="56111F6F" w:rsidR="00CA4649" w:rsidRPr="000C3C8D" w:rsidRDefault="0080207B" w:rsidP="00824CB2">
            <w:pPr>
              <w:spacing w:after="0"/>
              <w:rPr>
                <w:rFonts w:cs="Arial"/>
                <w:szCs w:val="20"/>
              </w:rPr>
            </w:pPr>
            <w:r>
              <w:t>Expresar ideas, necesidades e instrucciones de manera clara, directa y respetuosa.</w:t>
            </w:r>
          </w:p>
        </w:tc>
      </w:tr>
      <w:tr w:rsidR="0080207B" w:rsidRPr="00060560" w14:paraId="73CF214E"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88C7C78" w14:textId="7C9B9A26" w:rsidR="0080207B" w:rsidRPr="0080207B" w:rsidRDefault="0080207B" w:rsidP="00824CB2">
            <w:pPr>
              <w:spacing w:after="0"/>
              <w:rPr>
                <w:b/>
                <w:bCs/>
              </w:rPr>
            </w:pPr>
            <w:r w:rsidRPr="0080207B">
              <w:rPr>
                <w:b/>
                <w:bCs/>
              </w:rPr>
              <w:t>Respeto a las personas</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108FB2E8" w14:textId="6B07AB6E" w:rsidR="0080207B" w:rsidRDefault="0080207B" w:rsidP="00824CB2">
            <w:pPr>
              <w:spacing w:after="0"/>
            </w:pPr>
            <w:r>
              <w:t>Reconocer el valor y las diferencias de cada persona para favorecer un diálogo constructivo.</w:t>
            </w:r>
          </w:p>
        </w:tc>
      </w:tr>
      <w:tr w:rsidR="0080207B" w:rsidRPr="00060560" w14:paraId="43F9C71C"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8DED929" w14:textId="08229309" w:rsidR="0080207B" w:rsidRPr="0080207B" w:rsidRDefault="0080207B" w:rsidP="00824CB2">
            <w:pPr>
              <w:spacing w:after="0"/>
              <w:rPr>
                <w:b/>
                <w:bCs/>
              </w:rPr>
            </w:pPr>
            <w:r w:rsidRPr="0080207B">
              <w:rPr>
                <w:b/>
                <w:bCs/>
              </w:rPr>
              <w:t>Transparencia en el actuar</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083DBFF5" w14:textId="5F62A21C" w:rsidR="0080207B" w:rsidRDefault="0080207B" w:rsidP="00824CB2">
            <w:pPr>
              <w:spacing w:after="0"/>
            </w:pPr>
            <w:r>
              <w:t>Comunicar la información con claridad y promover relaciones laborales honestas y abiertas.</w:t>
            </w:r>
          </w:p>
        </w:tc>
      </w:tr>
    </w:tbl>
    <w:p w14:paraId="56DF592D" w14:textId="77777777" w:rsidR="00C449BE" w:rsidRDefault="00C449BE" w:rsidP="00C449BE"/>
    <w:p w14:paraId="51675E5B" w14:textId="7DB4A18A" w:rsidR="00963A14" w:rsidRDefault="00963A14" w:rsidP="00C449BE">
      <w:r>
        <w:t>Estas prácticas facilitan la comprensión de los mensajes, fortalecen las relaciones interpersonales y favorecen una actuación profesional en la prestación del servicio.</w:t>
      </w:r>
    </w:p>
    <w:p w14:paraId="314E2E59" w14:textId="77777777" w:rsidR="00A52694" w:rsidRDefault="00A52694" w:rsidP="00C449BE"/>
    <w:p w14:paraId="135A6256" w14:textId="363083D1" w:rsidR="00A52694" w:rsidRDefault="00A52694" w:rsidP="00C449BE">
      <w:r>
        <w:t>Para sistematizar la comunicación, el apartado 7.4 de la NTC-ISO 9001 establece que la organización debe determinar los siguientes aspectos (Organización Internacional de Normalización, 2015):</w:t>
      </w:r>
    </w:p>
    <w:p w14:paraId="69186991" w14:textId="77777777" w:rsidR="009B66C7" w:rsidRDefault="009B66C7" w:rsidP="00C449BE"/>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9B66C7" w:rsidRPr="00060560" w14:paraId="25E4E160" w14:textId="77777777" w:rsidTr="00824CB2">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4546CF6" w14:textId="77777777" w:rsidR="009B66C7" w:rsidRPr="00060560" w:rsidRDefault="009B66C7" w:rsidP="00824CB2">
            <w:pPr>
              <w:spacing w:after="0"/>
              <w:contextualSpacing w:val="0"/>
              <w:jc w:val="center"/>
              <w:textAlignment w:val="baseline"/>
              <w:rPr>
                <w:rFonts w:eastAsia="Times New Roman" w:cs="Arial"/>
                <w:szCs w:val="20"/>
                <w:lang w:val="es-ES" w:eastAsia="es-ES_tradnl"/>
              </w:rPr>
            </w:pPr>
            <w:r w:rsidRPr="00060560">
              <w:rPr>
                <w:rFonts w:eastAsia="Times New Roman" w:cs="Arial"/>
                <w:b/>
                <w:bCs/>
                <w:color w:val="000000"/>
                <w:szCs w:val="20"/>
                <w:lang w:val="es-MX" w:eastAsia="es-ES_tradnl"/>
              </w:rPr>
              <w:t>Acordeón</w:t>
            </w:r>
          </w:p>
        </w:tc>
      </w:tr>
      <w:tr w:rsidR="009B66C7" w:rsidRPr="00060560" w14:paraId="5163D360"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8A6E8B4" w14:textId="59C4DDED" w:rsidR="009B66C7" w:rsidRPr="00FE53F8" w:rsidRDefault="00FE53F8" w:rsidP="00824CB2">
            <w:pPr>
              <w:spacing w:after="0"/>
              <w:rPr>
                <w:rFonts w:cs="Arial"/>
                <w:b/>
                <w:bCs/>
                <w:szCs w:val="20"/>
              </w:rPr>
            </w:pPr>
            <w:r w:rsidRPr="00FE53F8">
              <w:rPr>
                <w:b/>
                <w:bCs/>
              </w:rPr>
              <w:t>Qué comunicar</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163A3083" w14:textId="2BC7E916" w:rsidR="00FE53F8" w:rsidRPr="000C3C8D" w:rsidRDefault="00FE53F8" w:rsidP="00824CB2">
            <w:pPr>
              <w:spacing w:after="0"/>
              <w:rPr>
                <w:rFonts w:cs="Arial"/>
                <w:szCs w:val="20"/>
              </w:rPr>
            </w:pPr>
            <w:r>
              <w:t>Define la información que debe transmitirse, como instrucciones, novedades, procedimientos, resultados o cambios organizacionales.</w:t>
            </w:r>
          </w:p>
        </w:tc>
      </w:tr>
      <w:tr w:rsidR="00FE53F8" w:rsidRPr="00060560" w14:paraId="440FD869"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64C87C0" w14:textId="77FEC73D" w:rsidR="00FE53F8" w:rsidRPr="00A37FC8" w:rsidRDefault="00A37FC8" w:rsidP="00824CB2">
            <w:pPr>
              <w:spacing w:after="0"/>
              <w:rPr>
                <w:b/>
                <w:bCs/>
              </w:rPr>
            </w:pPr>
            <w:r w:rsidRPr="00A37FC8">
              <w:rPr>
                <w:b/>
                <w:bCs/>
              </w:rPr>
              <w:t>Cuándo comunicar</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7100BAEC" w14:textId="60EE4AB3" w:rsidR="00FE53F8" w:rsidRDefault="00A37FC8" w:rsidP="00824CB2">
            <w:pPr>
              <w:spacing w:after="0"/>
            </w:pPr>
            <w:r>
              <w:t>Establece el momento y la frecuencia adecuados para comunicar la información, de acuerdo con su importancia, urgencia y propósito.</w:t>
            </w:r>
          </w:p>
        </w:tc>
      </w:tr>
      <w:tr w:rsidR="00A37FC8" w:rsidRPr="00060560" w14:paraId="0B229930"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AFC0446" w14:textId="5E7744D2" w:rsidR="00A37FC8" w:rsidRPr="00A37FC8" w:rsidRDefault="00A37FC8" w:rsidP="00824CB2">
            <w:pPr>
              <w:spacing w:after="0"/>
              <w:rPr>
                <w:b/>
                <w:bCs/>
              </w:rPr>
            </w:pPr>
            <w:r w:rsidRPr="00A37FC8">
              <w:rPr>
                <w:b/>
                <w:bCs/>
              </w:rPr>
              <w:t>A quién comunicar</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313CF8D4" w14:textId="5FEDE975" w:rsidR="00A37FC8" w:rsidRDefault="00A37FC8" w:rsidP="00824CB2">
            <w:pPr>
              <w:spacing w:after="0"/>
            </w:pPr>
            <w:r>
              <w:t>Identifica los destinatarios internos o externos que requieren recibir la información para actuar, tomar decisiones o mantenerse informados.</w:t>
            </w:r>
          </w:p>
        </w:tc>
      </w:tr>
      <w:tr w:rsidR="00A37FC8" w:rsidRPr="00060560" w14:paraId="19851A69"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4020333" w14:textId="45B3E3BF" w:rsidR="00A37FC8" w:rsidRPr="00824661" w:rsidRDefault="00824661" w:rsidP="00824CB2">
            <w:pPr>
              <w:spacing w:after="0"/>
              <w:rPr>
                <w:b/>
                <w:bCs/>
              </w:rPr>
            </w:pPr>
            <w:r w:rsidRPr="00824661">
              <w:rPr>
                <w:b/>
                <w:bCs/>
              </w:rPr>
              <w:t>Cómo comunicar</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1C418B2E" w14:textId="3D6F7625" w:rsidR="00A37FC8" w:rsidRDefault="00824661" w:rsidP="00824CB2">
            <w:pPr>
              <w:spacing w:after="0"/>
            </w:pPr>
            <w:r>
              <w:t>Determina el medio, canal y formato más apropiados para transmitir el mensaje de manera clara, oportuna y comprensible.</w:t>
            </w:r>
          </w:p>
        </w:tc>
      </w:tr>
      <w:tr w:rsidR="00824661" w:rsidRPr="00060560" w14:paraId="50014449"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7B606F2" w14:textId="67D380BB" w:rsidR="00824661" w:rsidRPr="00824661" w:rsidRDefault="00824661" w:rsidP="00824CB2">
            <w:pPr>
              <w:spacing w:after="0"/>
              <w:rPr>
                <w:b/>
                <w:bCs/>
              </w:rPr>
            </w:pPr>
            <w:r w:rsidRPr="00824661">
              <w:rPr>
                <w:b/>
                <w:bCs/>
              </w:rPr>
              <w:t>Quién comunica</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0D354769" w14:textId="1D4095C0" w:rsidR="00824661" w:rsidRDefault="00824661" w:rsidP="00824CB2">
            <w:pPr>
              <w:spacing w:after="0"/>
            </w:pPr>
            <w:r>
              <w:t>Asigna la responsabilidad de emitir la información a una persona, cargo o área autorizada por la organización.</w:t>
            </w:r>
          </w:p>
        </w:tc>
      </w:tr>
    </w:tbl>
    <w:p w14:paraId="7B74364F" w14:textId="77777777" w:rsidR="009B66C7" w:rsidRDefault="009B66C7" w:rsidP="00C449BE"/>
    <w:p w14:paraId="072B730F" w14:textId="19A2B027" w:rsidR="00023CDD" w:rsidRPr="00E138B8" w:rsidRDefault="00023CDD" w:rsidP="00E138B8">
      <w:pPr>
        <w:spacing w:after="0"/>
      </w:pPr>
      <w:r>
        <w:t>La definición de estos aspectos permite planificar las comunicaciones y garantizar que la información llegue al público correspondiente, mediante el canal y el momento adecuados.</w:t>
      </w:r>
    </w:p>
    <w:p w14:paraId="1E67F6F8" w14:textId="77777777" w:rsidR="006D5962" w:rsidRDefault="006D5962" w:rsidP="00E957DA">
      <w:pPr>
        <w:spacing w:line="360" w:lineRule="auto"/>
        <w:rPr>
          <w:sz w:val="24"/>
          <w:szCs w:val="24"/>
        </w:rPr>
      </w:pPr>
    </w:p>
    <w:p w14:paraId="0689B925" w14:textId="146ACF93" w:rsidR="00216DBD" w:rsidRPr="00060560" w:rsidRDefault="00216DBD" w:rsidP="00060560">
      <w:pPr>
        <w:pStyle w:val="Ttulo1"/>
        <w:rPr>
          <w:rFonts w:cs="Arial"/>
          <w:szCs w:val="20"/>
        </w:rPr>
      </w:pPr>
      <w:r w:rsidRPr="00060560">
        <w:rPr>
          <w:rFonts w:cs="Arial"/>
          <w:szCs w:val="20"/>
        </w:rPr>
        <w:t>4.2. Tipos de comunicación empresarial</w:t>
      </w:r>
    </w:p>
    <w:p w14:paraId="061CDE1D" w14:textId="77777777" w:rsidR="00EB20ED" w:rsidRDefault="00EB20ED" w:rsidP="00060560">
      <w:pPr>
        <w:pStyle w:val="Ttulo1"/>
        <w:rPr>
          <w:rFonts w:cs="Arial"/>
          <w:szCs w:val="20"/>
        </w:rPr>
      </w:pPr>
    </w:p>
    <w:p w14:paraId="11939533" w14:textId="5452F59F" w:rsidR="00823A49" w:rsidRDefault="00823A49" w:rsidP="00823A49">
      <w:r>
        <w:t>La comunicación empresarial puede clasificarse de acuerdo con el momento en que ocurre la interacción y el público al cual se dirige. Estas categorías permiten seleccionar la forma más apropiada de transmitir información en cada contexto organizacional (Universidad del Tolima, 2020).</w:t>
      </w:r>
    </w:p>
    <w:p w14:paraId="6F74143D" w14:textId="77777777" w:rsidR="00823A49" w:rsidRDefault="00823A49" w:rsidP="00823A49"/>
    <w:p w14:paraId="5B31F74B" w14:textId="11B4D28C" w:rsidR="00823A49" w:rsidRDefault="00823A49" w:rsidP="00823A49">
      <w:r>
        <w:t>Según la sincronía y el público destinatario, se distinguen los siguientes tipos:</w:t>
      </w:r>
    </w:p>
    <w:p w14:paraId="0BBDE55A" w14:textId="77777777" w:rsidR="00823A49" w:rsidRDefault="00823A49" w:rsidP="00823A49"/>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823A49" w:rsidRPr="00060560" w14:paraId="40196660"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84AFEB0" w14:textId="3BDE6EC7" w:rsidR="00823A49" w:rsidRPr="00060560" w:rsidRDefault="00823A49"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Pestañas</w:t>
            </w:r>
          </w:p>
        </w:tc>
      </w:tr>
      <w:tr w:rsidR="00915CF0" w:rsidRPr="00060560" w14:paraId="74F17F12"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97952CF" w14:textId="451C1FB3" w:rsidR="00823A49" w:rsidRPr="004D029F" w:rsidRDefault="004D029F" w:rsidP="00824CB2">
            <w:pPr>
              <w:spacing w:after="0"/>
              <w:contextualSpacing w:val="0"/>
              <w:textAlignment w:val="baseline"/>
              <w:rPr>
                <w:rFonts w:eastAsia="Times New Roman" w:cs="Arial"/>
                <w:b/>
                <w:bCs/>
                <w:szCs w:val="20"/>
                <w:lang w:val="es-ES" w:eastAsia="es-ES_tradnl"/>
              </w:rPr>
            </w:pPr>
            <w:r w:rsidRPr="004D029F">
              <w:rPr>
                <w:b/>
                <w:bCs/>
              </w:rPr>
              <w:t>Comunicación síncrona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E6A9230" w14:textId="4C3136DD" w:rsidR="00823A49" w:rsidRPr="00060560" w:rsidRDefault="004D029F" w:rsidP="00824CB2">
            <w:pPr>
              <w:rPr>
                <w:rFonts w:eastAsia="Times New Roman" w:cs="Arial"/>
                <w:szCs w:val="20"/>
                <w:lang w:val="es-ES" w:eastAsia="es-ES_tradnl"/>
              </w:rPr>
            </w:pPr>
            <w:r>
              <w:t>Ocurre en tiempo real y permite la interacción simultánea entre los participantes. Incluye las videoconferencias y las llamadas telefónicas; resulta útil para coordinar actividades y tomar decisiones inmediatas.</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4976FDC0" w14:textId="5F4C8B6D" w:rsidR="00823A49" w:rsidRPr="00060560" w:rsidRDefault="00E85D4E"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68DCB36" wp14:editId="3C4482E7">
                  <wp:extent cx="1317399" cy="858944"/>
                  <wp:effectExtent l="0" t="0" r="3810" b="5080"/>
                  <wp:docPr id="864632915"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32915" name="Imagen 864632915"/>
                          <pic:cNvPicPr/>
                        </pic:nvPicPr>
                        <pic:blipFill>
                          <a:blip r:embed="rId63">
                            <a:extLst>
                              <a:ext uri="{28A0092B-C50C-407E-A947-70E740481C1C}">
                                <a14:useLocalDpi xmlns:a14="http://schemas.microsoft.com/office/drawing/2010/main" val="0"/>
                              </a:ext>
                            </a:extLst>
                          </a:blip>
                          <a:stretch>
                            <a:fillRect/>
                          </a:stretch>
                        </pic:blipFill>
                        <pic:spPr>
                          <a:xfrm>
                            <a:off x="0" y="0"/>
                            <a:ext cx="1335153" cy="870520"/>
                          </a:xfrm>
                          <a:prstGeom prst="rect">
                            <a:avLst/>
                          </a:prstGeom>
                        </pic:spPr>
                      </pic:pic>
                    </a:graphicData>
                  </a:graphic>
                </wp:inline>
              </w:drawing>
            </w:r>
          </w:p>
        </w:tc>
      </w:tr>
      <w:tr w:rsidR="00915CF0" w:rsidRPr="00060560" w14:paraId="32923CE0"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4D82E59" w14:textId="2B1A31E9" w:rsidR="004D029F" w:rsidRPr="00847FF8" w:rsidRDefault="004D029F" w:rsidP="00824CB2">
            <w:pPr>
              <w:spacing w:after="0"/>
              <w:contextualSpacing w:val="0"/>
              <w:textAlignment w:val="baseline"/>
              <w:rPr>
                <w:b/>
                <w:bCs/>
              </w:rPr>
            </w:pPr>
            <w:r w:rsidRPr="00847FF8">
              <w:rPr>
                <w:b/>
                <w:bCs/>
              </w:rPr>
              <w:t>Comunicación asíncrona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476C5A6" w14:textId="52BE1827" w:rsidR="004D029F" w:rsidRDefault="004D029F" w:rsidP="00824CB2">
            <w:r>
              <w:t>Se desarrolla en momentos diferentes mediante recursos como el correo electrónico y los foros. Facilita respuestas reflexivas y conserva un registro documental de la interacción.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B896FCA" w14:textId="3A17A9F4" w:rsidR="004D029F" w:rsidRPr="00060560" w:rsidRDefault="00CD379C"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8DFCFA1" wp14:editId="5A211987">
                  <wp:extent cx="1307204" cy="888899"/>
                  <wp:effectExtent l="0" t="0" r="1270" b="635"/>
                  <wp:docPr id="77358817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88173" name="Imagen 773588173"/>
                          <pic:cNvPicPr/>
                        </pic:nvPicPr>
                        <pic:blipFill>
                          <a:blip r:embed="rId64">
                            <a:extLst>
                              <a:ext uri="{28A0092B-C50C-407E-A947-70E740481C1C}">
                                <a14:useLocalDpi xmlns:a14="http://schemas.microsoft.com/office/drawing/2010/main" val="0"/>
                              </a:ext>
                            </a:extLst>
                          </a:blip>
                          <a:stretch>
                            <a:fillRect/>
                          </a:stretch>
                        </pic:blipFill>
                        <pic:spPr>
                          <a:xfrm>
                            <a:off x="0" y="0"/>
                            <a:ext cx="1336339" cy="908711"/>
                          </a:xfrm>
                          <a:prstGeom prst="rect">
                            <a:avLst/>
                          </a:prstGeom>
                        </pic:spPr>
                      </pic:pic>
                    </a:graphicData>
                  </a:graphic>
                </wp:inline>
              </w:drawing>
            </w:r>
          </w:p>
        </w:tc>
      </w:tr>
      <w:tr w:rsidR="00915CF0" w:rsidRPr="00060560" w14:paraId="3E9521D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BD95CD0" w14:textId="71055770" w:rsidR="004D029F" w:rsidRPr="00847FF8" w:rsidRDefault="004D029F" w:rsidP="00824CB2">
            <w:pPr>
              <w:spacing w:after="0"/>
              <w:contextualSpacing w:val="0"/>
              <w:textAlignment w:val="baseline"/>
              <w:rPr>
                <w:b/>
                <w:bCs/>
              </w:rPr>
            </w:pPr>
            <w:r w:rsidRPr="00847FF8">
              <w:rPr>
                <w:b/>
                <w:bCs/>
              </w:rPr>
              <w:t>Comunicación interna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CCA58AC" w14:textId="1CF2009C" w:rsidR="004D029F" w:rsidRDefault="00847FF8" w:rsidP="00824CB2">
            <w:r>
              <w:t>Corresponde al flujo de información entre los integrantes de la organización. Favorece la coordinación, la motivación y el fortalecimiento de la cultura corporativa.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79B8B8C4" w14:textId="0B13556D" w:rsidR="004D029F" w:rsidRPr="00060560" w:rsidRDefault="007B4C4D"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FC0FA8E" wp14:editId="0FACB8BE">
                  <wp:extent cx="1274656" cy="987480"/>
                  <wp:effectExtent l="0" t="0" r="0" b="3175"/>
                  <wp:docPr id="72054958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49581" name="Imagen 720549581"/>
                          <pic:cNvPicPr/>
                        </pic:nvPicPr>
                        <pic:blipFill>
                          <a:blip r:embed="rId65">
                            <a:extLst>
                              <a:ext uri="{28A0092B-C50C-407E-A947-70E740481C1C}">
                                <a14:useLocalDpi xmlns:a14="http://schemas.microsoft.com/office/drawing/2010/main" val="0"/>
                              </a:ext>
                            </a:extLst>
                          </a:blip>
                          <a:stretch>
                            <a:fillRect/>
                          </a:stretch>
                        </pic:blipFill>
                        <pic:spPr>
                          <a:xfrm>
                            <a:off x="0" y="0"/>
                            <a:ext cx="1297699" cy="1005331"/>
                          </a:xfrm>
                          <a:prstGeom prst="rect">
                            <a:avLst/>
                          </a:prstGeom>
                        </pic:spPr>
                      </pic:pic>
                    </a:graphicData>
                  </a:graphic>
                </wp:inline>
              </w:drawing>
            </w:r>
          </w:p>
        </w:tc>
      </w:tr>
      <w:tr w:rsidR="00915CF0" w:rsidRPr="00060560" w14:paraId="04E54E5F"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9232EAC" w14:textId="164651F7" w:rsidR="00847FF8" w:rsidRPr="00847FF8" w:rsidRDefault="00847FF8" w:rsidP="00824CB2">
            <w:pPr>
              <w:spacing w:after="0"/>
              <w:contextualSpacing w:val="0"/>
              <w:textAlignment w:val="baseline"/>
              <w:rPr>
                <w:b/>
                <w:bCs/>
              </w:rPr>
            </w:pPr>
            <w:r w:rsidRPr="00847FF8">
              <w:rPr>
                <w:b/>
                <w:bCs/>
              </w:rPr>
              <w:t>Comunicación externa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5C23069" w14:textId="18E5387A" w:rsidR="00847FF8" w:rsidRDefault="00847FF8" w:rsidP="00824CB2">
            <w:r>
              <w:t>Se dirige a clientes, proveedores y demás públicos externos. Contribuye a proyectar la identidad, la imagen y la reputación de la organización.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5C80144" w14:textId="2D62E187" w:rsidR="00847FF8" w:rsidRPr="00060560" w:rsidRDefault="00915CF0"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572BF13" wp14:editId="141D312F">
                  <wp:extent cx="1261533" cy="855098"/>
                  <wp:effectExtent l="0" t="0" r="0" b="0"/>
                  <wp:docPr id="880979216"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79216" name="Imagen 880979216"/>
                          <pic:cNvPicPr/>
                        </pic:nvPicPr>
                        <pic:blipFill>
                          <a:blip r:embed="rId66">
                            <a:extLst>
                              <a:ext uri="{28A0092B-C50C-407E-A947-70E740481C1C}">
                                <a14:useLocalDpi xmlns:a14="http://schemas.microsoft.com/office/drawing/2010/main" val="0"/>
                              </a:ext>
                            </a:extLst>
                          </a:blip>
                          <a:stretch>
                            <a:fillRect/>
                          </a:stretch>
                        </pic:blipFill>
                        <pic:spPr>
                          <a:xfrm>
                            <a:off x="0" y="0"/>
                            <a:ext cx="1286815" cy="872235"/>
                          </a:xfrm>
                          <a:prstGeom prst="rect">
                            <a:avLst/>
                          </a:prstGeom>
                        </pic:spPr>
                      </pic:pic>
                    </a:graphicData>
                  </a:graphic>
                </wp:inline>
              </w:drawing>
            </w:r>
          </w:p>
        </w:tc>
      </w:tr>
    </w:tbl>
    <w:p w14:paraId="1E9B273B" w14:textId="77777777" w:rsidR="00823A49" w:rsidRDefault="00823A49" w:rsidP="00823A49"/>
    <w:p w14:paraId="1D5E4BFA" w14:textId="13C51132" w:rsidR="00823A49" w:rsidRDefault="00847FF8" w:rsidP="00823A49">
      <w:r>
        <w:t>Estas clasificaciones pueden complementarse entre sí. Por ejemplo, una comunicación interna puede ser síncrona cuando se realiza mediante una reunión virtual o asíncrona cuando se utiliza el correo electrónico.</w:t>
      </w:r>
    </w:p>
    <w:p w14:paraId="1168299A" w14:textId="77777777" w:rsidR="00823A49" w:rsidRPr="00823A49" w:rsidRDefault="00823A49" w:rsidP="00823A49"/>
    <w:p w14:paraId="52D0CB1D" w14:textId="77777777" w:rsidR="002166FD" w:rsidRPr="002166FD" w:rsidRDefault="002166FD" w:rsidP="002166FD"/>
    <w:p w14:paraId="6C90739D" w14:textId="70CD1148" w:rsidR="00216DBD" w:rsidRDefault="00216DBD" w:rsidP="00060560">
      <w:pPr>
        <w:pStyle w:val="Ttulo1"/>
        <w:rPr>
          <w:rFonts w:cs="Arial"/>
          <w:szCs w:val="20"/>
        </w:rPr>
      </w:pPr>
      <w:r w:rsidRPr="00060560">
        <w:rPr>
          <w:rFonts w:cs="Arial"/>
          <w:szCs w:val="20"/>
        </w:rPr>
        <w:t>4.3. Expresión oral y escrita en contextos de seguridad</w:t>
      </w:r>
    </w:p>
    <w:p w14:paraId="6569E266" w14:textId="77777777" w:rsidR="00AE7F6A" w:rsidRDefault="00AE7F6A" w:rsidP="00AE7F6A"/>
    <w:p w14:paraId="0ECB6833" w14:textId="222EADFF" w:rsidR="00AE7F6A" w:rsidRDefault="00AE7F6A" w:rsidP="00AE7F6A">
      <w:r>
        <w:t>La corrección, la formalidad y las buenas maneras reflejan respeto por el interlocutor y seriedad institucional. En los servicios de seguridad, la expresión oral y escrita también cumple una función operativa, pues facilita la transmisión precisa de instrucciones, hechos y novedades (</w:t>
      </w:r>
      <w:r>
        <w:rPr>
          <w:rStyle w:val="nfasis"/>
        </w:rPr>
        <w:t>Etiqueta, protocolo y buenas maneras</w:t>
      </w:r>
      <w:r>
        <w:t>, s. f.).</w:t>
      </w:r>
    </w:p>
    <w:p w14:paraId="7E1A16B5" w14:textId="77777777" w:rsidR="00A37FA9" w:rsidRDefault="00A37FA9" w:rsidP="00AE7F6A"/>
    <w:p w14:paraId="1D2EE522" w14:textId="616A65E5" w:rsidR="00A37FA9" w:rsidRDefault="00A37FA9" w:rsidP="00AE7F6A">
      <w:r>
        <w:t>Según el medio empleado, la comunicación en contextos de seguridad puede desarrollarse de las siguientes formas:</w:t>
      </w:r>
    </w:p>
    <w:p w14:paraId="6DB4275D" w14:textId="77777777" w:rsidR="00A37FA9" w:rsidRDefault="00A37FA9" w:rsidP="00AE7F6A"/>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A37FA9" w:rsidRPr="00060560" w14:paraId="2D753DF4"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B2033EF" w14:textId="39115AC2" w:rsidR="00A37FA9" w:rsidRPr="00060560" w:rsidRDefault="00A37FA9"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Slider</w:t>
            </w:r>
          </w:p>
        </w:tc>
      </w:tr>
      <w:tr w:rsidR="00182135" w:rsidRPr="00060560" w14:paraId="1D473901"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5D68339" w14:textId="244D8BED" w:rsidR="00A37FA9" w:rsidRPr="0090254B" w:rsidRDefault="0090254B" w:rsidP="00824CB2">
            <w:pPr>
              <w:spacing w:after="0"/>
              <w:contextualSpacing w:val="0"/>
              <w:textAlignment w:val="baseline"/>
              <w:rPr>
                <w:rFonts w:eastAsia="Times New Roman" w:cs="Arial"/>
                <w:b/>
                <w:bCs/>
                <w:szCs w:val="20"/>
                <w:lang w:val="es-ES" w:eastAsia="es-ES_tradnl"/>
              </w:rPr>
            </w:pPr>
            <w:r w:rsidRPr="0090254B">
              <w:rPr>
                <w:b/>
                <w:bCs/>
              </w:rPr>
              <w:t>Expresión oral</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174E36C" w14:textId="172B6CE6" w:rsidR="00A37FA9" w:rsidRPr="00060560" w:rsidRDefault="0090254B" w:rsidP="00824CB2">
            <w:pPr>
              <w:rPr>
                <w:rFonts w:eastAsia="Times New Roman" w:cs="Arial"/>
                <w:szCs w:val="20"/>
                <w:lang w:val="es-ES" w:eastAsia="es-ES_tradnl"/>
              </w:rPr>
            </w:pPr>
            <w:r>
              <w:t>Se emplea para proporcionar instrucciones, gestionar el control de accesos y reducir la tensión durante un conflicto. Requiere mensajes claros, concisos y precisos, expresados con un tono calmado, firme y respetuoso.</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4C45652C" w14:textId="3A1AE3B3" w:rsidR="00A37FA9" w:rsidRPr="00060560" w:rsidRDefault="000D13B7"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49E1841" wp14:editId="5B45936B">
                  <wp:extent cx="1278467" cy="879283"/>
                  <wp:effectExtent l="0" t="0" r="4445" b="0"/>
                  <wp:docPr id="1877702740"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02740" name="Imagen 1877702740"/>
                          <pic:cNvPicPr/>
                        </pic:nvPicPr>
                        <pic:blipFill>
                          <a:blip r:embed="rId67">
                            <a:extLst>
                              <a:ext uri="{28A0092B-C50C-407E-A947-70E740481C1C}">
                                <a14:useLocalDpi xmlns:a14="http://schemas.microsoft.com/office/drawing/2010/main" val="0"/>
                              </a:ext>
                            </a:extLst>
                          </a:blip>
                          <a:stretch>
                            <a:fillRect/>
                          </a:stretch>
                        </pic:blipFill>
                        <pic:spPr>
                          <a:xfrm flipH="1">
                            <a:off x="0" y="0"/>
                            <a:ext cx="1301162" cy="894892"/>
                          </a:xfrm>
                          <a:prstGeom prst="rect">
                            <a:avLst/>
                          </a:prstGeom>
                        </pic:spPr>
                      </pic:pic>
                    </a:graphicData>
                  </a:graphic>
                </wp:inline>
              </w:drawing>
            </w:r>
          </w:p>
        </w:tc>
      </w:tr>
      <w:tr w:rsidR="00182135" w:rsidRPr="00060560" w14:paraId="5C43A72E"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062A40B" w14:textId="21D3DA7D" w:rsidR="00A37FA9" w:rsidRPr="0090254B" w:rsidRDefault="0090254B" w:rsidP="00824CB2">
            <w:pPr>
              <w:spacing w:after="0"/>
              <w:contextualSpacing w:val="0"/>
              <w:textAlignment w:val="baseline"/>
              <w:rPr>
                <w:b/>
                <w:bCs/>
              </w:rPr>
            </w:pPr>
            <w:r w:rsidRPr="0090254B">
              <w:rPr>
                <w:b/>
                <w:bCs/>
              </w:rPr>
              <w:t>Expresión escrita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33C1B2D" w14:textId="500D14FB" w:rsidR="00A37FA9" w:rsidRDefault="0090254B" w:rsidP="00824CB2">
            <w:r>
              <w:t>Se utiliza en informes de incidentes, comunicados y registros de seguridad. Requiere claridad, objetividad y precisión en la descripción de los hechos para facilitar su análisis y respaldar la validez operativa y jurídica de la información.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3EB7DBD" w14:textId="6B1F99D1" w:rsidR="00A37FA9" w:rsidRPr="00060560" w:rsidRDefault="00182135"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65CCC88" wp14:editId="089D8BFA">
                  <wp:extent cx="1228202" cy="998220"/>
                  <wp:effectExtent l="0" t="0" r="3810" b="5080"/>
                  <wp:docPr id="1738907377"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7377" name="Imagen 1738907377"/>
                          <pic:cNvPicPr/>
                        </pic:nvPicPr>
                        <pic:blipFill>
                          <a:blip r:embed="rId68">
                            <a:extLst>
                              <a:ext uri="{28A0092B-C50C-407E-A947-70E740481C1C}">
                                <a14:useLocalDpi xmlns:a14="http://schemas.microsoft.com/office/drawing/2010/main" val="0"/>
                              </a:ext>
                            </a:extLst>
                          </a:blip>
                          <a:stretch>
                            <a:fillRect/>
                          </a:stretch>
                        </pic:blipFill>
                        <pic:spPr>
                          <a:xfrm>
                            <a:off x="0" y="0"/>
                            <a:ext cx="1274722" cy="1036029"/>
                          </a:xfrm>
                          <a:prstGeom prst="rect">
                            <a:avLst/>
                          </a:prstGeom>
                        </pic:spPr>
                      </pic:pic>
                    </a:graphicData>
                  </a:graphic>
                </wp:inline>
              </w:drawing>
            </w:r>
          </w:p>
        </w:tc>
      </w:tr>
    </w:tbl>
    <w:p w14:paraId="2E1DDFD2" w14:textId="77777777" w:rsidR="00A37FA9" w:rsidRDefault="00A37FA9" w:rsidP="00AE7F6A"/>
    <w:p w14:paraId="059F3EC9" w14:textId="1EF3EA8C" w:rsidR="00A8603C" w:rsidRDefault="008A3622" w:rsidP="00A8603C">
      <w:r>
        <w:t>La expresión oral favorece la actuación inmediata, mientras que la escrita permite documentar los hechos. Ambas deben emplearse de manera complementaria para fortalecer la comunicación y la trazabilidad del servicio.</w:t>
      </w:r>
    </w:p>
    <w:p w14:paraId="22A118EE" w14:textId="77777777" w:rsidR="008A3622" w:rsidRPr="00A8603C" w:rsidRDefault="008A3622" w:rsidP="00A8603C"/>
    <w:p w14:paraId="7CB0508F" w14:textId="1C81A1AE" w:rsidR="00216DBD" w:rsidRPr="00060560" w:rsidRDefault="00216DBD" w:rsidP="00060560">
      <w:pPr>
        <w:pStyle w:val="Ttulo1"/>
        <w:rPr>
          <w:rFonts w:cs="Arial"/>
          <w:szCs w:val="20"/>
        </w:rPr>
      </w:pPr>
      <w:r w:rsidRPr="00060560">
        <w:rPr>
          <w:rFonts w:cs="Arial"/>
          <w:szCs w:val="20"/>
        </w:rPr>
        <w:t>4.4. Canales de comunicación y su uso estratégico</w:t>
      </w:r>
    </w:p>
    <w:p w14:paraId="4544C175" w14:textId="77777777" w:rsidR="00EB20ED" w:rsidRDefault="00EB20ED" w:rsidP="00060560">
      <w:pPr>
        <w:pStyle w:val="Ttulo1"/>
        <w:rPr>
          <w:rFonts w:cs="Arial"/>
          <w:szCs w:val="20"/>
        </w:rPr>
      </w:pPr>
    </w:p>
    <w:p w14:paraId="3FDE84C7" w14:textId="77777777" w:rsidR="00065C9A" w:rsidRDefault="00065C9A" w:rsidP="002A6148">
      <w:r w:rsidRPr="002A6148">
        <w:t>La elección del canal de comunicación adecuado es determinante para la eficacia del mensaje. Sagarmanta (s.f.) distingue entre dos grandes tipos de canales:</w:t>
      </w:r>
    </w:p>
    <w:p w14:paraId="187B6E8A" w14:textId="77777777" w:rsidR="002A6148" w:rsidRDefault="002A6148" w:rsidP="002A6148"/>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2A6148" w:rsidRPr="00060560" w14:paraId="2FEFB21C"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D945E3A" w14:textId="77777777" w:rsidR="002A6148" w:rsidRPr="00060560" w:rsidRDefault="002A6148"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Pestañas</w:t>
            </w:r>
          </w:p>
        </w:tc>
      </w:tr>
      <w:tr w:rsidR="00D100BB" w:rsidRPr="00060560" w14:paraId="06DEF1D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990AA40" w14:textId="70F69131" w:rsidR="002A6148" w:rsidRPr="003C72EA" w:rsidRDefault="002A6148" w:rsidP="003B7A8A">
            <w:pPr>
              <w:rPr>
                <w:b/>
                <w:bCs/>
              </w:rPr>
            </w:pPr>
            <w:r w:rsidRPr="003B7A8A">
              <w:rPr>
                <w:b/>
                <w:bCs/>
              </w:rPr>
              <w:t xml:space="preserve">Canales </w:t>
            </w:r>
            <w:r w:rsidRPr="003B7A8A">
              <w:rPr>
                <w:b/>
                <w:bCs/>
                <w:i/>
                <w:iCs/>
              </w:rPr>
              <w:t>Off line</w:t>
            </w:r>
            <w:r w:rsidR="003C72EA">
              <w:rPr>
                <w:b/>
                <w:bCs/>
                <w:i/>
                <w:iCs/>
              </w:rPr>
              <w:t xml:space="preserve"> </w:t>
            </w:r>
            <w:r w:rsidR="003C72EA">
              <w:rPr>
                <w:b/>
                <w:bCs/>
              </w:rPr>
              <w:t>(tradicionales)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5DE01710" w14:textId="70DE75E8" w:rsidR="002A6148" w:rsidRPr="003B7A8A" w:rsidRDefault="002A6148" w:rsidP="003B7A8A">
            <w:r w:rsidRPr="003B7A8A">
              <w:t>Medios tradicionales como cartelería, radio, prensa y televisión. Siguen siendo efectivos para públicos específicos y para generar un impacto local.</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78E1BB64" w14:textId="632B9E56" w:rsidR="002A6148" w:rsidRPr="00060560" w:rsidRDefault="00D100BB"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B662A5A" wp14:editId="0CD85239">
                  <wp:extent cx="1286933" cy="802380"/>
                  <wp:effectExtent l="0" t="0" r="0" b="0"/>
                  <wp:docPr id="559587213"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87213" name="Imagen 559587213"/>
                          <pic:cNvPicPr/>
                        </pic:nvPicPr>
                        <pic:blipFill>
                          <a:blip r:embed="rId69">
                            <a:extLst>
                              <a:ext uri="{28A0092B-C50C-407E-A947-70E740481C1C}">
                                <a14:useLocalDpi xmlns:a14="http://schemas.microsoft.com/office/drawing/2010/main" val="0"/>
                              </a:ext>
                            </a:extLst>
                          </a:blip>
                          <a:stretch>
                            <a:fillRect/>
                          </a:stretch>
                        </pic:blipFill>
                        <pic:spPr>
                          <a:xfrm>
                            <a:off x="0" y="0"/>
                            <a:ext cx="1315367" cy="820108"/>
                          </a:xfrm>
                          <a:prstGeom prst="rect">
                            <a:avLst/>
                          </a:prstGeom>
                        </pic:spPr>
                      </pic:pic>
                    </a:graphicData>
                  </a:graphic>
                </wp:inline>
              </w:drawing>
            </w:r>
          </w:p>
        </w:tc>
      </w:tr>
      <w:tr w:rsidR="00D100BB" w:rsidRPr="00060560" w14:paraId="12294BEE"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1F0074A" w14:textId="3B15D112" w:rsidR="002A6148" w:rsidRPr="003C72EA" w:rsidRDefault="002A6148" w:rsidP="003B7A8A">
            <w:pPr>
              <w:rPr>
                <w:b/>
                <w:bCs/>
              </w:rPr>
            </w:pPr>
            <w:r w:rsidRPr="003B7A8A">
              <w:rPr>
                <w:b/>
                <w:bCs/>
              </w:rPr>
              <w:t xml:space="preserve">Canales </w:t>
            </w:r>
            <w:r w:rsidRPr="003B7A8A">
              <w:rPr>
                <w:b/>
                <w:bCs/>
                <w:i/>
                <w:iCs/>
              </w:rPr>
              <w:t>On line</w:t>
            </w:r>
            <w:r w:rsidR="003C72EA">
              <w:rPr>
                <w:b/>
                <w:bCs/>
                <w:i/>
                <w:iCs/>
              </w:rPr>
              <w:t xml:space="preserve"> </w:t>
            </w:r>
            <w:r w:rsidR="003C72EA">
              <w:rPr>
                <w:b/>
                <w:bCs/>
              </w:rPr>
              <w:t>(digitales)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0548157" w14:textId="7FAEE71B" w:rsidR="002A6148" w:rsidRPr="003B7A8A" w:rsidRDefault="002A6148" w:rsidP="003B7A8A">
            <w:r w:rsidRPr="003B7A8A">
              <w:t>Medios digitales como páginas web, redes sociales y correo electrónico. Permiten una segmentación muy precisa y una interacción directa con el público.</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24F2D02E" w14:textId="0696766D" w:rsidR="002A6148" w:rsidRPr="00060560" w:rsidRDefault="00760A57"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5549E7F9" wp14:editId="73FFB51C">
                  <wp:extent cx="1294977" cy="1027419"/>
                  <wp:effectExtent l="0" t="0" r="635" b="1905"/>
                  <wp:docPr id="1592906597"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06597" name="Imagen 1592906597"/>
                          <pic:cNvPicPr/>
                        </pic:nvPicPr>
                        <pic:blipFill>
                          <a:blip r:embed="rId70">
                            <a:extLst>
                              <a:ext uri="{28A0092B-C50C-407E-A947-70E740481C1C}">
                                <a14:useLocalDpi xmlns:a14="http://schemas.microsoft.com/office/drawing/2010/main" val="0"/>
                              </a:ext>
                            </a:extLst>
                          </a:blip>
                          <a:stretch>
                            <a:fillRect/>
                          </a:stretch>
                        </pic:blipFill>
                        <pic:spPr>
                          <a:xfrm>
                            <a:off x="0" y="0"/>
                            <a:ext cx="1346026" cy="1067921"/>
                          </a:xfrm>
                          <a:prstGeom prst="rect">
                            <a:avLst/>
                          </a:prstGeom>
                        </pic:spPr>
                      </pic:pic>
                    </a:graphicData>
                  </a:graphic>
                </wp:inline>
              </w:drawing>
            </w:r>
          </w:p>
        </w:tc>
      </w:tr>
    </w:tbl>
    <w:p w14:paraId="5878CE6F" w14:textId="77777777" w:rsidR="002A6148" w:rsidRDefault="002A6148" w:rsidP="002A6148"/>
    <w:p w14:paraId="14DA3178" w14:textId="1BF80B33" w:rsidR="002A6148" w:rsidRDefault="009B158E" w:rsidP="002A6148">
      <w:r>
        <w:t xml:space="preserve">La estrategia de comunicación debe seleccionar y combinar los canales de acuerdo con el público objetivo </w:t>
      </w:r>
      <w:r w:rsidRPr="009B158E">
        <w:rPr>
          <w:szCs w:val="20"/>
        </w:rPr>
        <w:t>(</w:t>
      </w:r>
      <w:r w:rsidRPr="009B158E">
        <w:rPr>
          <w:i/>
          <w:iCs/>
          <w:szCs w:val="20"/>
        </w:rPr>
        <w:t>target</w:t>
      </w:r>
      <w:r w:rsidRPr="009B158E">
        <w:rPr>
          <w:szCs w:val="20"/>
        </w:rPr>
        <w:t>)</w:t>
      </w:r>
      <w:r>
        <w:rPr>
          <w:sz w:val="24"/>
          <w:szCs w:val="24"/>
        </w:rPr>
        <w:t xml:space="preserve"> </w:t>
      </w:r>
      <w:r>
        <w:t>al cual se dirige el mensaje. Una elección inadecuada puede reducir su alcance, comprensión y efectividad.</w:t>
      </w:r>
    </w:p>
    <w:p w14:paraId="26054B34" w14:textId="77777777" w:rsidR="00065C9A" w:rsidRPr="00065C9A" w:rsidRDefault="00065C9A" w:rsidP="00065C9A"/>
    <w:p w14:paraId="130F67D3" w14:textId="6F5C5C10" w:rsidR="00216DBD" w:rsidRDefault="00216DBD" w:rsidP="00060560">
      <w:pPr>
        <w:pStyle w:val="Ttulo1"/>
        <w:rPr>
          <w:rFonts w:cs="Arial"/>
          <w:szCs w:val="20"/>
        </w:rPr>
      </w:pPr>
      <w:r w:rsidRPr="00060560">
        <w:rPr>
          <w:rFonts w:cs="Arial"/>
          <w:szCs w:val="20"/>
        </w:rPr>
        <w:t xml:space="preserve">4.5. Netiqueta </w:t>
      </w:r>
    </w:p>
    <w:p w14:paraId="5C4B7515" w14:textId="77777777" w:rsidR="00A94AEC" w:rsidRDefault="00A94AEC" w:rsidP="00A94AEC"/>
    <w:p w14:paraId="4700D1EC" w14:textId="1D70661E" w:rsidR="00A94AEC" w:rsidRDefault="00A94AEC" w:rsidP="00A94AEC">
      <w:r>
        <w:t>La netiqueta comprende las normas de comportamiento y protocolo aplicables a la comunicación virtual. Su cumplimiento permite mantener el respeto, la claridad y el profesionalismo durante las interacciones desarrolladas mediante medios digitales (Universidad del Tolima, 2020). La comunicación profesional en entornos virtuales debe considerar las siguientes normas:</w:t>
      </w:r>
    </w:p>
    <w:p w14:paraId="7E69CD00" w14:textId="77777777" w:rsidR="00C2675A" w:rsidRDefault="00C2675A" w:rsidP="00A94AEC"/>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C2675A" w:rsidRPr="00060560" w14:paraId="37F6900B" w14:textId="77777777" w:rsidTr="00824CB2">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13D04512" w14:textId="77777777" w:rsidR="00C2675A" w:rsidRPr="00060560" w:rsidRDefault="00C2675A" w:rsidP="00824CB2">
            <w:pPr>
              <w:spacing w:after="0"/>
              <w:contextualSpacing w:val="0"/>
              <w:jc w:val="center"/>
              <w:textAlignment w:val="baseline"/>
              <w:rPr>
                <w:rFonts w:eastAsia="Times New Roman" w:cs="Arial"/>
                <w:szCs w:val="20"/>
                <w:lang w:val="es-ES" w:eastAsia="es-ES_tradnl"/>
              </w:rPr>
            </w:pPr>
            <w:r w:rsidRPr="00060560">
              <w:rPr>
                <w:rFonts w:eastAsia="Times New Roman" w:cs="Arial"/>
                <w:b/>
                <w:bCs/>
                <w:color w:val="000000"/>
                <w:szCs w:val="20"/>
                <w:lang w:val="es-MX" w:eastAsia="es-ES_tradnl"/>
              </w:rPr>
              <w:t>Acordeón</w:t>
            </w:r>
          </w:p>
        </w:tc>
      </w:tr>
      <w:tr w:rsidR="00C2675A" w:rsidRPr="00C16AAE" w14:paraId="10D55268"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900BAEF" w14:textId="6834883F" w:rsidR="00C2675A" w:rsidRPr="00C16AAE" w:rsidRDefault="00C2675A" w:rsidP="00C16AAE">
            <w:pPr>
              <w:rPr>
                <w:b/>
                <w:bCs/>
              </w:rPr>
            </w:pPr>
            <w:r w:rsidRPr="00C16AAE">
              <w:rPr>
                <w:b/>
                <w:bCs/>
              </w:rPr>
              <w:t>Respetar los horarios</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7C101A7E" w14:textId="2F506728" w:rsidR="00C2675A" w:rsidRPr="00C16AAE" w:rsidRDefault="00C2675A" w:rsidP="00C16AAE">
            <w:r w:rsidRPr="00C16AAE">
              <w:t>Ser puntual en las sesiones síncronas y respetar los horarios laborales acordados para contactar a colegas o clientes.</w:t>
            </w:r>
          </w:p>
        </w:tc>
      </w:tr>
      <w:tr w:rsidR="00C2675A" w:rsidRPr="00C16AAE" w14:paraId="03B00E9D"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B70E23F" w14:textId="34208016" w:rsidR="00C2675A" w:rsidRPr="00C16AAE" w:rsidRDefault="00C2675A" w:rsidP="00C16AAE">
            <w:pPr>
              <w:rPr>
                <w:b/>
                <w:bCs/>
              </w:rPr>
            </w:pPr>
            <w:r w:rsidRPr="00C16AAE">
              <w:rPr>
                <w:b/>
                <w:bCs/>
              </w:rPr>
              <w:t>Organizar el espacio de trabajo</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14A471D7" w14:textId="4C30A0C7" w:rsidR="00C2675A" w:rsidRPr="00C16AAE" w:rsidRDefault="00C2675A" w:rsidP="00C16AAE">
            <w:r w:rsidRPr="00C16AAE">
              <w:t>Para las videoconferencias, elegir un lugar adecuado, con buena iluminación, sin ruidos y con un fondo profesional.</w:t>
            </w:r>
          </w:p>
        </w:tc>
      </w:tr>
      <w:tr w:rsidR="00C2675A" w:rsidRPr="00C16AAE" w14:paraId="4B6C7D9F"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C5E9641" w14:textId="244E3BDC" w:rsidR="00C2675A" w:rsidRPr="00C16AAE" w:rsidRDefault="00C2675A" w:rsidP="00C16AAE">
            <w:pPr>
              <w:rPr>
                <w:b/>
                <w:bCs/>
              </w:rPr>
            </w:pPr>
            <w:r w:rsidRPr="00C16AAE">
              <w:rPr>
                <w:b/>
                <w:bCs/>
              </w:rPr>
              <w:t>Comportarse como en un entorno presencial formal</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73B6EB44" w14:textId="377658F5" w:rsidR="00C2675A" w:rsidRPr="00C16AAE" w:rsidRDefault="00C2675A" w:rsidP="00C16AAE">
            <w:r w:rsidRPr="00C16AAE">
              <w:t>Mantener una vestimenta adecuada y evitar acciones inapropiadas, como comer durante una reunión.</w:t>
            </w:r>
          </w:p>
        </w:tc>
      </w:tr>
      <w:tr w:rsidR="00C2675A" w:rsidRPr="00C16AAE" w14:paraId="5F198D5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5B29BB6" w14:textId="1A27B4BA" w:rsidR="00C2675A" w:rsidRPr="00C16AAE" w:rsidRDefault="00C2675A" w:rsidP="00C16AAE">
            <w:pPr>
              <w:rPr>
                <w:b/>
                <w:bCs/>
              </w:rPr>
            </w:pPr>
            <w:r w:rsidRPr="00C16AAE">
              <w:rPr>
                <w:b/>
                <w:bCs/>
              </w:rPr>
              <w:t>Usar un lenguaje formal y respetuoso</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600C9E16" w14:textId="2ECC5589" w:rsidR="00C2675A" w:rsidRPr="00C16AAE" w:rsidRDefault="00C2675A" w:rsidP="00C16AAE">
            <w:r w:rsidRPr="00C16AAE">
              <w:t>Pensar antes de escribir, ser conciso, verificar la ortografía y evitar el uso de lenguaje coloquial o emoticonos que puedan ser malinterpretados.</w:t>
            </w:r>
          </w:p>
        </w:tc>
      </w:tr>
      <w:tr w:rsidR="00C16AAE" w:rsidRPr="00C16AAE" w14:paraId="0D77D5ED"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4109149" w14:textId="71F45B80" w:rsidR="00C16AAE" w:rsidRPr="00C16AAE" w:rsidRDefault="00C16AAE" w:rsidP="00C16AAE">
            <w:pPr>
              <w:rPr>
                <w:b/>
                <w:bCs/>
              </w:rPr>
            </w:pPr>
            <w:r w:rsidRPr="00C16AAE">
              <w:rPr>
                <w:b/>
                <w:bCs/>
              </w:rPr>
              <w:t>Comunicarse con estructura</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0AA23FD7" w14:textId="26140B6A" w:rsidR="00C16AAE" w:rsidRPr="00C16AAE" w:rsidRDefault="00C16AAE" w:rsidP="00C16AAE">
            <w:r>
              <w:t>Incluir saludo, propósito del mensaje, información necesaria y despedida, de manera que el destinatario pueda comprender y responder adecuadamente.</w:t>
            </w:r>
          </w:p>
        </w:tc>
      </w:tr>
    </w:tbl>
    <w:p w14:paraId="1CEF4491" w14:textId="77777777" w:rsidR="00C2675A" w:rsidRPr="00C16AAE" w:rsidRDefault="00C2675A" w:rsidP="00C16AAE"/>
    <w:p w14:paraId="01BDADB1" w14:textId="656A992D" w:rsidR="009F4506" w:rsidRDefault="00C16AAE" w:rsidP="00C16AAE">
      <w:r>
        <w:t>Estas normas favorecen interacciones digitales respetuosas, ordenadas y comprensibles, además de contribuir al cuidado de la imagen profesional y de la reputación institucional.</w:t>
      </w:r>
    </w:p>
    <w:p w14:paraId="01956DE1" w14:textId="77777777" w:rsidR="00C16AAE" w:rsidRDefault="00C16AAE" w:rsidP="00C2675A">
      <w:pPr>
        <w:spacing w:after="0" w:line="360" w:lineRule="auto"/>
        <w:contextualSpacing w:val="0"/>
        <w:jc w:val="left"/>
      </w:pPr>
    </w:p>
    <w:p w14:paraId="455FC401" w14:textId="77777777" w:rsidR="009F4506" w:rsidRPr="009F4506" w:rsidRDefault="009F4506" w:rsidP="009F4506"/>
    <w:p w14:paraId="510ED674" w14:textId="79BE71B4" w:rsidR="00216DBD" w:rsidRDefault="00216DBD" w:rsidP="00060560">
      <w:pPr>
        <w:pStyle w:val="Ttulo1"/>
        <w:rPr>
          <w:rFonts w:cs="Arial"/>
          <w:szCs w:val="20"/>
        </w:rPr>
      </w:pPr>
      <w:r w:rsidRPr="00060560">
        <w:rPr>
          <w:rFonts w:cs="Arial"/>
          <w:szCs w:val="20"/>
        </w:rPr>
        <w:t>5. Calidad y contingencias en el servicio</w:t>
      </w:r>
    </w:p>
    <w:p w14:paraId="4BCF45F1" w14:textId="77777777" w:rsidR="00B731D6" w:rsidRDefault="00B731D6" w:rsidP="00B731D6"/>
    <w:p w14:paraId="454C6C60" w14:textId="77777777" w:rsidR="00B731D6" w:rsidRDefault="00B731D6" w:rsidP="00B731D6"/>
    <w:p w14:paraId="653C5279" w14:textId="3CFD81CA" w:rsidR="00B731D6" w:rsidRDefault="00B731D6" w:rsidP="00B731D6">
      <w:r>
        <w:t>La calidad del servicio requiere una gestión sistemática orientada al cumplimiento de las expectativas del cliente y a la mejora continua. Asimismo, exige preparación para responder ante situaciones imprevistas que puedan afectar la atención, la seguridad o la reputación de la organización.</w:t>
      </w:r>
    </w:p>
    <w:p w14:paraId="1650542A" w14:textId="77777777" w:rsidR="00A94F47" w:rsidRDefault="00A94F47" w:rsidP="00B731D6"/>
    <w:p w14:paraId="409186B6" w14:textId="290247B5" w:rsidR="00A94F47" w:rsidRDefault="00A94F47" w:rsidP="00B731D6">
      <w:r>
        <w:t>Este tema aborda las características del servicio de calidad, la gestión de las PQRSF, el tratamiento de quejas y la respuesta ante contingencias.</w:t>
      </w:r>
    </w:p>
    <w:p w14:paraId="5E4282EA" w14:textId="77777777" w:rsidR="00B731D6" w:rsidRDefault="00B731D6" w:rsidP="00B731D6"/>
    <w:p w14:paraId="7CED4AAF" w14:textId="77777777" w:rsidR="00A74388" w:rsidRPr="00A74388" w:rsidRDefault="00A74388" w:rsidP="00A74388"/>
    <w:p w14:paraId="414600F3" w14:textId="650338DD" w:rsidR="00216DBD" w:rsidRDefault="00216DBD" w:rsidP="00060560">
      <w:pPr>
        <w:pStyle w:val="Ttulo1"/>
        <w:rPr>
          <w:rFonts w:cs="Arial"/>
          <w:szCs w:val="20"/>
        </w:rPr>
      </w:pPr>
      <w:r w:rsidRPr="00060560">
        <w:rPr>
          <w:rFonts w:cs="Arial"/>
          <w:szCs w:val="20"/>
        </w:rPr>
        <w:t>5.1. Características de un servicio de calidad</w:t>
      </w:r>
    </w:p>
    <w:p w14:paraId="49C2DDE2" w14:textId="77777777" w:rsidR="008C6CD9" w:rsidRDefault="008C6CD9" w:rsidP="008C6CD9"/>
    <w:p w14:paraId="153C8690" w14:textId="7CB76300" w:rsidR="008C6CD9" w:rsidRDefault="008C6CD9" w:rsidP="008C6CD9">
      <w:r>
        <w:t>La calidad del servicio es multidimensional y depende de diferentes aspectos valorados por el cliente. El modelo Servqual establece cinco dimensiones que permiten analizar la experiencia y determinar el nivel de cumplimiento del servicio prestado (Parasuraman et al., 1988). La evaluación de la calidad del servicio comprende las siguientes dimensiones:</w:t>
      </w:r>
    </w:p>
    <w:p w14:paraId="1CEA3616" w14:textId="77777777" w:rsidR="008C6CD9" w:rsidRDefault="008C6CD9" w:rsidP="008C6CD9"/>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8C6CD9" w:rsidRPr="00060560" w14:paraId="658AE1AC" w14:textId="77777777" w:rsidTr="00824CB2">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4838B7C" w14:textId="77777777" w:rsidR="008C6CD9" w:rsidRPr="00060560" w:rsidRDefault="008C6CD9" w:rsidP="00824CB2">
            <w:pPr>
              <w:spacing w:after="0"/>
              <w:contextualSpacing w:val="0"/>
              <w:jc w:val="center"/>
              <w:textAlignment w:val="baseline"/>
              <w:rPr>
                <w:rFonts w:eastAsia="Times New Roman" w:cs="Arial"/>
                <w:szCs w:val="20"/>
                <w:lang w:val="es-ES" w:eastAsia="es-ES_tradnl"/>
              </w:rPr>
            </w:pPr>
            <w:r w:rsidRPr="00060560">
              <w:rPr>
                <w:rFonts w:eastAsia="Times New Roman" w:cs="Arial"/>
                <w:b/>
                <w:bCs/>
                <w:color w:val="000000"/>
                <w:szCs w:val="20"/>
                <w:lang w:val="es-MX" w:eastAsia="es-ES_tradnl"/>
              </w:rPr>
              <w:t>Acordeón</w:t>
            </w:r>
          </w:p>
        </w:tc>
      </w:tr>
      <w:tr w:rsidR="008C6CD9" w:rsidRPr="00C16AAE" w14:paraId="783F27FB"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C006438" w14:textId="2490B0CB" w:rsidR="008C6CD9" w:rsidRPr="001323B8" w:rsidRDefault="0087430C" w:rsidP="00824CB2">
            <w:pPr>
              <w:rPr>
                <w:b/>
                <w:bCs/>
              </w:rPr>
            </w:pPr>
            <w:r w:rsidRPr="001323B8">
              <w:rPr>
                <w:b/>
                <w:bCs/>
              </w:rPr>
              <w:t>Tangibilidad</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56117EED" w14:textId="7D4B7C03" w:rsidR="008C6CD9" w:rsidRPr="00C16AAE" w:rsidRDefault="0087430C" w:rsidP="00824CB2">
            <w:r>
              <w:t>Corresponde a la apariencia de las instalaciones, los equipos, el personal y los materiales utilizados durante la prestación del servicio.</w:t>
            </w:r>
          </w:p>
        </w:tc>
      </w:tr>
      <w:tr w:rsidR="0087430C" w:rsidRPr="00C16AAE" w14:paraId="0691E726"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E55B926" w14:textId="50ED472E" w:rsidR="0087430C" w:rsidRPr="001323B8" w:rsidRDefault="0087430C" w:rsidP="00824CB2">
            <w:pPr>
              <w:rPr>
                <w:b/>
                <w:bCs/>
              </w:rPr>
            </w:pPr>
            <w:r w:rsidRPr="001323B8">
              <w:rPr>
                <w:b/>
                <w:bCs/>
              </w:rPr>
              <w:t>Fiabilidad</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49ACD5C6" w14:textId="059D9DE7" w:rsidR="0087430C" w:rsidRDefault="00B46060" w:rsidP="00824CB2">
            <w:r>
              <w:t>Es la capacidad de prestar el servicio prometido de manera precisa, coherente y conforme con las condiciones establecidas.</w:t>
            </w:r>
          </w:p>
        </w:tc>
      </w:tr>
      <w:tr w:rsidR="00B46060" w:rsidRPr="00C16AAE" w14:paraId="560468AC"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A4B3275" w14:textId="750E3730" w:rsidR="00B46060" w:rsidRPr="001323B8" w:rsidRDefault="00B46060" w:rsidP="00824CB2">
            <w:pPr>
              <w:rPr>
                <w:b/>
                <w:bCs/>
              </w:rPr>
            </w:pPr>
            <w:r w:rsidRPr="001323B8">
              <w:rPr>
                <w:b/>
                <w:bCs/>
              </w:rPr>
              <w:t>Capacidad de respuesta</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31DBBD92" w14:textId="3255C3C1" w:rsidR="00B46060" w:rsidRDefault="00B46060" w:rsidP="00824CB2">
            <w:r>
              <w:t>Representa la disposición para atender las necesidades del cliente y proporcionar un servicio ágil y oportuno.</w:t>
            </w:r>
          </w:p>
        </w:tc>
      </w:tr>
      <w:tr w:rsidR="00B46060" w:rsidRPr="00C16AAE" w14:paraId="3344F0FF"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C91270B" w14:textId="3CCA1A83" w:rsidR="00B46060" w:rsidRPr="001323B8" w:rsidRDefault="00B46060" w:rsidP="00824CB2">
            <w:pPr>
              <w:rPr>
                <w:b/>
                <w:bCs/>
              </w:rPr>
            </w:pPr>
            <w:r w:rsidRPr="001323B8">
              <w:rPr>
                <w:b/>
                <w:bCs/>
              </w:rPr>
              <w:t>Seguridad</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37939196" w14:textId="036D1AAF" w:rsidR="00B46060" w:rsidRDefault="001323B8" w:rsidP="00824CB2">
            <w:r>
              <w:t>Comprende el conocimiento, la cortesía y la capacidad del personal para generar confianza y credibilidad.</w:t>
            </w:r>
          </w:p>
        </w:tc>
      </w:tr>
      <w:tr w:rsidR="001323B8" w:rsidRPr="00C16AAE" w14:paraId="2CB1D903"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82D7324" w14:textId="5CADF399" w:rsidR="001323B8" w:rsidRPr="001323B8" w:rsidRDefault="001323B8" w:rsidP="00824CB2">
            <w:pPr>
              <w:rPr>
                <w:b/>
                <w:bCs/>
              </w:rPr>
            </w:pPr>
            <w:r w:rsidRPr="001323B8">
              <w:rPr>
                <w:b/>
                <w:bCs/>
              </w:rPr>
              <w:t>Empatía</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12A70685" w14:textId="326A15AA" w:rsidR="001323B8" w:rsidRDefault="001323B8" w:rsidP="00824CB2">
            <w:r>
              <w:t>Consiste en proporcionar una atención individualizada, basada en la comprensión de las necesidades particulares del cliente.</w:t>
            </w:r>
          </w:p>
        </w:tc>
      </w:tr>
    </w:tbl>
    <w:p w14:paraId="3C1FA180" w14:textId="77777777" w:rsidR="008C6CD9" w:rsidRDefault="008C6CD9" w:rsidP="008C6CD9"/>
    <w:p w14:paraId="25A40EDC" w14:textId="77777777" w:rsidR="00D87218" w:rsidRDefault="00D87218" w:rsidP="008C6CD9">
      <w:r>
        <w:t>Estas dimensiones se articulan con principios de la gestión de la calidad establecidos en la NTC-ISO 9001, como el enfoque al cliente, el liderazgo y la mejora continua (Organización Internacional de Normalización, 2015). Asimismo, el valor agregado permite diferenciar el servicio mediante beneficios adicionales que fortalecen la satisfacción y la lealtad del cliente (Serna, 1999; Zeithaml y Bitner, 2002).</w:t>
      </w:r>
    </w:p>
    <w:p w14:paraId="576FEAFF" w14:textId="77777777" w:rsidR="0012713E" w:rsidRPr="0012713E" w:rsidRDefault="0012713E" w:rsidP="0012713E"/>
    <w:p w14:paraId="359F37D4" w14:textId="4ABD9062" w:rsidR="00216DBD" w:rsidRDefault="00216DBD" w:rsidP="00060560">
      <w:pPr>
        <w:pStyle w:val="Ttulo1"/>
        <w:rPr>
          <w:rFonts w:cs="Arial"/>
          <w:szCs w:val="20"/>
        </w:rPr>
      </w:pPr>
      <w:r w:rsidRPr="00060560">
        <w:rPr>
          <w:rFonts w:cs="Arial"/>
          <w:szCs w:val="20"/>
        </w:rPr>
        <w:t>5.2. Concepto y uso de las PQRSF</w:t>
      </w:r>
    </w:p>
    <w:p w14:paraId="54CD094D" w14:textId="77777777" w:rsidR="00FB78B7" w:rsidRDefault="00FB78B7" w:rsidP="00FB78B7"/>
    <w:p w14:paraId="6909167B" w14:textId="6896D867" w:rsidR="00FB78B7" w:rsidRDefault="00FB78B7" w:rsidP="00FB78B7">
      <w:r>
        <w:t>El sistema de peticiones, quejas, reclamos, sugerencias y felicitaciones (PQRSF) es un mecanismo formal para recopilar y gestionar las manifestaciones de los clientes. Su aplicación permite identificar necesidades, valorar el servicio y obtener información para la mejora continua.</w:t>
      </w:r>
      <w:r w:rsidR="00897B38">
        <w:t xml:space="preserve"> </w:t>
      </w:r>
      <w:r>
        <w:t>Su propósito se relaciona con las orientaciones de la ISO 10002 para el tratamiento de las quejas en las organizaciones (Organización Internacional de Normalización, 2018b).</w:t>
      </w:r>
    </w:p>
    <w:p w14:paraId="1FC8F038" w14:textId="77777777" w:rsidR="000A6287" w:rsidRDefault="000A6287" w:rsidP="00FB78B7"/>
    <w:p w14:paraId="73B2383F" w14:textId="361CABEE" w:rsidR="000A6287" w:rsidRDefault="000A6287" w:rsidP="00FB78B7">
      <w:r>
        <w:t>La información gestionada mediante las PQRSF cumple las siguientes funciones:</w:t>
      </w:r>
    </w:p>
    <w:p w14:paraId="27D0150D" w14:textId="77777777" w:rsidR="00682A5F" w:rsidRDefault="00682A5F" w:rsidP="00FB78B7"/>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682A5F" w:rsidRPr="00060560" w14:paraId="58E8339D"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BF88A8E" w14:textId="3C7B47AC" w:rsidR="00682A5F" w:rsidRPr="00060560" w:rsidRDefault="00682A5F"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Tarjetas</w:t>
            </w:r>
          </w:p>
        </w:tc>
      </w:tr>
      <w:tr w:rsidR="00340A99" w:rsidRPr="00060560" w14:paraId="0EA2B2D5"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F10F98E" w14:textId="0A089C72" w:rsidR="00682A5F" w:rsidRPr="00D7686F" w:rsidRDefault="00CB0305" w:rsidP="00824CB2">
            <w:pPr>
              <w:rPr>
                <w:b/>
                <w:bCs/>
              </w:rPr>
            </w:pPr>
            <w:r w:rsidRPr="00D7686F">
              <w:rPr>
                <w:b/>
                <w:bCs/>
              </w:rPr>
              <w:t>Identificar fallos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942AF87" w14:textId="2EA39A83" w:rsidR="00682A5F" w:rsidRPr="003B7A8A" w:rsidRDefault="00CB0305" w:rsidP="00824CB2">
            <w:r>
              <w:t>Permite detectar problemas recurrentes en los productos, servicios o procesos de la organización.</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7E5499F1" w14:textId="08BE1289" w:rsidR="00682A5F" w:rsidRPr="00060560" w:rsidRDefault="000C7A5E"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ED9D14E" wp14:editId="4BA07FD4">
                  <wp:extent cx="1241307" cy="808143"/>
                  <wp:effectExtent l="0" t="0" r="3810" b="5080"/>
                  <wp:docPr id="1117900764"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00764" name="Imagen 1117900764"/>
                          <pic:cNvPicPr/>
                        </pic:nvPicPr>
                        <pic:blipFill>
                          <a:blip r:embed="rId71">
                            <a:extLst>
                              <a:ext uri="{28A0092B-C50C-407E-A947-70E740481C1C}">
                                <a14:useLocalDpi xmlns:a14="http://schemas.microsoft.com/office/drawing/2010/main" val="0"/>
                              </a:ext>
                            </a:extLst>
                          </a:blip>
                          <a:stretch>
                            <a:fillRect/>
                          </a:stretch>
                        </pic:blipFill>
                        <pic:spPr>
                          <a:xfrm>
                            <a:off x="0" y="0"/>
                            <a:ext cx="1267551" cy="825229"/>
                          </a:xfrm>
                          <a:prstGeom prst="rect">
                            <a:avLst/>
                          </a:prstGeom>
                        </pic:spPr>
                      </pic:pic>
                    </a:graphicData>
                  </a:graphic>
                </wp:inline>
              </w:drawing>
            </w:r>
          </w:p>
        </w:tc>
      </w:tr>
      <w:tr w:rsidR="00340A99" w:rsidRPr="00060560" w14:paraId="116A6292"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A0EFEF8" w14:textId="59E630A3" w:rsidR="00CB0305" w:rsidRPr="00D7686F" w:rsidRDefault="00CB0305" w:rsidP="00824CB2">
            <w:pPr>
              <w:rPr>
                <w:b/>
                <w:bCs/>
              </w:rPr>
            </w:pPr>
            <w:r w:rsidRPr="00D7686F">
              <w:rPr>
                <w:b/>
                <w:bCs/>
              </w:rPr>
              <w:t>Capturar oportunidades de mejora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0C585E77" w14:textId="219E8A57" w:rsidR="00CB0305" w:rsidRDefault="00CB0305" w:rsidP="00824CB2">
            <w:r>
              <w:t>Convierte las quejas y sugerencias en información útil para ajustar los procesos e impulsar la innovación.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352CC410" w14:textId="5A9A2EB6" w:rsidR="00CB0305" w:rsidRPr="00060560" w:rsidRDefault="00B73A9B"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7FEF3A0" wp14:editId="1E3B3FFA">
                  <wp:extent cx="1226375" cy="1002877"/>
                  <wp:effectExtent l="0" t="0" r="5715" b="635"/>
                  <wp:docPr id="1173671929"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1929" name="Imagen 1173671929"/>
                          <pic:cNvPicPr/>
                        </pic:nvPicPr>
                        <pic:blipFill>
                          <a:blip r:embed="rId72">
                            <a:extLst>
                              <a:ext uri="{28A0092B-C50C-407E-A947-70E740481C1C}">
                                <a14:useLocalDpi xmlns:a14="http://schemas.microsoft.com/office/drawing/2010/main" val="0"/>
                              </a:ext>
                            </a:extLst>
                          </a:blip>
                          <a:stretch>
                            <a:fillRect/>
                          </a:stretch>
                        </pic:blipFill>
                        <pic:spPr>
                          <a:xfrm>
                            <a:off x="0" y="0"/>
                            <a:ext cx="1270350" cy="1038838"/>
                          </a:xfrm>
                          <a:prstGeom prst="rect">
                            <a:avLst/>
                          </a:prstGeom>
                        </pic:spPr>
                      </pic:pic>
                    </a:graphicData>
                  </a:graphic>
                </wp:inline>
              </w:drawing>
            </w:r>
          </w:p>
        </w:tc>
      </w:tr>
      <w:tr w:rsidR="00340A99" w:rsidRPr="00060560" w14:paraId="396080C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0EEAE4EA" w14:textId="31205912" w:rsidR="00364A8E" w:rsidRPr="00D7686F" w:rsidRDefault="00364A8E" w:rsidP="00824CB2">
            <w:pPr>
              <w:rPr>
                <w:b/>
                <w:bCs/>
              </w:rPr>
            </w:pPr>
            <w:r w:rsidRPr="00D7686F">
              <w:rPr>
                <w:b/>
                <w:bCs/>
              </w:rPr>
              <w:t>Reforzar buenas prácticas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45C9C3A" w14:textId="6E3AA40A" w:rsidR="00364A8E" w:rsidRDefault="00364A8E" w:rsidP="00824CB2">
            <w:r>
              <w:t>Facilita el reconocimiento y la réplica de las actuaciones que generan satisfacción y felicitaciones.</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4FE25840" w14:textId="2698CC78" w:rsidR="00364A8E" w:rsidRPr="00060560" w:rsidRDefault="00340A99"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EE8EA04" wp14:editId="71CE0366">
                  <wp:extent cx="1232963" cy="816964"/>
                  <wp:effectExtent l="0" t="0" r="0" b="0"/>
                  <wp:docPr id="1318793886"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93886" name="Imagen 1318793886"/>
                          <pic:cNvPicPr/>
                        </pic:nvPicPr>
                        <pic:blipFill>
                          <a:blip r:embed="rId73">
                            <a:extLst>
                              <a:ext uri="{28A0092B-C50C-407E-A947-70E740481C1C}">
                                <a14:useLocalDpi xmlns:a14="http://schemas.microsoft.com/office/drawing/2010/main" val="0"/>
                              </a:ext>
                            </a:extLst>
                          </a:blip>
                          <a:stretch>
                            <a:fillRect/>
                          </a:stretch>
                        </pic:blipFill>
                        <pic:spPr>
                          <a:xfrm>
                            <a:off x="0" y="0"/>
                            <a:ext cx="1295166" cy="858180"/>
                          </a:xfrm>
                          <a:prstGeom prst="rect">
                            <a:avLst/>
                          </a:prstGeom>
                        </pic:spPr>
                      </pic:pic>
                    </a:graphicData>
                  </a:graphic>
                </wp:inline>
              </w:drawing>
            </w:r>
          </w:p>
        </w:tc>
      </w:tr>
    </w:tbl>
    <w:p w14:paraId="2C3F1AEC" w14:textId="77777777" w:rsidR="00682A5F" w:rsidRDefault="00682A5F" w:rsidP="00FB78B7"/>
    <w:p w14:paraId="1C4E40EF" w14:textId="1A1588C9" w:rsidR="00682A5F" w:rsidRDefault="00364A8E" w:rsidP="00FB78B7">
      <w:r>
        <w:t>El análisis de las PQRSF favorece el control de las solicitudes, la medición de la satisfacción y la toma de decisiones orientadas al mejoramiento del servicio y al fortalecimiento de la relación con los clientes.</w:t>
      </w:r>
    </w:p>
    <w:p w14:paraId="1574C683" w14:textId="77777777" w:rsidR="00A826D6" w:rsidRDefault="00A826D6" w:rsidP="00FB78B7"/>
    <w:p w14:paraId="62E3C7E4" w14:textId="40812E37" w:rsidR="0060246A" w:rsidRDefault="00A826D6" w:rsidP="00FB78B7">
      <w:r>
        <w:t>El siguiente video amplía la importancia de las PQRSF y su contribución a la fidelización, la evaluación del servicio y la mejora continua.</w:t>
      </w:r>
    </w:p>
    <w:p w14:paraId="6E1A25E4" w14:textId="77777777" w:rsidR="0060246A" w:rsidRDefault="0060246A" w:rsidP="0060246A"/>
    <w:p w14:paraId="7C2C85A0" w14:textId="4330EF65" w:rsidR="0060246A" w:rsidRPr="00060560" w:rsidRDefault="0060246A" w:rsidP="0060246A">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line="276" w:lineRule="auto"/>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Video</w:t>
      </w:r>
      <w:r w:rsidRPr="00060560">
        <w:rPr>
          <w:rStyle w:val="normaltextrun"/>
          <w:rFonts w:ascii="Arial" w:hAnsi="Arial" w:cs="Arial"/>
          <w:b/>
          <w:bCs/>
          <w:color w:val="000000"/>
          <w:sz w:val="20"/>
          <w:szCs w:val="20"/>
          <w:lang w:val="es-MX"/>
        </w:rPr>
        <w:t xml:space="preserve">: </w:t>
      </w:r>
      <w:r w:rsidR="00A24778" w:rsidRPr="00A24778">
        <w:rPr>
          <w:rStyle w:val="normaltextrun"/>
          <w:rFonts w:ascii="Arial" w:hAnsi="Arial" w:cs="Arial"/>
          <w:b/>
          <w:bCs/>
          <w:color w:val="000000"/>
          <w:sz w:val="20"/>
          <w:szCs w:val="20"/>
          <w:lang w:val="es-MX"/>
        </w:rPr>
        <w:t>Atención PQR</w:t>
      </w:r>
    </w:p>
    <w:p w14:paraId="530F373F" w14:textId="77777777" w:rsidR="0060246A" w:rsidRPr="00060560" w:rsidRDefault="0060246A" w:rsidP="0060246A">
      <w:pPr>
        <w:rPr>
          <w:rFonts w:cs="Arial"/>
          <w:szCs w:val="20"/>
        </w:rPr>
      </w:pPr>
    </w:p>
    <w:p w14:paraId="71450A02" w14:textId="77777777" w:rsidR="00682A5F" w:rsidRDefault="00682A5F" w:rsidP="00FB78B7"/>
    <w:p w14:paraId="382D99C8" w14:textId="3552A7CC" w:rsidR="00216DBD" w:rsidRDefault="00216DBD" w:rsidP="00060560">
      <w:pPr>
        <w:pStyle w:val="Ttulo1"/>
        <w:rPr>
          <w:rFonts w:cs="Arial"/>
          <w:szCs w:val="20"/>
        </w:rPr>
      </w:pPr>
      <w:r w:rsidRPr="00060560">
        <w:rPr>
          <w:rFonts w:cs="Arial"/>
          <w:szCs w:val="20"/>
        </w:rPr>
        <w:t>5.3. Atención y tratamiento de quejas y requerimientos del cliente</w:t>
      </w:r>
    </w:p>
    <w:p w14:paraId="73432CFC" w14:textId="77777777" w:rsidR="002536C4" w:rsidRDefault="002536C4" w:rsidP="002536C4"/>
    <w:p w14:paraId="1EEB489D" w14:textId="77777777" w:rsidR="002536C4" w:rsidRDefault="002536C4" w:rsidP="002536C4">
      <w:r>
        <w:t>La gestión de quejas permite reconocer las causas de la inconformidad y proporcionar soluciones orientadas a recuperar la confianza del cliente. Ante un problema, este puede permanecer en la organización, expresar su inconformidad o abandonar la relación; por ello, resulta fundamental facilitar la comunicación y gestionar eficazmente cada caso (Setó, 2004).</w:t>
      </w:r>
    </w:p>
    <w:p w14:paraId="6BC3105B" w14:textId="77777777" w:rsidR="002536C4" w:rsidRPr="002536C4" w:rsidRDefault="002536C4" w:rsidP="002536C4"/>
    <w:p w14:paraId="434D6369" w14:textId="77777777" w:rsidR="002536C4" w:rsidRDefault="002536C4" w:rsidP="002536C4">
      <w:r>
        <w:t>Las normas ISO 10002 e ISO 10003 proporcionan orientaciones para el tratamiento interno de las quejas y la resolución externa de controversias (Organización Internacional de Normalización, 2018b, 2018c).</w:t>
      </w:r>
    </w:p>
    <w:p w14:paraId="7B48DEDF" w14:textId="77777777" w:rsidR="00D9399F" w:rsidRDefault="00D9399F" w:rsidP="002536C4"/>
    <w:p w14:paraId="1A602C2D" w14:textId="0AB01670" w:rsidR="00D9399F" w:rsidRDefault="00D9399F" w:rsidP="002536C4">
      <w:r>
        <w:t>El tratamiento de una queja comprende las siguientes fases:</w:t>
      </w:r>
    </w:p>
    <w:p w14:paraId="125A6FC3" w14:textId="77777777" w:rsidR="00B960AD" w:rsidRDefault="00B960AD" w:rsidP="002536C4"/>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B960AD" w:rsidRPr="00060560" w14:paraId="2EBA8A55"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27E34C0" w14:textId="6CC0E352" w:rsidR="00B960AD" w:rsidRPr="00060560" w:rsidRDefault="00B960AD"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Pasos</w:t>
            </w:r>
          </w:p>
        </w:tc>
      </w:tr>
      <w:tr w:rsidR="00A97609" w:rsidRPr="00060560" w14:paraId="0C773530"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559BDE3" w14:textId="4EB8081C" w:rsidR="00B960AD" w:rsidRPr="00031603" w:rsidRDefault="008A7030" w:rsidP="00824CB2">
            <w:pPr>
              <w:rPr>
                <w:b/>
                <w:bCs/>
              </w:rPr>
            </w:pPr>
            <w:r w:rsidRPr="00031603">
              <w:rPr>
                <w:b/>
                <w:bCs/>
              </w:rPr>
              <w:t>Recepción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ED69398" w14:textId="4E4E5607" w:rsidR="00B960AD" w:rsidRPr="003B7A8A" w:rsidRDefault="008A7030" w:rsidP="00824CB2">
            <w:r>
              <w:t>Identificar al cliente y el tipo de queja, además de registrar la información relevante de manera organizada y respetuosa.</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28E8F7CD" w14:textId="532876E0" w:rsidR="00B960AD" w:rsidRPr="00060560" w:rsidRDefault="00C94540"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52655C78" wp14:editId="6F2113E0">
                  <wp:extent cx="1297893" cy="854710"/>
                  <wp:effectExtent l="0" t="0" r="0" b="0"/>
                  <wp:docPr id="1057132143"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32143" name="Imagen 1057132143"/>
                          <pic:cNvPicPr/>
                        </pic:nvPicPr>
                        <pic:blipFill>
                          <a:blip r:embed="rId74">
                            <a:extLst>
                              <a:ext uri="{28A0092B-C50C-407E-A947-70E740481C1C}">
                                <a14:useLocalDpi xmlns:a14="http://schemas.microsoft.com/office/drawing/2010/main" val="0"/>
                              </a:ext>
                            </a:extLst>
                          </a:blip>
                          <a:stretch>
                            <a:fillRect/>
                          </a:stretch>
                        </pic:blipFill>
                        <pic:spPr>
                          <a:xfrm>
                            <a:off x="0" y="0"/>
                            <a:ext cx="1321120" cy="870006"/>
                          </a:xfrm>
                          <a:prstGeom prst="rect">
                            <a:avLst/>
                          </a:prstGeom>
                        </pic:spPr>
                      </pic:pic>
                    </a:graphicData>
                  </a:graphic>
                </wp:inline>
              </w:drawing>
            </w:r>
          </w:p>
        </w:tc>
      </w:tr>
      <w:tr w:rsidR="007576FC" w:rsidRPr="00060560" w14:paraId="29866203"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DEF4F57" w14:textId="17B06D5C" w:rsidR="008A7030" w:rsidRPr="00031603" w:rsidRDefault="008A7030" w:rsidP="00824CB2">
            <w:pPr>
              <w:rPr>
                <w:b/>
                <w:bCs/>
              </w:rPr>
            </w:pPr>
            <w:r w:rsidRPr="00031603">
              <w:rPr>
                <w:b/>
                <w:bCs/>
              </w:rPr>
              <w:t>Análisis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0C39972" w14:textId="7D5646D1" w:rsidR="008A7030" w:rsidRDefault="008A7030" w:rsidP="00824CB2">
            <w:r>
              <w:t>Examinar el origen, la importancia y la frecuencia de la queja para establecer las causas del problema.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AE25FEB" w14:textId="2E8B9269" w:rsidR="008A7030" w:rsidRPr="00060560" w:rsidRDefault="002802EA"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B7C9066" wp14:editId="095177EF">
                  <wp:extent cx="1298049" cy="854813"/>
                  <wp:effectExtent l="0" t="0" r="0" b="0"/>
                  <wp:docPr id="710284461"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84461" name="Imagen 710284461"/>
                          <pic:cNvPicPr/>
                        </pic:nvPicPr>
                        <pic:blipFill>
                          <a:blip r:embed="rId75">
                            <a:extLst>
                              <a:ext uri="{28A0092B-C50C-407E-A947-70E740481C1C}">
                                <a14:useLocalDpi xmlns:a14="http://schemas.microsoft.com/office/drawing/2010/main" val="0"/>
                              </a:ext>
                            </a:extLst>
                          </a:blip>
                          <a:stretch>
                            <a:fillRect/>
                          </a:stretch>
                        </pic:blipFill>
                        <pic:spPr>
                          <a:xfrm>
                            <a:off x="0" y="0"/>
                            <a:ext cx="1351650" cy="890111"/>
                          </a:xfrm>
                          <a:prstGeom prst="rect">
                            <a:avLst/>
                          </a:prstGeom>
                        </pic:spPr>
                      </pic:pic>
                    </a:graphicData>
                  </a:graphic>
                </wp:inline>
              </w:drawing>
            </w:r>
          </w:p>
        </w:tc>
      </w:tr>
      <w:tr w:rsidR="007576FC" w:rsidRPr="00060560" w14:paraId="53B6AA08"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905C88F" w14:textId="4F7EA6A8" w:rsidR="008A7030" w:rsidRPr="00031603" w:rsidRDefault="006A7892" w:rsidP="00824CB2">
            <w:pPr>
              <w:rPr>
                <w:b/>
                <w:bCs/>
              </w:rPr>
            </w:pPr>
            <w:r w:rsidRPr="00031603">
              <w:rPr>
                <w:b/>
                <w:bCs/>
              </w:rPr>
              <w:t>Decisión y solución</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7DEBE67E" w14:textId="1269D6E4" w:rsidR="008A7030" w:rsidRDefault="006A7892" w:rsidP="006A7892">
            <w:r>
              <w:t>Seleccionar una respuesta viable, adaptada a las características del caso, y comunicarla de manera clara y oportuna.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5DF67A17" w14:textId="7D0A9308" w:rsidR="008A7030" w:rsidRPr="00060560" w:rsidRDefault="007576FC"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9B79EE8" wp14:editId="191A25D6">
                  <wp:extent cx="1281007" cy="807703"/>
                  <wp:effectExtent l="0" t="0" r="1905" b="5715"/>
                  <wp:docPr id="676226513"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26513" name="Imagen 676226513"/>
                          <pic:cNvPicPr/>
                        </pic:nvPicPr>
                        <pic:blipFill>
                          <a:blip r:embed="rId76">
                            <a:extLst>
                              <a:ext uri="{28A0092B-C50C-407E-A947-70E740481C1C}">
                                <a14:useLocalDpi xmlns:a14="http://schemas.microsoft.com/office/drawing/2010/main" val="0"/>
                              </a:ext>
                            </a:extLst>
                          </a:blip>
                          <a:stretch>
                            <a:fillRect/>
                          </a:stretch>
                        </pic:blipFill>
                        <pic:spPr>
                          <a:xfrm>
                            <a:off x="0" y="0"/>
                            <a:ext cx="1318324" cy="831232"/>
                          </a:xfrm>
                          <a:prstGeom prst="rect">
                            <a:avLst/>
                          </a:prstGeom>
                        </pic:spPr>
                      </pic:pic>
                    </a:graphicData>
                  </a:graphic>
                </wp:inline>
              </w:drawing>
            </w:r>
          </w:p>
        </w:tc>
      </w:tr>
      <w:tr w:rsidR="007576FC" w:rsidRPr="00060560" w14:paraId="701965B4"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36634CB3" w14:textId="2DB1C6E3" w:rsidR="006A7892" w:rsidRPr="00031603" w:rsidRDefault="00031603" w:rsidP="00824CB2">
            <w:pPr>
              <w:rPr>
                <w:b/>
                <w:bCs/>
              </w:rPr>
            </w:pPr>
            <w:r w:rsidRPr="00031603">
              <w:rPr>
                <w:b/>
                <w:bCs/>
              </w:rPr>
              <w:t>Seguimiento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1A824306" w14:textId="18E0FA71" w:rsidR="006A7892" w:rsidRDefault="00031603" w:rsidP="006A7892">
            <w:r>
              <w:t>Verificar la aplicación y efectividad de la solución, así como el nivel de satisfacción alcanzado por el cliente.</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12520869" w14:textId="0C6E8BE8" w:rsidR="006A7892" w:rsidRPr="00060560" w:rsidRDefault="00A97609"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07FA0885" wp14:editId="7C9C18A0">
                  <wp:extent cx="1280372" cy="711909"/>
                  <wp:effectExtent l="0" t="0" r="2540" b="0"/>
                  <wp:docPr id="1442524075"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24075" name="Imagen 1442524075"/>
                          <pic:cNvPicPr/>
                        </pic:nvPicPr>
                        <pic:blipFill>
                          <a:blip r:embed="rId77">
                            <a:extLst>
                              <a:ext uri="{28A0092B-C50C-407E-A947-70E740481C1C}">
                                <a14:useLocalDpi xmlns:a14="http://schemas.microsoft.com/office/drawing/2010/main" val="0"/>
                              </a:ext>
                            </a:extLst>
                          </a:blip>
                          <a:stretch>
                            <a:fillRect/>
                          </a:stretch>
                        </pic:blipFill>
                        <pic:spPr>
                          <a:xfrm>
                            <a:off x="0" y="0"/>
                            <a:ext cx="1318070" cy="732870"/>
                          </a:xfrm>
                          <a:prstGeom prst="rect">
                            <a:avLst/>
                          </a:prstGeom>
                        </pic:spPr>
                      </pic:pic>
                    </a:graphicData>
                  </a:graphic>
                </wp:inline>
              </w:drawing>
            </w:r>
          </w:p>
        </w:tc>
      </w:tr>
    </w:tbl>
    <w:p w14:paraId="08C5C9D1" w14:textId="77777777" w:rsidR="00D9399F" w:rsidRDefault="00D9399F" w:rsidP="002536C4"/>
    <w:p w14:paraId="64C6C939" w14:textId="1CE51408" w:rsidR="00D9399F" w:rsidRDefault="00031603" w:rsidP="002536C4">
      <w:r>
        <w:t>La aplicación ordenada de estas fases permite atender la inconformidad, prevenir su repetición y convertir la queja en una oportunidad para fortalecer el servicio y recuperar la confianza del cliente.</w:t>
      </w:r>
    </w:p>
    <w:p w14:paraId="1283F225" w14:textId="77777777" w:rsidR="00902C28" w:rsidRDefault="00902C28" w:rsidP="002536C4"/>
    <w:p w14:paraId="59955E20" w14:textId="772D7D45" w:rsidR="00D9399F" w:rsidRDefault="00902C28" w:rsidP="002536C4">
      <w:r>
        <w:t>Se invita al aprendiz a participar en este pódcast sobre el tratamiento de quejas en los servicios de seguridad. Mediante un caso aplicado, podrá reconocer cómo una inconformidad puede convertirse en una oportunidad para recuperar la confianza del cliente.</w:t>
      </w:r>
    </w:p>
    <w:p w14:paraId="4D39AB55" w14:textId="77777777" w:rsidR="00D9399F" w:rsidRDefault="00D9399F" w:rsidP="002536C4"/>
    <w:p w14:paraId="01AE6BE7" w14:textId="3773DBEB" w:rsidR="003D2145" w:rsidRPr="00060560" w:rsidRDefault="003D2145" w:rsidP="00060560">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line="276" w:lineRule="auto"/>
        <w:jc w:val="center"/>
        <w:textAlignment w:val="baseline"/>
        <w:rPr>
          <w:rStyle w:val="normaltextrun"/>
          <w:rFonts w:ascii="Arial" w:hAnsi="Arial" w:cs="Arial"/>
          <w:b/>
          <w:bCs/>
          <w:color w:val="000000"/>
          <w:sz w:val="20"/>
          <w:szCs w:val="20"/>
          <w:lang w:val="es-MX"/>
        </w:rPr>
      </w:pPr>
      <w:r w:rsidRPr="00060560">
        <w:rPr>
          <w:rStyle w:val="normaltextrun"/>
          <w:rFonts w:ascii="Arial" w:hAnsi="Arial" w:cs="Arial"/>
          <w:b/>
          <w:bCs/>
          <w:color w:val="000000"/>
          <w:sz w:val="20"/>
          <w:szCs w:val="20"/>
          <w:lang w:val="es-MX"/>
        </w:rPr>
        <w:t>Pódcast: De la inconformidad a la confianza: gestión efectiva de quejas</w:t>
      </w:r>
    </w:p>
    <w:p w14:paraId="17EC6DE2" w14:textId="77777777" w:rsidR="00216DBD" w:rsidRPr="00060560" w:rsidRDefault="00216DBD" w:rsidP="00060560">
      <w:pPr>
        <w:rPr>
          <w:rFonts w:cs="Arial"/>
          <w:szCs w:val="20"/>
        </w:rPr>
      </w:pPr>
    </w:p>
    <w:p w14:paraId="4871585C" w14:textId="66151073" w:rsidR="00216DBD" w:rsidRPr="00060560" w:rsidRDefault="00216DBD" w:rsidP="00060560">
      <w:pPr>
        <w:pStyle w:val="Ttulo1"/>
        <w:rPr>
          <w:rFonts w:cs="Arial"/>
          <w:szCs w:val="20"/>
        </w:rPr>
      </w:pPr>
      <w:r w:rsidRPr="00060560">
        <w:rPr>
          <w:rFonts w:cs="Arial"/>
          <w:szCs w:val="20"/>
        </w:rPr>
        <w:t>5.4. Contingencias</w:t>
      </w:r>
    </w:p>
    <w:p w14:paraId="1F0A0263" w14:textId="77777777" w:rsidR="00EB20ED" w:rsidRDefault="00EB20ED" w:rsidP="00060560">
      <w:pPr>
        <w:pStyle w:val="Ttulo1"/>
        <w:rPr>
          <w:rFonts w:cs="Arial"/>
          <w:szCs w:val="20"/>
        </w:rPr>
      </w:pPr>
    </w:p>
    <w:p w14:paraId="406EA5D4" w14:textId="77777777" w:rsidR="005E4274" w:rsidRDefault="005E4274" w:rsidP="005E4274">
      <w:r>
        <w:t>Una contingencia es un acontecimiento imprevisto capaz de afectar la continuidad del servicio o la seguridad operacional. Su gestión requiere anticipar los riesgos, establecer medidas de respuesta y disponer los recursos necesarios para reducir sus consecuencias.</w:t>
      </w:r>
    </w:p>
    <w:p w14:paraId="21664F2D" w14:textId="77777777" w:rsidR="005E4274" w:rsidRPr="005E4274" w:rsidRDefault="005E4274" w:rsidP="005E4274"/>
    <w:p w14:paraId="6FDC7B3F" w14:textId="77777777" w:rsidR="005E4274" w:rsidRDefault="005E4274" w:rsidP="005E4274">
      <w:r>
        <w:t>Este enfoque se relaciona con el pensamiento basado en riesgos de la NTC-ISO 9001, que establece la planificación de acciones para abordar riesgos y oportunidades (Organización Internacional de Normalización, 2015).</w:t>
      </w:r>
    </w:p>
    <w:p w14:paraId="5F995A6A" w14:textId="77777777" w:rsidR="00674702" w:rsidRDefault="00674702" w:rsidP="005E4274"/>
    <w:p w14:paraId="281ABDAD" w14:textId="67E1FA5F" w:rsidR="00674702" w:rsidRDefault="00674702" w:rsidP="005E4274">
      <w:r>
        <w:t>La gestión de contingencias puede organizarse mediante las siguientes acciones:</w:t>
      </w:r>
    </w:p>
    <w:p w14:paraId="680DA710" w14:textId="77777777" w:rsidR="00E43003" w:rsidRDefault="00E43003" w:rsidP="005E4274"/>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E43003" w:rsidRPr="00060560" w14:paraId="5AFFC750" w14:textId="77777777" w:rsidTr="00824CB2">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BD87B52" w14:textId="77777777" w:rsidR="00E43003" w:rsidRPr="00060560" w:rsidRDefault="00E43003" w:rsidP="00824CB2">
            <w:pPr>
              <w:spacing w:after="0"/>
              <w:contextualSpacing w:val="0"/>
              <w:jc w:val="center"/>
              <w:textAlignment w:val="baseline"/>
              <w:rPr>
                <w:rFonts w:eastAsia="Times New Roman" w:cs="Arial"/>
                <w:szCs w:val="20"/>
                <w:lang w:val="es-ES" w:eastAsia="es-ES_tradnl"/>
              </w:rPr>
            </w:pPr>
            <w:r>
              <w:rPr>
                <w:rFonts w:eastAsia="Times New Roman" w:cs="Arial"/>
                <w:b/>
                <w:bCs/>
                <w:color w:val="000000"/>
                <w:szCs w:val="20"/>
                <w:lang w:val="es-MX" w:eastAsia="es-ES_tradnl"/>
              </w:rPr>
              <w:t>Pasos</w:t>
            </w:r>
          </w:p>
        </w:tc>
      </w:tr>
      <w:tr w:rsidR="007D392D" w:rsidRPr="00060560" w14:paraId="2CAF026C"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18E2FB1" w14:textId="2CDEC49F" w:rsidR="00E43003" w:rsidRPr="00F12AC2" w:rsidRDefault="00D720FC" w:rsidP="00824CB2">
            <w:pPr>
              <w:rPr>
                <w:b/>
                <w:bCs/>
              </w:rPr>
            </w:pPr>
            <w:r w:rsidRPr="00F12AC2">
              <w:rPr>
                <w:b/>
                <w:bCs/>
              </w:rPr>
              <w:t>Identificar riesgos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66C854CB" w14:textId="23BDEDDC" w:rsidR="00E43003" w:rsidRPr="003B7A8A" w:rsidRDefault="00D720FC" w:rsidP="00824CB2">
            <w:r>
              <w:t>Reconocer los acontecimientos que pueden interrumpir el servicio o afectar la seguridad.</w:t>
            </w:r>
          </w:p>
        </w:tc>
        <w:tc>
          <w:tcPr>
            <w:tcW w:w="2280" w:type="dxa"/>
            <w:tcBorders>
              <w:top w:val="single" w:sz="6" w:space="0" w:color="auto"/>
              <w:left w:val="single" w:sz="6" w:space="0" w:color="auto"/>
              <w:bottom w:val="single" w:sz="6" w:space="0" w:color="auto"/>
              <w:right w:val="single" w:sz="6" w:space="0" w:color="auto"/>
            </w:tcBorders>
            <w:shd w:val="clear" w:color="auto" w:fill="FFFFFF"/>
            <w:hideMark/>
          </w:tcPr>
          <w:p w14:paraId="2E69D221" w14:textId="1FFB5FE3" w:rsidR="00E43003" w:rsidRPr="00060560" w:rsidRDefault="002210A2"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099A45F5" wp14:editId="0E5A9105">
                  <wp:extent cx="1354667" cy="1252214"/>
                  <wp:effectExtent l="0" t="0" r="4445" b="5715"/>
                  <wp:docPr id="1734841774"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1774" name="Imagen 1734841774"/>
                          <pic:cNvPicPr/>
                        </pic:nvPicPr>
                        <pic:blipFill>
                          <a:blip r:embed="rId78">
                            <a:extLst>
                              <a:ext uri="{28A0092B-C50C-407E-A947-70E740481C1C}">
                                <a14:useLocalDpi xmlns:a14="http://schemas.microsoft.com/office/drawing/2010/main" val="0"/>
                              </a:ext>
                            </a:extLst>
                          </a:blip>
                          <a:stretch>
                            <a:fillRect/>
                          </a:stretch>
                        </pic:blipFill>
                        <pic:spPr>
                          <a:xfrm>
                            <a:off x="0" y="0"/>
                            <a:ext cx="1387013" cy="1282114"/>
                          </a:xfrm>
                          <a:prstGeom prst="rect">
                            <a:avLst/>
                          </a:prstGeom>
                        </pic:spPr>
                      </pic:pic>
                    </a:graphicData>
                  </a:graphic>
                </wp:inline>
              </w:drawing>
            </w:r>
          </w:p>
        </w:tc>
      </w:tr>
      <w:tr w:rsidR="007D392D" w:rsidRPr="00060560" w14:paraId="0E2AF858"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2A55FE68" w14:textId="181AD80E" w:rsidR="00D720FC" w:rsidRPr="00F12AC2" w:rsidRDefault="00D720FC" w:rsidP="00824CB2">
            <w:pPr>
              <w:rPr>
                <w:b/>
                <w:bCs/>
              </w:rPr>
            </w:pPr>
            <w:r w:rsidRPr="00F12AC2">
              <w:rPr>
                <w:b/>
                <w:bCs/>
              </w:rPr>
              <w:t>Valorar consecuencias</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400D9C85" w14:textId="53DFD6FA" w:rsidR="00D720FC" w:rsidRDefault="00D720FC" w:rsidP="00824CB2">
            <w:r>
              <w:t>Establecer la probabilidad y el impacto de cada situación.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653A71C1" w14:textId="0D7DBE86" w:rsidR="00D720FC" w:rsidRPr="00060560" w:rsidRDefault="00965C6E"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C02DDE4" wp14:editId="7FFD9F09">
                  <wp:extent cx="1394134" cy="702734"/>
                  <wp:effectExtent l="0" t="0" r="3175" b="0"/>
                  <wp:docPr id="1539866287"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66287" name="Imagen 1539866287"/>
                          <pic:cNvPicPr/>
                        </pic:nvPicPr>
                        <pic:blipFill>
                          <a:blip r:embed="rId79">
                            <a:extLst>
                              <a:ext uri="{28A0092B-C50C-407E-A947-70E740481C1C}">
                                <a14:useLocalDpi xmlns:a14="http://schemas.microsoft.com/office/drawing/2010/main" val="0"/>
                              </a:ext>
                            </a:extLst>
                          </a:blip>
                          <a:stretch>
                            <a:fillRect/>
                          </a:stretch>
                        </pic:blipFill>
                        <pic:spPr>
                          <a:xfrm>
                            <a:off x="0" y="0"/>
                            <a:ext cx="1466019" cy="738969"/>
                          </a:xfrm>
                          <a:prstGeom prst="rect">
                            <a:avLst/>
                          </a:prstGeom>
                        </pic:spPr>
                      </pic:pic>
                    </a:graphicData>
                  </a:graphic>
                </wp:inline>
              </w:drawing>
            </w:r>
          </w:p>
        </w:tc>
      </w:tr>
      <w:tr w:rsidR="007D392D" w:rsidRPr="00060560" w14:paraId="429665EE"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7D939355" w14:textId="2C1814DA" w:rsidR="00EA178C" w:rsidRPr="00F12AC2" w:rsidRDefault="00EA178C" w:rsidP="00824CB2">
            <w:pPr>
              <w:rPr>
                <w:b/>
                <w:bCs/>
              </w:rPr>
            </w:pPr>
            <w:r w:rsidRPr="00F12AC2">
              <w:rPr>
                <w:b/>
                <w:bCs/>
              </w:rPr>
              <w:t>Preparar la respuesta</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1880D15" w14:textId="3F503DAC" w:rsidR="00EA178C" w:rsidRDefault="00EA178C" w:rsidP="00824CB2">
            <w:r>
              <w:t>Definir procedimientos, responsables, recursos y canales de comunicación.</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7B6A9300" w14:textId="2105C5FC" w:rsidR="00EA178C" w:rsidRPr="00060560" w:rsidRDefault="00E874DD"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5891B47" wp14:editId="05B85A86">
                  <wp:extent cx="1412787" cy="897467"/>
                  <wp:effectExtent l="0" t="0" r="0" b="4445"/>
                  <wp:docPr id="1282818666"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18666" name="Imagen 1282818666"/>
                          <pic:cNvPicPr/>
                        </pic:nvPicPr>
                        <pic:blipFill>
                          <a:blip r:embed="rId80">
                            <a:extLst>
                              <a:ext uri="{28A0092B-C50C-407E-A947-70E740481C1C}">
                                <a14:useLocalDpi xmlns:a14="http://schemas.microsoft.com/office/drawing/2010/main" val="0"/>
                              </a:ext>
                            </a:extLst>
                          </a:blip>
                          <a:stretch>
                            <a:fillRect/>
                          </a:stretch>
                        </pic:blipFill>
                        <pic:spPr>
                          <a:xfrm>
                            <a:off x="0" y="0"/>
                            <a:ext cx="1465919" cy="931219"/>
                          </a:xfrm>
                          <a:prstGeom prst="rect">
                            <a:avLst/>
                          </a:prstGeom>
                        </pic:spPr>
                      </pic:pic>
                    </a:graphicData>
                  </a:graphic>
                </wp:inline>
              </w:drawing>
            </w:r>
          </w:p>
        </w:tc>
      </w:tr>
      <w:tr w:rsidR="007D392D" w:rsidRPr="00060560" w14:paraId="5385A383"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AD1650F" w14:textId="47D9F796" w:rsidR="00EA178C" w:rsidRPr="00F12AC2" w:rsidRDefault="00EA178C" w:rsidP="00824CB2">
            <w:pPr>
              <w:rPr>
                <w:b/>
                <w:bCs/>
              </w:rPr>
            </w:pPr>
            <w:r w:rsidRPr="00F12AC2">
              <w:rPr>
                <w:b/>
                <w:bCs/>
              </w:rPr>
              <w:t>Actuar ante el evento</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E1ED7A0" w14:textId="6410C242" w:rsidR="00EA178C" w:rsidRDefault="00EA178C" w:rsidP="00824CB2">
            <w:r>
              <w:t>Aplicar las medidas establecidas y coordinar la respuesta.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7042F388" w14:textId="4CF296A4" w:rsidR="00EA178C" w:rsidRPr="00060560" w:rsidRDefault="006716D3"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189F084" wp14:editId="1B4044D0">
                  <wp:extent cx="1421296" cy="990600"/>
                  <wp:effectExtent l="0" t="0" r="1270" b="0"/>
                  <wp:docPr id="43780985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09853" name="Imagen 437809853"/>
                          <pic:cNvPicPr/>
                        </pic:nvPicPr>
                        <pic:blipFill>
                          <a:blip r:embed="rId81">
                            <a:extLst>
                              <a:ext uri="{28A0092B-C50C-407E-A947-70E740481C1C}">
                                <a14:useLocalDpi xmlns:a14="http://schemas.microsoft.com/office/drawing/2010/main" val="0"/>
                              </a:ext>
                            </a:extLst>
                          </a:blip>
                          <a:stretch>
                            <a:fillRect/>
                          </a:stretch>
                        </pic:blipFill>
                        <pic:spPr>
                          <a:xfrm>
                            <a:off x="0" y="0"/>
                            <a:ext cx="1458147" cy="1016284"/>
                          </a:xfrm>
                          <a:prstGeom prst="rect">
                            <a:avLst/>
                          </a:prstGeom>
                        </pic:spPr>
                      </pic:pic>
                    </a:graphicData>
                  </a:graphic>
                </wp:inline>
              </w:drawing>
            </w:r>
          </w:p>
        </w:tc>
      </w:tr>
      <w:tr w:rsidR="007D392D" w:rsidRPr="00060560" w14:paraId="70CE3E0B" w14:textId="77777777" w:rsidTr="00824CB2">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53EC29C2" w14:textId="1D254CD6" w:rsidR="00596C60" w:rsidRPr="00F12AC2" w:rsidRDefault="00596C60" w:rsidP="00824CB2">
            <w:pPr>
              <w:rPr>
                <w:b/>
                <w:bCs/>
              </w:rPr>
            </w:pPr>
            <w:r w:rsidRPr="00F12AC2">
              <w:rPr>
                <w:b/>
                <w:bCs/>
              </w:rPr>
              <w:t>Evaluar y mejorar</w:t>
            </w:r>
          </w:p>
        </w:tc>
        <w:tc>
          <w:tcPr>
            <w:tcW w:w="4740" w:type="dxa"/>
            <w:tcBorders>
              <w:top w:val="single" w:sz="6" w:space="0" w:color="auto"/>
              <w:left w:val="single" w:sz="6" w:space="0" w:color="auto"/>
              <w:bottom w:val="single" w:sz="6" w:space="0" w:color="auto"/>
              <w:right w:val="single" w:sz="6" w:space="0" w:color="auto"/>
            </w:tcBorders>
            <w:shd w:val="clear" w:color="auto" w:fill="FFFFFF"/>
          </w:tcPr>
          <w:p w14:paraId="260AE4CD" w14:textId="105B2B03" w:rsidR="00596C60" w:rsidRDefault="00BC19EB" w:rsidP="00824CB2">
            <w:r>
              <w:t>Analizar los resultados y ajustar los planes de contingencia.</w:t>
            </w:r>
          </w:p>
        </w:tc>
        <w:tc>
          <w:tcPr>
            <w:tcW w:w="2280" w:type="dxa"/>
            <w:tcBorders>
              <w:top w:val="single" w:sz="6" w:space="0" w:color="auto"/>
              <w:left w:val="single" w:sz="6" w:space="0" w:color="auto"/>
              <w:bottom w:val="single" w:sz="6" w:space="0" w:color="auto"/>
              <w:right w:val="single" w:sz="6" w:space="0" w:color="auto"/>
            </w:tcBorders>
            <w:shd w:val="clear" w:color="auto" w:fill="FFFFFF"/>
          </w:tcPr>
          <w:p w14:paraId="0AF8407A" w14:textId="00915FDC" w:rsidR="00596C60" w:rsidRPr="00060560" w:rsidRDefault="007D392D" w:rsidP="00824CB2">
            <w:pPr>
              <w:spacing w:after="0"/>
              <w:ind w:left="119" w:hanging="119"/>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4172F4B" wp14:editId="6352E681">
                  <wp:extent cx="1384771" cy="1083734"/>
                  <wp:effectExtent l="0" t="0" r="0" b="0"/>
                  <wp:docPr id="1923079120"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9120" name="Imagen 1923079120"/>
                          <pic:cNvPicPr/>
                        </pic:nvPicPr>
                        <pic:blipFill>
                          <a:blip r:embed="rId82">
                            <a:extLst>
                              <a:ext uri="{28A0092B-C50C-407E-A947-70E740481C1C}">
                                <a14:useLocalDpi xmlns:a14="http://schemas.microsoft.com/office/drawing/2010/main" val="0"/>
                              </a:ext>
                            </a:extLst>
                          </a:blip>
                          <a:stretch>
                            <a:fillRect/>
                          </a:stretch>
                        </pic:blipFill>
                        <pic:spPr>
                          <a:xfrm>
                            <a:off x="0" y="0"/>
                            <a:ext cx="1429843" cy="1119008"/>
                          </a:xfrm>
                          <a:prstGeom prst="rect">
                            <a:avLst/>
                          </a:prstGeom>
                        </pic:spPr>
                      </pic:pic>
                    </a:graphicData>
                  </a:graphic>
                </wp:inline>
              </w:drawing>
            </w:r>
          </w:p>
        </w:tc>
      </w:tr>
    </w:tbl>
    <w:p w14:paraId="16823283" w14:textId="77777777" w:rsidR="00E43003" w:rsidRDefault="00E43003" w:rsidP="005E4274"/>
    <w:p w14:paraId="1C267144" w14:textId="106D1FC1" w:rsidR="00BC19EB" w:rsidRDefault="00BC19EB" w:rsidP="005E4274">
      <w:r>
        <w:t>La preparación anticipada reduce la improvisación, favorece la continuidad del servicio y fortalece la capacidad de respuesta de la organización ante situaciones adversas.</w:t>
      </w:r>
    </w:p>
    <w:p w14:paraId="25D9FC4D" w14:textId="77777777" w:rsidR="00674702" w:rsidRDefault="00674702" w:rsidP="005E4274"/>
    <w:p w14:paraId="17E0886B" w14:textId="5A7A4085" w:rsidR="00216DBD" w:rsidRDefault="00216DBD" w:rsidP="00060560">
      <w:pPr>
        <w:pStyle w:val="Ttulo1"/>
        <w:rPr>
          <w:rFonts w:cs="Arial"/>
          <w:szCs w:val="20"/>
        </w:rPr>
      </w:pPr>
      <w:r w:rsidRPr="00060560">
        <w:rPr>
          <w:rFonts w:cs="Arial"/>
          <w:szCs w:val="20"/>
        </w:rPr>
        <w:t>5.4.1. Tipos de contingencias</w:t>
      </w:r>
    </w:p>
    <w:p w14:paraId="2985CB45" w14:textId="77777777" w:rsidR="00C41D46" w:rsidRDefault="00C41D46" w:rsidP="00C41D46"/>
    <w:p w14:paraId="3899351C" w14:textId="30B5EB41" w:rsidR="00C41D46" w:rsidRDefault="00C41D46" w:rsidP="00C41D46">
      <w:r>
        <w:t>Las contingencias pueden originarse en fallas tecnológicas, incidentes de seguridad, afectaciones reputacionales o circunstancias que impidan el desarrollo de un evento. Cada situación requiere medidas de prevención y respuesta acordes con sus características. La siguiente tabla relaciona algunos tipos de contingencias con ejemplos y posibles medidas de respuesta:</w:t>
      </w:r>
    </w:p>
    <w:p w14:paraId="565D23C8" w14:textId="77777777" w:rsidR="00C41D46" w:rsidRDefault="00C41D46" w:rsidP="00C41D46"/>
    <w:p w14:paraId="4412F03F" w14:textId="325907B3" w:rsidR="002B29A0" w:rsidRDefault="008422A0" w:rsidP="008422A0">
      <w:r w:rsidRPr="008422A0">
        <w:rPr>
          <w:b/>
          <w:bCs/>
        </w:rPr>
        <w:t>Tabla 2</w:t>
      </w:r>
      <w:r>
        <w:t xml:space="preserve">. </w:t>
      </w:r>
      <w:r w:rsidR="002B29A0" w:rsidRPr="008422A0">
        <w:t>Tipos de contingencias</w:t>
      </w:r>
    </w:p>
    <w:p w14:paraId="5737109A" w14:textId="77777777" w:rsidR="008422A0" w:rsidRPr="008422A0" w:rsidRDefault="008422A0" w:rsidP="008422A0"/>
    <w:tbl>
      <w:tblPr>
        <w:tblStyle w:val="Tablaconcuadrculaclara"/>
        <w:tblW w:w="9025" w:type="dxa"/>
        <w:tblLayout w:type="fixed"/>
        <w:tblLook w:val="0600" w:firstRow="0" w:lastRow="0" w:firstColumn="0" w:lastColumn="0" w:noHBand="1" w:noVBand="1"/>
      </w:tblPr>
      <w:tblGrid>
        <w:gridCol w:w="1631"/>
        <w:gridCol w:w="3583"/>
        <w:gridCol w:w="3811"/>
      </w:tblGrid>
      <w:tr w:rsidR="002B29A0" w:rsidRPr="008422A0" w14:paraId="7A55A507" w14:textId="77777777" w:rsidTr="006167E8">
        <w:trPr>
          <w:trHeight w:val="544"/>
        </w:trPr>
        <w:tc>
          <w:tcPr>
            <w:tcW w:w="1631" w:type="dxa"/>
            <w:shd w:val="clear" w:color="auto" w:fill="D9D9D9" w:themeFill="background1" w:themeFillShade="D9"/>
          </w:tcPr>
          <w:p w14:paraId="25976A65" w14:textId="77777777" w:rsidR="002B29A0" w:rsidRPr="008422A0" w:rsidRDefault="002B29A0" w:rsidP="008422A0">
            <w:pPr>
              <w:spacing w:line="240" w:lineRule="auto"/>
              <w:jc w:val="center"/>
              <w:rPr>
                <w:b/>
                <w:bCs/>
                <w:szCs w:val="20"/>
              </w:rPr>
            </w:pPr>
            <w:r w:rsidRPr="008422A0">
              <w:rPr>
                <w:b/>
                <w:bCs/>
                <w:szCs w:val="20"/>
              </w:rPr>
              <w:t>Tipo de Contingencia</w:t>
            </w:r>
          </w:p>
        </w:tc>
        <w:tc>
          <w:tcPr>
            <w:tcW w:w="3583" w:type="dxa"/>
            <w:shd w:val="clear" w:color="auto" w:fill="D9D9D9" w:themeFill="background1" w:themeFillShade="D9"/>
          </w:tcPr>
          <w:p w14:paraId="3CD95F70" w14:textId="5053F897" w:rsidR="002B29A0" w:rsidRPr="008422A0" w:rsidRDefault="002B29A0" w:rsidP="008422A0">
            <w:pPr>
              <w:spacing w:line="240" w:lineRule="auto"/>
              <w:ind w:firstLine="720"/>
              <w:jc w:val="center"/>
              <w:rPr>
                <w:b/>
                <w:bCs/>
                <w:szCs w:val="20"/>
              </w:rPr>
            </w:pPr>
            <w:r w:rsidRPr="008422A0">
              <w:rPr>
                <w:b/>
                <w:bCs/>
                <w:szCs w:val="20"/>
              </w:rPr>
              <w:t>Ejemplo</w:t>
            </w:r>
          </w:p>
        </w:tc>
        <w:tc>
          <w:tcPr>
            <w:tcW w:w="3811" w:type="dxa"/>
            <w:shd w:val="clear" w:color="auto" w:fill="D9D9D9" w:themeFill="background1" w:themeFillShade="D9"/>
          </w:tcPr>
          <w:p w14:paraId="7A2F0EBF" w14:textId="77777777" w:rsidR="002B29A0" w:rsidRPr="008422A0" w:rsidRDefault="002B29A0" w:rsidP="008422A0">
            <w:pPr>
              <w:spacing w:line="240" w:lineRule="auto"/>
              <w:ind w:firstLine="720"/>
              <w:jc w:val="center"/>
              <w:rPr>
                <w:b/>
                <w:bCs/>
                <w:szCs w:val="20"/>
              </w:rPr>
            </w:pPr>
            <w:r w:rsidRPr="008422A0">
              <w:rPr>
                <w:b/>
                <w:bCs/>
                <w:szCs w:val="20"/>
              </w:rPr>
              <w:t>Posible Solución</w:t>
            </w:r>
          </w:p>
        </w:tc>
      </w:tr>
      <w:tr w:rsidR="002B29A0" w14:paraId="5829CD51" w14:textId="77777777" w:rsidTr="008422A0">
        <w:trPr>
          <w:trHeight w:val="1022"/>
        </w:trPr>
        <w:tc>
          <w:tcPr>
            <w:tcW w:w="1631" w:type="dxa"/>
          </w:tcPr>
          <w:p w14:paraId="42A8F01C" w14:textId="77777777" w:rsidR="002B29A0" w:rsidRDefault="002B29A0" w:rsidP="008422A0">
            <w:pPr>
              <w:spacing w:line="240" w:lineRule="auto"/>
              <w:rPr>
                <w:b/>
                <w:bCs/>
                <w:szCs w:val="20"/>
              </w:rPr>
            </w:pPr>
            <w:r>
              <w:rPr>
                <w:b/>
                <w:bCs/>
                <w:szCs w:val="20"/>
              </w:rPr>
              <w:t>Falla Técnica</w:t>
            </w:r>
          </w:p>
        </w:tc>
        <w:tc>
          <w:tcPr>
            <w:tcW w:w="3583" w:type="dxa"/>
          </w:tcPr>
          <w:p w14:paraId="661031AB" w14:textId="77777777" w:rsidR="002B29A0" w:rsidRDefault="002B29A0" w:rsidP="008422A0">
            <w:pPr>
              <w:spacing w:line="240" w:lineRule="auto"/>
              <w:rPr>
                <w:szCs w:val="20"/>
              </w:rPr>
            </w:pPr>
            <w:r>
              <w:rPr>
                <w:szCs w:val="20"/>
              </w:rPr>
              <w:t>Caída del sistema de control de acceso o de la plataforma de venta de entradas en línea.</w:t>
            </w:r>
          </w:p>
        </w:tc>
        <w:tc>
          <w:tcPr>
            <w:tcW w:w="3811" w:type="dxa"/>
          </w:tcPr>
          <w:p w14:paraId="164E629D" w14:textId="77777777" w:rsidR="002B29A0" w:rsidRDefault="002B29A0" w:rsidP="008422A0">
            <w:pPr>
              <w:spacing w:line="240" w:lineRule="auto"/>
              <w:rPr>
                <w:szCs w:val="20"/>
              </w:rPr>
            </w:pPr>
            <w:r>
              <w:rPr>
                <w:szCs w:val="20"/>
              </w:rPr>
              <w:t>Implementar sistemas de respaldo (redundancia), tener un protocolo de acceso manual preparado y un equipo técnico de respuesta rápida.</w:t>
            </w:r>
          </w:p>
        </w:tc>
      </w:tr>
      <w:tr w:rsidR="002B29A0" w14:paraId="0C8ABF3A" w14:textId="77777777" w:rsidTr="008422A0">
        <w:trPr>
          <w:trHeight w:val="1278"/>
        </w:trPr>
        <w:tc>
          <w:tcPr>
            <w:tcW w:w="1631" w:type="dxa"/>
          </w:tcPr>
          <w:p w14:paraId="56B683AD" w14:textId="77777777" w:rsidR="002B29A0" w:rsidRDefault="002B29A0" w:rsidP="008422A0">
            <w:pPr>
              <w:spacing w:line="240" w:lineRule="auto"/>
              <w:rPr>
                <w:b/>
                <w:bCs/>
                <w:szCs w:val="20"/>
              </w:rPr>
            </w:pPr>
            <w:r>
              <w:rPr>
                <w:b/>
                <w:bCs/>
                <w:szCs w:val="20"/>
              </w:rPr>
              <w:t>Incidente de Seguridad</w:t>
            </w:r>
          </w:p>
        </w:tc>
        <w:tc>
          <w:tcPr>
            <w:tcW w:w="3583" w:type="dxa"/>
          </w:tcPr>
          <w:p w14:paraId="32E6693A" w14:textId="77777777" w:rsidR="002B29A0" w:rsidRDefault="002B29A0" w:rsidP="008422A0">
            <w:pPr>
              <w:spacing w:line="240" w:lineRule="auto"/>
              <w:rPr>
                <w:szCs w:val="20"/>
              </w:rPr>
            </w:pPr>
            <w:r>
              <w:rPr>
                <w:szCs w:val="20"/>
              </w:rPr>
              <w:t>Un altercado entre visitantes o la detección de un objeto sospechoso durante un evento.</w:t>
            </w:r>
          </w:p>
        </w:tc>
        <w:tc>
          <w:tcPr>
            <w:tcW w:w="3811" w:type="dxa"/>
          </w:tcPr>
          <w:p w14:paraId="4C5FA6B1" w14:textId="77777777" w:rsidR="002B29A0" w:rsidRDefault="002B29A0" w:rsidP="008422A0">
            <w:pPr>
              <w:spacing w:line="240" w:lineRule="auto"/>
              <w:rPr>
                <w:szCs w:val="20"/>
              </w:rPr>
            </w:pPr>
            <w:r>
              <w:rPr>
                <w:szCs w:val="20"/>
              </w:rPr>
              <w:t>Disponer de personal de seguridad capacitado en desescalada de conflictos, protocolos de evacuación claros y coordinación con las fuerzas de seguridad.</w:t>
            </w:r>
          </w:p>
        </w:tc>
      </w:tr>
      <w:tr w:rsidR="002B29A0" w14:paraId="475CC638" w14:textId="77777777" w:rsidTr="008422A0">
        <w:trPr>
          <w:trHeight w:val="971"/>
        </w:trPr>
        <w:tc>
          <w:tcPr>
            <w:tcW w:w="1631" w:type="dxa"/>
          </w:tcPr>
          <w:p w14:paraId="41D6CF44" w14:textId="77777777" w:rsidR="002B29A0" w:rsidRDefault="002B29A0" w:rsidP="008422A0">
            <w:pPr>
              <w:spacing w:line="240" w:lineRule="auto"/>
              <w:rPr>
                <w:b/>
                <w:bCs/>
                <w:szCs w:val="20"/>
              </w:rPr>
            </w:pPr>
            <w:r>
              <w:rPr>
                <w:b/>
                <w:bCs/>
                <w:szCs w:val="20"/>
              </w:rPr>
              <w:t>Crisis de Reputación</w:t>
            </w:r>
          </w:p>
        </w:tc>
        <w:tc>
          <w:tcPr>
            <w:tcW w:w="3583" w:type="dxa"/>
          </w:tcPr>
          <w:p w14:paraId="68DA2A35" w14:textId="77777777" w:rsidR="002B29A0" w:rsidRDefault="002B29A0" w:rsidP="008422A0">
            <w:pPr>
              <w:spacing w:line="240" w:lineRule="auto"/>
              <w:rPr>
                <w:szCs w:val="20"/>
              </w:rPr>
            </w:pPr>
            <w:r>
              <w:rPr>
                <w:szCs w:val="20"/>
              </w:rPr>
              <w:t>Una queja masiva y viral en redes sociales sobre un mal servicio o un fallo de seguridad.</w:t>
            </w:r>
          </w:p>
        </w:tc>
        <w:tc>
          <w:tcPr>
            <w:tcW w:w="3811" w:type="dxa"/>
          </w:tcPr>
          <w:p w14:paraId="14923089" w14:textId="77777777" w:rsidR="002B29A0" w:rsidRDefault="002B29A0" w:rsidP="008422A0">
            <w:pPr>
              <w:spacing w:line="240" w:lineRule="auto"/>
              <w:rPr>
                <w:szCs w:val="20"/>
              </w:rPr>
            </w:pPr>
            <w:r>
              <w:rPr>
                <w:szCs w:val="20"/>
              </w:rPr>
              <w:t>Tener un plan de comunicación de crisis, monitorear activamente las redes sociales y responder de manera rápida, transparente y empática.</w:t>
            </w:r>
          </w:p>
        </w:tc>
      </w:tr>
      <w:tr w:rsidR="002B29A0" w14:paraId="6D7152F8" w14:textId="77777777" w:rsidTr="008422A0">
        <w:trPr>
          <w:trHeight w:val="998"/>
        </w:trPr>
        <w:tc>
          <w:tcPr>
            <w:tcW w:w="1631" w:type="dxa"/>
          </w:tcPr>
          <w:p w14:paraId="4D2D3300" w14:textId="77777777" w:rsidR="002B29A0" w:rsidRDefault="002B29A0" w:rsidP="008422A0">
            <w:pPr>
              <w:spacing w:line="240" w:lineRule="auto"/>
              <w:rPr>
                <w:b/>
                <w:bCs/>
                <w:szCs w:val="20"/>
              </w:rPr>
            </w:pPr>
            <w:r>
              <w:rPr>
                <w:b/>
                <w:bCs/>
                <w:szCs w:val="20"/>
              </w:rPr>
              <w:t>Cancelación de Evento</w:t>
            </w:r>
          </w:p>
        </w:tc>
        <w:tc>
          <w:tcPr>
            <w:tcW w:w="3583" w:type="dxa"/>
          </w:tcPr>
          <w:p w14:paraId="5A0A6CFA" w14:textId="77777777" w:rsidR="002B29A0" w:rsidRDefault="002B29A0" w:rsidP="008422A0">
            <w:pPr>
              <w:spacing w:line="240" w:lineRule="auto"/>
              <w:rPr>
                <w:szCs w:val="20"/>
              </w:rPr>
            </w:pPr>
            <w:r>
              <w:rPr>
                <w:szCs w:val="20"/>
              </w:rPr>
              <w:t>Cancelación de último minuto debido a condiciones meteorológicas extremas o incomparecencia del artista principal.</w:t>
            </w:r>
          </w:p>
        </w:tc>
        <w:tc>
          <w:tcPr>
            <w:tcW w:w="3811" w:type="dxa"/>
          </w:tcPr>
          <w:p w14:paraId="5D0394D3" w14:textId="77777777" w:rsidR="002B29A0" w:rsidRDefault="002B29A0" w:rsidP="008422A0">
            <w:pPr>
              <w:spacing w:line="240" w:lineRule="auto"/>
              <w:rPr>
                <w:szCs w:val="20"/>
              </w:rPr>
            </w:pPr>
            <w:r>
              <w:rPr>
                <w:szCs w:val="20"/>
              </w:rPr>
              <w:t>Contratar un seguro de cancelación, tener un plan de comunicación claro para los asistentes y establecer una política de devolución de entradas eficiente.</w:t>
            </w:r>
          </w:p>
        </w:tc>
      </w:tr>
      <w:tr w:rsidR="008422A0" w14:paraId="51291786" w14:textId="77777777" w:rsidTr="006167E8">
        <w:trPr>
          <w:trHeight w:val="404"/>
        </w:trPr>
        <w:tc>
          <w:tcPr>
            <w:tcW w:w="9025" w:type="dxa"/>
            <w:gridSpan w:val="3"/>
            <w:shd w:val="clear" w:color="auto" w:fill="D9D9D9" w:themeFill="background1" w:themeFillShade="D9"/>
          </w:tcPr>
          <w:p w14:paraId="31562729" w14:textId="18682CE3" w:rsidR="008422A0" w:rsidRDefault="006167E8" w:rsidP="008422A0">
            <w:pPr>
              <w:spacing w:line="240" w:lineRule="auto"/>
              <w:rPr>
                <w:szCs w:val="20"/>
              </w:rPr>
            </w:pPr>
            <w:r>
              <w:rPr>
                <w:szCs w:val="20"/>
              </w:rPr>
              <w:t>Tabla con fines didácticos que presenta los tipos de contingencias.</w:t>
            </w:r>
          </w:p>
        </w:tc>
      </w:tr>
    </w:tbl>
    <w:p w14:paraId="2F88D8A6" w14:textId="77777777" w:rsidR="002B29A0" w:rsidRDefault="002B29A0" w:rsidP="006D6FBF">
      <w:pPr>
        <w:pStyle w:val="Ttulo2"/>
        <w:keepNext w:val="0"/>
        <w:keepLines w:val="0"/>
        <w:spacing w:before="0" w:line="360" w:lineRule="auto"/>
        <w:rPr>
          <w:b w:val="0"/>
          <w:bCs/>
          <w:sz w:val="24"/>
          <w:szCs w:val="24"/>
        </w:rPr>
      </w:pPr>
      <w:bookmarkStart w:id="4" w:name="_heading=h.kv2ve96yey1g" w:colFirst="0" w:colLast="0"/>
      <w:bookmarkEnd w:id="4"/>
    </w:p>
    <w:p w14:paraId="19E4510E" w14:textId="479F3E9D" w:rsidR="006D6FBF" w:rsidRPr="006D6FBF" w:rsidRDefault="006D6FBF" w:rsidP="006D6FBF">
      <w:r>
        <w:t>La identificación de estos escenarios facilita la preparación de respuestas específicas, la asignación de responsabilidades y la reducción de los efectos que una contingencia puede generar sobre las personas, el servicio y la reputación institucional.</w:t>
      </w:r>
    </w:p>
    <w:p w14:paraId="66FA0CF9" w14:textId="77777777" w:rsidR="002B29A0" w:rsidRPr="002B29A0" w:rsidRDefault="002B29A0" w:rsidP="002B29A0"/>
    <w:bookmarkEnd w:id="1"/>
    <w:p w14:paraId="12EDD44B" w14:textId="77777777" w:rsidR="004C21A4" w:rsidRPr="00060560" w:rsidRDefault="004C21A4" w:rsidP="00060560">
      <w:pPr>
        <w:spacing w:after="0"/>
        <w:rPr>
          <w:rFonts w:cs="Arial"/>
          <w:b/>
          <w:color w:val="000000"/>
          <w:szCs w:val="20"/>
        </w:rPr>
      </w:pPr>
    </w:p>
    <w:p w14:paraId="2AB43B21" w14:textId="77777777" w:rsidR="00935D60" w:rsidRPr="00CE7527" w:rsidRDefault="00935D60" w:rsidP="00286673">
      <w:pPr>
        <w:spacing w:after="0"/>
        <w:rPr>
          <w:rFonts w:cs="Arial"/>
          <w:b/>
          <w:color w:val="000000"/>
          <w:szCs w:val="20"/>
        </w:rPr>
      </w:pPr>
    </w:p>
    <w:p w14:paraId="64E5FE8B" w14:textId="062ED5C4" w:rsidR="00241558" w:rsidRPr="00585AAE" w:rsidRDefault="00241558" w:rsidP="00286673">
      <w:pPr>
        <w:numPr>
          <w:ilvl w:val="0"/>
          <w:numId w:val="2"/>
        </w:numPr>
        <w:spacing w:after="0"/>
        <w:ind w:left="284" w:hanging="284"/>
        <w:rPr>
          <w:rFonts w:cs="Arial"/>
          <w:b/>
          <w:color w:val="000000"/>
          <w:szCs w:val="20"/>
        </w:rPr>
      </w:pPr>
      <w:r w:rsidRPr="00594C3A">
        <w:rPr>
          <w:rFonts w:cs="Arial"/>
          <w:b/>
          <w:szCs w:val="20"/>
        </w:rPr>
        <w:t>SÍNTESIS</w:t>
      </w:r>
    </w:p>
    <w:p w14:paraId="79080C8E" w14:textId="77777777" w:rsidR="00585AAE" w:rsidRDefault="00585AAE" w:rsidP="00585AAE">
      <w:pPr>
        <w:spacing w:after="0"/>
        <w:rPr>
          <w:rFonts w:cs="Arial"/>
          <w:b/>
          <w:szCs w:val="20"/>
        </w:rPr>
      </w:pPr>
    </w:p>
    <w:p w14:paraId="7FDE8DC3" w14:textId="416BE5E6" w:rsidR="00585AAE" w:rsidRDefault="00585AAE" w:rsidP="00585AAE">
      <w:pPr>
        <w:pStyle w:val="paragraph"/>
        <w:spacing w:before="0" w:beforeAutospacing="0" w:after="0" w:afterAutospacing="0"/>
        <w:textAlignment w:val="baseline"/>
        <w:rPr>
          <w:rFonts w:ascii="Segoe UI" w:hAnsi="Segoe UI" w:cs="Segoe UI"/>
          <w:sz w:val="18"/>
          <w:szCs w:val="18"/>
        </w:rPr>
      </w:pPr>
    </w:p>
    <w:p w14:paraId="17F176EA" w14:textId="2CB62B76" w:rsidR="00585AAE" w:rsidRDefault="00585AAE" w:rsidP="00585AAE">
      <w:pPr>
        <w:pStyle w:val="paragraph"/>
        <w:spacing w:before="0" w:beforeAutospacing="0" w:after="0" w:afterAutospacing="0"/>
        <w:textAlignment w:val="baseline"/>
        <w:rPr>
          <w:rFonts w:ascii="Segoe UI" w:hAnsi="Segoe UI" w:cs="Segoe UI"/>
          <w:sz w:val="18"/>
          <w:szCs w:val="18"/>
        </w:rPr>
      </w:pPr>
      <w:commentRangeStart w:id="5"/>
      <w:r>
        <w:rPr>
          <w:rStyle w:val="normaltextrun"/>
          <w:rFonts w:ascii="Arial" w:hAnsi="Arial" w:cs="Arial"/>
          <w:color w:val="000000"/>
          <w:sz w:val="20"/>
          <w:szCs w:val="20"/>
          <w:shd w:val="clear" w:color="auto" w:fill="FFFFFF"/>
          <w:lang w:val="es-MX"/>
        </w:rPr>
        <w:t>A continuación, se presenta una síntesis de la temática estudiada por el componente formativo.</w:t>
      </w:r>
      <w:commentRangeEnd w:id="5"/>
      <w:r w:rsidR="00A472B2">
        <w:rPr>
          <w:rStyle w:val="Refdecomentario"/>
          <w:rFonts w:ascii="Segoe UI" w:hAnsi="Segoe UI" w:cs="Segoe UI"/>
          <w:sz w:val="18"/>
          <w:szCs w:val="18"/>
        </w:rPr>
        <w:commentReference w:id="5"/>
      </w:r>
    </w:p>
    <w:p w14:paraId="256BB944" w14:textId="18D1339F" w:rsidR="00585AAE" w:rsidRDefault="00585AAE" w:rsidP="00585AAE">
      <w:pPr>
        <w:pStyle w:val="paragraph"/>
        <w:spacing w:before="0" w:beforeAutospacing="0" w:after="0" w:afterAutospacing="0"/>
        <w:textAlignment w:val="baseline"/>
        <w:rPr>
          <w:rFonts w:ascii="Segoe UI" w:hAnsi="Segoe UI" w:cs="Segoe UI"/>
          <w:sz w:val="18"/>
          <w:szCs w:val="18"/>
        </w:rPr>
      </w:pPr>
    </w:p>
    <w:p w14:paraId="7A33A418" w14:textId="07EA4796" w:rsidR="00585AAE" w:rsidRPr="007C0DF5" w:rsidRDefault="007C66C4" w:rsidP="00585AAE">
      <w:pPr>
        <w:spacing w:after="0"/>
        <w:rPr>
          <w:rFonts w:cs="Arial"/>
          <w:b/>
          <w:color w:val="000000"/>
          <w:szCs w:val="20"/>
        </w:rPr>
      </w:pPr>
      <w:r>
        <w:t> </w:t>
      </w:r>
      <w:r w:rsidR="008B6AC2" w:rsidRPr="008B6AC2">
        <w:rPr>
          <w:noProof/>
        </w:rPr>
        <w:drawing>
          <wp:inline distT="0" distB="0" distL="0" distR="0" wp14:anchorId="41C8FE70" wp14:editId="2A0DA131">
            <wp:extent cx="5842000" cy="2895600"/>
            <wp:effectExtent l="0" t="0" r="0" b="12700"/>
            <wp:docPr id="1450024626" name="Diagrama 1">
              <a:extLst xmlns:a="http://schemas.openxmlformats.org/drawingml/2006/main">
                <a:ext uri="{FF2B5EF4-FFF2-40B4-BE49-F238E27FC236}">
                  <a16:creationId xmlns:a16="http://schemas.microsoft.com/office/drawing/2014/main" id="{60A3772A-AD82-089B-6608-9A1003245F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14:paraId="58E45DDD" w14:textId="77777777" w:rsidR="007C0DF5" w:rsidRDefault="007C0DF5" w:rsidP="00286673">
      <w:pPr>
        <w:spacing w:after="0"/>
        <w:rPr>
          <w:rFonts w:cs="Arial"/>
          <w:b/>
          <w:szCs w:val="20"/>
        </w:rPr>
      </w:pPr>
    </w:p>
    <w:p w14:paraId="097CE708" w14:textId="366338B4" w:rsidR="00F23CCB" w:rsidRPr="00A01EF6" w:rsidRDefault="00F23CCB" w:rsidP="00D045D4">
      <w:pPr>
        <w:spacing w:after="0"/>
        <w:rPr>
          <w:rFonts w:cs="Arial"/>
          <w:b/>
          <w:color w:val="000000"/>
          <w:szCs w:val="20"/>
        </w:rPr>
      </w:pPr>
    </w:p>
    <w:p w14:paraId="1380CFC6" w14:textId="09D957F2" w:rsidR="0008739E" w:rsidRDefault="002F3CEC" w:rsidP="00D045D4">
      <w:pPr>
        <w:numPr>
          <w:ilvl w:val="0"/>
          <w:numId w:val="2"/>
        </w:numPr>
        <w:spacing w:after="0"/>
        <w:ind w:left="284" w:hanging="284"/>
        <w:rPr>
          <w:rFonts w:cs="Arial"/>
          <w:b/>
          <w:color w:val="000000"/>
          <w:szCs w:val="20"/>
        </w:rPr>
      </w:pPr>
      <w:r w:rsidRPr="00594C3A">
        <w:rPr>
          <w:rFonts w:cs="Arial"/>
          <w:b/>
          <w:color w:val="000000"/>
          <w:szCs w:val="20"/>
        </w:rPr>
        <w:t>ACTIVIDADES DIDÁCTICAS</w:t>
      </w:r>
    </w:p>
    <w:p w14:paraId="3FBA648E" w14:textId="77777777" w:rsidR="002D1ACD" w:rsidRDefault="002D1ACD" w:rsidP="00D045D4">
      <w:pPr>
        <w:spacing w:after="0"/>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0008739E" w:rsidRPr="00E126A7" w14:paraId="316908A0" w14:textId="77777777" w:rsidTr="00FD5D20">
        <w:tc>
          <w:tcPr>
            <w:tcW w:w="9348" w:type="dxa"/>
            <w:gridSpan w:val="2"/>
            <w:tcBorders>
              <w:top w:val="outset" w:sz="6" w:space="0" w:color="auto"/>
              <w:left w:val="outset" w:sz="6" w:space="0" w:color="auto"/>
              <w:bottom w:val="outset" w:sz="6" w:space="0" w:color="auto"/>
              <w:right w:val="outset" w:sz="6" w:space="0" w:color="auto"/>
            </w:tcBorders>
            <w:shd w:val="clear" w:color="auto" w:fill="000000"/>
            <w:vAlign w:val="center"/>
          </w:tcPr>
          <w:p w14:paraId="4E4E6AEE" w14:textId="77777777" w:rsidR="0008739E" w:rsidRPr="00E126A7" w:rsidRDefault="0008739E" w:rsidP="00D045D4">
            <w:pPr>
              <w:rPr>
                <w:rFonts w:cs="Arial"/>
                <w:b/>
                <w:bCs/>
                <w:color w:val="FFFFFF"/>
                <w:szCs w:val="20"/>
              </w:rPr>
            </w:pPr>
            <w:r w:rsidRPr="00E126A7">
              <w:rPr>
                <w:rFonts w:eastAsia="Calibri" w:cs="Arial"/>
                <w:b/>
                <w:bCs/>
                <w:color w:val="FFFFFF"/>
                <w:szCs w:val="20"/>
              </w:rPr>
              <w:t>DESCRIPCIÓN DE ACTIVIDAD DIDÁCTICA</w:t>
            </w:r>
          </w:p>
        </w:tc>
      </w:tr>
      <w:tr w:rsidR="0008739E" w:rsidRPr="00E126A7" w14:paraId="0DDB3965" w14:textId="77777777" w:rsidTr="00FD5D20">
        <w:tc>
          <w:tcPr>
            <w:tcW w:w="2628" w:type="dxa"/>
            <w:tcBorders>
              <w:top w:val="nil"/>
              <w:left w:val="outset" w:sz="6" w:space="0" w:color="auto"/>
              <w:bottom w:val="outset" w:sz="6" w:space="0" w:color="auto"/>
              <w:right w:val="outset" w:sz="6" w:space="0" w:color="auto"/>
            </w:tcBorders>
            <w:vAlign w:val="center"/>
          </w:tcPr>
          <w:p w14:paraId="257CA5A3" w14:textId="77777777" w:rsidR="0008739E" w:rsidRPr="00E126A7" w:rsidRDefault="0008739E" w:rsidP="00D045D4">
            <w:pPr>
              <w:rPr>
                <w:rFonts w:eastAsia="Calibri" w:cs="Arial"/>
                <w:b/>
                <w:bCs/>
                <w:szCs w:val="20"/>
              </w:rPr>
            </w:pPr>
            <w:r w:rsidRPr="00E126A7">
              <w:rPr>
                <w:rFonts w:eastAsia="Calibri" w:cs="Arial"/>
                <w:b/>
                <w:bCs/>
                <w:szCs w:val="20"/>
              </w:rPr>
              <w:t>Nombre de la actividad</w:t>
            </w:r>
          </w:p>
        </w:tc>
        <w:tc>
          <w:tcPr>
            <w:tcW w:w="6720" w:type="dxa"/>
            <w:tcBorders>
              <w:top w:val="outset" w:sz="6" w:space="0" w:color="auto"/>
              <w:left w:val="outset" w:sz="6" w:space="0" w:color="auto"/>
              <w:bottom w:val="outset" w:sz="6" w:space="0" w:color="auto"/>
              <w:right w:val="outset" w:sz="6" w:space="0" w:color="auto"/>
            </w:tcBorders>
            <w:vAlign w:val="center"/>
          </w:tcPr>
          <w:p w14:paraId="39EB2AF1" w14:textId="5C089220" w:rsidR="004A3D93" w:rsidRPr="004A3D93" w:rsidRDefault="004A3D93" w:rsidP="00D045D4">
            <w:r w:rsidRPr="004A3D93">
              <w:t>Evaluación de conocimientos sobre protocolos de servicio al cliente </w:t>
            </w:r>
          </w:p>
        </w:tc>
      </w:tr>
      <w:tr w:rsidR="0008739E" w:rsidRPr="00E126A7" w14:paraId="5DB77A8D" w14:textId="77777777" w:rsidTr="00FD5D20">
        <w:tc>
          <w:tcPr>
            <w:tcW w:w="2628" w:type="dxa"/>
            <w:tcBorders>
              <w:top w:val="nil"/>
              <w:left w:val="outset" w:sz="6" w:space="0" w:color="auto"/>
              <w:bottom w:val="outset" w:sz="6" w:space="0" w:color="auto"/>
              <w:right w:val="outset" w:sz="6" w:space="0" w:color="auto"/>
            </w:tcBorders>
            <w:vAlign w:val="center"/>
          </w:tcPr>
          <w:p w14:paraId="2E358300" w14:textId="77777777" w:rsidR="0008739E" w:rsidRPr="00E126A7" w:rsidRDefault="0008739E" w:rsidP="00D045D4">
            <w:pPr>
              <w:rPr>
                <w:rFonts w:eastAsia="Calibri" w:cs="Arial"/>
                <w:b/>
                <w:bCs/>
                <w:szCs w:val="20"/>
              </w:rPr>
            </w:pPr>
            <w:r w:rsidRPr="00E126A7">
              <w:rPr>
                <w:rFonts w:eastAsia="Calibri" w:cs="Arial"/>
                <w:b/>
                <w:bCs/>
                <w:szCs w:val="20"/>
              </w:rPr>
              <w:t>Objetivo de la actividad</w:t>
            </w:r>
          </w:p>
        </w:tc>
        <w:tc>
          <w:tcPr>
            <w:tcW w:w="6720" w:type="dxa"/>
            <w:tcBorders>
              <w:top w:val="nil"/>
              <w:left w:val="outset" w:sz="6" w:space="0" w:color="auto"/>
              <w:bottom w:val="outset" w:sz="6" w:space="0" w:color="auto"/>
              <w:right w:val="outset" w:sz="6" w:space="0" w:color="auto"/>
            </w:tcBorders>
            <w:vAlign w:val="center"/>
          </w:tcPr>
          <w:p w14:paraId="55EF7063" w14:textId="62B82F0E" w:rsidR="00201555" w:rsidRPr="00E126A7" w:rsidRDefault="00201555" w:rsidP="00D045D4">
            <w:pPr>
              <w:rPr>
                <w:rFonts w:cs="Arial"/>
                <w:szCs w:val="20"/>
              </w:rPr>
            </w:pPr>
            <w:r w:rsidRPr="00201555">
              <w:t>Evaluar la comprensión de los conceptos, estrategias y procedimientos relacionados con la atención al cliente, la comunicación empresarial, la calidad del servicio, las PQRSF, los eventos y la gestión de contingencias en contextos de seguridad.</w:t>
            </w:r>
          </w:p>
        </w:tc>
      </w:tr>
      <w:tr w:rsidR="0008739E" w:rsidRPr="00E126A7" w14:paraId="25D0E303" w14:textId="77777777" w:rsidTr="00FD5D20">
        <w:tc>
          <w:tcPr>
            <w:tcW w:w="2628" w:type="dxa"/>
            <w:tcBorders>
              <w:top w:val="nil"/>
              <w:left w:val="outset" w:sz="6" w:space="0" w:color="auto"/>
              <w:bottom w:val="outset" w:sz="6" w:space="0" w:color="auto"/>
              <w:right w:val="outset" w:sz="6" w:space="0" w:color="auto"/>
            </w:tcBorders>
            <w:vAlign w:val="center"/>
          </w:tcPr>
          <w:p w14:paraId="62E56556" w14:textId="77777777" w:rsidR="0008739E" w:rsidRPr="00E126A7" w:rsidRDefault="0008739E" w:rsidP="00D045D4">
            <w:pPr>
              <w:rPr>
                <w:rFonts w:eastAsia="Calibri" w:cs="Arial"/>
                <w:b/>
                <w:bCs/>
                <w:szCs w:val="20"/>
              </w:rPr>
            </w:pPr>
            <w:r w:rsidRPr="00E126A7">
              <w:rPr>
                <w:rFonts w:eastAsia="Calibri" w:cs="Arial"/>
                <w:b/>
                <w:bCs/>
                <w:szCs w:val="20"/>
              </w:rPr>
              <w:t>Tipo de actividad sugerida</w:t>
            </w:r>
          </w:p>
        </w:tc>
        <w:tc>
          <w:tcPr>
            <w:tcW w:w="6720" w:type="dxa"/>
            <w:tcBorders>
              <w:top w:val="nil"/>
              <w:left w:val="outset" w:sz="6" w:space="0" w:color="auto"/>
              <w:bottom w:val="outset" w:sz="6" w:space="0" w:color="auto"/>
              <w:right w:val="outset" w:sz="6" w:space="0" w:color="auto"/>
            </w:tcBorders>
          </w:tcPr>
          <w:p w14:paraId="156D8696" w14:textId="43BD7438" w:rsidR="0008739E" w:rsidRPr="00E126A7" w:rsidRDefault="004862B1" w:rsidP="00D045D4">
            <w:pPr>
              <w:rPr>
                <w:rFonts w:cs="Arial"/>
                <w:szCs w:val="20"/>
              </w:rPr>
            </w:pPr>
            <w:r>
              <w:t>Cuestionario de selección múltiple con única respuesta.</w:t>
            </w:r>
          </w:p>
        </w:tc>
      </w:tr>
      <w:tr w:rsidR="0008739E" w:rsidRPr="00E126A7" w14:paraId="3267C0DA" w14:textId="77777777" w:rsidTr="00FD5D20">
        <w:tc>
          <w:tcPr>
            <w:tcW w:w="2628" w:type="dxa"/>
            <w:tcBorders>
              <w:top w:val="nil"/>
              <w:left w:val="outset" w:sz="6" w:space="0" w:color="auto"/>
              <w:bottom w:val="outset" w:sz="6" w:space="0" w:color="auto"/>
              <w:right w:val="outset" w:sz="6" w:space="0" w:color="auto"/>
            </w:tcBorders>
            <w:vAlign w:val="center"/>
          </w:tcPr>
          <w:p w14:paraId="59A1BE9C" w14:textId="77777777" w:rsidR="0008739E" w:rsidRPr="00E126A7" w:rsidRDefault="0008739E" w:rsidP="00D045D4">
            <w:pPr>
              <w:rPr>
                <w:rFonts w:eastAsia="Calibri" w:cs="Arial"/>
                <w:b/>
                <w:bCs/>
                <w:szCs w:val="20"/>
              </w:rPr>
            </w:pPr>
            <w:r w:rsidRPr="00E126A7">
              <w:rPr>
                <w:rFonts w:eastAsia="Calibri" w:cs="Arial"/>
                <w:b/>
                <w:bCs/>
                <w:szCs w:val="20"/>
              </w:rPr>
              <w:t xml:space="preserve">Archivo de la actividad </w:t>
            </w:r>
          </w:p>
          <w:p w14:paraId="2D1A3C51" w14:textId="77777777" w:rsidR="0008739E" w:rsidRPr="00E126A7" w:rsidRDefault="0008739E" w:rsidP="00D045D4">
            <w:pPr>
              <w:rPr>
                <w:rFonts w:eastAsia="Calibri" w:cs="Arial"/>
                <w:b/>
                <w:bCs/>
                <w:szCs w:val="20"/>
              </w:rPr>
            </w:pPr>
            <w:r w:rsidRPr="00E126A7">
              <w:rPr>
                <w:rFonts w:eastAsia="Calibri" w:cs="Arial"/>
                <w:b/>
                <w:bCs/>
                <w:szCs w:val="20"/>
              </w:rPr>
              <w:t>(Anexo donde se describe la actividad propuesta)</w:t>
            </w:r>
          </w:p>
        </w:tc>
        <w:tc>
          <w:tcPr>
            <w:tcW w:w="6720" w:type="dxa"/>
            <w:tcBorders>
              <w:top w:val="nil"/>
              <w:left w:val="outset" w:sz="6" w:space="0" w:color="auto"/>
              <w:bottom w:val="outset" w:sz="6" w:space="0" w:color="auto"/>
              <w:right w:val="outset" w:sz="6" w:space="0" w:color="auto"/>
            </w:tcBorders>
            <w:vAlign w:val="center"/>
          </w:tcPr>
          <w:p w14:paraId="6288BA81" w14:textId="47F044A6" w:rsidR="0008739E" w:rsidRPr="00E126A7" w:rsidRDefault="00201555" w:rsidP="00D045D4">
            <w:pPr>
              <w:rPr>
                <w:rFonts w:cs="Arial"/>
                <w:szCs w:val="20"/>
              </w:rPr>
            </w:pPr>
            <w:r>
              <w:t>Documento anexado</w:t>
            </w:r>
            <w:r w:rsidR="002037C5">
              <w:t>.</w:t>
            </w:r>
          </w:p>
        </w:tc>
      </w:tr>
    </w:tbl>
    <w:p w14:paraId="5D2778B4" w14:textId="77777777" w:rsidR="0008739E" w:rsidRDefault="0008739E" w:rsidP="00D045D4">
      <w:pPr>
        <w:spacing w:after="0"/>
        <w:rPr>
          <w:rFonts w:cs="Arial"/>
          <w:b/>
          <w:color w:val="000000"/>
          <w:szCs w:val="20"/>
        </w:rPr>
      </w:pPr>
    </w:p>
    <w:p w14:paraId="7439A2DF" w14:textId="77777777" w:rsidR="00B044CE" w:rsidRDefault="00B044CE" w:rsidP="00D045D4">
      <w:pPr>
        <w:spacing w:after="0"/>
        <w:rPr>
          <w:rFonts w:cs="Arial"/>
          <w:b/>
          <w:color w:val="000000"/>
          <w:szCs w:val="20"/>
        </w:rPr>
      </w:pPr>
    </w:p>
    <w:p w14:paraId="068F301E" w14:textId="77777777" w:rsidR="00B044CE" w:rsidRDefault="00B044CE" w:rsidP="00D045D4">
      <w:pPr>
        <w:spacing w:after="0"/>
        <w:rPr>
          <w:rFonts w:cs="Arial"/>
          <w:b/>
          <w:color w:val="000000"/>
          <w:szCs w:val="20"/>
        </w:rPr>
      </w:pPr>
    </w:p>
    <w:p w14:paraId="2D019343" w14:textId="77777777" w:rsidR="00B044CE" w:rsidRDefault="00B044CE" w:rsidP="00D045D4">
      <w:pPr>
        <w:spacing w:after="0"/>
        <w:rPr>
          <w:rFonts w:cs="Arial"/>
          <w:b/>
          <w:color w:val="000000"/>
          <w:szCs w:val="20"/>
        </w:rPr>
      </w:pPr>
    </w:p>
    <w:p w14:paraId="043E5361" w14:textId="77777777" w:rsidR="00F23CCB" w:rsidRPr="0008739E" w:rsidRDefault="00F23CCB" w:rsidP="00D045D4">
      <w:pPr>
        <w:spacing w:after="0"/>
        <w:rPr>
          <w:rFonts w:cs="Arial"/>
          <w:b/>
          <w:color w:val="000000"/>
          <w:szCs w:val="20"/>
        </w:rPr>
      </w:pPr>
    </w:p>
    <w:p w14:paraId="23A390D6" w14:textId="77777777" w:rsidR="00E10DB4" w:rsidRDefault="00E10DB4" w:rsidP="00D045D4">
      <w:pPr>
        <w:numPr>
          <w:ilvl w:val="0"/>
          <w:numId w:val="2"/>
        </w:numPr>
        <w:spacing w:after="0"/>
        <w:ind w:left="284" w:hanging="284"/>
        <w:rPr>
          <w:rFonts w:cs="Arial"/>
          <w:b/>
          <w:color w:val="000000"/>
          <w:szCs w:val="20"/>
        </w:rPr>
      </w:pPr>
      <w:r w:rsidRPr="00594C3A">
        <w:rPr>
          <w:rFonts w:cs="Arial"/>
          <w:b/>
          <w:color w:val="000000"/>
          <w:szCs w:val="20"/>
        </w:rPr>
        <w:t>GLOSARIO</w:t>
      </w:r>
    </w:p>
    <w:p w14:paraId="1E9E75A7" w14:textId="77777777" w:rsidR="004862B1" w:rsidRDefault="004862B1" w:rsidP="004862B1">
      <w:pPr>
        <w:spacing w:after="0"/>
        <w:rPr>
          <w:rFonts w:cs="Arial"/>
          <w:b/>
          <w:color w:val="000000"/>
          <w:szCs w:val="20"/>
        </w:rPr>
      </w:pPr>
    </w:p>
    <w:tbl>
      <w:tblPr>
        <w:tblStyle w:val="Tablaconcuadrcula"/>
        <w:tblW w:w="0" w:type="auto"/>
        <w:tblLook w:val="04A0" w:firstRow="1" w:lastRow="0" w:firstColumn="1" w:lastColumn="0" w:noHBand="0" w:noVBand="1"/>
      </w:tblPr>
      <w:tblGrid>
        <w:gridCol w:w="1921"/>
        <w:gridCol w:w="6907"/>
      </w:tblGrid>
      <w:tr w:rsidR="00B044CE" w:rsidRPr="00B044CE" w14:paraId="57B256AE" w14:textId="77777777" w:rsidTr="00B044CE">
        <w:tc>
          <w:tcPr>
            <w:tcW w:w="0" w:type="auto"/>
            <w:shd w:val="clear" w:color="auto" w:fill="000000" w:themeFill="text1"/>
            <w:hideMark/>
          </w:tcPr>
          <w:p w14:paraId="74BC8E61" w14:textId="77777777" w:rsidR="00B044CE" w:rsidRPr="00B044CE" w:rsidRDefault="00B044CE" w:rsidP="00B044CE">
            <w:pPr>
              <w:spacing w:line="240" w:lineRule="auto"/>
              <w:contextualSpacing w:val="0"/>
              <w:jc w:val="center"/>
              <w:rPr>
                <w:rFonts w:eastAsia="Times New Roman" w:cs="Arial"/>
                <w:b/>
                <w:bCs/>
                <w:szCs w:val="20"/>
                <w:lang w:eastAsia="es-CO"/>
              </w:rPr>
            </w:pPr>
            <w:r w:rsidRPr="00B044CE">
              <w:rPr>
                <w:rFonts w:eastAsia="Times New Roman" w:cs="Arial"/>
                <w:b/>
                <w:bCs/>
                <w:szCs w:val="20"/>
                <w:lang w:eastAsia="es-CO"/>
              </w:rPr>
              <w:t>Término</w:t>
            </w:r>
          </w:p>
        </w:tc>
        <w:tc>
          <w:tcPr>
            <w:tcW w:w="0" w:type="auto"/>
            <w:shd w:val="clear" w:color="auto" w:fill="000000" w:themeFill="text1"/>
            <w:hideMark/>
          </w:tcPr>
          <w:p w14:paraId="00AF1481" w14:textId="77777777" w:rsidR="00B044CE" w:rsidRPr="00B044CE" w:rsidRDefault="00B044CE" w:rsidP="00B044CE">
            <w:pPr>
              <w:spacing w:line="240" w:lineRule="auto"/>
              <w:contextualSpacing w:val="0"/>
              <w:jc w:val="center"/>
              <w:rPr>
                <w:rFonts w:eastAsia="Times New Roman" w:cs="Arial"/>
                <w:b/>
                <w:bCs/>
                <w:szCs w:val="20"/>
                <w:lang w:eastAsia="es-CO"/>
              </w:rPr>
            </w:pPr>
            <w:r w:rsidRPr="00B044CE">
              <w:rPr>
                <w:rFonts w:eastAsia="Times New Roman" w:cs="Arial"/>
                <w:b/>
                <w:bCs/>
                <w:szCs w:val="20"/>
                <w:lang w:eastAsia="es-CO"/>
              </w:rPr>
              <w:t>Significado</w:t>
            </w:r>
          </w:p>
        </w:tc>
      </w:tr>
      <w:tr w:rsidR="00B044CE" w:rsidRPr="00B044CE" w14:paraId="20DCB97F" w14:textId="77777777" w:rsidTr="00D20A73">
        <w:tc>
          <w:tcPr>
            <w:tcW w:w="0" w:type="auto"/>
          </w:tcPr>
          <w:p w14:paraId="6FB4256E" w14:textId="293D380C" w:rsidR="00B044CE" w:rsidRPr="00B044CE" w:rsidRDefault="00DA4FDF" w:rsidP="00B044CE">
            <w:pPr>
              <w:spacing w:line="240" w:lineRule="auto"/>
              <w:contextualSpacing w:val="0"/>
              <w:jc w:val="left"/>
              <w:rPr>
                <w:rFonts w:eastAsia="Times New Roman" w:cs="Arial"/>
                <w:szCs w:val="20"/>
                <w:lang w:eastAsia="es-CO"/>
              </w:rPr>
            </w:pPr>
            <w:r>
              <w:t>Accesibilidad</w:t>
            </w:r>
          </w:p>
        </w:tc>
        <w:tc>
          <w:tcPr>
            <w:tcW w:w="0" w:type="auto"/>
          </w:tcPr>
          <w:p w14:paraId="6D0CD88E" w14:textId="3E952FF9" w:rsidR="00B044CE" w:rsidRPr="00B044CE" w:rsidRDefault="00DB0ADE" w:rsidP="009C026A">
            <w:pPr>
              <w:spacing w:line="240" w:lineRule="auto"/>
              <w:contextualSpacing w:val="0"/>
              <w:rPr>
                <w:rFonts w:eastAsia="Times New Roman" w:cs="Arial"/>
                <w:szCs w:val="20"/>
                <w:lang w:eastAsia="es-CO"/>
              </w:rPr>
            </w:pPr>
            <w:r>
              <w:t>condición que permite utilizar contenidos, servicios y plataformas sin barreras relacionadas con las capacidades o necesidades de las personas.</w:t>
            </w:r>
          </w:p>
        </w:tc>
      </w:tr>
      <w:tr w:rsidR="00B044CE" w:rsidRPr="00B044CE" w14:paraId="550CE367" w14:textId="77777777" w:rsidTr="00D20A73">
        <w:tc>
          <w:tcPr>
            <w:tcW w:w="0" w:type="auto"/>
          </w:tcPr>
          <w:p w14:paraId="4EC504FE" w14:textId="77E2150F" w:rsidR="00B044CE" w:rsidRPr="00B044CE" w:rsidRDefault="00DB0ADE" w:rsidP="00B044CE">
            <w:pPr>
              <w:spacing w:line="240" w:lineRule="auto"/>
              <w:contextualSpacing w:val="0"/>
              <w:jc w:val="left"/>
              <w:rPr>
                <w:rFonts w:eastAsia="Times New Roman" w:cs="Arial"/>
                <w:szCs w:val="20"/>
                <w:lang w:eastAsia="es-CO"/>
              </w:rPr>
            </w:pPr>
            <w:r>
              <w:t>Atención al cliente</w:t>
            </w:r>
          </w:p>
        </w:tc>
        <w:tc>
          <w:tcPr>
            <w:tcW w:w="0" w:type="auto"/>
          </w:tcPr>
          <w:p w14:paraId="775D6587" w14:textId="6F777DF7" w:rsidR="00B044CE" w:rsidRPr="00B044CE" w:rsidRDefault="00DB0ADE" w:rsidP="009C026A">
            <w:pPr>
              <w:spacing w:line="240" w:lineRule="auto"/>
              <w:contextualSpacing w:val="0"/>
              <w:rPr>
                <w:rFonts w:eastAsia="Times New Roman" w:cs="Arial"/>
                <w:szCs w:val="20"/>
                <w:lang w:eastAsia="es-CO"/>
              </w:rPr>
            </w:pPr>
            <w:r>
              <w:t>conjunto de actuaciones destinadas a orientar, asistir y responder a las necesidades de clientes o usuarios.</w:t>
            </w:r>
          </w:p>
        </w:tc>
      </w:tr>
      <w:tr w:rsidR="00B044CE" w:rsidRPr="00B044CE" w14:paraId="2D0582CC" w14:textId="77777777" w:rsidTr="00D20A73">
        <w:tc>
          <w:tcPr>
            <w:tcW w:w="0" w:type="auto"/>
          </w:tcPr>
          <w:p w14:paraId="6A7CCDE4" w14:textId="2E77C441" w:rsidR="00B044CE" w:rsidRPr="00B044CE" w:rsidRDefault="00DB0ADE" w:rsidP="00B044CE">
            <w:pPr>
              <w:spacing w:line="240" w:lineRule="auto"/>
              <w:contextualSpacing w:val="0"/>
              <w:jc w:val="left"/>
              <w:rPr>
                <w:rFonts w:eastAsia="Times New Roman" w:cs="Arial"/>
                <w:szCs w:val="20"/>
                <w:lang w:eastAsia="es-CO"/>
              </w:rPr>
            </w:pPr>
            <w:r>
              <w:t>Canal de comunicación</w:t>
            </w:r>
          </w:p>
        </w:tc>
        <w:tc>
          <w:tcPr>
            <w:tcW w:w="0" w:type="auto"/>
          </w:tcPr>
          <w:p w14:paraId="50F39E1C" w14:textId="642F3631" w:rsidR="00B044CE" w:rsidRPr="00B044CE" w:rsidRDefault="00DB0ADE" w:rsidP="009C026A">
            <w:pPr>
              <w:spacing w:line="240" w:lineRule="auto"/>
              <w:contextualSpacing w:val="0"/>
              <w:rPr>
                <w:rFonts w:eastAsia="Times New Roman" w:cs="Arial"/>
                <w:szCs w:val="20"/>
                <w:lang w:eastAsia="es-CO"/>
              </w:rPr>
            </w:pPr>
            <w:r>
              <w:t>medio utilizado para transmitir información entre la organización y sus públicos internos o externos.</w:t>
            </w:r>
          </w:p>
        </w:tc>
      </w:tr>
      <w:tr w:rsidR="00B044CE" w:rsidRPr="00B044CE" w14:paraId="7799FB13" w14:textId="77777777" w:rsidTr="00D20A73">
        <w:tc>
          <w:tcPr>
            <w:tcW w:w="0" w:type="auto"/>
          </w:tcPr>
          <w:p w14:paraId="477791CB" w14:textId="2BD2059D" w:rsidR="00B044CE" w:rsidRPr="00B044CE" w:rsidRDefault="00BD6A4B" w:rsidP="00B044CE">
            <w:pPr>
              <w:spacing w:line="240" w:lineRule="auto"/>
              <w:contextualSpacing w:val="0"/>
              <w:jc w:val="left"/>
              <w:rPr>
                <w:rFonts w:eastAsia="Times New Roman" w:cs="Arial"/>
                <w:szCs w:val="20"/>
                <w:lang w:eastAsia="es-CO"/>
              </w:rPr>
            </w:pPr>
            <w:r>
              <w:t>Cliente interno</w:t>
            </w:r>
          </w:p>
        </w:tc>
        <w:tc>
          <w:tcPr>
            <w:tcW w:w="0" w:type="auto"/>
          </w:tcPr>
          <w:p w14:paraId="5120EFBD" w14:textId="7EFE14E7" w:rsidR="00B044CE" w:rsidRPr="00B044CE" w:rsidRDefault="00376620" w:rsidP="009C026A">
            <w:pPr>
              <w:spacing w:line="240" w:lineRule="auto"/>
              <w:contextualSpacing w:val="0"/>
              <w:rPr>
                <w:rFonts w:eastAsia="Times New Roman" w:cs="Arial"/>
                <w:szCs w:val="20"/>
                <w:lang w:eastAsia="es-CO"/>
              </w:rPr>
            </w:pPr>
            <w:r>
              <w:t>integrante de la organización que recibe servicios, información o apoyo de otras áreas para cumplir sus funciones.</w:t>
            </w:r>
          </w:p>
        </w:tc>
      </w:tr>
      <w:tr w:rsidR="00B044CE" w:rsidRPr="00B044CE" w14:paraId="4FB79D02" w14:textId="77777777" w:rsidTr="00D20A73">
        <w:tc>
          <w:tcPr>
            <w:tcW w:w="0" w:type="auto"/>
          </w:tcPr>
          <w:p w14:paraId="69420ACD" w14:textId="70CB254C" w:rsidR="00B044CE" w:rsidRPr="00B044CE" w:rsidRDefault="00376620" w:rsidP="00B044CE">
            <w:pPr>
              <w:spacing w:line="240" w:lineRule="auto"/>
              <w:contextualSpacing w:val="0"/>
              <w:jc w:val="left"/>
              <w:rPr>
                <w:rFonts w:eastAsia="Times New Roman" w:cs="Arial"/>
                <w:szCs w:val="20"/>
                <w:lang w:eastAsia="es-CO"/>
              </w:rPr>
            </w:pPr>
            <w:r>
              <w:t>Contingencia</w:t>
            </w:r>
          </w:p>
        </w:tc>
        <w:tc>
          <w:tcPr>
            <w:tcW w:w="0" w:type="auto"/>
          </w:tcPr>
          <w:p w14:paraId="25A540E7" w14:textId="04491753" w:rsidR="00B044CE" w:rsidRPr="00B044CE" w:rsidRDefault="00376620" w:rsidP="009C026A">
            <w:pPr>
              <w:spacing w:line="240" w:lineRule="auto"/>
              <w:contextualSpacing w:val="0"/>
              <w:rPr>
                <w:rFonts w:eastAsia="Times New Roman" w:cs="Arial"/>
                <w:szCs w:val="20"/>
                <w:lang w:eastAsia="es-CO"/>
              </w:rPr>
            </w:pPr>
            <w:r>
              <w:t>situación imprevista que puede afectar la continuidad, calidad o seguridad de la prestación del servicio.</w:t>
            </w:r>
          </w:p>
        </w:tc>
      </w:tr>
      <w:tr w:rsidR="00B044CE" w:rsidRPr="00B044CE" w14:paraId="5FCD8A00" w14:textId="77777777" w:rsidTr="00D20A73">
        <w:tc>
          <w:tcPr>
            <w:tcW w:w="0" w:type="auto"/>
          </w:tcPr>
          <w:p w14:paraId="520F2D51" w14:textId="0B0432D9" w:rsidR="00B044CE" w:rsidRPr="00B044CE" w:rsidRDefault="00376620" w:rsidP="00B044CE">
            <w:pPr>
              <w:spacing w:line="240" w:lineRule="auto"/>
              <w:contextualSpacing w:val="0"/>
              <w:jc w:val="left"/>
              <w:rPr>
                <w:rFonts w:eastAsia="Times New Roman" w:cs="Arial"/>
                <w:szCs w:val="20"/>
                <w:lang w:eastAsia="es-CO"/>
              </w:rPr>
            </w:pPr>
            <w:r>
              <w:t>CRM</w:t>
            </w:r>
          </w:p>
        </w:tc>
        <w:tc>
          <w:tcPr>
            <w:tcW w:w="0" w:type="auto"/>
          </w:tcPr>
          <w:p w14:paraId="2B4A633B" w14:textId="4D10F49C" w:rsidR="00B044CE" w:rsidRPr="00B044CE" w:rsidRDefault="00376620" w:rsidP="009C026A">
            <w:pPr>
              <w:spacing w:line="240" w:lineRule="auto"/>
              <w:contextualSpacing w:val="0"/>
              <w:rPr>
                <w:rFonts w:eastAsia="Times New Roman" w:cs="Arial"/>
                <w:szCs w:val="20"/>
                <w:lang w:eastAsia="es-CO"/>
              </w:rPr>
            </w:pPr>
            <w:r>
              <w:t>estrategia apoyada por tecnología que centraliza y analiza información para gestionar las relaciones con los clientes.</w:t>
            </w:r>
          </w:p>
        </w:tc>
      </w:tr>
      <w:tr w:rsidR="00B044CE" w:rsidRPr="00B044CE" w14:paraId="25EBA320" w14:textId="77777777" w:rsidTr="00D20A73">
        <w:tc>
          <w:tcPr>
            <w:tcW w:w="0" w:type="auto"/>
          </w:tcPr>
          <w:p w14:paraId="6B340B59" w14:textId="3AF902B0" w:rsidR="00B044CE" w:rsidRPr="00B044CE" w:rsidRDefault="00376620" w:rsidP="00B044CE">
            <w:pPr>
              <w:spacing w:line="240" w:lineRule="auto"/>
              <w:contextualSpacing w:val="0"/>
              <w:jc w:val="left"/>
              <w:rPr>
                <w:rFonts w:eastAsia="Times New Roman" w:cs="Arial"/>
                <w:szCs w:val="20"/>
                <w:lang w:eastAsia="es-CO"/>
              </w:rPr>
            </w:pPr>
            <w:r>
              <w:t>Ciclo del servicio</w:t>
            </w:r>
          </w:p>
        </w:tc>
        <w:tc>
          <w:tcPr>
            <w:tcW w:w="0" w:type="auto"/>
          </w:tcPr>
          <w:p w14:paraId="46A43E02" w14:textId="4FBB3AC7" w:rsidR="00B044CE" w:rsidRPr="00B044CE" w:rsidRDefault="007B60B1" w:rsidP="009C026A">
            <w:pPr>
              <w:spacing w:line="240" w:lineRule="auto"/>
              <w:contextualSpacing w:val="0"/>
              <w:rPr>
                <w:rFonts w:eastAsia="Times New Roman" w:cs="Arial"/>
                <w:szCs w:val="20"/>
                <w:lang w:eastAsia="es-CO"/>
              </w:rPr>
            </w:pPr>
            <w:r>
              <w:t>secuencia de interacciones experimentadas por el cliente desde el contacto inicial hasta la finalización del servicio.</w:t>
            </w:r>
          </w:p>
        </w:tc>
      </w:tr>
      <w:tr w:rsidR="00B044CE" w:rsidRPr="00B044CE" w14:paraId="1A8C68E3" w14:textId="77777777" w:rsidTr="00D20A73">
        <w:tc>
          <w:tcPr>
            <w:tcW w:w="0" w:type="auto"/>
          </w:tcPr>
          <w:p w14:paraId="5BDDD8A4" w14:textId="4880D858" w:rsidR="00B044CE" w:rsidRPr="00B044CE" w:rsidRDefault="007B60B1" w:rsidP="00B044CE">
            <w:pPr>
              <w:spacing w:line="240" w:lineRule="auto"/>
              <w:contextualSpacing w:val="0"/>
              <w:jc w:val="left"/>
              <w:rPr>
                <w:rFonts w:eastAsia="Times New Roman" w:cs="Arial"/>
                <w:szCs w:val="20"/>
                <w:lang w:eastAsia="es-CO"/>
              </w:rPr>
            </w:pPr>
            <w:r>
              <w:t>Empatía</w:t>
            </w:r>
          </w:p>
        </w:tc>
        <w:tc>
          <w:tcPr>
            <w:tcW w:w="0" w:type="auto"/>
          </w:tcPr>
          <w:p w14:paraId="68CCF97F" w14:textId="3178077F" w:rsidR="00B044CE" w:rsidRPr="00B044CE" w:rsidRDefault="007B60B1" w:rsidP="009C026A">
            <w:pPr>
              <w:spacing w:line="240" w:lineRule="auto"/>
              <w:contextualSpacing w:val="0"/>
              <w:rPr>
                <w:rFonts w:eastAsia="Times New Roman" w:cs="Arial"/>
                <w:szCs w:val="20"/>
                <w:lang w:eastAsia="es-CO"/>
              </w:rPr>
            </w:pPr>
            <w:r>
              <w:t>capacidad de comprender las necesidades particulares del cliente y proporcionar una atención individualizada.</w:t>
            </w:r>
          </w:p>
        </w:tc>
      </w:tr>
      <w:tr w:rsidR="00B044CE" w:rsidRPr="00B044CE" w14:paraId="7B2B1EF1" w14:textId="77777777" w:rsidTr="00D20A73">
        <w:tc>
          <w:tcPr>
            <w:tcW w:w="0" w:type="auto"/>
          </w:tcPr>
          <w:p w14:paraId="17A08796" w14:textId="6B86BDD8" w:rsidR="00B044CE" w:rsidRPr="00B044CE" w:rsidRDefault="007B60B1" w:rsidP="00B044CE">
            <w:pPr>
              <w:spacing w:line="240" w:lineRule="auto"/>
              <w:contextualSpacing w:val="0"/>
              <w:jc w:val="left"/>
              <w:rPr>
                <w:rFonts w:eastAsia="Times New Roman" w:cs="Arial"/>
                <w:szCs w:val="20"/>
                <w:lang w:eastAsia="es-CO"/>
              </w:rPr>
            </w:pPr>
            <w:r>
              <w:t>Estandarización</w:t>
            </w:r>
          </w:p>
        </w:tc>
        <w:tc>
          <w:tcPr>
            <w:tcW w:w="0" w:type="auto"/>
          </w:tcPr>
          <w:p w14:paraId="047E4509" w14:textId="2F4C6F65" w:rsidR="00B044CE" w:rsidRPr="00B044CE" w:rsidRDefault="007B60B1" w:rsidP="009C026A">
            <w:pPr>
              <w:spacing w:line="240" w:lineRule="auto"/>
              <w:contextualSpacing w:val="0"/>
              <w:rPr>
                <w:rFonts w:eastAsia="Times New Roman" w:cs="Arial"/>
                <w:szCs w:val="20"/>
                <w:lang w:eastAsia="es-CO"/>
              </w:rPr>
            </w:pPr>
            <w:r>
              <w:t>establecimiento de criterios y procedimientos comunes para garantizar consistencia en la prestación del servicio.</w:t>
            </w:r>
          </w:p>
        </w:tc>
      </w:tr>
      <w:tr w:rsidR="00B044CE" w:rsidRPr="00B044CE" w14:paraId="1A79CB52" w14:textId="77777777" w:rsidTr="00D20A73">
        <w:tc>
          <w:tcPr>
            <w:tcW w:w="0" w:type="auto"/>
          </w:tcPr>
          <w:p w14:paraId="404EF7FD" w14:textId="22443F8A" w:rsidR="00B044CE" w:rsidRPr="00B044CE" w:rsidRDefault="007B60B1" w:rsidP="00B044CE">
            <w:pPr>
              <w:spacing w:line="240" w:lineRule="auto"/>
              <w:contextualSpacing w:val="0"/>
              <w:jc w:val="left"/>
              <w:rPr>
                <w:rFonts w:eastAsia="Times New Roman" w:cs="Arial"/>
                <w:szCs w:val="20"/>
                <w:lang w:eastAsia="es-CO"/>
              </w:rPr>
            </w:pPr>
            <w:r>
              <w:t>Fiabilidad</w:t>
            </w:r>
          </w:p>
        </w:tc>
        <w:tc>
          <w:tcPr>
            <w:tcW w:w="0" w:type="auto"/>
          </w:tcPr>
          <w:p w14:paraId="308C893E" w14:textId="59EE2530" w:rsidR="00B044CE" w:rsidRPr="00B044CE" w:rsidRDefault="00C40D86" w:rsidP="009C026A">
            <w:pPr>
              <w:spacing w:line="240" w:lineRule="auto"/>
              <w:contextualSpacing w:val="0"/>
              <w:rPr>
                <w:rFonts w:eastAsia="Times New Roman" w:cs="Arial"/>
                <w:szCs w:val="20"/>
                <w:lang w:eastAsia="es-CO"/>
              </w:rPr>
            </w:pPr>
            <w:r>
              <w:t>capacidad de cumplir el servicio prometido de manera precisa, consistente y confiable.</w:t>
            </w:r>
          </w:p>
        </w:tc>
      </w:tr>
      <w:tr w:rsidR="00B044CE" w:rsidRPr="00B044CE" w14:paraId="21FCD11C" w14:textId="77777777" w:rsidTr="00D20A73">
        <w:tc>
          <w:tcPr>
            <w:tcW w:w="0" w:type="auto"/>
          </w:tcPr>
          <w:p w14:paraId="4D79BA51" w14:textId="09197A8C" w:rsidR="00B044CE" w:rsidRPr="00B044CE" w:rsidRDefault="00C40D86" w:rsidP="00B044CE">
            <w:pPr>
              <w:spacing w:line="240" w:lineRule="auto"/>
              <w:contextualSpacing w:val="0"/>
              <w:jc w:val="left"/>
              <w:rPr>
                <w:rFonts w:eastAsia="Times New Roman" w:cs="Arial"/>
                <w:szCs w:val="20"/>
                <w:lang w:eastAsia="es-CO"/>
              </w:rPr>
            </w:pPr>
            <w:r>
              <w:t>Momento de verdad</w:t>
            </w:r>
          </w:p>
        </w:tc>
        <w:tc>
          <w:tcPr>
            <w:tcW w:w="0" w:type="auto"/>
          </w:tcPr>
          <w:p w14:paraId="51ED91BD" w14:textId="360CAD65" w:rsidR="00B044CE" w:rsidRPr="00B044CE" w:rsidRDefault="00C40D86" w:rsidP="009C026A">
            <w:pPr>
              <w:spacing w:line="240" w:lineRule="auto"/>
              <w:contextualSpacing w:val="0"/>
              <w:rPr>
                <w:rFonts w:eastAsia="Times New Roman" w:cs="Arial"/>
                <w:szCs w:val="20"/>
                <w:lang w:eastAsia="es-CO"/>
              </w:rPr>
            </w:pPr>
            <w:r>
              <w:t>interacción directa o indirecta en la que el cliente construye una percepción sobre la organización y el servicio recibido.</w:t>
            </w:r>
          </w:p>
        </w:tc>
      </w:tr>
      <w:tr w:rsidR="00B044CE" w:rsidRPr="00B044CE" w14:paraId="5D266477" w14:textId="77777777" w:rsidTr="00D20A73">
        <w:tc>
          <w:tcPr>
            <w:tcW w:w="0" w:type="auto"/>
          </w:tcPr>
          <w:p w14:paraId="7AEEE3A7" w14:textId="5F68BCA9" w:rsidR="00B044CE" w:rsidRPr="00B044CE" w:rsidRDefault="00C40D86" w:rsidP="00B044CE">
            <w:pPr>
              <w:spacing w:line="240" w:lineRule="auto"/>
              <w:contextualSpacing w:val="0"/>
              <w:jc w:val="left"/>
              <w:rPr>
                <w:rFonts w:eastAsia="Times New Roman" w:cs="Arial"/>
                <w:szCs w:val="20"/>
                <w:lang w:eastAsia="es-CO"/>
              </w:rPr>
            </w:pPr>
            <w:r>
              <w:t>Netiqueta</w:t>
            </w:r>
          </w:p>
        </w:tc>
        <w:tc>
          <w:tcPr>
            <w:tcW w:w="0" w:type="auto"/>
          </w:tcPr>
          <w:p w14:paraId="39A07E9F" w14:textId="6A37A50B" w:rsidR="00B044CE" w:rsidRPr="00B044CE" w:rsidRDefault="00C40D86" w:rsidP="009C026A">
            <w:pPr>
              <w:spacing w:line="240" w:lineRule="auto"/>
              <w:contextualSpacing w:val="0"/>
              <w:rPr>
                <w:rFonts w:eastAsia="Times New Roman" w:cs="Arial"/>
                <w:szCs w:val="20"/>
                <w:lang w:eastAsia="es-CO"/>
              </w:rPr>
            </w:pPr>
            <w:r>
              <w:t>conjunto de normas de comportamiento y comunicación aplicables a los entornos digitales.</w:t>
            </w:r>
          </w:p>
        </w:tc>
      </w:tr>
      <w:tr w:rsidR="00B044CE" w:rsidRPr="00B044CE" w14:paraId="17F484A7" w14:textId="77777777" w:rsidTr="00D20A73">
        <w:tc>
          <w:tcPr>
            <w:tcW w:w="0" w:type="auto"/>
          </w:tcPr>
          <w:p w14:paraId="24E906BE" w14:textId="09687E3B" w:rsidR="00B044CE" w:rsidRPr="00B044CE" w:rsidRDefault="00C40D86" w:rsidP="00B044CE">
            <w:pPr>
              <w:spacing w:line="240" w:lineRule="auto"/>
              <w:contextualSpacing w:val="0"/>
              <w:jc w:val="left"/>
              <w:rPr>
                <w:rFonts w:eastAsia="Times New Roman" w:cs="Arial"/>
                <w:szCs w:val="20"/>
                <w:lang w:eastAsia="es-CO"/>
              </w:rPr>
            </w:pPr>
            <w:r>
              <w:t>PQRSF</w:t>
            </w:r>
          </w:p>
        </w:tc>
        <w:tc>
          <w:tcPr>
            <w:tcW w:w="0" w:type="auto"/>
          </w:tcPr>
          <w:p w14:paraId="1AB474E0" w14:textId="1AF2F96E" w:rsidR="00B044CE" w:rsidRPr="00B044CE" w:rsidRDefault="00A732F1" w:rsidP="009C026A">
            <w:pPr>
              <w:spacing w:line="240" w:lineRule="auto"/>
              <w:contextualSpacing w:val="0"/>
              <w:rPr>
                <w:rFonts w:eastAsia="Times New Roman" w:cs="Arial"/>
                <w:szCs w:val="20"/>
                <w:lang w:eastAsia="es-CO"/>
              </w:rPr>
            </w:pPr>
            <w:r>
              <w:t>sistema para gestionar peticiones, quejas, reclamos, sugerencias y felicitaciones formuladas por clientes o usuarios.</w:t>
            </w:r>
          </w:p>
        </w:tc>
      </w:tr>
      <w:tr w:rsidR="00B044CE" w:rsidRPr="00B044CE" w14:paraId="2B23D316" w14:textId="77777777" w:rsidTr="00D20A73">
        <w:tc>
          <w:tcPr>
            <w:tcW w:w="0" w:type="auto"/>
          </w:tcPr>
          <w:p w14:paraId="1A91B4E4" w14:textId="24F10010" w:rsidR="00B044CE" w:rsidRPr="00B044CE" w:rsidRDefault="00A732F1" w:rsidP="00B044CE">
            <w:pPr>
              <w:spacing w:line="240" w:lineRule="auto"/>
              <w:contextualSpacing w:val="0"/>
              <w:jc w:val="left"/>
              <w:rPr>
                <w:rFonts w:eastAsia="Times New Roman" w:cs="Arial"/>
                <w:szCs w:val="20"/>
                <w:lang w:eastAsia="es-CO"/>
              </w:rPr>
            </w:pPr>
            <w:r>
              <w:t>Protocolo</w:t>
            </w:r>
          </w:p>
        </w:tc>
        <w:tc>
          <w:tcPr>
            <w:tcW w:w="0" w:type="auto"/>
          </w:tcPr>
          <w:p w14:paraId="62D54779" w14:textId="1F4B85D1" w:rsidR="00B044CE" w:rsidRPr="00B044CE" w:rsidRDefault="00A732F1" w:rsidP="009C026A">
            <w:pPr>
              <w:spacing w:line="240" w:lineRule="auto"/>
              <w:contextualSpacing w:val="0"/>
              <w:rPr>
                <w:rFonts w:eastAsia="Times New Roman" w:cs="Arial"/>
                <w:szCs w:val="20"/>
                <w:lang w:eastAsia="es-CO"/>
              </w:rPr>
            </w:pPr>
            <w:r>
              <w:t>conjunto de normas, instrucciones y recomendaciones que orientan la actuación del personal ante situaciones determinadas.</w:t>
            </w:r>
          </w:p>
        </w:tc>
      </w:tr>
      <w:tr w:rsidR="00B044CE" w:rsidRPr="00B044CE" w14:paraId="2836DED7" w14:textId="77777777" w:rsidTr="00D20A73">
        <w:tc>
          <w:tcPr>
            <w:tcW w:w="0" w:type="auto"/>
          </w:tcPr>
          <w:p w14:paraId="1865BC93" w14:textId="21A26FAF" w:rsidR="00B044CE" w:rsidRPr="00B044CE" w:rsidRDefault="00A732F1" w:rsidP="00B044CE">
            <w:pPr>
              <w:spacing w:line="240" w:lineRule="auto"/>
              <w:contextualSpacing w:val="0"/>
              <w:jc w:val="left"/>
              <w:rPr>
                <w:rFonts w:eastAsia="Times New Roman" w:cs="Arial"/>
                <w:szCs w:val="20"/>
                <w:lang w:eastAsia="es-CO"/>
              </w:rPr>
            </w:pPr>
            <w:r>
              <w:t>Servqual</w:t>
            </w:r>
          </w:p>
        </w:tc>
        <w:tc>
          <w:tcPr>
            <w:tcW w:w="0" w:type="auto"/>
          </w:tcPr>
          <w:p w14:paraId="1200151E" w14:textId="20DA8EB0" w:rsidR="00B044CE" w:rsidRPr="00B044CE" w:rsidRDefault="00A732F1" w:rsidP="009C026A">
            <w:pPr>
              <w:spacing w:line="240" w:lineRule="auto"/>
              <w:contextualSpacing w:val="0"/>
              <w:rPr>
                <w:rFonts w:eastAsia="Times New Roman" w:cs="Arial"/>
                <w:szCs w:val="20"/>
                <w:lang w:eastAsia="es-CO"/>
              </w:rPr>
            </w:pPr>
            <w:r>
              <w:t>modelo empleado para valorar la calidad del servicio mediante las dimensiones de tangibilidad, fiabilidad, capacidad de respuesta, seguridad y empatía.</w:t>
            </w:r>
          </w:p>
        </w:tc>
      </w:tr>
    </w:tbl>
    <w:p w14:paraId="7FB2D0EF" w14:textId="77777777" w:rsidR="004862B1" w:rsidRDefault="004862B1" w:rsidP="004862B1">
      <w:pPr>
        <w:spacing w:after="0"/>
        <w:rPr>
          <w:rFonts w:cs="Arial"/>
          <w:b/>
          <w:color w:val="000000"/>
          <w:szCs w:val="20"/>
        </w:rPr>
      </w:pPr>
    </w:p>
    <w:p w14:paraId="219F7D58" w14:textId="77777777" w:rsidR="00286673" w:rsidRDefault="00286673" w:rsidP="004862B1">
      <w:pPr>
        <w:spacing w:after="0"/>
        <w:rPr>
          <w:rFonts w:cs="Arial"/>
          <w:b/>
          <w:color w:val="000000"/>
          <w:szCs w:val="20"/>
        </w:rPr>
      </w:pPr>
    </w:p>
    <w:p w14:paraId="54542606" w14:textId="77777777" w:rsidR="004E3BD9" w:rsidRDefault="004E3BD9" w:rsidP="00D045D4">
      <w:pPr>
        <w:numPr>
          <w:ilvl w:val="0"/>
          <w:numId w:val="2"/>
        </w:numPr>
        <w:spacing w:after="0"/>
        <w:ind w:left="284" w:hanging="284"/>
        <w:rPr>
          <w:rFonts w:cs="Arial"/>
          <w:b/>
          <w:color w:val="000000"/>
          <w:szCs w:val="20"/>
        </w:rPr>
      </w:pPr>
      <w:r w:rsidRPr="00594C3A">
        <w:rPr>
          <w:rFonts w:cs="Arial"/>
          <w:b/>
          <w:color w:val="000000"/>
          <w:szCs w:val="20"/>
        </w:rPr>
        <w:t>REFERENCIAS BIBLIOGRÁFICAS</w:t>
      </w:r>
    </w:p>
    <w:p w14:paraId="7B85F39A" w14:textId="5C9A0BA0" w:rsidR="00B044CE" w:rsidRDefault="00B044CE" w:rsidP="00FD5D20"/>
    <w:p w14:paraId="4788B762" w14:textId="77777777" w:rsidR="00AC6825" w:rsidRPr="00D20A73" w:rsidRDefault="00AC6825" w:rsidP="006A043B">
      <w:pPr>
        <w:spacing w:after="0" w:line="240" w:lineRule="auto"/>
        <w:ind w:left="1066" w:hanging="709"/>
        <w:contextualSpacing w:val="0"/>
        <w:rPr>
          <w:szCs w:val="20"/>
        </w:rPr>
      </w:pPr>
      <w:r w:rsidRPr="00D20A73">
        <w:rPr>
          <w:szCs w:val="20"/>
        </w:rPr>
        <w:t xml:space="preserve">Albrecht, K. (2006). </w:t>
      </w:r>
      <w:r w:rsidRPr="00D20A73">
        <w:rPr>
          <w:i/>
          <w:iCs/>
          <w:szCs w:val="20"/>
        </w:rPr>
        <w:t>La revolución de servicio</w:t>
      </w:r>
      <w:r w:rsidRPr="00D20A73">
        <w:rPr>
          <w:szCs w:val="20"/>
        </w:rPr>
        <w:t xml:space="preserve"> (2.a ed.). Panamericana Editorial.</w:t>
      </w:r>
    </w:p>
    <w:p w14:paraId="50ADD497" w14:textId="77777777" w:rsidR="006A043B" w:rsidRPr="00D20A73" w:rsidRDefault="006A043B" w:rsidP="006A043B">
      <w:pPr>
        <w:spacing w:after="0" w:line="240" w:lineRule="auto"/>
        <w:ind w:left="1066" w:hanging="709"/>
        <w:contextualSpacing w:val="0"/>
        <w:rPr>
          <w:szCs w:val="20"/>
        </w:rPr>
      </w:pPr>
    </w:p>
    <w:p w14:paraId="62F00C9B" w14:textId="77777777" w:rsidR="00AC6825" w:rsidRPr="00D20A73" w:rsidRDefault="00AC6825" w:rsidP="006A043B">
      <w:pPr>
        <w:spacing w:after="0" w:line="240" w:lineRule="auto"/>
        <w:ind w:left="1066" w:hanging="709"/>
        <w:contextualSpacing w:val="0"/>
        <w:rPr>
          <w:szCs w:val="20"/>
        </w:rPr>
      </w:pPr>
      <w:r w:rsidRPr="00D20A73">
        <w:rPr>
          <w:szCs w:val="20"/>
        </w:rPr>
        <w:t xml:space="preserve">Álvarez, T., Mijares, B., y Zambrano, E. (2013). Sentido de compromiso en la atención al cliente interno de la gerencia de servicios logísticos PDVSA Occidente. </w:t>
      </w:r>
      <w:r w:rsidRPr="00D20A73">
        <w:rPr>
          <w:i/>
          <w:iCs/>
          <w:szCs w:val="20"/>
        </w:rPr>
        <w:t>Telos, 15</w:t>
      </w:r>
      <w:r w:rsidRPr="00D20A73">
        <w:rPr>
          <w:szCs w:val="20"/>
        </w:rPr>
        <w:t>(1), 13-31.</w:t>
      </w:r>
    </w:p>
    <w:p w14:paraId="163363AE" w14:textId="77777777" w:rsidR="002B62FE" w:rsidRPr="00D20A73" w:rsidRDefault="002B62FE" w:rsidP="006A043B">
      <w:pPr>
        <w:spacing w:after="0" w:line="240" w:lineRule="auto"/>
        <w:ind w:left="1066" w:hanging="709"/>
        <w:contextualSpacing w:val="0"/>
        <w:rPr>
          <w:szCs w:val="20"/>
        </w:rPr>
      </w:pPr>
    </w:p>
    <w:p w14:paraId="2E2086A1" w14:textId="7F19A748" w:rsidR="00AC6825" w:rsidRPr="00D20A73" w:rsidRDefault="00AC6825" w:rsidP="006A043B">
      <w:pPr>
        <w:spacing w:after="0" w:line="240" w:lineRule="auto"/>
        <w:ind w:left="1066" w:hanging="709"/>
        <w:contextualSpacing w:val="0"/>
        <w:rPr>
          <w:szCs w:val="20"/>
        </w:rPr>
      </w:pPr>
      <w:r w:rsidRPr="00D20A73">
        <w:rPr>
          <w:szCs w:val="20"/>
        </w:rPr>
        <w:t xml:space="preserve">Barrios, R. (2019). Identidad corporativa y los valores organizacionales, desde un Liderazgo de Avanzada. </w:t>
      </w:r>
      <w:r w:rsidRPr="00D20A73">
        <w:rPr>
          <w:i/>
          <w:iCs/>
          <w:szCs w:val="20"/>
        </w:rPr>
        <w:t>Revista Scientific, 4</w:t>
      </w:r>
      <w:r w:rsidRPr="00D20A73">
        <w:rPr>
          <w:szCs w:val="20"/>
        </w:rPr>
        <w:t>(14), 347-366.</w:t>
      </w:r>
    </w:p>
    <w:p w14:paraId="749DDFC8" w14:textId="77777777" w:rsidR="002B62FE" w:rsidRPr="00D20A73" w:rsidRDefault="002B62FE" w:rsidP="006A043B">
      <w:pPr>
        <w:spacing w:after="0" w:line="240" w:lineRule="auto"/>
        <w:ind w:left="1066" w:hanging="709"/>
        <w:contextualSpacing w:val="0"/>
        <w:rPr>
          <w:szCs w:val="20"/>
        </w:rPr>
      </w:pPr>
    </w:p>
    <w:p w14:paraId="30D98CAE" w14:textId="4C83BAB0" w:rsidR="00AC6825" w:rsidRPr="00D20A73" w:rsidRDefault="00AC6825" w:rsidP="006A043B">
      <w:pPr>
        <w:spacing w:after="0" w:line="240" w:lineRule="auto"/>
        <w:ind w:left="1066" w:hanging="709"/>
        <w:contextualSpacing w:val="0"/>
        <w:rPr>
          <w:szCs w:val="20"/>
        </w:rPr>
      </w:pPr>
      <w:r w:rsidRPr="00D20A73">
        <w:rPr>
          <w:szCs w:val="20"/>
        </w:rPr>
        <w:t xml:space="preserve">Blanco, I., &amp; Segarra-Oña, M. (2017). Estudio exploratorio del uso del e-Marketing como estrategia para micro, pequeñas y medianas empresas de servicios. </w:t>
      </w:r>
      <w:r w:rsidRPr="00D20A73">
        <w:rPr>
          <w:i/>
          <w:iCs/>
          <w:szCs w:val="20"/>
        </w:rPr>
        <w:t>Puente (Universidad Pontificia Bolivariana), 7</w:t>
      </w:r>
      <w:r w:rsidRPr="00D20A73">
        <w:rPr>
          <w:szCs w:val="20"/>
        </w:rPr>
        <w:t>(2), 29–37. https://doi.org/10.18566/puente.v7n2.a03</w:t>
      </w:r>
    </w:p>
    <w:p w14:paraId="5514E800" w14:textId="77777777" w:rsidR="002B62FE" w:rsidRPr="00D20A73" w:rsidRDefault="002B62FE" w:rsidP="006A043B">
      <w:pPr>
        <w:spacing w:after="0" w:line="240" w:lineRule="auto"/>
        <w:ind w:left="1066" w:hanging="709"/>
        <w:contextualSpacing w:val="0"/>
        <w:rPr>
          <w:szCs w:val="20"/>
        </w:rPr>
      </w:pPr>
    </w:p>
    <w:p w14:paraId="24F6BFE9" w14:textId="679EE06F" w:rsidR="00AC6825" w:rsidRPr="00D20A73" w:rsidRDefault="00AC6825" w:rsidP="006A043B">
      <w:pPr>
        <w:spacing w:after="0" w:line="240" w:lineRule="auto"/>
        <w:ind w:left="1066" w:hanging="709"/>
        <w:contextualSpacing w:val="0"/>
        <w:rPr>
          <w:szCs w:val="20"/>
        </w:rPr>
      </w:pPr>
      <w:r w:rsidRPr="00D20A73">
        <w:rPr>
          <w:szCs w:val="20"/>
        </w:rPr>
        <w:t xml:space="preserve">Duque Fierro, G. A., Saldarriaga Castrillón, J. F., y Bohorquez Ordoñez, E. (2016). El servicio al cliente y sus problemáticas actuales: tendencias investigativas. </w:t>
      </w:r>
      <w:r w:rsidRPr="00D20A73">
        <w:rPr>
          <w:i/>
          <w:iCs/>
          <w:szCs w:val="20"/>
        </w:rPr>
        <w:t>Revista Criterios, 23</w:t>
      </w:r>
      <w:r w:rsidRPr="00D20A73">
        <w:rPr>
          <w:szCs w:val="20"/>
        </w:rPr>
        <w:t>(1), 395-408.</w:t>
      </w:r>
    </w:p>
    <w:p w14:paraId="2E8BC694" w14:textId="77777777" w:rsidR="002B62FE" w:rsidRPr="00C86F9B" w:rsidRDefault="002B62FE" w:rsidP="006A043B">
      <w:pPr>
        <w:spacing w:after="0" w:line="240" w:lineRule="auto"/>
        <w:ind w:left="1066" w:hanging="709"/>
        <w:contextualSpacing w:val="0"/>
        <w:rPr>
          <w:szCs w:val="20"/>
        </w:rPr>
      </w:pPr>
    </w:p>
    <w:p w14:paraId="292D192D" w14:textId="1E153480" w:rsidR="00AC6825" w:rsidRPr="001132CD" w:rsidRDefault="00AC6825" w:rsidP="006A043B">
      <w:pPr>
        <w:spacing w:after="0" w:line="240" w:lineRule="auto"/>
        <w:ind w:left="1066" w:hanging="709"/>
        <w:contextualSpacing w:val="0"/>
        <w:rPr>
          <w:color w:val="000000" w:themeColor="text1"/>
          <w:szCs w:val="20"/>
        </w:rPr>
      </w:pPr>
      <w:r w:rsidRPr="001132CD">
        <w:rPr>
          <w:color w:val="000000" w:themeColor="text1"/>
          <w:szCs w:val="20"/>
        </w:rPr>
        <w:t>Etiqueta, protocolo y buenas maneras. (s.f.).</w:t>
      </w:r>
    </w:p>
    <w:p w14:paraId="36D0CD86" w14:textId="77777777" w:rsidR="002B62FE" w:rsidRPr="00D20A73" w:rsidRDefault="002B62FE" w:rsidP="006A043B">
      <w:pPr>
        <w:spacing w:after="0" w:line="240" w:lineRule="auto"/>
        <w:ind w:left="1066" w:hanging="709"/>
        <w:contextualSpacing w:val="0"/>
        <w:rPr>
          <w:szCs w:val="20"/>
        </w:rPr>
      </w:pPr>
    </w:p>
    <w:p w14:paraId="422B8A6C" w14:textId="1ADD4C9C" w:rsidR="00AC6825" w:rsidRPr="00D20A73" w:rsidRDefault="00AC6825" w:rsidP="006A043B">
      <w:pPr>
        <w:spacing w:after="0" w:line="240" w:lineRule="auto"/>
        <w:ind w:left="1066" w:hanging="709"/>
        <w:contextualSpacing w:val="0"/>
        <w:rPr>
          <w:szCs w:val="20"/>
        </w:rPr>
      </w:pPr>
      <w:r w:rsidRPr="00D20A73">
        <w:rPr>
          <w:szCs w:val="20"/>
        </w:rPr>
        <w:t xml:space="preserve">García, A. (2016). Cultura de servicio en la optimización del servicio al cliente. </w:t>
      </w:r>
      <w:r w:rsidRPr="00D20A73">
        <w:rPr>
          <w:i/>
          <w:iCs/>
          <w:szCs w:val="20"/>
        </w:rPr>
        <w:t>Telos: Revista de Estudios Interdisciplinarios en Ciencias Sociales, 18</w:t>
      </w:r>
      <w:r w:rsidRPr="00D20A73">
        <w:rPr>
          <w:szCs w:val="20"/>
        </w:rPr>
        <w:t>(3), 381–398.</w:t>
      </w:r>
    </w:p>
    <w:p w14:paraId="79A04A08" w14:textId="77777777" w:rsidR="002B62FE" w:rsidRPr="00D20A73" w:rsidRDefault="002B62FE" w:rsidP="006A043B">
      <w:pPr>
        <w:spacing w:after="0" w:line="240" w:lineRule="auto"/>
        <w:ind w:left="1066" w:hanging="709"/>
        <w:contextualSpacing w:val="0"/>
        <w:rPr>
          <w:szCs w:val="20"/>
        </w:rPr>
      </w:pPr>
    </w:p>
    <w:p w14:paraId="1B6A181E" w14:textId="03694C49" w:rsidR="00AC6825" w:rsidRPr="00D20A73" w:rsidRDefault="00AC6825" w:rsidP="006A043B">
      <w:pPr>
        <w:spacing w:after="0" w:line="240" w:lineRule="auto"/>
        <w:ind w:left="1066" w:hanging="709"/>
        <w:contextualSpacing w:val="0"/>
        <w:rPr>
          <w:szCs w:val="20"/>
        </w:rPr>
      </w:pPr>
      <w:r w:rsidRPr="00D20A73">
        <w:rPr>
          <w:szCs w:val="20"/>
        </w:rPr>
        <w:t xml:space="preserve">Leppard, J., y Molyneux, L. (2000). </w:t>
      </w:r>
      <w:r w:rsidRPr="00D20A73">
        <w:rPr>
          <w:i/>
          <w:iCs/>
          <w:szCs w:val="20"/>
        </w:rPr>
        <w:t>Cómo mejorar su servicio al cliente</w:t>
      </w:r>
      <w:r w:rsidRPr="00D20A73">
        <w:rPr>
          <w:szCs w:val="20"/>
        </w:rPr>
        <w:t>. Gestión 2000.</w:t>
      </w:r>
    </w:p>
    <w:p w14:paraId="17027C71" w14:textId="77777777" w:rsidR="002B62FE" w:rsidRPr="00D20A73" w:rsidRDefault="002B62FE" w:rsidP="006A043B">
      <w:pPr>
        <w:spacing w:after="0" w:line="240" w:lineRule="auto"/>
        <w:ind w:left="1066" w:hanging="709"/>
        <w:contextualSpacing w:val="0"/>
        <w:rPr>
          <w:szCs w:val="20"/>
        </w:rPr>
      </w:pPr>
    </w:p>
    <w:p w14:paraId="502C0A4B" w14:textId="154519FB" w:rsidR="00AC6825" w:rsidRPr="00D20A73" w:rsidRDefault="00AC6825" w:rsidP="006A043B">
      <w:pPr>
        <w:spacing w:after="0" w:line="240" w:lineRule="auto"/>
        <w:ind w:left="1066" w:hanging="709"/>
        <w:contextualSpacing w:val="0"/>
        <w:rPr>
          <w:szCs w:val="20"/>
        </w:rPr>
      </w:pPr>
      <w:r w:rsidRPr="00D20A73">
        <w:rPr>
          <w:szCs w:val="20"/>
        </w:rPr>
        <w:t xml:space="preserve">Moliner Cantos, C. (2001). Recensión: Calidad de Servicio y Satisfacción del cliente. </w:t>
      </w:r>
      <w:r w:rsidRPr="00D20A73">
        <w:rPr>
          <w:i/>
          <w:iCs/>
          <w:szCs w:val="20"/>
        </w:rPr>
        <w:t>Revista de Psicología del Trabajo y de las Organizaciones, 17</w:t>
      </w:r>
      <w:r w:rsidRPr="00D20A73">
        <w:rPr>
          <w:szCs w:val="20"/>
        </w:rPr>
        <w:t>(2), 233-235.</w:t>
      </w:r>
    </w:p>
    <w:p w14:paraId="4578E254" w14:textId="77777777" w:rsidR="002B62FE" w:rsidRPr="00D20A73" w:rsidRDefault="002B62FE" w:rsidP="006A043B">
      <w:pPr>
        <w:spacing w:after="0" w:line="240" w:lineRule="auto"/>
        <w:ind w:left="1066" w:hanging="709"/>
        <w:contextualSpacing w:val="0"/>
        <w:rPr>
          <w:szCs w:val="20"/>
        </w:rPr>
      </w:pPr>
    </w:p>
    <w:p w14:paraId="4493BF74" w14:textId="556CAEC0" w:rsidR="00AC6825" w:rsidRPr="00D20A73" w:rsidRDefault="00AC6825" w:rsidP="006A043B">
      <w:pPr>
        <w:spacing w:after="0" w:line="240" w:lineRule="auto"/>
        <w:ind w:left="1066" w:hanging="709"/>
        <w:contextualSpacing w:val="0"/>
        <w:rPr>
          <w:szCs w:val="20"/>
        </w:rPr>
      </w:pPr>
      <w:r w:rsidRPr="00D20A73">
        <w:rPr>
          <w:szCs w:val="20"/>
        </w:rPr>
        <w:t xml:space="preserve">Montoya, C., y Boyero, M. (2013). El CRM como herramienta para el servicio al cliente en la organización. </w:t>
      </w:r>
      <w:r w:rsidRPr="00D20A73">
        <w:rPr>
          <w:i/>
          <w:iCs/>
          <w:szCs w:val="20"/>
        </w:rPr>
        <w:t>Revista Científica "Visión de Futuro", 17</w:t>
      </w:r>
      <w:r w:rsidRPr="00D20A73">
        <w:rPr>
          <w:szCs w:val="20"/>
        </w:rPr>
        <w:t>(1), 130-151.</w:t>
      </w:r>
    </w:p>
    <w:p w14:paraId="20D00CD9" w14:textId="77777777" w:rsidR="002B62FE" w:rsidRPr="00D20A73" w:rsidRDefault="002B62FE" w:rsidP="006A043B">
      <w:pPr>
        <w:spacing w:after="0" w:line="240" w:lineRule="auto"/>
        <w:ind w:left="1066" w:hanging="709"/>
        <w:contextualSpacing w:val="0"/>
        <w:rPr>
          <w:szCs w:val="20"/>
        </w:rPr>
      </w:pPr>
    </w:p>
    <w:p w14:paraId="7324A7AB" w14:textId="498F7D8B" w:rsidR="00AC6825" w:rsidRPr="00D20A73" w:rsidRDefault="00AC6825" w:rsidP="006A043B">
      <w:pPr>
        <w:spacing w:after="0" w:line="240" w:lineRule="auto"/>
        <w:ind w:left="1066" w:hanging="709"/>
        <w:contextualSpacing w:val="0"/>
        <w:rPr>
          <w:szCs w:val="20"/>
        </w:rPr>
      </w:pPr>
      <w:r w:rsidRPr="00D20A73">
        <w:rPr>
          <w:szCs w:val="20"/>
        </w:rPr>
        <w:t xml:space="preserve">Morales Ospina, A. (2019). El servicio al cliente como estrategia competitiva. </w:t>
      </w:r>
      <w:r w:rsidRPr="00D20A73">
        <w:rPr>
          <w:i/>
          <w:iCs/>
          <w:szCs w:val="20"/>
        </w:rPr>
        <w:t>Revista Colombiana de Ciencias Administrativas, 1</w:t>
      </w:r>
      <w:r w:rsidRPr="00D20A73">
        <w:rPr>
          <w:szCs w:val="20"/>
        </w:rPr>
        <w:t>(1), 8-20.</w:t>
      </w:r>
    </w:p>
    <w:p w14:paraId="031974B5" w14:textId="77777777" w:rsidR="002B62FE" w:rsidRPr="00D20A73" w:rsidRDefault="002B62FE" w:rsidP="006A043B">
      <w:pPr>
        <w:spacing w:after="0" w:line="240" w:lineRule="auto"/>
        <w:ind w:left="1066" w:hanging="709"/>
        <w:contextualSpacing w:val="0"/>
        <w:rPr>
          <w:szCs w:val="20"/>
        </w:rPr>
      </w:pPr>
    </w:p>
    <w:p w14:paraId="604145DA" w14:textId="6889A204" w:rsidR="00AC6825" w:rsidRPr="00D20A73" w:rsidRDefault="00AC6825" w:rsidP="006A043B">
      <w:pPr>
        <w:spacing w:after="0" w:line="240" w:lineRule="auto"/>
        <w:ind w:left="1066" w:hanging="709"/>
        <w:contextualSpacing w:val="0"/>
        <w:rPr>
          <w:szCs w:val="20"/>
        </w:rPr>
      </w:pPr>
      <w:r w:rsidRPr="00D20A73">
        <w:rPr>
          <w:szCs w:val="20"/>
        </w:rPr>
        <w:t xml:space="preserve">Moreno, A. (2009). </w:t>
      </w:r>
      <w:r w:rsidRPr="00D20A73">
        <w:rPr>
          <w:i/>
          <w:iCs/>
          <w:szCs w:val="20"/>
        </w:rPr>
        <w:t>Lineamientos para la Creación de una Cultura de Servicio al Cliente en una Empresa del Sector Alimentos: Caso Martmore Ltda.</w:t>
      </w:r>
      <w:r w:rsidRPr="00D20A73">
        <w:rPr>
          <w:szCs w:val="20"/>
        </w:rPr>
        <w:t xml:space="preserve"> [Tesis de pregrado, Universidad del Rosario].</w:t>
      </w:r>
    </w:p>
    <w:p w14:paraId="29652E41" w14:textId="77777777" w:rsidR="002B62FE" w:rsidRPr="00D20A73" w:rsidRDefault="002B62FE" w:rsidP="006A043B">
      <w:pPr>
        <w:spacing w:after="0" w:line="240" w:lineRule="auto"/>
        <w:ind w:left="1066" w:hanging="709"/>
        <w:contextualSpacing w:val="0"/>
        <w:rPr>
          <w:szCs w:val="20"/>
        </w:rPr>
      </w:pPr>
    </w:p>
    <w:p w14:paraId="4321AA44" w14:textId="029F03E6" w:rsidR="00AC6825" w:rsidRPr="00D20A73" w:rsidRDefault="00AC6825" w:rsidP="006A043B">
      <w:pPr>
        <w:spacing w:after="0" w:line="240" w:lineRule="auto"/>
        <w:ind w:left="1066" w:hanging="709"/>
        <w:contextualSpacing w:val="0"/>
        <w:rPr>
          <w:szCs w:val="20"/>
        </w:rPr>
      </w:pPr>
      <w:r w:rsidRPr="00D20A73">
        <w:rPr>
          <w:szCs w:val="20"/>
        </w:rPr>
        <w:t xml:space="preserve">Organización Internacional de Normalización. (2015). </w:t>
      </w:r>
      <w:r w:rsidRPr="00D20A73">
        <w:rPr>
          <w:i/>
          <w:iCs/>
          <w:szCs w:val="20"/>
        </w:rPr>
        <w:t>Sistemas de gestión de la calidad — Requisitos</w:t>
      </w:r>
      <w:r w:rsidRPr="00D20A73">
        <w:rPr>
          <w:szCs w:val="20"/>
        </w:rPr>
        <w:t xml:space="preserve"> (NTC-ISO 9001:2015). Instituto Colombiano de Normas Técnicas y Certificación.</w:t>
      </w:r>
    </w:p>
    <w:p w14:paraId="4EE2644F" w14:textId="77777777" w:rsidR="002B62FE" w:rsidRPr="00D20A73" w:rsidRDefault="002B62FE" w:rsidP="006A043B">
      <w:pPr>
        <w:spacing w:after="0" w:line="240" w:lineRule="auto"/>
        <w:ind w:left="1066" w:hanging="709"/>
        <w:contextualSpacing w:val="0"/>
        <w:rPr>
          <w:szCs w:val="20"/>
        </w:rPr>
      </w:pPr>
    </w:p>
    <w:p w14:paraId="7D8DC605" w14:textId="29AC37B8" w:rsidR="00AC6825" w:rsidRPr="00D20A73" w:rsidRDefault="00AC6825" w:rsidP="006A043B">
      <w:pPr>
        <w:spacing w:after="0" w:line="240" w:lineRule="auto"/>
        <w:ind w:left="1066" w:hanging="709"/>
        <w:contextualSpacing w:val="0"/>
        <w:rPr>
          <w:szCs w:val="20"/>
        </w:rPr>
      </w:pPr>
      <w:r w:rsidRPr="00D20A73">
        <w:rPr>
          <w:szCs w:val="20"/>
        </w:rPr>
        <w:t xml:space="preserve">Organización Internacional de Normalización. (2018a). </w:t>
      </w:r>
      <w:r w:rsidRPr="00D20A73">
        <w:rPr>
          <w:i/>
          <w:iCs/>
          <w:szCs w:val="20"/>
        </w:rPr>
        <w:t>Gestión de la calidad — Satisfacción del cliente — Directrices para los códigos de conducta de las organizaciones</w:t>
      </w:r>
      <w:r w:rsidRPr="00D20A73">
        <w:rPr>
          <w:szCs w:val="20"/>
        </w:rPr>
        <w:t xml:space="preserve"> (ISO 10001:2018).</w:t>
      </w:r>
    </w:p>
    <w:p w14:paraId="341C44E1" w14:textId="77777777" w:rsidR="00504212" w:rsidRPr="00D20A73" w:rsidRDefault="00504212" w:rsidP="006A043B">
      <w:pPr>
        <w:spacing w:after="0" w:line="240" w:lineRule="auto"/>
        <w:ind w:left="1066" w:hanging="709"/>
        <w:contextualSpacing w:val="0"/>
        <w:rPr>
          <w:szCs w:val="20"/>
        </w:rPr>
      </w:pPr>
    </w:p>
    <w:p w14:paraId="42F2AD6B" w14:textId="701D6E45" w:rsidR="00AC6825" w:rsidRPr="00D20A73" w:rsidRDefault="00AC6825" w:rsidP="006A043B">
      <w:pPr>
        <w:spacing w:after="0" w:line="240" w:lineRule="auto"/>
        <w:ind w:left="1066" w:hanging="709"/>
        <w:contextualSpacing w:val="0"/>
        <w:rPr>
          <w:szCs w:val="20"/>
        </w:rPr>
      </w:pPr>
      <w:r w:rsidRPr="00D20A73">
        <w:rPr>
          <w:szCs w:val="20"/>
        </w:rPr>
        <w:t xml:space="preserve">Organización Internacional de Normalización. (2018b). </w:t>
      </w:r>
      <w:r w:rsidRPr="00D20A73">
        <w:rPr>
          <w:i/>
          <w:iCs/>
          <w:szCs w:val="20"/>
        </w:rPr>
        <w:t>Gestión de la calidad — Satisfacción del cliente — Directrices para el tratamiento de las quejas en las organizaciones</w:t>
      </w:r>
      <w:r w:rsidRPr="00D20A73">
        <w:rPr>
          <w:szCs w:val="20"/>
        </w:rPr>
        <w:t xml:space="preserve"> (ISO 10002:2018).</w:t>
      </w:r>
    </w:p>
    <w:p w14:paraId="65C8B52A" w14:textId="77777777" w:rsidR="00504212" w:rsidRPr="00D20A73" w:rsidRDefault="00504212" w:rsidP="006A043B">
      <w:pPr>
        <w:spacing w:after="0" w:line="240" w:lineRule="auto"/>
        <w:ind w:left="1066" w:hanging="709"/>
        <w:contextualSpacing w:val="0"/>
        <w:rPr>
          <w:szCs w:val="20"/>
        </w:rPr>
      </w:pPr>
    </w:p>
    <w:p w14:paraId="72F3C898" w14:textId="3B8B304C" w:rsidR="00AC6825" w:rsidRPr="00D20A73" w:rsidRDefault="00AC6825" w:rsidP="006A043B">
      <w:pPr>
        <w:spacing w:after="0" w:line="240" w:lineRule="auto"/>
        <w:ind w:left="1066" w:hanging="709"/>
        <w:contextualSpacing w:val="0"/>
        <w:rPr>
          <w:szCs w:val="20"/>
        </w:rPr>
      </w:pPr>
      <w:r w:rsidRPr="00D20A73">
        <w:rPr>
          <w:szCs w:val="20"/>
        </w:rPr>
        <w:t xml:space="preserve">Organización Internacional de Normalización. (2018c). </w:t>
      </w:r>
      <w:r w:rsidRPr="00D20A73">
        <w:rPr>
          <w:i/>
          <w:iCs/>
          <w:szCs w:val="20"/>
        </w:rPr>
        <w:t>Gestión de la calidad — Satisfacción del cliente — Directrices para la resolución de conflictos de forma externa a las organizaciones</w:t>
      </w:r>
      <w:r w:rsidRPr="00D20A73">
        <w:rPr>
          <w:szCs w:val="20"/>
        </w:rPr>
        <w:t xml:space="preserve"> (ISO 10003:2018).</w:t>
      </w:r>
    </w:p>
    <w:p w14:paraId="6E943DE7" w14:textId="77777777" w:rsidR="00504212" w:rsidRPr="00D20A73" w:rsidRDefault="00504212" w:rsidP="006A043B">
      <w:pPr>
        <w:spacing w:after="0" w:line="240" w:lineRule="auto"/>
        <w:ind w:left="1066" w:hanging="709"/>
        <w:contextualSpacing w:val="0"/>
        <w:rPr>
          <w:szCs w:val="20"/>
        </w:rPr>
      </w:pPr>
    </w:p>
    <w:p w14:paraId="0D63708C" w14:textId="5FDAF921" w:rsidR="00AC6825" w:rsidRPr="00D20A73" w:rsidRDefault="00AC6825" w:rsidP="006A043B">
      <w:pPr>
        <w:spacing w:after="0" w:line="240" w:lineRule="auto"/>
        <w:ind w:left="1066" w:hanging="709"/>
        <w:contextualSpacing w:val="0"/>
        <w:rPr>
          <w:szCs w:val="20"/>
        </w:rPr>
      </w:pPr>
      <w:r w:rsidRPr="00D20A73">
        <w:rPr>
          <w:szCs w:val="20"/>
        </w:rPr>
        <w:t xml:space="preserve">Organización Internacional de Normalización. (2022). </w:t>
      </w:r>
      <w:r w:rsidRPr="00D20A73">
        <w:rPr>
          <w:i/>
          <w:iCs/>
          <w:szCs w:val="20"/>
        </w:rPr>
        <w:t>Gestión de la calidad — Satisfacción del cliente — Orientación para las transacciones de comercio electrónico del negocio al consumidor</w:t>
      </w:r>
      <w:r w:rsidRPr="00D20A73">
        <w:rPr>
          <w:szCs w:val="20"/>
        </w:rPr>
        <w:t xml:space="preserve"> (ISO 10008:2022).</w:t>
      </w:r>
    </w:p>
    <w:p w14:paraId="5189D5AA" w14:textId="77777777" w:rsidR="00504212" w:rsidRPr="00D20A73" w:rsidRDefault="00504212" w:rsidP="006A043B">
      <w:pPr>
        <w:spacing w:after="0" w:line="240" w:lineRule="auto"/>
        <w:ind w:left="1066" w:hanging="709"/>
        <w:contextualSpacing w:val="0"/>
        <w:rPr>
          <w:szCs w:val="20"/>
        </w:rPr>
      </w:pPr>
    </w:p>
    <w:p w14:paraId="3AE171F8" w14:textId="4817BBBB" w:rsidR="00AC6825" w:rsidRPr="00D20A73" w:rsidRDefault="00AC6825" w:rsidP="006A043B">
      <w:pPr>
        <w:spacing w:after="0" w:line="240" w:lineRule="auto"/>
        <w:ind w:left="1066" w:hanging="709"/>
        <w:contextualSpacing w:val="0"/>
        <w:rPr>
          <w:szCs w:val="20"/>
        </w:rPr>
      </w:pPr>
      <w:r w:rsidRPr="00D20A73">
        <w:rPr>
          <w:szCs w:val="20"/>
        </w:rPr>
        <w:t xml:space="preserve">Parasuraman, A., Zeithaml, V., y Berry, L. (1988). SERVQUAL: A multiple-item scale for measuring consumer perceptions of service quality. </w:t>
      </w:r>
      <w:r w:rsidRPr="00D20A73">
        <w:rPr>
          <w:i/>
          <w:iCs/>
          <w:szCs w:val="20"/>
        </w:rPr>
        <w:t>Journal of retailing, 64</w:t>
      </w:r>
      <w:r w:rsidRPr="00D20A73">
        <w:rPr>
          <w:szCs w:val="20"/>
        </w:rPr>
        <w:t>(1), 12-40.</w:t>
      </w:r>
    </w:p>
    <w:p w14:paraId="5DB82246" w14:textId="77777777" w:rsidR="00504212" w:rsidRPr="00D20A73" w:rsidRDefault="00504212" w:rsidP="006A043B">
      <w:pPr>
        <w:spacing w:after="0" w:line="240" w:lineRule="auto"/>
        <w:ind w:left="1066" w:hanging="709"/>
        <w:contextualSpacing w:val="0"/>
        <w:rPr>
          <w:szCs w:val="20"/>
        </w:rPr>
      </w:pPr>
    </w:p>
    <w:p w14:paraId="75DDF907" w14:textId="2FD6C7B4" w:rsidR="00AC6825" w:rsidRPr="00D20A73" w:rsidRDefault="00AC6825" w:rsidP="006A043B">
      <w:pPr>
        <w:spacing w:after="0" w:line="240" w:lineRule="auto"/>
        <w:ind w:left="1066" w:hanging="709"/>
        <w:contextualSpacing w:val="0"/>
        <w:rPr>
          <w:szCs w:val="20"/>
        </w:rPr>
      </w:pPr>
      <w:r w:rsidRPr="00D20A73">
        <w:rPr>
          <w:szCs w:val="20"/>
        </w:rPr>
        <w:t xml:space="preserve">Restrepo, C. E., Restrepo, L. S., y Estrada, S. (2006). Enfoque estratégico del servicio al cliente. </w:t>
      </w:r>
      <w:r w:rsidRPr="00D20A73">
        <w:rPr>
          <w:i/>
          <w:iCs/>
          <w:szCs w:val="20"/>
        </w:rPr>
        <w:t>Scientia Et Technica, XII</w:t>
      </w:r>
      <w:r w:rsidRPr="00D20A73">
        <w:rPr>
          <w:szCs w:val="20"/>
        </w:rPr>
        <w:t>(32), 289-294.</w:t>
      </w:r>
    </w:p>
    <w:p w14:paraId="51952E4B" w14:textId="77777777" w:rsidR="00504212" w:rsidRPr="00D20A73" w:rsidRDefault="00504212" w:rsidP="006A043B">
      <w:pPr>
        <w:spacing w:after="0" w:line="240" w:lineRule="auto"/>
        <w:ind w:left="1066" w:hanging="709"/>
        <w:contextualSpacing w:val="0"/>
        <w:rPr>
          <w:szCs w:val="20"/>
        </w:rPr>
      </w:pPr>
    </w:p>
    <w:p w14:paraId="5FA77BC0" w14:textId="7C07C81E" w:rsidR="00AC6825" w:rsidRPr="00D20A73" w:rsidRDefault="00AC6825" w:rsidP="006A043B">
      <w:pPr>
        <w:spacing w:after="0" w:line="240" w:lineRule="auto"/>
        <w:ind w:left="1066" w:hanging="709"/>
        <w:contextualSpacing w:val="0"/>
        <w:rPr>
          <w:szCs w:val="20"/>
        </w:rPr>
      </w:pPr>
      <w:r w:rsidRPr="00D20A73">
        <w:rPr>
          <w:szCs w:val="20"/>
        </w:rPr>
        <w:t xml:space="preserve">Sagarmanta. (s.f.). </w:t>
      </w:r>
      <w:r w:rsidRPr="00D20A73">
        <w:rPr>
          <w:i/>
          <w:iCs/>
          <w:szCs w:val="20"/>
        </w:rPr>
        <w:t>Organización y producción de eventos</w:t>
      </w:r>
      <w:r w:rsidRPr="00D20A73">
        <w:rPr>
          <w:szCs w:val="20"/>
        </w:rPr>
        <w:t>.</w:t>
      </w:r>
    </w:p>
    <w:p w14:paraId="0A9F07AA" w14:textId="77777777" w:rsidR="00504212" w:rsidRPr="00D20A73" w:rsidRDefault="00504212" w:rsidP="006A043B">
      <w:pPr>
        <w:spacing w:after="0" w:line="240" w:lineRule="auto"/>
        <w:ind w:left="1066" w:hanging="709"/>
        <w:contextualSpacing w:val="0"/>
        <w:rPr>
          <w:szCs w:val="20"/>
        </w:rPr>
      </w:pPr>
    </w:p>
    <w:p w14:paraId="3743587B" w14:textId="631DD5C6" w:rsidR="00AC6825" w:rsidRPr="00D20A73" w:rsidRDefault="00AC6825" w:rsidP="006A043B">
      <w:pPr>
        <w:spacing w:after="0" w:line="240" w:lineRule="auto"/>
        <w:ind w:left="1066" w:hanging="709"/>
        <w:contextualSpacing w:val="0"/>
        <w:rPr>
          <w:szCs w:val="20"/>
        </w:rPr>
      </w:pPr>
      <w:r w:rsidRPr="00D20A73">
        <w:rPr>
          <w:szCs w:val="20"/>
        </w:rPr>
        <w:t xml:space="preserve">Serna, H. (1999). </w:t>
      </w:r>
      <w:r w:rsidRPr="00D20A73">
        <w:rPr>
          <w:i/>
          <w:iCs/>
          <w:szCs w:val="20"/>
        </w:rPr>
        <w:t>Gerencia estratégica. Planeación y gestión</w:t>
      </w:r>
      <w:r w:rsidRPr="00D20A73">
        <w:rPr>
          <w:szCs w:val="20"/>
        </w:rPr>
        <w:t xml:space="preserve"> (4.a ed.). 3R Ediciones.</w:t>
      </w:r>
    </w:p>
    <w:p w14:paraId="1DB1C48E" w14:textId="77777777" w:rsidR="00504212" w:rsidRPr="00D20A73" w:rsidRDefault="00504212" w:rsidP="006A043B">
      <w:pPr>
        <w:spacing w:after="0" w:line="240" w:lineRule="auto"/>
        <w:ind w:left="1066" w:hanging="709"/>
        <w:contextualSpacing w:val="0"/>
        <w:rPr>
          <w:szCs w:val="20"/>
        </w:rPr>
      </w:pPr>
    </w:p>
    <w:p w14:paraId="2DA63775" w14:textId="11F5CC78" w:rsidR="00AC6825" w:rsidRPr="00D20A73" w:rsidRDefault="00AC6825" w:rsidP="006A043B">
      <w:pPr>
        <w:spacing w:after="0" w:line="240" w:lineRule="auto"/>
        <w:ind w:left="1066" w:hanging="709"/>
        <w:contextualSpacing w:val="0"/>
        <w:rPr>
          <w:szCs w:val="20"/>
        </w:rPr>
      </w:pPr>
      <w:r w:rsidRPr="00D20A73">
        <w:rPr>
          <w:szCs w:val="20"/>
        </w:rPr>
        <w:t xml:space="preserve">Setó, D. (2004). </w:t>
      </w:r>
      <w:r w:rsidRPr="00D20A73">
        <w:rPr>
          <w:i/>
          <w:iCs/>
          <w:szCs w:val="20"/>
        </w:rPr>
        <w:t>De la calidad de servicio a la fidelidad del cliente</w:t>
      </w:r>
      <w:r w:rsidRPr="00D20A73">
        <w:rPr>
          <w:szCs w:val="20"/>
        </w:rPr>
        <w:t>. ESIC Editorial.</w:t>
      </w:r>
    </w:p>
    <w:p w14:paraId="4BD94B85" w14:textId="77777777" w:rsidR="00504212" w:rsidRPr="00D20A73" w:rsidRDefault="00504212" w:rsidP="006A043B">
      <w:pPr>
        <w:spacing w:after="0" w:line="240" w:lineRule="auto"/>
        <w:ind w:left="1066" w:hanging="709"/>
        <w:contextualSpacing w:val="0"/>
        <w:rPr>
          <w:szCs w:val="20"/>
        </w:rPr>
      </w:pPr>
    </w:p>
    <w:p w14:paraId="5CAA5600" w14:textId="47CE2E76" w:rsidR="00AC6825" w:rsidRPr="00D20A73" w:rsidRDefault="00AC6825" w:rsidP="006A043B">
      <w:pPr>
        <w:spacing w:after="0" w:line="240" w:lineRule="auto"/>
        <w:ind w:left="1066" w:hanging="709"/>
        <w:contextualSpacing w:val="0"/>
        <w:rPr>
          <w:szCs w:val="20"/>
        </w:rPr>
      </w:pPr>
      <w:r w:rsidRPr="00D20A73">
        <w:rPr>
          <w:szCs w:val="20"/>
        </w:rPr>
        <w:t xml:space="preserve">Siavichay C., E. A., Cárdenas C., M. F., Vega R., L. G., Asanza M., D. C., y Barragán-Landy, M. F. (2023). Percepción de los clientes sobre la calidad del servicio: un estudio empírico. </w:t>
      </w:r>
      <w:r w:rsidRPr="00D20A73">
        <w:rPr>
          <w:i/>
          <w:iCs/>
          <w:szCs w:val="20"/>
        </w:rPr>
        <w:t>Maskana, 14</w:t>
      </w:r>
      <w:r w:rsidRPr="00D20A73">
        <w:rPr>
          <w:szCs w:val="20"/>
        </w:rPr>
        <w:t>(1), 9-21. https://doi.org/10.18537/mskn.14.01.01</w:t>
      </w:r>
    </w:p>
    <w:p w14:paraId="41C6254A" w14:textId="77777777" w:rsidR="00504212" w:rsidRPr="00D20A73" w:rsidRDefault="00504212" w:rsidP="006A043B">
      <w:pPr>
        <w:spacing w:after="0" w:line="240" w:lineRule="auto"/>
        <w:ind w:left="1066" w:hanging="709"/>
        <w:contextualSpacing w:val="0"/>
        <w:rPr>
          <w:szCs w:val="20"/>
        </w:rPr>
      </w:pPr>
    </w:p>
    <w:p w14:paraId="0DB21751" w14:textId="6A33014F" w:rsidR="00AC6825" w:rsidRPr="00D20A73" w:rsidRDefault="00AC6825" w:rsidP="006A043B">
      <w:pPr>
        <w:spacing w:after="0" w:line="240" w:lineRule="auto"/>
        <w:ind w:left="1066" w:hanging="709"/>
        <w:contextualSpacing w:val="0"/>
        <w:rPr>
          <w:szCs w:val="20"/>
        </w:rPr>
      </w:pPr>
      <w:r w:rsidRPr="00D20A73">
        <w:rPr>
          <w:szCs w:val="20"/>
        </w:rPr>
        <w:t xml:space="preserve">Universidad del Tolima, Facultad de Ciencias de la Educación. (2020). </w:t>
      </w:r>
      <w:r w:rsidRPr="00D20A73">
        <w:rPr>
          <w:i/>
          <w:iCs/>
          <w:szCs w:val="20"/>
        </w:rPr>
        <w:t>Netiqueta: Código de Urbanidad Digital: Protocolo, etiqueta y normas básicas</w:t>
      </w:r>
      <w:r w:rsidRPr="00D20A73">
        <w:rPr>
          <w:szCs w:val="20"/>
        </w:rPr>
        <w:t>.</w:t>
      </w:r>
    </w:p>
    <w:p w14:paraId="0B7B2F92" w14:textId="77777777" w:rsidR="00504212" w:rsidRPr="00D20A73" w:rsidRDefault="00504212" w:rsidP="006A043B">
      <w:pPr>
        <w:spacing w:line="240" w:lineRule="auto"/>
        <w:ind w:left="1066" w:hanging="709"/>
        <w:rPr>
          <w:szCs w:val="20"/>
        </w:rPr>
      </w:pPr>
    </w:p>
    <w:p w14:paraId="3AAE3088" w14:textId="69916FCE" w:rsidR="00AC6825" w:rsidRPr="00D20A73" w:rsidRDefault="00AC6825" w:rsidP="006A043B">
      <w:pPr>
        <w:spacing w:line="240" w:lineRule="auto"/>
        <w:ind w:left="1066" w:hanging="709"/>
        <w:rPr>
          <w:szCs w:val="20"/>
        </w:rPr>
      </w:pPr>
      <w:r w:rsidRPr="00D20A73">
        <w:rPr>
          <w:szCs w:val="20"/>
        </w:rPr>
        <w:t xml:space="preserve">Zeithaml, V., y Bitner, M. J. (2002). </w:t>
      </w:r>
      <w:r w:rsidRPr="00D20A73">
        <w:rPr>
          <w:i/>
          <w:iCs/>
          <w:szCs w:val="20"/>
        </w:rPr>
        <w:t>Marketing de servicios</w:t>
      </w:r>
      <w:r w:rsidRPr="00D20A73">
        <w:rPr>
          <w:szCs w:val="20"/>
        </w:rPr>
        <w:t xml:space="preserve"> (2.a ed.). McGraw–Hill.</w:t>
      </w:r>
    </w:p>
    <w:p w14:paraId="61CEA179" w14:textId="77777777" w:rsidR="00AC6825" w:rsidRDefault="00AC6825" w:rsidP="00FD5D20"/>
    <w:p w14:paraId="6E816C08" w14:textId="77777777" w:rsidR="00AC6825" w:rsidRPr="00FD5D20" w:rsidRDefault="00AC6825" w:rsidP="00FD5D20"/>
    <w:p w14:paraId="74EEAE38" w14:textId="77777777" w:rsidR="00B93F04" w:rsidRDefault="00B93F04" w:rsidP="00D045D4">
      <w:pPr>
        <w:numPr>
          <w:ilvl w:val="0"/>
          <w:numId w:val="2"/>
        </w:numPr>
        <w:spacing w:after="0"/>
        <w:ind w:left="284" w:hanging="284"/>
        <w:rPr>
          <w:rFonts w:cs="Arial"/>
          <w:b/>
          <w:color w:val="000000"/>
          <w:szCs w:val="20"/>
        </w:rPr>
      </w:pPr>
      <w:r w:rsidRPr="00594C3A">
        <w:rPr>
          <w:rFonts w:cs="Arial"/>
          <w:b/>
          <w:color w:val="000000"/>
          <w:szCs w:val="20"/>
        </w:rPr>
        <w:t>CONTROL DEL DOCUMENTO</w:t>
      </w:r>
    </w:p>
    <w:p w14:paraId="48A345C6" w14:textId="77777777" w:rsidR="008B7F51" w:rsidRDefault="008B7F51" w:rsidP="00D045D4">
      <w:pPr>
        <w:spacing w:after="0"/>
        <w:rPr>
          <w:rFonts w:cs="Arial"/>
          <w:b/>
          <w:color w:val="000000"/>
          <w:szCs w:val="20"/>
        </w:rPr>
      </w:pPr>
    </w:p>
    <w:tbl>
      <w:tblPr>
        <w:tblStyle w:val="Style51"/>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419"/>
      </w:tblGrid>
      <w:tr w:rsidR="008B7F51" w:rsidRPr="00594C3A" w14:paraId="00A4A8D2" w14:textId="77777777" w:rsidTr="00360294">
        <w:trPr>
          <w:trHeight w:val="831"/>
        </w:trPr>
        <w:tc>
          <w:tcPr>
            <w:tcW w:w="1272" w:type="dxa"/>
            <w:tcBorders>
              <w:top w:val="nil"/>
              <w:left w:val="nil"/>
            </w:tcBorders>
            <w:shd w:val="clear" w:color="auto" w:fill="auto"/>
          </w:tcPr>
          <w:p w14:paraId="46AA91AF" w14:textId="77777777" w:rsidR="008B7F51" w:rsidRPr="00594C3A" w:rsidRDefault="008B7F51" w:rsidP="00D045D4">
            <w:pPr>
              <w:rPr>
                <w:szCs w:val="20"/>
              </w:rPr>
            </w:pPr>
            <w:bookmarkStart w:id="6" w:name="_Hlk224579682"/>
          </w:p>
        </w:tc>
        <w:tc>
          <w:tcPr>
            <w:tcW w:w="1991" w:type="dxa"/>
            <w:shd w:val="clear" w:color="auto" w:fill="auto"/>
            <w:vAlign w:val="center"/>
          </w:tcPr>
          <w:p w14:paraId="18A3CAFB" w14:textId="77777777" w:rsidR="008B7F51" w:rsidRPr="00594C3A" w:rsidRDefault="008B7F51" w:rsidP="00D045D4">
            <w:pPr>
              <w:rPr>
                <w:szCs w:val="20"/>
              </w:rPr>
            </w:pPr>
            <w:r w:rsidRPr="00594C3A">
              <w:rPr>
                <w:szCs w:val="20"/>
              </w:rPr>
              <w:t>Nombre</w:t>
            </w:r>
          </w:p>
        </w:tc>
        <w:tc>
          <w:tcPr>
            <w:tcW w:w="1559" w:type="dxa"/>
            <w:shd w:val="clear" w:color="auto" w:fill="auto"/>
            <w:vAlign w:val="center"/>
          </w:tcPr>
          <w:p w14:paraId="5EAEC1F1" w14:textId="77777777" w:rsidR="008B7F51" w:rsidRPr="00594C3A" w:rsidRDefault="008B7F51" w:rsidP="00D045D4">
            <w:pPr>
              <w:rPr>
                <w:szCs w:val="20"/>
              </w:rPr>
            </w:pPr>
            <w:r w:rsidRPr="00594C3A">
              <w:rPr>
                <w:szCs w:val="20"/>
              </w:rPr>
              <w:t>Cargo</w:t>
            </w:r>
          </w:p>
        </w:tc>
        <w:tc>
          <w:tcPr>
            <w:tcW w:w="3257" w:type="dxa"/>
            <w:shd w:val="clear" w:color="auto" w:fill="auto"/>
            <w:vAlign w:val="center"/>
          </w:tcPr>
          <w:p w14:paraId="715334AE" w14:textId="77777777" w:rsidR="008B7F51" w:rsidRPr="00594C3A" w:rsidRDefault="008B7F51" w:rsidP="00D045D4">
            <w:pPr>
              <w:rPr>
                <w:szCs w:val="20"/>
              </w:rPr>
            </w:pPr>
          </w:p>
          <w:p w14:paraId="2018FA43" w14:textId="77777777" w:rsidR="008B7F51" w:rsidRPr="00594C3A" w:rsidRDefault="008B7F51" w:rsidP="00D045D4">
            <w:pPr>
              <w:rPr>
                <w:szCs w:val="20"/>
              </w:rPr>
            </w:pPr>
            <w:r w:rsidRPr="00594C3A">
              <w:rPr>
                <w:szCs w:val="20"/>
              </w:rPr>
              <w:t>Dependencia</w:t>
            </w:r>
          </w:p>
        </w:tc>
        <w:tc>
          <w:tcPr>
            <w:tcW w:w="1419" w:type="dxa"/>
            <w:shd w:val="clear" w:color="auto" w:fill="auto"/>
            <w:vAlign w:val="center"/>
          </w:tcPr>
          <w:p w14:paraId="7945AA56" w14:textId="77777777" w:rsidR="008B7F51" w:rsidRPr="00594C3A" w:rsidRDefault="008B7F51" w:rsidP="00D045D4">
            <w:pPr>
              <w:rPr>
                <w:szCs w:val="20"/>
              </w:rPr>
            </w:pPr>
            <w:r w:rsidRPr="00594C3A">
              <w:rPr>
                <w:szCs w:val="20"/>
              </w:rPr>
              <w:t>Fecha</w:t>
            </w:r>
          </w:p>
        </w:tc>
      </w:tr>
      <w:tr w:rsidR="003845E8" w:rsidRPr="00594C3A" w14:paraId="4D4336B3" w14:textId="77777777" w:rsidTr="00360294">
        <w:trPr>
          <w:trHeight w:val="340"/>
        </w:trPr>
        <w:tc>
          <w:tcPr>
            <w:tcW w:w="1272" w:type="dxa"/>
            <w:shd w:val="clear" w:color="auto" w:fill="auto"/>
          </w:tcPr>
          <w:p w14:paraId="1DD22DB0" w14:textId="23CBC33F" w:rsidR="003845E8" w:rsidRPr="00594C3A" w:rsidRDefault="003845E8" w:rsidP="00D045D4">
            <w:pPr>
              <w:rPr>
                <w:bCs/>
                <w:szCs w:val="20"/>
              </w:rPr>
            </w:pPr>
            <w:r w:rsidRPr="00594C3A">
              <w:rPr>
                <w:b w:val="0"/>
                <w:bCs/>
                <w:szCs w:val="20"/>
              </w:rPr>
              <w:t>Autor (es)</w:t>
            </w:r>
          </w:p>
        </w:tc>
        <w:tc>
          <w:tcPr>
            <w:tcW w:w="1991" w:type="dxa"/>
            <w:shd w:val="clear" w:color="auto" w:fill="auto"/>
          </w:tcPr>
          <w:p w14:paraId="232F6E5D" w14:textId="7694B51F" w:rsidR="003845E8" w:rsidRPr="00356AEF" w:rsidRDefault="001C7CE3" w:rsidP="00D045D4">
            <w:pPr>
              <w:rPr>
                <w:b w:val="0"/>
                <w:bCs/>
                <w:szCs w:val="20"/>
              </w:rPr>
            </w:pPr>
            <w:r w:rsidRPr="00356AEF">
              <w:rPr>
                <w:b w:val="0"/>
                <w:bCs/>
                <w:szCs w:val="20"/>
              </w:rPr>
              <w:t>Ana Rocio Rosero Cortes</w:t>
            </w:r>
          </w:p>
        </w:tc>
        <w:tc>
          <w:tcPr>
            <w:tcW w:w="1559" w:type="dxa"/>
            <w:shd w:val="clear" w:color="auto" w:fill="auto"/>
          </w:tcPr>
          <w:p w14:paraId="6DA9ACD1" w14:textId="14685AAF" w:rsidR="003845E8" w:rsidRPr="00356AEF" w:rsidRDefault="00356AEF" w:rsidP="00D045D4">
            <w:pPr>
              <w:rPr>
                <w:b w:val="0"/>
                <w:bCs/>
                <w:szCs w:val="20"/>
              </w:rPr>
            </w:pPr>
            <w:r w:rsidRPr="00356AEF">
              <w:rPr>
                <w:b w:val="0"/>
                <w:bCs/>
                <w:szCs w:val="20"/>
              </w:rPr>
              <w:t>Experta temática</w:t>
            </w:r>
          </w:p>
        </w:tc>
        <w:tc>
          <w:tcPr>
            <w:tcW w:w="3257" w:type="dxa"/>
            <w:shd w:val="clear" w:color="auto" w:fill="auto"/>
          </w:tcPr>
          <w:p w14:paraId="2157AF43" w14:textId="18686E00" w:rsidR="003845E8" w:rsidRPr="00356AEF" w:rsidRDefault="00356AEF" w:rsidP="00D045D4">
            <w:pPr>
              <w:rPr>
                <w:b w:val="0"/>
                <w:bCs/>
                <w:szCs w:val="20"/>
              </w:rPr>
            </w:pPr>
            <w:r w:rsidRPr="00356AEF">
              <w:rPr>
                <w:b w:val="0"/>
                <w:bCs/>
                <w:szCs w:val="20"/>
              </w:rPr>
              <w:t>Centro de Gestión Administrativa – Regional Distrito Capital</w:t>
            </w:r>
          </w:p>
        </w:tc>
        <w:tc>
          <w:tcPr>
            <w:tcW w:w="1419" w:type="dxa"/>
            <w:shd w:val="clear" w:color="auto" w:fill="auto"/>
          </w:tcPr>
          <w:p w14:paraId="3BEB4F05" w14:textId="7B6132F7" w:rsidR="003845E8" w:rsidRPr="00356AEF" w:rsidRDefault="004510AD" w:rsidP="00D045D4">
            <w:pPr>
              <w:rPr>
                <w:b w:val="0"/>
                <w:bCs/>
                <w:szCs w:val="20"/>
              </w:rPr>
            </w:pPr>
            <w:r>
              <w:rPr>
                <w:b w:val="0"/>
                <w:bCs/>
                <w:szCs w:val="20"/>
              </w:rPr>
              <w:t>18-05-2026</w:t>
            </w:r>
          </w:p>
        </w:tc>
      </w:tr>
      <w:tr w:rsidR="004510AD" w:rsidRPr="00594C3A" w14:paraId="44993F23" w14:textId="77777777" w:rsidTr="00360294">
        <w:trPr>
          <w:trHeight w:val="340"/>
        </w:trPr>
        <w:tc>
          <w:tcPr>
            <w:tcW w:w="1272" w:type="dxa"/>
            <w:shd w:val="clear" w:color="auto" w:fill="auto"/>
          </w:tcPr>
          <w:p w14:paraId="70951C49" w14:textId="6B92CB76" w:rsidR="004510AD" w:rsidRPr="00594C3A" w:rsidRDefault="004510AD" w:rsidP="004510AD">
            <w:pPr>
              <w:rPr>
                <w:bCs/>
                <w:szCs w:val="20"/>
              </w:rPr>
            </w:pPr>
            <w:r w:rsidRPr="00594C3A">
              <w:rPr>
                <w:b w:val="0"/>
                <w:bCs/>
                <w:szCs w:val="20"/>
              </w:rPr>
              <w:t>Autor (es)</w:t>
            </w:r>
          </w:p>
        </w:tc>
        <w:tc>
          <w:tcPr>
            <w:tcW w:w="1991" w:type="dxa"/>
            <w:shd w:val="clear" w:color="auto" w:fill="auto"/>
          </w:tcPr>
          <w:p w14:paraId="236B0DBD" w14:textId="63E592DB" w:rsidR="004510AD" w:rsidRPr="00A0170A" w:rsidRDefault="004510AD" w:rsidP="004510AD">
            <w:pPr>
              <w:rPr>
                <w:b w:val="0"/>
                <w:bCs/>
                <w:szCs w:val="20"/>
              </w:rPr>
            </w:pPr>
            <w:r w:rsidRPr="00A0170A">
              <w:rPr>
                <w:b w:val="0"/>
                <w:bCs/>
                <w:szCs w:val="20"/>
              </w:rPr>
              <w:t>Leonardo Camacho Acevedo </w:t>
            </w:r>
          </w:p>
        </w:tc>
        <w:tc>
          <w:tcPr>
            <w:tcW w:w="1559" w:type="dxa"/>
            <w:shd w:val="clear" w:color="auto" w:fill="auto"/>
          </w:tcPr>
          <w:p w14:paraId="5CFAD0D1" w14:textId="2EF4E626" w:rsidR="004510AD" w:rsidRPr="00A0170A" w:rsidRDefault="004510AD" w:rsidP="004510AD">
            <w:pPr>
              <w:rPr>
                <w:b w:val="0"/>
                <w:bCs/>
                <w:szCs w:val="20"/>
              </w:rPr>
            </w:pPr>
            <w:r w:rsidRPr="00A0170A">
              <w:rPr>
                <w:b w:val="0"/>
                <w:bCs/>
                <w:szCs w:val="20"/>
              </w:rPr>
              <w:t>Experto temático </w:t>
            </w:r>
          </w:p>
        </w:tc>
        <w:tc>
          <w:tcPr>
            <w:tcW w:w="3257" w:type="dxa"/>
            <w:shd w:val="clear" w:color="auto" w:fill="auto"/>
          </w:tcPr>
          <w:p w14:paraId="1D29D4DE" w14:textId="6FF78FCF" w:rsidR="004510AD" w:rsidRPr="00A0170A" w:rsidRDefault="004510AD" w:rsidP="004510AD">
            <w:pPr>
              <w:rPr>
                <w:b w:val="0"/>
                <w:bCs/>
                <w:szCs w:val="20"/>
              </w:rPr>
            </w:pPr>
            <w:r w:rsidRPr="00356AEF">
              <w:rPr>
                <w:b w:val="0"/>
                <w:bCs/>
                <w:szCs w:val="20"/>
              </w:rPr>
              <w:t>Centro de Gestión Administrativa – Regional Distrito Capital</w:t>
            </w:r>
          </w:p>
        </w:tc>
        <w:tc>
          <w:tcPr>
            <w:tcW w:w="1419" w:type="dxa"/>
            <w:shd w:val="clear" w:color="auto" w:fill="auto"/>
          </w:tcPr>
          <w:p w14:paraId="68D8148C" w14:textId="32F96DC0" w:rsidR="004510AD" w:rsidRDefault="004510AD" w:rsidP="004510AD">
            <w:pPr>
              <w:rPr>
                <w:b w:val="0"/>
                <w:szCs w:val="20"/>
              </w:rPr>
            </w:pPr>
            <w:r w:rsidRPr="00D028AE">
              <w:rPr>
                <w:b w:val="0"/>
                <w:bCs/>
                <w:szCs w:val="20"/>
              </w:rPr>
              <w:t>18-05-2026</w:t>
            </w:r>
          </w:p>
        </w:tc>
      </w:tr>
      <w:tr w:rsidR="004510AD" w:rsidRPr="00594C3A" w14:paraId="2BC4FE1E" w14:textId="77777777" w:rsidTr="00360294">
        <w:trPr>
          <w:trHeight w:val="340"/>
        </w:trPr>
        <w:tc>
          <w:tcPr>
            <w:tcW w:w="1272" w:type="dxa"/>
            <w:shd w:val="clear" w:color="auto" w:fill="auto"/>
          </w:tcPr>
          <w:p w14:paraId="04D48CD1" w14:textId="79946201" w:rsidR="004510AD" w:rsidRPr="00594C3A" w:rsidRDefault="004510AD" w:rsidP="004510AD">
            <w:pPr>
              <w:rPr>
                <w:bCs/>
                <w:szCs w:val="20"/>
              </w:rPr>
            </w:pPr>
            <w:r w:rsidRPr="00594C3A">
              <w:rPr>
                <w:b w:val="0"/>
                <w:bCs/>
                <w:szCs w:val="20"/>
              </w:rPr>
              <w:t>Autor (es)</w:t>
            </w:r>
          </w:p>
        </w:tc>
        <w:tc>
          <w:tcPr>
            <w:tcW w:w="1991" w:type="dxa"/>
            <w:shd w:val="clear" w:color="auto" w:fill="auto"/>
          </w:tcPr>
          <w:p w14:paraId="692AE9CB" w14:textId="02DED096" w:rsidR="004510AD" w:rsidRPr="00A0170A" w:rsidRDefault="004510AD" w:rsidP="004510AD">
            <w:pPr>
              <w:rPr>
                <w:b w:val="0"/>
                <w:bCs/>
                <w:szCs w:val="20"/>
              </w:rPr>
            </w:pPr>
            <w:r w:rsidRPr="009D1FB3">
              <w:rPr>
                <w:b w:val="0"/>
                <w:bCs/>
                <w:szCs w:val="20"/>
              </w:rPr>
              <w:t>Alba Mireya Orjuela Toro</w:t>
            </w:r>
          </w:p>
        </w:tc>
        <w:tc>
          <w:tcPr>
            <w:tcW w:w="1559" w:type="dxa"/>
            <w:shd w:val="clear" w:color="auto" w:fill="auto"/>
          </w:tcPr>
          <w:p w14:paraId="2E57EF9B" w14:textId="484BEBE0" w:rsidR="004510AD" w:rsidRPr="00A0170A" w:rsidRDefault="004510AD" w:rsidP="004510AD">
            <w:pPr>
              <w:rPr>
                <w:b w:val="0"/>
                <w:bCs/>
                <w:szCs w:val="20"/>
              </w:rPr>
            </w:pPr>
            <w:r w:rsidRPr="00356AEF">
              <w:rPr>
                <w:b w:val="0"/>
                <w:bCs/>
                <w:szCs w:val="20"/>
              </w:rPr>
              <w:t>Experta temática</w:t>
            </w:r>
          </w:p>
        </w:tc>
        <w:tc>
          <w:tcPr>
            <w:tcW w:w="3257" w:type="dxa"/>
            <w:shd w:val="clear" w:color="auto" w:fill="auto"/>
          </w:tcPr>
          <w:p w14:paraId="7E8FE57F" w14:textId="23A4BBAE" w:rsidR="004510AD" w:rsidRPr="00356AEF" w:rsidRDefault="004510AD" w:rsidP="004510AD">
            <w:pPr>
              <w:rPr>
                <w:b w:val="0"/>
                <w:bCs/>
                <w:szCs w:val="20"/>
              </w:rPr>
            </w:pPr>
            <w:r w:rsidRPr="00356AEF">
              <w:rPr>
                <w:b w:val="0"/>
                <w:bCs/>
                <w:szCs w:val="20"/>
              </w:rPr>
              <w:t>Centro de Gestión Administrativa – Regional Distrito Capital</w:t>
            </w:r>
          </w:p>
        </w:tc>
        <w:tc>
          <w:tcPr>
            <w:tcW w:w="1419" w:type="dxa"/>
            <w:shd w:val="clear" w:color="auto" w:fill="auto"/>
          </w:tcPr>
          <w:p w14:paraId="71643152" w14:textId="25F42D0D" w:rsidR="004510AD" w:rsidRDefault="004510AD" w:rsidP="004510AD">
            <w:pPr>
              <w:rPr>
                <w:b w:val="0"/>
                <w:szCs w:val="20"/>
              </w:rPr>
            </w:pPr>
            <w:r w:rsidRPr="00D028AE">
              <w:rPr>
                <w:b w:val="0"/>
                <w:bCs/>
                <w:szCs w:val="20"/>
              </w:rPr>
              <w:t>18-05-2026</w:t>
            </w:r>
          </w:p>
        </w:tc>
      </w:tr>
      <w:tr w:rsidR="004510AD" w:rsidRPr="00594C3A" w14:paraId="3C549D72" w14:textId="77777777" w:rsidTr="00360294">
        <w:trPr>
          <w:trHeight w:val="340"/>
        </w:trPr>
        <w:tc>
          <w:tcPr>
            <w:tcW w:w="1272" w:type="dxa"/>
            <w:shd w:val="clear" w:color="auto" w:fill="auto"/>
          </w:tcPr>
          <w:p w14:paraId="41C1C6CF" w14:textId="0ED45024" w:rsidR="004510AD" w:rsidRPr="00594C3A" w:rsidRDefault="004510AD" w:rsidP="004510AD">
            <w:pPr>
              <w:rPr>
                <w:bCs/>
                <w:szCs w:val="20"/>
              </w:rPr>
            </w:pPr>
            <w:r w:rsidRPr="008B2FA4">
              <w:rPr>
                <w:b w:val="0"/>
                <w:bCs/>
                <w:szCs w:val="20"/>
              </w:rPr>
              <w:t>Autor (es)</w:t>
            </w:r>
          </w:p>
        </w:tc>
        <w:tc>
          <w:tcPr>
            <w:tcW w:w="1991" w:type="dxa"/>
            <w:shd w:val="clear" w:color="auto" w:fill="auto"/>
          </w:tcPr>
          <w:p w14:paraId="41F4CD90" w14:textId="56CDD303" w:rsidR="004510AD" w:rsidRPr="009D1FB3" w:rsidRDefault="004510AD" w:rsidP="004510AD">
            <w:pPr>
              <w:rPr>
                <w:b w:val="0"/>
                <w:bCs/>
                <w:szCs w:val="20"/>
              </w:rPr>
            </w:pPr>
            <w:r w:rsidRPr="00D26E44">
              <w:rPr>
                <w:b w:val="0"/>
                <w:bCs/>
                <w:szCs w:val="20"/>
              </w:rPr>
              <w:t>Juan Pablo Cristancho Cubillos </w:t>
            </w:r>
          </w:p>
        </w:tc>
        <w:tc>
          <w:tcPr>
            <w:tcW w:w="1559" w:type="dxa"/>
            <w:shd w:val="clear" w:color="auto" w:fill="auto"/>
          </w:tcPr>
          <w:p w14:paraId="677EE966" w14:textId="40147ACB" w:rsidR="004510AD" w:rsidRPr="00356AEF" w:rsidRDefault="004510AD" w:rsidP="004510AD">
            <w:pPr>
              <w:rPr>
                <w:b w:val="0"/>
                <w:bCs/>
                <w:szCs w:val="20"/>
              </w:rPr>
            </w:pPr>
            <w:r w:rsidRPr="00A0170A">
              <w:rPr>
                <w:b w:val="0"/>
                <w:bCs/>
                <w:szCs w:val="20"/>
              </w:rPr>
              <w:t>Experto temático </w:t>
            </w:r>
          </w:p>
        </w:tc>
        <w:tc>
          <w:tcPr>
            <w:tcW w:w="3257" w:type="dxa"/>
            <w:shd w:val="clear" w:color="auto" w:fill="auto"/>
          </w:tcPr>
          <w:p w14:paraId="0ACCD0F7" w14:textId="7211BFB5" w:rsidR="004510AD" w:rsidRPr="00356AEF" w:rsidRDefault="004510AD" w:rsidP="004510AD">
            <w:pPr>
              <w:rPr>
                <w:b w:val="0"/>
                <w:bCs/>
                <w:szCs w:val="20"/>
              </w:rPr>
            </w:pPr>
            <w:r w:rsidRPr="00505AC9">
              <w:rPr>
                <w:b w:val="0"/>
                <w:bCs/>
                <w:szCs w:val="20"/>
              </w:rPr>
              <w:t>Centro de Gestión Administrativa – Regional Distrito Capital</w:t>
            </w:r>
          </w:p>
        </w:tc>
        <w:tc>
          <w:tcPr>
            <w:tcW w:w="1419" w:type="dxa"/>
            <w:shd w:val="clear" w:color="auto" w:fill="auto"/>
          </w:tcPr>
          <w:p w14:paraId="6E793E36" w14:textId="23711E72" w:rsidR="004510AD" w:rsidRDefault="004510AD" w:rsidP="004510AD">
            <w:pPr>
              <w:rPr>
                <w:b w:val="0"/>
                <w:szCs w:val="20"/>
              </w:rPr>
            </w:pPr>
            <w:r w:rsidRPr="00D028AE">
              <w:rPr>
                <w:b w:val="0"/>
                <w:bCs/>
                <w:szCs w:val="20"/>
              </w:rPr>
              <w:t>18-05-2026</w:t>
            </w:r>
          </w:p>
        </w:tc>
      </w:tr>
      <w:tr w:rsidR="004510AD" w:rsidRPr="00594C3A" w14:paraId="4D3F421E" w14:textId="77777777" w:rsidTr="00360294">
        <w:trPr>
          <w:trHeight w:val="340"/>
        </w:trPr>
        <w:tc>
          <w:tcPr>
            <w:tcW w:w="1272" w:type="dxa"/>
            <w:shd w:val="clear" w:color="auto" w:fill="auto"/>
          </w:tcPr>
          <w:p w14:paraId="3F0350FB" w14:textId="02132DF4" w:rsidR="004510AD" w:rsidRPr="00594C3A" w:rsidRDefault="004510AD" w:rsidP="004510AD">
            <w:pPr>
              <w:rPr>
                <w:bCs/>
                <w:szCs w:val="20"/>
              </w:rPr>
            </w:pPr>
            <w:r w:rsidRPr="008B2FA4">
              <w:rPr>
                <w:b w:val="0"/>
                <w:bCs/>
                <w:szCs w:val="20"/>
              </w:rPr>
              <w:t>Autor (es)</w:t>
            </w:r>
          </w:p>
        </w:tc>
        <w:tc>
          <w:tcPr>
            <w:tcW w:w="1991" w:type="dxa"/>
            <w:shd w:val="clear" w:color="auto" w:fill="auto"/>
          </w:tcPr>
          <w:p w14:paraId="7D468D03" w14:textId="3076FDF1" w:rsidR="004510AD" w:rsidRPr="009D1FB3" w:rsidRDefault="004510AD" w:rsidP="004510AD">
            <w:pPr>
              <w:rPr>
                <w:b w:val="0"/>
                <w:bCs/>
                <w:szCs w:val="20"/>
              </w:rPr>
            </w:pPr>
            <w:r w:rsidRPr="00D26E44">
              <w:rPr>
                <w:b w:val="0"/>
                <w:bCs/>
                <w:szCs w:val="20"/>
              </w:rPr>
              <w:t>María Angelica Gómez Morales </w:t>
            </w:r>
          </w:p>
        </w:tc>
        <w:tc>
          <w:tcPr>
            <w:tcW w:w="1559" w:type="dxa"/>
            <w:shd w:val="clear" w:color="auto" w:fill="auto"/>
          </w:tcPr>
          <w:p w14:paraId="169CB882" w14:textId="4CBAD43F" w:rsidR="004510AD" w:rsidRPr="00356AEF" w:rsidRDefault="004510AD" w:rsidP="004510AD">
            <w:pPr>
              <w:rPr>
                <w:b w:val="0"/>
                <w:bCs/>
                <w:szCs w:val="20"/>
              </w:rPr>
            </w:pPr>
            <w:r w:rsidRPr="00356AEF">
              <w:rPr>
                <w:b w:val="0"/>
                <w:bCs/>
                <w:szCs w:val="20"/>
              </w:rPr>
              <w:t>Experta temática</w:t>
            </w:r>
          </w:p>
        </w:tc>
        <w:tc>
          <w:tcPr>
            <w:tcW w:w="3257" w:type="dxa"/>
            <w:shd w:val="clear" w:color="auto" w:fill="auto"/>
          </w:tcPr>
          <w:p w14:paraId="155F15D7" w14:textId="2DF4686F" w:rsidR="004510AD" w:rsidRPr="00356AEF" w:rsidRDefault="004510AD" w:rsidP="004510AD">
            <w:pPr>
              <w:rPr>
                <w:b w:val="0"/>
                <w:bCs/>
                <w:szCs w:val="20"/>
              </w:rPr>
            </w:pPr>
            <w:r w:rsidRPr="00505AC9">
              <w:rPr>
                <w:b w:val="0"/>
                <w:bCs/>
                <w:szCs w:val="20"/>
              </w:rPr>
              <w:t>Centro de Gestión Administrativa – Regional Distrito Capital</w:t>
            </w:r>
          </w:p>
        </w:tc>
        <w:tc>
          <w:tcPr>
            <w:tcW w:w="1419" w:type="dxa"/>
            <w:shd w:val="clear" w:color="auto" w:fill="auto"/>
          </w:tcPr>
          <w:p w14:paraId="7BD59EEF" w14:textId="45A9C345" w:rsidR="004510AD" w:rsidRDefault="004510AD" w:rsidP="004510AD">
            <w:pPr>
              <w:rPr>
                <w:b w:val="0"/>
                <w:szCs w:val="20"/>
              </w:rPr>
            </w:pPr>
            <w:r w:rsidRPr="00D028AE">
              <w:rPr>
                <w:b w:val="0"/>
                <w:bCs/>
                <w:szCs w:val="20"/>
              </w:rPr>
              <w:t>18-05-2026</w:t>
            </w:r>
          </w:p>
        </w:tc>
      </w:tr>
      <w:tr w:rsidR="00C10DAF" w:rsidRPr="00594C3A" w14:paraId="60D4DFC6" w14:textId="77777777" w:rsidTr="00360294">
        <w:trPr>
          <w:trHeight w:val="340"/>
        </w:trPr>
        <w:tc>
          <w:tcPr>
            <w:tcW w:w="1272" w:type="dxa"/>
            <w:shd w:val="clear" w:color="auto" w:fill="auto"/>
          </w:tcPr>
          <w:p w14:paraId="4D06FB3F" w14:textId="25B77E37" w:rsidR="00C10DAF" w:rsidRPr="00594C3A" w:rsidRDefault="00C10DAF" w:rsidP="00C10DAF">
            <w:pPr>
              <w:rPr>
                <w:bCs/>
                <w:szCs w:val="20"/>
              </w:rPr>
            </w:pPr>
            <w:r w:rsidRPr="00594C3A">
              <w:rPr>
                <w:b w:val="0"/>
                <w:bCs/>
                <w:szCs w:val="20"/>
              </w:rPr>
              <w:t>Autor (es)</w:t>
            </w:r>
          </w:p>
        </w:tc>
        <w:tc>
          <w:tcPr>
            <w:tcW w:w="1991" w:type="dxa"/>
            <w:shd w:val="clear" w:color="auto" w:fill="auto"/>
          </w:tcPr>
          <w:p w14:paraId="1FE1899D" w14:textId="0B71CFD0" w:rsidR="00C10DAF" w:rsidRPr="003845E8" w:rsidRDefault="00C10DAF" w:rsidP="00C10DAF">
            <w:pPr>
              <w:rPr>
                <w:szCs w:val="20"/>
              </w:rPr>
            </w:pPr>
            <w:r w:rsidRPr="003845E8">
              <w:rPr>
                <w:b w:val="0"/>
                <w:szCs w:val="20"/>
              </w:rPr>
              <w:t>Paula Marcela Vidal Quintero</w:t>
            </w:r>
          </w:p>
        </w:tc>
        <w:tc>
          <w:tcPr>
            <w:tcW w:w="1559" w:type="dxa"/>
            <w:shd w:val="clear" w:color="auto" w:fill="auto"/>
          </w:tcPr>
          <w:p w14:paraId="2A690AD4" w14:textId="283E0B26" w:rsidR="00C10DAF" w:rsidRPr="00564A16" w:rsidRDefault="00C10DAF" w:rsidP="00C10DAF">
            <w:pPr>
              <w:rPr>
                <w:szCs w:val="20"/>
              </w:rPr>
            </w:pPr>
            <w:r w:rsidRPr="00564A16">
              <w:rPr>
                <w:b w:val="0"/>
                <w:szCs w:val="20"/>
              </w:rPr>
              <w:t>Evaluadora instruccional</w:t>
            </w:r>
          </w:p>
        </w:tc>
        <w:tc>
          <w:tcPr>
            <w:tcW w:w="3257" w:type="dxa"/>
            <w:shd w:val="clear" w:color="auto" w:fill="auto"/>
          </w:tcPr>
          <w:p w14:paraId="1AD122BC" w14:textId="6F3E6733" w:rsidR="00C10DAF" w:rsidRPr="00594C3A" w:rsidRDefault="00C10DAF" w:rsidP="00C10DAF">
            <w:pPr>
              <w:rPr>
                <w:bCs/>
                <w:szCs w:val="20"/>
              </w:rPr>
            </w:pPr>
            <w:r w:rsidRPr="00594C3A">
              <w:rPr>
                <w:b w:val="0"/>
                <w:bCs/>
                <w:szCs w:val="20"/>
              </w:rPr>
              <w:t>Centro Agroempresarial y Desarrollo Pecuario - Regional Huila</w:t>
            </w:r>
          </w:p>
        </w:tc>
        <w:tc>
          <w:tcPr>
            <w:tcW w:w="1419" w:type="dxa"/>
            <w:shd w:val="clear" w:color="auto" w:fill="auto"/>
          </w:tcPr>
          <w:p w14:paraId="642E5738" w14:textId="480A0AC9" w:rsidR="00C10DAF" w:rsidRDefault="00C10DAF" w:rsidP="00C10DAF">
            <w:pPr>
              <w:rPr>
                <w:b w:val="0"/>
                <w:szCs w:val="20"/>
              </w:rPr>
            </w:pPr>
            <w:r>
              <w:rPr>
                <w:b w:val="0"/>
                <w:szCs w:val="20"/>
              </w:rPr>
              <w:t>10-08-</w:t>
            </w:r>
            <w:r w:rsidRPr="0041737A">
              <w:rPr>
                <w:b w:val="0"/>
                <w:szCs w:val="20"/>
              </w:rPr>
              <w:t>2026</w:t>
            </w:r>
          </w:p>
        </w:tc>
      </w:tr>
      <w:bookmarkEnd w:id="6"/>
    </w:tbl>
    <w:p w14:paraId="5973B318" w14:textId="77777777" w:rsidR="008B7F51" w:rsidRDefault="008B7F51" w:rsidP="00D045D4">
      <w:pPr>
        <w:spacing w:after="0"/>
        <w:rPr>
          <w:rFonts w:cs="Arial"/>
          <w:b/>
          <w:color w:val="000000"/>
          <w:szCs w:val="20"/>
        </w:rPr>
      </w:pPr>
    </w:p>
    <w:p w14:paraId="0FC706CC" w14:textId="77777777" w:rsidR="000C28EA" w:rsidRPr="00594C3A" w:rsidRDefault="000C28EA" w:rsidP="00D045D4">
      <w:pPr>
        <w:numPr>
          <w:ilvl w:val="0"/>
          <w:numId w:val="2"/>
        </w:numPr>
        <w:spacing w:after="0"/>
        <w:ind w:left="284" w:hanging="284"/>
        <w:rPr>
          <w:rFonts w:cs="Arial"/>
          <w:b/>
          <w:color w:val="000000"/>
          <w:szCs w:val="20"/>
        </w:rPr>
      </w:pPr>
      <w:r w:rsidRPr="00594C3A">
        <w:rPr>
          <w:rFonts w:cs="Arial"/>
          <w:b/>
          <w:color w:val="000000"/>
          <w:szCs w:val="20"/>
        </w:rPr>
        <w:t>CONTROL DE CAMBIOS</w:t>
      </w:r>
    </w:p>
    <w:p w14:paraId="56F55C8D" w14:textId="77777777" w:rsidR="00951A94" w:rsidRDefault="00951A94" w:rsidP="00D045D4">
      <w:pPr>
        <w:spacing w:after="0"/>
        <w:rPr>
          <w:rFonts w:cs="Arial"/>
          <w:b/>
          <w:color w:val="000000"/>
          <w:szCs w:val="20"/>
        </w:rPr>
      </w:pPr>
    </w:p>
    <w:tbl>
      <w:tblPr>
        <w:tblStyle w:val="Style52"/>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560"/>
        <w:gridCol w:w="1701"/>
        <w:gridCol w:w="1275"/>
        <w:gridCol w:w="1560"/>
      </w:tblGrid>
      <w:tr w:rsidR="009C7512" w:rsidRPr="00594C3A" w14:paraId="7326335E" w14:textId="77777777" w:rsidTr="00360294">
        <w:trPr>
          <w:trHeight w:val="349"/>
        </w:trPr>
        <w:tc>
          <w:tcPr>
            <w:tcW w:w="1264" w:type="dxa"/>
            <w:tcBorders>
              <w:top w:val="nil"/>
              <w:left w:val="nil"/>
            </w:tcBorders>
            <w:shd w:val="clear" w:color="auto" w:fill="auto"/>
          </w:tcPr>
          <w:p w14:paraId="55D59405" w14:textId="77777777" w:rsidR="009C7512" w:rsidRPr="00594C3A" w:rsidRDefault="009C7512" w:rsidP="00D045D4">
            <w:pPr>
              <w:rPr>
                <w:szCs w:val="20"/>
              </w:rPr>
            </w:pPr>
            <w:bookmarkStart w:id="7" w:name="_Hlk224579691"/>
          </w:p>
        </w:tc>
        <w:tc>
          <w:tcPr>
            <w:tcW w:w="2138" w:type="dxa"/>
            <w:shd w:val="clear" w:color="auto" w:fill="auto"/>
          </w:tcPr>
          <w:p w14:paraId="7D9C5F4D" w14:textId="77777777" w:rsidR="009C7512" w:rsidRPr="00594C3A" w:rsidRDefault="009C7512" w:rsidP="00D045D4">
            <w:pPr>
              <w:rPr>
                <w:szCs w:val="20"/>
              </w:rPr>
            </w:pPr>
            <w:r w:rsidRPr="00594C3A">
              <w:rPr>
                <w:szCs w:val="20"/>
              </w:rPr>
              <w:t>Nombre</w:t>
            </w:r>
          </w:p>
        </w:tc>
        <w:tc>
          <w:tcPr>
            <w:tcW w:w="1560" w:type="dxa"/>
            <w:shd w:val="clear" w:color="auto" w:fill="auto"/>
          </w:tcPr>
          <w:p w14:paraId="730104DB" w14:textId="77777777" w:rsidR="009C7512" w:rsidRPr="00594C3A" w:rsidRDefault="009C7512" w:rsidP="00D045D4">
            <w:pPr>
              <w:rPr>
                <w:szCs w:val="20"/>
              </w:rPr>
            </w:pPr>
            <w:r w:rsidRPr="00594C3A">
              <w:rPr>
                <w:szCs w:val="20"/>
              </w:rPr>
              <w:t>Cargo</w:t>
            </w:r>
          </w:p>
        </w:tc>
        <w:tc>
          <w:tcPr>
            <w:tcW w:w="1701" w:type="dxa"/>
            <w:shd w:val="clear" w:color="auto" w:fill="auto"/>
          </w:tcPr>
          <w:p w14:paraId="09243761" w14:textId="77777777" w:rsidR="009C7512" w:rsidRPr="00594C3A" w:rsidRDefault="009C7512" w:rsidP="00D045D4">
            <w:pPr>
              <w:rPr>
                <w:szCs w:val="20"/>
              </w:rPr>
            </w:pPr>
            <w:r w:rsidRPr="00594C3A">
              <w:rPr>
                <w:szCs w:val="20"/>
              </w:rPr>
              <w:t>Dependencia</w:t>
            </w:r>
          </w:p>
        </w:tc>
        <w:tc>
          <w:tcPr>
            <w:tcW w:w="1275" w:type="dxa"/>
            <w:shd w:val="clear" w:color="auto" w:fill="auto"/>
          </w:tcPr>
          <w:p w14:paraId="4D6D346B" w14:textId="77777777" w:rsidR="009C7512" w:rsidRPr="00594C3A" w:rsidRDefault="009C7512" w:rsidP="00D045D4">
            <w:pPr>
              <w:rPr>
                <w:szCs w:val="20"/>
              </w:rPr>
            </w:pPr>
            <w:r w:rsidRPr="00594C3A">
              <w:rPr>
                <w:szCs w:val="20"/>
              </w:rPr>
              <w:t>Fecha</w:t>
            </w:r>
          </w:p>
        </w:tc>
        <w:tc>
          <w:tcPr>
            <w:tcW w:w="1560" w:type="dxa"/>
            <w:shd w:val="clear" w:color="auto" w:fill="auto"/>
          </w:tcPr>
          <w:p w14:paraId="7180BED7" w14:textId="77777777" w:rsidR="009C7512" w:rsidRPr="00594C3A" w:rsidRDefault="009C7512" w:rsidP="00D045D4">
            <w:pPr>
              <w:rPr>
                <w:szCs w:val="20"/>
              </w:rPr>
            </w:pPr>
            <w:r w:rsidRPr="00594C3A">
              <w:rPr>
                <w:szCs w:val="20"/>
              </w:rPr>
              <w:t>Razón del Cambio</w:t>
            </w:r>
          </w:p>
        </w:tc>
      </w:tr>
      <w:tr w:rsidR="009C7512" w:rsidRPr="00594C3A" w14:paraId="5C580F2C" w14:textId="77777777" w:rsidTr="00360294">
        <w:trPr>
          <w:trHeight w:val="567"/>
        </w:trPr>
        <w:tc>
          <w:tcPr>
            <w:tcW w:w="1264" w:type="dxa"/>
            <w:shd w:val="clear" w:color="auto" w:fill="auto"/>
          </w:tcPr>
          <w:p w14:paraId="1B8D8155" w14:textId="77777777" w:rsidR="009C7512" w:rsidRPr="00594C3A" w:rsidRDefault="009C7512" w:rsidP="00D045D4">
            <w:pPr>
              <w:rPr>
                <w:b w:val="0"/>
                <w:bCs/>
                <w:szCs w:val="20"/>
              </w:rPr>
            </w:pPr>
            <w:r w:rsidRPr="00594C3A">
              <w:rPr>
                <w:b w:val="0"/>
                <w:bCs/>
                <w:szCs w:val="20"/>
              </w:rPr>
              <w:t>Autor (es)</w:t>
            </w:r>
          </w:p>
        </w:tc>
        <w:tc>
          <w:tcPr>
            <w:tcW w:w="2138" w:type="dxa"/>
            <w:shd w:val="clear" w:color="auto" w:fill="auto"/>
          </w:tcPr>
          <w:p w14:paraId="1EA747D0" w14:textId="6C09E24A" w:rsidR="009C7512" w:rsidRPr="00594C3A" w:rsidRDefault="009C7512" w:rsidP="00D045D4">
            <w:pPr>
              <w:rPr>
                <w:b w:val="0"/>
                <w:bCs/>
                <w:szCs w:val="20"/>
              </w:rPr>
            </w:pPr>
          </w:p>
        </w:tc>
        <w:tc>
          <w:tcPr>
            <w:tcW w:w="1560" w:type="dxa"/>
            <w:shd w:val="clear" w:color="auto" w:fill="auto"/>
          </w:tcPr>
          <w:p w14:paraId="127AB74E" w14:textId="4CC63C73" w:rsidR="009C7512" w:rsidRPr="00594C3A" w:rsidRDefault="009C7512" w:rsidP="00D045D4">
            <w:pPr>
              <w:rPr>
                <w:b w:val="0"/>
                <w:bCs/>
                <w:szCs w:val="20"/>
              </w:rPr>
            </w:pPr>
          </w:p>
        </w:tc>
        <w:tc>
          <w:tcPr>
            <w:tcW w:w="1701" w:type="dxa"/>
            <w:shd w:val="clear" w:color="auto" w:fill="auto"/>
          </w:tcPr>
          <w:p w14:paraId="08D6DC6B" w14:textId="14FD1974" w:rsidR="009C7512" w:rsidRPr="00594C3A" w:rsidRDefault="009C7512" w:rsidP="00D045D4">
            <w:pPr>
              <w:rPr>
                <w:b w:val="0"/>
                <w:bCs/>
                <w:szCs w:val="20"/>
              </w:rPr>
            </w:pPr>
          </w:p>
        </w:tc>
        <w:tc>
          <w:tcPr>
            <w:tcW w:w="1275" w:type="dxa"/>
            <w:shd w:val="clear" w:color="auto" w:fill="auto"/>
          </w:tcPr>
          <w:p w14:paraId="35D2A760" w14:textId="3FCC203A" w:rsidR="009C7512" w:rsidRPr="00594C3A" w:rsidRDefault="009C7512" w:rsidP="00D045D4">
            <w:pPr>
              <w:rPr>
                <w:b w:val="0"/>
                <w:bCs/>
                <w:szCs w:val="20"/>
              </w:rPr>
            </w:pPr>
          </w:p>
        </w:tc>
        <w:tc>
          <w:tcPr>
            <w:tcW w:w="1560" w:type="dxa"/>
            <w:shd w:val="clear" w:color="auto" w:fill="auto"/>
          </w:tcPr>
          <w:p w14:paraId="6D6BD1AF" w14:textId="38841FFE" w:rsidR="009C7512" w:rsidRPr="00594C3A" w:rsidRDefault="009C7512" w:rsidP="00D045D4">
            <w:pPr>
              <w:rPr>
                <w:b w:val="0"/>
                <w:bCs/>
                <w:szCs w:val="20"/>
              </w:rPr>
            </w:pPr>
          </w:p>
        </w:tc>
      </w:tr>
      <w:bookmarkEnd w:id="7"/>
    </w:tbl>
    <w:p w14:paraId="54149284" w14:textId="77777777" w:rsidR="009C7512" w:rsidRDefault="009C7512" w:rsidP="00D045D4">
      <w:pPr>
        <w:spacing w:after="0"/>
        <w:rPr>
          <w:rFonts w:cs="Arial"/>
          <w:b/>
          <w:color w:val="000000"/>
          <w:szCs w:val="20"/>
        </w:rPr>
      </w:pPr>
    </w:p>
    <w:p w14:paraId="66D3D5C7" w14:textId="77777777" w:rsidR="002A546F" w:rsidRDefault="002A546F" w:rsidP="00D045D4">
      <w:pPr>
        <w:spacing w:after="0"/>
        <w:rPr>
          <w:rFonts w:cs="Arial"/>
          <w:b/>
          <w:color w:val="000000"/>
          <w:szCs w:val="20"/>
        </w:rPr>
      </w:pPr>
    </w:p>
    <w:sectPr w:rsidR="002A546F">
      <w:headerReference w:type="default" r:id="rId88"/>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aula Marcela Vidal Quintero" w:date="2026-08-11T16:00:00Z" w:initials="PV">
    <w:p w14:paraId="3769C3E8" w14:textId="77777777" w:rsidR="00C96993" w:rsidRDefault="00C96993" w:rsidP="00C96993">
      <w:pPr>
        <w:jc w:val="left"/>
      </w:pPr>
      <w:r>
        <w:rPr>
          <w:rStyle w:val="Refdecomentario"/>
        </w:rPr>
        <w:annotationRef/>
      </w:r>
      <w:r>
        <w:rPr>
          <w:szCs w:val="20"/>
          <w:u w:val="single"/>
        </w:rPr>
        <w:t>Texto</w:t>
      </w:r>
      <w:r>
        <w:rPr>
          <w:szCs w:val="20"/>
        </w:rPr>
        <w:t>:</w:t>
      </w:r>
    </w:p>
    <w:p w14:paraId="6F8D60AA" w14:textId="77777777" w:rsidR="00C96993" w:rsidRDefault="00C96993" w:rsidP="00C96993">
      <w:pPr>
        <w:jc w:val="left"/>
      </w:pPr>
    </w:p>
    <w:p w14:paraId="1DC23B3E" w14:textId="77777777" w:rsidR="00C96993" w:rsidRDefault="00C96993" w:rsidP="00C96993">
      <w:pPr>
        <w:jc w:val="left"/>
      </w:pPr>
      <w:r>
        <w:rPr>
          <w:szCs w:val="20"/>
        </w:rPr>
        <w:t>Estrategia de servicio</w:t>
      </w:r>
    </w:p>
    <w:p w14:paraId="3F677923" w14:textId="77777777" w:rsidR="00C96993" w:rsidRDefault="00C96993" w:rsidP="00C96993">
      <w:pPr>
        <w:jc w:val="left"/>
      </w:pPr>
      <w:r>
        <w:rPr>
          <w:szCs w:val="20"/>
        </w:rPr>
        <w:t>Empleados (la gente)</w:t>
      </w:r>
    </w:p>
    <w:p w14:paraId="6E0F475D" w14:textId="77777777" w:rsidR="00C96993" w:rsidRDefault="00C96993" w:rsidP="00C96993">
      <w:pPr>
        <w:jc w:val="left"/>
      </w:pPr>
      <w:r>
        <w:rPr>
          <w:szCs w:val="20"/>
        </w:rPr>
        <w:t>Sistemas amigables</w:t>
      </w:r>
    </w:p>
  </w:comment>
  <w:comment w:id="3" w:author="Paula Marcela Vidal Quintero" w:date="2026-08-11T16:00:00Z" w:initials="PV">
    <w:p w14:paraId="34A40A30" w14:textId="77777777" w:rsidR="00C96993" w:rsidRDefault="00C96993" w:rsidP="00C96993">
      <w:pPr>
        <w:jc w:val="left"/>
      </w:pPr>
      <w:r>
        <w:rPr>
          <w:rStyle w:val="Refdecomentario"/>
        </w:rPr>
        <w:annotationRef/>
      </w:r>
      <w:r>
        <w:rPr>
          <w:szCs w:val="20"/>
          <w:u w:val="single"/>
        </w:rPr>
        <w:t>Texto alternativo</w:t>
      </w:r>
      <w:r>
        <w:rPr>
          <w:szCs w:val="20"/>
        </w:rPr>
        <w:t>: El triángulo del servicio sitúa al cliente en el centro y articula tres componentes esenciales: estrategia de servicio, personal y sistemas amigables. Su integración orienta la organización hacia una atención coherente, eficiente y enfocada en satisfacer sus necesidades y expectativas.</w:t>
      </w:r>
    </w:p>
  </w:comment>
  <w:comment w:id="5" w:author="Paula Marcela Vidal Quintero" w:date="2026-08-04T11:25:00Z" w:initials="PV">
    <w:p w14:paraId="75BC7207" w14:textId="77777777" w:rsidR="001132CD" w:rsidRDefault="00A472B2" w:rsidP="001132CD">
      <w:pPr>
        <w:jc w:val="left"/>
      </w:pPr>
      <w:r>
        <w:rPr>
          <w:rStyle w:val="Refdecomentario"/>
        </w:rPr>
        <w:annotationRef/>
      </w:r>
      <w:r w:rsidR="001132CD">
        <w:rPr>
          <w:szCs w:val="20"/>
          <w:u w:val="single"/>
        </w:rPr>
        <w:t>Texto alternativo</w:t>
      </w:r>
      <w:r w:rsidR="001132CD">
        <w:rPr>
          <w:szCs w:val="20"/>
        </w:rPr>
        <w:t>: El esquema sintetiza los contenidos del componente formativo Protocolos de servicio al cliente, organizados en cinco ejes: servicio al cliente en la seguridad integral, proceso de atención, gestión del servicio y eventos, comunicación empresarial, y calidad y contingencias. Estos elementos articulan conceptos, técnicas y procedimientos orientados a proporcionar una atención organizada, efectiva y acorde con las necesidades del cliente en el sector de la seguridad.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0F475D" w15:done="0"/>
  <w15:commentEx w15:paraId="34A40A30" w15:paraIdParent="6E0F475D" w15:done="0"/>
  <w15:commentEx w15:paraId="75BC72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68BEC5" w16cex:dateUtc="2026-08-11T21:00:00Z"/>
  <w16cex:commentExtensible w16cex:durableId="106D1E8C" w16cex:dateUtc="2026-08-11T21:00:00Z"/>
  <w16cex:commentExtensible w16cex:durableId="5E3FF72A" w16cex:dateUtc="2026-08-04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0F475D" w16cid:durableId="7B68BEC5"/>
  <w16cid:commentId w16cid:paraId="34A40A30" w16cid:durableId="106D1E8C"/>
  <w16cid:commentId w16cid:paraId="75BC7207" w16cid:durableId="5E3FF7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9E407" w14:textId="77777777" w:rsidR="00C709CE" w:rsidRDefault="00C709CE" w:rsidP="00477DD9">
      <w:pPr>
        <w:spacing w:after="0" w:line="240" w:lineRule="auto"/>
      </w:pPr>
      <w:r>
        <w:separator/>
      </w:r>
    </w:p>
  </w:endnote>
  <w:endnote w:type="continuationSeparator" w:id="0">
    <w:p w14:paraId="1897C68C" w14:textId="77777777" w:rsidR="00C709CE" w:rsidRDefault="00C709CE" w:rsidP="00477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F64C9" w14:textId="77777777" w:rsidR="00C709CE" w:rsidRDefault="00C709CE" w:rsidP="00477DD9">
      <w:pPr>
        <w:spacing w:after="0" w:line="240" w:lineRule="auto"/>
      </w:pPr>
      <w:r>
        <w:separator/>
      </w:r>
    </w:p>
  </w:footnote>
  <w:footnote w:type="continuationSeparator" w:id="0">
    <w:p w14:paraId="40B97634" w14:textId="77777777" w:rsidR="00C709CE" w:rsidRDefault="00C709CE" w:rsidP="00477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C3C9" w14:textId="02543EA2" w:rsidR="00477DD9" w:rsidRDefault="00477DD9" w:rsidP="00477DD9">
    <w:pPr>
      <w:pStyle w:val="Encabezado"/>
      <w:jc w:val="center"/>
    </w:pPr>
    <w:r>
      <w:rPr>
        <w:noProof/>
      </w:rPr>
      <w:drawing>
        <wp:anchor distT="0" distB="0" distL="114300" distR="114300" simplePos="0" relativeHeight="251659264" behindDoc="1" locked="0" layoutInCell="1" allowOverlap="1" wp14:anchorId="74F37ED3" wp14:editId="06681313">
          <wp:simplePos x="0" y="0"/>
          <wp:positionH relativeFrom="margin">
            <wp:align>center</wp:align>
          </wp:positionH>
          <wp:positionV relativeFrom="paragraph">
            <wp:posOffset>-221615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3208"/>
    <w:multiLevelType w:val="hybridMultilevel"/>
    <w:tmpl w:val="4174806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3B85A4A"/>
    <w:multiLevelType w:val="multilevel"/>
    <w:tmpl w:val="0EAEA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931A42"/>
    <w:multiLevelType w:val="multilevel"/>
    <w:tmpl w:val="25C0B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5D3627"/>
    <w:multiLevelType w:val="multilevel"/>
    <w:tmpl w:val="478A1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0DE583A"/>
    <w:multiLevelType w:val="multilevel"/>
    <w:tmpl w:val="0194C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4854ED"/>
    <w:multiLevelType w:val="multilevel"/>
    <w:tmpl w:val="AADE8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8327407"/>
    <w:multiLevelType w:val="hybridMultilevel"/>
    <w:tmpl w:val="FA785E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A1A049C"/>
    <w:multiLevelType w:val="hybridMultilevel"/>
    <w:tmpl w:val="5DF4E2A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49E6CB8"/>
    <w:multiLevelType w:val="multilevel"/>
    <w:tmpl w:val="389E8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D941D4"/>
    <w:multiLevelType w:val="hybridMultilevel"/>
    <w:tmpl w:val="D3B418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C9E5C03"/>
    <w:multiLevelType w:val="multilevel"/>
    <w:tmpl w:val="447A7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E437486"/>
    <w:multiLevelType w:val="multilevel"/>
    <w:tmpl w:val="34DE9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15534C"/>
    <w:multiLevelType w:val="multilevel"/>
    <w:tmpl w:val="AA761F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42F1D60"/>
    <w:multiLevelType w:val="hybridMultilevel"/>
    <w:tmpl w:val="3A96E1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54D0686"/>
    <w:multiLevelType w:val="multilevel"/>
    <w:tmpl w:val="071C1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C139F7"/>
    <w:multiLevelType w:val="hybridMultilevel"/>
    <w:tmpl w:val="AA5C00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F4B5C82"/>
    <w:multiLevelType w:val="multilevel"/>
    <w:tmpl w:val="3CC0E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31566D"/>
    <w:multiLevelType w:val="multilevel"/>
    <w:tmpl w:val="AD0E8BA8"/>
    <w:lvl w:ilvl="0">
      <w:start w:val="1"/>
      <w:numFmt w:val="decimal"/>
      <w:lvlText w:val="%1."/>
      <w:lvlJc w:val="left"/>
      <w:pPr>
        <w:ind w:left="360" w:hanging="360"/>
      </w:pPr>
      <w:rPr>
        <w:rFonts w:hint="default"/>
      </w:rPr>
    </w:lvl>
    <w:lvl w:ilvl="1">
      <w:start w:val="1"/>
      <w:numFmt w:val="decimal"/>
      <w:lvlText w:val="%1.%2."/>
      <w:lvlJc w:val="left"/>
      <w:pPr>
        <w:ind w:left="426" w:hanging="36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918" w:hanging="72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410" w:hanging="108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1902" w:hanging="1440"/>
      </w:pPr>
      <w:rPr>
        <w:rFonts w:hint="default"/>
      </w:rPr>
    </w:lvl>
    <w:lvl w:ilvl="8">
      <w:start w:val="1"/>
      <w:numFmt w:val="decimal"/>
      <w:lvlText w:val="%1.%2.%3.%4.%5.%6.%7.%8.%9."/>
      <w:lvlJc w:val="left"/>
      <w:pPr>
        <w:ind w:left="2328" w:hanging="1800"/>
      </w:pPr>
      <w:rPr>
        <w:rFonts w:hint="default"/>
      </w:rPr>
    </w:lvl>
  </w:abstractNum>
  <w:abstractNum w:abstractNumId="18" w15:restartNumberingAfterBreak="0">
    <w:nsid w:val="4BE84608"/>
    <w:multiLevelType w:val="hybridMultilevel"/>
    <w:tmpl w:val="BD480A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12D61F1"/>
    <w:multiLevelType w:val="multilevel"/>
    <w:tmpl w:val="35F20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2930F34"/>
    <w:multiLevelType w:val="hybridMultilevel"/>
    <w:tmpl w:val="4A5C3036"/>
    <w:lvl w:ilvl="0" w:tplc="4BA43860">
      <w:numFmt w:val="bullet"/>
      <w:lvlText w:val=""/>
      <w:lvlJc w:val="left"/>
      <w:pPr>
        <w:ind w:left="720" w:hanging="360"/>
      </w:pPr>
      <w:rPr>
        <w:rFonts w:ascii="Symbol" w:eastAsia="Arial" w:hAnsi="Symbol" w:cs="Arial" w:hint="default"/>
        <w:b/>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D33331B"/>
    <w:multiLevelType w:val="multilevel"/>
    <w:tmpl w:val="943A05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FC66DAC"/>
    <w:multiLevelType w:val="multilevel"/>
    <w:tmpl w:val="450A0B5E"/>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3" w15:restartNumberingAfterBreak="0">
    <w:nsid w:val="633823E7"/>
    <w:multiLevelType w:val="multilevel"/>
    <w:tmpl w:val="2620D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454804"/>
    <w:multiLevelType w:val="hybridMultilevel"/>
    <w:tmpl w:val="4704F5F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6FAE3EA1"/>
    <w:multiLevelType w:val="multilevel"/>
    <w:tmpl w:val="C472D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CC1371"/>
    <w:multiLevelType w:val="hybridMultilevel"/>
    <w:tmpl w:val="2D06AE2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762363E5"/>
    <w:multiLevelType w:val="multilevel"/>
    <w:tmpl w:val="388801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num w:numId="1" w16cid:durableId="314648357">
    <w:abstractNumId w:val="26"/>
  </w:num>
  <w:num w:numId="2" w16cid:durableId="938559553">
    <w:abstractNumId w:val="28"/>
  </w:num>
  <w:num w:numId="3" w16cid:durableId="286161352">
    <w:abstractNumId w:val="18"/>
  </w:num>
  <w:num w:numId="4" w16cid:durableId="334114087">
    <w:abstractNumId w:val="24"/>
  </w:num>
  <w:num w:numId="5" w16cid:durableId="775060425">
    <w:abstractNumId w:val="13"/>
  </w:num>
  <w:num w:numId="6" w16cid:durableId="89785495">
    <w:abstractNumId w:val="15"/>
  </w:num>
  <w:num w:numId="7" w16cid:durableId="743263074">
    <w:abstractNumId w:val="9"/>
  </w:num>
  <w:num w:numId="8" w16cid:durableId="1737242604">
    <w:abstractNumId w:val="6"/>
  </w:num>
  <w:num w:numId="9" w16cid:durableId="639261986">
    <w:abstractNumId w:val="7"/>
  </w:num>
  <w:num w:numId="10" w16cid:durableId="1617252837">
    <w:abstractNumId w:val="2"/>
  </w:num>
  <w:num w:numId="11" w16cid:durableId="1365668247">
    <w:abstractNumId w:val="0"/>
  </w:num>
  <w:num w:numId="12" w16cid:durableId="1293755414">
    <w:abstractNumId w:val="20"/>
  </w:num>
  <w:num w:numId="13" w16cid:durableId="514685419">
    <w:abstractNumId w:val="17"/>
  </w:num>
  <w:num w:numId="14" w16cid:durableId="1214124053">
    <w:abstractNumId w:val="22"/>
  </w:num>
  <w:num w:numId="15" w16cid:durableId="58748227">
    <w:abstractNumId w:val="14"/>
  </w:num>
  <w:num w:numId="16" w16cid:durableId="1312716907">
    <w:abstractNumId w:val="3"/>
  </w:num>
  <w:num w:numId="17" w16cid:durableId="854224550">
    <w:abstractNumId w:val="10"/>
  </w:num>
  <w:num w:numId="18" w16cid:durableId="1143736772">
    <w:abstractNumId w:val="19"/>
  </w:num>
  <w:num w:numId="19" w16cid:durableId="1896314796">
    <w:abstractNumId w:val="16"/>
  </w:num>
  <w:num w:numId="20" w16cid:durableId="1418400550">
    <w:abstractNumId w:val="27"/>
  </w:num>
  <w:num w:numId="21" w16cid:durableId="269751498">
    <w:abstractNumId w:val="1"/>
  </w:num>
  <w:num w:numId="22" w16cid:durableId="784813699">
    <w:abstractNumId w:val="23"/>
  </w:num>
  <w:num w:numId="23" w16cid:durableId="958342656">
    <w:abstractNumId w:val="4"/>
  </w:num>
  <w:num w:numId="24" w16cid:durableId="745887">
    <w:abstractNumId w:val="25"/>
  </w:num>
  <w:num w:numId="25" w16cid:durableId="1523282100">
    <w:abstractNumId w:val="8"/>
  </w:num>
  <w:num w:numId="26" w16cid:durableId="271784460">
    <w:abstractNumId w:val="21"/>
  </w:num>
  <w:num w:numId="27" w16cid:durableId="1012338474">
    <w:abstractNumId w:val="12"/>
  </w:num>
  <w:num w:numId="28" w16cid:durableId="1888376418">
    <w:abstractNumId w:val="11"/>
  </w:num>
  <w:num w:numId="29" w16cid:durableId="27205728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D9"/>
    <w:rsid w:val="00001134"/>
    <w:rsid w:val="00001480"/>
    <w:rsid w:val="00003F74"/>
    <w:rsid w:val="00005795"/>
    <w:rsid w:val="00005B05"/>
    <w:rsid w:val="00015015"/>
    <w:rsid w:val="000220DA"/>
    <w:rsid w:val="000229D0"/>
    <w:rsid w:val="00023CDD"/>
    <w:rsid w:val="000311BD"/>
    <w:rsid w:val="00031603"/>
    <w:rsid w:val="00031D82"/>
    <w:rsid w:val="00032B61"/>
    <w:rsid w:val="00036C14"/>
    <w:rsid w:val="00040152"/>
    <w:rsid w:val="0004037F"/>
    <w:rsid w:val="000442B5"/>
    <w:rsid w:val="0005271D"/>
    <w:rsid w:val="0005295A"/>
    <w:rsid w:val="00053368"/>
    <w:rsid w:val="00055C7B"/>
    <w:rsid w:val="00056006"/>
    <w:rsid w:val="00060560"/>
    <w:rsid w:val="00060AD9"/>
    <w:rsid w:val="00060ED8"/>
    <w:rsid w:val="000626BC"/>
    <w:rsid w:val="0006473D"/>
    <w:rsid w:val="00065C9A"/>
    <w:rsid w:val="00066B92"/>
    <w:rsid w:val="00066C91"/>
    <w:rsid w:val="000715D5"/>
    <w:rsid w:val="00074277"/>
    <w:rsid w:val="0008069A"/>
    <w:rsid w:val="00081E21"/>
    <w:rsid w:val="000825F9"/>
    <w:rsid w:val="000860CE"/>
    <w:rsid w:val="0008739E"/>
    <w:rsid w:val="00087557"/>
    <w:rsid w:val="0009077B"/>
    <w:rsid w:val="00091839"/>
    <w:rsid w:val="00093843"/>
    <w:rsid w:val="000952F7"/>
    <w:rsid w:val="000A1884"/>
    <w:rsid w:val="000A3666"/>
    <w:rsid w:val="000A592D"/>
    <w:rsid w:val="000A61CC"/>
    <w:rsid w:val="000A6287"/>
    <w:rsid w:val="000A6791"/>
    <w:rsid w:val="000A7BD4"/>
    <w:rsid w:val="000B1253"/>
    <w:rsid w:val="000B215F"/>
    <w:rsid w:val="000C15DD"/>
    <w:rsid w:val="000C27AD"/>
    <w:rsid w:val="000C28EA"/>
    <w:rsid w:val="000C325F"/>
    <w:rsid w:val="000C3C8D"/>
    <w:rsid w:val="000C7A5E"/>
    <w:rsid w:val="000D00B7"/>
    <w:rsid w:val="000D13B7"/>
    <w:rsid w:val="000D58F6"/>
    <w:rsid w:val="000E0987"/>
    <w:rsid w:val="000E7044"/>
    <w:rsid w:val="000E7655"/>
    <w:rsid w:val="000F40F8"/>
    <w:rsid w:val="000F54A5"/>
    <w:rsid w:val="000F64BD"/>
    <w:rsid w:val="000F71F7"/>
    <w:rsid w:val="000F7E79"/>
    <w:rsid w:val="00104FE8"/>
    <w:rsid w:val="00106DC8"/>
    <w:rsid w:val="00107E5D"/>
    <w:rsid w:val="00110630"/>
    <w:rsid w:val="001132CD"/>
    <w:rsid w:val="00113E2E"/>
    <w:rsid w:val="00123F91"/>
    <w:rsid w:val="00125DE8"/>
    <w:rsid w:val="0012678B"/>
    <w:rsid w:val="0012713E"/>
    <w:rsid w:val="001302FB"/>
    <w:rsid w:val="001307C3"/>
    <w:rsid w:val="001323B8"/>
    <w:rsid w:val="00135171"/>
    <w:rsid w:val="00143F26"/>
    <w:rsid w:val="0015077F"/>
    <w:rsid w:val="00155189"/>
    <w:rsid w:val="00161475"/>
    <w:rsid w:val="00163AF8"/>
    <w:rsid w:val="00164102"/>
    <w:rsid w:val="001668F4"/>
    <w:rsid w:val="00167C54"/>
    <w:rsid w:val="00177CA0"/>
    <w:rsid w:val="0018098E"/>
    <w:rsid w:val="00182135"/>
    <w:rsid w:val="00185014"/>
    <w:rsid w:val="001853B5"/>
    <w:rsid w:val="0018722B"/>
    <w:rsid w:val="00190499"/>
    <w:rsid w:val="0019296F"/>
    <w:rsid w:val="00196D69"/>
    <w:rsid w:val="001A02EF"/>
    <w:rsid w:val="001A6151"/>
    <w:rsid w:val="001B00AA"/>
    <w:rsid w:val="001B0542"/>
    <w:rsid w:val="001B11F5"/>
    <w:rsid w:val="001B168A"/>
    <w:rsid w:val="001B4F07"/>
    <w:rsid w:val="001B514D"/>
    <w:rsid w:val="001B6B51"/>
    <w:rsid w:val="001B7E57"/>
    <w:rsid w:val="001C163A"/>
    <w:rsid w:val="001C635B"/>
    <w:rsid w:val="001C7CE3"/>
    <w:rsid w:val="001D1F24"/>
    <w:rsid w:val="001D43AE"/>
    <w:rsid w:val="001D4A28"/>
    <w:rsid w:val="001D584C"/>
    <w:rsid w:val="001D7CA1"/>
    <w:rsid w:val="001E0245"/>
    <w:rsid w:val="001E1248"/>
    <w:rsid w:val="001E2A66"/>
    <w:rsid w:val="001E2EF5"/>
    <w:rsid w:val="001E4BC5"/>
    <w:rsid w:val="001E5E73"/>
    <w:rsid w:val="001F23EA"/>
    <w:rsid w:val="001F3868"/>
    <w:rsid w:val="001F390C"/>
    <w:rsid w:val="001F727C"/>
    <w:rsid w:val="001F7A5E"/>
    <w:rsid w:val="00201555"/>
    <w:rsid w:val="00201A96"/>
    <w:rsid w:val="002037C5"/>
    <w:rsid w:val="002054C2"/>
    <w:rsid w:val="00206115"/>
    <w:rsid w:val="002067E9"/>
    <w:rsid w:val="002121A0"/>
    <w:rsid w:val="0021236E"/>
    <w:rsid w:val="00213C20"/>
    <w:rsid w:val="00214DDE"/>
    <w:rsid w:val="002166FD"/>
    <w:rsid w:val="00216DBD"/>
    <w:rsid w:val="002206A7"/>
    <w:rsid w:val="002210A2"/>
    <w:rsid w:val="00223A04"/>
    <w:rsid w:val="0023116B"/>
    <w:rsid w:val="00232566"/>
    <w:rsid w:val="00232C82"/>
    <w:rsid w:val="00241558"/>
    <w:rsid w:val="00241944"/>
    <w:rsid w:val="002425D7"/>
    <w:rsid w:val="00242AD4"/>
    <w:rsid w:val="00244958"/>
    <w:rsid w:val="0024505C"/>
    <w:rsid w:val="0024563E"/>
    <w:rsid w:val="002524AE"/>
    <w:rsid w:val="002536C4"/>
    <w:rsid w:val="00254B27"/>
    <w:rsid w:val="0025781D"/>
    <w:rsid w:val="00261DFA"/>
    <w:rsid w:val="00262647"/>
    <w:rsid w:val="0026471E"/>
    <w:rsid w:val="0026575C"/>
    <w:rsid w:val="00265D26"/>
    <w:rsid w:val="00277ADA"/>
    <w:rsid w:val="002802EA"/>
    <w:rsid w:val="00281F9D"/>
    <w:rsid w:val="002825D9"/>
    <w:rsid w:val="0028272A"/>
    <w:rsid w:val="00283C10"/>
    <w:rsid w:val="00286673"/>
    <w:rsid w:val="00286EDD"/>
    <w:rsid w:val="00287D5F"/>
    <w:rsid w:val="002918E3"/>
    <w:rsid w:val="00292219"/>
    <w:rsid w:val="00294DEC"/>
    <w:rsid w:val="002A2DE0"/>
    <w:rsid w:val="002A34A0"/>
    <w:rsid w:val="002A546F"/>
    <w:rsid w:val="002A6148"/>
    <w:rsid w:val="002B29A0"/>
    <w:rsid w:val="002B62FE"/>
    <w:rsid w:val="002B70B4"/>
    <w:rsid w:val="002B7B28"/>
    <w:rsid w:val="002C2ACC"/>
    <w:rsid w:val="002C3410"/>
    <w:rsid w:val="002C5582"/>
    <w:rsid w:val="002C5906"/>
    <w:rsid w:val="002C6F77"/>
    <w:rsid w:val="002D055F"/>
    <w:rsid w:val="002D1ACD"/>
    <w:rsid w:val="002D1E0E"/>
    <w:rsid w:val="002D2442"/>
    <w:rsid w:val="002E1175"/>
    <w:rsid w:val="002E28D8"/>
    <w:rsid w:val="002E5040"/>
    <w:rsid w:val="002E5D10"/>
    <w:rsid w:val="002E767E"/>
    <w:rsid w:val="002F045F"/>
    <w:rsid w:val="002F2BF3"/>
    <w:rsid w:val="002F2CFC"/>
    <w:rsid w:val="002F3CEC"/>
    <w:rsid w:val="002F597E"/>
    <w:rsid w:val="002F5B1D"/>
    <w:rsid w:val="002F75ED"/>
    <w:rsid w:val="003003EA"/>
    <w:rsid w:val="003003F5"/>
    <w:rsid w:val="00301169"/>
    <w:rsid w:val="00303E9D"/>
    <w:rsid w:val="0030518E"/>
    <w:rsid w:val="00305413"/>
    <w:rsid w:val="00307831"/>
    <w:rsid w:val="00310577"/>
    <w:rsid w:val="00312318"/>
    <w:rsid w:val="003142CA"/>
    <w:rsid w:val="00314394"/>
    <w:rsid w:val="003169A1"/>
    <w:rsid w:val="00320BD3"/>
    <w:rsid w:val="00323959"/>
    <w:rsid w:val="00324282"/>
    <w:rsid w:val="00324DB5"/>
    <w:rsid w:val="00327EA9"/>
    <w:rsid w:val="00331254"/>
    <w:rsid w:val="00331C28"/>
    <w:rsid w:val="0033242F"/>
    <w:rsid w:val="00333732"/>
    <w:rsid w:val="00334BBD"/>
    <w:rsid w:val="00340A99"/>
    <w:rsid w:val="003417BC"/>
    <w:rsid w:val="003432E9"/>
    <w:rsid w:val="00343898"/>
    <w:rsid w:val="00345B43"/>
    <w:rsid w:val="00345EE5"/>
    <w:rsid w:val="00350EF4"/>
    <w:rsid w:val="00356AEF"/>
    <w:rsid w:val="00361173"/>
    <w:rsid w:val="003644C9"/>
    <w:rsid w:val="00364A8E"/>
    <w:rsid w:val="003746E0"/>
    <w:rsid w:val="003756B8"/>
    <w:rsid w:val="0037582D"/>
    <w:rsid w:val="00375E0C"/>
    <w:rsid w:val="00376547"/>
    <w:rsid w:val="00376620"/>
    <w:rsid w:val="0037750A"/>
    <w:rsid w:val="003829B6"/>
    <w:rsid w:val="003845E8"/>
    <w:rsid w:val="00386FFF"/>
    <w:rsid w:val="00387868"/>
    <w:rsid w:val="00387B37"/>
    <w:rsid w:val="00392D88"/>
    <w:rsid w:val="003950AE"/>
    <w:rsid w:val="003A1052"/>
    <w:rsid w:val="003A1053"/>
    <w:rsid w:val="003A5443"/>
    <w:rsid w:val="003A5DF0"/>
    <w:rsid w:val="003A6E2B"/>
    <w:rsid w:val="003B7A8A"/>
    <w:rsid w:val="003C017E"/>
    <w:rsid w:val="003C02EF"/>
    <w:rsid w:val="003C72EA"/>
    <w:rsid w:val="003D2145"/>
    <w:rsid w:val="003D3948"/>
    <w:rsid w:val="003D49C8"/>
    <w:rsid w:val="003D5634"/>
    <w:rsid w:val="003D613F"/>
    <w:rsid w:val="003D7148"/>
    <w:rsid w:val="003E1DDC"/>
    <w:rsid w:val="003E3C08"/>
    <w:rsid w:val="003E477D"/>
    <w:rsid w:val="003E543E"/>
    <w:rsid w:val="003E7E6A"/>
    <w:rsid w:val="003F01A3"/>
    <w:rsid w:val="003F078B"/>
    <w:rsid w:val="003F33D8"/>
    <w:rsid w:val="003F4306"/>
    <w:rsid w:val="003F6956"/>
    <w:rsid w:val="003F73EB"/>
    <w:rsid w:val="0040154E"/>
    <w:rsid w:val="00403039"/>
    <w:rsid w:val="004064DE"/>
    <w:rsid w:val="00411E16"/>
    <w:rsid w:val="0041293B"/>
    <w:rsid w:val="004135AC"/>
    <w:rsid w:val="00414498"/>
    <w:rsid w:val="0041508F"/>
    <w:rsid w:val="004163FC"/>
    <w:rsid w:val="0041737A"/>
    <w:rsid w:val="00424E60"/>
    <w:rsid w:val="004263FB"/>
    <w:rsid w:val="00430313"/>
    <w:rsid w:val="0043261D"/>
    <w:rsid w:val="004351D7"/>
    <w:rsid w:val="0043644E"/>
    <w:rsid w:val="0043672D"/>
    <w:rsid w:val="00447659"/>
    <w:rsid w:val="00450941"/>
    <w:rsid w:val="00450C3B"/>
    <w:rsid w:val="004510AD"/>
    <w:rsid w:val="00452974"/>
    <w:rsid w:val="00452B10"/>
    <w:rsid w:val="00453D36"/>
    <w:rsid w:val="004562C8"/>
    <w:rsid w:val="00456C5B"/>
    <w:rsid w:val="00465C12"/>
    <w:rsid w:val="00467B47"/>
    <w:rsid w:val="00471179"/>
    <w:rsid w:val="00473B1B"/>
    <w:rsid w:val="00477DD9"/>
    <w:rsid w:val="00477F6C"/>
    <w:rsid w:val="00480723"/>
    <w:rsid w:val="00481433"/>
    <w:rsid w:val="004823F1"/>
    <w:rsid w:val="0048294E"/>
    <w:rsid w:val="004862B1"/>
    <w:rsid w:val="0049156A"/>
    <w:rsid w:val="00491762"/>
    <w:rsid w:val="00496A06"/>
    <w:rsid w:val="004A2534"/>
    <w:rsid w:val="004A3D93"/>
    <w:rsid w:val="004A5CDF"/>
    <w:rsid w:val="004A7BC0"/>
    <w:rsid w:val="004B1C5C"/>
    <w:rsid w:val="004B7DDA"/>
    <w:rsid w:val="004C0F52"/>
    <w:rsid w:val="004C21A4"/>
    <w:rsid w:val="004C388A"/>
    <w:rsid w:val="004C6CAB"/>
    <w:rsid w:val="004D029F"/>
    <w:rsid w:val="004D0946"/>
    <w:rsid w:val="004D5862"/>
    <w:rsid w:val="004D707B"/>
    <w:rsid w:val="004E10D7"/>
    <w:rsid w:val="004E3BD9"/>
    <w:rsid w:val="004E4604"/>
    <w:rsid w:val="004E49FC"/>
    <w:rsid w:val="004F3574"/>
    <w:rsid w:val="004F38DB"/>
    <w:rsid w:val="00502B57"/>
    <w:rsid w:val="00504212"/>
    <w:rsid w:val="00505684"/>
    <w:rsid w:val="00505889"/>
    <w:rsid w:val="0051116C"/>
    <w:rsid w:val="00513650"/>
    <w:rsid w:val="005136F3"/>
    <w:rsid w:val="00517D92"/>
    <w:rsid w:val="0052382D"/>
    <w:rsid w:val="00526FCF"/>
    <w:rsid w:val="00533C9C"/>
    <w:rsid w:val="00537034"/>
    <w:rsid w:val="005471F3"/>
    <w:rsid w:val="00550FE8"/>
    <w:rsid w:val="005522EE"/>
    <w:rsid w:val="00554BC3"/>
    <w:rsid w:val="005579B8"/>
    <w:rsid w:val="005634E0"/>
    <w:rsid w:val="00564A16"/>
    <w:rsid w:val="00567E4F"/>
    <w:rsid w:val="00571BAE"/>
    <w:rsid w:val="005722F7"/>
    <w:rsid w:val="00572CE4"/>
    <w:rsid w:val="0057517D"/>
    <w:rsid w:val="00584B04"/>
    <w:rsid w:val="00585AAE"/>
    <w:rsid w:val="005861FE"/>
    <w:rsid w:val="005868FF"/>
    <w:rsid w:val="005907D4"/>
    <w:rsid w:val="005912D6"/>
    <w:rsid w:val="00591880"/>
    <w:rsid w:val="00591DA6"/>
    <w:rsid w:val="0059295D"/>
    <w:rsid w:val="005969C4"/>
    <w:rsid w:val="00596C60"/>
    <w:rsid w:val="005A2ECC"/>
    <w:rsid w:val="005A525D"/>
    <w:rsid w:val="005A70FA"/>
    <w:rsid w:val="005B0E6E"/>
    <w:rsid w:val="005B214E"/>
    <w:rsid w:val="005B2EA5"/>
    <w:rsid w:val="005B31EA"/>
    <w:rsid w:val="005B36C0"/>
    <w:rsid w:val="005B4231"/>
    <w:rsid w:val="005B6CE7"/>
    <w:rsid w:val="005C2DD7"/>
    <w:rsid w:val="005C4241"/>
    <w:rsid w:val="005C6115"/>
    <w:rsid w:val="005D1571"/>
    <w:rsid w:val="005D1797"/>
    <w:rsid w:val="005D3681"/>
    <w:rsid w:val="005D7597"/>
    <w:rsid w:val="005D7A41"/>
    <w:rsid w:val="005E4274"/>
    <w:rsid w:val="005E5EF4"/>
    <w:rsid w:val="005E6934"/>
    <w:rsid w:val="005E784B"/>
    <w:rsid w:val="005F1F4D"/>
    <w:rsid w:val="005F308F"/>
    <w:rsid w:val="005F7EE9"/>
    <w:rsid w:val="0060246A"/>
    <w:rsid w:val="00602F59"/>
    <w:rsid w:val="0060704E"/>
    <w:rsid w:val="0061165B"/>
    <w:rsid w:val="006128C4"/>
    <w:rsid w:val="006134A4"/>
    <w:rsid w:val="00614097"/>
    <w:rsid w:val="00615EE5"/>
    <w:rsid w:val="006167E8"/>
    <w:rsid w:val="0062494D"/>
    <w:rsid w:val="00631D13"/>
    <w:rsid w:val="006332EC"/>
    <w:rsid w:val="006333C7"/>
    <w:rsid w:val="00633EB3"/>
    <w:rsid w:val="00637F49"/>
    <w:rsid w:val="00640ACE"/>
    <w:rsid w:val="00642B8B"/>
    <w:rsid w:val="006445E7"/>
    <w:rsid w:val="00645E46"/>
    <w:rsid w:val="00646290"/>
    <w:rsid w:val="00647237"/>
    <w:rsid w:val="00652A42"/>
    <w:rsid w:val="0065481C"/>
    <w:rsid w:val="00654E39"/>
    <w:rsid w:val="0065569C"/>
    <w:rsid w:val="00661A8A"/>
    <w:rsid w:val="00670386"/>
    <w:rsid w:val="006716D3"/>
    <w:rsid w:val="00674645"/>
    <w:rsid w:val="00674702"/>
    <w:rsid w:val="006826B4"/>
    <w:rsid w:val="00682A5F"/>
    <w:rsid w:val="00682B8A"/>
    <w:rsid w:val="0068344E"/>
    <w:rsid w:val="00684488"/>
    <w:rsid w:val="0068751B"/>
    <w:rsid w:val="00687C25"/>
    <w:rsid w:val="00692346"/>
    <w:rsid w:val="006928EC"/>
    <w:rsid w:val="00693950"/>
    <w:rsid w:val="00694316"/>
    <w:rsid w:val="006948A2"/>
    <w:rsid w:val="00695201"/>
    <w:rsid w:val="00695A09"/>
    <w:rsid w:val="00696FCF"/>
    <w:rsid w:val="006A043B"/>
    <w:rsid w:val="006A7892"/>
    <w:rsid w:val="006B0049"/>
    <w:rsid w:val="006B0D0D"/>
    <w:rsid w:val="006B5972"/>
    <w:rsid w:val="006C2BA2"/>
    <w:rsid w:val="006C2CB7"/>
    <w:rsid w:val="006C542E"/>
    <w:rsid w:val="006C6250"/>
    <w:rsid w:val="006D5962"/>
    <w:rsid w:val="006D5DFA"/>
    <w:rsid w:val="006D671B"/>
    <w:rsid w:val="006D6FBF"/>
    <w:rsid w:val="006E1660"/>
    <w:rsid w:val="006E51FF"/>
    <w:rsid w:val="006F18C6"/>
    <w:rsid w:val="006F46ED"/>
    <w:rsid w:val="006F5E7B"/>
    <w:rsid w:val="006F748B"/>
    <w:rsid w:val="006F7D3F"/>
    <w:rsid w:val="0070347E"/>
    <w:rsid w:val="007049BE"/>
    <w:rsid w:val="0071120A"/>
    <w:rsid w:val="00724D35"/>
    <w:rsid w:val="00731CA0"/>
    <w:rsid w:val="00733CA8"/>
    <w:rsid w:val="007368AE"/>
    <w:rsid w:val="007408B5"/>
    <w:rsid w:val="00740F91"/>
    <w:rsid w:val="00742047"/>
    <w:rsid w:val="00744DA4"/>
    <w:rsid w:val="007456F7"/>
    <w:rsid w:val="00746AA3"/>
    <w:rsid w:val="0075315F"/>
    <w:rsid w:val="00757283"/>
    <w:rsid w:val="007576FC"/>
    <w:rsid w:val="00757964"/>
    <w:rsid w:val="00760A57"/>
    <w:rsid w:val="007619C0"/>
    <w:rsid w:val="00761A3A"/>
    <w:rsid w:val="00761E32"/>
    <w:rsid w:val="0076671D"/>
    <w:rsid w:val="007670EE"/>
    <w:rsid w:val="00767574"/>
    <w:rsid w:val="007758BD"/>
    <w:rsid w:val="00776555"/>
    <w:rsid w:val="00780F41"/>
    <w:rsid w:val="00786C7A"/>
    <w:rsid w:val="00787703"/>
    <w:rsid w:val="00787957"/>
    <w:rsid w:val="00791351"/>
    <w:rsid w:val="0079530C"/>
    <w:rsid w:val="007A0D9F"/>
    <w:rsid w:val="007A67E4"/>
    <w:rsid w:val="007B4C4D"/>
    <w:rsid w:val="007B52EB"/>
    <w:rsid w:val="007B60B1"/>
    <w:rsid w:val="007B65B1"/>
    <w:rsid w:val="007C04A7"/>
    <w:rsid w:val="007C0DF5"/>
    <w:rsid w:val="007C1C5A"/>
    <w:rsid w:val="007C1D04"/>
    <w:rsid w:val="007C2C06"/>
    <w:rsid w:val="007C3B5A"/>
    <w:rsid w:val="007C66C4"/>
    <w:rsid w:val="007C70FE"/>
    <w:rsid w:val="007D392D"/>
    <w:rsid w:val="007D5133"/>
    <w:rsid w:val="007E09D1"/>
    <w:rsid w:val="007E132D"/>
    <w:rsid w:val="007E34DE"/>
    <w:rsid w:val="007E3FFA"/>
    <w:rsid w:val="007E685F"/>
    <w:rsid w:val="007F4340"/>
    <w:rsid w:val="007F732C"/>
    <w:rsid w:val="0080207B"/>
    <w:rsid w:val="0080353A"/>
    <w:rsid w:val="00804D04"/>
    <w:rsid w:val="008113BB"/>
    <w:rsid w:val="00811B9B"/>
    <w:rsid w:val="00812A62"/>
    <w:rsid w:val="00813EC5"/>
    <w:rsid w:val="008158AD"/>
    <w:rsid w:val="00815FBC"/>
    <w:rsid w:val="0081727D"/>
    <w:rsid w:val="00823A49"/>
    <w:rsid w:val="00823D1A"/>
    <w:rsid w:val="00824661"/>
    <w:rsid w:val="008300C9"/>
    <w:rsid w:val="00830733"/>
    <w:rsid w:val="008314AB"/>
    <w:rsid w:val="00840DBA"/>
    <w:rsid w:val="008422A0"/>
    <w:rsid w:val="00845756"/>
    <w:rsid w:val="00846AF1"/>
    <w:rsid w:val="00846B89"/>
    <w:rsid w:val="00847FF8"/>
    <w:rsid w:val="00850441"/>
    <w:rsid w:val="00850699"/>
    <w:rsid w:val="00851FB0"/>
    <w:rsid w:val="008521EB"/>
    <w:rsid w:val="0085308F"/>
    <w:rsid w:val="00854232"/>
    <w:rsid w:val="00856B8B"/>
    <w:rsid w:val="00860861"/>
    <w:rsid w:val="008618D8"/>
    <w:rsid w:val="008625E4"/>
    <w:rsid w:val="008634B9"/>
    <w:rsid w:val="008636B4"/>
    <w:rsid w:val="00863F0B"/>
    <w:rsid w:val="00866781"/>
    <w:rsid w:val="00866B7F"/>
    <w:rsid w:val="0087430C"/>
    <w:rsid w:val="008767AA"/>
    <w:rsid w:val="00877F4D"/>
    <w:rsid w:val="00881411"/>
    <w:rsid w:val="008850F3"/>
    <w:rsid w:val="00885E10"/>
    <w:rsid w:val="00886FE8"/>
    <w:rsid w:val="008906D9"/>
    <w:rsid w:val="00891032"/>
    <w:rsid w:val="008975DC"/>
    <w:rsid w:val="00897B38"/>
    <w:rsid w:val="008A0B65"/>
    <w:rsid w:val="008A19FD"/>
    <w:rsid w:val="008A3491"/>
    <w:rsid w:val="008A3622"/>
    <w:rsid w:val="008A48B1"/>
    <w:rsid w:val="008A7030"/>
    <w:rsid w:val="008B0B54"/>
    <w:rsid w:val="008B0D4E"/>
    <w:rsid w:val="008B1905"/>
    <w:rsid w:val="008B4FF1"/>
    <w:rsid w:val="008B6967"/>
    <w:rsid w:val="008B6AC2"/>
    <w:rsid w:val="008B7F51"/>
    <w:rsid w:val="008C17AE"/>
    <w:rsid w:val="008C1F61"/>
    <w:rsid w:val="008C2A9E"/>
    <w:rsid w:val="008C6C77"/>
    <w:rsid w:val="008C6CD9"/>
    <w:rsid w:val="008D1C1E"/>
    <w:rsid w:val="008D3785"/>
    <w:rsid w:val="008D43CD"/>
    <w:rsid w:val="008E6A5C"/>
    <w:rsid w:val="008E7DF2"/>
    <w:rsid w:val="008F3306"/>
    <w:rsid w:val="008F428D"/>
    <w:rsid w:val="0090254B"/>
    <w:rsid w:val="00902C0E"/>
    <w:rsid w:val="00902C28"/>
    <w:rsid w:val="00903EA9"/>
    <w:rsid w:val="00903F33"/>
    <w:rsid w:val="009046A9"/>
    <w:rsid w:val="00905DFA"/>
    <w:rsid w:val="009079BD"/>
    <w:rsid w:val="0091315C"/>
    <w:rsid w:val="00913C04"/>
    <w:rsid w:val="00913CC0"/>
    <w:rsid w:val="00915178"/>
    <w:rsid w:val="009153D8"/>
    <w:rsid w:val="009155E2"/>
    <w:rsid w:val="00915CF0"/>
    <w:rsid w:val="00916A8E"/>
    <w:rsid w:val="00920B99"/>
    <w:rsid w:val="009210F4"/>
    <w:rsid w:val="0092185D"/>
    <w:rsid w:val="00924AC4"/>
    <w:rsid w:val="0092511F"/>
    <w:rsid w:val="00930077"/>
    <w:rsid w:val="00930951"/>
    <w:rsid w:val="00930DA2"/>
    <w:rsid w:val="009333B5"/>
    <w:rsid w:val="00935D60"/>
    <w:rsid w:val="00935F96"/>
    <w:rsid w:val="00943D1F"/>
    <w:rsid w:val="00944DAB"/>
    <w:rsid w:val="00944E50"/>
    <w:rsid w:val="00950778"/>
    <w:rsid w:val="0095109F"/>
    <w:rsid w:val="00951A94"/>
    <w:rsid w:val="00951B74"/>
    <w:rsid w:val="0095462E"/>
    <w:rsid w:val="00954BFD"/>
    <w:rsid w:val="00957176"/>
    <w:rsid w:val="00961492"/>
    <w:rsid w:val="00961678"/>
    <w:rsid w:val="0096207D"/>
    <w:rsid w:val="00962CE8"/>
    <w:rsid w:val="00963A14"/>
    <w:rsid w:val="00963B8E"/>
    <w:rsid w:val="00965C4F"/>
    <w:rsid w:val="00965C6E"/>
    <w:rsid w:val="009724E7"/>
    <w:rsid w:val="00972615"/>
    <w:rsid w:val="009730D6"/>
    <w:rsid w:val="0097404C"/>
    <w:rsid w:val="00974C63"/>
    <w:rsid w:val="00975C08"/>
    <w:rsid w:val="009818B5"/>
    <w:rsid w:val="00981C75"/>
    <w:rsid w:val="00981DEA"/>
    <w:rsid w:val="009823CA"/>
    <w:rsid w:val="009859BC"/>
    <w:rsid w:val="00986535"/>
    <w:rsid w:val="00996AFA"/>
    <w:rsid w:val="00997380"/>
    <w:rsid w:val="009A05DE"/>
    <w:rsid w:val="009B158E"/>
    <w:rsid w:val="009B19AE"/>
    <w:rsid w:val="009B4C92"/>
    <w:rsid w:val="009B58D4"/>
    <w:rsid w:val="009B5969"/>
    <w:rsid w:val="009B5AAD"/>
    <w:rsid w:val="009B66C7"/>
    <w:rsid w:val="009B7916"/>
    <w:rsid w:val="009C026A"/>
    <w:rsid w:val="009C0D3E"/>
    <w:rsid w:val="009C0DD0"/>
    <w:rsid w:val="009C12FA"/>
    <w:rsid w:val="009C7512"/>
    <w:rsid w:val="009D0F7C"/>
    <w:rsid w:val="009D1FB3"/>
    <w:rsid w:val="009D2F5B"/>
    <w:rsid w:val="009D3D71"/>
    <w:rsid w:val="009D4B62"/>
    <w:rsid w:val="009D4F8D"/>
    <w:rsid w:val="009E40A7"/>
    <w:rsid w:val="009E4C85"/>
    <w:rsid w:val="009E5E31"/>
    <w:rsid w:val="009F3ACD"/>
    <w:rsid w:val="009F4506"/>
    <w:rsid w:val="009F5141"/>
    <w:rsid w:val="00A0170A"/>
    <w:rsid w:val="00A019D6"/>
    <w:rsid w:val="00A04DE1"/>
    <w:rsid w:val="00A0530C"/>
    <w:rsid w:val="00A06568"/>
    <w:rsid w:val="00A12A44"/>
    <w:rsid w:val="00A12D26"/>
    <w:rsid w:val="00A145F1"/>
    <w:rsid w:val="00A16109"/>
    <w:rsid w:val="00A17E33"/>
    <w:rsid w:val="00A2060E"/>
    <w:rsid w:val="00A211AF"/>
    <w:rsid w:val="00A24778"/>
    <w:rsid w:val="00A249EE"/>
    <w:rsid w:val="00A31EC2"/>
    <w:rsid w:val="00A321A6"/>
    <w:rsid w:val="00A322A4"/>
    <w:rsid w:val="00A32642"/>
    <w:rsid w:val="00A32FA4"/>
    <w:rsid w:val="00A337CE"/>
    <w:rsid w:val="00A36A04"/>
    <w:rsid w:val="00A37FA9"/>
    <w:rsid w:val="00A37FC8"/>
    <w:rsid w:val="00A41FF7"/>
    <w:rsid w:val="00A434F0"/>
    <w:rsid w:val="00A43878"/>
    <w:rsid w:val="00A43A95"/>
    <w:rsid w:val="00A472B2"/>
    <w:rsid w:val="00A52694"/>
    <w:rsid w:val="00A54B60"/>
    <w:rsid w:val="00A55046"/>
    <w:rsid w:val="00A62ADB"/>
    <w:rsid w:val="00A65588"/>
    <w:rsid w:val="00A667A7"/>
    <w:rsid w:val="00A7021E"/>
    <w:rsid w:val="00A70436"/>
    <w:rsid w:val="00A71FCD"/>
    <w:rsid w:val="00A732F1"/>
    <w:rsid w:val="00A73765"/>
    <w:rsid w:val="00A73D68"/>
    <w:rsid w:val="00A74388"/>
    <w:rsid w:val="00A807B6"/>
    <w:rsid w:val="00A809AB"/>
    <w:rsid w:val="00A826D6"/>
    <w:rsid w:val="00A8603C"/>
    <w:rsid w:val="00A8656B"/>
    <w:rsid w:val="00A86774"/>
    <w:rsid w:val="00A94AEC"/>
    <w:rsid w:val="00A94F47"/>
    <w:rsid w:val="00A95E12"/>
    <w:rsid w:val="00A975F6"/>
    <w:rsid w:val="00A97609"/>
    <w:rsid w:val="00A97DD5"/>
    <w:rsid w:val="00AA04A4"/>
    <w:rsid w:val="00AA0A88"/>
    <w:rsid w:val="00AA0BBF"/>
    <w:rsid w:val="00AA0DEF"/>
    <w:rsid w:val="00AA20D4"/>
    <w:rsid w:val="00AA4598"/>
    <w:rsid w:val="00AA680E"/>
    <w:rsid w:val="00AA6F7A"/>
    <w:rsid w:val="00AA7365"/>
    <w:rsid w:val="00AB17FC"/>
    <w:rsid w:val="00AB3DC2"/>
    <w:rsid w:val="00AB7015"/>
    <w:rsid w:val="00AC0395"/>
    <w:rsid w:val="00AC313D"/>
    <w:rsid w:val="00AC3660"/>
    <w:rsid w:val="00AC61F3"/>
    <w:rsid w:val="00AC6825"/>
    <w:rsid w:val="00AC7654"/>
    <w:rsid w:val="00AD0429"/>
    <w:rsid w:val="00AD2AFE"/>
    <w:rsid w:val="00AE0E54"/>
    <w:rsid w:val="00AE264D"/>
    <w:rsid w:val="00AE2C20"/>
    <w:rsid w:val="00AE7F6A"/>
    <w:rsid w:val="00AF2D41"/>
    <w:rsid w:val="00AF58E2"/>
    <w:rsid w:val="00AF6EAD"/>
    <w:rsid w:val="00B044CE"/>
    <w:rsid w:val="00B04E1A"/>
    <w:rsid w:val="00B06B71"/>
    <w:rsid w:val="00B075D4"/>
    <w:rsid w:val="00B10075"/>
    <w:rsid w:val="00B10827"/>
    <w:rsid w:val="00B10C2F"/>
    <w:rsid w:val="00B21910"/>
    <w:rsid w:val="00B220A5"/>
    <w:rsid w:val="00B220AF"/>
    <w:rsid w:val="00B25362"/>
    <w:rsid w:val="00B25939"/>
    <w:rsid w:val="00B27E73"/>
    <w:rsid w:val="00B44C63"/>
    <w:rsid w:val="00B46060"/>
    <w:rsid w:val="00B4697C"/>
    <w:rsid w:val="00B50D48"/>
    <w:rsid w:val="00B55B4B"/>
    <w:rsid w:val="00B56836"/>
    <w:rsid w:val="00B56BA8"/>
    <w:rsid w:val="00B6018A"/>
    <w:rsid w:val="00B60EF3"/>
    <w:rsid w:val="00B62AC8"/>
    <w:rsid w:val="00B6584E"/>
    <w:rsid w:val="00B701BB"/>
    <w:rsid w:val="00B72293"/>
    <w:rsid w:val="00B731D6"/>
    <w:rsid w:val="00B73A9B"/>
    <w:rsid w:val="00B76D43"/>
    <w:rsid w:val="00B82C5E"/>
    <w:rsid w:val="00B84715"/>
    <w:rsid w:val="00B850BA"/>
    <w:rsid w:val="00B861AB"/>
    <w:rsid w:val="00B86DCF"/>
    <w:rsid w:val="00B9204C"/>
    <w:rsid w:val="00B920DC"/>
    <w:rsid w:val="00B93F04"/>
    <w:rsid w:val="00B94292"/>
    <w:rsid w:val="00B94D13"/>
    <w:rsid w:val="00B95462"/>
    <w:rsid w:val="00B960AD"/>
    <w:rsid w:val="00BA004A"/>
    <w:rsid w:val="00BA3599"/>
    <w:rsid w:val="00BA4B87"/>
    <w:rsid w:val="00BA5C26"/>
    <w:rsid w:val="00BB0865"/>
    <w:rsid w:val="00BB49CB"/>
    <w:rsid w:val="00BB72EC"/>
    <w:rsid w:val="00BC16CE"/>
    <w:rsid w:val="00BC19EB"/>
    <w:rsid w:val="00BC43C1"/>
    <w:rsid w:val="00BC4D84"/>
    <w:rsid w:val="00BC7483"/>
    <w:rsid w:val="00BC74C6"/>
    <w:rsid w:val="00BD0CA3"/>
    <w:rsid w:val="00BD11D5"/>
    <w:rsid w:val="00BD6A4B"/>
    <w:rsid w:val="00BD7144"/>
    <w:rsid w:val="00BE4DEE"/>
    <w:rsid w:val="00BE5FE8"/>
    <w:rsid w:val="00BE6249"/>
    <w:rsid w:val="00BE78C3"/>
    <w:rsid w:val="00BF2DAA"/>
    <w:rsid w:val="00BF3BC6"/>
    <w:rsid w:val="00BF4BA9"/>
    <w:rsid w:val="00BF4E81"/>
    <w:rsid w:val="00BF767B"/>
    <w:rsid w:val="00C00B12"/>
    <w:rsid w:val="00C016F0"/>
    <w:rsid w:val="00C050E5"/>
    <w:rsid w:val="00C06035"/>
    <w:rsid w:val="00C10911"/>
    <w:rsid w:val="00C10DAF"/>
    <w:rsid w:val="00C1600A"/>
    <w:rsid w:val="00C16AAE"/>
    <w:rsid w:val="00C24D39"/>
    <w:rsid w:val="00C2675A"/>
    <w:rsid w:val="00C30C73"/>
    <w:rsid w:val="00C31B39"/>
    <w:rsid w:val="00C33865"/>
    <w:rsid w:val="00C33B93"/>
    <w:rsid w:val="00C355CB"/>
    <w:rsid w:val="00C36624"/>
    <w:rsid w:val="00C3775D"/>
    <w:rsid w:val="00C37892"/>
    <w:rsid w:val="00C40C7D"/>
    <w:rsid w:val="00C40D86"/>
    <w:rsid w:val="00C41D46"/>
    <w:rsid w:val="00C449BE"/>
    <w:rsid w:val="00C44A0C"/>
    <w:rsid w:val="00C45184"/>
    <w:rsid w:val="00C471AC"/>
    <w:rsid w:val="00C52351"/>
    <w:rsid w:val="00C55045"/>
    <w:rsid w:val="00C6010F"/>
    <w:rsid w:val="00C60578"/>
    <w:rsid w:val="00C64F7B"/>
    <w:rsid w:val="00C67DD2"/>
    <w:rsid w:val="00C70725"/>
    <w:rsid w:val="00C70953"/>
    <w:rsid w:val="00C709CE"/>
    <w:rsid w:val="00C70DEF"/>
    <w:rsid w:val="00C7234E"/>
    <w:rsid w:val="00C819E5"/>
    <w:rsid w:val="00C86F9B"/>
    <w:rsid w:val="00C91FBB"/>
    <w:rsid w:val="00C93202"/>
    <w:rsid w:val="00C94540"/>
    <w:rsid w:val="00C96993"/>
    <w:rsid w:val="00CA0573"/>
    <w:rsid w:val="00CA1477"/>
    <w:rsid w:val="00CA180D"/>
    <w:rsid w:val="00CA2E35"/>
    <w:rsid w:val="00CA4649"/>
    <w:rsid w:val="00CA6011"/>
    <w:rsid w:val="00CA639A"/>
    <w:rsid w:val="00CA72B1"/>
    <w:rsid w:val="00CA797C"/>
    <w:rsid w:val="00CB0305"/>
    <w:rsid w:val="00CB0348"/>
    <w:rsid w:val="00CB08FD"/>
    <w:rsid w:val="00CB5EF4"/>
    <w:rsid w:val="00CB75BC"/>
    <w:rsid w:val="00CB7AE7"/>
    <w:rsid w:val="00CC3010"/>
    <w:rsid w:val="00CC5AB4"/>
    <w:rsid w:val="00CD198E"/>
    <w:rsid w:val="00CD2B09"/>
    <w:rsid w:val="00CD379C"/>
    <w:rsid w:val="00CD5BE9"/>
    <w:rsid w:val="00CD6B39"/>
    <w:rsid w:val="00CD6F7C"/>
    <w:rsid w:val="00CD78F9"/>
    <w:rsid w:val="00CE18CD"/>
    <w:rsid w:val="00CE3734"/>
    <w:rsid w:val="00CE444B"/>
    <w:rsid w:val="00CE5033"/>
    <w:rsid w:val="00CE7231"/>
    <w:rsid w:val="00CF065E"/>
    <w:rsid w:val="00CF26E6"/>
    <w:rsid w:val="00CF49A3"/>
    <w:rsid w:val="00CF738A"/>
    <w:rsid w:val="00D00CF4"/>
    <w:rsid w:val="00D012EF"/>
    <w:rsid w:val="00D01383"/>
    <w:rsid w:val="00D045D4"/>
    <w:rsid w:val="00D100BB"/>
    <w:rsid w:val="00D14CE7"/>
    <w:rsid w:val="00D15659"/>
    <w:rsid w:val="00D178AA"/>
    <w:rsid w:val="00D179D9"/>
    <w:rsid w:val="00D17D59"/>
    <w:rsid w:val="00D20A73"/>
    <w:rsid w:val="00D2114C"/>
    <w:rsid w:val="00D22D3F"/>
    <w:rsid w:val="00D24118"/>
    <w:rsid w:val="00D250C8"/>
    <w:rsid w:val="00D26E44"/>
    <w:rsid w:val="00D319B1"/>
    <w:rsid w:val="00D31C52"/>
    <w:rsid w:val="00D32AC5"/>
    <w:rsid w:val="00D36707"/>
    <w:rsid w:val="00D43882"/>
    <w:rsid w:val="00D45B24"/>
    <w:rsid w:val="00D47CF2"/>
    <w:rsid w:val="00D51F0D"/>
    <w:rsid w:val="00D53D8C"/>
    <w:rsid w:val="00D547AD"/>
    <w:rsid w:val="00D562FB"/>
    <w:rsid w:val="00D61D54"/>
    <w:rsid w:val="00D63D10"/>
    <w:rsid w:val="00D6698D"/>
    <w:rsid w:val="00D66BCC"/>
    <w:rsid w:val="00D720FC"/>
    <w:rsid w:val="00D72F47"/>
    <w:rsid w:val="00D7686F"/>
    <w:rsid w:val="00D76A25"/>
    <w:rsid w:val="00D8099F"/>
    <w:rsid w:val="00D829BB"/>
    <w:rsid w:val="00D83E9F"/>
    <w:rsid w:val="00D85429"/>
    <w:rsid w:val="00D87218"/>
    <w:rsid w:val="00D87681"/>
    <w:rsid w:val="00D87684"/>
    <w:rsid w:val="00D91513"/>
    <w:rsid w:val="00D9399F"/>
    <w:rsid w:val="00D9415D"/>
    <w:rsid w:val="00D954F2"/>
    <w:rsid w:val="00D9682A"/>
    <w:rsid w:val="00D97582"/>
    <w:rsid w:val="00DA4621"/>
    <w:rsid w:val="00DA4637"/>
    <w:rsid w:val="00DA4FDF"/>
    <w:rsid w:val="00DA7477"/>
    <w:rsid w:val="00DB0ADE"/>
    <w:rsid w:val="00DB1D33"/>
    <w:rsid w:val="00DB47B4"/>
    <w:rsid w:val="00DC0B2D"/>
    <w:rsid w:val="00DC47B8"/>
    <w:rsid w:val="00DC51E1"/>
    <w:rsid w:val="00DC7379"/>
    <w:rsid w:val="00DC77DB"/>
    <w:rsid w:val="00DD5C16"/>
    <w:rsid w:val="00DD5CBF"/>
    <w:rsid w:val="00DE18D8"/>
    <w:rsid w:val="00DE1975"/>
    <w:rsid w:val="00DE2C50"/>
    <w:rsid w:val="00DE3514"/>
    <w:rsid w:val="00DE4C8C"/>
    <w:rsid w:val="00DE5A30"/>
    <w:rsid w:val="00DE75AA"/>
    <w:rsid w:val="00DF0F3D"/>
    <w:rsid w:val="00DF20AB"/>
    <w:rsid w:val="00DF3E7D"/>
    <w:rsid w:val="00E02A9E"/>
    <w:rsid w:val="00E03061"/>
    <w:rsid w:val="00E07EE6"/>
    <w:rsid w:val="00E07F3F"/>
    <w:rsid w:val="00E102B0"/>
    <w:rsid w:val="00E10DB4"/>
    <w:rsid w:val="00E138B8"/>
    <w:rsid w:val="00E14664"/>
    <w:rsid w:val="00E16F6F"/>
    <w:rsid w:val="00E173B3"/>
    <w:rsid w:val="00E21930"/>
    <w:rsid w:val="00E252D9"/>
    <w:rsid w:val="00E32E84"/>
    <w:rsid w:val="00E33F7D"/>
    <w:rsid w:val="00E36073"/>
    <w:rsid w:val="00E401D4"/>
    <w:rsid w:val="00E43003"/>
    <w:rsid w:val="00E448FF"/>
    <w:rsid w:val="00E44B15"/>
    <w:rsid w:val="00E45896"/>
    <w:rsid w:val="00E505A6"/>
    <w:rsid w:val="00E532A1"/>
    <w:rsid w:val="00E53AF6"/>
    <w:rsid w:val="00E54649"/>
    <w:rsid w:val="00E5485A"/>
    <w:rsid w:val="00E60457"/>
    <w:rsid w:val="00E6175D"/>
    <w:rsid w:val="00E61C4B"/>
    <w:rsid w:val="00E61FE9"/>
    <w:rsid w:val="00E62019"/>
    <w:rsid w:val="00E63C85"/>
    <w:rsid w:val="00E65C41"/>
    <w:rsid w:val="00E70068"/>
    <w:rsid w:val="00E70184"/>
    <w:rsid w:val="00E75869"/>
    <w:rsid w:val="00E778A9"/>
    <w:rsid w:val="00E8145A"/>
    <w:rsid w:val="00E840EB"/>
    <w:rsid w:val="00E84153"/>
    <w:rsid w:val="00E85D4E"/>
    <w:rsid w:val="00E86BCA"/>
    <w:rsid w:val="00E86DC1"/>
    <w:rsid w:val="00E874DD"/>
    <w:rsid w:val="00E9044F"/>
    <w:rsid w:val="00E90468"/>
    <w:rsid w:val="00E957DA"/>
    <w:rsid w:val="00EA105E"/>
    <w:rsid w:val="00EA178C"/>
    <w:rsid w:val="00EA1CEF"/>
    <w:rsid w:val="00EA5D65"/>
    <w:rsid w:val="00EA77CA"/>
    <w:rsid w:val="00EB20ED"/>
    <w:rsid w:val="00EB27A6"/>
    <w:rsid w:val="00EB5C02"/>
    <w:rsid w:val="00EB7337"/>
    <w:rsid w:val="00EB7D5A"/>
    <w:rsid w:val="00EC21C7"/>
    <w:rsid w:val="00EC4F62"/>
    <w:rsid w:val="00EC6E97"/>
    <w:rsid w:val="00EC7B2E"/>
    <w:rsid w:val="00ED24A4"/>
    <w:rsid w:val="00ED5515"/>
    <w:rsid w:val="00ED587D"/>
    <w:rsid w:val="00ED7E60"/>
    <w:rsid w:val="00EE1256"/>
    <w:rsid w:val="00EF741C"/>
    <w:rsid w:val="00F0030E"/>
    <w:rsid w:val="00F01F9C"/>
    <w:rsid w:val="00F0500F"/>
    <w:rsid w:val="00F06ABF"/>
    <w:rsid w:val="00F07A2D"/>
    <w:rsid w:val="00F07A72"/>
    <w:rsid w:val="00F12AC2"/>
    <w:rsid w:val="00F16552"/>
    <w:rsid w:val="00F20F61"/>
    <w:rsid w:val="00F23ACB"/>
    <w:rsid w:val="00F23CCB"/>
    <w:rsid w:val="00F25FD5"/>
    <w:rsid w:val="00F26363"/>
    <w:rsid w:val="00F2743A"/>
    <w:rsid w:val="00F2766C"/>
    <w:rsid w:val="00F279CC"/>
    <w:rsid w:val="00F30FD3"/>
    <w:rsid w:val="00F33E8B"/>
    <w:rsid w:val="00F445F5"/>
    <w:rsid w:val="00F46DC1"/>
    <w:rsid w:val="00F5000D"/>
    <w:rsid w:val="00F53A45"/>
    <w:rsid w:val="00F6142B"/>
    <w:rsid w:val="00F64EE2"/>
    <w:rsid w:val="00F652B0"/>
    <w:rsid w:val="00F7487D"/>
    <w:rsid w:val="00F75362"/>
    <w:rsid w:val="00F80F3B"/>
    <w:rsid w:val="00F84587"/>
    <w:rsid w:val="00F86E85"/>
    <w:rsid w:val="00F87868"/>
    <w:rsid w:val="00F91006"/>
    <w:rsid w:val="00F92340"/>
    <w:rsid w:val="00F9344E"/>
    <w:rsid w:val="00F9549B"/>
    <w:rsid w:val="00F96C20"/>
    <w:rsid w:val="00FA1557"/>
    <w:rsid w:val="00FA34B6"/>
    <w:rsid w:val="00FA430F"/>
    <w:rsid w:val="00FA6D69"/>
    <w:rsid w:val="00FB0D78"/>
    <w:rsid w:val="00FB1CB3"/>
    <w:rsid w:val="00FB6928"/>
    <w:rsid w:val="00FB78B7"/>
    <w:rsid w:val="00FC0081"/>
    <w:rsid w:val="00FC25E0"/>
    <w:rsid w:val="00FC58DC"/>
    <w:rsid w:val="00FC66CD"/>
    <w:rsid w:val="00FD0938"/>
    <w:rsid w:val="00FD1234"/>
    <w:rsid w:val="00FD1CD2"/>
    <w:rsid w:val="00FD1F96"/>
    <w:rsid w:val="00FD5D20"/>
    <w:rsid w:val="00FD7831"/>
    <w:rsid w:val="00FE0124"/>
    <w:rsid w:val="00FE0A24"/>
    <w:rsid w:val="00FE53F8"/>
    <w:rsid w:val="00FF2962"/>
    <w:rsid w:val="00FF4B99"/>
    <w:rsid w:val="0AC3B55A"/>
    <w:rsid w:val="15FDBBCE"/>
    <w:rsid w:val="1F2E4CC7"/>
    <w:rsid w:val="27A87B45"/>
    <w:rsid w:val="39CA7D73"/>
    <w:rsid w:val="3AB92407"/>
    <w:rsid w:val="3F0FB988"/>
    <w:rsid w:val="4A6CB523"/>
    <w:rsid w:val="53F82AE5"/>
    <w:rsid w:val="55A6FD88"/>
    <w:rsid w:val="5987FAE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F345"/>
  <w15:chartTrackingRefBased/>
  <w15:docId w15:val="{407010B0-A6F7-48BF-94EC-CC1CD457F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DD9"/>
    <w:pPr>
      <w:spacing w:line="276" w:lineRule="auto"/>
      <w:ind w:firstLine="0"/>
      <w:contextualSpacing/>
      <w:jc w:val="both"/>
    </w:pPr>
    <w:rPr>
      <w:rFonts w:ascii="Arial" w:hAnsi="Arial"/>
      <w:sz w:val="20"/>
    </w:rPr>
  </w:style>
  <w:style w:type="paragraph" w:styleId="Ttulo1">
    <w:name w:val="heading 1"/>
    <w:basedOn w:val="Normal"/>
    <w:next w:val="Normal"/>
    <w:link w:val="Ttulo1Car"/>
    <w:uiPriority w:val="9"/>
    <w:qFormat/>
    <w:rsid w:val="0080353A"/>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0500F"/>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473B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064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7D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7DD9"/>
  </w:style>
  <w:style w:type="paragraph" w:styleId="Piedepgina">
    <w:name w:val="footer"/>
    <w:basedOn w:val="Normal"/>
    <w:link w:val="PiedepginaCar"/>
    <w:uiPriority w:val="99"/>
    <w:unhideWhenUsed/>
    <w:rsid w:val="00477D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7DD9"/>
  </w:style>
  <w:style w:type="table" w:customStyle="1" w:styleId="Style44">
    <w:name w:val="_Style 44"/>
    <w:basedOn w:val="Tablanormal"/>
    <w:qFormat/>
    <w:rsid w:val="00477DD9"/>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5">
    <w:name w:val="_Style 45"/>
    <w:basedOn w:val="Tablanormal"/>
    <w:qFormat/>
    <w:rsid w:val="00477DD9"/>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477DD9"/>
    <w:pPr>
      <w:ind w:left="720"/>
    </w:pPr>
  </w:style>
  <w:style w:type="table" w:customStyle="1" w:styleId="Style46">
    <w:name w:val="_Style 46"/>
    <w:basedOn w:val="Tablanormal"/>
    <w:qFormat/>
    <w:rsid w:val="00477DD9"/>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7">
    <w:name w:val="_Style 47"/>
    <w:basedOn w:val="Tablanormal"/>
    <w:qFormat/>
    <w:rsid w:val="00477DD9"/>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1">
    <w:name w:val="_Style 51"/>
    <w:basedOn w:val="Tablanormal"/>
    <w:qFormat/>
    <w:rsid w:val="008B7F51"/>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2">
    <w:name w:val="_Style 52"/>
    <w:basedOn w:val="Tablanormal"/>
    <w:qFormat/>
    <w:rsid w:val="009C7512"/>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NormalWeb">
    <w:name w:val="Normal (Web)"/>
    <w:basedOn w:val="Normal"/>
    <w:uiPriority w:val="99"/>
    <w:unhideWhenUsed/>
    <w:rsid w:val="00A70436"/>
    <w:pPr>
      <w:spacing w:before="100" w:beforeAutospacing="1" w:after="100" w:afterAutospacing="1" w:line="240" w:lineRule="auto"/>
      <w:contextualSpacing w:val="0"/>
      <w:jc w:val="left"/>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80353A"/>
    <w:rPr>
      <w:rFonts w:ascii="Arial" w:eastAsiaTheme="majorEastAsia" w:hAnsi="Arial" w:cstheme="majorBidi"/>
      <w:b/>
      <w:sz w:val="20"/>
      <w:szCs w:val="32"/>
    </w:rPr>
  </w:style>
  <w:style w:type="character" w:customStyle="1" w:styleId="Ttulo2Car">
    <w:name w:val="Título 2 Car"/>
    <w:basedOn w:val="Fuentedeprrafopredeter"/>
    <w:link w:val="Ttulo2"/>
    <w:uiPriority w:val="9"/>
    <w:rsid w:val="00F0500F"/>
    <w:rPr>
      <w:rFonts w:ascii="Arial" w:eastAsiaTheme="majorEastAsia" w:hAnsi="Arial" w:cstheme="majorBidi"/>
      <w:b/>
      <w:sz w:val="20"/>
      <w:szCs w:val="26"/>
    </w:rPr>
  </w:style>
  <w:style w:type="table" w:styleId="Tablaconcuadrcula">
    <w:name w:val="Table Grid"/>
    <w:basedOn w:val="Tablanormal"/>
    <w:uiPriority w:val="39"/>
    <w:rsid w:val="0097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F54A5"/>
    <w:pPr>
      <w:spacing w:line="259" w:lineRule="auto"/>
      <w:contextualSpacing w:val="0"/>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0F54A5"/>
    <w:pPr>
      <w:spacing w:after="100"/>
    </w:pPr>
  </w:style>
  <w:style w:type="paragraph" w:styleId="TDC2">
    <w:name w:val="toc 2"/>
    <w:basedOn w:val="Normal"/>
    <w:next w:val="Normal"/>
    <w:autoRedefine/>
    <w:uiPriority w:val="39"/>
    <w:unhideWhenUsed/>
    <w:rsid w:val="000F54A5"/>
    <w:pPr>
      <w:spacing w:after="100"/>
      <w:ind w:left="200"/>
    </w:pPr>
  </w:style>
  <w:style w:type="character" w:styleId="Hipervnculo">
    <w:name w:val="Hyperlink"/>
    <w:basedOn w:val="Fuentedeprrafopredeter"/>
    <w:uiPriority w:val="99"/>
    <w:unhideWhenUsed/>
    <w:rsid w:val="000F54A5"/>
    <w:rPr>
      <w:color w:val="0563C1" w:themeColor="hyperlink"/>
      <w:u w:val="single"/>
    </w:rPr>
  </w:style>
  <w:style w:type="paragraph" w:styleId="Bibliografa">
    <w:name w:val="Bibliography"/>
    <w:basedOn w:val="Normal"/>
    <w:next w:val="Normal"/>
    <w:uiPriority w:val="37"/>
    <w:unhideWhenUsed/>
    <w:rsid w:val="00FD5D20"/>
  </w:style>
  <w:style w:type="character" w:customStyle="1" w:styleId="normaltextrun">
    <w:name w:val="normaltextrun"/>
    <w:basedOn w:val="Fuentedeprrafopredeter"/>
    <w:rsid w:val="005F308F"/>
  </w:style>
  <w:style w:type="character" w:customStyle="1" w:styleId="eop">
    <w:name w:val="eop"/>
    <w:basedOn w:val="Fuentedeprrafopredeter"/>
    <w:rsid w:val="005F308F"/>
  </w:style>
  <w:style w:type="paragraph" w:customStyle="1" w:styleId="pdq2pgselectionanchorcontainer">
    <w:name w:val="pdq2pg_selectionanchorcontainer"/>
    <w:basedOn w:val="Normal"/>
    <w:rsid w:val="00B25939"/>
    <w:pPr>
      <w:spacing w:before="100" w:beforeAutospacing="1" w:after="100" w:afterAutospacing="1" w:line="240" w:lineRule="auto"/>
      <w:contextualSpacing w:val="0"/>
      <w:jc w:val="left"/>
    </w:pPr>
    <w:rPr>
      <w:rFonts w:ascii="Times New Roman" w:eastAsia="Times New Roman" w:hAnsi="Times New Roman" w:cs="Times New Roman"/>
      <w:sz w:val="24"/>
      <w:szCs w:val="24"/>
      <w:lang w:val="es-ES" w:eastAsia="es-ES_tradnl"/>
    </w:rPr>
  </w:style>
  <w:style w:type="paragraph" w:customStyle="1" w:styleId="paragraph">
    <w:name w:val="paragraph"/>
    <w:basedOn w:val="Normal"/>
    <w:rsid w:val="004C21A4"/>
    <w:pPr>
      <w:spacing w:before="100" w:beforeAutospacing="1" w:after="100" w:afterAutospacing="1" w:line="240" w:lineRule="auto"/>
      <w:contextualSpacing w:val="0"/>
      <w:jc w:val="left"/>
    </w:pPr>
    <w:rPr>
      <w:rFonts w:ascii="Times New Roman" w:eastAsia="Times New Roman" w:hAnsi="Times New Roman" w:cs="Times New Roman"/>
      <w:sz w:val="24"/>
      <w:szCs w:val="24"/>
      <w:lang w:val="es-ES" w:eastAsia="es-ES_tradnl"/>
    </w:rPr>
  </w:style>
  <w:style w:type="character" w:customStyle="1" w:styleId="findhit">
    <w:name w:val="findhit"/>
    <w:basedOn w:val="Fuentedeprrafopredeter"/>
    <w:rsid w:val="00B94D13"/>
  </w:style>
  <w:style w:type="character" w:styleId="Refdecomentario">
    <w:name w:val="annotation reference"/>
    <w:basedOn w:val="Fuentedeprrafopredeter"/>
    <w:uiPriority w:val="99"/>
    <w:semiHidden/>
    <w:unhideWhenUsed/>
    <w:rsid w:val="00A472B2"/>
    <w:rPr>
      <w:sz w:val="16"/>
      <w:szCs w:val="16"/>
    </w:rPr>
  </w:style>
  <w:style w:type="paragraph" w:styleId="Textocomentario">
    <w:name w:val="annotation text"/>
    <w:basedOn w:val="Normal"/>
    <w:link w:val="TextocomentarioCar"/>
    <w:uiPriority w:val="99"/>
    <w:semiHidden/>
    <w:unhideWhenUsed/>
    <w:rsid w:val="00A472B2"/>
    <w:pPr>
      <w:spacing w:line="240" w:lineRule="auto"/>
    </w:pPr>
    <w:rPr>
      <w:szCs w:val="20"/>
    </w:rPr>
  </w:style>
  <w:style w:type="character" w:customStyle="1" w:styleId="TextocomentarioCar">
    <w:name w:val="Texto comentario Car"/>
    <w:basedOn w:val="Fuentedeprrafopredeter"/>
    <w:link w:val="Textocomentario"/>
    <w:uiPriority w:val="99"/>
    <w:semiHidden/>
    <w:rsid w:val="00A472B2"/>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A472B2"/>
    <w:rPr>
      <w:b/>
      <w:bCs/>
    </w:rPr>
  </w:style>
  <w:style w:type="character" w:customStyle="1" w:styleId="AsuntodelcomentarioCar">
    <w:name w:val="Asunto del comentario Car"/>
    <w:basedOn w:val="TextocomentarioCar"/>
    <w:link w:val="Asuntodelcomentario"/>
    <w:uiPriority w:val="99"/>
    <w:semiHidden/>
    <w:rsid w:val="00A472B2"/>
    <w:rPr>
      <w:rFonts w:ascii="Arial" w:hAnsi="Arial"/>
      <w:b/>
      <w:bCs/>
      <w:sz w:val="20"/>
      <w:szCs w:val="20"/>
    </w:rPr>
  </w:style>
  <w:style w:type="character" w:customStyle="1" w:styleId="wacimagecontainer">
    <w:name w:val="wacimagecontainer"/>
    <w:basedOn w:val="Fuentedeprrafopredeter"/>
    <w:rsid w:val="00F26363"/>
  </w:style>
  <w:style w:type="character" w:customStyle="1" w:styleId="Ttulo4Car">
    <w:name w:val="Título 4 Car"/>
    <w:basedOn w:val="Fuentedeprrafopredeter"/>
    <w:link w:val="Ttulo4"/>
    <w:uiPriority w:val="9"/>
    <w:rsid w:val="004064DE"/>
    <w:rPr>
      <w:rFonts w:asciiTheme="majorHAnsi" w:eastAsiaTheme="majorEastAsia" w:hAnsiTheme="majorHAnsi" w:cstheme="majorBidi"/>
      <w:i/>
      <w:iCs/>
      <w:color w:val="2F5496" w:themeColor="accent1" w:themeShade="BF"/>
      <w:sz w:val="20"/>
    </w:rPr>
  </w:style>
  <w:style w:type="character" w:styleId="Fuerte">
    <w:name w:val="Strong"/>
    <w:basedOn w:val="Fuentedeprrafopredeter"/>
    <w:uiPriority w:val="22"/>
    <w:qFormat/>
    <w:rsid w:val="00A31EC2"/>
    <w:rPr>
      <w:b/>
      <w:bCs/>
    </w:rPr>
  </w:style>
  <w:style w:type="table" w:styleId="Tablaconcuadrculaclara">
    <w:name w:val="Grid Table Light"/>
    <w:basedOn w:val="Tablanormal"/>
    <w:uiPriority w:val="40"/>
    <w:rsid w:val="001F72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uiPriority w:val="9"/>
    <w:rsid w:val="00473B1B"/>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A434F0"/>
    <w:rPr>
      <w:rFonts w:ascii="Courier New" w:eastAsia="Times New Roman" w:hAnsi="Courier New" w:cs="Courier New"/>
      <w:sz w:val="20"/>
      <w:szCs w:val="20"/>
    </w:rPr>
  </w:style>
  <w:style w:type="character" w:styleId="nfasis">
    <w:name w:val="Emphasis"/>
    <w:basedOn w:val="Fuentedeprrafopredeter"/>
    <w:uiPriority w:val="20"/>
    <w:qFormat/>
    <w:rsid w:val="005A70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735">
      <w:bodyDiv w:val="1"/>
      <w:marLeft w:val="0"/>
      <w:marRight w:val="0"/>
      <w:marTop w:val="0"/>
      <w:marBottom w:val="0"/>
      <w:divBdr>
        <w:top w:val="none" w:sz="0" w:space="0" w:color="auto"/>
        <w:left w:val="none" w:sz="0" w:space="0" w:color="auto"/>
        <w:bottom w:val="none" w:sz="0" w:space="0" w:color="auto"/>
        <w:right w:val="none" w:sz="0" w:space="0" w:color="auto"/>
      </w:divBdr>
    </w:div>
    <w:div w:id="12928625">
      <w:bodyDiv w:val="1"/>
      <w:marLeft w:val="0"/>
      <w:marRight w:val="0"/>
      <w:marTop w:val="0"/>
      <w:marBottom w:val="0"/>
      <w:divBdr>
        <w:top w:val="none" w:sz="0" w:space="0" w:color="auto"/>
        <w:left w:val="none" w:sz="0" w:space="0" w:color="auto"/>
        <w:bottom w:val="none" w:sz="0" w:space="0" w:color="auto"/>
        <w:right w:val="none" w:sz="0" w:space="0" w:color="auto"/>
      </w:divBdr>
    </w:div>
    <w:div w:id="17775091">
      <w:bodyDiv w:val="1"/>
      <w:marLeft w:val="0"/>
      <w:marRight w:val="0"/>
      <w:marTop w:val="0"/>
      <w:marBottom w:val="0"/>
      <w:divBdr>
        <w:top w:val="none" w:sz="0" w:space="0" w:color="auto"/>
        <w:left w:val="none" w:sz="0" w:space="0" w:color="auto"/>
        <w:bottom w:val="none" w:sz="0" w:space="0" w:color="auto"/>
        <w:right w:val="none" w:sz="0" w:space="0" w:color="auto"/>
      </w:divBdr>
    </w:div>
    <w:div w:id="29377047">
      <w:bodyDiv w:val="1"/>
      <w:marLeft w:val="0"/>
      <w:marRight w:val="0"/>
      <w:marTop w:val="0"/>
      <w:marBottom w:val="0"/>
      <w:divBdr>
        <w:top w:val="none" w:sz="0" w:space="0" w:color="auto"/>
        <w:left w:val="none" w:sz="0" w:space="0" w:color="auto"/>
        <w:bottom w:val="none" w:sz="0" w:space="0" w:color="auto"/>
        <w:right w:val="none" w:sz="0" w:space="0" w:color="auto"/>
      </w:divBdr>
    </w:div>
    <w:div w:id="33161247">
      <w:bodyDiv w:val="1"/>
      <w:marLeft w:val="0"/>
      <w:marRight w:val="0"/>
      <w:marTop w:val="0"/>
      <w:marBottom w:val="0"/>
      <w:divBdr>
        <w:top w:val="none" w:sz="0" w:space="0" w:color="auto"/>
        <w:left w:val="none" w:sz="0" w:space="0" w:color="auto"/>
        <w:bottom w:val="none" w:sz="0" w:space="0" w:color="auto"/>
        <w:right w:val="none" w:sz="0" w:space="0" w:color="auto"/>
      </w:divBdr>
    </w:div>
    <w:div w:id="39524171">
      <w:bodyDiv w:val="1"/>
      <w:marLeft w:val="0"/>
      <w:marRight w:val="0"/>
      <w:marTop w:val="0"/>
      <w:marBottom w:val="0"/>
      <w:divBdr>
        <w:top w:val="none" w:sz="0" w:space="0" w:color="auto"/>
        <w:left w:val="none" w:sz="0" w:space="0" w:color="auto"/>
        <w:bottom w:val="none" w:sz="0" w:space="0" w:color="auto"/>
        <w:right w:val="none" w:sz="0" w:space="0" w:color="auto"/>
      </w:divBdr>
    </w:div>
    <w:div w:id="43679646">
      <w:bodyDiv w:val="1"/>
      <w:marLeft w:val="0"/>
      <w:marRight w:val="0"/>
      <w:marTop w:val="0"/>
      <w:marBottom w:val="0"/>
      <w:divBdr>
        <w:top w:val="none" w:sz="0" w:space="0" w:color="auto"/>
        <w:left w:val="none" w:sz="0" w:space="0" w:color="auto"/>
        <w:bottom w:val="none" w:sz="0" w:space="0" w:color="auto"/>
        <w:right w:val="none" w:sz="0" w:space="0" w:color="auto"/>
      </w:divBdr>
    </w:div>
    <w:div w:id="55862990">
      <w:bodyDiv w:val="1"/>
      <w:marLeft w:val="0"/>
      <w:marRight w:val="0"/>
      <w:marTop w:val="0"/>
      <w:marBottom w:val="0"/>
      <w:divBdr>
        <w:top w:val="none" w:sz="0" w:space="0" w:color="auto"/>
        <w:left w:val="none" w:sz="0" w:space="0" w:color="auto"/>
        <w:bottom w:val="none" w:sz="0" w:space="0" w:color="auto"/>
        <w:right w:val="none" w:sz="0" w:space="0" w:color="auto"/>
      </w:divBdr>
    </w:div>
    <w:div w:id="58944942">
      <w:bodyDiv w:val="1"/>
      <w:marLeft w:val="0"/>
      <w:marRight w:val="0"/>
      <w:marTop w:val="0"/>
      <w:marBottom w:val="0"/>
      <w:divBdr>
        <w:top w:val="none" w:sz="0" w:space="0" w:color="auto"/>
        <w:left w:val="none" w:sz="0" w:space="0" w:color="auto"/>
        <w:bottom w:val="none" w:sz="0" w:space="0" w:color="auto"/>
        <w:right w:val="none" w:sz="0" w:space="0" w:color="auto"/>
      </w:divBdr>
    </w:div>
    <w:div w:id="61801765">
      <w:bodyDiv w:val="1"/>
      <w:marLeft w:val="0"/>
      <w:marRight w:val="0"/>
      <w:marTop w:val="0"/>
      <w:marBottom w:val="0"/>
      <w:divBdr>
        <w:top w:val="none" w:sz="0" w:space="0" w:color="auto"/>
        <w:left w:val="none" w:sz="0" w:space="0" w:color="auto"/>
        <w:bottom w:val="none" w:sz="0" w:space="0" w:color="auto"/>
        <w:right w:val="none" w:sz="0" w:space="0" w:color="auto"/>
      </w:divBdr>
    </w:div>
    <w:div w:id="67043615">
      <w:bodyDiv w:val="1"/>
      <w:marLeft w:val="0"/>
      <w:marRight w:val="0"/>
      <w:marTop w:val="0"/>
      <w:marBottom w:val="0"/>
      <w:divBdr>
        <w:top w:val="none" w:sz="0" w:space="0" w:color="auto"/>
        <w:left w:val="none" w:sz="0" w:space="0" w:color="auto"/>
        <w:bottom w:val="none" w:sz="0" w:space="0" w:color="auto"/>
        <w:right w:val="none" w:sz="0" w:space="0" w:color="auto"/>
      </w:divBdr>
    </w:div>
    <w:div w:id="73285920">
      <w:bodyDiv w:val="1"/>
      <w:marLeft w:val="0"/>
      <w:marRight w:val="0"/>
      <w:marTop w:val="0"/>
      <w:marBottom w:val="0"/>
      <w:divBdr>
        <w:top w:val="none" w:sz="0" w:space="0" w:color="auto"/>
        <w:left w:val="none" w:sz="0" w:space="0" w:color="auto"/>
        <w:bottom w:val="none" w:sz="0" w:space="0" w:color="auto"/>
        <w:right w:val="none" w:sz="0" w:space="0" w:color="auto"/>
      </w:divBdr>
    </w:div>
    <w:div w:id="75784910">
      <w:bodyDiv w:val="1"/>
      <w:marLeft w:val="0"/>
      <w:marRight w:val="0"/>
      <w:marTop w:val="0"/>
      <w:marBottom w:val="0"/>
      <w:divBdr>
        <w:top w:val="none" w:sz="0" w:space="0" w:color="auto"/>
        <w:left w:val="none" w:sz="0" w:space="0" w:color="auto"/>
        <w:bottom w:val="none" w:sz="0" w:space="0" w:color="auto"/>
        <w:right w:val="none" w:sz="0" w:space="0" w:color="auto"/>
      </w:divBdr>
    </w:div>
    <w:div w:id="77292468">
      <w:bodyDiv w:val="1"/>
      <w:marLeft w:val="0"/>
      <w:marRight w:val="0"/>
      <w:marTop w:val="0"/>
      <w:marBottom w:val="0"/>
      <w:divBdr>
        <w:top w:val="none" w:sz="0" w:space="0" w:color="auto"/>
        <w:left w:val="none" w:sz="0" w:space="0" w:color="auto"/>
        <w:bottom w:val="none" w:sz="0" w:space="0" w:color="auto"/>
        <w:right w:val="none" w:sz="0" w:space="0" w:color="auto"/>
      </w:divBdr>
    </w:div>
    <w:div w:id="85421092">
      <w:bodyDiv w:val="1"/>
      <w:marLeft w:val="0"/>
      <w:marRight w:val="0"/>
      <w:marTop w:val="0"/>
      <w:marBottom w:val="0"/>
      <w:divBdr>
        <w:top w:val="none" w:sz="0" w:space="0" w:color="auto"/>
        <w:left w:val="none" w:sz="0" w:space="0" w:color="auto"/>
        <w:bottom w:val="none" w:sz="0" w:space="0" w:color="auto"/>
        <w:right w:val="none" w:sz="0" w:space="0" w:color="auto"/>
      </w:divBdr>
    </w:div>
    <w:div w:id="91556631">
      <w:bodyDiv w:val="1"/>
      <w:marLeft w:val="0"/>
      <w:marRight w:val="0"/>
      <w:marTop w:val="0"/>
      <w:marBottom w:val="0"/>
      <w:divBdr>
        <w:top w:val="none" w:sz="0" w:space="0" w:color="auto"/>
        <w:left w:val="none" w:sz="0" w:space="0" w:color="auto"/>
        <w:bottom w:val="none" w:sz="0" w:space="0" w:color="auto"/>
        <w:right w:val="none" w:sz="0" w:space="0" w:color="auto"/>
      </w:divBdr>
    </w:div>
    <w:div w:id="92827075">
      <w:bodyDiv w:val="1"/>
      <w:marLeft w:val="0"/>
      <w:marRight w:val="0"/>
      <w:marTop w:val="0"/>
      <w:marBottom w:val="0"/>
      <w:divBdr>
        <w:top w:val="none" w:sz="0" w:space="0" w:color="auto"/>
        <w:left w:val="none" w:sz="0" w:space="0" w:color="auto"/>
        <w:bottom w:val="none" w:sz="0" w:space="0" w:color="auto"/>
        <w:right w:val="none" w:sz="0" w:space="0" w:color="auto"/>
      </w:divBdr>
    </w:div>
    <w:div w:id="97261308">
      <w:bodyDiv w:val="1"/>
      <w:marLeft w:val="0"/>
      <w:marRight w:val="0"/>
      <w:marTop w:val="0"/>
      <w:marBottom w:val="0"/>
      <w:divBdr>
        <w:top w:val="none" w:sz="0" w:space="0" w:color="auto"/>
        <w:left w:val="none" w:sz="0" w:space="0" w:color="auto"/>
        <w:bottom w:val="none" w:sz="0" w:space="0" w:color="auto"/>
        <w:right w:val="none" w:sz="0" w:space="0" w:color="auto"/>
      </w:divBdr>
    </w:div>
    <w:div w:id="105005929">
      <w:bodyDiv w:val="1"/>
      <w:marLeft w:val="0"/>
      <w:marRight w:val="0"/>
      <w:marTop w:val="0"/>
      <w:marBottom w:val="0"/>
      <w:divBdr>
        <w:top w:val="none" w:sz="0" w:space="0" w:color="auto"/>
        <w:left w:val="none" w:sz="0" w:space="0" w:color="auto"/>
        <w:bottom w:val="none" w:sz="0" w:space="0" w:color="auto"/>
        <w:right w:val="none" w:sz="0" w:space="0" w:color="auto"/>
      </w:divBdr>
    </w:div>
    <w:div w:id="130096433">
      <w:bodyDiv w:val="1"/>
      <w:marLeft w:val="0"/>
      <w:marRight w:val="0"/>
      <w:marTop w:val="0"/>
      <w:marBottom w:val="0"/>
      <w:divBdr>
        <w:top w:val="none" w:sz="0" w:space="0" w:color="auto"/>
        <w:left w:val="none" w:sz="0" w:space="0" w:color="auto"/>
        <w:bottom w:val="none" w:sz="0" w:space="0" w:color="auto"/>
        <w:right w:val="none" w:sz="0" w:space="0" w:color="auto"/>
      </w:divBdr>
    </w:div>
    <w:div w:id="136266848">
      <w:bodyDiv w:val="1"/>
      <w:marLeft w:val="0"/>
      <w:marRight w:val="0"/>
      <w:marTop w:val="0"/>
      <w:marBottom w:val="0"/>
      <w:divBdr>
        <w:top w:val="none" w:sz="0" w:space="0" w:color="auto"/>
        <w:left w:val="none" w:sz="0" w:space="0" w:color="auto"/>
        <w:bottom w:val="none" w:sz="0" w:space="0" w:color="auto"/>
        <w:right w:val="none" w:sz="0" w:space="0" w:color="auto"/>
      </w:divBdr>
    </w:div>
    <w:div w:id="159740795">
      <w:bodyDiv w:val="1"/>
      <w:marLeft w:val="0"/>
      <w:marRight w:val="0"/>
      <w:marTop w:val="0"/>
      <w:marBottom w:val="0"/>
      <w:divBdr>
        <w:top w:val="none" w:sz="0" w:space="0" w:color="auto"/>
        <w:left w:val="none" w:sz="0" w:space="0" w:color="auto"/>
        <w:bottom w:val="none" w:sz="0" w:space="0" w:color="auto"/>
        <w:right w:val="none" w:sz="0" w:space="0" w:color="auto"/>
      </w:divBdr>
    </w:div>
    <w:div w:id="167335460">
      <w:bodyDiv w:val="1"/>
      <w:marLeft w:val="0"/>
      <w:marRight w:val="0"/>
      <w:marTop w:val="0"/>
      <w:marBottom w:val="0"/>
      <w:divBdr>
        <w:top w:val="none" w:sz="0" w:space="0" w:color="auto"/>
        <w:left w:val="none" w:sz="0" w:space="0" w:color="auto"/>
        <w:bottom w:val="none" w:sz="0" w:space="0" w:color="auto"/>
        <w:right w:val="none" w:sz="0" w:space="0" w:color="auto"/>
      </w:divBdr>
    </w:div>
    <w:div w:id="175972012">
      <w:bodyDiv w:val="1"/>
      <w:marLeft w:val="0"/>
      <w:marRight w:val="0"/>
      <w:marTop w:val="0"/>
      <w:marBottom w:val="0"/>
      <w:divBdr>
        <w:top w:val="none" w:sz="0" w:space="0" w:color="auto"/>
        <w:left w:val="none" w:sz="0" w:space="0" w:color="auto"/>
        <w:bottom w:val="none" w:sz="0" w:space="0" w:color="auto"/>
        <w:right w:val="none" w:sz="0" w:space="0" w:color="auto"/>
      </w:divBdr>
    </w:div>
    <w:div w:id="183248262">
      <w:bodyDiv w:val="1"/>
      <w:marLeft w:val="0"/>
      <w:marRight w:val="0"/>
      <w:marTop w:val="0"/>
      <w:marBottom w:val="0"/>
      <w:divBdr>
        <w:top w:val="none" w:sz="0" w:space="0" w:color="auto"/>
        <w:left w:val="none" w:sz="0" w:space="0" w:color="auto"/>
        <w:bottom w:val="none" w:sz="0" w:space="0" w:color="auto"/>
        <w:right w:val="none" w:sz="0" w:space="0" w:color="auto"/>
      </w:divBdr>
    </w:div>
    <w:div w:id="190459837">
      <w:bodyDiv w:val="1"/>
      <w:marLeft w:val="0"/>
      <w:marRight w:val="0"/>
      <w:marTop w:val="0"/>
      <w:marBottom w:val="0"/>
      <w:divBdr>
        <w:top w:val="none" w:sz="0" w:space="0" w:color="auto"/>
        <w:left w:val="none" w:sz="0" w:space="0" w:color="auto"/>
        <w:bottom w:val="none" w:sz="0" w:space="0" w:color="auto"/>
        <w:right w:val="none" w:sz="0" w:space="0" w:color="auto"/>
      </w:divBdr>
    </w:div>
    <w:div w:id="199559726">
      <w:bodyDiv w:val="1"/>
      <w:marLeft w:val="0"/>
      <w:marRight w:val="0"/>
      <w:marTop w:val="0"/>
      <w:marBottom w:val="0"/>
      <w:divBdr>
        <w:top w:val="none" w:sz="0" w:space="0" w:color="auto"/>
        <w:left w:val="none" w:sz="0" w:space="0" w:color="auto"/>
        <w:bottom w:val="none" w:sz="0" w:space="0" w:color="auto"/>
        <w:right w:val="none" w:sz="0" w:space="0" w:color="auto"/>
      </w:divBdr>
    </w:div>
    <w:div w:id="202989201">
      <w:bodyDiv w:val="1"/>
      <w:marLeft w:val="0"/>
      <w:marRight w:val="0"/>
      <w:marTop w:val="0"/>
      <w:marBottom w:val="0"/>
      <w:divBdr>
        <w:top w:val="none" w:sz="0" w:space="0" w:color="auto"/>
        <w:left w:val="none" w:sz="0" w:space="0" w:color="auto"/>
        <w:bottom w:val="none" w:sz="0" w:space="0" w:color="auto"/>
        <w:right w:val="none" w:sz="0" w:space="0" w:color="auto"/>
      </w:divBdr>
    </w:div>
    <w:div w:id="222065209">
      <w:bodyDiv w:val="1"/>
      <w:marLeft w:val="0"/>
      <w:marRight w:val="0"/>
      <w:marTop w:val="0"/>
      <w:marBottom w:val="0"/>
      <w:divBdr>
        <w:top w:val="none" w:sz="0" w:space="0" w:color="auto"/>
        <w:left w:val="none" w:sz="0" w:space="0" w:color="auto"/>
        <w:bottom w:val="none" w:sz="0" w:space="0" w:color="auto"/>
        <w:right w:val="none" w:sz="0" w:space="0" w:color="auto"/>
      </w:divBdr>
    </w:div>
    <w:div w:id="224872774">
      <w:bodyDiv w:val="1"/>
      <w:marLeft w:val="0"/>
      <w:marRight w:val="0"/>
      <w:marTop w:val="0"/>
      <w:marBottom w:val="0"/>
      <w:divBdr>
        <w:top w:val="none" w:sz="0" w:space="0" w:color="auto"/>
        <w:left w:val="none" w:sz="0" w:space="0" w:color="auto"/>
        <w:bottom w:val="none" w:sz="0" w:space="0" w:color="auto"/>
        <w:right w:val="none" w:sz="0" w:space="0" w:color="auto"/>
      </w:divBdr>
    </w:div>
    <w:div w:id="228420178">
      <w:bodyDiv w:val="1"/>
      <w:marLeft w:val="0"/>
      <w:marRight w:val="0"/>
      <w:marTop w:val="0"/>
      <w:marBottom w:val="0"/>
      <w:divBdr>
        <w:top w:val="none" w:sz="0" w:space="0" w:color="auto"/>
        <w:left w:val="none" w:sz="0" w:space="0" w:color="auto"/>
        <w:bottom w:val="none" w:sz="0" w:space="0" w:color="auto"/>
        <w:right w:val="none" w:sz="0" w:space="0" w:color="auto"/>
      </w:divBdr>
    </w:div>
    <w:div w:id="229384971">
      <w:bodyDiv w:val="1"/>
      <w:marLeft w:val="0"/>
      <w:marRight w:val="0"/>
      <w:marTop w:val="0"/>
      <w:marBottom w:val="0"/>
      <w:divBdr>
        <w:top w:val="none" w:sz="0" w:space="0" w:color="auto"/>
        <w:left w:val="none" w:sz="0" w:space="0" w:color="auto"/>
        <w:bottom w:val="none" w:sz="0" w:space="0" w:color="auto"/>
        <w:right w:val="none" w:sz="0" w:space="0" w:color="auto"/>
      </w:divBdr>
    </w:div>
    <w:div w:id="231815510">
      <w:bodyDiv w:val="1"/>
      <w:marLeft w:val="0"/>
      <w:marRight w:val="0"/>
      <w:marTop w:val="0"/>
      <w:marBottom w:val="0"/>
      <w:divBdr>
        <w:top w:val="none" w:sz="0" w:space="0" w:color="auto"/>
        <w:left w:val="none" w:sz="0" w:space="0" w:color="auto"/>
        <w:bottom w:val="none" w:sz="0" w:space="0" w:color="auto"/>
        <w:right w:val="none" w:sz="0" w:space="0" w:color="auto"/>
      </w:divBdr>
    </w:div>
    <w:div w:id="249587991">
      <w:bodyDiv w:val="1"/>
      <w:marLeft w:val="0"/>
      <w:marRight w:val="0"/>
      <w:marTop w:val="0"/>
      <w:marBottom w:val="0"/>
      <w:divBdr>
        <w:top w:val="none" w:sz="0" w:space="0" w:color="auto"/>
        <w:left w:val="none" w:sz="0" w:space="0" w:color="auto"/>
        <w:bottom w:val="none" w:sz="0" w:space="0" w:color="auto"/>
        <w:right w:val="none" w:sz="0" w:space="0" w:color="auto"/>
      </w:divBdr>
    </w:div>
    <w:div w:id="257100765">
      <w:bodyDiv w:val="1"/>
      <w:marLeft w:val="0"/>
      <w:marRight w:val="0"/>
      <w:marTop w:val="0"/>
      <w:marBottom w:val="0"/>
      <w:divBdr>
        <w:top w:val="none" w:sz="0" w:space="0" w:color="auto"/>
        <w:left w:val="none" w:sz="0" w:space="0" w:color="auto"/>
        <w:bottom w:val="none" w:sz="0" w:space="0" w:color="auto"/>
        <w:right w:val="none" w:sz="0" w:space="0" w:color="auto"/>
      </w:divBdr>
    </w:div>
    <w:div w:id="258410487">
      <w:bodyDiv w:val="1"/>
      <w:marLeft w:val="0"/>
      <w:marRight w:val="0"/>
      <w:marTop w:val="0"/>
      <w:marBottom w:val="0"/>
      <w:divBdr>
        <w:top w:val="none" w:sz="0" w:space="0" w:color="auto"/>
        <w:left w:val="none" w:sz="0" w:space="0" w:color="auto"/>
        <w:bottom w:val="none" w:sz="0" w:space="0" w:color="auto"/>
        <w:right w:val="none" w:sz="0" w:space="0" w:color="auto"/>
      </w:divBdr>
    </w:div>
    <w:div w:id="276108343">
      <w:bodyDiv w:val="1"/>
      <w:marLeft w:val="0"/>
      <w:marRight w:val="0"/>
      <w:marTop w:val="0"/>
      <w:marBottom w:val="0"/>
      <w:divBdr>
        <w:top w:val="none" w:sz="0" w:space="0" w:color="auto"/>
        <w:left w:val="none" w:sz="0" w:space="0" w:color="auto"/>
        <w:bottom w:val="none" w:sz="0" w:space="0" w:color="auto"/>
        <w:right w:val="none" w:sz="0" w:space="0" w:color="auto"/>
      </w:divBdr>
    </w:div>
    <w:div w:id="305355273">
      <w:bodyDiv w:val="1"/>
      <w:marLeft w:val="0"/>
      <w:marRight w:val="0"/>
      <w:marTop w:val="0"/>
      <w:marBottom w:val="0"/>
      <w:divBdr>
        <w:top w:val="none" w:sz="0" w:space="0" w:color="auto"/>
        <w:left w:val="none" w:sz="0" w:space="0" w:color="auto"/>
        <w:bottom w:val="none" w:sz="0" w:space="0" w:color="auto"/>
        <w:right w:val="none" w:sz="0" w:space="0" w:color="auto"/>
      </w:divBdr>
    </w:div>
    <w:div w:id="310132948">
      <w:bodyDiv w:val="1"/>
      <w:marLeft w:val="0"/>
      <w:marRight w:val="0"/>
      <w:marTop w:val="0"/>
      <w:marBottom w:val="0"/>
      <w:divBdr>
        <w:top w:val="none" w:sz="0" w:space="0" w:color="auto"/>
        <w:left w:val="none" w:sz="0" w:space="0" w:color="auto"/>
        <w:bottom w:val="none" w:sz="0" w:space="0" w:color="auto"/>
        <w:right w:val="none" w:sz="0" w:space="0" w:color="auto"/>
      </w:divBdr>
    </w:div>
    <w:div w:id="310988991">
      <w:bodyDiv w:val="1"/>
      <w:marLeft w:val="0"/>
      <w:marRight w:val="0"/>
      <w:marTop w:val="0"/>
      <w:marBottom w:val="0"/>
      <w:divBdr>
        <w:top w:val="none" w:sz="0" w:space="0" w:color="auto"/>
        <w:left w:val="none" w:sz="0" w:space="0" w:color="auto"/>
        <w:bottom w:val="none" w:sz="0" w:space="0" w:color="auto"/>
        <w:right w:val="none" w:sz="0" w:space="0" w:color="auto"/>
      </w:divBdr>
    </w:div>
    <w:div w:id="313799521">
      <w:bodyDiv w:val="1"/>
      <w:marLeft w:val="0"/>
      <w:marRight w:val="0"/>
      <w:marTop w:val="0"/>
      <w:marBottom w:val="0"/>
      <w:divBdr>
        <w:top w:val="none" w:sz="0" w:space="0" w:color="auto"/>
        <w:left w:val="none" w:sz="0" w:space="0" w:color="auto"/>
        <w:bottom w:val="none" w:sz="0" w:space="0" w:color="auto"/>
        <w:right w:val="none" w:sz="0" w:space="0" w:color="auto"/>
      </w:divBdr>
    </w:div>
    <w:div w:id="314602169">
      <w:bodyDiv w:val="1"/>
      <w:marLeft w:val="0"/>
      <w:marRight w:val="0"/>
      <w:marTop w:val="0"/>
      <w:marBottom w:val="0"/>
      <w:divBdr>
        <w:top w:val="none" w:sz="0" w:space="0" w:color="auto"/>
        <w:left w:val="none" w:sz="0" w:space="0" w:color="auto"/>
        <w:bottom w:val="none" w:sz="0" w:space="0" w:color="auto"/>
        <w:right w:val="none" w:sz="0" w:space="0" w:color="auto"/>
      </w:divBdr>
    </w:div>
    <w:div w:id="330259897">
      <w:bodyDiv w:val="1"/>
      <w:marLeft w:val="0"/>
      <w:marRight w:val="0"/>
      <w:marTop w:val="0"/>
      <w:marBottom w:val="0"/>
      <w:divBdr>
        <w:top w:val="none" w:sz="0" w:space="0" w:color="auto"/>
        <w:left w:val="none" w:sz="0" w:space="0" w:color="auto"/>
        <w:bottom w:val="none" w:sz="0" w:space="0" w:color="auto"/>
        <w:right w:val="none" w:sz="0" w:space="0" w:color="auto"/>
      </w:divBdr>
    </w:div>
    <w:div w:id="330643229">
      <w:bodyDiv w:val="1"/>
      <w:marLeft w:val="0"/>
      <w:marRight w:val="0"/>
      <w:marTop w:val="0"/>
      <w:marBottom w:val="0"/>
      <w:divBdr>
        <w:top w:val="none" w:sz="0" w:space="0" w:color="auto"/>
        <w:left w:val="none" w:sz="0" w:space="0" w:color="auto"/>
        <w:bottom w:val="none" w:sz="0" w:space="0" w:color="auto"/>
        <w:right w:val="none" w:sz="0" w:space="0" w:color="auto"/>
      </w:divBdr>
    </w:div>
    <w:div w:id="335497726">
      <w:bodyDiv w:val="1"/>
      <w:marLeft w:val="0"/>
      <w:marRight w:val="0"/>
      <w:marTop w:val="0"/>
      <w:marBottom w:val="0"/>
      <w:divBdr>
        <w:top w:val="none" w:sz="0" w:space="0" w:color="auto"/>
        <w:left w:val="none" w:sz="0" w:space="0" w:color="auto"/>
        <w:bottom w:val="none" w:sz="0" w:space="0" w:color="auto"/>
        <w:right w:val="none" w:sz="0" w:space="0" w:color="auto"/>
      </w:divBdr>
    </w:div>
    <w:div w:id="348026632">
      <w:bodyDiv w:val="1"/>
      <w:marLeft w:val="0"/>
      <w:marRight w:val="0"/>
      <w:marTop w:val="0"/>
      <w:marBottom w:val="0"/>
      <w:divBdr>
        <w:top w:val="none" w:sz="0" w:space="0" w:color="auto"/>
        <w:left w:val="none" w:sz="0" w:space="0" w:color="auto"/>
        <w:bottom w:val="none" w:sz="0" w:space="0" w:color="auto"/>
        <w:right w:val="none" w:sz="0" w:space="0" w:color="auto"/>
      </w:divBdr>
    </w:div>
    <w:div w:id="359940563">
      <w:bodyDiv w:val="1"/>
      <w:marLeft w:val="0"/>
      <w:marRight w:val="0"/>
      <w:marTop w:val="0"/>
      <w:marBottom w:val="0"/>
      <w:divBdr>
        <w:top w:val="none" w:sz="0" w:space="0" w:color="auto"/>
        <w:left w:val="none" w:sz="0" w:space="0" w:color="auto"/>
        <w:bottom w:val="none" w:sz="0" w:space="0" w:color="auto"/>
        <w:right w:val="none" w:sz="0" w:space="0" w:color="auto"/>
      </w:divBdr>
      <w:divsChild>
        <w:div w:id="922684471">
          <w:marLeft w:val="0"/>
          <w:marRight w:val="0"/>
          <w:marTop w:val="0"/>
          <w:marBottom w:val="0"/>
          <w:divBdr>
            <w:top w:val="none" w:sz="0" w:space="0" w:color="auto"/>
            <w:left w:val="none" w:sz="0" w:space="0" w:color="auto"/>
            <w:bottom w:val="none" w:sz="0" w:space="0" w:color="auto"/>
            <w:right w:val="none" w:sz="0" w:space="0" w:color="auto"/>
          </w:divBdr>
        </w:div>
        <w:div w:id="444616258">
          <w:marLeft w:val="0"/>
          <w:marRight w:val="0"/>
          <w:marTop w:val="0"/>
          <w:marBottom w:val="0"/>
          <w:divBdr>
            <w:top w:val="none" w:sz="0" w:space="0" w:color="auto"/>
            <w:left w:val="none" w:sz="0" w:space="0" w:color="auto"/>
            <w:bottom w:val="none" w:sz="0" w:space="0" w:color="auto"/>
            <w:right w:val="none" w:sz="0" w:space="0" w:color="auto"/>
          </w:divBdr>
        </w:div>
        <w:div w:id="1736275416">
          <w:marLeft w:val="0"/>
          <w:marRight w:val="0"/>
          <w:marTop w:val="0"/>
          <w:marBottom w:val="0"/>
          <w:divBdr>
            <w:top w:val="none" w:sz="0" w:space="0" w:color="auto"/>
            <w:left w:val="none" w:sz="0" w:space="0" w:color="auto"/>
            <w:bottom w:val="none" w:sz="0" w:space="0" w:color="auto"/>
            <w:right w:val="none" w:sz="0" w:space="0" w:color="auto"/>
          </w:divBdr>
        </w:div>
      </w:divsChild>
    </w:div>
    <w:div w:id="367726248">
      <w:bodyDiv w:val="1"/>
      <w:marLeft w:val="0"/>
      <w:marRight w:val="0"/>
      <w:marTop w:val="0"/>
      <w:marBottom w:val="0"/>
      <w:divBdr>
        <w:top w:val="none" w:sz="0" w:space="0" w:color="auto"/>
        <w:left w:val="none" w:sz="0" w:space="0" w:color="auto"/>
        <w:bottom w:val="none" w:sz="0" w:space="0" w:color="auto"/>
        <w:right w:val="none" w:sz="0" w:space="0" w:color="auto"/>
      </w:divBdr>
    </w:div>
    <w:div w:id="372312290">
      <w:bodyDiv w:val="1"/>
      <w:marLeft w:val="0"/>
      <w:marRight w:val="0"/>
      <w:marTop w:val="0"/>
      <w:marBottom w:val="0"/>
      <w:divBdr>
        <w:top w:val="none" w:sz="0" w:space="0" w:color="auto"/>
        <w:left w:val="none" w:sz="0" w:space="0" w:color="auto"/>
        <w:bottom w:val="none" w:sz="0" w:space="0" w:color="auto"/>
        <w:right w:val="none" w:sz="0" w:space="0" w:color="auto"/>
      </w:divBdr>
    </w:div>
    <w:div w:id="373047882">
      <w:bodyDiv w:val="1"/>
      <w:marLeft w:val="0"/>
      <w:marRight w:val="0"/>
      <w:marTop w:val="0"/>
      <w:marBottom w:val="0"/>
      <w:divBdr>
        <w:top w:val="none" w:sz="0" w:space="0" w:color="auto"/>
        <w:left w:val="none" w:sz="0" w:space="0" w:color="auto"/>
        <w:bottom w:val="none" w:sz="0" w:space="0" w:color="auto"/>
        <w:right w:val="none" w:sz="0" w:space="0" w:color="auto"/>
      </w:divBdr>
    </w:div>
    <w:div w:id="385104444">
      <w:bodyDiv w:val="1"/>
      <w:marLeft w:val="0"/>
      <w:marRight w:val="0"/>
      <w:marTop w:val="0"/>
      <w:marBottom w:val="0"/>
      <w:divBdr>
        <w:top w:val="none" w:sz="0" w:space="0" w:color="auto"/>
        <w:left w:val="none" w:sz="0" w:space="0" w:color="auto"/>
        <w:bottom w:val="none" w:sz="0" w:space="0" w:color="auto"/>
        <w:right w:val="none" w:sz="0" w:space="0" w:color="auto"/>
      </w:divBdr>
    </w:div>
    <w:div w:id="393088956">
      <w:bodyDiv w:val="1"/>
      <w:marLeft w:val="0"/>
      <w:marRight w:val="0"/>
      <w:marTop w:val="0"/>
      <w:marBottom w:val="0"/>
      <w:divBdr>
        <w:top w:val="none" w:sz="0" w:space="0" w:color="auto"/>
        <w:left w:val="none" w:sz="0" w:space="0" w:color="auto"/>
        <w:bottom w:val="none" w:sz="0" w:space="0" w:color="auto"/>
        <w:right w:val="none" w:sz="0" w:space="0" w:color="auto"/>
      </w:divBdr>
    </w:div>
    <w:div w:id="394672112">
      <w:bodyDiv w:val="1"/>
      <w:marLeft w:val="0"/>
      <w:marRight w:val="0"/>
      <w:marTop w:val="0"/>
      <w:marBottom w:val="0"/>
      <w:divBdr>
        <w:top w:val="none" w:sz="0" w:space="0" w:color="auto"/>
        <w:left w:val="none" w:sz="0" w:space="0" w:color="auto"/>
        <w:bottom w:val="none" w:sz="0" w:space="0" w:color="auto"/>
        <w:right w:val="none" w:sz="0" w:space="0" w:color="auto"/>
      </w:divBdr>
    </w:div>
    <w:div w:id="401028775">
      <w:bodyDiv w:val="1"/>
      <w:marLeft w:val="0"/>
      <w:marRight w:val="0"/>
      <w:marTop w:val="0"/>
      <w:marBottom w:val="0"/>
      <w:divBdr>
        <w:top w:val="none" w:sz="0" w:space="0" w:color="auto"/>
        <w:left w:val="none" w:sz="0" w:space="0" w:color="auto"/>
        <w:bottom w:val="none" w:sz="0" w:space="0" w:color="auto"/>
        <w:right w:val="none" w:sz="0" w:space="0" w:color="auto"/>
      </w:divBdr>
    </w:div>
    <w:div w:id="401224145">
      <w:bodyDiv w:val="1"/>
      <w:marLeft w:val="0"/>
      <w:marRight w:val="0"/>
      <w:marTop w:val="0"/>
      <w:marBottom w:val="0"/>
      <w:divBdr>
        <w:top w:val="none" w:sz="0" w:space="0" w:color="auto"/>
        <w:left w:val="none" w:sz="0" w:space="0" w:color="auto"/>
        <w:bottom w:val="none" w:sz="0" w:space="0" w:color="auto"/>
        <w:right w:val="none" w:sz="0" w:space="0" w:color="auto"/>
      </w:divBdr>
    </w:div>
    <w:div w:id="426779239">
      <w:bodyDiv w:val="1"/>
      <w:marLeft w:val="0"/>
      <w:marRight w:val="0"/>
      <w:marTop w:val="0"/>
      <w:marBottom w:val="0"/>
      <w:divBdr>
        <w:top w:val="none" w:sz="0" w:space="0" w:color="auto"/>
        <w:left w:val="none" w:sz="0" w:space="0" w:color="auto"/>
        <w:bottom w:val="none" w:sz="0" w:space="0" w:color="auto"/>
        <w:right w:val="none" w:sz="0" w:space="0" w:color="auto"/>
      </w:divBdr>
    </w:div>
    <w:div w:id="431053048">
      <w:bodyDiv w:val="1"/>
      <w:marLeft w:val="0"/>
      <w:marRight w:val="0"/>
      <w:marTop w:val="0"/>
      <w:marBottom w:val="0"/>
      <w:divBdr>
        <w:top w:val="none" w:sz="0" w:space="0" w:color="auto"/>
        <w:left w:val="none" w:sz="0" w:space="0" w:color="auto"/>
        <w:bottom w:val="none" w:sz="0" w:space="0" w:color="auto"/>
        <w:right w:val="none" w:sz="0" w:space="0" w:color="auto"/>
      </w:divBdr>
      <w:divsChild>
        <w:div w:id="977297449">
          <w:marLeft w:val="0"/>
          <w:marRight w:val="0"/>
          <w:marTop w:val="0"/>
          <w:marBottom w:val="0"/>
          <w:divBdr>
            <w:top w:val="none" w:sz="0" w:space="0" w:color="auto"/>
            <w:left w:val="none" w:sz="0" w:space="0" w:color="auto"/>
            <w:bottom w:val="none" w:sz="0" w:space="0" w:color="auto"/>
            <w:right w:val="none" w:sz="0" w:space="0" w:color="auto"/>
          </w:divBdr>
        </w:div>
        <w:div w:id="621808912">
          <w:marLeft w:val="0"/>
          <w:marRight w:val="0"/>
          <w:marTop w:val="0"/>
          <w:marBottom w:val="0"/>
          <w:divBdr>
            <w:top w:val="none" w:sz="0" w:space="0" w:color="auto"/>
            <w:left w:val="none" w:sz="0" w:space="0" w:color="auto"/>
            <w:bottom w:val="none" w:sz="0" w:space="0" w:color="auto"/>
            <w:right w:val="none" w:sz="0" w:space="0" w:color="auto"/>
          </w:divBdr>
        </w:div>
        <w:div w:id="703871698">
          <w:marLeft w:val="0"/>
          <w:marRight w:val="0"/>
          <w:marTop w:val="0"/>
          <w:marBottom w:val="0"/>
          <w:divBdr>
            <w:top w:val="none" w:sz="0" w:space="0" w:color="auto"/>
            <w:left w:val="none" w:sz="0" w:space="0" w:color="auto"/>
            <w:bottom w:val="none" w:sz="0" w:space="0" w:color="auto"/>
            <w:right w:val="none" w:sz="0" w:space="0" w:color="auto"/>
          </w:divBdr>
        </w:div>
      </w:divsChild>
    </w:div>
    <w:div w:id="443576602">
      <w:bodyDiv w:val="1"/>
      <w:marLeft w:val="0"/>
      <w:marRight w:val="0"/>
      <w:marTop w:val="0"/>
      <w:marBottom w:val="0"/>
      <w:divBdr>
        <w:top w:val="none" w:sz="0" w:space="0" w:color="auto"/>
        <w:left w:val="none" w:sz="0" w:space="0" w:color="auto"/>
        <w:bottom w:val="none" w:sz="0" w:space="0" w:color="auto"/>
        <w:right w:val="none" w:sz="0" w:space="0" w:color="auto"/>
      </w:divBdr>
    </w:div>
    <w:div w:id="448280820">
      <w:bodyDiv w:val="1"/>
      <w:marLeft w:val="0"/>
      <w:marRight w:val="0"/>
      <w:marTop w:val="0"/>
      <w:marBottom w:val="0"/>
      <w:divBdr>
        <w:top w:val="none" w:sz="0" w:space="0" w:color="auto"/>
        <w:left w:val="none" w:sz="0" w:space="0" w:color="auto"/>
        <w:bottom w:val="none" w:sz="0" w:space="0" w:color="auto"/>
        <w:right w:val="none" w:sz="0" w:space="0" w:color="auto"/>
      </w:divBdr>
    </w:div>
    <w:div w:id="451828419">
      <w:bodyDiv w:val="1"/>
      <w:marLeft w:val="0"/>
      <w:marRight w:val="0"/>
      <w:marTop w:val="0"/>
      <w:marBottom w:val="0"/>
      <w:divBdr>
        <w:top w:val="none" w:sz="0" w:space="0" w:color="auto"/>
        <w:left w:val="none" w:sz="0" w:space="0" w:color="auto"/>
        <w:bottom w:val="none" w:sz="0" w:space="0" w:color="auto"/>
        <w:right w:val="none" w:sz="0" w:space="0" w:color="auto"/>
      </w:divBdr>
    </w:div>
    <w:div w:id="464857730">
      <w:bodyDiv w:val="1"/>
      <w:marLeft w:val="0"/>
      <w:marRight w:val="0"/>
      <w:marTop w:val="0"/>
      <w:marBottom w:val="0"/>
      <w:divBdr>
        <w:top w:val="none" w:sz="0" w:space="0" w:color="auto"/>
        <w:left w:val="none" w:sz="0" w:space="0" w:color="auto"/>
        <w:bottom w:val="none" w:sz="0" w:space="0" w:color="auto"/>
        <w:right w:val="none" w:sz="0" w:space="0" w:color="auto"/>
      </w:divBdr>
      <w:divsChild>
        <w:div w:id="1035352709">
          <w:marLeft w:val="0"/>
          <w:marRight w:val="0"/>
          <w:marTop w:val="0"/>
          <w:marBottom w:val="0"/>
          <w:divBdr>
            <w:top w:val="none" w:sz="0" w:space="0" w:color="auto"/>
            <w:left w:val="none" w:sz="0" w:space="0" w:color="auto"/>
            <w:bottom w:val="none" w:sz="0" w:space="0" w:color="auto"/>
            <w:right w:val="none" w:sz="0" w:space="0" w:color="auto"/>
          </w:divBdr>
          <w:divsChild>
            <w:div w:id="464929084">
              <w:marLeft w:val="0"/>
              <w:marRight w:val="0"/>
              <w:marTop w:val="0"/>
              <w:marBottom w:val="0"/>
              <w:divBdr>
                <w:top w:val="none" w:sz="0" w:space="0" w:color="auto"/>
                <w:left w:val="none" w:sz="0" w:space="0" w:color="auto"/>
                <w:bottom w:val="none" w:sz="0" w:space="0" w:color="auto"/>
                <w:right w:val="none" w:sz="0" w:space="0" w:color="auto"/>
              </w:divBdr>
              <w:divsChild>
                <w:div w:id="912735497">
                  <w:marLeft w:val="0"/>
                  <w:marRight w:val="0"/>
                  <w:marTop w:val="0"/>
                  <w:marBottom w:val="0"/>
                  <w:divBdr>
                    <w:top w:val="none" w:sz="0" w:space="0" w:color="auto"/>
                    <w:left w:val="none" w:sz="0" w:space="0" w:color="auto"/>
                    <w:bottom w:val="none" w:sz="0" w:space="0" w:color="auto"/>
                    <w:right w:val="none" w:sz="0" w:space="0" w:color="auto"/>
                  </w:divBdr>
                  <w:divsChild>
                    <w:div w:id="1137071525">
                      <w:marLeft w:val="0"/>
                      <w:marRight w:val="0"/>
                      <w:marTop w:val="0"/>
                      <w:marBottom w:val="0"/>
                      <w:divBdr>
                        <w:top w:val="none" w:sz="0" w:space="0" w:color="auto"/>
                        <w:left w:val="none" w:sz="0" w:space="0" w:color="auto"/>
                        <w:bottom w:val="none" w:sz="0" w:space="0" w:color="auto"/>
                        <w:right w:val="none" w:sz="0" w:space="0" w:color="auto"/>
                      </w:divBdr>
                      <w:divsChild>
                        <w:div w:id="1451362957">
                          <w:marLeft w:val="0"/>
                          <w:marRight w:val="0"/>
                          <w:marTop w:val="0"/>
                          <w:marBottom w:val="0"/>
                          <w:divBdr>
                            <w:top w:val="none" w:sz="0" w:space="0" w:color="auto"/>
                            <w:left w:val="none" w:sz="0" w:space="0" w:color="auto"/>
                            <w:bottom w:val="none" w:sz="0" w:space="0" w:color="auto"/>
                            <w:right w:val="none" w:sz="0" w:space="0" w:color="auto"/>
                          </w:divBdr>
                          <w:divsChild>
                            <w:div w:id="172646065">
                              <w:marLeft w:val="0"/>
                              <w:marRight w:val="0"/>
                              <w:marTop w:val="0"/>
                              <w:marBottom w:val="0"/>
                              <w:divBdr>
                                <w:top w:val="none" w:sz="0" w:space="0" w:color="auto"/>
                                <w:left w:val="none" w:sz="0" w:space="0" w:color="auto"/>
                                <w:bottom w:val="none" w:sz="0" w:space="0" w:color="auto"/>
                                <w:right w:val="none" w:sz="0" w:space="0" w:color="auto"/>
                              </w:divBdr>
                              <w:divsChild>
                                <w:div w:id="1344555517">
                                  <w:marLeft w:val="0"/>
                                  <w:marRight w:val="0"/>
                                  <w:marTop w:val="0"/>
                                  <w:marBottom w:val="0"/>
                                  <w:divBdr>
                                    <w:top w:val="none" w:sz="0" w:space="0" w:color="auto"/>
                                    <w:left w:val="none" w:sz="0" w:space="0" w:color="auto"/>
                                    <w:bottom w:val="none" w:sz="0" w:space="0" w:color="auto"/>
                                    <w:right w:val="none" w:sz="0" w:space="0" w:color="auto"/>
                                  </w:divBdr>
                                  <w:divsChild>
                                    <w:div w:id="1807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026101">
      <w:bodyDiv w:val="1"/>
      <w:marLeft w:val="0"/>
      <w:marRight w:val="0"/>
      <w:marTop w:val="0"/>
      <w:marBottom w:val="0"/>
      <w:divBdr>
        <w:top w:val="none" w:sz="0" w:space="0" w:color="auto"/>
        <w:left w:val="none" w:sz="0" w:space="0" w:color="auto"/>
        <w:bottom w:val="none" w:sz="0" w:space="0" w:color="auto"/>
        <w:right w:val="none" w:sz="0" w:space="0" w:color="auto"/>
      </w:divBdr>
    </w:div>
    <w:div w:id="487402699">
      <w:bodyDiv w:val="1"/>
      <w:marLeft w:val="0"/>
      <w:marRight w:val="0"/>
      <w:marTop w:val="0"/>
      <w:marBottom w:val="0"/>
      <w:divBdr>
        <w:top w:val="none" w:sz="0" w:space="0" w:color="auto"/>
        <w:left w:val="none" w:sz="0" w:space="0" w:color="auto"/>
        <w:bottom w:val="none" w:sz="0" w:space="0" w:color="auto"/>
        <w:right w:val="none" w:sz="0" w:space="0" w:color="auto"/>
      </w:divBdr>
      <w:divsChild>
        <w:div w:id="926115484">
          <w:marLeft w:val="0"/>
          <w:marRight w:val="0"/>
          <w:marTop w:val="0"/>
          <w:marBottom w:val="0"/>
          <w:divBdr>
            <w:top w:val="none" w:sz="0" w:space="0" w:color="auto"/>
            <w:left w:val="none" w:sz="0" w:space="0" w:color="auto"/>
            <w:bottom w:val="none" w:sz="0" w:space="0" w:color="auto"/>
            <w:right w:val="none" w:sz="0" w:space="0" w:color="auto"/>
          </w:divBdr>
          <w:divsChild>
            <w:div w:id="1661889959">
              <w:marLeft w:val="0"/>
              <w:marRight w:val="0"/>
              <w:marTop w:val="0"/>
              <w:marBottom w:val="0"/>
              <w:divBdr>
                <w:top w:val="none" w:sz="0" w:space="0" w:color="auto"/>
                <w:left w:val="none" w:sz="0" w:space="0" w:color="auto"/>
                <w:bottom w:val="none" w:sz="0" w:space="0" w:color="auto"/>
                <w:right w:val="none" w:sz="0" w:space="0" w:color="auto"/>
              </w:divBdr>
              <w:divsChild>
                <w:div w:id="1420105248">
                  <w:marLeft w:val="0"/>
                  <w:marRight w:val="0"/>
                  <w:marTop w:val="0"/>
                  <w:marBottom w:val="0"/>
                  <w:divBdr>
                    <w:top w:val="none" w:sz="0" w:space="0" w:color="auto"/>
                    <w:left w:val="none" w:sz="0" w:space="0" w:color="auto"/>
                    <w:bottom w:val="none" w:sz="0" w:space="0" w:color="auto"/>
                    <w:right w:val="none" w:sz="0" w:space="0" w:color="auto"/>
                  </w:divBdr>
                  <w:divsChild>
                    <w:div w:id="2068722724">
                      <w:marLeft w:val="0"/>
                      <w:marRight w:val="0"/>
                      <w:marTop w:val="0"/>
                      <w:marBottom w:val="0"/>
                      <w:divBdr>
                        <w:top w:val="none" w:sz="0" w:space="0" w:color="auto"/>
                        <w:left w:val="none" w:sz="0" w:space="0" w:color="auto"/>
                        <w:bottom w:val="none" w:sz="0" w:space="0" w:color="auto"/>
                        <w:right w:val="none" w:sz="0" w:space="0" w:color="auto"/>
                      </w:divBdr>
                      <w:divsChild>
                        <w:div w:id="619651171">
                          <w:marLeft w:val="0"/>
                          <w:marRight w:val="0"/>
                          <w:marTop w:val="0"/>
                          <w:marBottom w:val="0"/>
                          <w:divBdr>
                            <w:top w:val="none" w:sz="0" w:space="0" w:color="auto"/>
                            <w:left w:val="none" w:sz="0" w:space="0" w:color="auto"/>
                            <w:bottom w:val="none" w:sz="0" w:space="0" w:color="auto"/>
                            <w:right w:val="none" w:sz="0" w:space="0" w:color="auto"/>
                          </w:divBdr>
                          <w:divsChild>
                            <w:div w:id="2044403632">
                              <w:marLeft w:val="0"/>
                              <w:marRight w:val="0"/>
                              <w:marTop w:val="0"/>
                              <w:marBottom w:val="0"/>
                              <w:divBdr>
                                <w:top w:val="none" w:sz="0" w:space="0" w:color="auto"/>
                                <w:left w:val="none" w:sz="0" w:space="0" w:color="auto"/>
                                <w:bottom w:val="none" w:sz="0" w:space="0" w:color="auto"/>
                                <w:right w:val="none" w:sz="0" w:space="0" w:color="auto"/>
                              </w:divBdr>
                              <w:divsChild>
                                <w:div w:id="1970162299">
                                  <w:marLeft w:val="0"/>
                                  <w:marRight w:val="0"/>
                                  <w:marTop w:val="0"/>
                                  <w:marBottom w:val="0"/>
                                  <w:divBdr>
                                    <w:top w:val="none" w:sz="0" w:space="0" w:color="auto"/>
                                    <w:left w:val="none" w:sz="0" w:space="0" w:color="auto"/>
                                    <w:bottom w:val="none" w:sz="0" w:space="0" w:color="auto"/>
                                    <w:right w:val="none" w:sz="0" w:space="0" w:color="auto"/>
                                  </w:divBdr>
                                  <w:divsChild>
                                    <w:div w:id="175527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920589">
      <w:bodyDiv w:val="1"/>
      <w:marLeft w:val="0"/>
      <w:marRight w:val="0"/>
      <w:marTop w:val="0"/>
      <w:marBottom w:val="0"/>
      <w:divBdr>
        <w:top w:val="none" w:sz="0" w:space="0" w:color="auto"/>
        <w:left w:val="none" w:sz="0" w:space="0" w:color="auto"/>
        <w:bottom w:val="none" w:sz="0" w:space="0" w:color="auto"/>
        <w:right w:val="none" w:sz="0" w:space="0" w:color="auto"/>
      </w:divBdr>
    </w:div>
    <w:div w:id="502283510">
      <w:bodyDiv w:val="1"/>
      <w:marLeft w:val="0"/>
      <w:marRight w:val="0"/>
      <w:marTop w:val="0"/>
      <w:marBottom w:val="0"/>
      <w:divBdr>
        <w:top w:val="none" w:sz="0" w:space="0" w:color="auto"/>
        <w:left w:val="none" w:sz="0" w:space="0" w:color="auto"/>
        <w:bottom w:val="none" w:sz="0" w:space="0" w:color="auto"/>
        <w:right w:val="none" w:sz="0" w:space="0" w:color="auto"/>
      </w:divBdr>
    </w:div>
    <w:div w:id="514419150">
      <w:bodyDiv w:val="1"/>
      <w:marLeft w:val="0"/>
      <w:marRight w:val="0"/>
      <w:marTop w:val="0"/>
      <w:marBottom w:val="0"/>
      <w:divBdr>
        <w:top w:val="none" w:sz="0" w:space="0" w:color="auto"/>
        <w:left w:val="none" w:sz="0" w:space="0" w:color="auto"/>
        <w:bottom w:val="none" w:sz="0" w:space="0" w:color="auto"/>
        <w:right w:val="none" w:sz="0" w:space="0" w:color="auto"/>
      </w:divBdr>
    </w:div>
    <w:div w:id="517932409">
      <w:bodyDiv w:val="1"/>
      <w:marLeft w:val="0"/>
      <w:marRight w:val="0"/>
      <w:marTop w:val="0"/>
      <w:marBottom w:val="0"/>
      <w:divBdr>
        <w:top w:val="none" w:sz="0" w:space="0" w:color="auto"/>
        <w:left w:val="none" w:sz="0" w:space="0" w:color="auto"/>
        <w:bottom w:val="none" w:sz="0" w:space="0" w:color="auto"/>
        <w:right w:val="none" w:sz="0" w:space="0" w:color="auto"/>
      </w:divBdr>
    </w:div>
    <w:div w:id="532033196">
      <w:bodyDiv w:val="1"/>
      <w:marLeft w:val="0"/>
      <w:marRight w:val="0"/>
      <w:marTop w:val="0"/>
      <w:marBottom w:val="0"/>
      <w:divBdr>
        <w:top w:val="none" w:sz="0" w:space="0" w:color="auto"/>
        <w:left w:val="none" w:sz="0" w:space="0" w:color="auto"/>
        <w:bottom w:val="none" w:sz="0" w:space="0" w:color="auto"/>
        <w:right w:val="none" w:sz="0" w:space="0" w:color="auto"/>
      </w:divBdr>
    </w:div>
    <w:div w:id="544027977">
      <w:bodyDiv w:val="1"/>
      <w:marLeft w:val="0"/>
      <w:marRight w:val="0"/>
      <w:marTop w:val="0"/>
      <w:marBottom w:val="0"/>
      <w:divBdr>
        <w:top w:val="none" w:sz="0" w:space="0" w:color="auto"/>
        <w:left w:val="none" w:sz="0" w:space="0" w:color="auto"/>
        <w:bottom w:val="none" w:sz="0" w:space="0" w:color="auto"/>
        <w:right w:val="none" w:sz="0" w:space="0" w:color="auto"/>
      </w:divBdr>
    </w:div>
    <w:div w:id="555699771">
      <w:bodyDiv w:val="1"/>
      <w:marLeft w:val="0"/>
      <w:marRight w:val="0"/>
      <w:marTop w:val="0"/>
      <w:marBottom w:val="0"/>
      <w:divBdr>
        <w:top w:val="none" w:sz="0" w:space="0" w:color="auto"/>
        <w:left w:val="none" w:sz="0" w:space="0" w:color="auto"/>
        <w:bottom w:val="none" w:sz="0" w:space="0" w:color="auto"/>
        <w:right w:val="none" w:sz="0" w:space="0" w:color="auto"/>
      </w:divBdr>
    </w:div>
    <w:div w:id="557008748">
      <w:bodyDiv w:val="1"/>
      <w:marLeft w:val="0"/>
      <w:marRight w:val="0"/>
      <w:marTop w:val="0"/>
      <w:marBottom w:val="0"/>
      <w:divBdr>
        <w:top w:val="none" w:sz="0" w:space="0" w:color="auto"/>
        <w:left w:val="none" w:sz="0" w:space="0" w:color="auto"/>
        <w:bottom w:val="none" w:sz="0" w:space="0" w:color="auto"/>
        <w:right w:val="none" w:sz="0" w:space="0" w:color="auto"/>
      </w:divBdr>
    </w:div>
    <w:div w:id="565183901">
      <w:bodyDiv w:val="1"/>
      <w:marLeft w:val="0"/>
      <w:marRight w:val="0"/>
      <w:marTop w:val="0"/>
      <w:marBottom w:val="0"/>
      <w:divBdr>
        <w:top w:val="none" w:sz="0" w:space="0" w:color="auto"/>
        <w:left w:val="none" w:sz="0" w:space="0" w:color="auto"/>
        <w:bottom w:val="none" w:sz="0" w:space="0" w:color="auto"/>
        <w:right w:val="none" w:sz="0" w:space="0" w:color="auto"/>
      </w:divBdr>
    </w:div>
    <w:div w:id="567809709">
      <w:bodyDiv w:val="1"/>
      <w:marLeft w:val="0"/>
      <w:marRight w:val="0"/>
      <w:marTop w:val="0"/>
      <w:marBottom w:val="0"/>
      <w:divBdr>
        <w:top w:val="none" w:sz="0" w:space="0" w:color="auto"/>
        <w:left w:val="none" w:sz="0" w:space="0" w:color="auto"/>
        <w:bottom w:val="none" w:sz="0" w:space="0" w:color="auto"/>
        <w:right w:val="none" w:sz="0" w:space="0" w:color="auto"/>
      </w:divBdr>
    </w:div>
    <w:div w:id="595598833">
      <w:bodyDiv w:val="1"/>
      <w:marLeft w:val="0"/>
      <w:marRight w:val="0"/>
      <w:marTop w:val="0"/>
      <w:marBottom w:val="0"/>
      <w:divBdr>
        <w:top w:val="none" w:sz="0" w:space="0" w:color="auto"/>
        <w:left w:val="none" w:sz="0" w:space="0" w:color="auto"/>
        <w:bottom w:val="none" w:sz="0" w:space="0" w:color="auto"/>
        <w:right w:val="none" w:sz="0" w:space="0" w:color="auto"/>
      </w:divBdr>
    </w:div>
    <w:div w:id="613054363">
      <w:bodyDiv w:val="1"/>
      <w:marLeft w:val="0"/>
      <w:marRight w:val="0"/>
      <w:marTop w:val="0"/>
      <w:marBottom w:val="0"/>
      <w:divBdr>
        <w:top w:val="none" w:sz="0" w:space="0" w:color="auto"/>
        <w:left w:val="none" w:sz="0" w:space="0" w:color="auto"/>
        <w:bottom w:val="none" w:sz="0" w:space="0" w:color="auto"/>
        <w:right w:val="none" w:sz="0" w:space="0" w:color="auto"/>
      </w:divBdr>
    </w:div>
    <w:div w:id="630788259">
      <w:bodyDiv w:val="1"/>
      <w:marLeft w:val="0"/>
      <w:marRight w:val="0"/>
      <w:marTop w:val="0"/>
      <w:marBottom w:val="0"/>
      <w:divBdr>
        <w:top w:val="none" w:sz="0" w:space="0" w:color="auto"/>
        <w:left w:val="none" w:sz="0" w:space="0" w:color="auto"/>
        <w:bottom w:val="none" w:sz="0" w:space="0" w:color="auto"/>
        <w:right w:val="none" w:sz="0" w:space="0" w:color="auto"/>
      </w:divBdr>
    </w:div>
    <w:div w:id="633875600">
      <w:bodyDiv w:val="1"/>
      <w:marLeft w:val="0"/>
      <w:marRight w:val="0"/>
      <w:marTop w:val="0"/>
      <w:marBottom w:val="0"/>
      <w:divBdr>
        <w:top w:val="none" w:sz="0" w:space="0" w:color="auto"/>
        <w:left w:val="none" w:sz="0" w:space="0" w:color="auto"/>
        <w:bottom w:val="none" w:sz="0" w:space="0" w:color="auto"/>
        <w:right w:val="none" w:sz="0" w:space="0" w:color="auto"/>
      </w:divBdr>
    </w:div>
    <w:div w:id="637958857">
      <w:bodyDiv w:val="1"/>
      <w:marLeft w:val="0"/>
      <w:marRight w:val="0"/>
      <w:marTop w:val="0"/>
      <w:marBottom w:val="0"/>
      <w:divBdr>
        <w:top w:val="none" w:sz="0" w:space="0" w:color="auto"/>
        <w:left w:val="none" w:sz="0" w:space="0" w:color="auto"/>
        <w:bottom w:val="none" w:sz="0" w:space="0" w:color="auto"/>
        <w:right w:val="none" w:sz="0" w:space="0" w:color="auto"/>
      </w:divBdr>
    </w:div>
    <w:div w:id="640427893">
      <w:bodyDiv w:val="1"/>
      <w:marLeft w:val="0"/>
      <w:marRight w:val="0"/>
      <w:marTop w:val="0"/>
      <w:marBottom w:val="0"/>
      <w:divBdr>
        <w:top w:val="none" w:sz="0" w:space="0" w:color="auto"/>
        <w:left w:val="none" w:sz="0" w:space="0" w:color="auto"/>
        <w:bottom w:val="none" w:sz="0" w:space="0" w:color="auto"/>
        <w:right w:val="none" w:sz="0" w:space="0" w:color="auto"/>
      </w:divBdr>
    </w:div>
    <w:div w:id="647200448">
      <w:bodyDiv w:val="1"/>
      <w:marLeft w:val="0"/>
      <w:marRight w:val="0"/>
      <w:marTop w:val="0"/>
      <w:marBottom w:val="0"/>
      <w:divBdr>
        <w:top w:val="none" w:sz="0" w:space="0" w:color="auto"/>
        <w:left w:val="none" w:sz="0" w:space="0" w:color="auto"/>
        <w:bottom w:val="none" w:sz="0" w:space="0" w:color="auto"/>
        <w:right w:val="none" w:sz="0" w:space="0" w:color="auto"/>
      </w:divBdr>
    </w:div>
    <w:div w:id="647516627">
      <w:bodyDiv w:val="1"/>
      <w:marLeft w:val="0"/>
      <w:marRight w:val="0"/>
      <w:marTop w:val="0"/>
      <w:marBottom w:val="0"/>
      <w:divBdr>
        <w:top w:val="none" w:sz="0" w:space="0" w:color="auto"/>
        <w:left w:val="none" w:sz="0" w:space="0" w:color="auto"/>
        <w:bottom w:val="none" w:sz="0" w:space="0" w:color="auto"/>
        <w:right w:val="none" w:sz="0" w:space="0" w:color="auto"/>
      </w:divBdr>
    </w:div>
    <w:div w:id="652373937">
      <w:bodyDiv w:val="1"/>
      <w:marLeft w:val="0"/>
      <w:marRight w:val="0"/>
      <w:marTop w:val="0"/>
      <w:marBottom w:val="0"/>
      <w:divBdr>
        <w:top w:val="none" w:sz="0" w:space="0" w:color="auto"/>
        <w:left w:val="none" w:sz="0" w:space="0" w:color="auto"/>
        <w:bottom w:val="none" w:sz="0" w:space="0" w:color="auto"/>
        <w:right w:val="none" w:sz="0" w:space="0" w:color="auto"/>
      </w:divBdr>
    </w:div>
    <w:div w:id="653149021">
      <w:bodyDiv w:val="1"/>
      <w:marLeft w:val="0"/>
      <w:marRight w:val="0"/>
      <w:marTop w:val="0"/>
      <w:marBottom w:val="0"/>
      <w:divBdr>
        <w:top w:val="none" w:sz="0" w:space="0" w:color="auto"/>
        <w:left w:val="none" w:sz="0" w:space="0" w:color="auto"/>
        <w:bottom w:val="none" w:sz="0" w:space="0" w:color="auto"/>
        <w:right w:val="none" w:sz="0" w:space="0" w:color="auto"/>
      </w:divBdr>
    </w:div>
    <w:div w:id="660894472">
      <w:bodyDiv w:val="1"/>
      <w:marLeft w:val="0"/>
      <w:marRight w:val="0"/>
      <w:marTop w:val="0"/>
      <w:marBottom w:val="0"/>
      <w:divBdr>
        <w:top w:val="none" w:sz="0" w:space="0" w:color="auto"/>
        <w:left w:val="none" w:sz="0" w:space="0" w:color="auto"/>
        <w:bottom w:val="none" w:sz="0" w:space="0" w:color="auto"/>
        <w:right w:val="none" w:sz="0" w:space="0" w:color="auto"/>
      </w:divBdr>
    </w:div>
    <w:div w:id="670792383">
      <w:bodyDiv w:val="1"/>
      <w:marLeft w:val="0"/>
      <w:marRight w:val="0"/>
      <w:marTop w:val="0"/>
      <w:marBottom w:val="0"/>
      <w:divBdr>
        <w:top w:val="none" w:sz="0" w:space="0" w:color="auto"/>
        <w:left w:val="none" w:sz="0" w:space="0" w:color="auto"/>
        <w:bottom w:val="none" w:sz="0" w:space="0" w:color="auto"/>
        <w:right w:val="none" w:sz="0" w:space="0" w:color="auto"/>
      </w:divBdr>
    </w:div>
    <w:div w:id="671378714">
      <w:bodyDiv w:val="1"/>
      <w:marLeft w:val="0"/>
      <w:marRight w:val="0"/>
      <w:marTop w:val="0"/>
      <w:marBottom w:val="0"/>
      <w:divBdr>
        <w:top w:val="none" w:sz="0" w:space="0" w:color="auto"/>
        <w:left w:val="none" w:sz="0" w:space="0" w:color="auto"/>
        <w:bottom w:val="none" w:sz="0" w:space="0" w:color="auto"/>
        <w:right w:val="none" w:sz="0" w:space="0" w:color="auto"/>
      </w:divBdr>
    </w:div>
    <w:div w:id="671687080">
      <w:bodyDiv w:val="1"/>
      <w:marLeft w:val="0"/>
      <w:marRight w:val="0"/>
      <w:marTop w:val="0"/>
      <w:marBottom w:val="0"/>
      <w:divBdr>
        <w:top w:val="none" w:sz="0" w:space="0" w:color="auto"/>
        <w:left w:val="none" w:sz="0" w:space="0" w:color="auto"/>
        <w:bottom w:val="none" w:sz="0" w:space="0" w:color="auto"/>
        <w:right w:val="none" w:sz="0" w:space="0" w:color="auto"/>
      </w:divBdr>
    </w:div>
    <w:div w:id="675696942">
      <w:bodyDiv w:val="1"/>
      <w:marLeft w:val="0"/>
      <w:marRight w:val="0"/>
      <w:marTop w:val="0"/>
      <w:marBottom w:val="0"/>
      <w:divBdr>
        <w:top w:val="none" w:sz="0" w:space="0" w:color="auto"/>
        <w:left w:val="none" w:sz="0" w:space="0" w:color="auto"/>
        <w:bottom w:val="none" w:sz="0" w:space="0" w:color="auto"/>
        <w:right w:val="none" w:sz="0" w:space="0" w:color="auto"/>
      </w:divBdr>
    </w:div>
    <w:div w:id="682708095">
      <w:bodyDiv w:val="1"/>
      <w:marLeft w:val="0"/>
      <w:marRight w:val="0"/>
      <w:marTop w:val="0"/>
      <w:marBottom w:val="0"/>
      <w:divBdr>
        <w:top w:val="none" w:sz="0" w:space="0" w:color="auto"/>
        <w:left w:val="none" w:sz="0" w:space="0" w:color="auto"/>
        <w:bottom w:val="none" w:sz="0" w:space="0" w:color="auto"/>
        <w:right w:val="none" w:sz="0" w:space="0" w:color="auto"/>
      </w:divBdr>
    </w:div>
    <w:div w:id="688333748">
      <w:bodyDiv w:val="1"/>
      <w:marLeft w:val="0"/>
      <w:marRight w:val="0"/>
      <w:marTop w:val="0"/>
      <w:marBottom w:val="0"/>
      <w:divBdr>
        <w:top w:val="none" w:sz="0" w:space="0" w:color="auto"/>
        <w:left w:val="none" w:sz="0" w:space="0" w:color="auto"/>
        <w:bottom w:val="none" w:sz="0" w:space="0" w:color="auto"/>
        <w:right w:val="none" w:sz="0" w:space="0" w:color="auto"/>
      </w:divBdr>
    </w:div>
    <w:div w:id="689185408">
      <w:bodyDiv w:val="1"/>
      <w:marLeft w:val="0"/>
      <w:marRight w:val="0"/>
      <w:marTop w:val="0"/>
      <w:marBottom w:val="0"/>
      <w:divBdr>
        <w:top w:val="none" w:sz="0" w:space="0" w:color="auto"/>
        <w:left w:val="none" w:sz="0" w:space="0" w:color="auto"/>
        <w:bottom w:val="none" w:sz="0" w:space="0" w:color="auto"/>
        <w:right w:val="none" w:sz="0" w:space="0" w:color="auto"/>
      </w:divBdr>
    </w:div>
    <w:div w:id="689528451">
      <w:bodyDiv w:val="1"/>
      <w:marLeft w:val="0"/>
      <w:marRight w:val="0"/>
      <w:marTop w:val="0"/>
      <w:marBottom w:val="0"/>
      <w:divBdr>
        <w:top w:val="none" w:sz="0" w:space="0" w:color="auto"/>
        <w:left w:val="none" w:sz="0" w:space="0" w:color="auto"/>
        <w:bottom w:val="none" w:sz="0" w:space="0" w:color="auto"/>
        <w:right w:val="none" w:sz="0" w:space="0" w:color="auto"/>
      </w:divBdr>
    </w:div>
    <w:div w:id="692269521">
      <w:bodyDiv w:val="1"/>
      <w:marLeft w:val="0"/>
      <w:marRight w:val="0"/>
      <w:marTop w:val="0"/>
      <w:marBottom w:val="0"/>
      <w:divBdr>
        <w:top w:val="none" w:sz="0" w:space="0" w:color="auto"/>
        <w:left w:val="none" w:sz="0" w:space="0" w:color="auto"/>
        <w:bottom w:val="none" w:sz="0" w:space="0" w:color="auto"/>
        <w:right w:val="none" w:sz="0" w:space="0" w:color="auto"/>
      </w:divBdr>
    </w:div>
    <w:div w:id="695085161">
      <w:bodyDiv w:val="1"/>
      <w:marLeft w:val="0"/>
      <w:marRight w:val="0"/>
      <w:marTop w:val="0"/>
      <w:marBottom w:val="0"/>
      <w:divBdr>
        <w:top w:val="none" w:sz="0" w:space="0" w:color="auto"/>
        <w:left w:val="none" w:sz="0" w:space="0" w:color="auto"/>
        <w:bottom w:val="none" w:sz="0" w:space="0" w:color="auto"/>
        <w:right w:val="none" w:sz="0" w:space="0" w:color="auto"/>
      </w:divBdr>
    </w:div>
    <w:div w:id="697314693">
      <w:bodyDiv w:val="1"/>
      <w:marLeft w:val="0"/>
      <w:marRight w:val="0"/>
      <w:marTop w:val="0"/>
      <w:marBottom w:val="0"/>
      <w:divBdr>
        <w:top w:val="none" w:sz="0" w:space="0" w:color="auto"/>
        <w:left w:val="none" w:sz="0" w:space="0" w:color="auto"/>
        <w:bottom w:val="none" w:sz="0" w:space="0" w:color="auto"/>
        <w:right w:val="none" w:sz="0" w:space="0" w:color="auto"/>
      </w:divBdr>
    </w:div>
    <w:div w:id="698942070">
      <w:bodyDiv w:val="1"/>
      <w:marLeft w:val="0"/>
      <w:marRight w:val="0"/>
      <w:marTop w:val="0"/>
      <w:marBottom w:val="0"/>
      <w:divBdr>
        <w:top w:val="none" w:sz="0" w:space="0" w:color="auto"/>
        <w:left w:val="none" w:sz="0" w:space="0" w:color="auto"/>
        <w:bottom w:val="none" w:sz="0" w:space="0" w:color="auto"/>
        <w:right w:val="none" w:sz="0" w:space="0" w:color="auto"/>
      </w:divBdr>
    </w:div>
    <w:div w:id="700471576">
      <w:bodyDiv w:val="1"/>
      <w:marLeft w:val="0"/>
      <w:marRight w:val="0"/>
      <w:marTop w:val="0"/>
      <w:marBottom w:val="0"/>
      <w:divBdr>
        <w:top w:val="none" w:sz="0" w:space="0" w:color="auto"/>
        <w:left w:val="none" w:sz="0" w:space="0" w:color="auto"/>
        <w:bottom w:val="none" w:sz="0" w:space="0" w:color="auto"/>
        <w:right w:val="none" w:sz="0" w:space="0" w:color="auto"/>
      </w:divBdr>
    </w:div>
    <w:div w:id="700977110">
      <w:bodyDiv w:val="1"/>
      <w:marLeft w:val="0"/>
      <w:marRight w:val="0"/>
      <w:marTop w:val="0"/>
      <w:marBottom w:val="0"/>
      <w:divBdr>
        <w:top w:val="none" w:sz="0" w:space="0" w:color="auto"/>
        <w:left w:val="none" w:sz="0" w:space="0" w:color="auto"/>
        <w:bottom w:val="none" w:sz="0" w:space="0" w:color="auto"/>
        <w:right w:val="none" w:sz="0" w:space="0" w:color="auto"/>
      </w:divBdr>
    </w:div>
    <w:div w:id="701395963">
      <w:bodyDiv w:val="1"/>
      <w:marLeft w:val="0"/>
      <w:marRight w:val="0"/>
      <w:marTop w:val="0"/>
      <w:marBottom w:val="0"/>
      <w:divBdr>
        <w:top w:val="none" w:sz="0" w:space="0" w:color="auto"/>
        <w:left w:val="none" w:sz="0" w:space="0" w:color="auto"/>
        <w:bottom w:val="none" w:sz="0" w:space="0" w:color="auto"/>
        <w:right w:val="none" w:sz="0" w:space="0" w:color="auto"/>
      </w:divBdr>
    </w:div>
    <w:div w:id="707341212">
      <w:bodyDiv w:val="1"/>
      <w:marLeft w:val="0"/>
      <w:marRight w:val="0"/>
      <w:marTop w:val="0"/>
      <w:marBottom w:val="0"/>
      <w:divBdr>
        <w:top w:val="none" w:sz="0" w:space="0" w:color="auto"/>
        <w:left w:val="none" w:sz="0" w:space="0" w:color="auto"/>
        <w:bottom w:val="none" w:sz="0" w:space="0" w:color="auto"/>
        <w:right w:val="none" w:sz="0" w:space="0" w:color="auto"/>
      </w:divBdr>
    </w:div>
    <w:div w:id="709377850">
      <w:bodyDiv w:val="1"/>
      <w:marLeft w:val="0"/>
      <w:marRight w:val="0"/>
      <w:marTop w:val="0"/>
      <w:marBottom w:val="0"/>
      <w:divBdr>
        <w:top w:val="none" w:sz="0" w:space="0" w:color="auto"/>
        <w:left w:val="none" w:sz="0" w:space="0" w:color="auto"/>
        <w:bottom w:val="none" w:sz="0" w:space="0" w:color="auto"/>
        <w:right w:val="none" w:sz="0" w:space="0" w:color="auto"/>
      </w:divBdr>
    </w:div>
    <w:div w:id="710885538">
      <w:bodyDiv w:val="1"/>
      <w:marLeft w:val="0"/>
      <w:marRight w:val="0"/>
      <w:marTop w:val="0"/>
      <w:marBottom w:val="0"/>
      <w:divBdr>
        <w:top w:val="none" w:sz="0" w:space="0" w:color="auto"/>
        <w:left w:val="none" w:sz="0" w:space="0" w:color="auto"/>
        <w:bottom w:val="none" w:sz="0" w:space="0" w:color="auto"/>
        <w:right w:val="none" w:sz="0" w:space="0" w:color="auto"/>
      </w:divBdr>
      <w:divsChild>
        <w:div w:id="1865898518">
          <w:marLeft w:val="0"/>
          <w:marRight w:val="0"/>
          <w:marTop w:val="0"/>
          <w:marBottom w:val="0"/>
          <w:divBdr>
            <w:top w:val="none" w:sz="0" w:space="0" w:color="auto"/>
            <w:left w:val="none" w:sz="0" w:space="0" w:color="auto"/>
            <w:bottom w:val="none" w:sz="0" w:space="0" w:color="auto"/>
            <w:right w:val="none" w:sz="0" w:space="0" w:color="auto"/>
          </w:divBdr>
          <w:divsChild>
            <w:div w:id="2087452995">
              <w:marLeft w:val="0"/>
              <w:marRight w:val="0"/>
              <w:marTop w:val="0"/>
              <w:marBottom w:val="0"/>
              <w:divBdr>
                <w:top w:val="none" w:sz="0" w:space="0" w:color="auto"/>
                <w:left w:val="none" w:sz="0" w:space="0" w:color="auto"/>
                <w:bottom w:val="none" w:sz="0" w:space="0" w:color="auto"/>
                <w:right w:val="none" w:sz="0" w:space="0" w:color="auto"/>
              </w:divBdr>
              <w:divsChild>
                <w:div w:id="1920406005">
                  <w:marLeft w:val="0"/>
                  <w:marRight w:val="0"/>
                  <w:marTop w:val="0"/>
                  <w:marBottom w:val="0"/>
                  <w:divBdr>
                    <w:top w:val="none" w:sz="0" w:space="0" w:color="auto"/>
                    <w:left w:val="none" w:sz="0" w:space="0" w:color="auto"/>
                    <w:bottom w:val="none" w:sz="0" w:space="0" w:color="auto"/>
                    <w:right w:val="none" w:sz="0" w:space="0" w:color="auto"/>
                  </w:divBdr>
                  <w:divsChild>
                    <w:div w:id="8482927">
                      <w:marLeft w:val="0"/>
                      <w:marRight w:val="0"/>
                      <w:marTop w:val="0"/>
                      <w:marBottom w:val="0"/>
                      <w:divBdr>
                        <w:top w:val="none" w:sz="0" w:space="0" w:color="auto"/>
                        <w:left w:val="none" w:sz="0" w:space="0" w:color="auto"/>
                        <w:bottom w:val="none" w:sz="0" w:space="0" w:color="auto"/>
                        <w:right w:val="none" w:sz="0" w:space="0" w:color="auto"/>
                      </w:divBdr>
                      <w:divsChild>
                        <w:div w:id="2017876124">
                          <w:marLeft w:val="0"/>
                          <w:marRight w:val="0"/>
                          <w:marTop w:val="0"/>
                          <w:marBottom w:val="0"/>
                          <w:divBdr>
                            <w:top w:val="none" w:sz="0" w:space="0" w:color="auto"/>
                            <w:left w:val="none" w:sz="0" w:space="0" w:color="auto"/>
                            <w:bottom w:val="none" w:sz="0" w:space="0" w:color="auto"/>
                            <w:right w:val="none" w:sz="0" w:space="0" w:color="auto"/>
                          </w:divBdr>
                          <w:divsChild>
                            <w:div w:id="176121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714994">
      <w:bodyDiv w:val="1"/>
      <w:marLeft w:val="0"/>
      <w:marRight w:val="0"/>
      <w:marTop w:val="0"/>
      <w:marBottom w:val="0"/>
      <w:divBdr>
        <w:top w:val="none" w:sz="0" w:space="0" w:color="auto"/>
        <w:left w:val="none" w:sz="0" w:space="0" w:color="auto"/>
        <w:bottom w:val="none" w:sz="0" w:space="0" w:color="auto"/>
        <w:right w:val="none" w:sz="0" w:space="0" w:color="auto"/>
      </w:divBdr>
    </w:div>
    <w:div w:id="744451686">
      <w:bodyDiv w:val="1"/>
      <w:marLeft w:val="0"/>
      <w:marRight w:val="0"/>
      <w:marTop w:val="0"/>
      <w:marBottom w:val="0"/>
      <w:divBdr>
        <w:top w:val="none" w:sz="0" w:space="0" w:color="auto"/>
        <w:left w:val="none" w:sz="0" w:space="0" w:color="auto"/>
        <w:bottom w:val="none" w:sz="0" w:space="0" w:color="auto"/>
        <w:right w:val="none" w:sz="0" w:space="0" w:color="auto"/>
      </w:divBdr>
    </w:div>
    <w:div w:id="750465938">
      <w:bodyDiv w:val="1"/>
      <w:marLeft w:val="0"/>
      <w:marRight w:val="0"/>
      <w:marTop w:val="0"/>
      <w:marBottom w:val="0"/>
      <w:divBdr>
        <w:top w:val="none" w:sz="0" w:space="0" w:color="auto"/>
        <w:left w:val="none" w:sz="0" w:space="0" w:color="auto"/>
        <w:bottom w:val="none" w:sz="0" w:space="0" w:color="auto"/>
        <w:right w:val="none" w:sz="0" w:space="0" w:color="auto"/>
      </w:divBdr>
    </w:div>
    <w:div w:id="757480754">
      <w:bodyDiv w:val="1"/>
      <w:marLeft w:val="0"/>
      <w:marRight w:val="0"/>
      <w:marTop w:val="0"/>
      <w:marBottom w:val="0"/>
      <w:divBdr>
        <w:top w:val="none" w:sz="0" w:space="0" w:color="auto"/>
        <w:left w:val="none" w:sz="0" w:space="0" w:color="auto"/>
        <w:bottom w:val="none" w:sz="0" w:space="0" w:color="auto"/>
        <w:right w:val="none" w:sz="0" w:space="0" w:color="auto"/>
      </w:divBdr>
    </w:div>
    <w:div w:id="777263173">
      <w:bodyDiv w:val="1"/>
      <w:marLeft w:val="0"/>
      <w:marRight w:val="0"/>
      <w:marTop w:val="0"/>
      <w:marBottom w:val="0"/>
      <w:divBdr>
        <w:top w:val="none" w:sz="0" w:space="0" w:color="auto"/>
        <w:left w:val="none" w:sz="0" w:space="0" w:color="auto"/>
        <w:bottom w:val="none" w:sz="0" w:space="0" w:color="auto"/>
        <w:right w:val="none" w:sz="0" w:space="0" w:color="auto"/>
      </w:divBdr>
    </w:div>
    <w:div w:id="778990407">
      <w:bodyDiv w:val="1"/>
      <w:marLeft w:val="0"/>
      <w:marRight w:val="0"/>
      <w:marTop w:val="0"/>
      <w:marBottom w:val="0"/>
      <w:divBdr>
        <w:top w:val="none" w:sz="0" w:space="0" w:color="auto"/>
        <w:left w:val="none" w:sz="0" w:space="0" w:color="auto"/>
        <w:bottom w:val="none" w:sz="0" w:space="0" w:color="auto"/>
        <w:right w:val="none" w:sz="0" w:space="0" w:color="auto"/>
      </w:divBdr>
    </w:div>
    <w:div w:id="782923635">
      <w:bodyDiv w:val="1"/>
      <w:marLeft w:val="0"/>
      <w:marRight w:val="0"/>
      <w:marTop w:val="0"/>
      <w:marBottom w:val="0"/>
      <w:divBdr>
        <w:top w:val="none" w:sz="0" w:space="0" w:color="auto"/>
        <w:left w:val="none" w:sz="0" w:space="0" w:color="auto"/>
        <w:bottom w:val="none" w:sz="0" w:space="0" w:color="auto"/>
        <w:right w:val="none" w:sz="0" w:space="0" w:color="auto"/>
      </w:divBdr>
    </w:div>
    <w:div w:id="795833882">
      <w:bodyDiv w:val="1"/>
      <w:marLeft w:val="0"/>
      <w:marRight w:val="0"/>
      <w:marTop w:val="0"/>
      <w:marBottom w:val="0"/>
      <w:divBdr>
        <w:top w:val="none" w:sz="0" w:space="0" w:color="auto"/>
        <w:left w:val="none" w:sz="0" w:space="0" w:color="auto"/>
        <w:bottom w:val="none" w:sz="0" w:space="0" w:color="auto"/>
        <w:right w:val="none" w:sz="0" w:space="0" w:color="auto"/>
      </w:divBdr>
    </w:div>
    <w:div w:id="799229488">
      <w:bodyDiv w:val="1"/>
      <w:marLeft w:val="0"/>
      <w:marRight w:val="0"/>
      <w:marTop w:val="0"/>
      <w:marBottom w:val="0"/>
      <w:divBdr>
        <w:top w:val="none" w:sz="0" w:space="0" w:color="auto"/>
        <w:left w:val="none" w:sz="0" w:space="0" w:color="auto"/>
        <w:bottom w:val="none" w:sz="0" w:space="0" w:color="auto"/>
        <w:right w:val="none" w:sz="0" w:space="0" w:color="auto"/>
      </w:divBdr>
    </w:div>
    <w:div w:id="804860470">
      <w:bodyDiv w:val="1"/>
      <w:marLeft w:val="0"/>
      <w:marRight w:val="0"/>
      <w:marTop w:val="0"/>
      <w:marBottom w:val="0"/>
      <w:divBdr>
        <w:top w:val="none" w:sz="0" w:space="0" w:color="auto"/>
        <w:left w:val="none" w:sz="0" w:space="0" w:color="auto"/>
        <w:bottom w:val="none" w:sz="0" w:space="0" w:color="auto"/>
        <w:right w:val="none" w:sz="0" w:space="0" w:color="auto"/>
      </w:divBdr>
    </w:div>
    <w:div w:id="810249767">
      <w:bodyDiv w:val="1"/>
      <w:marLeft w:val="0"/>
      <w:marRight w:val="0"/>
      <w:marTop w:val="0"/>
      <w:marBottom w:val="0"/>
      <w:divBdr>
        <w:top w:val="none" w:sz="0" w:space="0" w:color="auto"/>
        <w:left w:val="none" w:sz="0" w:space="0" w:color="auto"/>
        <w:bottom w:val="none" w:sz="0" w:space="0" w:color="auto"/>
        <w:right w:val="none" w:sz="0" w:space="0" w:color="auto"/>
      </w:divBdr>
    </w:div>
    <w:div w:id="815414044">
      <w:bodyDiv w:val="1"/>
      <w:marLeft w:val="0"/>
      <w:marRight w:val="0"/>
      <w:marTop w:val="0"/>
      <w:marBottom w:val="0"/>
      <w:divBdr>
        <w:top w:val="none" w:sz="0" w:space="0" w:color="auto"/>
        <w:left w:val="none" w:sz="0" w:space="0" w:color="auto"/>
        <w:bottom w:val="none" w:sz="0" w:space="0" w:color="auto"/>
        <w:right w:val="none" w:sz="0" w:space="0" w:color="auto"/>
      </w:divBdr>
    </w:div>
    <w:div w:id="818420861">
      <w:bodyDiv w:val="1"/>
      <w:marLeft w:val="0"/>
      <w:marRight w:val="0"/>
      <w:marTop w:val="0"/>
      <w:marBottom w:val="0"/>
      <w:divBdr>
        <w:top w:val="none" w:sz="0" w:space="0" w:color="auto"/>
        <w:left w:val="none" w:sz="0" w:space="0" w:color="auto"/>
        <w:bottom w:val="none" w:sz="0" w:space="0" w:color="auto"/>
        <w:right w:val="none" w:sz="0" w:space="0" w:color="auto"/>
      </w:divBdr>
    </w:div>
    <w:div w:id="819226568">
      <w:bodyDiv w:val="1"/>
      <w:marLeft w:val="0"/>
      <w:marRight w:val="0"/>
      <w:marTop w:val="0"/>
      <w:marBottom w:val="0"/>
      <w:divBdr>
        <w:top w:val="none" w:sz="0" w:space="0" w:color="auto"/>
        <w:left w:val="none" w:sz="0" w:space="0" w:color="auto"/>
        <w:bottom w:val="none" w:sz="0" w:space="0" w:color="auto"/>
        <w:right w:val="none" w:sz="0" w:space="0" w:color="auto"/>
      </w:divBdr>
    </w:div>
    <w:div w:id="822426513">
      <w:bodyDiv w:val="1"/>
      <w:marLeft w:val="0"/>
      <w:marRight w:val="0"/>
      <w:marTop w:val="0"/>
      <w:marBottom w:val="0"/>
      <w:divBdr>
        <w:top w:val="none" w:sz="0" w:space="0" w:color="auto"/>
        <w:left w:val="none" w:sz="0" w:space="0" w:color="auto"/>
        <w:bottom w:val="none" w:sz="0" w:space="0" w:color="auto"/>
        <w:right w:val="none" w:sz="0" w:space="0" w:color="auto"/>
      </w:divBdr>
    </w:div>
    <w:div w:id="827288106">
      <w:bodyDiv w:val="1"/>
      <w:marLeft w:val="0"/>
      <w:marRight w:val="0"/>
      <w:marTop w:val="0"/>
      <w:marBottom w:val="0"/>
      <w:divBdr>
        <w:top w:val="none" w:sz="0" w:space="0" w:color="auto"/>
        <w:left w:val="none" w:sz="0" w:space="0" w:color="auto"/>
        <w:bottom w:val="none" w:sz="0" w:space="0" w:color="auto"/>
        <w:right w:val="none" w:sz="0" w:space="0" w:color="auto"/>
      </w:divBdr>
    </w:div>
    <w:div w:id="842358453">
      <w:bodyDiv w:val="1"/>
      <w:marLeft w:val="0"/>
      <w:marRight w:val="0"/>
      <w:marTop w:val="0"/>
      <w:marBottom w:val="0"/>
      <w:divBdr>
        <w:top w:val="none" w:sz="0" w:space="0" w:color="auto"/>
        <w:left w:val="none" w:sz="0" w:space="0" w:color="auto"/>
        <w:bottom w:val="none" w:sz="0" w:space="0" w:color="auto"/>
        <w:right w:val="none" w:sz="0" w:space="0" w:color="auto"/>
      </w:divBdr>
    </w:div>
    <w:div w:id="843208672">
      <w:bodyDiv w:val="1"/>
      <w:marLeft w:val="0"/>
      <w:marRight w:val="0"/>
      <w:marTop w:val="0"/>
      <w:marBottom w:val="0"/>
      <w:divBdr>
        <w:top w:val="none" w:sz="0" w:space="0" w:color="auto"/>
        <w:left w:val="none" w:sz="0" w:space="0" w:color="auto"/>
        <w:bottom w:val="none" w:sz="0" w:space="0" w:color="auto"/>
        <w:right w:val="none" w:sz="0" w:space="0" w:color="auto"/>
      </w:divBdr>
    </w:div>
    <w:div w:id="846746408">
      <w:bodyDiv w:val="1"/>
      <w:marLeft w:val="0"/>
      <w:marRight w:val="0"/>
      <w:marTop w:val="0"/>
      <w:marBottom w:val="0"/>
      <w:divBdr>
        <w:top w:val="none" w:sz="0" w:space="0" w:color="auto"/>
        <w:left w:val="none" w:sz="0" w:space="0" w:color="auto"/>
        <w:bottom w:val="none" w:sz="0" w:space="0" w:color="auto"/>
        <w:right w:val="none" w:sz="0" w:space="0" w:color="auto"/>
      </w:divBdr>
    </w:div>
    <w:div w:id="854073434">
      <w:bodyDiv w:val="1"/>
      <w:marLeft w:val="0"/>
      <w:marRight w:val="0"/>
      <w:marTop w:val="0"/>
      <w:marBottom w:val="0"/>
      <w:divBdr>
        <w:top w:val="none" w:sz="0" w:space="0" w:color="auto"/>
        <w:left w:val="none" w:sz="0" w:space="0" w:color="auto"/>
        <w:bottom w:val="none" w:sz="0" w:space="0" w:color="auto"/>
        <w:right w:val="none" w:sz="0" w:space="0" w:color="auto"/>
      </w:divBdr>
    </w:div>
    <w:div w:id="868835378">
      <w:bodyDiv w:val="1"/>
      <w:marLeft w:val="0"/>
      <w:marRight w:val="0"/>
      <w:marTop w:val="0"/>
      <w:marBottom w:val="0"/>
      <w:divBdr>
        <w:top w:val="none" w:sz="0" w:space="0" w:color="auto"/>
        <w:left w:val="none" w:sz="0" w:space="0" w:color="auto"/>
        <w:bottom w:val="none" w:sz="0" w:space="0" w:color="auto"/>
        <w:right w:val="none" w:sz="0" w:space="0" w:color="auto"/>
      </w:divBdr>
    </w:div>
    <w:div w:id="870605670">
      <w:bodyDiv w:val="1"/>
      <w:marLeft w:val="0"/>
      <w:marRight w:val="0"/>
      <w:marTop w:val="0"/>
      <w:marBottom w:val="0"/>
      <w:divBdr>
        <w:top w:val="none" w:sz="0" w:space="0" w:color="auto"/>
        <w:left w:val="none" w:sz="0" w:space="0" w:color="auto"/>
        <w:bottom w:val="none" w:sz="0" w:space="0" w:color="auto"/>
        <w:right w:val="none" w:sz="0" w:space="0" w:color="auto"/>
      </w:divBdr>
    </w:div>
    <w:div w:id="880829219">
      <w:bodyDiv w:val="1"/>
      <w:marLeft w:val="0"/>
      <w:marRight w:val="0"/>
      <w:marTop w:val="0"/>
      <w:marBottom w:val="0"/>
      <w:divBdr>
        <w:top w:val="none" w:sz="0" w:space="0" w:color="auto"/>
        <w:left w:val="none" w:sz="0" w:space="0" w:color="auto"/>
        <w:bottom w:val="none" w:sz="0" w:space="0" w:color="auto"/>
        <w:right w:val="none" w:sz="0" w:space="0" w:color="auto"/>
      </w:divBdr>
    </w:div>
    <w:div w:id="904221070">
      <w:bodyDiv w:val="1"/>
      <w:marLeft w:val="0"/>
      <w:marRight w:val="0"/>
      <w:marTop w:val="0"/>
      <w:marBottom w:val="0"/>
      <w:divBdr>
        <w:top w:val="none" w:sz="0" w:space="0" w:color="auto"/>
        <w:left w:val="none" w:sz="0" w:space="0" w:color="auto"/>
        <w:bottom w:val="none" w:sz="0" w:space="0" w:color="auto"/>
        <w:right w:val="none" w:sz="0" w:space="0" w:color="auto"/>
      </w:divBdr>
    </w:div>
    <w:div w:id="923999110">
      <w:bodyDiv w:val="1"/>
      <w:marLeft w:val="0"/>
      <w:marRight w:val="0"/>
      <w:marTop w:val="0"/>
      <w:marBottom w:val="0"/>
      <w:divBdr>
        <w:top w:val="none" w:sz="0" w:space="0" w:color="auto"/>
        <w:left w:val="none" w:sz="0" w:space="0" w:color="auto"/>
        <w:bottom w:val="none" w:sz="0" w:space="0" w:color="auto"/>
        <w:right w:val="none" w:sz="0" w:space="0" w:color="auto"/>
      </w:divBdr>
    </w:div>
    <w:div w:id="927889511">
      <w:bodyDiv w:val="1"/>
      <w:marLeft w:val="0"/>
      <w:marRight w:val="0"/>
      <w:marTop w:val="0"/>
      <w:marBottom w:val="0"/>
      <w:divBdr>
        <w:top w:val="none" w:sz="0" w:space="0" w:color="auto"/>
        <w:left w:val="none" w:sz="0" w:space="0" w:color="auto"/>
        <w:bottom w:val="none" w:sz="0" w:space="0" w:color="auto"/>
        <w:right w:val="none" w:sz="0" w:space="0" w:color="auto"/>
      </w:divBdr>
    </w:div>
    <w:div w:id="939530476">
      <w:bodyDiv w:val="1"/>
      <w:marLeft w:val="0"/>
      <w:marRight w:val="0"/>
      <w:marTop w:val="0"/>
      <w:marBottom w:val="0"/>
      <w:divBdr>
        <w:top w:val="none" w:sz="0" w:space="0" w:color="auto"/>
        <w:left w:val="none" w:sz="0" w:space="0" w:color="auto"/>
        <w:bottom w:val="none" w:sz="0" w:space="0" w:color="auto"/>
        <w:right w:val="none" w:sz="0" w:space="0" w:color="auto"/>
      </w:divBdr>
    </w:div>
    <w:div w:id="946278963">
      <w:bodyDiv w:val="1"/>
      <w:marLeft w:val="0"/>
      <w:marRight w:val="0"/>
      <w:marTop w:val="0"/>
      <w:marBottom w:val="0"/>
      <w:divBdr>
        <w:top w:val="none" w:sz="0" w:space="0" w:color="auto"/>
        <w:left w:val="none" w:sz="0" w:space="0" w:color="auto"/>
        <w:bottom w:val="none" w:sz="0" w:space="0" w:color="auto"/>
        <w:right w:val="none" w:sz="0" w:space="0" w:color="auto"/>
      </w:divBdr>
    </w:div>
    <w:div w:id="948246624">
      <w:bodyDiv w:val="1"/>
      <w:marLeft w:val="0"/>
      <w:marRight w:val="0"/>
      <w:marTop w:val="0"/>
      <w:marBottom w:val="0"/>
      <w:divBdr>
        <w:top w:val="none" w:sz="0" w:space="0" w:color="auto"/>
        <w:left w:val="none" w:sz="0" w:space="0" w:color="auto"/>
        <w:bottom w:val="none" w:sz="0" w:space="0" w:color="auto"/>
        <w:right w:val="none" w:sz="0" w:space="0" w:color="auto"/>
      </w:divBdr>
    </w:div>
    <w:div w:id="954404978">
      <w:bodyDiv w:val="1"/>
      <w:marLeft w:val="0"/>
      <w:marRight w:val="0"/>
      <w:marTop w:val="0"/>
      <w:marBottom w:val="0"/>
      <w:divBdr>
        <w:top w:val="none" w:sz="0" w:space="0" w:color="auto"/>
        <w:left w:val="none" w:sz="0" w:space="0" w:color="auto"/>
        <w:bottom w:val="none" w:sz="0" w:space="0" w:color="auto"/>
        <w:right w:val="none" w:sz="0" w:space="0" w:color="auto"/>
      </w:divBdr>
    </w:div>
    <w:div w:id="955673971">
      <w:bodyDiv w:val="1"/>
      <w:marLeft w:val="0"/>
      <w:marRight w:val="0"/>
      <w:marTop w:val="0"/>
      <w:marBottom w:val="0"/>
      <w:divBdr>
        <w:top w:val="none" w:sz="0" w:space="0" w:color="auto"/>
        <w:left w:val="none" w:sz="0" w:space="0" w:color="auto"/>
        <w:bottom w:val="none" w:sz="0" w:space="0" w:color="auto"/>
        <w:right w:val="none" w:sz="0" w:space="0" w:color="auto"/>
      </w:divBdr>
    </w:div>
    <w:div w:id="957418197">
      <w:bodyDiv w:val="1"/>
      <w:marLeft w:val="0"/>
      <w:marRight w:val="0"/>
      <w:marTop w:val="0"/>
      <w:marBottom w:val="0"/>
      <w:divBdr>
        <w:top w:val="none" w:sz="0" w:space="0" w:color="auto"/>
        <w:left w:val="none" w:sz="0" w:space="0" w:color="auto"/>
        <w:bottom w:val="none" w:sz="0" w:space="0" w:color="auto"/>
        <w:right w:val="none" w:sz="0" w:space="0" w:color="auto"/>
      </w:divBdr>
    </w:div>
    <w:div w:id="964232659">
      <w:bodyDiv w:val="1"/>
      <w:marLeft w:val="0"/>
      <w:marRight w:val="0"/>
      <w:marTop w:val="0"/>
      <w:marBottom w:val="0"/>
      <w:divBdr>
        <w:top w:val="none" w:sz="0" w:space="0" w:color="auto"/>
        <w:left w:val="none" w:sz="0" w:space="0" w:color="auto"/>
        <w:bottom w:val="none" w:sz="0" w:space="0" w:color="auto"/>
        <w:right w:val="none" w:sz="0" w:space="0" w:color="auto"/>
      </w:divBdr>
    </w:div>
    <w:div w:id="980043154">
      <w:bodyDiv w:val="1"/>
      <w:marLeft w:val="0"/>
      <w:marRight w:val="0"/>
      <w:marTop w:val="0"/>
      <w:marBottom w:val="0"/>
      <w:divBdr>
        <w:top w:val="none" w:sz="0" w:space="0" w:color="auto"/>
        <w:left w:val="none" w:sz="0" w:space="0" w:color="auto"/>
        <w:bottom w:val="none" w:sz="0" w:space="0" w:color="auto"/>
        <w:right w:val="none" w:sz="0" w:space="0" w:color="auto"/>
      </w:divBdr>
    </w:div>
    <w:div w:id="981234302">
      <w:bodyDiv w:val="1"/>
      <w:marLeft w:val="0"/>
      <w:marRight w:val="0"/>
      <w:marTop w:val="0"/>
      <w:marBottom w:val="0"/>
      <w:divBdr>
        <w:top w:val="none" w:sz="0" w:space="0" w:color="auto"/>
        <w:left w:val="none" w:sz="0" w:space="0" w:color="auto"/>
        <w:bottom w:val="none" w:sz="0" w:space="0" w:color="auto"/>
        <w:right w:val="none" w:sz="0" w:space="0" w:color="auto"/>
      </w:divBdr>
    </w:div>
    <w:div w:id="999699079">
      <w:bodyDiv w:val="1"/>
      <w:marLeft w:val="0"/>
      <w:marRight w:val="0"/>
      <w:marTop w:val="0"/>
      <w:marBottom w:val="0"/>
      <w:divBdr>
        <w:top w:val="none" w:sz="0" w:space="0" w:color="auto"/>
        <w:left w:val="none" w:sz="0" w:space="0" w:color="auto"/>
        <w:bottom w:val="none" w:sz="0" w:space="0" w:color="auto"/>
        <w:right w:val="none" w:sz="0" w:space="0" w:color="auto"/>
      </w:divBdr>
    </w:div>
    <w:div w:id="1000230422">
      <w:bodyDiv w:val="1"/>
      <w:marLeft w:val="0"/>
      <w:marRight w:val="0"/>
      <w:marTop w:val="0"/>
      <w:marBottom w:val="0"/>
      <w:divBdr>
        <w:top w:val="none" w:sz="0" w:space="0" w:color="auto"/>
        <w:left w:val="none" w:sz="0" w:space="0" w:color="auto"/>
        <w:bottom w:val="none" w:sz="0" w:space="0" w:color="auto"/>
        <w:right w:val="none" w:sz="0" w:space="0" w:color="auto"/>
      </w:divBdr>
    </w:div>
    <w:div w:id="1006325378">
      <w:bodyDiv w:val="1"/>
      <w:marLeft w:val="0"/>
      <w:marRight w:val="0"/>
      <w:marTop w:val="0"/>
      <w:marBottom w:val="0"/>
      <w:divBdr>
        <w:top w:val="none" w:sz="0" w:space="0" w:color="auto"/>
        <w:left w:val="none" w:sz="0" w:space="0" w:color="auto"/>
        <w:bottom w:val="none" w:sz="0" w:space="0" w:color="auto"/>
        <w:right w:val="none" w:sz="0" w:space="0" w:color="auto"/>
      </w:divBdr>
    </w:div>
    <w:div w:id="1009648425">
      <w:bodyDiv w:val="1"/>
      <w:marLeft w:val="0"/>
      <w:marRight w:val="0"/>
      <w:marTop w:val="0"/>
      <w:marBottom w:val="0"/>
      <w:divBdr>
        <w:top w:val="none" w:sz="0" w:space="0" w:color="auto"/>
        <w:left w:val="none" w:sz="0" w:space="0" w:color="auto"/>
        <w:bottom w:val="none" w:sz="0" w:space="0" w:color="auto"/>
        <w:right w:val="none" w:sz="0" w:space="0" w:color="auto"/>
      </w:divBdr>
    </w:div>
    <w:div w:id="1020205323">
      <w:bodyDiv w:val="1"/>
      <w:marLeft w:val="0"/>
      <w:marRight w:val="0"/>
      <w:marTop w:val="0"/>
      <w:marBottom w:val="0"/>
      <w:divBdr>
        <w:top w:val="none" w:sz="0" w:space="0" w:color="auto"/>
        <w:left w:val="none" w:sz="0" w:space="0" w:color="auto"/>
        <w:bottom w:val="none" w:sz="0" w:space="0" w:color="auto"/>
        <w:right w:val="none" w:sz="0" w:space="0" w:color="auto"/>
      </w:divBdr>
    </w:div>
    <w:div w:id="1026444535">
      <w:bodyDiv w:val="1"/>
      <w:marLeft w:val="0"/>
      <w:marRight w:val="0"/>
      <w:marTop w:val="0"/>
      <w:marBottom w:val="0"/>
      <w:divBdr>
        <w:top w:val="none" w:sz="0" w:space="0" w:color="auto"/>
        <w:left w:val="none" w:sz="0" w:space="0" w:color="auto"/>
        <w:bottom w:val="none" w:sz="0" w:space="0" w:color="auto"/>
        <w:right w:val="none" w:sz="0" w:space="0" w:color="auto"/>
      </w:divBdr>
    </w:div>
    <w:div w:id="1049380941">
      <w:bodyDiv w:val="1"/>
      <w:marLeft w:val="0"/>
      <w:marRight w:val="0"/>
      <w:marTop w:val="0"/>
      <w:marBottom w:val="0"/>
      <w:divBdr>
        <w:top w:val="none" w:sz="0" w:space="0" w:color="auto"/>
        <w:left w:val="none" w:sz="0" w:space="0" w:color="auto"/>
        <w:bottom w:val="none" w:sz="0" w:space="0" w:color="auto"/>
        <w:right w:val="none" w:sz="0" w:space="0" w:color="auto"/>
      </w:divBdr>
    </w:div>
    <w:div w:id="1050569953">
      <w:bodyDiv w:val="1"/>
      <w:marLeft w:val="0"/>
      <w:marRight w:val="0"/>
      <w:marTop w:val="0"/>
      <w:marBottom w:val="0"/>
      <w:divBdr>
        <w:top w:val="none" w:sz="0" w:space="0" w:color="auto"/>
        <w:left w:val="none" w:sz="0" w:space="0" w:color="auto"/>
        <w:bottom w:val="none" w:sz="0" w:space="0" w:color="auto"/>
        <w:right w:val="none" w:sz="0" w:space="0" w:color="auto"/>
      </w:divBdr>
    </w:div>
    <w:div w:id="1071081549">
      <w:bodyDiv w:val="1"/>
      <w:marLeft w:val="0"/>
      <w:marRight w:val="0"/>
      <w:marTop w:val="0"/>
      <w:marBottom w:val="0"/>
      <w:divBdr>
        <w:top w:val="none" w:sz="0" w:space="0" w:color="auto"/>
        <w:left w:val="none" w:sz="0" w:space="0" w:color="auto"/>
        <w:bottom w:val="none" w:sz="0" w:space="0" w:color="auto"/>
        <w:right w:val="none" w:sz="0" w:space="0" w:color="auto"/>
      </w:divBdr>
    </w:div>
    <w:div w:id="1084766055">
      <w:bodyDiv w:val="1"/>
      <w:marLeft w:val="0"/>
      <w:marRight w:val="0"/>
      <w:marTop w:val="0"/>
      <w:marBottom w:val="0"/>
      <w:divBdr>
        <w:top w:val="none" w:sz="0" w:space="0" w:color="auto"/>
        <w:left w:val="none" w:sz="0" w:space="0" w:color="auto"/>
        <w:bottom w:val="none" w:sz="0" w:space="0" w:color="auto"/>
        <w:right w:val="none" w:sz="0" w:space="0" w:color="auto"/>
      </w:divBdr>
    </w:div>
    <w:div w:id="1109474905">
      <w:bodyDiv w:val="1"/>
      <w:marLeft w:val="0"/>
      <w:marRight w:val="0"/>
      <w:marTop w:val="0"/>
      <w:marBottom w:val="0"/>
      <w:divBdr>
        <w:top w:val="none" w:sz="0" w:space="0" w:color="auto"/>
        <w:left w:val="none" w:sz="0" w:space="0" w:color="auto"/>
        <w:bottom w:val="none" w:sz="0" w:space="0" w:color="auto"/>
        <w:right w:val="none" w:sz="0" w:space="0" w:color="auto"/>
      </w:divBdr>
    </w:div>
    <w:div w:id="1110901437">
      <w:bodyDiv w:val="1"/>
      <w:marLeft w:val="0"/>
      <w:marRight w:val="0"/>
      <w:marTop w:val="0"/>
      <w:marBottom w:val="0"/>
      <w:divBdr>
        <w:top w:val="none" w:sz="0" w:space="0" w:color="auto"/>
        <w:left w:val="none" w:sz="0" w:space="0" w:color="auto"/>
        <w:bottom w:val="none" w:sz="0" w:space="0" w:color="auto"/>
        <w:right w:val="none" w:sz="0" w:space="0" w:color="auto"/>
      </w:divBdr>
    </w:div>
    <w:div w:id="1112288844">
      <w:bodyDiv w:val="1"/>
      <w:marLeft w:val="0"/>
      <w:marRight w:val="0"/>
      <w:marTop w:val="0"/>
      <w:marBottom w:val="0"/>
      <w:divBdr>
        <w:top w:val="none" w:sz="0" w:space="0" w:color="auto"/>
        <w:left w:val="none" w:sz="0" w:space="0" w:color="auto"/>
        <w:bottom w:val="none" w:sz="0" w:space="0" w:color="auto"/>
        <w:right w:val="none" w:sz="0" w:space="0" w:color="auto"/>
      </w:divBdr>
    </w:div>
    <w:div w:id="1120763638">
      <w:bodyDiv w:val="1"/>
      <w:marLeft w:val="0"/>
      <w:marRight w:val="0"/>
      <w:marTop w:val="0"/>
      <w:marBottom w:val="0"/>
      <w:divBdr>
        <w:top w:val="none" w:sz="0" w:space="0" w:color="auto"/>
        <w:left w:val="none" w:sz="0" w:space="0" w:color="auto"/>
        <w:bottom w:val="none" w:sz="0" w:space="0" w:color="auto"/>
        <w:right w:val="none" w:sz="0" w:space="0" w:color="auto"/>
      </w:divBdr>
    </w:div>
    <w:div w:id="1126653770">
      <w:bodyDiv w:val="1"/>
      <w:marLeft w:val="0"/>
      <w:marRight w:val="0"/>
      <w:marTop w:val="0"/>
      <w:marBottom w:val="0"/>
      <w:divBdr>
        <w:top w:val="none" w:sz="0" w:space="0" w:color="auto"/>
        <w:left w:val="none" w:sz="0" w:space="0" w:color="auto"/>
        <w:bottom w:val="none" w:sz="0" w:space="0" w:color="auto"/>
        <w:right w:val="none" w:sz="0" w:space="0" w:color="auto"/>
      </w:divBdr>
    </w:div>
    <w:div w:id="1128090768">
      <w:bodyDiv w:val="1"/>
      <w:marLeft w:val="0"/>
      <w:marRight w:val="0"/>
      <w:marTop w:val="0"/>
      <w:marBottom w:val="0"/>
      <w:divBdr>
        <w:top w:val="none" w:sz="0" w:space="0" w:color="auto"/>
        <w:left w:val="none" w:sz="0" w:space="0" w:color="auto"/>
        <w:bottom w:val="none" w:sz="0" w:space="0" w:color="auto"/>
        <w:right w:val="none" w:sz="0" w:space="0" w:color="auto"/>
      </w:divBdr>
    </w:div>
    <w:div w:id="1133214410">
      <w:bodyDiv w:val="1"/>
      <w:marLeft w:val="0"/>
      <w:marRight w:val="0"/>
      <w:marTop w:val="0"/>
      <w:marBottom w:val="0"/>
      <w:divBdr>
        <w:top w:val="none" w:sz="0" w:space="0" w:color="auto"/>
        <w:left w:val="none" w:sz="0" w:space="0" w:color="auto"/>
        <w:bottom w:val="none" w:sz="0" w:space="0" w:color="auto"/>
        <w:right w:val="none" w:sz="0" w:space="0" w:color="auto"/>
      </w:divBdr>
    </w:div>
    <w:div w:id="1134910804">
      <w:bodyDiv w:val="1"/>
      <w:marLeft w:val="0"/>
      <w:marRight w:val="0"/>
      <w:marTop w:val="0"/>
      <w:marBottom w:val="0"/>
      <w:divBdr>
        <w:top w:val="none" w:sz="0" w:space="0" w:color="auto"/>
        <w:left w:val="none" w:sz="0" w:space="0" w:color="auto"/>
        <w:bottom w:val="none" w:sz="0" w:space="0" w:color="auto"/>
        <w:right w:val="none" w:sz="0" w:space="0" w:color="auto"/>
      </w:divBdr>
    </w:div>
    <w:div w:id="1145077082">
      <w:bodyDiv w:val="1"/>
      <w:marLeft w:val="0"/>
      <w:marRight w:val="0"/>
      <w:marTop w:val="0"/>
      <w:marBottom w:val="0"/>
      <w:divBdr>
        <w:top w:val="none" w:sz="0" w:space="0" w:color="auto"/>
        <w:left w:val="none" w:sz="0" w:space="0" w:color="auto"/>
        <w:bottom w:val="none" w:sz="0" w:space="0" w:color="auto"/>
        <w:right w:val="none" w:sz="0" w:space="0" w:color="auto"/>
      </w:divBdr>
    </w:div>
    <w:div w:id="1158882456">
      <w:bodyDiv w:val="1"/>
      <w:marLeft w:val="0"/>
      <w:marRight w:val="0"/>
      <w:marTop w:val="0"/>
      <w:marBottom w:val="0"/>
      <w:divBdr>
        <w:top w:val="none" w:sz="0" w:space="0" w:color="auto"/>
        <w:left w:val="none" w:sz="0" w:space="0" w:color="auto"/>
        <w:bottom w:val="none" w:sz="0" w:space="0" w:color="auto"/>
        <w:right w:val="none" w:sz="0" w:space="0" w:color="auto"/>
      </w:divBdr>
    </w:div>
    <w:div w:id="1180311444">
      <w:bodyDiv w:val="1"/>
      <w:marLeft w:val="0"/>
      <w:marRight w:val="0"/>
      <w:marTop w:val="0"/>
      <w:marBottom w:val="0"/>
      <w:divBdr>
        <w:top w:val="none" w:sz="0" w:space="0" w:color="auto"/>
        <w:left w:val="none" w:sz="0" w:space="0" w:color="auto"/>
        <w:bottom w:val="none" w:sz="0" w:space="0" w:color="auto"/>
        <w:right w:val="none" w:sz="0" w:space="0" w:color="auto"/>
      </w:divBdr>
    </w:div>
    <w:div w:id="1188254323">
      <w:bodyDiv w:val="1"/>
      <w:marLeft w:val="0"/>
      <w:marRight w:val="0"/>
      <w:marTop w:val="0"/>
      <w:marBottom w:val="0"/>
      <w:divBdr>
        <w:top w:val="none" w:sz="0" w:space="0" w:color="auto"/>
        <w:left w:val="none" w:sz="0" w:space="0" w:color="auto"/>
        <w:bottom w:val="none" w:sz="0" w:space="0" w:color="auto"/>
        <w:right w:val="none" w:sz="0" w:space="0" w:color="auto"/>
      </w:divBdr>
    </w:div>
    <w:div w:id="1202941603">
      <w:bodyDiv w:val="1"/>
      <w:marLeft w:val="0"/>
      <w:marRight w:val="0"/>
      <w:marTop w:val="0"/>
      <w:marBottom w:val="0"/>
      <w:divBdr>
        <w:top w:val="none" w:sz="0" w:space="0" w:color="auto"/>
        <w:left w:val="none" w:sz="0" w:space="0" w:color="auto"/>
        <w:bottom w:val="none" w:sz="0" w:space="0" w:color="auto"/>
        <w:right w:val="none" w:sz="0" w:space="0" w:color="auto"/>
      </w:divBdr>
    </w:div>
    <w:div w:id="1205290463">
      <w:bodyDiv w:val="1"/>
      <w:marLeft w:val="0"/>
      <w:marRight w:val="0"/>
      <w:marTop w:val="0"/>
      <w:marBottom w:val="0"/>
      <w:divBdr>
        <w:top w:val="none" w:sz="0" w:space="0" w:color="auto"/>
        <w:left w:val="none" w:sz="0" w:space="0" w:color="auto"/>
        <w:bottom w:val="none" w:sz="0" w:space="0" w:color="auto"/>
        <w:right w:val="none" w:sz="0" w:space="0" w:color="auto"/>
      </w:divBdr>
    </w:div>
    <w:div w:id="1207641670">
      <w:bodyDiv w:val="1"/>
      <w:marLeft w:val="0"/>
      <w:marRight w:val="0"/>
      <w:marTop w:val="0"/>
      <w:marBottom w:val="0"/>
      <w:divBdr>
        <w:top w:val="none" w:sz="0" w:space="0" w:color="auto"/>
        <w:left w:val="none" w:sz="0" w:space="0" w:color="auto"/>
        <w:bottom w:val="none" w:sz="0" w:space="0" w:color="auto"/>
        <w:right w:val="none" w:sz="0" w:space="0" w:color="auto"/>
      </w:divBdr>
    </w:div>
    <w:div w:id="1207990002">
      <w:bodyDiv w:val="1"/>
      <w:marLeft w:val="0"/>
      <w:marRight w:val="0"/>
      <w:marTop w:val="0"/>
      <w:marBottom w:val="0"/>
      <w:divBdr>
        <w:top w:val="none" w:sz="0" w:space="0" w:color="auto"/>
        <w:left w:val="none" w:sz="0" w:space="0" w:color="auto"/>
        <w:bottom w:val="none" w:sz="0" w:space="0" w:color="auto"/>
        <w:right w:val="none" w:sz="0" w:space="0" w:color="auto"/>
      </w:divBdr>
    </w:div>
    <w:div w:id="1212493984">
      <w:bodyDiv w:val="1"/>
      <w:marLeft w:val="0"/>
      <w:marRight w:val="0"/>
      <w:marTop w:val="0"/>
      <w:marBottom w:val="0"/>
      <w:divBdr>
        <w:top w:val="none" w:sz="0" w:space="0" w:color="auto"/>
        <w:left w:val="none" w:sz="0" w:space="0" w:color="auto"/>
        <w:bottom w:val="none" w:sz="0" w:space="0" w:color="auto"/>
        <w:right w:val="none" w:sz="0" w:space="0" w:color="auto"/>
      </w:divBdr>
    </w:div>
    <w:div w:id="1215966806">
      <w:bodyDiv w:val="1"/>
      <w:marLeft w:val="0"/>
      <w:marRight w:val="0"/>
      <w:marTop w:val="0"/>
      <w:marBottom w:val="0"/>
      <w:divBdr>
        <w:top w:val="none" w:sz="0" w:space="0" w:color="auto"/>
        <w:left w:val="none" w:sz="0" w:space="0" w:color="auto"/>
        <w:bottom w:val="none" w:sz="0" w:space="0" w:color="auto"/>
        <w:right w:val="none" w:sz="0" w:space="0" w:color="auto"/>
      </w:divBdr>
    </w:div>
    <w:div w:id="1234585418">
      <w:bodyDiv w:val="1"/>
      <w:marLeft w:val="0"/>
      <w:marRight w:val="0"/>
      <w:marTop w:val="0"/>
      <w:marBottom w:val="0"/>
      <w:divBdr>
        <w:top w:val="none" w:sz="0" w:space="0" w:color="auto"/>
        <w:left w:val="none" w:sz="0" w:space="0" w:color="auto"/>
        <w:bottom w:val="none" w:sz="0" w:space="0" w:color="auto"/>
        <w:right w:val="none" w:sz="0" w:space="0" w:color="auto"/>
      </w:divBdr>
    </w:div>
    <w:div w:id="1235970899">
      <w:bodyDiv w:val="1"/>
      <w:marLeft w:val="0"/>
      <w:marRight w:val="0"/>
      <w:marTop w:val="0"/>
      <w:marBottom w:val="0"/>
      <w:divBdr>
        <w:top w:val="none" w:sz="0" w:space="0" w:color="auto"/>
        <w:left w:val="none" w:sz="0" w:space="0" w:color="auto"/>
        <w:bottom w:val="none" w:sz="0" w:space="0" w:color="auto"/>
        <w:right w:val="none" w:sz="0" w:space="0" w:color="auto"/>
      </w:divBdr>
    </w:div>
    <w:div w:id="1253396181">
      <w:bodyDiv w:val="1"/>
      <w:marLeft w:val="0"/>
      <w:marRight w:val="0"/>
      <w:marTop w:val="0"/>
      <w:marBottom w:val="0"/>
      <w:divBdr>
        <w:top w:val="none" w:sz="0" w:space="0" w:color="auto"/>
        <w:left w:val="none" w:sz="0" w:space="0" w:color="auto"/>
        <w:bottom w:val="none" w:sz="0" w:space="0" w:color="auto"/>
        <w:right w:val="none" w:sz="0" w:space="0" w:color="auto"/>
      </w:divBdr>
    </w:div>
    <w:div w:id="1270551080">
      <w:bodyDiv w:val="1"/>
      <w:marLeft w:val="0"/>
      <w:marRight w:val="0"/>
      <w:marTop w:val="0"/>
      <w:marBottom w:val="0"/>
      <w:divBdr>
        <w:top w:val="none" w:sz="0" w:space="0" w:color="auto"/>
        <w:left w:val="none" w:sz="0" w:space="0" w:color="auto"/>
        <w:bottom w:val="none" w:sz="0" w:space="0" w:color="auto"/>
        <w:right w:val="none" w:sz="0" w:space="0" w:color="auto"/>
      </w:divBdr>
    </w:div>
    <w:div w:id="1286234128">
      <w:bodyDiv w:val="1"/>
      <w:marLeft w:val="0"/>
      <w:marRight w:val="0"/>
      <w:marTop w:val="0"/>
      <w:marBottom w:val="0"/>
      <w:divBdr>
        <w:top w:val="none" w:sz="0" w:space="0" w:color="auto"/>
        <w:left w:val="none" w:sz="0" w:space="0" w:color="auto"/>
        <w:bottom w:val="none" w:sz="0" w:space="0" w:color="auto"/>
        <w:right w:val="none" w:sz="0" w:space="0" w:color="auto"/>
      </w:divBdr>
    </w:div>
    <w:div w:id="1294404587">
      <w:bodyDiv w:val="1"/>
      <w:marLeft w:val="0"/>
      <w:marRight w:val="0"/>
      <w:marTop w:val="0"/>
      <w:marBottom w:val="0"/>
      <w:divBdr>
        <w:top w:val="none" w:sz="0" w:space="0" w:color="auto"/>
        <w:left w:val="none" w:sz="0" w:space="0" w:color="auto"/>
        <w:bottom w:val="none" w:sz="0" w:space="0" w:color="auto"/>
        <w:right w:val="none" w:sz="0" w:space="0" w:color="auto"/>
      </w:divBdr>
      <w:divsChild>
        <w:div w:id="2081823848">
          <w:marLeft w:val="0"/>
          <w:marRight w:val="0"/>
          <w:marTop w:val="0"/>
          <w:marBottom w:val="0"/>
          <w:divBdr>
            <w:top w:val="none" w:sz="0" w:space="0" w:color="auto"/>
            <w:left w:val="none" w:sz="0" w:space="0" w:color="auto"/>
            <w:bottom w:val="none" w:sz="0" w:space="0" w:color="auto"/>
            <w:right w:val="none" w:sz="0" w:space="0" w:color="auto"/>
          </w:divBdr>
        </w:div>
        <w:div w:id="1594625745">
          <w:marLeft w:val="0"/>
          <w:marRight w:val="0"/>
          <w:marTop w:val="0"/>
          <w:marBottom w:val="0"/>
          <w:divBdr>
            <w:top w:val="none" w:sz="0" w:space="0" w:color="auto"/>
            <w:left w:val="none" w:sz="0" w:space="0" w:color="auto"/>
            <w:bottom w:val="none" w:sz="0" w:space="0" w:color="auto"/>
            <w:right w:val="none" w:sz="0" w:space="0" w:color="auto"/>
          </w:divBdr>
        </w:div>
        <w:div w:id="2091541443">
          <w:marLeft w:val="0"/>
          <w:marRight w:val="0"/>
          <w:marTop w:val="0"/>
          <w:marBottom w:val="0"/>
          <w:divBdr>
            <w:top w:val="none" w:sz="0" w:space="0" w:color="auto"/>
            <w:left w:val="none" w:sz="0" w:space="0" w:color="auto"/>
            <w:bottom w:val="none" w:sz="0" w:space="0" w:color="auto"/>
            <w:right w:val="none" w:sz="0" w:space="0" w:color="auto"/>
          </w:divBdr>
        </w:div>
      </w:divsChild>
    </w:div>
    <w:div w:id="1300302560">
      <w:bodyDiv w:val="1"/>
      <w:marLeft w:val="0"/>
      <w:marRight w:val="0"/>
      <w:marTop w:val="0"/>
      <w:marBottom w:val="0"/>
      <w:divBdr>
        <w:top w:val="none" w:sz="0" w:space="0" w:color="auto"/>
        <w:left w:val="none" w:sz="0" w:space="0" w:color="auto"/>
        <w:bottom w:val="none" w:sz="0" w:space="0" w:color="auto"/>
        <w:right w:val="none" w:sz="0" w:space="0" w:color="auto"/>
      </w:divBdr>
    </w:div>
    <w:div w:id="1300765540">
      <w:bodyDiv w:val="1"/>
      <w:marLeft w:val="0"/>
      <w:marRight w:val="0"/>
      <w:marTop w:val="0"/>
      <w:marBottom w:val="0"/>
      <w:divBdr>
        <w:top w:val="none" w:sz="0" w:space="0" w:color="auto"/>
        <w:left w:val="none" w:sz="0" w:space="0" w:color="auto"/>
        <w:bottom w:val="none" w:sz="0" w:space="0" w:color="auto"/>
        <w:right w:val="none" w:sz="0" w:space="0" w:color="auto"/>
      </w:divBdr>
    </w:div>
    <w:div w:id="1314329689">
      <w:bodyDiv w:val="1"/>
      <w:marLeft w:val="0"/>
      <w:marRight w:val="0"/>
      <w:marTop w:val="0"/>
      <w:marBottom w:val="0"/>
      <w:divBdr>
        <w:top w:val="none" w:sz="0" w:space="0" w:color="auto"/>
        <w:left w:val="none" w:sz="0" w:space="0" w:color="auto"/>
        <w:bottom w:val="none" w:sz="0" w:space="0" w:color="auto"/>
        <w:right w:val="none" w:sz="0" w:space="0" w:color="auto"/>
      </w:divBdr>
    </w:div>
    <w:div w:id="1319265141">
      <w:bodyDiv w:val="1"/>
      <w:marLeft w:val="0"/>
      <w:marRight w:val="0"/>
      <w:marTop w:val="0"/>
      <w:marBottom w:val="0"/>
      <w:divBdr>
        <w:top w:val="none" w:sz="0" w:space="0" w:color="auto"/>
        <w:left w:val="none" w:sz="0" w:space="0" w:color="auto"/>
        <w:bottom w:val="none" w:sz="0" w:space="0" w:color="auto"/>
        <w:right w:val="none" w:sz="0" w:space="0" w:color="auto"/>
      </w:divBdr>
    </w:div>
    <w:div w:id="1321226945">
      <w:bodyDiv w:val="1"/>
      <w:marLeft w:val="0"/>
      <w:marRight w:val="0"/>
      <w:marTop w:val="0"/>
      <w:marBottom w:val="0"/>
      <w:divBdr>
        <w:top w:val="none" w:sz="0" w:space="0" w:color="auto"/>
        <w:left w:val="none" w:sz="0" w:space="0" w:color="auto"/>
        <w:bottom w:val="none" w:sz="0" w:space="0" w:color="auto"/>
        <w:right w:val="none" w:sz="0" w:space="0" w:color="auto"/>
      </w:divBdr>
    </w:div>
    <w:div w:id="1322202065">
      <w:bodyDiv w:val="1"/>
      <w:marLeft w:val="0"/>
      <w:marRight w:val="0"/>
      <w:marTop w:val="0"/>
      <w:marBottom w:val="0"/>
      <w:divBdr>
        <w:top w:val="none" w:sz="0" w:space="0" w:color="auto"/>
        <w:left w:val="none" w:sz="0" w:space="0" w:color="auto"/>
        <w:bottom w:val="none" w:sz="0" w:space="0" w:color="auto"/>
        <w:right w:val="none" w:sz="0" w:space="0" w:color="auto"/>
      </w:divBdr>
    </w:div>
    <w:div w:id="1326468603">
      <w:bodyDiv w:val="1"/>
      <w:marLeft w:val="0"/>
      <w:marRight w:val="0"/>
      <w:marTop w:val="0"/>
      <w:marBottom w:val="0"/>
      <w:divBdr>
        <w:top w:val="none" w:sz="0" w:space="0" w:color="auto"/>
        <w:left w:val="none" w:sz="0" w:space="0" w:color="auto"/>
        <w:bottom w:val="none" w:sz="0" w:space="0" w:color="auto"/>
        <w:right w:val="none" w:sz="0" w:space="0" w:color="auto"/>
      </w:divBdr>
    </w:div>
    <w:div w:id="1328245913">
      <w:bodyDiv w:val="1"/>
      <w:marLeft w:val="0"/>
      <w:marRight w:val="0"/>
      <w:marTop w:val="0"/>
      <w:marBottom w:val="0"/>
      <w:divBdr>
        <w:top w:val="none" w:sz="0" w:space="0" w:color="auto"/>
        <w:left w:val="none" w:sz="0" w:space="0" w:color="auto"/>
        <w:bottom w:val="none" w:sz="0" w:space="0" w:color="auto"/>
        <w:right w:val="none" w:sz="0" w:space="0" w:color="auto"/>
      </w:divBdr>
    </w:div>
    <w:div w:id="1332030399">
      <w:bodyDiv w:val="1"/>
      <w:marLeft w:val="0"/>
      <w:marRight w:val="0"/>
      <w:marTop w:val="0"/>
      <w:marBottom w:val="0"/>
      <w:divBdr>
        <w:top w:val="none" w:sz="0" w:space="0" w:color="auto"/>
        <w:left w:val="none" w:sz="0" w:space="0" w:color="auto"/>
        <w:bottom w:val="none" w:sz="0" w:space="0" w:color="auto"/>
        <w:right w:val="none" w:sz="0" w:space="0" w:color="auto"/>
      </w:divBdr>
    </w:div>
    <w:div w:id="1336687848">
      <w:bodyDiv w:val="1"/>
      <w:marLeft w:val="0"/>
      <w:marRight w:val="0"/>
      <w:marTop w:val="0"/>
      <w:marBottom w:val="0"/>
      <w:divBdr>
        <w:top w:val="none" w:sz="0" w:space="0" w:color="auto"/>
        <w:left w:val="none" w:sz="0" w:space="0" w:color="auto"/>
        <w:bottom w:val="none" w:sz="0" w:space="0" w:color="auto"/>
        <w:right w:val="none" w:sz="0" w:space="0" w:color="auto"/>
      </w:divBdr>
    </w:div>
    <w:div w:id="1341666408">
      <w:bodyDiv w:val="1"/>
      <w:marLeft w:val="0"/>
      <w:marRight w:val="0"/>
      <w:marTop w:val="0"/>
      <w:marBottom w:val="0"/>
      <w:divBdr>
        <w:top w:val="none" w:sz="0" w:space="0" w:color="auto"/>
        <w:left w:val="none" w:sz="0" w:space="0" w:color="auto"/>
        <w:bottom w:val="none" w:sz="0" w:space="0" w:color="auto"/>
        <w:right w:val="none" w:sz="0" w:space="0" w:color="auto"/>
      </w:divBdr>
    </w:div>
    <w:div w:id="1342048448">
      <w:bodyDiv w:val="1"/>
      <w:marLeft w:val="0"/>
      <w:marRight w:val="0"/>
      <w:marTop w:val="0"/>
      <w:marBottom w:val="0"/>
      <w:divBdr>
        <w:top w:val="none" w:sz="0" w:space="0" w:color="auto"/>
        <w:left w:val="none" w:sz="0" w:space="0" w:color="auto"/>
        <w:bottom w:val="none" w:sz="0" w:space="0" w:color="auto"/>
        <w:right w:val="none" w:sz="0" w:space="0" w:color="auto"/>
      </w:divBdr>
    </w:div>
    <w:div w:id="1348289843">
      <w:bodyDiv w:val="1"/>
      <w:marLeft w:val="0"/>
      <w:marRight w:val="0"/>
      <w:marTop w:val="0"/>
      <w:marBottom w:val="0"/>
      <w:divBdr>
        <w:top w:val="none" w:sz="0" w:space="0" w:color="auto"/>
        <w:left w:val="none" w:sz="0" w:space="0" w:color="auto"/>
        <w:bottom w:val="none" w:sz="0" w:space="0" w:color="auto"/>
        <w:right w:val="none" w:sz="0" w:space="0" w:color="auto"/>
      </w:divBdr>
    </w:div>
    <w:div w:id="1371225024">
      <w:bodyDiv w:val="1"/>
      <w:marLeft w:val="0"/>
      <w:marRight w:val="0"/>
      <w:marTop w:val="0"/>
      <w:marBottom w:val="0"/>
      <w:divBdr>
        <w:top w:val="none" w:sz="0" w:space="0" w:color="auto"/>
        <w:left w:val="none" w:sz="0" w:space="0" w:color="auto"/>
        <w:bottom w:val="none" w:sz="0" w:space="0" w:color="auto"/>
        <w:right w:val="none" w:sz="0" w:space="0" w:color="auto"/>
      </w:divBdr>
    </w:div>
    <w:div w:id="1373649785">
      <w:bodyDiv w:val="1"/>
      <w:marLeft w:val="0"/>
      <w:marRight w:val="0"/>
      <w:marTop w:val="0"/>
      <w:marBottom w:val="0"/>
      <w:divBdr>
        <w:top w:val="none" w:sz="0" w:space="0" w:color="auto"/>
        <w:left w:val="none" w:sz="0" w:space="0" w:color="auto"/>
        <w:bottom w:val="none" w:sz="0" w:space="0" w:color="auto"/>
        <w:right w:val="none" w:sz="0" w:space="0" w:color="auto"/>
      </w:divBdr>
    </w:div>
    <w:div w:id="1384519509">
      <w:bodyDiv w:val="1"/>
      <w:marLeft w:val="0"/>
      <w:marRight w:val="0"/>
      <w:marTop w:val="0"/>
      <w:marBottom w:val="0"/>
      <w:divBdr>
        <w:top w:val="none" w:sz="0" w:space="0" w:color="auto"/>
        <w:left w:val="none" w:sz="0" w:space="0" w:color="auto"/>
        <w:bottom w:val="none" w:sz="0" w:space="0" w:color="auto"/>
        <w:right w:val="none" w:sz="0" w:space="0" w:color="auto"/>
      </w:divBdr>
    </w:div>
    <w:div w:id="1398359151">
      <w:bodyDiv w:val="1"/>
      <w:marLeft w:val="0"/>
      <w:marRight w:val="0"/>
      <w:marTop w:val="0"/>
      <w:marBottom w:val="0"/>
      <w:divBdr>
        <w:top w:val="none" w:sz="0" w:space="0" w:color="auto"/>
        <w:left w:val="none" w:sz="0" w:space="0" w:color="auto"/>
        <w:bottom w:val="none" w:sz="0" w:space="0" w:color="auto"/>
        <w:right w:val="none" w:sz="0" w:space="0" w:color="auto"/>
      </w:divBdr>
    </w:div>
    <w:div w:id="1399090008">
      <w:bodyDiv w:val="1"/>
      <w:marLeft w:val="0"/>
      <w:marRight w:val="0"/>
      <w:marTop w:val="0"/>
      <w:marBottom w:val="0"/>
      <w:divBdr>
        <w:top w:val="none" w:sz="0" w:space="0" w:color="auto"/>
        <w:left w:val="none" w:sz="0" w:space="0" w:color="auto"/>
        <w:bottom w:val="none" w:sz="0" w:space="0" w:color="auto"/>
        <w:right w:val="none" w:sz="0" w:space="0" w:color="auto"/>
      </w:divBdr>
    </w:div>
    <w:div w:id="1401555941">
      <w:bodyDiv w:val="1"/>
      <w:marLeft w:val="0"/>
      <w:marRight w:val="0"/>
      <w:marTop w:val="0"/>
      <w:marBottom w:val="0"/>
      <w:divBdr>
        <w:top w:val="none" w:sz="0" w:space="0" w:color="auto"/>
        <w:left w:val="none" w:sz="0" w:space="0" w:color="auto"/>
        <w:bottom w:val="none" w:sz="0" w:space="0" w:color="auto"/>
        <w:right w:val="none" w:sz="0" w:space="0" w:color="auto"/>
      </w:divBdr>
    </w:div>
    <w:div w:id="1403261110">
      <w:bodyDiv w:val="1"/>
      <w:marLeft w:val="0"/>
      <w:marRight w:val="0"/>
      <w:marTop w:val="0"/>
      <w:marBottom w:val="0"/>
      <w:divBdr>
        <w:top w:val="none" w:sz="0" w:space="0" w:color="auto"/>
        <w:left w:val="none" w:sz="0" w:space="0" w:color="auto"/>
        <w:bottom w:val="none" w:sz="0" w:space="0" w:color="auto"/>
        <w:right w:val="none" w:sz="0" w:space="0" w:color="auto"/>
      </w:divBdr>
    </w:div>
    <w:div w:id="1404139087">
      <w:bodyDiv w:val="1"/>
      <w:marLeft w:val="0"/>
      <w:marRight w:val="0"/>
      <w:marTop w:val="0"/>
      <w:marBottom w:val="0"/>
      <w:divBdr>
        <w:top w:val="none" w:sz="0" w:space="0" w:color="auto"/>
        <w:left w:val="none" w:sz="0" w:space="0" w:color="auto"/>
        <w:bottom w:val="none" w:sz="0" w:space="0" w:color="auto"/>
        <w:right w:val="none" w:sz="0" w:space="0" w:color="auto"/>
      </w:divBdr>
    </w:div>
    <w:div w:id="1412771720">
      <w:bodyDiv w:val="1"/>
      <w:marLeft w:val="0"/>
      <w:marRight w:val="0"/>
      <w:marTop w:val="0"/>
      <w:marBottom w:val="0"/>
      <w:divBdr>
        <w:top w:val="none" w:sz="0" w:space="0" w:color="auto"/>
        <w:left w:val="none" w:sz="0" w:space="0" w:color="auto"/>
        <w:bottom w:val="none" w:sz="0" w:space="0" w:color="auto"/>
        <w:right w:val="none" w:sz="0" w:space="0" w:color="auto"/>
      </w:divBdr>
    </w:div>
    <w:div w:id="1414005680">
      <w:bodyDiv w:val="1"/>
      <w:marLeft w:val="0"/>
      <w:marRight w:val="0"/>
      <w:marTop w:val="0"/>
      <w:marBottom w:val="0"/>
      <w:divBdr>
        <w:top w:val="none" w:sz="0" w:space="0" w:color="auto"/>
        <w:left w:val="none" w:sz="0" w:space="0" w:color="auto"/>
        <w:bottom w:val="none" w:sz="0" w:space="0" w:color="auto"/>
        <w:right w:val="none" w:sz="0" w:space="0" w:color="auto"/>
      </w:divBdr>
    </w:div>
    <w:div w:id="1422288960">
      <w:bodyDiv w:val="1"/>
      <w:marLeft w:val="0"/>
      <w:marRight w:val="0"/>
      <w:marTop w:val="0"/>
      <w:marBottom w:val="0"/>
      <w:divBdr>
        <w:top w:val="none" w:sz="0" w:space="0" w:color="auto"/>
        <w:left w:val="none" w:sz="0" w:space="0" w:color="auto"/>
        <w:bottom w:val="none" w:sz="0" w:space="0" w:color="auto"/>
        <w:right w:val="none" w:sz="0" w:space="0" w:color="auto"/>
      </w:divBdr>
    </w:div>
    <w:div w:id="1437212591">
      <w:bodyDiv w:val="1"/>
      <w:marLeft w:val="0"/>
      <w:marRight w:val="0"/>
      <w:marTop w:val="0"/>
      <w:marBottom w:val="0"/>
      <w:divBdr>
        <w:top w:val="none" w:sz="0" w:space="0" w:color="auto"/>
        <w:left w:val="none" w:sz="0" w:space="0" w:color="auto"/>
        <w:bottom w:val="none" w:sz="0" w:space="0" w:color="auto"/>
        <w:right w:val="none" w:sz="0" w:space="0" w:color="auto"/>
      </w:divBdr>
    </w:div>
    <w:div w:id="1450932683">
      <w:bodyDiv w:val="1"/>
      <w:marLeft w:val="0"/>
      <w:marRight w:val="0"/>
      <w:marTop w:val="0"/>
      <w:marBottom w:val="0"/>
      <w:divBdr>
        <w:top w:val="none" w:sz="0" w:space="0" w:color="auto"/>
        <w:left w:val="none" w:sz="0" w:space="0" w:color="auto"/>
        <w:bottom w:val="none" w:sz="0" w:space="0" w:color="auto"/>
        <w:right w:val="none" w:sz="0" w:space="0" w:color="auto"/>
      </w:divBdr>
    </w:div>
    <w:div w:id="1464886092">
      <w:bodyDiv w:val="1"/>
      <w:marLeft w:val="0"/>
      <w:marRight w:val="0"/>
      <w:marTop w:val="0"/>
      <w:marBottom w:val="0"/>
      <w:divBdr>
        <w:top w:val="none" w:sz="0" w:space="0" w:color="auto"/>
        <w:left w:val="none" w:sz="0" w:space="0" w:color="auto"/>
        <w:bottom w:val="none" w:sz="0" w:space="0" w:color="auto"/>
        <w:right w:val="none" w:sz="0" w:space="0" w:color="auto"/>
      </w:divBdr>
    </w:div>
    <w:div w:id="1471098549">
      <w:bodyDiv w:val="1"/>
      <w:marLeft w:val="0"/>
      <w:marRight w:val="0"/>
      <w:marTop w:val="0"/>
      <w:marBottom w:val="0"/>
      <w:divBdr>
        <w:top w:val="none" w:sz="0" w:space="0" w:color="auto"/>
        <w:left w:val="none" w:sz="0" w:space="0" w:color="auto"/>
        <w:bottom w:val="none" w:sz="0" w:space="0" w:color="auto"/>
        <w:right w:val="none" w:sz="0" w:space="0" w:color="auto"/>
      </w:divBdr>
    </w:div>
    <w:div w:id="1478496046">
      <w:bodyDiv w:val="1"/>
      <w:marLeft w:val="0"/>
      <w:marRight w:val="0"/>
      <w:marTop w:val="0"/>
      <w:marBottom w:val="0"/>
      <w:divBdr>
        <w:top w:val="none" w:sz="0" w:space="0" w:color="auto"/>
        <w:left w:val="none" w:sz="0" w:space="0" w:color="auto"/>
        <w:bottom w:val="none" w:sz="0" w:space="0" w:color="auto"/>
        <w:right w:val="none" w:sz="0" w:space="0" w:color="auto"/>
      </w:divBdr>
    </w:div>
    <w:div w:id="1479302384">
      <w:bodyDiv w:val="1"/>
      <w:marLeft w:val="0"/>
      <w:marRight w:val="0"/>
      <w:marTop w:val="0"/>
      <w:marBottom w:val="0"/>
      <w:divBdr>
        <w:top w:val="none" w:sz="0" w:space="0" w:color="auto"/>
        <w:left w:val="none" w:sz="0" w:space="0" w:color="auto"/>
        <w:bottom w:val="none" w:sz="0" w:space="0" w:color="auto"/>
        <w:right w:val="none" w:sz="0" w:space="0" w:color="auto"/>
      </w:divBdr>
    </w:div>
    <w:div w:id="1500923547">
      <w:bodyDiv w:val="1"/>
      <w:marLeft w:val="0"/>
      <w:marRight w:val="0"/>
      <w:marTop w:val="0"/>
      <w:marBottom w:val="0"/>
      <w:divBdr>
        <w:top w:val="none" w:sz="0" w:space="0" w:color="auto"/>
        <w:left w:val="none" w:sz="0" w:space="0" w:color="auto"/>
        <w:bottom w:val="none" w:sz="0" w:space="0" w:color="auto"/>
        <w:right w:val="none" w:sz="0" w:space="0" w:color="auto"/>
      </w:divBdr>
    </w:div>
    <w:div w:id="1507787685">
      <w:bodyDiv w:val="1"/>
      <w:marLeft w:val="0"/>
      <w:marRight w:val="0"/>
      <w:marTop w:val="0"/>
      <w:marBottom w:val="0"/>
      <w:divBdr>
        <w:top w:val="none" w:sz="0" w:space="0" w:color="auto"/>
        <w:left w:val="none" w:sz="0" w:space="0" w:color="auto"/>
        <w:bottom w:val="none" w:sz="0" w:space="0" w:color="auto"/>
        <w:right w:val="none" w:sz="0" w:space="0" w:color="auto"/>
      </w:divBdr>
    </w:div>
    <w:div w:id="1511292746">
      <w:bodyDiv w:val="1"/>
      <w:marLeft w:val="0"/>
      <w:marRight w:val="0"/>
      <w:marTop w:val="0"/>
      <w:marBottom w:val="0"/>
      <w:divBdr>
        <w:top w:val="none" w:sz="0" w:space="0" w:color="auto"/>
        <w:left w:val="none" w:sz="0" w:space="0" w:color="auto"/>
        <w:bottom w:val="none" w:sz="0" w:space="0" w:color="auto"/>
        <w:right w:val="none" w:sz="0" w:space="0" w:color="auto"/>
      </w:divBdr>
    </w:div>
    <w:div w:id="1520660180">
      <w:bodyDiv w:val="1"/>
      <w:marLeft w:val="0"/>
      <w:marRight w:val="0"/>
      <w:marTop w:val="0"/>
      <w:marBottom w:val="0"/>
      <w:divBdr>
        <w:top w:val="none" w:sz="0" w:space="0" w:color="auto"/>
        <w:left w:val="none" w:sz="0" w:space="0" w:color="auto"/>
        <w:bottom w:val="none" w:sz="0" w:space="0" w:color="auto"/>
        <w:right w:val="none" w:sz="0" w:space="0" w:color="auto"/>
      </w:divBdr>
    </w:div>
    <w:div w:id="1524321190">
      <w:bodyDiv w:val="1"/>
      <w:marLeft w:val="0"/>
      <w:marRight w:val="0"/>
      <w:marTop w:val="0"/>
      <w:marBottom w:val="0"/>
      <w:divBdr>
        <w:top w:val="none" w:sz="0" w:space="0" w:color="auto"/>
        <w:left w:val="none" w:sz="0" w:space="0" w:color="auto"/>
        <w:bottom w:val="none" w:sz="0" w:space="0" w:color="auto"/>
        <w:right w:val="none" w:sz="0" w:space="0" w:color="auto"/>
      </w:divBdr>
    </w:div>
    <w:div w:id="1529368627">
      <w:bodyDiv w:val="1"/>
      <w:marLeft w:val="0"/>
      <w:marRight w:val="0"/>
      <w:marTop w:val="0"/>
      <w:marBottom w:val="0"/>
      <w:divBdr>
        <w:top w:val="none" w:sz="0" w:space="0" w:color="auto"/>
        <w:left w:val="none" w:sz="0" w:space="0" w:color="auto"/>
        <w:bottom w:val="none" w:sz="0" w:space="0" w:color="auto"/>
        <w:right w:val="none" w:sz="0" w:space="0" w:color="auto"/>
      </w:divBdr>
      <w:divsChild>
        <w:div w:id="2074154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343705">
      <w:bodyDiv w:val="1"/>
      <w:marLeft w:val="0"/>
      <w:marRight w:val="0"/>
      <w:marTop w:val="0"/>
      <w:marBottom w:val="0"/>
      <w:divBdr>
        <w:top w:val="none" w:sz="0" w:space="0" w:color="auto"/>
        <w:left w:val="none" w:sz="0" w:space="0" w:color="auto"/>
        <w:bottom w:val="none" w:sz="0" w:space="0" w:color="auto"/>
        <w:right w:val="none" w:sz="0" w:space="0" w:color="auto"/>
      </w:divBdr>
    </w:div>
    <w:div w:id="1540782657">
      <w:bodyDiv w:val="1"/>
      <w:marLeft w:val="0"/>
      <w:marRight w:val="0"/>
      <w:marTop w:val="0"/>
      <w:marBottom w:val="0"/>
      <w:divBdr>
        <w:top w:val="none" w:sz="0" w:space="0" w:color="auto"/>
        <w:left w:val="none" w:sz="0" w:space="0" w:color="auto"/>
        <w:bottom w:val="none" w:sz="0" w:space="0" w:color="auto"/>
        <w:right w:val="none" w:sz="0" w:space="0" w:color="auto"/>
      </w:divBdr>
    </w:div>
    <w:div w:id="1547570413">
      <w:bodyDiv w:val="1"/>
      <w:marLeft w:val="0"/>
      <w:marRight w:val="0"/>
      <w:marTop w:val="0"/>
      <w:marBottom w:val="0"/>
      <w:divBdr>
        <w:top w:val="none" w:sz="0" w:space="0" w:color="auto"/>
        <w:left w:val="none" w:sz="0" w:space="0" w:color="auto"/>
        <w:bottom w:val="none" w:sz="0" w:space="0" w:color="auto"/>
        <w:right w:val="none" w:sz="0" w:space="0" w:color="auto"/>
      </w:divBdr>
    </w:div>
    <w:div w:id="1553156666">
      <w:bodyDiv w:val="1"/>
      <w:marLeft w:val="0"/>
      <w:marRight w:val="0"/>
      <w:marTop w:val="0"/>
      <w:marBottom w:val="0"/>
      <w:divBdr>
        <w:top w:val="none" w:sz="0" w:space="0" w:color="auto"/>
        <w:left w:val="none" w:sz="0" w:space="0" w:color="auto"/>
        <w:bottom w:val="none" w:sz="0" w:space="0" w:color="auto"/>
        <w:right w:val="none" w:sz="0" w:space="0" w:color="auto"/>
      </w:divBdr>
    </w:div>
    <w:div w:id="1567061871">
      <w:bodyDiv w:val="1"/>
      <w:marLeft w:val="0"/>
      <w:marRight w:val="0"/>
      <w:marTop w:val="0"/>
      <w:marBottom w:val="0"/>
      <w:divBdr>
        <w:top w:val="none" w:sz="0" w:space="0" w:color="auto"/>
        <w:left w:val="none" w:sz="0" w:space="0" w:color="auto"/>
        <w:bottom w:val="none" w:sz="0" w:space="0" w:color="auto"/>
        <w:right w:val="none" w:sz="0" w:space="0" w:color="auto"/>
      </w:divBdr>
    </w:div>
    <w:div w:id="1573349849">
      <w:bodyDiv w:val="1"/>
      <w:marLeft w:val="0"/>
      <w:marRight w:val="0"/>
      <w:marTop w:val="0"/>
      <w:marBottom w:val="0"/>
      <w:divBdr>
        <w:top w:val="none" w:sz="0" w:space="0" w:color="auto"/>
        <w:left w:val="none" w:sz="0" w:space="0" w:color="auto"/>
        <w:bottom w:val="none" w:sz="0" w:space="0" w:color="auto"/>
        <w:right w:val="none" w:sz="0" w:space="0" w:color="auto"/>
      </w:divBdr>
    </w:div>
    <w:div w:id="1575043584">
      <w:bodyDiv w:val="1"/>
      <w:marLeft w:val="0"/>
      <w:marRight w:val="0"/>
      <w:marTop w:val="0"/>
      <w:marBottom w:val="0"/>
      <w:divBdr>
        <w:top w:val="none" w:sz="0" w:space="0" w:color="auto"/>
        <w:left w:val="none" w:sz="0" w:space="0" w:color="auto"/>
        <w:bottom w:val="none" w:sz="0" w:space="0" w:color="auto"/>
        <w:right w:val="none" w:sz="0" w:space="0" w:color="auto"/>
      </w:divBdr>
    </w:div>
    <w:div w:id="1583829429">
      <w:bodyDiv w:val="1"/>
      <w:marLeft w:val="0"/>
      <w:marRight w:val="0"/>
      <w:marTop w:val="0"/>
      <w:marBottom w:val="0"/>
      <w:divBdr>
        <w:top w:val="none" w:sz="0" w:space="0" w:color="auto"/>
        <w:left w:val="none" w:sz="0" w:space="0" w:color="auto"/>
        <w:bottom w:val="none" w:sz="0" w:space="0" w:color="auto"/>
        <w:right w:val="none" w:sz="0" w:space="0" w:color="auto"/>
      </w:divBdr>
    </w:div>
    <w:div w:id="1585913797">
      <w:bodyDiv w:val="1"/>
      <w:marLeft w:val="0"/>
      <w:marRight w:val="0"/>
      <w:marTop w:val="0"/>
      <w:marBottom w:val="0"/>
      <w:divBdr>
        <w:top w:val="none" w:sz="0" w:space="0" w:color="auto"/>
        <w:left w:val="none" w:sz="0" w:space="0" w:color="auto"/>
        <w:bottom w:val="none" w:sz="0" w:space="0" w:color="auto"/>
        <w:right w:val="none" w:sz="0" w:space="0" w:color="auto"/>
      </w:divBdr>
      <w:divsChild>
        <w:div w:id="1696610696">
          <w:marLeft w:val="0"/>
          <w:marRight w:val="0"/>
          <w:marTop w:val="0"/>
          <w:marBottom w:val="0"/>
          <w:divBdr>
            <w:top w:val="none" w:sz="0" w:space="0" w:color="auto"/>
            <w:left w:val="none" w:sz="0" w:space="0" w:color="auto"/>
            <w:bottom w:val="none" w:sz="0" w:space="0" w:color="auto"/>
            <w:right w:val="none" w:sz="0" w:space="0" w:color="auto"/>
          </w:divBdr>
          <w:divsChild>
            <w:div w:id="1259825702">
              <w:marLeft w:val="0"/>
              <w:marRight w:val="0"/>
              <w:marTop w:val="0"/>
              <w:marBottom w:val="0"/>
              <w:divBdr>
                <w:top w:val="none" w:sz="0" w:space="0" w:color="auto"/>
                <w:left w:val="none" w:sz="0" w:space="0" w:color="auto"/>
                <w:bottom w:val="none" w:sz="0" w:space="0" w:color="auto"/>
                <w:right w:val="none" w:sz="0" w:space="0" w:color="auto"/>
              </w:divBdr>
            </w:div>
          </w:divsChild>
        </w:div>
        <w:div w:id="2106724168">
          <w:marLeft w:val="0"/>
          <w:marRight w:val="0"/>
          <w:marTop w:val="0"/>
          <w:marBottom w:val="0"/>
          <w:divBdr>
            <w:top w:val="none" w:sz="0" w:space="0" w:color="auto"/>
            <w:left w:val="none" w:sz="0" w:space="0" w:color="auto"/>
            <w:bottom w:val="none" w:sz="0" w:space="0" w:color="auto"/>
            <w:right w:val="none" w:sz="0" w:space="0" w:color="auto"/>
          </w:divBdr>
          <w:divsChild>
            <w:div w:id="710955607">
              <w:marLeft w:val="0"/>
              <w:marRight w:val="0"/>
              <w:marTop w:val="0"/>
              <w:marBottom w:val="0"/>
              <w:divBdr>
                <w:top w:val="none" w:sz="0" w:space="0" w:color="auto"/>
                <w:left w:val="none" w:sz="0" w:space="0" w:color="auto"/>
                <w:bottom w:val="none" w:sz="0" w:space="0" w:color="auto"/>
                <w:right w:val="none" w:sz="0" w:space="0" w:color="auto"/>
              </w:divBdr>
            </w:div>
          </w:divsChild>
        </w:div>
        <w:div w:id="571550938">
          <w:marLeft w:val="0"/>
          <w:marRight w:val="0"/>
          <w:marTop w:val="0"/>
          <w:marBottom w:val="0"/>
          <w:divBdr>
            <w:top w:val="none" w:sz="0" w:space="0" w:color="auto"/>
            <w:left w:val="none" w:sz="0" w:space="0" w:color="auto"/>
            <w:bottom w:val="none" w:sz="0" w:space="0" w:color="auto"/>
            <w:right w:val="none" w:sz="0" w:space="0" w:color="auto"/>
          </w:divBdr>
          <w:divsChild>
            <w:div w:id="1473062005">
              <w:marLeft w:val="0"/>
              <w:marRight w:val="0"/>
              <w:marTop w:val="0"/>
              <w:marBottom w:val="0"/>
              <w:divBdr>
                <w:top w:val="none" w:sz="0" w:space="0" w:color="auto"/>
                <w:left w:val="none" w:sz="0" w:space="0" w:color="auto"/>
                <w:bottom w:val="none" w:sz="0" w:space="0" w:color="auto"/>
                <w:right w:val="none" w:sz="0" w:space="0" w:color="auto"/>
              </w:divBdr>
            </w:div>
          </w:divsChild>
        </w:div>
        <w:div w:id="496262609">
          <w:marLeft w:val="0"/>
          <w:marRight w:val="0"/>
          <w:marTop w:val="0"/>
          <w:marBottom w:val="0"/>
          <w:divBdr>
            <w:top w:val="none" w:sz="0" w:space="0" w:color="auto"/>
            <w:left w:val="none" w:sz="0" w:space="0" w:color="auto"/>
            <w:bottom w:val="none" w:sz="0" w:space="0" w:color="auto"/>
            <w:right w:val="none" w:sz="0" w:space="0" w:color="auto"/>
          </w:divBdr>
          <w:divsChild>
            <w:div w:id="10151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39508">
      <w:bodyDiv w:val="1"/>
      <w:marLeft w:val="0"/>
      <w:marRight w:val="0"/>
      <w:marTop w:val="0"/>
      <w:marBottom w:val="0"/>
      <w:divBdr>
        <w:top w:val="none" w:sz="0" w:space="0" w:color="auto"/>
        <w:left w:val="none" w:sz="0" w:space="0" w:color="auto"/>
        <w:bottom w:val="none" w:sz="0" w:space="0" w:color="auto"/>
        <w:right w:val="none" w:sz="0" w:space="0" w:color="auto"/>
      </w:divBdr>
    </w:div>
    <w:div w:id="1619295718">
      <w:bodyDiv w:val="1"/>
      <w:marLeft w:val="0"/>
      <w:marRight w:val="0"/>
      <w:marTop w:val="0"/>
      <w:marBottom w:val="0"/>
      <w:divBdr>
        <w:top w:val="none" w:sz="0" w:space="0" w:color="auto"/>
        <w:left w:val="none" w:sz="0" w:space="0" w:color="auto"/>
        <w:bottom w:val="none" w:sz="0" w:space="0" w:color="auto"/>
        <w:right w:val="none" w:sz="0" w:space="0" w:color="auto"/>
      </w:divBdr>
    </w:div>
    <w:div w:id="1621063161">
      <w:bodyDiv w:val="1"/>
      <w:marLeft w:val="0"/>
      <w:marRight w:val="0"/>
      <w:marTop w:val="0"/>
      <w:marBottom w:val="0"/>
      <w:divBdr>
        <w:top w:val="none" w:sz="0" w:space="0" w:color="auto"/>
        <w:left w:val="none" w:sz="0" w:space="0" w:color="auto"/>
        <w:bottom w:val="none" w:sz="0" w:space="0" w:color="auto"/>
        <w:right w:val="none" w:sz="0" w:space="0" w:color="auto"/>
      </w:divBdr>
    </w:div>
    <w:div w:id="1629780577">
      <w:bodyDiv w:val="1"/>
      <w:marLeft w:val="0"/>
      <w:marRight w:val="0"/>
      <w:marTop w:val="0"/>
      <w:marBottom w:val="0"/>
      <w:divBdr>
        <w:top w:val="none" w:sz="0" w:space="0" w:color="auto"/>
        <w:left w:val="none" w:sz="0" w:space="0" w:color="auto"/>
        <w:bottom w:val="none" w:sz="0" w:space="0" w:color="auto"/>
        <w:right w:val="none" w:sz="0" w:space="0" w:color="auto"/>
      </w:divBdr>
    </w:div>
    <w:div w:id="1634212148">
      <w:bodyDiv w:val="1"/>
      <w:marLeft w:val="0"/>
      <w:marRight w:val="0"/>
      <w:marTop w:val="0"/>
      <w:marBottom w:val="0"/>
      <w:divBdr>
        <w:top w:val="none" w:sz="0" w:space="0" w:color="auto"/>
        <w:left w:val="none" w:sz="0" w:space="0" w:color="auto"/>
        <w:bottom w:val="none" w:sz="0" w:space="0" w:color="auto"/>
        <w:right w:val="none" w:sz="0" w:space="0" w:color="auto"/>
      </w:divBdr>
    </w:div>
    <w:div w:id="1648706019">
      <w:bodyDiv w:val="1"/>
      <w:marLeft w:val="0"/>
      <w:marRight w:val="0"/>
      <w:marTop w:val="0"/>
      <w:marBottom w:val="0"/>
      <w:divBdr>
        <w:top w:val="none" w:sz="0" w:space="0" w:color="auto"/>
        <w:left w:val="none" w:sz="0" w:space="0" w:color="auto"/>
        <w:bottom w:val="none" w:sz="0" w:space="0" w:color="auto"/>
        <w:right w:val="none" w:sz="0" w:space="0" w:color="auto"/>
      </w:divBdr>
    </w:div>
    <w:div w:id="1658418848">
      <w:bodyDiv w:val="1"/>
      <w:marLeft w:val="0"/>
      <w:marRight w:val="0"/>
      <w:marTop w:val="0"/>
      <w:marBottom w:val="0"/>
      <w:divBdr>
        <w:top w:val="none" w:sz="0" w:space="0" w:color="auto"/>
        <w:left w:val="none" w:sz="0" w:space="0" w:color="auto"/>
        <w:bottom w:val="none" w:sz="0" w:space="0" w:color="auto"/>
        <w:right w:val="none" w:sz="0" w:space="0" w:color="auto"/>
      </w:divBdr>
    </w:div>
    <w:div w:id="1659730897">
      <w:bodyDiv w:val="1"/>
      <w:marLeft w:val="0"/>
      <w:marRight w:val="0"/>
      <w:marTop w:val="0"/>
      <w:marBottom w:val="0"/>
      <w:divBdr>
        <w:top w:val="none" w:sz="0" w:space="0" w:color="auto"/>
        <w:left w:val="none" w:sz="0" w:space="0" w:color="auto"/>
        <w:bottom w:val="none" w:sz="0" w:space="0" w:color="auto"/>
        <w:right w:val="none" w:sz="0" w:space="0" w:color="auto"/>
      </w:divBdr>
    </w:div>
    <w:div w:id="1669597668">
      <w:bodyDiv w:val="1"/>
      <w:marLeft w:val="0"/>
      <w:marRight w:val="0"/>
      <w:marTop w:val="0"/>
      <w:marBottom w:val="0"/>
      <w:divBdr>
        <w:top w:val="none" w:sz="0" w:space="0" w:color="auto"/>
        <w:left w:val="none" w:sz="0" w:space="0" w:color="auto"/>
        <w:bottom w:val="none" w:sz="0" w:space="0" w:color="auto"/>
        <w:right w:val="none" w:sz="0" w:space="0" w:color="auto"/>
      </w:divBdr>
    </w:div>
    <w:div w:id="1690990257">
      <w:bodyDiv w:val="1"/>
      <w:marLeft w:val="0"/>
      <w:marRight w:val="0"/>
      <w:marTop w:val="0"/>
      <w:marBottom w:val="0"/>
      <w:divBdr>
        <w:top w:val="none" w:sz="0" w:space="0" w:color="auto"/>
        <w:left w:val="none" w:sz="0" w:space="0" w:color="auto"/>
        <w:bottom w:val="none" w:sz="0" w:space="0" w:color="auto"/>
        <w:right w:val="none" w:sz="0" w:space="0" w:color="auto"/>
      </w:divBdr>
    </w:div>
    <w:div w:id="1694645885">
      <w:bodyDiv w:val="1"/>
      <w:marLeft w:val="0"/>
      <w:marRight w:val="0"/>
      <w:marTop w:val="0"/>
      <w:marBottom w:val="0"/>
      <w:divBdr>
        <w:top w:val="none" w:sz="0" w:space="0" w:color="auto"/>
        <w:left w:val="none" w:sz="0" w:space="0" w:color="auto"/>
        <w:bottom w:val="none" w:sz="0" w:space="0" w:color="auto"/>
        <w:right w:val="none" w:sz="0" w:space="0" w:color="auto"/>
      </w:divBdr>
    </w:div>
    <w:div w:id="1701517219">
      <w:bodyDiv w:val="1"/>
      <w:marLeft w:val="0"/>
      <w:marRight w:val="0"/>
      <w:marTop w:val="0"/>
      <w:marBottom w:val="0"/>
      <w:divBdr>
        <w:top w:val="none" w:sz="0" w:space="0" w:color="auto"/>
        <w:left w:val="none" w:sz="0" w:space="0" w:color="auto"/>
        <w:bottom w:val="none" w:sz="0" w:space="0" w:color="auto"/>
        <w:right w:val="none" w:sz="0" w:space="0" w:color="auto"/>
      </w:divBdr>
    </w:div>
    <w:div w:id="1724791262">
      <w:bodyDiv w:val="1"/>
      <w:marLeft w:val="0"/>
      <w:marRight w:val="0"/>
      <w:marTop w:val="0"/>
      <w:marBottom w:val="0"/>
      <w:divBdr>
        <w:top w:val="none" w:sz="0" w:space="0" w:color="auto"/>
        <w:left w:val="none" w:sz="0" w:space="0" w:color="auto"/>
        <w:bottom w:val="none" w:sz="0" w:space="0" w:color="auto"/>
        <w:right w:val="none" w:sz="0" w:space="0" w:color="auto"/>
      </w:divBdr>
    </w:div>
    <w:div w:id="1735397393">
      <w:bodyDiv w:val="1"/>
      <w:marLeft w:val="0"/>
      <w:marRight w:val="0"/>
      <w:marTop w:val="0"/>
      <w:marBottom w:val="0"/>
      <w:divBdr>
        <w:top w:val="none" w:sz="0" w:space="0" w:color="auto"/>
        <w:left w:val="none" w:sz="0" w:space="0" w:color="auto"/>
        <w:bottom w:val="none" w:sz="0" w:space="0" w:color="auto"/>
        <w:right w:val="none" w:sz="0" w:space="0" w:color="auto"/>
      </w:divBdr>
    </w:div>
    <w:div w:id="1737512238">
      <w:bodyDiv w:val="1"/>
      <w:marLeft w:val="0"/>
      <w:marRight w:val="0"/>
      <w:marTop w:val="0"/>
      <w:marBottom w:val="0"/>
      <w:divBdr>
        <w:top w:val="none" w:sz="0" w:space="0" w:color="auto"/>
        <w:left w:val="none" w:sz="0" w:space="0" w:color="auto"/>
        <w:bottom w:val="none" w:sz="0" w:space="0" w:color="auto"/>
        <w:right w:val="none" w:sz="0" w:space="0" w:color="auto"/>
      </w:divBdr>
    </w:div>
    <w:div w:id="1747069176">
      <w:bodyDiv w:val="1"/>
      <w:marLeft w:val="0"/>
      <w:marRight w:val="0"/>
      <w:marTop w:val="0"/>
      <w:marBottom w:val="0"/>
      <w:divBdr>
        <w:top w:val="none" w:sz="0" w:space="0" w:color="auto"/>
        <w:left w:val="none" w:sz="0" w:space="0" w:color="auto"/>
        <w:bottom w:val="none" w:sz="0" w:space="0" w:color="auto"/>
        <w:right w:val="none" w:sz="0" w:space="0" w:color="auto"/>
      </w:divBdr>
    </w:div>
    <w:div w:id="1753236976">
      <w:bodyDiv w:val="1"/>
      <w:marLeft w:val="0"/>
      <w:marRight w:val="0"/>
      <w:marTop w:val="0"/>
      <w:marBottom w:val="0"/>
      <w:divBdr>
        <w:top w:val="none" w:sz="0" w:space="0" w:color="auto"/>
        <w:left w:val="none" w:sz="0" w:space="0" w:color="auto"/>
        <w:bottom w:val="none" w:sz="0" w:space="0" w:color="auto"/>
        <w:right w:val="none" w:sz="0" w:space="0" w:color="auto"/>
      </w:divBdr>
    </w:div>
    <w:div w:id="1763140148">
      <w:bodyDiv w:val="1"/>
      <w:marLeft w:val="0"/>
      <w:marRight w:val="0"/>
      <w:marTop w:val="0"/>
      <w:marBottom w:val="0"/>
      <w:divBdr>
        <w:top w:val="none" w:sz="0" w:space="0" w:color="auto"/>
        <w:left w:val="none" w:sz="0" w:space="0" w:color="auto"/>
        <w:bottom w:val="none" w:sz="0" w:space="0" w:color="auto"/>
        <w:right w:val="none" w:sz="0" w:space="0" w:color="auto"/>
      </w:divBdr>
    </w:div>
    <w:div w:id="1777821967">
      <w:bodyDiv w:val="1"/>
      <w:marLeft w:val="0"/>
      <w:marRight w:val="0"/>
      <w:marTop w:val="0"/>
      <w:marBottom w:val="0"/>
      <w:divBdr>
        <w:top w:val="none" w:sz="0" w:space="0" w:color="auto"/>
        <w:left w:val="none" w:sz="0" w:space="0" w:color="auto"/>
        <w:bottom w:val="none" w:sz="0" w:space="0" w:color="auto"/>
        <w:right w:val="none" w:sz="0" w:space="0" w:color="auto"/>
      </w:divBdr>
    </w:div>
    <w:div w:id="1783961312">
      <w:bodyDiv w:val="1"/>
      <w:marLeft w:val="0"/>
      <w:marRight w:val="0"/>
      <w:marTop w:val="0"/>
      <w:marBottom w:val="0"/>
      <w:divBdr>
        <w:top w:val="none" w:sz="0" w:space="0" w:color="auto"/>
        <w:left w:val="none" w:sz="0" w:space="0" w:color="auto"/>
        <w:bottom w:val="none" w:sz="0" w:space="0" w:color="auto"/>
        <w:right w:val="none" w:sz="0" w:space="0" w:color="auto"/>
      </w:divBdr>
    </w:div>
    <w:div w:id="1801724953">
      <w:bodyDiv w:val="1"/>
      <w:marLeft w:val="0"/>
      <w:marRight w:val="0"/>
      <w:marTop w:val="0"/>
      <w:marBottom w:val="0"/>
      <w:divBdr>
        <w:top w:val="none" w:sz="0" w:space="0" w:color="auto"/>
        <w:left w:val="none" w:sz="0" w:space="0" w:color="auto"/>
        <w:bottom w:val="none" w:sz="0" w:space="0" w:color="auto"/>
        <w:right w:val="none" w:sz="0" w:space="0" w:color="auto"/>
      </w:divBdr>
    </w:div>
    <w:div w:id="1803888713">
      <w:bodyDiv w:val="1"/>
      <w:marLeft w:val="0"/>
      <w:marRight w:val="0"/>
      <w:marTop w:val="0"/>
      <w:marBottom w:val="0"/>
      <w:divBdr>
        <w:top w:val="none" w:sz="0" w:space="0" w:color="auto"/>
        <w:left w:val="none" w:sz="0" w:space="0" w:color="auto"/>
        <w:bottom w:val="none" w:sz="0" w:space="0" w:color="auto"/>
        <w:right w:val="none" w:sz="0" w:space="0" w:color="auto"/>
      </w:divBdr>
    </w:div>
    <w:div w:id="1808819823">
      <w:bodyDiv w:val="1"/>
      <w:marLeft w:val="0"/>
      <w:marRight w:val="0"/>
      <w:marTop w:val="0"/>
      <w:marBottom w:val="0"/>
      <w:divBdr>
        <w:top w:val="none" w:sz="0" w:space="0" w:color="auto"/>
        <w:left w:val="none" w:sz="0" w:space="0" w:color="auto"/>
        <w:bottom w:val="none" w:sz="0" w:space="0" w:color="auto"/>
        <w:right w:val="none" w:sz="0" w:space="0" w:color="auto"/>
      </w:divBdr>
    </w:div>
    <w:div w:id="1827161938">
      <w:bodyDiv w:val="1"/>
      <w:marLeft w:val="0"/>
      <w:marRight w:val="0"/>
      <w:marTop w:val="0"/>
      <w:marBottom w:val="0"/>
      <w:divBdr>
        <w:top w:val="none" w:sz="0" w:space="0" w:color="auto"/>
        <w:left w:val="none" w:sz="0" w:space="0" w:color="auto"/>
        <w:bottom w:val="none" w:sz="0" w:space="0" w:color="auto"/>
        <w:right w:val="none" w:sz="0" w:space="0" w:color="auto"/>
      </w:divBdr>
    </w:div>
    <w:div w:id="1827432118">
      <w:bodyDiv w:val="1"/>
      <w:marLeft w:val="0"/>
      <w:marRight w:val="0"/>
      <w:marTop w:val="0"/>
      <w:marBottom w:val="0"/>
      <w:divBdr>
        <w:top w:val="none" w:sz="0" w:space="0" w:color="auto"/>
        <w:left w:val="none" w:sz="0" w:space="0" w:color="auto"/>
        <w:bottom w:val="none" w:sz="0" w:space="0" w:color="auto"/>
        <w:right w:val="none" w:sz="0" w:space="0" w:color="auto"/>
      </w:divBdr>
    </w:div>
    <w:div w:id="1829439027">
      <w:bodyDiv w:val="1"/>
      <w:marLeft w:val="0"/>
      <w:marRight w:val="0"/>
      <w:marTop w:val="0"/>
      <w:marBottom w:val="0"/>
      <w:divBdr>
        <w:top w:val="none" w:sz="0" w:space="0" w:color="auto"/>
        <w:left w:val="none" w:sz="0" w:space="0" w:color="auto"/>
        <w:bottom w:val="none" w:sz="0" w:space="0" w:color="auto"/>
        <w:right w:val="none" w:sz="0" w:space="0" w:color="auto"/>
      </w:divBdr>
    </w:div>
    <w:div w:id="1840079675">
      <w:bodyDiv w:val="1"/>
      <w:marLeft w:val="0"/>
      <w:marRight w:val="0"/>
      <w:marTop w:val="0"/>
      <w:marBottom w:val="0"/>
      <w:divBdr>
        <w:top w:val="none" w:sz="0" w:space="0" w:color="auto"/>
        <w:left w:val="none" w:sz="0" w:space="0" w:color="auto"/>
        <w:bottom w:val="none" w:sz="0" w:space="0" w:color="auto"/>
        <w:right w:val="none" w:sz="0" w:space="0" w:color="auto"/>
      </w:divBdr>
    </w:div>
    <w:div w:id="1841774034">
      <w:bodyDiv w:val="1"/>
      <w:marLeft w:val="0"/>
      <w:marRight w:val="0"/>
      <w:marTop w:val="0"/>
      <w:marBottom w:val="0"/>
      <w:divBdr>
        <w:top w:val="none" w:sz="0" w:space="0" w:color="auto"/>
        <w:left w:val="none" w:sz="0" w:space="0" w:color="auto"/>
        <w:bottom w:val="none" w:sz="0" w:space="0" w:color="auto"/>
        <w:right w:val="none" w:sz="0" w:space="0" w:color="auto"/>
      </w:divBdr>
    </w:div>
    <w:div w:id="1842622118">
      <w:bodyDiv w:val="1"/>
      <w:marLeft w:val="0"/>
      <w:marRight w:val="0"/>
      <w:marTop w:val="0"/>
      <w:marBottom w:val="0"/>
      <w:divBdr>
        <w:top w:val="none" w:sz="0" w:space="0" w:color="auto"/>
        <w:left w:val="none" w:sz="0" w:space="0" w:color="auto"/>
        <w:bottom w:val="none" w:sz="0" w:space="0" w:color="auto"/>
        <w:right w:val="none" w:sz="0" w:space="0" w:color="auto"/>
      </w:divBdr>
    </w:div>
    <w:div w:id="1866483428">
      <w:bodyDiv w:val="1"/>
      <w:marLeft w:val="0"/>
      <w:marRight w:val="0"/>
      <w:marTop w:val="0"/>
      <w:marBottom w:val="0"/>
      <w:divBdr>
        <w:top w:val="none" w:sz="0" w:space="0" w:color="auto"/>
        <w:left w:val="none" w:sz="0" w:space="0" w:color="auto"/>
        <w:bottom w:val="none" w:sz="0" w:space="0" w:color="auto"/>
        <w:right w:val="none" w:sz="0" w:space="0" w:color="auto"/>
      </w:divBdr>
    </w:div>
    <w:div w:id="1880584197">
      <w:bodyDiv w:val="1"/>
      <w:marLeft w:val="0"/>
      <w:marRight w:val="0"/>
      <w:marTop w:val="0"/>
      <w:marBottom w:val="0"/>
      <w:divBdr>
        <w:top w:val="none" w:sz="0" w:space="0" w:color="auto"/>
        <w:left w:val="none" w:sz="0" w:space="0" w:color="auto"/>
        <w:bottom w:val="none" w:sz="0" w:space="0" w:color="auto"/>
        <w:right w:val="none" w:sz="0" w:space="0" w:color="auto"/>
      </w:divBdr>
    </w:div>
    <w:div w:id="1886210730">
      <w:bodyDiv w:val="1"/>
      <w:marLeft w:val="0"/>
      <w:marRight w:val="0"/>
      <w:marTop w:val="0"/>
      <w:marBottom w:val="0"/>
      <w:divBdr>
        <w:top w:val="none" w:sz="0" w:space="0" w:color="auto"/>
        <w:left w:val="none" w:sz="0" w:space="0" w:color="auto"/>
        <w:bottom w:val="none" w:sz="0" w:space="0" w:color="auto"/>
        <w:right w:val="none" w:sz="0" w:space="0" w:color="auto"/>
      </w:divBdr>
    </w:div>
    <w:div w:id="1886943293">
      <w:bodyDiv w:val="1"/>
      <w:marLeft w:val="0"/>
      <w:marRight w:val="0"/>
      <w:marTop w:val="0"/>
      <w:marBottom w:val="0"/>
      <w:divBdr>
        <w:top w:val="none" w:sz="0" w:space="0" w:color="auto"/>
        <w:left w:val="none" w:sz="0" w:space="0" w:color="auto"/>
        <w:bottom w:val="none" w:sz="0" w:space="0" w:color="auto"/>
        <w:right w:val="none" w:sz="0" w:space="0" w:color="auto"/>
      </w:divBdr>
    </w:div>
    <w:div w:id="1893957273">
      <w:bodyDiv w:val="1"/>
      <w:marLeft w:val="0"/>
      <w:marRight w:val="0"/>
      <w:marTop w:val="0"/>
      <w:marBottom w:val="0"/>
      <w:divBdr>
        <w:top w:val="none" w:sz="0" w:space="0" w:color="auto"/>
        <w:left w:val="none" w:sz="0" w:space="0" w:color="auto"/>
        <w:bottom w:val="none" w:sz="0" w:space="0" w:color="auto"/>
        <w:right w:val="none" w:sz="0" w:space="0" w:color="auto"/>
      </w:divBdr>
    </w:div>
    <w:div w:id="1898585957">
      <w:bodyDiv w:val="1"/>
      <w:marLeft w:val="0"/>
      <w:marRight w:val="0"/>
      <w:marTop w:val="0"/>
      <w:marBottom w:val="0"/>
      <w:divBdr>
        <w:top w:val="none" w:sz="0" w:space="0" w:color="auto"/>
        <w:left w:val="none" w:sz="0" w:space="0" w:color="auto"/>
        <w:bottom w:val="none" w:sz="0" w:space="0" w:color="auto"/>
        <w:right w:val="none" w:sz="0" w:space="0" w:color="auto"/>
      </w:divBdr>
    </w:div>
    <w:div w:id="1898971689">
      <w:bodyDiv w:val="1"/>
      <w:marLeft w:val="0"/>
      <w:marRight w:val="0"/>
      <w:marTop w:val="0"/>
      <w:marBottom w:val="0"/>
      <w:divBdr>
        <w:top w:val="none" w:sz="0" w:space="0" w:color="auto"/>
        <w:left w:val="none" w:sz="0" w:space="0" w:color="auto"/>
        <w:bottom w:val="none" w:sz="0" w:space="0" w:color="auto"/>
        <w:right w:val="none" w:sz="0" w:space="0" w:color="auto"/>
      </w:divBdr>
    </w:div>
    <w:div w:id="1903712745">
      <w:bodyDiv w:val="1"/>
      <w:marLeft w:val="0"/>
      <w:marRight w:val="0"/>
      <w:marTop w:val="0"/>
      <w:marBottom w:val="0"/>
      <w:divBdr>
        <w:top w:val="none" w:sz="0" w:space="0" w:color="auto"/>
        <w:left w:val="none" w:sz="0" w:space="0" w:color="auto"/>
        <w:bottom w:val="none" w:sz="0" w:space="0" w:color="auto"/>
        <w:right w:val="none" w:sz="0" w:space="0" w:color="auto"/>
      </w:divBdr>
    </w:div>
    <w:div w:id="1953315710">
      <w:bodyDiv w:val="1"/>
      <w:marLeft w:val="0"/>
      <w:marRight w:val="0"/>
      <w:marTop w:val="0"/>
      <w:marBottom w:val="0"/>
      <w:divBdr>
        <w:top w:val="none" w:sz="0" w:space="0" w:color="auto"/>
        <w:left w:val="none" w:sz="0" w:space="0" w:color="auto"/>
        <w:bottom w:val="none" w:sz="0" w:space="0" w:color="auto"/>
        <w:right w:val="none" w:sz="0" w:space="0" w:color="auto"/>
      </w:divBdr>
    </w:div>
    <w:div w:id="1953514125">
      <w:bodyDiv w:val="1"/>
      <w:marLeft w:val="0"/>
      <w:marRight w:val="0"/>
      <w:marTop w:val="0"/>
      <w:marBottom w:val="0"/>
      <w:divBdr>
        <w:top w:val="none" w:sz="0" w:space="0" w:color="auto"/>
        <w:left w:val="none" w:sz="0" w:space="0" w:color="auto"/>
        <w:bottom w:val="none" w:sz="0" w:space="0" w:color="auto"/>
        <w:right w:val="none" w:sz="0" w:space="0" w:color="auto"/>
      </w:divBdr>
    </w:div>
    <w:div w:id="1971083768">
      <w:bodyDiv w:val="1"/>
      <w:marLeft w:val="0"/>
      <w:marRight w:val="0"/>
      <w:marTop w:val="0"/>
      <w:marBottom w:val="0"/>
      <w:divBdr>
        <w:top w:val="none" w:sz="0" w:space="0" w:color="auto"/>
        <w:left w:val="none" w:sz="0" w:space="0" w:color="auto"/>
        <w:bottom w:val="none" w:sz="0" w:space="0" w:color="auto"/>
        <w:right w:val="none" w:sz="0" w:space="0" w:color="auto"/>
      </w:divBdr>
    </w:div>
    <w:div w:id="1980911999">
      <w:bodyDiv w:val="1"/>
      <w:marLeft w:val="0"/>
      <w:marRight w:val="0"/>
      <w:marTop w:val="0"/>
      <w:marBottom w:val="0"/>
      <w:divBdr>
        <w:top w:val="none" w:sz="0" w:space="0" w:color="auto"/>
        <w:left w:val="none" w:sz="0" w:space="0" w:color="auto"/>
        <w:bottom w:val="none" w:sz="0" w:space="0" w:color="auto"/>
        <w:right w:val="none" w:sz="0" w:space="0" w:color="auto"/>
      </w:divBdr>
    </w:div>
    <w:div w:id="1993563430">
      <w:bodyDiv w:val="1"/>
      <w:marLeft w:val="0"/>
      <w:marRight w:val="0"/>
      <w:marTop w:val="0"/>
      <w:marBottom w:val="0"/>
      <w:divBdr>
        <w:top w:val="none" w:sz="0" w:space="0" w:color="auto"/>
        <w:left w:val="none" w:sz="0" w:space="0" w:color="auto"/>
        <w:bottom w:val="none" w:sz="0" w:space="0" w:color="auto"/>
        <w:right w:val="none" w:sz="0" w:space="0" w:color="auto"/>
      </w:divBdr>
    </w:div>
    <w:div w:id="2004234346">
      <w:bodyDiv w:val="1"/>
      <w:marLeft w:val="0"/>
      <w:marRight w:val="0"/>
      <w:marTop w:val="0"/>
      <w:marBottom w:val="0"/>
      <w:divBdr>
        <w:top w:val="none" w:sz="0" w:space="0" w:color="auto"/>
        <w:left w:val="none" w:sz="0" w:space="0" w:color="auto"/>
        <w:bottom w:val="none" w:sz="0" w:space="0" w:color="auto"/>
        <w:right w:val="none" w:sz="0" w:space="0" w:color="auto"/>
      </w:divBdr>
    </w:div>
    <w:div w:id="2010794110">
      <w:bodyDiv w:val="1"/>
      <w:marLeft w:val="0"/>
      <w:marRight w:val="0"/>
      <w:marTop w:val="0"/>
      <w:marBottom w:val="0"/>
      <w:divBdr>
        <w:top w:val="none" w:sz="0" w:space="0" w:color="auto"/>
        <w:left w:val="none" w:sz="0" w:space="0" w:color="auto"/>
        <w:bottom w:val="none" w:sz="0" w:space="0" w:color="auto"/>
        <w:right w:val="none" w:sz="0" w:space="0" w:color="auto"/>
      </w:divBdr>
    </w:div>
    <w:div w:id="2020345849">
      <w:bodyDiv w:val="1"/>
      <w:marLeft w:val="0"/>
      <w:marRight w:val="0"/>
      <w:marTop w:val="0"/>
      <w:marBottom w:val="0"/>
      <w:divBdr>
        <w:top w:val="none" w:sz="0" w:space="0" w:color="auto"/>
        <w:left w:val="none" w:sz="0" w:space="0" w:color="auto"/>
        <w:bottom w:val="none" w:sz="0" w:space="0" w:color="auto"/>
        <w:right w:val="none" w:sz="0" w:space="0" w:color="auto"/>
      </w:divBdr>
    </w:div>
    <w:div w:id="2027946827">
      <w:bodyDiv w:val="1"/>
      <w:marLeft w:val="0"/>
      <w:marRight w:val="0"/>
      <w:marTop w:val="0"/>
      <w:marBottom w:val="0"/>
      <w:divBdr>
        <w:top w:val="none" w:sz="0" w:space="0" w:color="auto"/>
        <w:left w:val="none" w:sz="0" w:space="0" w:color="auto"/>
        <w:bottom w:val="none" w:sz="0" w:space="0" w:color="auto"/>
        <w:right w:val="none" w:sz="0" w:space="0" w:color="auto"/>
      </w:divBdr>
    </w:div>
    <w:div w:id="2029596462">
      <w:bodyDiv w:val="1"/>
      <w:marLeft w:val="0"/>
      <w:marRight w:val="0"/>
      <w:marTop w:val="0"/>
      <w:marBottom w:val="0"/>
      <w:divBdr>
        <w:top w:val="none" w:sz="0" w:space="0" w:color="auto"/>
        <w:left w:val="none" w:sz="0" w:space="0" w:color="auto"/>
        <w:bottom w:val="none" w:sz="0" w:space="0" w:color="auto"/>
        <w:right w:val="none" w:sz="0" w:space="0" w:color="auto"/>
      </w:divBdr>
    </w:div>
    <w:div w:id="2037583235">
      <w:bodyDiv w:val="1"/>
      <w:marLeft w:val="0"/>
      <w:marRight w:val="0"/>
      <w:marTop w:val="0"/>
      <w:marBottom w:val="0"/>
      <w:divBdr>
        <w:top w:val="none" w:sz="0" w:space="0" w:color="auto"/>
        <w:left w:val="none" w:sz="0" w:space="0" w:color="auto"/>
        <w:bottom w:val="none" w:sz="0" w:space="0" w:color="auto"/>
        <w:right w:val="none" w:sz="0" w:space="0" w:color="auto"/>
      </w:divBdr>
    </w:div>
    <w:div w:id="2044095424">
      <w:bodyDiv w:val="1"/>
      <w:marLeft w:val="0"/>
      <w:marRight w:val="0"/>
      <w:marTop w:val="0"/>
      <w:marBottom w:val="0"/>
      <w:divBdr>
        <w:top w:val="none" w:sz="0" w:space="0" w:color="auto"/>
        <w:left w:val="none" w:sz="0" w:space="0" w:color="auto"/>
        <w:bottom w:val="none" w:sz="0" w:space="0" w:color="auto"/>
        <w:right w:val="none" w:sz="0" w:space="0" w:color="auto"/>
      </w:divBdr>
    </w:div>
    <w:div w:id="2046784370">
      <w:bodyDiv w:val="1"/>
      <w:marLeft w:val="0"/>
      <w:marRight w:val="0"/>
      <w:marTop w:val="0"/>
      <w:marBottom w:val="0"/>
      <w:divBdr>
        <w:top w:val="none" w:sz="0" w:space="0" w:color="auto"/>
        <w:left w:val="none" w:sz="0" w:space="0" w:color="auto"/>
        <w:bottom w:val="none" w:sz="0" w:space="0" w:color="auto"/>
        <w:right w:val="none" w:sz="0" w:space="0" w:color="auto"/>
      </w:divBdr>
    </w:div>
    <w:div w:id="2056730027">
      <w:bodyDiv w:val="1"/>
      <w:marLeft w:val="0"/>
      <w:marRight w:val="0"/>
      <w:marTop w:val="0"/>
      <w:marBottom w:val="0"/>
      <w:divBdr>
        <w:top w:val="none" w:sz="0" w:space="0" w:color="auto"/>
        <w:left w:val="none" w:sz="0" w:space="0" w:color="auto"/>
        <w:bottom w:val="none" w:sz="0" w:space="0" w:color="auto"/>
        <w:right w:val="none" w:sz="0" w:space="0" w:color="auto"/>
      </w:divBdr>
    </w:div>
    <w:div w:id="2064450001">
      <w:bodyDiv w:val="1"/>
      <w:marLeft w:val="0"/>
      <w:marRight w:val="0"/>
      <w:marTop w:val="0"/>
      <w:marBottom w:val="0"/>
      <w:divBdr>
        <w:top w:val="none" w:sz="0" w:space="0" w:color="auto"/>
        <w:left w:val="none" w:sz="0" w:space="0" w:color="auto"/>
        <w:bottom w:val="none" w:sz="0" w:space="0" w:color="auto"/>
        <w:right w:val="none" w:sz="0" w:space="0" w:color="auto"/>
      </w:divBdr>
    </w:div>
    <w:div w:id="2073431052">
      <w:bodyDiv w:val="1"/>
      <w:marLeft w:val="0"/>
      <w:marRight w:val="0"/>
      <w:marTop w:val="0"/>
      <w:marBottom w:val="0"/>
      <w:divBdr>
        <w:top w:val="none" w:sz="0" w:space="0" w:color="auto"/>
        <w:left w:val="none" w:sz="0" w:space="0" w:color="auto"/>
        <w:bottom w:val="none" w:sz="0" w:space="0" w:color="auto"/>
        <w:right w:val="none" w:sz="0" w:space="0" w:color="auto"/>
      </w:divBdr>
    </w:div>
    <w:div w:id="2098744778">
      <w:bodyDiv w:val="1"/>
      <w:marLeft w:val="0"/>
      <w:marRight w:val="0"/>
      <w:marTop w:val="0"/>
      <w:marBottom w:val="0"/>
      <w:divBdr>
        <w:top w:val="none" w:sz="0" w:space="0" w:color="auto"/>
        <w:left w:val="none" w:sz="0" w:space="0" w:color="auto"/>
        <w:bottom w:val="none" w:sz="0" w:space="0" w:color="auto"/>
        <w:right w:val="none" w:sz="0" w:space="0" w:color="auto"/>
      </w:divBdr>
    </w:div>
    <w:div w:id="2099666571">
      <w:bodyDiv w:val="1"/>
      <w:marLeft w:val="0"/>
      <w:marRight w:val="0"/>
      <w:marTop w:val="0"/>
      <w:marBottom w:val="0"/>
      <w:divBdr>
        <w:top w:val="none" w:sz="0" w:space="0" w:color="auto"/>
        <w:left w:val="none" w:sz="0" w:space="0" w:color="auto"/>
        <w:bottom w:val="none" w:sz="0" w:space="0" w:color="auto"/>
        <w:right w:val="none" w:sz="0" w:space="0" w:color="auto"/>
      </w:divBdr>
    </w:div>
    <w:div w:id="2099675029">
      <w:bodyDiv w:val="1"/>
      <w:marLeft w:val="0"/>
      <w:marRight w:val="0"/>
      <w:marTop w:val="0"/>
      <w:marBottom w:val="0"/>
      <w:divBdr>
        <w:top w:val="none" w:sz="0" w:space="0" w:color="auto"/>
        <w:left w:val="none" w:sz="0" w:space="0" w:color="auto"/>
        <w:bottom w:val="none" w:sz="0" w:space="0" w:color="auto"/>
        <w:right w:val="none" w:sz="0" w:space="0" w:color="auto"/>
      </w:divBdr>
    </w:div>
    <w:div w:id="2104303459">
      <w:bodyDiv w:val="1"/>
      <w:marLeft w:val="0"/>
      <w:marRight w:val="0"/>
      <w:marTop w:val="0"/>
      <w:marBottom w:val="0"/>
      <w:divBdr>
        <w:top w:val="none" w:sz="0" w:space="0" w:color="auto"/>
        <w:left w:val="none" w:sz="0" w:space="0" w:color="auto"/>
        <w:bottom w:val="none" w:sz="0" w:space="0" w:color="auto"/>
        <w:right w:val="none" w:sz="0" w:space="0" w:color="auto"/>
      </w:divBdr>
    </w:div>
    <w:div w:id="2105221381">
      <w:bodyDiv w:val="1"/>
      <w:marLeft w:val="0"/>
      <w:marRight w:val="0"/>
      <w:marTop w:val="0"/>
      <w:marBottom w:val="0"/>
      <w:divBdr>
        <w:top w:val="none" w:sz="0" w:space="0" w:color="auto"/>
        <w:left w:val="none" w:sz="0" w:space="0" w:color="auto"/>
        <w:bottom w:val="none" w:sz="0" w:space="0" w:color="auto"/>
        <w:right w:val="none" w:sz="0" w:space="0" w:color="auto"/>
      </w:divBdr>
    </w:div>
    <w:div w:id="2118985725">
      <w:bodyDiv w:val="1"/>
      <w:marLeft w:val="0"/>
      <w:marRight w:val="0"/>
      <w:marTop w:val="0"/>
      <w:marBottom w:val="0"/>
      <w:divBdr>
        <w:top w:val="none" w:sz="0" w:space="0" w:color="auto"/>
        <w:left w:val="none" w:sz="0" w:space="0" w:color="auto"/>
        <w:bottom w:val="none" w:sz="0" w:space="0" w:color="auto"/>
        <w:right w:val="none" w:sz="0" w:space="0" w:color="auto"/>
      </w:divBdr>
    </w:div>
    <w:div w:id="2134866378">
      <w:bodyDiv w:val="1"/>
      <w:marLeft w:val="0"/>
      <w:marRight w:val="0"/>
      <w:marTop w:val="0"/>
      <w:marBottom w:val="0"/>
      <w:divBdr>
        <w:top w:val="none" w:sz="0" w:space="0" w:color="auto"/>
        <w:left w:val="none" w:sz="0" w:space="0" w:color="auto"/>
        <w:bottom w:val="none" w:sz="0" w:space="0" w:color="auto"/>
        <w:right w:val="none" w:sz="0" w:space="0" w:color="auto"/>
      </w:divBdr>
    </w:div>
    <w:div w:id="214322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diagramLayout" Target="diagrams/layout1.xml"/><Relationship Id="rId89"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numbering" Target="numbering.xml"/><Relationship Id="rId90" Type="http://schemas.microsoft.com/office/2011/relationships/people" Target="peop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16/09/relationships/commentsIds" Target="commentsIds.xm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diagramQuickStyle" Target="diagrams/quickStyl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comments" Target="comments.xml"/><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diagramData" Target="diagrams/data1.xml"/><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18/08/relationships/commentsExtensible" Target="commentsExtensible.xml"/><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 Id="rId34" Type="http://schemas.microsoft.com/office/2011/relationships/commentsExtended" Target="commentsExtended.xml"/><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microsoft.com/office/2007/relationships/diagramDrawing" Target="diagrams/drawing1.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72D4D9-57F8-7846-B135-E7FACE4E0AF1}" type="doc">
      <dgm:prSet loTypeId="urn:microsoft.com/office/officeart/2005/8/layout/orgChart1" loCatId="" qsTypeId="urn:microsoft.com/office/officeart/2005/8/quickstyle/simple1#1" qsCatId="simple" csTypeId="urn:microsoft.com/office/officeart/2005/8/colors/colorful1#1" csCatId="colorful" phldr="1"/>
      <dgm:spPr/>
      <dgm:t>
        <a:bodyPr/>
        <a:lstStyle/>
        <a:p>
          <a:endParaRPr lang="es-ES"/>
        </a:p>
      </dgm:t>
    </dgm:pt>
    <dgm:pt modelId="{30AAAD6C-C509-E44B-A455-F890C0F157C9}">
      <dgm:prSet phldrT="[Texto]"/>
      <dgm:spPr/>
      <dgm:t>
        <a:bodyPr/>
        <a:lstStyle/>
        <a:p>
          <a:pPr rtl="0">
            <a:buNone/>
          </a:pPr>
          <a:r>
            <a:rPr lang="es-CO" dirty="0">
              <a:latin typeface="Aptos Display" panose="02110004020202020204"/>
            </a:rPr>
            <a:t>Protocolos de servicio al cliente</a:t>
          </a:r>
          <a:endParaRPr lang="es-ES" dirty="0"/>
        </a:p>
      </dgm:t>
    </dgm:pt>
    <dgm:pt modelId="{75363A06-7130-2744-821D-7ED62D9DF0DF}" type="parTrans" cxnId="{3A717599-428C-8D43-9D69-47E7E28F329A}">
      <dgm:prSet/>
      <dgm:spPr/>
      <dgm:t>
        <a:bodyPr/>
        <a:lstStyle/>
        <a:p>
          <a:endParaRPr lang="es-ES"/>
        </a:p>
      </dgm:t>
    </dgm:pt>
    <dgm:pt modelId="{0B5793A9-5D0C-4E44-9A27-8C09CC3E40A5}" type="sibTrans" cxnId="{3A717599-428C-8D43-9D69-47E7E28F329A}">
      <dgm:prSet/>
      <dgm:spPr/>
      <dgm:t>
        <a:bodyPr/>
        <a:lstStyle/>
        <a:p>
          <a:endParaRPr lang="es-ES"/>
        </a:p>
      </dgm:t>
    </dgm:pt>
    <dgm:pt modelId="{7156D7FE-BEFF-4773-BE0D-55C1A8FC65FC}">
      <dgm:prSet phldrT="[Texto]" phldr="0"/>
      <dgm:spPr/>
      <dgm:t>
        <a:bodyPr/>
        <a:lstStyle/>
        <a:p>
          <a:pPr algn="l" rtl="0"/>
          <a:r>
            <a:rPr lang="es-CO" sz="1400" b="1" dirty="0"/>
            <a:t>Servicio al cliente en la seguridad integral</a:t>
          </a:r>
          <a:endParaRPr lang="es-CO" sz="1400" dirty="0">
            <a:latin typeface="Aptos Display" panose="02110004020202020204"/>
          </a:endParaRPr>
        </a:p>
      </dgm:t>
    </dgm:pt>
    <dgm:pt modelId="{40A761D4-934B-413B-BFE0-FF2CB4B441C0}" type="parTrans" cxnId="{4B5DA7C8-5F92-4F9B-B330-84CD8926C0B0}">
      <dgm:prSet/>
      <dgm:spPr/>
      <dgm:t>
        <a:bodyPr/>
        <a:lstStyle/>
        <a:p>
          <a:endParaRPr lang="es-ES"/>
        </a:p>
      </dgm:t>
    </dgm:pt>
    <dgm:pt modelId="{CF88E81E-8AAA-4CC2-8CEA-9C6F67C34508}" type="sibTrans" cxnId="{4B5DA7C8-5F92-4F9B-B330-84CD8926C0B0}">
      <dgm:prSet/>
      <dgm:spPr/>
      <dgm:t>
        <a:bodyPr/>
        <a:lstStyle/>
        <a:p>
          <a:endParaRPr lang="es-ES"/>
        </a:p>
      </dgm:t>
    </dgm:pt>
    <dgm:pt modelId="{439BBD33-52EB-488B-A0DE-E6E15A6DBAB3}">
      <dgm:prSet phldrT="[Texto]" phldr="0"/>
      <dgm:spPr/>
      <dgm:t>
        <a:bodyPr/>
        <a:lstStyle/>
        <a:p>
          <a:pPr algn="l"/>
          <a:r>
            <a:rPr lang="es-CO" sz="800" dirty="0"/>
            <a:t>Importancia del servicio al cliente en la seguridad integral</a:t>
          </a:r>
          <a:r>
            <a:rPr lang="es-CO" sz="800" dirty="0">
              <a:latin typeface="Aptos Display" panose="02110004020202020204"/>
            </a:rPr>
            <a:t>.</a:t>
          </a:r>
          <a:endParaRPr lang="es-CO" sz="800" dirty="0"/>
        </a:p>
      </dgm:t>
    </dgm:pt>
    <dgm:pt modelId="{1B51E3D4-FCB6-4C86-8B3A-8E0168F98A4E}" type="parTrans" cxnId="{C209ECD3-25EF-486F-995A-6929A3775D78}">
      <dgm:prSet/>
      <dgm:spPr/>
      <dgm:t>
        <a:bodyPr/>
        <a:lstStyle/>
        <a:p>
          <a:endParaRPr lang="es-ES"/>
        </a:p>
      </dgm:t>
    </dgm:pt>
    <dgm:pt modelId="{652E4ACC-4A3C-4E3D-B908-2FAE193FB679}" type="sibTrans" cxnId="{C209ECD3-25EF-486F-995A-6929A3775D78}">
      <dgm:prSet/>
      <dgm:spPr/>
      <dgm:t>
        <a:bodyPr/>
        <a:lstStyle/>
        <a:p>
          <a:endParaRPr lang="es-ES"/>
        </a:p>
      </dgm:t>
    </dgm:pt>
    <dgm:pt modelId="{7156F7AD-403B-41AB-AB05-D21FE2A49F5E}">
      <dgm:prSet phldrT="[Texto]" phldr="0"/>
      <dgm:spPr/>
      <dgm:t>
        <a:bodyPr/>
        <a:lstStyle/>
        <a:p>
          <a:pPr algn="l"/>
          <a:r>
            <a:rPr lang="es-CO" sz="1200" dirty="0"/>
            <a:t>Relación entre atención al cliente y protección de instalaciones</a:t>
          </a:r>
          <a:r>
            <a:rPr lang="es-CO" sz="1200" dirty="0">
              <a:latin typeface="Aptos Display" panose="02110004020202020204"/>
            </a:rPr>
            <a:t>.</a:t>
          </a:r>
          <a:endParaRPr lang="es-CO" sz="1200" dirty="0"/>
        </a:p>
      </dgm:t>
    </dgm:pt>
    <dgm:pt modelId="{2EF19E22-5CDE-4113-BC89-27E868CA8518}" type="parTrans" cxnId="{0DBDC538-F202-4ECB-9AD2-5DCF49F54B8E}">
      <dgm:prSet/>
      <dgm:spPr/>
      <dgm:t>
        <a:bodyPr/>
        <a:lstStyle/>
        <a:p>
          <a:endParaRPr lang="es-ES"/>
        </a:p>
      </dgm:t>
    </dgm:pt>
    <dgm:pt modelId="{88A23233-88D9-4698-AF43-3C4AE632096C}" type="sibTrans" cxnId="{0DBDC538-F202-4ECB-9AD2-5DCF49F54B8E}">
      <dgm:prSet/>
      <dgm:spPr/>
      <dgm:t>
        <a:bodyPr/>
        <a:lstStyle/>
        <a:p>
          <a:endParaRPr lang="es-ES"/>
        </a:p>
      </dgm:t>
    </dgm:pt>
    <dgm:pt modelId="{C71C72C6-9A86-48B0-A4E8-47933A3661A4}">
      <dgm:prSet phldrT="[Texto]" phldr="0"/>
      <dgm:spPr/>
      <dgm:t>
        <a:bodyPr/>
        <a:lstStyle/>
        <a:p>
          <a:pPr algn="l"/>
          <a:r>
            <a:rPr lang="es-CO" sz="2000" b="1" dirty="0"/>
            <a:t>Proceso de atención al cliente</a:t>
          </a:r>
          <a:endParaRPr lang="es-CO" sz="2400" dirty="0"/>
        </a:p>
      </dgm:t>
    </dgm:pt>
    <dgm:pt modelId="{CB86BBC4-46DF-4C64-BC90-89EE27FB194D}" type="parTrans" cxnId="{FFDA0FEF-0E2B-4103-9C75-3ECF4717C166}">
      <dgm:prSet/>
      <dgm:spPr/>
      <dgm:t>
        <a:bodyPr/>
        <a:lstStyle/>
        <a:p>
          <a:endParaRPr lang="es-ES"/>
        </a:p>
      </dgm:t>
    </dgm:pt>
    <dgm:pt modelId="{21D401C2-C048-44F4-AB95-EC8F8B6AA600}" type="sibTrans" cxnId="{FFDA0FEF-0E2B-4103-9C75-3ECF4717C166}">
      <dgm:prSet/>
      <dgm:spPr/>
      <dgm:t>
        <a:bodyPr/>
        <a:lstStyle/>
        <a:p>
          <a:endParaRPr lang="es-ES"/>
        </a:p>
      </dgm:t>
    </dgm:pt>
    <dgm:pt modelId="{23B71F9E-F53A-4453-A5BD-FADF55C893B0}">
      <dgm:prSet phldrT="[Texto]" phldr="0"/>
      <dgm:spPr/>
      <dgm:t>
        <a:bodyPr/>
        <a:lstStyle/>
        <a:p>
          <a:pPr algn="l"/>
          <a:r>
            <a:rPr lang="es-CO" sz="1200" dirty="0"/>
            <a:t>Momentos de verdad</a:t>
          </a:r>
          <a:r>
            <a:rPr lang="es-CO" sz="1200" dirty="0">
              <a:latin typeface="Aptos Display" panose="02110004020202020204"/>
            </a:rPr>
            <a:t>.</a:t>
          </a:r>
          <a:endParaRPr lang="es-CO" sz="1200" dirty="0"/>
        </a:p>
      </dgm:t>
    </dgm:pt>
    <dgm:pt modelId="{ABCB3822-8B11-475B-B6CF-B430BB9AA6F9}" type="parTrans" cxnId="{F0EB1AA3-2D8B-4588-A236-7E0B652C7C78}">
      <dgm:prSet/>
      <dgm:spPr/>
      <dgm:t>
        <a:bodyPr/>
        <a:lstStyle/>
        <a:p>
          <a:endParaRPr lang="es-ES"/>
        </a:p>
      </dgm:t>
    </dgm:pt>
    <dgm:pt modelId="{C2ECEC54-3457-4FC0-97F1-93691E5B7D0F}" type="sibTrans" cxnId="{F0EB1AA3-2D8B-4588-A236-7E0B652C7C78}">
      <dgm:prSet/>
      <dgm:spPr/>
      <dgm:t>
        <a:bodyPr/>
        <a:lstStyle/>
        <a:p>
          <a:endParaRPr lang="es-ES"/>
        </a:p>
      </dgm:t>
    </dgm:pt>
    <dgm:pt modelId="{D41F5B72-22A7-473F-85B5-DD284A2BAB90}">
      <dgm:prSet phldrT="[Texto]" phldr="0"/>
      <dgm:spPr/>
      <dgm:t>
        <a:bodyPr/>
        <a:lstStyle/>
        <a:p>
          <a:pPr algn="l"/>
          <a:r>
            <a:rPr lang="es-CO" sz="1400" dirty="0"/>
            <a:t>Estandarización </a:t>
          </a:r>
          <a:r>
            <a:rPr lang="es-CO" sz="1400" dirty="0">
              <a:latin typeface="Aptos Display" panose="02110004020202020204"/>
            </a:rPr>
            <a:t>del</a:t>
          </a:r>
          <a:r>
            <a:rPr lang="es-CO" sz="1400" dirty="0"/>
            <a:t> servicio</a:t>
          </a:r>
          <a:r>
            <a:rPr lang="es-CO" sz="1400" dirty="0">
              <a:latin typeface="Aptos Display" panose="02110004020202020204"/>
            </a:rPr>
            <a:t>.</a:t>
          </a:r>
          <a:endParaRPr lang="es-CO" sz="1400" dirty="0"/>
        </a:p>
      </dgm:t>
    </dgm:pt>
    <dgm:pt modelId="{7226507F-68AA-42B1-A11D-3F5493ADE9D7}" type="parTrans" cxnId="{27B99AF7-651F-4882-9D61-D94914862EB0}">
      <dgm:prSet/>
      <dgm:spPr/>
      <dgm:t>
        <a:bodyPr/>
        <a:lstStyle/>
        <a:p>
          <a:endParaRPr lang="es-ES"/>
        </a:p>
      </dgm:t>
    </dgm:pt>
    <dgm:pt modelId="{1DEC69D8-8C06-4B62-8BDF-710E8BE8A35E}" type="sibTrans" cxnId="{27B99AF7-651F-4882-9D61-D94914862EB0}">
      <dgm:prSet/>
      <dgm:spPr/>
      <dgm:t>
        <a:bodyPr/>
        <a:lstStyle/>
        <a:p>
          <a:endParaRPr lang="es-ES"/>
        </a:p>
      </dgm:t>
    </dgm:pt>
    <dgm:pt modelId="{9D58C0DB-7CF8-421F-AA77-70F98356E539}">
      <dgm:prSet phldrT="[Texto]" phldr="0"/>
      <dgm:spPr/>
      <dgm:t>
        <a:bodyPr/>
        <a:lstStyle/>
        <a:p>
          <a:pPr algn="l"/>
          <a:r>
            <a:rPr lang="es-CO" sz="1400" dirty="0"/>
            <a:t>Protocolos</a:t>
          </a:r>
        </a:p>
      </dgm:t>
    </dgm:pt>
    <dgm:pt modelId="{3EE2C1F7-C331-4890-AFE2-1D3B567C143B}" type="parTrans" cxnId="{38FA0864-225E-4693-A9FD-5D23FD6EC304}">
      <dgm:prSet/>
      <dgm:spPr/>
      <dgm:t>
        <a:bodyPr/>
        <a:lstStyle/>
        <a:p>
          <a:endParaRPr lang="es-ES"/>
        </a:p>
      </dgm:t>
    </dgm:pt>
    <dgm:pt modelId="{3D04732E-9098-484E-9325-F5EC8D66AC5B}" type="sibTrans" cxnId="{38FA0864-225E-4693-A9FD-5D23FD6EC304}">
      <dgm:prSet/>
      <dgm:spPr/>
      <dgm:t>
        <a:bodyPr/>
        <a:lstStyle/>
        <a:p>
          <a:endParaRPr lang="es-ES"/>
        </a:p>
      </dgm:t>
    </dgm:pt>
    <dgm:pt modelId="{CD7E3698-7E03-4B6C-83AD-AD39F1ED8CA2}">
      <dgm:prSet phldrT="[Texto]" phldr="0"/>
      <dgm:spPr/>
      <dgm:t>
        <a:bodyPr/>
        <a:lstStyle/>
        <a:p>
          <a:pPr algn="l"/>
          <a:r>
            <a:rPr lang="es-CO" sz="1400" dirty="0">
              <a:latin typeface="Aptos Display" panose="02110004020202020204"/>
            </a:rPr>
            <a:t>Atención</a:t>
          </a:r>
          <a:r>
            <a:rPr lang="es-CO" sz="1400" dirty="0"/>
            <a:t> cara a cara</a:t>
          </a:r>
          <a:r>
            <a:rPr lang="es-CO" sz="1400" dirty="0">
              <a:latin typeface="Aptos Display" panose="02110004020202020204"/>
            </a:rPr>
            <a:t>.</a:t>
          </a:r>
          <a:endParaRPr lang="es-CO" sz="1400" dirty="0"/>
        </a:p>
      </dgm:t>
    </dgm:pt>
    <dgm:pt modelId="{C147A9E1-8E36-42F2-BC03-F76F3EBC5F62}" type="parTrans" cxnId="{6CF118BD-AF3C-450D-868F-310777F64024}">
      <dgm:prSet/>
      <dgm:spPr/>
      <dgm:t>
        <a:bodyPr/>
        <a:lstStyle/>
        <a:p>
          <a:endParaRPr lang="es-ES"/>
        </a:p>
      </dgm:t>
    </dgm:pt>
    <dgm:pt modelId="{E6E22FEF-5F7C-4D44-8701-63B2E23CC0A3}" type="sibTrans" cxnId="{6CF118BD-AF3C-450D-868F-310777F64024}">
      <dgm:prSet/>
      <dgm:spPr/>
      <dgm:t>
        <a:bodyPr/>
        <a:lstStyle/>
        <a:p>
          <a:endParaRPr lang="es-ES"/>
        </a:p>
      </dgm:t>
    </dgm:pt>
    <dgm:pt modelId="{16FA08B6-8C92-40B8-A028-B82CE6D002A8}">
      <dgm:prSet phldrT="[Texto]" phldr="0"/>
      <dgm:spPr/>
      <dgm:t>
        <a:bodyPr/>
        <a:lstStyle/>
        <a:p>
          <a:pPr algn="l"/>
          <a:r>
            <a:rPr lang="es-CO" sz="1400" dirty="0">
              <a:latin typeface="Aptos Display" panose="02110004020202020204"/>
            </a:rPr>
            <a:t>Atención</a:t>
          </a:r>
          <a:r>
            <a:rPr lang="es-CO" sz="1400" dirty="0"/>
            <a:t> mediante medios tecnológicos</a:t>
          </a:r>
          <a:r>
            <a:rPr lang="es-CO" sz="1400" dirty="0">
              <a:latin typeface="Aptos Display" panose="02110004020202020204"/>
            </a:rPr>
            <a:t>.</a:t>
          </a:r>
          <a:r>
            <a:rPr lang="es-CO" sz="1400" dirty="0"/>
            <a:t> </a:t>
          </a:r>
        </a:p>
      </dgm:t>
    </dgm:pt>
    <dgm:pt modelId="{FBA8C21D-5743-45A4-A51F-6AC429501A84}" type="parTrans" cxnId="{948231B4-3EDA-42EF-8CA9-81C91224383E}">
      <dgm:prSet/>
      <dgm:spPr/>
      <dgm:t>
        <a:bodyPr/>
        <a:lstStyle/>
        <a:p>
          <a:endParaRPr lang="es-ES"/>
        </a:p>
      </dgm:t>
    </dgm:pt>
    <dgm:pt modelId="{C187B9ED-0219-4018-8D0D-1E3FEDBA3514}" type="sibTrans" cxnId="{948231B4-3EDA-42EF-8CA9-81C91224383E}">
      <dgm:prSet/>
      <dgm:spPr/>
      <dgm:t>
        <a:bodyPr/>
        <a:lstStyle/>
        <a:p>
          <a:endParaRPr lang="es-ES"/>
        </a:p>
      </dgm:t>
    </dgm:pt>
    <dgm:pt modelId="{F9295DF4-93B7-4703-9A17-84EF4ABFDFC4}">
      <dgm:prSet phldrT="[Texto]" phldr="0"/>
      <dgm:spPr/>
      <dgm:t>
        <a:bodyPr/>
        <a:lstStyle/>
        <a:p>
          <a:pPr algn="l"/>
          <a:r>
            <a:rPr lang="es-CO" sz="2000" b="1" dirty="0"/>
            <a:t>Gestión del servicio y eventos</a:t>
          </a:r>
          <a:endParaRPr lang="es-CO" sz="2000" dirty="0"/>
        </a:p>
      </dgm:t>
    </dgm:pt>
    <dgm:pt modelId="{7D78A8B1-C009-4A77-86C3-C1DBCDA012A4}" type="parTrans" cxnId="{AEECEC18-E609-4DC0-B5F8-20ACF9F2DECA}">
      <dgm:prSet/>
      <dgm:spPr/>
      <dgm:t>
        <a:bodyPr/>
        <a:lstStyle/>
        <a:p>
          <a:endParaRPr lang="es-ES"/>
        </a:p>
      </dgm:t>
    </dgm:pt>
    <dgm:pt modelId="{2ADEA31D-74B0-40D8-84C4-8862425D369C}" type="sibTrans" cxnId="{AEECEC18-E609-4DC0-B5F8-20ACF9F2DECA}">
      <dgm:prSet/>
      <dgm:spPr/>
      <dgm:t>
        <a:bodyPr/>
        <a:lstStyle/>
        <a:p>
          <a:endParaRPr lang="es-ES"/>
        </a:p>
      </dgm:t>
    </dgm:pt>
    <dgm:pt modelId="{3F25F3FB-6903-4BD0-8221-A0A7C3D7146D}">
      <dgm:prSet phldrT="[Texto]" phldr="0"/>
      <dgm:spPr/>
      <dgm:t>
        <a:bodyPr/>
        <a:lstStyle/>
        <a:p>
          <a:pPr algn="l"/>
          <a:r>
            <a:rPr lang="es-CO" sz="1200" dirty="0"/>
            <a:t>Triángulo del servicio</a:t>
          </a:r>
          <a:r>
            <a:rPr lang="es-CO" sz="1200" dirty="0">
              <a:latin typeface="Aptos Display" panose="02110004020202020204"/>
            </a:rPr>
            <a:t>.</a:t>
          </a:r>
          <a:endParaRPr lang="es-CO" sz="1200" dirty="0"/>
        </a:p>
      </dgm:t>
    </dgm:pt>
    <dgm:pt modelId="{599A1789-316E-4971-A2F7-ED38591111BC}" type="parTrans" cxnId="{62980EA9-F0CB-441C-8640-79009DD38DCE}">
      <dgm:prSet/>
      <dgm:spPr/>
      <dgm:t>
        <a:bodyPr/>
        <a:lstStyle/>
        <a:p>
          <a:endParaRPr lang="es-ES"/>
        </a:p>
      </dgm:t>
    </dgm:pt>
    <dgm:pt modelId="{29C4E678-833D-41C8-A1FD-8A6793B610A0}" type="sibTrans" cxnId="{62980EA9-F0CB-441C-8640-79009DD38DCE}">
      <dgm:prSet/>
      <dgm:spPr/>
      <dgm:t>
        <a:bodyPr/>
        <a:lstStyle/>
        <a:p>
          <a:endParaRPr lang="es-ES"/>
        </a:p>
      </dgm:t>
    </dgm:pt>
    <dgm:pt modelId="{EFB28F0A-A7E8-4713-8356-F2C75B2A799D}">
      <dgm:prSet phldrT="[Texto]" phldr="0"/>
      <dgm:spPr/>
      <dgm:t>
        <a:bodyPr/>
        <a:lstStyle/>
        <a:p>
          <a:pPr algn="l"/>
          <a:r>
            <a:rPr lang="es-CO" sz="1400" dirty="0"/>
            <a:t>Sistemas de atención y servicio al cliente</a:t>
          </a:r>
          <a:r>
            <a:rPr lang="es-CO" sz="1400" dirty="0">
              <a:latin typeface="Aptos Display" panose="02110004020202020204"/>
            </a:rPr>
            <a:t>.</a:t>
          </a:r>
          <a:endParaRPr lang="es-CO" sz="1400" dirty="0"/>
        </a:p>
      </dgm:t>
    </dgm:pt>
    <dgm:pt modelId="{4BD487CC-11AE-4158-9AD8-988CAC69F78D}" type="parTrans" cxnId="{6007969B-2BB6-4438-9E2B-14E07D746404}">
      <dgm:prSet/>
      <dgm:spPr/>
      <dgm:t>
        <a:bodyPr/>
        <a:lstStyle/>
        <a:p>
          <a:endParaRPr lang="es-ES"/>
        </a:p>
      </dgm:t>
    </dgm:pt>
    <dgm:pt modelId="{8BBB8E6D-F599-4E6B-B469-14E3D49EFE86}" type="sibTrans" cxnId="{6007969B-2BB6-4438-9E2B-14E07D746404}">
      <dgm:prSet/>
      <dgm:spPr/>
      <dgm:t>
        <a:bodyPr/>
        <a:lstStyle/>
        <a:p>
          <a:endParaRPr lang="es-ES"/>
        </a:p>
      </dgm:t>
    </dgm:pt>
    <dgm:pt modelId="{19B27B4C-8750-4E7C-A4F1-028A382C5865}">
      <dgm:prSet phldrT="[Texto]" phldr="0"/>
      <dgm:spPr/>
      <dgm:t>
        <a:bodyPr/>
        <a:lstStyle/>
        <a:p>
          <a:pPr algn="l" rtl="0"/>
          <a:r>
            <a:rPr lang="es-CO" sz="1400" i="1" dirty="0">
              <a:latin typeface="Aptos Display" panose="02110004020202020204"/>
            </a:rPr>
            <a:t>Gestión de las relaciones con </a:t>
          </a:r>
          <a:r>
            <a:rPr lang="es-CO" sz="1400" i="1" dirty="0" err="1">
              <a:latin typeface="Aptos Display" panose="02110004020202020204"/>
            </a:rPr>
            <a:t>los cliente</a:t>
          </a:r>
          <a:r>
            <a:rPr lang="es-CO" sz="1400" i="1" dirty="0">
              <a:latin typeface="Aptos Display" panose="02110004020202020204"/>
            </a:rPr>
            <a:t> </a:t>
          </a:r>
          <a:r>
            <a:rPr lang="es-CO" sz="1400" i="1" dirty="0"/>
            <a:t>(CRM</a:t>
          </a:r>
          <a:r>
            <a:rPr lang="es-CO" sz="1400" i="1" dirty="0">
              <a:latin typeface="Aptos Display" panose="02110004020202020204"/>
            </a:rPr>
            <a:t>).</a:t>
          </a:r>
          <a:endParaRPr lang="es-CO" sz="1400" dirty="0"/>
        </a:p>
      </dgm:t>
    </dgm:pt>
    <dgm:pt modelId="{E8820B23-8989-4A99-A817-4793D7B91B3E}" type="parTrans" cxnId="{9D190BC5-27CF-4569-874C-6209B2706C8D}">
      <dgm:prSet/>
      <dgm:spPr/>
      <dgm:t>
        <a:bodyPr/>
        <a:lstStyle/>
        <a:p>
          <a:endParaRPr lang="es-ES"/>
        </a:p>
      </dgm:t>
    </dgm:pt>
    <dgm:pt modelId="{9694FAFD-DE73-48C4-BB7F-FF42C26C7D48}" type="sibTrans" cxnId="{9D190BC5-27CF-4569-874C-6209B2706C8D}">
      <dgm:prSet/>
      <dgm:spPr/>
      <dgm:t>
        <a:bodyPr/>
        <a:lstStyle/>
        <a:p>
          <a:endParaRPr lang="es-ES"/>
        </a:p>
      </dgm:t>
    </dgm:pt>
    <dgm:pt modelId="{5C915937-4B2F-4738-9F4F-5108CEFE5E0E}">
      <dgm:prSet phldrT="[Texto]" phldr="0"/>
      <dgm:spPr/>
      <dgm:t>
        <a:bodyPr/>
        <a:lstStyle/>
        <a:p>
          <a:pPr algn="l"/>
          <a:r>
            <a:rPr lang="es-CO" sz="1400" dirty="0">
              <a:latin typeface="Aptos Display" panose="02110004020202020204"/>
            </a:rPr>
            <a:t>Organización</a:t>
          </a:r>
          <a:r>
            <a:rPr lang="es-CO" sz="1400" dirty="0"/>
            <a:t> del tiempo en atención</a:t>
          </a:r>
          <a:r>
            <a:rPr lang="es-CO" sz="1400" dirty="0">
              <a:latin typeface="Aptos Display" panose="02110004020202020204"/>
            </a:rPr>
            <a:t>.</a:t>
          </a:r>
          <a:endParaRPr lang="es-CO" sz="1400" dirty="0"/>
        </a:p>
      </dgm:t>
    </dgm:pt>
    <dgm:pt modelId="{2A8B05C0-4E5A-4645-B6EF-13FDE0829A15}" type="parTrans" cxnId="{5A05FAA4-C706-43F6-8C71-9E42FAA625EC}">
      <dgm:prSet/>
      <dgm:spPr/>
      <dgm:t>
        <a:bodyPr/>
        <a:lstStyle/>
        <a:p>
          <a:endParaRPr lang="es-ES"/>
        </a:p>
      </dgm:t>
    </dgm:pt>
    <dgm:pt modelId="{AF142557-0CF5-4B66-93DC-E8645FDB4A72}" type="sibTrans" cxnId="{5A05FAA4-C706-43F6-8C71-9E42FAA625EC}">
      <dgm:prSet/>
      <dgm:spPr/>
      <dgm:t>
        <a:bodyPr/>
        <a:lstStyle/>
        <a:p>
          <a:endParaRPr lang="es-ES"/>
        </a:p>
      </dgm:t>
    </dgm:pt>
    <dgm:pt modelId="{99F8989A-D1EC-4563-A73F-107CDFAE7D43}">
      <dgm:prSet phldrT="[Texto]" phldr="0"/>
      <dgm:spPr/>
      <dgm:t>
        <a:bodyPr/>
        <a:lstStyle/>
        <a:p>
          <a:pPr algn="l"/>
          <a:r>
            <a:rPr lang="es-CO" sz="1400" dirty="0"/>
            <a:t>Eventos</a:t>
          </a:r>
        </a:p>
      </dgm:t>
    </dgm:pt>
    <dgm:pt modelId="{BB745518-8AAB-4A7A-8C40-3DE48EAC3053}" type="parTrans" cxnId="{F7CC3879-C1C1-432D-8D0F-7FAA688268F5}">
      <dgm:prSet/>
      <dgm:spPr/>
      <dgm:t>
        <a:bodyPr/>
        <a:lstStyle/>
        <a:p>
          <a:endParaRPr lang="es-ES"/>
        </a:p>
      </dgm:t>
    </dgm:pt>
    <dgm:pt modelId="{5BAA9905-9946-40DC-A360-A2E72A28AD60}" type="sibTrans" cxnId="{F7CC3879-C1C1-432D-8D0F-7FAA688268F5}">
      <dgm:prSet/>
      <dgm:spPr/>
      <dgm:t>
        <a:bodyPr/>
        <a:lstStyle/>
        <a:p>
          <a:endParaRPr lang="es-ES"/>
        </a:p>
      </dgm:t>
    </dgm:pt>
    <dgm:pt modelId="{211BFDE8-AE99-4CB7-BFB1-A8FAEE66920C}">
      <dgm:prSet phldrT="[Texto]" phldr="0"/>
      <dgm:spPr/>
      <dgm:t>
        <a:bodyPr/>
        <a:lstStyle/>
        <a:p>
          <a:pPr algn="l"/>
          <a:r>
            <a:rPr lang="es-CO" sz="2000" b="1" dirty="0"/>
            <a:t>Comunicación empresarial</a:t>
          </a:r>
          <a:endParaRPr lang="es-CO" sz="2000" dirty="0"/>
        </a:p>
      </dgm:t>
    </dgm:pt>
    <dgm:pt modelId="{07C9AC55-29BA-493D-A3B0-F23BCD4DD952}" type="parTrans" cxnId="{9F90CAA9-66FE-4031-80D3-E7418B85506E}">
      <dgm:prSet/>
      <dgm:spPr/>
      <dgm:t>
        <a:bodyPr/>
        <a:lstStyle/>
        <a:p>
          <a:endParaRPr lang="es-ES"/>
        </a:p>
      </dgm:t>
    </dgm:pt>
    <dgm:pt modelId="{3322973A-4589-4F0B-A570-6ADD78D47B41}" type="sibTrans" cxnId="{9F90CAA9-66FE-4031-80D3-E7418B85506E}">
      <dgm:prSet/>
      <dgm:spPr/>
      <dgm:t>
        <a:bodyPr/>
        <a:lstStyle/>
        <a:p>
          <a:endParaRPr lang="es-ES"/>
        </a:p>
      </dgm:t>
    </dgm:pt>
    <dgm:pt modelId="{6E0FE65E-1D92-43B7-8973-DDB447A55CD5}">
      <dgm:prSet phldrT="[Texto]" phldr="0"/>
      <dgm:spPr/>
      <dgm:t>
        <a:bodyPr/>
        <a:lstStyle/>
        <a:p>
          <a:pPr algn="l"/>
          <a:r>
            <a:rPr lang="es-CO" sz="1200" dirty="0"/>
            <a:t>Técnicas de comunicación efectiva</a:t>
          </a:r>
          <a:r>
            <a:rPr lang="es-CO" sz="1200" dirty="0">
              <a:latin typeface="Aptos Display" panose="02110004020202020204"/>
            </a:rPr>
            <a:t>.</a:t>
          </a:r>
          <a:endParaRPr lang="es-CO" sz="1200" dirty="0"/>
        </a:p>
      </dgm:t>
    </dgm:pt>
    <dgm:pt modelId="{92DA232D-2AFD-415B-B958-BFE150E00500}" type="parTrans" cxnId="{666E7E1F-441B-4FA4-91FA-73B984E6F7E6}">
      <dgm:prSet/>
      <dgm:spPr/>
      <dgm:t>
        <a:bodyPr/>
        <a:lstStyle/>
        <a:p>
          <a:endParaRPr lang="es-ES"/>
        </a:p>
      </dgm:t>
    </dgm:pt>
    <dgm:pt modelId="{BB09FD85-D4D6-4F55-81AD-E2A191D09B9C}" type="sibTrans" cxnId="{666E7E1F-441B-4FA4-91FA-73B984E6F7E6}">
      <dgm:prSet/>
      <dgm:spPr/>
      <dgm:t>
        <a:bodyPr/>
        <a:lstStyle/>
        <a:p>
          <a:endParaRPr lang="es-ES"/>
        </a:p>
      </dgm:t>
    </dgm:pt>
    <dgm:pt modelId="{4E489DAD-57BE-42F5-A6B7-033A4E646A94}">
      <dgm:prSet phldrT="[Texto]" phldr="0"/>
      <dgm:spPr/>
      <dgm:t>
        <a:bodyPr/>
        <a:lstStyle/>
        <a:p>
          <a:pPr algn="l"/>
          <a:r>
            <a:rPr lang="es-CO" sz="1400" dirty="0"/>
            <a:t>Tipos de comunicación empresarial</a:t>
          </a:r>
          <a:r>
            <a:rPr lang="es-CO" sz="1400" dirty="0">
              <a:latin typeface="Aptos Display" panose="02110004020202020204"/>
            </a:rPr>
            <a:t>.</a:t>
          </a:r>
          <a:endParaRPr lang="es-CO" sz="1400" dirty="0"/>
        </a:p>
      </dgm:t>
    </dgm:pt>
    <dgm:pt modelId="{8A987767-803D-4134-A3D7-405D5889458F}" type="parTrans" cxnId="{35FCAFA2-5241-4CAF-A7DE-24A41FD54202}">
      <dgm:prSet/>
      <dgm:spPr/>
      <dgm:t>
        <a:bodyPr/>
        <a:lstStyle/>
        <a:p>
          <a:endParaRPr lang="es-ES"/>
        </a:p>
      </dgm:t>
    </dgm:pt>
    <dgm:pt modelId="{D21D54E2-4385-4F0F-BC6C-C6D77186389C}" type="sibTrans" cxnId="{35FCAFA2-5241-4CAF-A7DE-24A41FD54202}">
      <dgm:prSet/>
      <dgm:spPr/>
      <dgm:t>
        <a:bodyPr/>
        <a:lstStyle/>
        <a:p>
          <a:endParaRPr lang="es-ES"/>
        </a:p>
      </dgm:t>
    </dgm:pt>
    <dgm:pt modelId="{62C60579-F0D8-434B-973E-FF7C5C037241}">
      <dgm:prSet phldrT="[Texto]" phldr="0"/>
      <dgm:spPr/>
      <dgm:t>
        <a:bodyPr/>
        <a:lstStyle/>
        <a:p>
          <a:pPr algn="l"/>
          <a:r>
            <a:rPr lang="es-CO" sz="1400" dirty="0"/>
            <a:t>Expresión oral y escrita en contextos de seguridad</a:t>
          </a:r>
          <a:r>
            <a:rPr lang="es-CO" sz="1400" dirty="0">
              <a:latin typeface="Aptos Display" panose="02110004020202020204"/>
            </a:rPr>
            <a:t>.</a:t>
          </a:r>
          <a:endParaRPr lang="es-CO" sz="1400" dirty="0"/>
        </a:p>
      </dgm:t>
    </dgm:pt>
    <dgm:pt modelId="{B7620278-4415-4EB0-AB5D-793D496B916D}" type="parTrans" cxnId="{53998377-A1A3-4A02-9B22-C4F5C084CA38}">
      <dgm:prSet/>
      <dgm:spPr/>
      <dgm:t>
        <a:bodyPr/>
        <a:lstStyle/>
        <a:p>
          <a:endParaRPr lang="es-ES"/>
        </a:p>
      </dgm:t>
    </dgm:pt>
    <dgm:pt modelId="{2BE76B29-055C-4002-BE8E-FEE9DB3CF308}" type="sibTrans" cxnId="{53998377-A1A3-4A02-9B22-C4F5C084CA38}">
      <dgm:prSet/>
      <dgm:spPr/>
      <dgm:t>
        <a:bodyPr/>
        <a:lstStyle/>
        <a:p>
          <a:endParaRPr lang="es-ES"/>
        </a:p>
      </dgm:t>
    </dgm:pt>
    <dgm:pt modelId="{314B99A5-4E2B-44EB-825B-2F50C68A72B7}">
      <dgm:prSet phldrT="[Texto]" phldr="0"/>
      <dgm:spPr/>
      <dgm:t>
        <a:bodyPr/>
        <a:lstStyle/>
        <a:p>
          <a:pPr algn="l"/>
          <a:r>
            <a:rPr lang="es-CO" sz="1400" dirty="0"/>
            <a:t>Canales y su uso estratégico</a:t>
          </a:r>
          <a:r>
            <a:rPr lang="es-CO" sz="1400" dirty="0">
              <a:latin typeface="Aptos Display" panose="02110004020202020204"/>
            </a:rPr>
            <a:t>.</a:t>
          </a:r>
          <a:endParaRPr lang="es-CO" sz="1400" dirty="0"/>
        </a:p>
      </dgm:t>
    </dgm:pt>
    <dgm:pt modelId="{84CFD334-28FF-4A1D-894E-3CE6509496E6}" type="parTrans" cxnId="{F617051C-B9AE-4AA5-8E3F-D23F3D4D270B}">
      <dgm:prSet/>
      <dgm:spPr/>
      <dgm:t>
        <a:bodyPr/>
        <a:lstStyle/>
        <a:p>
          <a:endParaRPr lang="es-ES"/>
        </a:p>
      </dgm:t>
    </dgm:pt>
    <dgm:pt modelId="{BC275335-F4F0-411D-9B13-4632BCE7F360}" type="sibTrans" cxnId="{F617051C-B9AE-4AA5-8E3F-D23F3D4D270B}">
      <dgm:prSet/>
      <dgm:spPr/>
      <dgm:t>
        <a:bodyPr/>
        <a:lstStyle/>
        <a:p>
          <a:endParaRPr lang="es-ES"/>
        </a:p>
      </dgm:t>
    </dgm:pt>
    <dgm:pt modelId="{8BB48CF3-0082-4058-B66D-8275C3278C6F}">
      <dgm:prSet phldrT="[Texto]" phldr="0"/>
      <dgm:spPr/>
      <dgm:t>
        <a:bodyPr/>
        <a:lstStyle/>
        <a:p>
          <a:pPr algn="l"/>
          <a:r>
            <a:rPr lang="es-CO" sz="1400" dirty="0"/>
            <a:t>Netiqueta </a:t>
          </a:r>
        </a:p>
      </dgm:t>
    </dgm:pt>
    <dgm:pt modelId="{0A816098-51F9-4EC3-A9F3-4E36BC620097}" type="parTrans" cxnId="{7A3B8BD5-4C68-4010-AABC-081D515CD9E3}">
      <dgm:prSet/>
      <dgm:spPr/>
      <dgm:t>
        <a:bodyPr/>
        <a:lstStyle/>
        <a:p>
          <a:endParaRPr lang="es-ES"/>
        </a:p>
      </dgm:t>
    </dgm:pt>
    <dgm:pt modelId="{DC94E411-A479-4355-BA82-DB0E1A9CB8CB}" type="sibTrans" cxnId="{7A3B8BD5-4C68-4010-AABC-081D515CD9E3}">
      <dgm:prSet/>
      <dgm:spPr/>
      <dgm:t>
        <a:bodyPr/>
        <a:lstStyle/>
        <a:p>
          <a:endParaRPr lang="es-ES"/>
        </a:p>
      </dgm:t>
    </dgm:pt>
    <dgm:pt modelId="{20AEEA12-3F3E-4E19-B705-0CE10C7B94C6}">
      <dgm:prSet phldrT="[Texto]" phldr="0"/>
      <dgm:spPr/>
      <dgm:t>
        <a:bodyPr/>
        <a:lstStyle/>
        <a:p>
          <a:pPr algn="l"/>
          <a:r>
            <a:rPr lang="es-CO" sz="2000" b="1" dirty="0"/>
            <a:t>Calidad y contingencias en el servicio</a:t>
          </a:r>
          <a:endParaRPr lang="es-CO" sz="2000" dirty="0"/>
        </a:p>
      </dgm:t>
    </dgm:pt>
    <dgm:pt modelId="{DB2B9D60-C467-4E8B-8B42-2563083E78C0}" type="parTrans" cxnId="{6EFD7AA3-D551-4F9F-8802-4719CDCB40EF}">
      <dgm:prSet/>
      <dgm:spPr/>
      <dgm:t>
        <a:bodyPr/>
        <a:lstStyle/>
        <a:p>
          <a:endParaRPr lang="es-ES"/>
        </a:p>
      </dgm:t>
    </dgm:pt>
    <dgm:pt modelId="{B8060C51-0831-4DFF-908D-1FC2636FBA2E}" type="sibTrans" cxnId="{6EFD7AA3-D551-4F9F-8802-4719CDCB40EF}">
      <dgm:prSet/>
      <dgm:spPr/>
      <dgm:t>
        <a:bodyPr/>
        <a:lstStyle/>
        <a:p>
          <a:endParaRPr lang="es-ES"/>
        </a:p>
      </dgm:t>
    </dgm:pt>
    <dgm:pt modelId="{2A12D46F-7633-48C1-B907-A18998B76DE9}">
      <dgm:prSet phldrT="[Texto]" phldr="0"/>
      <dgm:spPr/>
      <dgm:t>
        <a:bodyPr/>
        <a:lstStyle/>
        <a:p>
          <a:pPr algn="l"/>
          <a:r>
            <a:rPr lang="es-CO" sz="1200" dirty="0"/>
            <a:t>Características de un servicio de calidad</a:t>
          </a:r>
          <a:r>
            <a:rPr lang="es-CO" sz="1200" dirty="0">
              <a:latin typeface="Aptos Display" panose="02110004020202020204"/>
            </a:rPr>
            <a:t>.</a:t>
          </a:r>
          <a:endParaRPr lang="es-CO" sz="1200" dirty="0"/>
        </a:p>
      </dgm:t>
    </dgm:pt>
    <dgm:pt modelId="{AD9AED92-3F3F-4640-9665-BF8B7BE74BE1}" type="parTrans" cxnId="{1B5D3DBF-66A9-438A-99C3-A2FC34BF8504}">
      <dgm:prSet/>
      <dgm:spPr/>
      <dgm:t>
        <a:bodyPr/>
        <a:lstStyle/>
        <a:p>
          <a:endParaRPr lang="es-ES"/>
        </a:p>
      </dgm:t>
    </dgm:pt>
    <dgm:pt modelId="{46ECD0BC-5243-44FE-9861-A67E522A7791}" type="sibTrans" cxnId="{1B5D3DBF-66A9-438A-99C3-A2FC34BF8504}">
      <dgm:prSet/>
      <dgm:spPr/>
      <dgm:t>
        <a:bodyPr/>
        <a:lstStyle/>
        <a:p>
          <a:endParaRPr lang="es-ES"/>
        </a:p>
      </dgm:t>
    </dgm:pt>
    <dgm:pt modelId="{A97D4751-3577-43FE-9E51-4038FCEA0EFC}">
      <dgm:prSet phldrT="[Texto]" phldr="0"/>
      <dgm:spPr/>
      <dgm:t>
        <a:bodyPr/>
        <a:lstStyle/>
        <a:p>
          <a:pPr algn="l"/>
          <a:r>
            <a:rPr lang="es-CO" sz="1200" dirty="0"/>
            <a:t>Concepto y uso de las PQRSF</a:t>
          </a:r>
          <a:r>
            <a:rPr lang="es-CO" sz="1200" dirty="0">
              <a:latin typeface="Aptos Display" panose="02110004020202020204"/>
            </a:rPr>
            <a:t>.</a:t>
          </a:r>
          <a:endParaRPr lang="es-CO" sz="1200" dirty="0"/>
        </a:p>
      </dgm:t>
    </dgm:pt>
    <dgm:pt modelId="{FF837E53-5FA2-4379-9E72-35A56DD0702D}" type="parTrans" cxnId="{719DD018-38B4-4C14-AEAB-448512A0A59E}">
      <dgm:prSet/>
      <dgm:spPr/>
      <dgm:t>
        <a:bodyPr/>
        <a:lstStyle/>
        <a:p>
          <a:endParaRPr lang="es-ES"/>
        </a:p>
      </dgm:t>
    </dgm:pt>
    <dgm:pt modelId="{5FD36F97-D7F3-4B89-9927-811862C24D7C}" type="sibTrans" cxnId="{719DD018-38B4-4C14-AEAB-448512A0A59E}">
      <dgm:prSet/>
      <dgm:spPr/>
      <dgm:t>
        <a:bodyPr/>
        <a:lstStyle/>
        <a:p>
          <a:endParaRPr lang="es-ES"/>
        </a:p>
      </dgm:t>
    </dgm:pt>
    <dgm:pt modelId="{5961F00F-FC19-4850-9325-D364574F5466}">
      <dgm:prSet phldrT="[Texto]" phldr="0"/>
      <dgm:spPr/>
      <dgm:t>
        <a:bodyPr/>
        <a:lstStyle/>
        <a:p>
          <a:pPr algn="l" rtl="0"/>
          <a:r>
            <a:rPr lang="es-CO" sz="1400" dirty="0"/>
            <a:t>Atención y tratamiento de quejas y requerimientos</a:t>
          </a:r>
          <a:r>
            <a:rPr lang="es-CO" sz="1400" dirty="0">
              <a:latin typeface="Aptos Display" panose="02110004020202020204"/>
            </a:rPr>
            <a:t>.</a:t>
          </a:r>
        </a:p>
      </dgm:t>
    </dgm:pt>
    <dgm:pt modelId="{FDF0F60D-917C-4CF2-A287-565D0DFE34C1}" type="parTrans" cxnId="{4119CF70-9FD0-4203-B3B3-920E22FAAF73}">
      <dgm:prSet/>
      <dgm:spPr/>
      <dgm:t>
        <a:bodyPr/>
        <a:lstStyle/>
        <a:p>
          <a:endParaRPr lang="es-ES"/>
        </a:p>
      </dgm:t>
    </dgm:pt>
    <dgm:pt modelId="{C51F0386-C5E7-4186-A35C-BE2A92F2FDD6}" type="sibTrans" cxnId="{4119CF70-9FD0-4203-B3B3-920E22FAAF73}">
      <dgm:prSet/>
      <dgm:spPr/>
      <dgm:t>
        <a:bodyPr/>
        <a:lstStyle/>
        <a:p>
          <a:endParaRPr lang="es-ES"/>
        </a:p>
      </dgm:t>
    </dgm:pt>
    <dgm:pt modelId="{5EB04AEC-F1E4-4632-AB54-F431E3CF55BF}">
      <dgm:prSet phldrT="[Texto]" phldr="0"/>
      <dgm:spPr>
        <a:noFill/>
        <a:ln>
          <a:noFill/>
        </a:ln>
      </dgm:spPr>
      <dgm:t>
        <a:bodyPr/>
        <a:lstStyle/>
        <a:p>
          <a:pPr algn="l" rtl="0"/>
          <a:r>
            <a:rPr lang="es-CO" sz="1000" b="1" dirty="0">
              <a:solidFill>
                <a:schemeClr val="tx1"/>
              </a:solidFill>
              <a:latin typeface="Aptos Display" panose="02110004020202020204"/>
            </a:rPr>
            <a:t>Se fundamenta en:</a:t>
          </a:r>
        </a:p>
      </dgm:t>
    </dgm:pt>
    <dgm:pt modelId="{92C5A4DB-9BC3-41A6-AE63-5D8882353B84}" type="parTrans" cxnId="{216BD13D-3B3F-4A25-8F4A-6732E67EC826}">
      <dgm:prSet/>
      <dgm:spPr/>
      <dgm:t>
        <a:bodyPr/>
        <a:lstStyle/>
        <a:p>
          <a:endParaRPr lang="es-ES"/>
        </a:p>
      </dgm:t>
    </dgm:pt>
    <dgm:pt modelId="{E909CAC2-D2A5-47A2-BAB3-97C9E4ACFEFA}" type="sibTrans" cxnId="{216BD13D-3B3F-4A25-8F4A-6732E67EC826}">
      <dgm:prSet/>
      <dgm:spPr/>
      <dgm:t>
        <a:bodyPr/>
        <a:lstStyle/>
        <a:p>
          <a:endParaRPr lang="es-ES"/>
        </a:p>
      </dgm:t>
    </dgm:pt>
    <dgm:pt modelId="{116D0BD5-B264-4C99-9919-9BC6064B5D12}">
      <dgm:prSet phldrT="[Texto]" phldr="0"/>
      <dgm:spPr>
        <a:noFill/>
        <a:ln>
          <a:noFill/>
        </a:ln>
      </dgm:spPr>
      <dgm:t>
        <a:bodyPr/>
        <a:lstStyle/>
        <a:p>
          <a:pPr algn="l" rtl="0"/>
          <a:r>
            <a:rPr lang="es-CO" sz="1600" b="1" dirty="0">
              <a:solidFill>
                <a:schemeClr val="tx1"/>
              </a:solidFill>
              <a:latin typeface="Aptos Display" panose="02110004020202020204"/>
            </a:rPr>
            <a:t>Se desarrolla mediante:</a:t>
          </a:r>
        </a:p>
      </dgm:t>
    </dgm:pt>
    <dgm:pt modelId="{631C29FC-AB58-4707-8320-171E9CDDA2F8}" type="parTrans" cxnId="{00D72FA0-7F55-4127-9CD4-2F9EFAC96CD3}">
      <dgm:prSet/>
      <dgm:spPr/>
      <dgm:t>
        <a:bodyPr/>
        <a:lstStyle/>
        <a:p>
          <a:endParaRPr lang="es-ES"/>
        </a:p>
      </dgm:t>
    </dgm:pt>
    <dgm:pt modelId="{9E78C364-65F8-496A-93CC-386E3D5009DC}" type="sibTrans" cxnId="{00D72FA0-7F55-4127-9CD4-2F9EFAC96CD3}">
      <dgm:prSet/>
      <dgm:spPr/>
      <dgm:t>
        <a:bodyPr/>
        <a:lstStyle/>
        <a:p>
          <a:endParaRPr lang="es-ES"/>
        </a:p>
      </dgm:t>
    </dgm:pt>
    <dgm:pt modelId="{98924732-931E-425E-9064-CC0829966A12}">
      <dgm:prSet phldrT="[Texto]" phldr="0"/>
      <dgm:spPr>
        <a:noFill/>
        <a:ln>
          <a:noFill/>
        </a:ln>
      </dgm:spPr>
      <dgm:t>
        <a:bodyPr/>
        <a:lstStyle/>
        <a:p>
          <a:pPr algn="l" rtl="0"/>
          <a:r>
            <a:rPr lang="es-CO" sz="1600" b="1" dirty="0">
              <a:solidFill>
                <a:schemeClr val="tx1"/>
              </a:solidFill>
              <a:latin typeface="Aptos Display" panose="02110004020202020204"/>
            </a:rPr>
            <a:t>Se gestiona a través de:</a:t>
          </a:r>
        </a:p>
      </dgm:t>
    </dgm:pt>
    <dgm:pt modelId="{1D4D73B4-14E5-4526-9A64-65EAD7EF0492}" type="parTrans" cxnId="{8AB44FA0-121E-45C5-BE4B-59F3A0AC7503}">
      <dgm:prSet/>
      <dgm:spPr/>
      <dgm:t>
        <a:bodyPr/>
        <a:lstStyle/>
        <a:p>
          <a:endParaRPr lang="es-ES"/>
        </a:p>
      </dgm:t>
    </dgm:pt>
    <dgm:pt modelId="{2A73A4FF-8249-4C90-A8E8-7EFCC7F60939}" type="sibTrans" cxnId="{8AB44FA0-121E-45C5-BE4B-59F3A0AC7503}">
      <dgm:prSet/>
      <dgm:spPr/>
      <dgm:t>
        <a:bodyPr/>
        <a:lstStyle/>
        <a:p>
          <a:endParaRPr lang="es-ES"/>
        </a:p>
      </dgm:t>
    </dgm:pt>
    <dgm:pt modelId="{52347E41-33BB-4502-A363-6AD16BB9F5B5}">
      <dgm:prSet phldrT="[Texto]" phldr="0"/>
      <dgm:spPr>
        <a:noFill/>
        <a:ln>
          <a:noFill/>
        </a:ln>
      </dgm:spPr>
      <dgm:t>
        <a:bodyPr/>
        <a:lstStyle/>
        <a:p>
          <a:pPr algn="l"/>
          <a:r>
            <a:rPr lang="es-CO" sz="1600" b="1" dirty="0">
              <a:solidFill>
                <a:schemeClr val="tx1"/>
              </a:solidFill>
              <a:latin typeface="Aptos Display" panose="02110004020202020204"/>
            </a:rPr>
            <a:t>Requiere:</a:t>
          </a:r>
        </a:p>
      </dgm:t>
    </dgm:pt>
    <dgm:pt modelId="{8927A54F-7BA3-4F63-81D4-0AEC8205A14A}" type="parTrans" cxnId="{DF8A31F4-FBAC-4DD6-94D6-82682F4D2719}">
      <dgm:prSet/>
      <dgm:spPr/>
      <dgm:t>
        <a:bodyPr/>
        <a:lstStyle/>
        <a:p>
          <a:endParaRPr lang="es-ES"/>
        </a:p>
      </dgm:t>
    </dgm:pt>
    <dgm:pt modelId="{32565986-AC36-4D05-AF47-EB38B24156C0}" type="sibTrans" cxnId="{DF8A31F4-FBAC-4DD6-94D6-82682F4D2719}">
      <dgm:prSet/>
      <dgm:spPr/>
      <dgm:t>
        <a:bodyPr/>
        <a:lstStyle/>
        <a:p>
          <a:endParaRPr lang="es-ES"/>
        </a:p>
      </dgm:t>
    </dgm:pt>
    <dgm:pt modelId="{F9A8A2C0-14CB-48EE-9E23-D6FBA66D0C2C}">
      <dgm:prSet phldrT="[Texto]" phldr="0"/>
      <dgm:spPr>
        <a:noFill/>
        <a:ln>
          <a:noFill/>
        </a:ln>
      </dgm:spPr>
      <dgm:t>
        <a:bodyPr/>
        <a:lstStyle/>
        <a:p>
          <a:pPr algn="l" rtl="0"/>
          <a:r>
            <a:rPr lang="es-CO" sz="1600" b="1" dirty="0">
              <a:solidFill>
                <a:schemeClr val="tx1"/>
              </a:solidFill>
              <a:latin typeface="Aptos Display" panose="02110004020202020204"/>
            </a:rPr>
            <a:t>Se fortalece con:</a:t>
          </a:r>
        </a:p>
      </dgm:t>
    </dgm:pt>
    <dgm:pt modelId="{A738EB3D-4766-4F1F-9F1F-4C72D5DE4555}" type="parTrans" cxnId="{DA747854-E1C3-4F9C-B0FF-F0136EDF9392}">
      <dgm:prSet/>
      <dgm:spPr/>
      <dgm:t>
        <a:bodyPr/>
        <a:lstStyle/>
        <a:p>
          <a:endParaRPr lang="es-ES"/>
        </a:p>
      </dgm:t>
    </dgm:pt>
    <dgm:pt modelId="{3167A6E5-3BA1-4216-BD51-2FF4239AF4A2}" type="sibTrans" cxnId="{DA747854-E1C3-4F9C-B0FF-F0136EDF9392}">
      <dgm:prSet/>
      <dgm:spPr/>
      <dgm:t>
        <a:bodyPr/>
        <a:lstStyle/>
        <a:p>
          <a:endParaRPr lang="es-ES"/>
        </a:p>
      </dgm:t>
    </dgm:pt>
    <dgm:pt modelId="{96EDE591-7CDB-4188-8FDA-2CA427DE28B5}">
      <dgm:prSet phldrT="[Texto]" phldr="0"/>
      <dgm:spPr/>
      <dgm:t>
        <a:bodyPr/>
        <a:lstStyle/>
        <a:p>
          <a:pPr algn="l"/>
          <a:r>
            <a:rPr lang="es-CO" sz="1400" dirty="0"/>
            <a:t>Contingencias</a:t>
          </a:r>
          <a:endParaRPr lang="es-ES" dirty="0"/>
        </a:p>
      </dgm:t>
    </dgm:pt>
    <dgm:pt modelId="{0BB43DE3-2793-4EF9-9EC5-F80341732664}" type="parTrans" cxnId="{7BE36FA5-5CE5-4EDF-AFF2-831A1E203AFC}">
      <dgm:prSet/>
      <dgm:spPr/>
      <dgm:t>
        <a:bodyPr/>
        <a:lstStyle/>
        <a:p>
          <a:endParaRPr lang="es-ES"/>
        </a:p>
      </dgm:t>
    </dgm:pt>
    <dgm:pt modelId="{8A8A5D8D-D29F-48E1-8489-2CE574FDD1EE}" type="sibTrans" cxnId="{7BE36FA5-5CE5-4EDF-AFF2-831A1E203AFC}">
      <dgm:prSet/>
      <dgm:spPr/>
      <dgm:t>
        <a:bodyPr/>
        <a:lstStyle/>
        <a:p>
          <a:endParaRPr lang="es-ES"/>
        </a:p>
      </dgm:t>
    </dgm:pt>
    <dgm:pt modelId="{A9611312-44D9-C046-B61A-F3870CEF634B}" type="pres">
      <dgm:prSet presAssocID="{5F72D4D9-57F8-7846-B135-E7FACE4E0AF1}" presName="hierChild1" presStyleCnt="0">
        <dgm:presLayoutVars>
          <dgm:orgChart val="1"/>
          <dgm:chPref val="1"/>
          <dgm:dir/>
          <dgm:animOne val="branch"/>
          <dgm:animLvl val="lvl"/>
          <dgm:resizeHandles/>
        </dgm:presLayoutVars>
      </dgm:prSet>
      <dgm:spPr/>
    </dgm:pt>
    <dgm:pt modelId="{9835D010-32EB-BB4F-8D5B-2DE5D3FC257A}" type="pres">
      <dgm:prSet presAssocID="{30AAAD6C-C509-E44B-A455-F890C0F157C9}" presName="hierRoot1" presStyleCnt="0">
        <dgm:presLayoutVars>
          <dgm:hierBranch val="init"/>
        </dgm:presLayoutVars>
      </dgm:prSet>
      <dgm:spPr/>
    </dgm:pt>
    <dgm:pt modelId="{724312B1-DF3C-F14A-B029-DBBED3E3C496}" type="pres">
      <dgm:prSet presAssocID="{30AAAD6C-C509-E44B-A455-F890C0F157C9}" presName="rootComposite1" presStyleCnt="0"/>
      <dgm:spPr/>
    </dgm:pt>
    <dgm:pt modelId="{0CCB0263-9549-554C-B11B-CD6EF03C5317}" type="pres">
      <dgm:prSet presAssocID="{30AAAD6C-C509-E44B-A455-F890C0F157C9}" presName="rootText1" presStyleLbl="node0" presStyleIdx="0" presStyleCnt="1">
        <dgm:presLayoutVars>
          <dgm:chPref val="3"/>
        </dgm:presLayoutVars>
      </dgm:prSet>
      <dgm:spPr/>
    </dgm:pt>
    <dgm:pt modelId="{FCC5DD62-3495-484B-93C2-9A70575236BB}" type="pres">
      <dgm:prSet presAssocID="{30AAAD6C-C509-E44B-A455-F890C0F157C9}" presName="rootConnector1" presStyleLbl="node1" presStyleIdx="0" presStyleCnt="0"/>
      <dgm:spPr/>
    </dgm:pt>
    <dgm:pt modelId="{857A5074-EAA4-3E4A-8916-C39EF7865910}" type="pres">
      <dgm:prSet presAssocID="{30AAAD6C-C509-E44B-A455-F890C0F157C9}" presName="hierChild2" presStyleCnt="0"/>
      <dgm:spPr/>
    </dgm:pt>
    <dgm:pt modelId="{9191F6E4-F7D9-4CD4-8C2D-AE6EC4DF1219}" type="pres">
      <dgm:prSet presAssocID="{40A761D4-934B-413B-BFE0-FF2CB4B441C0}" presName="Name37" presStyleLbl="parChTrans1D2" presStyleIdx="0" presStyleCnt="5"/>
      <dgm:spPr/>
    </dgm:pt>
    <dgm:pt modelId="{89236366-05CE-4001-B024-17A2C590E1D7}" type="pres">
      <dgm:prSet presAssocID="{7156D7FE-BEFF-4773-BE0D-55C1A8FC65FC}" presName="hierRoot2" presStyleCnt="0">
        <dgm:presLayoutVars>
          <dgm:hierBranch val="init"/>
        </dgm:presLayoutVars>
      </dgm:prSet>
      <dgm:spPr/>
    </dgm:pt>
    <dgm:pt modelId="{FD3CB9FF-BB0B-4728-B1E5-734BE0096BCC}" type="pres">
      <dgm:prSet presAssocID="{7156D7FE-BEFF-4773-BE0D-55C1A8FC65FC}" presName="rootComposite" presStyleCnt="0"/>
      <dgm:spPr/>
    </dgm:pt>
    <dgm:pt modelId="{DAD7C3C4-4F0E-4E00-B38D-493B894AE2DE}" type="pres">
      <dgm:prSet presAssocID="{7156D7FE-BEFF-4773-BE0D-55C1A8FC65FC}" presName="rootText" presStyleLbl="node2" presStyleIdx="0" presStyleCnt="5">
        <dgm:presLayoutVars>
          <dgm:chPref val="3"/>
        </dgm:presLayoutVars>
      </dgm:prSet>
      <dgm:spPr/>
    </dgm:pt>
    <dgm:pt modelId="{829F15BD-475C-4B1E-B08E-BDF9F9F398E1}" type="pres">
      <dgm:prSet presAssocID="{7156D7FE-BEFF-4773-BE0D-55C1A8FC65FC}" presName="rootConnector" presStyleLbl="node2" presStyleIdx="0" presStyleCnt="5"/>
      <dgm:spPr/>
    </dgm:pt>
    <dgm:pt modelId="{8523E88B-4F66-49AB-98A0-4759C12531AA}" type="pres">
      <dgm:prSet presAssocID="{7156D7FE-BEFF-4773-BE0D-55C1A8FC65FC}" presName="hierChild4" presStyleCnt="0"/>
      <dgm:spPr/>
    </dgm:pt>
    <dgm:pt modelId="{4D465156-C9F1-4F4D-ADA4-1997C51035C5}" type="pres">
      <dgm:prSet presAssocID="{92C5A4DB-9BC3-41A6-AE63-5D8882353B84}" presName="Name37" presStyleLbl="parChTrans1D3" presStyleIdx="0" presStyleCnt="5"/>
      <dgm:spPr/>
    </dgm:pt>
    <dgm:pt modelId="{29DA90BB-88F8-4E21-A019-A68B1FF54B50}" type="pres">
      <dgm:prSet presAssocID="{5EB04AEC-F1E4-4632-AB54-F431E3CF55BF}" presName="hierRoot2" presStyleCnt="0">
        <dgm:presLayoutVars>
          <dgm:hierBranch val="init"/>
        </dgm:presLayoutVars>
      </dgm:prSet>
      <dgm:spPr/>
    </dgm:pt>
    <dgm:pt modelId="{C5A559CE-E4F4-4A5B-A037-AF5A4C5D4924}" type="pres">
      <dgm:prSet presAssocID="{5EB04AEC-F1E4-4632-AB54-F431E3CF55BF}" presName="rootComposite" presStyleCnt="0"/>
      <dgm:spPr/>
    </dgm:pt>
    <dgm:pt modelId="{0A5C7E67-0DDD-4FC1-A23C-107F9AFECC46}" type="pres">
      <dgm:prSet presAssocID="{5EB04AEC-F1E4-4632-AB54-F431E3CF55BF}" presName="rootText" presStyleLbl="node3" presStyleIdx="0" presStyleCnt="5">
        <dgm:presLayoutVars>
          <dgm:chPref val="3"/>
        </dgm:presLayoutVars>
      </dgm:prSet>
      <dgm:spPr/>
    </dgm:pt>
    <dgm:pt modelId="{F17187B2-7653-4570-B2D1-8F1ED7489222}" type="pres">
      <dgm:prSet presAssocID="{5EB04AEC-F1E4-4632-AB54-F431E3CF55BF}" presName="rootConnector" presStyleLbl="node3" presStyleIdx="0" presStyleCnt="5"/>
      <dgm:spPr/>
    </dgm:pt>
    <dgm:pt modelId="{3B44E5E7-5942-4607-8B82-E04E2064CD61}" type="pres">
      <dgm:prSet presAssocID="{5EB04AEC-F1E4-4632-AB54-F431E3CF55BF}" presName="hierChild4" presStyleCnt="0"/>
      <dgm:spPr/>
    </dgm:pt>
    <dgm:pt modelId="{545966DF-33C7-4C22-8782-FEB2DF5A9ED8}" type="pres">
      <dgm:prSet presAssocID="{1B51E3D4-FCB6-4C86-8B3A-8E0168F98A4E}" presName="Name37" presStyleLbl="parChTrans1D4" presStyleIdx="0" presStyleCnt="21"/>
      <dgm:spPr/>
    </dgm:pt>
    <dgm:pt modelId="{5C119B14-9DA8-435F-BF6A-1A42490F63C9}" type="pres">
      <dgm:prSet presAssocID="{439BBD33-52EB-488B-A0DE-E6E15A6DBAB3}" presName="hierRoot2" presStyleCnt="0">
        <dgm:presLayoutVars>
          <dgm:hierBranch val="init"/>
        </dgm:presLayoutVars>
      </dgm:prSet>
      <dgm:spPr/>
    </dgm:pt>
    <dgm:pt modelId="{D45F891E-766D-4A27-9C11-72F23D6660B9}" type="pres">
      <dgm:prSet presAssocID="{439BBD33-52EB-488B-A0DE-E6E15A6DBAB3}" presName="rootComposite" presStyleCnt="0"/>
      <dgm:spPr/>
    </dgm:pt>
    <dgm:pt modelId="{FCBB0BDE-AB8C-4226-9819-BB55BFE30367}" type="pres">
      <dgm:prSet presAssocID="{439BBD33-52EB-488B-A0DE-E6E15A6DBAB3}" presName="rootText" presStyleLbl="node4" presStyleIdx="0" presStyleCnt="21">
        <dgm:presLayoutVars>
          <dgm:chPref val="3"/>
        </dgm:presLayoutVars>
      </dgm:prSet>
      <dgm:spPr/>
    </dgm:pt>
    <dgm:pt modelId="{D0ADF1D6-5448-4E29-BE17-37B5BAA83FC3}" type="pres">
      <dgm:prSet presAssocID="{439BBD33-52EB-488B-A0DE-E6E15A6DBAB3}" presName="rootConnector" presStyleLbl="node4" presStyleIdx="0" presStyleCnt="21"/>
      <dgm:spPr/>
    </dgm:pt>
    <dgm:pt modelId="{E7A38581-B045-4C7C-8F71-7635390B531F}" type="pres">
      <dgm:prSet presAssocID="{439BBD33-52EB-488B-A0DE-E6E15A6DBAB3}" presName="hierChild4" presStyleCnt="0"/>
      <dgm:spPr/>
    </dgm:pt>
    <dgm:pt modelId="{2806DE32-3539-4C03-9C28-C4915B0A7C16}" type="pres">
      <dgm:prSet presAssocID="{439BBD33-52EB-488B-A0DE-E6E15A6DBAB3}" presName="hierChild5" presStyleCnt="0"/>
      <dgm:spPr/>
    </dgm:pt>
    <dgm:pt modelId="{FC87D831-7574-4BF0-99B8-FE9E6862AD99}" type="pres">
      <dgm:prSet presAssocID="{2EF19E22-5CDE-4113-BC89-27E868CA8518}" presName="Name37" presStyleLbl="parChTrans1D4" presStyleIdx="1" presStyleCnt="21"/>
      <dgm:spPr/>
    </dgm:pt>
    <dgm:pt modelId="{F7A74EB7-75AA-46FB-A221-5E4D3B414538}" type="pres">
      <dgm:prSet presAssocID="{7156F7AD-403B-41AB-AB05-D21FE2A49F5E}" presName="hierRoot2" presStyleCnt="0">
        <dgm:presLayoutVars>
          <dgm:hierBranch val="init"/>
        </dgm:presLayoutVars>
      </dgm:prSet>
      <dgm:spPr/>
    </dgm:pt>
    <dgm:pt modelId="{3F5CDFCD-9D5D-4B1B-B8AD-AFB700E68853}" type="pres">
      <dgm:prSet presAssocID="{7156F7AD-403B-41AB-AB05-D21FE2A49F5E}" presName="rootComposite" presStyleCnt="0"/>
      <dgm:spPr/>
    </dgm:pt>
    <dgm:pt modelId="{FC9ECD5B-9D4E-49D8-BC55-2A8BEB787131}" type="pres">
      <dgm:prSet presAssocID="{7156F7AD-403B-41AB-AB05-D21FE2A49F5E}" presName="rootText" presStyleLbl="node4" presStyleIdx="1" presStyleCnt="21">
        <dgm:presLayoutVars>
          <dgm:chPref val="3"/>
        </dgm:presLayoutVars>
      </dgm:prSet>
      <dgm:spPr/>
    </dgm:pt>
    <dgm:pt modelId="{27ECE59D-3CB7-4D88-A41B-8655AAA6527B}" type="pres">
      <dgm:prSet presAssocID="{7156F7AD-403B-41AB-AB05-D21FE2A49F5E}" presName="rootConnector" presStyleLbl="node4" presStyleIdx="1" presStyleCnt="21"/>
      <dgm:spPr/>
    </dgm:pt>
    <dgm:pt modelId="{89142307-2E21-4A15-A046-622B334B57A5}" type="pres">
      <dgm:prSet presAssocID="{7156F7AD-403B-41AB-AB05-D21FE2A49F5E}" presName="hierChild4" presStyleCnt="0"/>
      <dgm:spPr/>
    </dgm:pt>
    <dgm:pt modelId="{A799B903-1A23-4FAE-861A-FBE6C4313D0D}" type="pres">
      <dgm:prSet presAssocID="{7156F7AD-403B-41AB-AB05-D21FE2A49F5E}" presName="hierChild5" presStyleCnt="0"/>
      <dgm:spPr/>
    </dgm:pt>
    <dgm:pt modelId="{51BF0970-7F42-401B-AC47-F48BD215BCFD}" type="pres">
      <dgm:prSet presAssocID="{5EB04AEC-F1E4-4632-AB54-F431E3CF55BF}" presName="hierChild5" presStyleCnt="0"/>
      <dgm:spPr/>
    </dgm:pt>
    <dgm:pt modelId="{D1322BB2-DEA9-4A58-8A21-C717EA3F76D8}" type="pres">
      <dgm:prSet presAssocID="{7156D7FE-BEFF-4773-BE0D-55C1A8FC65FC}" presName="hierChild5" presStyleCnt="0"/>
      <dgm:spPr/>
    </dgm:pt>
    <dgm:pt modelId="{9CFFAC25-D083-48B6-9B03-D22465753086}" type="pres">
      <dgm:prSet presAssocID="{CB86BBC4-46DF-4C64-BC90-89EE27FB194D}" presName="Name37" presStyleLbl="parChTrans1D2" presStyleIdx="1" presStyleCnt="5"/>
      <dgm:spPr/>
    </dgm:pt>
    <dgm:pt modelId="{7BC4D9F1-B1C4-4C9B-8BFE-D29B04CDD585}" type="pres">
      <dgm:prSet presAssocID="{C71C72C6-9A86-48B0-A4E8-47933A3661A4}" presName="hierRoot2" presStyleCnt="0">
        <dgm:presLayoutVars>
          <dgm:hierBranch val="init"/>
        </dgm:presLayoutVars>
      </dgm:prSet>
      <dgm:spPr/>
    </dgm:pt>
    <dgm:pt modelId="{3F4F465B-F6D0-4969-9AC5-B968D576C4E7}" type="pres">
      <dgm:prSet presAssocID="{C71C72C6-9A86-48B0-A4E8-47933A3661A4}" presName="rootComposite" presStyleCnt="0"/>
      <dgm:spPr/>
    </dgm:pt>
    <dgm:pt modelId="{B87D8EFA-92E4-443A-A6C3-AD1FB72A1DDC}" type="pres">
      <dgm:prSet presAssocID="{C71C72C6-9A86-48B0-A4E8-47933A3661A4}" presName="rootText" presStyleLbl="node2" presStyleIdx="1" presStyleCnt="5">
        <dgm:presLayoutVars>
          <dgm:chPref val="3"/>
        </dgm:presLayoutVars>
      </dgm:prSet>
      <dgm:spPr/>
    </dgm:pt>
    <dgm:pt modelId="{CB08BA9A-181F-46AD-898F-9147B1651A3F}" type="pres">
      <dgm:prSet presAssocID="{C71C72C6-9A86-48B0-A4E8-47933A3661A4}" presName="rootConnector" presStyleLbl="node2" presStyleIdx="1" presStyleCnt="5"/>
      <dgm:spPr/>
    </dgm:pt>
    <dgm:pt modelId="{0F55901D-C087-45CA-9793-65E2E4298633}" type="pres">
      <dgm:prSet presAssocID="{C71C72C6-9A86-48B0-A4E8-47933A3661A4}" presName="hierChild4" presStyleCnt="0"/>
      <dgm:spPr/>
    </dgm:pt>
    <dgm:pt modelId="{F3802AD9-B1B5-4522-BEFA-FBFDC08E8219}" type="pres">
      <dgm:prSet presAssocID="{631C29FC-AB58-4707-8320-171E9CDDA2F8}" presName="Name37" presStyleLbl="parChTrans1D3" presStyleIdx="1" presStyleCnt="5"/>
      <dgm:spPr/>
    </dgm:pt>
    <dgm:pt modelId="{0ED5B746-A473-443B-9DDE-44109C73DC53}" type="pres">
      <dgm:prSet presAssocID="{116D0BD5-B264-4C99-9919-9BC6064B5D12}" presName="hierRoot2" presStyleCnt="0">
        <dgm:presLayoutVars>
          <dgm:hierBranch val="init"/>
        </dgm:presLayoutVars>
      </dgm:prSet>
      <dgm:spPr/>
    </dgm:pt>
    <dgm:pt modelId="{C224D905-6258-4366-9A44-99093F2A722E}" type="pres">
      <dgm:prSet presAssocID="{116D0BD5-B264-4C99-9919-9BC6064B5D12}" presName="rootComposite" presStyleCnt="0"/>
      <dgm:spPr/>
    </dgm:pt>
    <dgm:pt modelId="{D16C809F-612C-4529-8D36-F6BEBC9CBE08}" type="pres">
      <dgm:prSet presAssocID="{116D0BD5-B264-4C99-9919-9BC6064B5D12}" presName="rootText" presStyleLbl="node3" presStyleIdx="1" presStyleCnt="5">
        <dgm:presLayoutVars>
          <dgm:chPref val="3"/>
        </dgm:presLayoutVars>
      </dgm:prSet>
      <dgm:spPr/>
    </dgm:pt>
    <dgm:pt modelId="{77D58955-CD18-4021-B2CD-98491517C35B}" type="pres">
      <dgm:prSet presAssocID="{116D0BD5-B264-4C99-9919-9BC6064B5D12}" presName="rootConnector" presStyleLbl="node3" presStyleIdx="1" presStyleCnt="5"/>
      <dgm:spPr/>
    </dgm:pt>
    <dgm:pt modelId="{077CE328-C9E1-46A7-8683-7CD50CEEC78E}" type="pres">
      <dgm:prSet presAssocID="{116D0BD5-B264-4C99-9919-9BC6064B5D12}" presName="hierChild4" presStyleCnt="0"/>
      <dgm:spPr/>
    </dgm:pt>
    <dgm:pt modelId="{F589F155-CCC0-4A12-9C32-F4C4816F810C}" type="pres">
      <dgm:prSet presAssocID="{ABCB3822-8B11-475B-B6CF-B430BB9AA6F9}" presName="Name37" presStyleLbl="parChTrans1D4" presStyleIdx="2" presStyleCnt="21"/>
      <dgm:spPr/>
    </dgm:pt>
    <dgm:pt modelId="{B717BB08-95C8-4834-B786-C596CB7CAA1B}" type="pres">
      <dgm:prSet presAssocID="{23B71F9E-F53A-4453-A5BD-FADF55C893B0}" presName="hierRoot2" presStyleCnt="0">
        <dgm:presLayoutVars>
          <dgm:hierBranch val="init"/>
        </dgm:presLayoutVars>
      </dgm:prSet>
      <dgm:spPr/>
    </dgm:pt>
    <dgm:pt modelId="{2A22187F-9C6F-413F-86AA-36CC1FE621A1}" type="pres">
      <dgm:prSet presAssocID="{23B71F9E-F53A-4453-A5BD-FADF55C893B0}" presName="rootComposite" presStyleCnt="0"/>
      <dgm:spPr/>
    </dgm:pt>
    <dgm:pt modelId="{0FAF719B-6607-46A4-BB30-2E5BB6102CA6}" type="pres">
      <dgm:prSet presAssocID="{23B71F9E-F53A-4453-A5BD-FADF55C893B0}" presName="rootText" presStyleLbl="node4" presStyleIdx="2" presStyleCnt="21">
        <dgm:presLayoutVars>
          <dgm:chPref val="3"/>
        </dgm:presLayoutVars>
      </dgm:prSet>
      <dgm:spPr/>
    </dgm:pt>
    <dgm:pt modelId="{E9E109E7-456C-4AD6-BEA3-F2285A5AAEFB}" type="pres">
      <dgm:prSet presAssocID="{23B71F9E-F53A-4453-A5BD-FADF55C893B0}" presName="rootConnector" presStyleLbl="node4" presStyleIdx="2" presStyleCnt="21"/>
      <dgm:spPr/>
    </dgm:pt>
    <dgm:pt modelId="{CEA724AC-EA89-4F74-9A7A-6B953065ACC0}" type="pres">
      <dgm:prSet presAssocID="{23B71F9E-F53A-4453-A5BD-FADF55C893B0}" presName="hierChild4" presStyleCnt="0"/>
      <dgm:spPr/>
    </dgm:pt>
    <dgm:pt modelId="{3025E47B-B1A9-42EE-AA01-0EF796509E2B}" type="pres">
      <dgm:prSet presAssocID="{23B71F9E-F53A-4453-A5BD-FADF55C893B0}" presName="hierChild5" presStyleCnt="0"/>
      <dgm:spPr/>
    </dgm:pt>
    <dgm:pt modelId="{1F4ECC92-F94B-4BC3-A0F8-5A39474702E3}" type="pres">
      <dgm:prSet presAssocID="{7226507F-68AA-42B1-A11D-3F5493ADE9D7}" presName="Name37" presStyleLbl="parChTrans1D4" presStyleIdx="3" presStyleCnt="21"/>
      <dgm:spPr/>
    </dgm:pt>
    <dgm:pt modelId="{7398EC95-A54A-493E-8D40-3AA4FFCF3084}" type="pres">
      <dgm:prSet presAssocID="{D41F5B72-22A7-473F-85B5-DD284A2BAB90}" presName="hierRoot2" presStyleCnt="0">
        <dgm:presLayoutVars>
          <dgm:hierBranch val="init"/>
        </dgm:presLayoutVars>
      </dgm:prSet>
      <dgm:spPr/>
    </dgm:pt>
    <dgm:pt modelId="{D597890C-83F8-496A-9928-AF5A4BB0FD68}" type="pres">
      <dgm:prSet presAssocID="{D41F5B72-22A7-473F-85B5-DD284A2BAB90}" presName="rootComposite" presStyleCnt="0"/>
      <dgm:spPr/>
    </dgm:pt>
    <dgm:pt modelId="{1A718C04-B231-4A66-A9B9-26CBE97A753B}" type="pres">
      <dgm:prSet presAssocID="{D41F5B72-22A7-473F-85B5-DD284A2BAB90}" presName="rootText" presStyleLbl="node4" presStyleIdx="3" presStyleCnt="21">
        <dgm:presLayoutVars>
          <dgm:chPref val="3"/>
        </dgm:presLayoutVars>
      </dgm:prSet>
      <dgm:spPr/>
    </dgm:pt>
    <dgm:pt modelId="{67C71780-F0B9-4BA8-AAF9-CE34BAD2ED71}" type="pres">
      <dgm:prSet presAssocID="{D41F5B72-22A7-473F-85B5-DD284A2BAB90}" presName="rootConnector" presStyleLbl="node4" presStyleIdx="3" presStyleCnt="21"/>
      <dgm:spPr/>
    </dgm:pt>
    <dgm:pt modelId="{11CD955C-320D-4024-8835-C7B1D30EC3C7}" type="pres">
      <dgm:prSet presAssocID="{D41F5B72-22A7-473F-85B5-DD284A2BAB90}" presName="hierChild4" presStyleCnt="0"/>
      <dgm:spPr/>
    </dgm:pt>
    <dgm:pt modelId="{A2A06532-31D3-4F22-BAF6-9B45F5EB8CAD}" type="pres">
      <dgm:prSet presAssocID="{D41F5B72-22A7-473F-85B5-DD284A2BAB90}" presName="hierChild5" presStyleCnt="0"/>
      <dgm:spPr/>
    </dgm:pt>
    <dgm:pt modelId="{6108EEBB-403E-4751-BCEF-EE3DA76AD7BB}" type="pres">
      <dgm:prSet presAssocID="{3EE2C1F7-C331-4890-AFE2-1D3B567C143B}" presName="Name37" presStyleLbl="parChTrans1D4" presStyleIdx="4" presStyleCnt="21"/>
      <dgm:spPr/>
    </dgm:pt>
    <dgm:pt modelId="{214499A1-2E6E-4ADC-87AB-91F013D0866B}" type="pres">
      <dgm:prSet presAssocID="{9D58C0DB-7CF8-421F-AA77-70F98356E539}" presName="hierRoot2" presStyleCnt="0">
        <dgm:presLayoutVars>
          <dgm:hierBranch val="init"/>
        </dgm:presLayoutVars>
      </dgm:prSet>
      <dgm:spPr/>
    </dgm:pt>
    <dgm:pt modelId="{5BD243EF-8EE1-42A7-B5A9-4458DAFD4BF6}" type="pres">
      <dgm:prSet presAssocID="{9D58C0DB-7CF8-421F-AA77-70F98356E539}" presName="rootComposite" presStyleCnt="0"/>
      <dgm:spPr/>
    </dgm:pt>
    <dgm:pt modelId="{8B0FA960-0D58-4D4F-9599-01392741A963}" type="pres">
      <dgm:prSet presAssocID="{9D58C0DB-7CF8-421F-AA77-70F98356E539}" presName="rootText" presStyleLbl="node4" presStyleIdx="4" presStyleCnt="21">
        <dgm:presLayoutVars>
          <dgm:chPref val="3"/>
        </dgm:presLayoutVars>
      </dgm:prSet>
      <dgm:spPr/>
    </dgm:pt>
    <dgm:pt modelId="{E26F2E6E-B669-4A4D-B218-BBD2F08E753B}" type="pres">
      <dgm:prSet presAssocID="{9D58C0DB-7CF8-421F-AA77-70F98356E539}" presName="rootConnector" presStyleLbl="node4" presStyleIdx="4" presStyleCnt="21"/>
      <dgm:spPr/>
    </dgm:pt>
    <dgm:pt modelId="{E2D70073-1494-425B-AF86-5AACE52D8185}" type="pres">
      <dgm:prSet presAssocID="{9D58C0DB-7CF8-421F-AA77-70F98356E539}" presName="hierChild4" presStyleCnt="0"/>
      <dgm:spPr/>
    </dgm:pt>
    <dgm:pt modelId="{9D72F0BF-B992-4DE4-9F58-B64CD2A3DC28}" type="pres">
      <dgm:prSet presAssocID="{9D58C0DB-7CF8-421F-AA77-70F98356E539}" presName="hierChild5" presStyleCnt="0"/>
      <dgm:spPr/>
    </dgm:pt>
    <dgm:pt modelId="{7ADF74AC-3BB1-444D-9DB8-7CE43DF656AE}" type="pres">
      <dgm:prSet presAssocID="{C147A9E1-8E36-42F2-BC03-F76F3EBC5F62}" presName="Name37" presStyleLbl="parChTrans1D4" presStyleIdx="5" presStyleCnt="21"/>
      <dgm:spPr/>
    </dgm:pt>
    <dgm:pt modelId="{42FFB5CE-D5ED-425D-9C92-2E2A63171145}" type="pres">
      <dgm:prSet presAssocID="{CD7E3698-7E03-4B6C-83AD-AD39F1ED8CA2}" presName="hierRoot2" presStyleCnt="0">
        <dgm:presLayoutVars>
          <dgm:hierBranch val="init"/>
        </dgm:presLayoutVars>
      </dgm:prSet>
      <dgm:spPr/>
    </dgm:pt>
    <dgm:pt modelId="{7BC53CB5-96DB-455E-9C2F-C5958124D885}" type="pres">
      <dgm:prSet presAssocID="{CD7E3698-7E03-4B6C-83AD-AD39F1ED8CA2}" presName="rootComposite" presStyleCnt="0"/>
      <dgm:spPr/>
    </dgm:pt>
    <dgm:pt modelId="{EEA2884A-AAAB-40BD-B7D1-9043DA09F347}" type="pres">
      <dgm:prSet presAssocID="{CD7E3698-7E03-4B6C-83AD-AD39F1ED8CA2}" presName="rootText" presStyleLbl="node4" presStyleIdx="5" presStyleCnt="21">
        <dgm:presLayoutVars>
          <dgm:chPref val="3"/>
        </dgm:presLayoutVars>
      </dgm:prSet>
      <dgm:spPr/>
    </dgm:pt>
    <dgm:pt modelId="{42F45F81-EA66-432F-BBEA-0587EEA77757}" type="pres">
      <dgm:prSet presAssocID="{CD7E3698-7E03-4B6C-83AD-AD39F1ED8CA2}" presName="rootConnector" presStyleLbl="node4" presStyleIdx="5" presStyleCnt="21"/>
      <dgm:spPr/>
    </dgm:pt>
    <dgm:pt modelId="{59DF4AB2-2A6C-4A82-96EE-5A3D05C1973B}" type="pres">
      <dgm:prSet presAssocID="{CD7E3698-7E03-4B6C-83AD-AD39F1ED8CA2}" presName="hierChild4" presStyleCnt="0"/>
      <dgm:spPr/>
    </dgm:pt>
    <dgm:pt modelId="{55C2B172-D857-4280-8EB4-889F54605455}" type="pres">
      <dgm:prSet presAssocID="{CD7E3698-7E03-4B6C-83AD-AD39F1ED8CA2}" presName="hierChild5" presStyleCnt="0"/>
      <dgm:spPr/>
    </dgm:pt>
    <dgm:pt modelId="{609AF2BF-725A-4363-B030-CBEDB25DC1EC}" type="pres">
      <dgm:prSet presAssocID="{FBA8C21D-5743-45A4-A51F-6AC429501A84}" presName="Name37" presStyleLbl="parChTrans1D4" presStyleIdx="6" presStyleCnt="21"/>
      <dgm:spPr/>
    </dgm:pt>
    <dgm:pt modelId="{847ACC4C-141C-41AF-8BAA-24C44250B1A0}" type="pres">
      <dgm:prSet presAssocID="{16FA08B6-8C92-40B8-A028-B82CE6D002A8}" presName="hierRoot2" presStyleCnt="0">
        <dgm:presLayoutVars>
          <dgm:hierBranch val="init"/>
        </dgm:presLayoutVars>
      </dgm:prSet>
      <dgm:spPr/>
    </dgm:pt>
    <dgm:pt modelId="{FFED4343-3477-4389-8DBC-3663F783DC6A}" type="pres">
      <dgm:prSet presAssocID="{16FA08B6-8C92-40B8-A028-B82CE6D002A8}" presName="rootComposite" presStyleCnt="0"/>
      <dgm:spPr/>
    </dgm:pt>
    <dgm:pt modelId="{92D15A37-CCD3-45BB-A69E-AB79772A0C62}" type="pres">
      <dgm:prSet presAssocID="{16FA08B6-8C92-40B8-A028-B82CE6D002A8}" presName="rootText" presStyleLbl="node4" presStyleIdx="6" presStyleCnt="21">
        <dgm:presLayoutVars>
          <dgm:chPref val="3"/>
        </dgm:presLayoutVars>
      </dgm:prSet>
      <dgm:spPr/>
    </dgm:pt>
    <dgm:pt modelId="{A40DF896-D66F-44ED-A1B7-2A62CD153EF2}" type="pres">
      <dgm:prSet presAssocID="{16FA08B6-8C92-40B8-A028-B82CE6D002A8}" presName="rootConnector" presStyleLbl="node4" presStyleIdx="6" presStyleCnt="21"/>
      <dgm:spPr/>
    </dgm:pt>
    <dgm:pt modelId="{362F85FE-B455-4E0C-BB3A-69360C500FCD}" type="pres">
      <dgm:prSet presAssocID="{16FA08B6-8C92-40B8-A028-B82CE6D002A8}" presName="hierChild4" presStyleCnt="0"/>
      <dgm:spPr/>
    </dgm:pt>
    <dgm:pt modelId="{E3CD3ECD-72BD-4085-A0E5-32C9D62883F4}" type="pres">
      <dgm:prSet presAssocID="{16FA08B6-8C92-40B8-A028-B82CE6D002A8}" presName="hierChild5" presStyleCnt="0"/>
      <dgm:spPr/>
    </dgm:pt>
    <dgm:pt modelId="{A8B1DE5C-4F8A-4EAA-84D4-0112FA953570}" type="pres">
      <dgm:prSet presAssocID="{116D0BD5-B264-4C99-9919-9BC6064B5D12}" presName="hierChild5" presStyleCnt="0"/>
      <dgm:spPr/>
    </dgm:pt>
    <dgm:pt modelId="{D80E20C2-0C5D-4591-8D17-A81026565F9F}" type="pres">
      <dgm:prSet presAssocID="{C71C72C6-9A86-48B0-A4E8-47933A3661A4}" presName="hierChild5" presStyleCnt="0"/>
      <dgm:spPr/>
    </dgm:pt>
    <dgm:pt modelId="{E6021DCE-C76C-4145-9AAA-997BF7EAC180}" type="pres">
      <dgm:prSet presAssocID="{7D78A8B1-C009-4A77-86C3-C1DBCDA012A4}" presName="Name37" presStyleLbl="parChTrans1D2" presStyleIdx="2" presStyleCnt="5"/>
      <dgm:spPr/>
    </dgm:pt>
    <dgm:pt modelId="{B638A060-F912-4CBC-9CAC-39DA71C1570B}" type="pres">
      <dgm:prSet presAssocID="{F9295DF4-93B7-4703-9A17-84EF4ABFDFC4}" presName="hierRoot2" presStyleCnt="0">
        <dgm:presLayoutVars>
          <dgm:hierBranch val="init"/>
        </dgm:presLayoutVars>
      </dgm:prSet>
      <dgm:spPr/>
    </dgm:pt>
    <dgm:pt modelId="{151CCC6C-97F6-451E-8DD1-DF0F6691E88F}" type="pres">
      <dgm:prSet presAssocID="{F9295DF4-93B7-4703-9A17-84EF4ABFDFC4}" presName="rootComposite" presStyleCnt="0"/>
      <dgm:spPr/>
    </dgm:pt>
    <dgm:pt modelId="{587C9699-C6B5-47F8-BC57-43C67BF0D353}" type="pres">
      <dgm:prSet presAssocID="{F9295DF4-93B7-4703-9A17-84EF4ABFDFC4}" presName="rootText" presStyleLbl="node2" presStyleIdx="2" presStyleCnt="5">
        <dgm:presLayoutVars>
          <dgm:chPref val="3"/>
        </dgm:presLayoutVars>
      </dgm:prSet>
      <dgm:spPr/>
    </dgm:pt>
    <dgm:pt modelId="{2F9E40D8-9806-44BA-A466-CFF148BC1111}" type="pres">
      <dgm:prSet presAssocID="{F9295DF4-93B7-4703-9A17-84EF4ABFDFC4}" presName="rootConnector" presStyleLbl="node2" presStyleIdx="2" presStyleCnt="5"/>
      <dgm:spPr/>
    </dgm:pt>
    <dgm:pt modelId="{A233236A-F2B5-458D-9F35-709B567B97B9}" type="pres">
      <dgm:prSet presAssocID="{F9295DF4-93B7-4703-9A17-84EF4ABFDFC4}" presName="hierChild4" presStyleCnt="0"/>
      <dgm:spPr/>
    </dgm:pt>
    <dgm:pt modelId="{B307683A-451E-4248-9B83-2B72B12DF4FF}" type="pres">
      <dgm:prSet presAssocID="{1D4D73B4-14E5-4526-9A64-65EAD7EF0492}" presName="Name37" presStyleLbl="parChTrans1D3" presStyleIdx="2" presStyleCnt="5"/>
      <dgm:spPr/>
    </dgm:pt>
    <dgm:pt modelId="{7ECBE0F7-9926-4F49-89C4-AB1868A95968}" type="pres">
      <dgm:prSet presAssocID="{98924732-931E-425E-9064-CC0829966A12}" presName="hierRoot2" presStyleCnt="0">
        <dgm:presLayoutVars>
          <dgm:hierBranch val="init"/>
        </dgm:presLayoutVars>
      </dgm:prSet>
      <dgm:spPr/>
    </dgm:pt>
    <dgm:pt modelId="{5A6AEDB8-A31D-40E4-85AB-5E2655F3AE3B}" type="pres">
      <dgm:prSet presAssocID="{98924732-931E-425E-9064-CC0829966A12}" presName="rootComposite" presStyleCnt="0"/>
      <dgm:spPr/>
    </dgm:pt>
    <dgm:pt modelId="{3885A0DA-357D-4B5D-99D2-9B45C23BEFAD}" type="pres">
      <dgm:prSet presAssocID="{98924732-931E-425E-9064-CC0829966A12}" presName="rootText" presStyleLbl="node3" presStyleIdx="2" presStyleCnt="5">
        <dgm:presLayoutVars>
          <dgm:chPref val="3"/>
        </dgm:presLayoutVars>
      </dgm:prSet>
      <dgm:spPr/>
    </dgm:pt>
    <dgm:pt modelId="{53A9DBE4-607F-4873-AA7E-0FA33B5C0F82}" type="pres">
      <dgm:prSet presAssocID="{98924732-931E-425E-9064-CC0829966A12}" presName="rootConnector" presStyleLbl="node3" presStyleIdx="2" presStyleCnt="5"/>
      <dgm:spPr/>
    </dgm:pt>
    <dgm:pt modelId="{BD9DF11E-4E39-4149-ABF0-F9C9BA3672CA}" type="pres">
      <dgm:prSet presAssocID="{98924732-931E-425E-9064-CC0829966A12}" presName="hierChild4" presStyleCnt="0"/>
      <dgm:spPr/>
    </dgm:pt>
    <dgm:pt modelId="{603D2B3A-6FDC-48DA-B38F-9F40F2C792F6}" type="pres">
      <dgm:prSet presAssocID="{599A1789-316E-4971-A2F7-ED38591111BC}" presName="Name37" presStyleLbl="parChTrans1D4" presStyleIdx="7" presStyleCnt="21"/>
      <dgm:spPr/>
    </dgm:pt>
    <dgm:pt modelId="{4C899DB7-812A-4484-BA3E-489BCA530E55}" type="pres">
      <dgm:prSet presAssocID="{3F25F3FB-6903-4BD0-8221-A0A7C3D7146D}" presName="hierRoot2" presStyleCnt="0">
        <dgm:presLayoutVars>
          <dgm:hierBranch val="init"/>
        </dgm:presLayoutVars>
      </dgm:prSet>
      <dgm:spPr/>
    </dgm:pt>
    <dgm:pt modelId="{AA7C6CDF-879C-4757-8282-AD6EDCA07240}" type="pres">
      <dgm:prSet presAssocID="{3F25F3FB-6903-4BD0-8221-A0A7C3D7146D}" presName="rootComposite" presStyleCnt="0"/>
      <dgm:spPr/>
    </dgm:pt>
    <dgm:pt modelId="{2B5AA259-34CE-400B-8B6B-D01FBCD9D32E}" type="pres">
      <dgm:prSet presAssocID="{3F25F3FB-6903-4BD0-8221-A0A7C3D7146D}" presName="rootText" presStyleLbl="node4" presStyleIdx="7" presStyleCnt="21">
        <dgm:presLayoutVars>
          <dgm:chPref val="3"/>
        </dgm:presLayoutVars>
      </dgm:prSet>
      <dgm:spPr/>
    </dgm:pt>
    <dgm:pt modelId="{2E201383-59D0-48B1-BCFD-FA69C13D4DFA}" type="pres">
      <dgm:prSet presAssocID="{3F25F3FB-6903-4BD0-8221-A0A7C3D7146D}" presName="rootConnector" presStyleLbl="node4" presStyleIdx="7" presStyleCnt="21"/>
      <dgm:spPr/>
    </dgm:pt>
    <dgm:pt modelId="{F970A848-E856-4746-BE52-5320E84C498A}" type="pres">
      <dgm:prSet presAssocID="{3F25F3FB-6903-4BD0-8221-A0A7C3D7146D}" presName="hierChild4" presStyleCnt="0"/>
      <dgm:spPr/>
    </dgm:pt>
    <dgm:pt modelId="{33A94C5A-514B-4EC3-A343-185A11EE5563}" type="pres">
      <dgm:prSet presAssocID="{3F25F3FB-6903-4BD0-8221-A0A7C3D7146D}" presName="hierChild5" presStyleCnt="0"/>
      <dgm:spPr/>
    </dgm:pt>
    <dgm:pt modelId="{6B0A97D5-9B79-47C1-BD87-EE5381C92D9E}" type="pres">
      <dgm:prSet presAssocID="{4BD487CC-11AE-4158-9AD8-988CAC69F78D}" presName="Name37" presStyleLbl="parChTrans1D4" presStyleIdx="8" presStyleCnt="21"/>
      <dgm:spPr/>
    </dgm:pt>
    <dgm:pt modelId="{58514339-FE92-48EC-8039-75A9794BE413}" type="pres">
      <dgm:prSet presAssocID="{EFB28F0A-A7E8-4713-8356-F2C75B2A799D}" presName="hierRoot2" presStyleCnt="0">
        <dgm:presLayoutVars>
          <dgm:hierBranch val="init"/>
        </dgm:presLayoutVars>
      </dgm:prSet>
      <dgm:spPr/>
    </dgm:pt>
    <dgm:pt modelId="{BA034550-7F4B-47C1-933C-6BFF17A2D96A}" type="pres">
      <dgm:prSet presAssocID="{EFB28F0A-A7E8-4713-8356-F2C75B2A799D}" presName="rootComposite" presStyleCnt="0"/>
      <dgm:spPr/>
    </dgm:pt>
    <dgm:pt modelId="{3A3418F6-FEDD-4B56-A196-38E12E691D15}" type="pres">
      <dgm:prSet presAssocID="{EFB28F0A-A7E8-4713-8356-F2C75B2A799D}" presName="rootText" presStyleLbl="node4" presStyleIdx="8" presStyleCnt="21">
        <dgm:presLayoutVars>
          <dgm:chPref val="3"/>
        </dgm:presLayoutVars>
      </dgm:prSet>
      <dgm:spPr/>
    </dgm:pt>
    <dgm:pt modelId="{8168C76A-2E85-48A0-9D07-E350B445A72A}" type="pres">
      <dgm:prSet presAssocID="{EFB28F0A-A7E8-4713-8356-F2C75B2A799D}" presName="rootConnector" presStyleLbl="node4" presStyleIdx="8" presStyleCnt="21"/>
      <dgm:spPr/>
    </dgm:pt>
    <dgm:pt modelId="{F462A3FB-1855-454D-9EDF-AD9CA676489C}" type="pres">
      <dgm:prSet presAssocID="{EFB28F0A-A7E8-4713-8356-F2C75B2A799D}" presName="hierChild4" presStyleCnt="0"/>
      <dgm:spPr/>
    </dgm:pt>
    <dgm:pt modelId="{E7132FC9-41AA-474F-A3C0-5B43CF861EA2}" type="pres">
      <dgm:prSet presAssocID="{EFB28F0A-A7E8-4713-8356-F2C75B2A799D}" presName="hierChild5" presStyleCnt="0"/>
      <dgm:spPr/>
    </dgm:pt>
    <dgm:pt modelId="{D402FD04-75B2-43C5-8DF2-5AE2AF781AB6}" type="pres">
      <dgm:prSet presAssocID="{E8820B23-8989-4A99-A817-4793D7B91B3E}" presName="Name37" presStyleLbl="parChTrans1D4" presStyleIdx="9" presStyleCnt="21"/>
      <dgm:spPr/>
    </dgm:pt>
    <dgm:pt modelId="{EA60BBAC-0ED9-4285-BE8F-559AE8C96DE2}" type="pres">
      <dgm:prSet presAssocID="{19B27B4C-8750-4E7C-A4F1-028A382C5865}" presName="hierRoot2" presStyleCnt="0">
        <dgm:presLayoutVars>
          <dgm:hierBranch val="init"/>
        </dgm:presLayoutVars>
      </dgm:prSet>
      <dgm:spPr/>
    </dgm:pt>
    <dgm:pt modelId="{D6152611-EB3D-4190-ABE1-E27F75EE3154}" type="pres">
      <dgm:prSet presAssocID="{19B27B4C-8750-4E7C-A4F1-028A382C5865}" presName="rootComposite" presStyleCnt="0"/>
      <dgm:spPr/>
    </dgm:pt>
    <dgm:pt modelId="{4CC08DE7-3860-4B0B-A579-D7711FB6AFBA}" type="pres">
      <dgm:prSet presAssocID="{19B27B4C-8750-4E7C-A4F1-028A382C5865}" presName="rootText" presStyleLbl="node4" presStyleIdx="9" presStyleCnt="21">
        <dgm:presLayoutVars>
          <dgm:chPref val="3"/>
        </dgm:presLayoutVars>
      </dgm:prSet>
      <dgm:spPr/>
    </dgm:pt>
    <dgm:pt modelId="{0FF4ED55-E553-4ED8-99E9-8614810E5154}" type="pres">
      <dgm:prSet presAssocID="{19B27B4C-8750-4E7C-A4F1-028A382C5865}" presName="rootConnector" presStyleLbl="node4" presStyleIdx="9" presStyleCnt="21"/>
      <dgm:spPr/>
    </dgm:pt>
    <dgm:pt modelId="{72CB3A36-9AAF-4FA9-914B-F95A7794D9FF}" type="pres">
      <dgm:prSet presAssocID="{19B27B4C-8750-4E7C-A4F1-028A382C5865}" presName="hierChild4" presStyleCnt="0"/>
      <dgm:spPr/>
    </dgm:pt>
    <dgm:pt modelId="{F50AF1C3-7129-4BF0-90E9-DE0BCED24382}" type="pres">
      <dgm:prSet presAssocID="{19B27B4C-8750-4E7C-A4F1-028A382C5865}" presName="hierChild5" presStyleCnt="0"/>
      <dgm:spPr/>
    </dgm:pt>
    <dgm:pt modelId="{353A6BF4-5BE9-4B8B-B3C5-BDF7CE1A1A47}" type="pres">
      <dgm:prSet presAssocID="{2A8B05C0-4E5A-4645-B6EF-13FDE0829A15}" presName="Name37" presStyleLbl="parChTrans1D4" presStyleIdx="10" presStyleCnt="21"/>
      <dgm:spPr/>
    </dgm:pt>
    <dgm:pt modelId="{AF700DA2-AB83-4E79-9459-9459B747E25C}" type="pres">
      <dgm:prSet presAssocID="{5C915937-4B2F-4738-9F4F-5108CEFE5E0E}" presName="hierRoot2" presStyleCnt="0">
        <dgm:presLayoutVars>
          <dgm:hierBranch val="init"/>
        </dgm:presLayoutVars>
      </dgm:prSet>
      <dgm:spPr/>
    </dgm:pt>
    <dgm:pt modelId="{4182042F-DFF6-495E-9ACE-9B98E3A8607A}" type="pres">
      <dgm:prSet presAssocID="{5C915937-4B2F-4738-9F4F-5108CEFE5E0E}" presName="rootComposite" presStyleCnt="0"/>
      <dgm:spPr/>
    </dgm:pt>
    <dgm:pt modelId="{73146132-6A3E-448C-95F7-E6FB6325F039}" type="pres">
      <dgm:prSet presAssocID="{5C915937-4B2F-4738-9F4F-5108CEFE5E0E}" presName="rootText" presStyleLbl="node4" presStyleIdx="10" presStyleCnt="21">
        <dgm:presLayoutVars>
          <dgm:chPref val="3"/>
        </dgm:presLayoutVars>
      </dgm:prSet>
      <dgm:spPr/>
    </dgm:pt>
    <dgm:pt modelId="{8BB9751B-C38E-4372-87FC-AA8FA2EB6F77}" type="pres">
      <dgm:prSet presAssocID="{5C915937-4B2F-4738-9F4F-5108CEFE5E0E}" presName="rootConnector" presStyleLbl="node4" presStyleIdx="10" presStyleCnt="21"/>
      <dgm:spPr/>
    </dgm:pt>
    <dgm:pt modelId="{93E47D11-392A-4337-AB36-2EFE6EAB45C8}" type="pres">
      <dgm:prSet presAssocID="{5C915937-4B2F-4738-9F4F-5108CEFE5E0E}" presName="hierChild4" presStyleCnt="0"/>
      <dgm:spPr/>
    </dgm:pt>
    <dgm:pt modelId="{C30962C9-BEF3-4F8F-B45F-D4BF7C0FC4FA}" type="pres">
      <dgm:prSet presAssocID="{5C915937-4B2F-4738-9F4F-5108CEFE5E0E}" presName="hierChild5" presStyleCnt="0"/>
      <dgm:spPr/>
    </dgm:pt>
    <dgm:pt modelId="{B92EA8BB-1636-4E7E-B3D6-F016D949C1FD}" type="pres">
      <dgm:prSet presAssocID="{BB745518-8AAB-4A7A-8C40-3DE48EAC3053}" presName="Name37" presStyleLbl="parChTrans1D4" presStyleIdx="11" presStyleCnt="21"/>
      <dgm:spPr/>
    </dgm:pt>
    <dgm:pt modelId="{18D0CA4E-0A85-441F-B33C-6F172B077535}" type="pres">
      <dgm:prSet presAssocID="{99F8989A-D1EC-4563-A73F-107CDFAE7D43}" presName="hierRoot2" presStyleCnt="0">
        <dgm:presLayoutVars>
          <dgm:hierBranch val="init"/>
        </dgm:presLayoutVars>
      </dgm:prSet>
      <dgm:spPr/>
    </dgm:pt>
    <dgm:pt modelId="{F8450C1F-480F-43A7-B67F-E53D3CCAD3CD}" type="pres">
      <dgm:prSet presAssocID="{99F8989A-D1EC-4563-A73F-107CDFAE7D43}" presName="rootComposite" presStyleCnt="0"/>
      <dgm:spPr/>
    </dgm:pt>
    <dgm:pt modelId="{7D637DEF-B66B-4BBD-9A18-0F14ECAB7AC8}" type="pres">
      <dgm:prSet presAssocID="{99F8989A-D1EC-4563-A73F-107CDFAE7D43}" presName="rootText" presStyleLbl="node4" presStyleIdx="11" presStyleCnt="21">
        <dgm:presLayoutVars>
          <dgm:chPref val="3"/>
        </dgm:presLayoutVars>
      </dgm:prSet>
      <dgm:spPr/>
    </dgm:pt>
    <dgm:pt modelId="{07FBCC43-B177-4263-BC84-ECFAFEB8E408}" type="pres">
      <dgm:prSet presAssocID="{99F8989A-D1EC-4563-A73F-107CDFAE7D43}" presName="rootConnector" presStyleLbl="node4" presStyleIdx="11" presStyleCnt="21"/>
      <dgm:spPr/>
    </dgm:pt>
    <dgm:pt modelId="{C64A3B35-E251-42B4-9724-B7F55AE151B7}" type="pres">
      <dgm:prSet presAssocID="{99F8989A-D1EC-4563-A73F-107CDFAE7D43}" presName="hierChild4" presStyleCnt="0"/>
      <dgm:spPr/>
    </dgm:pt>
    <dgm:pt modelId="{99E0873E-C79B-4C9A-AE52-299C92E5AE29}" type="pres">
      <dgm:prSet presAssocID="{99F8989A-D1EC-4563-A73F-107CDFAE7D43}" presName="hierChild5" presStyleCnt="0"/>
      <dgm:spPr/>
    </dgm:pt>
    <dgm:pt modelId="{60A7BBB1-245A-46FE-BE92-610E321E5ED9}" type="pres">
      <dgm:prSet presAssocID="{98924732-931E-425E-9064-CC0829966A12}" presName="hierChild5" presStyleCnt="0"/>
      <dgm:spPr/>
    </dgm:pt>
    <dgm:pt modelId="{2E526D79-3346-45B0-8690-E0034D5FD425}" type="pres">
      <dgm:prSet presAssocID="{F9295DF4-93B7-4703-9A17-84EF4ABFDFC4}" presName="hierChild5" presStyleCnt="0"/>
      <dgm:spPr/>
    </dgm:pt>
    <dgm:pt modelId="{D6CA08C6-6F8D-4297-9B32-FAB7A275F0B0}" type="pres">
      <dgm:prSet presAssocID="{07C9AC55-29BA-493D-A3B0-F23BCD4DD952}" presName="Name37" presStyleLbl="parChTrans1D2" presStyleIdx="3" presStyleCnt="5"/>
      <dgm:spPr/>
    </dgm:pt>
    <dgm:pt modelId="{9FC16714-E291-46FB-83AA-ACBD2B4B84EC}" type="pres">
      <dgm:prSet presAssocID="{211BFDE8-AE99-4CB7-BFB1-A8FAEE66920C}" presName="hierRoot2" presStyleCnt="0">
        <dgm:presLayoutVars>
          <dgm:hierBranch val="init"/>
        </dgm:presLayoutVars>
      </dgm:prSet>
      <dgm:spPr/>
    </dgm:pt>
    <dgm:pt modelId="{0A00E4BB-67F4-4E20-BB62-BB250301D265}" type="pres">
      <dgm:prSet presAssocID="{211BFDE8-AE99-4CB7-BFB1-A8FAEE66920C}" presName="rootComposite" presStyleCnt="0"/>
      <dgm:spPr/>
    </dgm:pt>
    <dgm:pt modelId="{A2614491-0161-429D-8E3E-3E8C8452D03A}" type="pres">
      <dgm:prSet presAssocID="{211BFDE8-AE99-4CB7-BFB1-A8FAEE66920C}" presName="rootText" presStyleLbl="node2" presStyleIdx="3" presStyleCnt="5">
        <dgm:presLayoutVars>
          <dgm:chPref val="3"/>
        </dgm:presLayoutVars>
      </dgm:prSet>
      <dgm:spPr/>
    </dgm:pt>
    <dgm:pt modelId="{97571A4F-A8C9-46FA-BAA4-AEBF950A9863}" type="pres">
      <dgm:prSet presAssocID="{211BFDE8-AE99-4CB7-BFB1-A8FAEE66920C}" presName="rootConnector" presStyleLbl="node2" presStyleIdx="3" presStyleCnt="5"/>
      <dgm:spPr/>
    </dgm:pt>
    <dgm:pt modelId="{2410CE73-DE2B-46DE-A6D7-20E05DB0965E}" type="pres">
      <dgm:prSet presAssocID="{211BFDE8-AE99-4CB7-BFB1-A8FAEE66920C}" presName="hierChild4" presStyleCnt="0"/>
      <dgm:spPr/>
    </dgm:pt>
    <dgm:pt modelId="{B4A661F4-A086-4056-B272-7E7C8F464379}" type="pres">
      <dgm:prSet presAssocID="{8927A54F-7BA3-4F63-81D4-0AEC8205A14A}" presName="Name37" presStyleLbl="parChTrans1D3" presStyleIdx="3" presStyleCnt="5"/>
      <dgm:spPr/>
    </dgm:pt>
    <dgm:pt modelId="{4216BF57-D744-4314-9932-61BA103F6141}" type="pres">
      <dgm:prSet presAssocID="{52347E41-33BB-4502-A363-6AD16BB9F5B5}" presName="hierRoot2" presStyleCnt="0">
        <dgm:presLayoutVars>
          <dgm:hierBranch val="init"/>
        </dgm:presLayoutVars>
      </dgm:prSet>
      <dgm:spPr/>
    </dgm:pt>
    <dgm:pt modelId="{283F1AF0-9F34-4BF0-86D4-FDC2B5639B5E}" type="pres">
      <dgm:prSet presAssocID="{52347E41-33BB-4502-A363-6AD16BB9F5B5}" presName="rootComposite" presStyleCnt="0"/>
      <dgm:spPr/>
    </dgm:pt>
    <dgm:pt modelId="{AA3DF0E1-1848-4068-B675-7F2A06455EB2}" type="pres">
      <dgm:prSet presAssocID="{52347E41-33BB-4502-A363-6AD16BB9F5B5}" presName="rootText" presStyleLbl="node3" presStyleIdx="3" presStyleCnt="5">
        <dgm:presLayoutVars>
          <dgm:chPref val="3"/>
        </dgm:presLayoutVars>
      </dgm:prSet>
      <dgm:spPr/>
    </dgm:pt>
    <dgm:pt modelId="{0A0AB514-F6F9-4D54-A8F1-FF9D177F153C}" type="pres">
      <dgm:prSet presAssocID="{52347E41-33BB-4502-A363-6AD16BB9F5B5}" presName="rootConnector" presStyleLbl="node3" presStyleIdx="3" presStyleCnt="5"/>
      <dgm:spPr/>
    </dgm:pt>
    <dgm:pt modelId="{CED5E9E9-EBE9-4539-81C4-C8FA972A2C9E}" type="pres">
      <dgm:prSet presAssocID="{52347E41-33BB-4502-A363-6AD16BB9F5B5}" presName="hierChild4" presStyleCnt="0"/>
      <dgm:spPr/>
    </dgm:pt>
    <dgm:pt modelId="{E89558C7-778C-4528-A092-9015389050D7}" type="pres">
      <dgm:prSet presAssocID="{92DA232D-2AFD-415B-B958-BFE150E00500}" presName="Name37" presStyleLbl="parChTrans1D4" presStyleIdx="12" presStyleCnt="21"/>
      <dgm:spPr/>
    </dgm:pt>
    <dgm:pt modelId="{19A50B0B-4069-476B-B857-067972DB3D88}" type="pres">
      <dgm:prSet presAssocID="{6E0FE65E-1D92-43B7-8973-DDB447A55CD5}" presName="hierRoot2" presStyleCnt="0">
        <dgm:presLayoutVars>
          <dgm:hierBranch val="init"/>
        </dgm:presLayoutVars>
      </dgm:prSet>
      <dgm:spPr/>
    </dgm:pt>
    <dgm:pt modelId="{5DBFE407-8B7F-4EF2-BA33-B14C756E9ADB}" type="pres">
      <dgm:prSet presAssocID="{6E0FE65E-1D92-43B7-8973-DDB447A55CD5}" presName="rootComposite" presStyleCnt="0"/>
      <dgm:spPr/>
    </dgm:pt>
    <dgm:pt modelId="{2A8C758D-F08A-4D75-969B-C0906A800BD1}" type="pres">
      <dgm:prSet presAssocID="{6E0FE65E-1D92-43B7-8973-DDB447A55CD5}" presName="rootText" presStyleLbl="node4" presStyleIdx="12" presStyleCnt="21">
        <dgm:presLayoutVars>
          <dgm:chPref val="3"/>
        </dgm:presLayoutVars>
      </dgm:prSet>
      <dgm:spPr/>
    </dgm:pt>
    <dgm:pt modelId="{21B84AF5-6596-4677-9B2D-FFC3BBF56205}" type="pres">
      <dgm:prSet presAssocID="{6E0FE65E-1D92-43B7-8973-DDB447A55CD5}" presName="rootConnector" presStyleLbl="node4" presStyleIdx="12" presStyleCnt="21"/>
      <dgm:spPr/>
    </dgm:pt>
    <dgm:pt modelId="{DAF57EC0-059D-4341-B935-49FB995C38B9}" type="pres">
      <dgm:prSet presAssocID="{6E0FE65E-1D92-43B7-8973-DDB447A55CD5}" presName="hierChild4" presStyleCnt="0"/>
      <dgm:spPr/>
    </dgm:pt>
    <dgm:pt modelId="{53683B6D-A588-4A94-800A-5C81266CBD38}" type="pres">
      <dgm:prSet presAssocID="{6E0FE65E-1D92-43B7-8973-DDB447A55CD5}" presName="hierChild5" presStyleCnt="0"/>
      <dgm:spPr/>
    </dgm:pt>
    <dgm:pt modelId="{DA7D9E97-4F09-4658-BDCB-943B35671F73}" type="pres">
      <dgm:prSet presAssocID="{8A987767-803D-4134-A3D7-405D5889458F}" presName="Name37" presStyleLbl="parChTrans1D4" presStyleIdx="13" presStyleCnt="21"/>
      <dgm:spPr/>
    </dgm:pt>
    <dgm:pt modelId="{3E76343B-3645-4D79-AB6C-84EADA7D375C}" type="pres">
      <dgm:prSet presAssocID="{4E489DAD-57BE-42F5-A6B7-033A4E646A94}" presName="hierRoot2" presStyleCnt="0">
        <dgm:presLayoutVars>
          <dgm:hierBranch val="init"/>
        </dgm:presLayoutVars>
      </dgm:prSet>
      <dgm:spPr/>
    </dgm:pt>
    <dgm:pt modelId="{433D8238-346F-48A8-856E-4168A5FE7720}" type="pres">
      <dgm:prSet presAssocID="{4E489DAD-57BE-42F5-A6B7-033A4E646A94}" presName="rootComposite" presStyleCnt="0"/>
      <dgm:spPr/>
    </dgm:pt>
    <dgm:pt modelId="{5E24A76D-007B-45BD-B956-F5EB74B19B82}" type="pres">
      <dgm:prSet presAssocID="{4E489DAD-57BE-42F5-A6B7-033A4E646A94}" presName="rootText" presStyleLbl="node4" presStyleIdx="13" presStyleCnt="21">
        <dgm:presLayoutVars>
          <dgm:chPref val="3"/>
        </dgm:presLayoutVars>
      </dgm:prSet>
      <dgm:spPr/>
    </dgm:pt>
    <dgm:pt modelId="{8F6C6532-463E-4D77-9F71-5DF9CC3009A3}" type="pres">
      <dgm:prSet presAssocID="{4E489DAD-57BE-42F5-A6B7-033A4E646A94}" presName="rootConnector" presStyleLbl="node4" presStyleIdx="13" presStyleCnt="21"/>
      <dgm:spPr/>
    </dgm:pt>
    <dgm:pt modelId="{85BA8798-7165-406F-94B8-549E789BBC57}" type="pres">
      <dgm:prSet presAssocID="{4E489DAD-57BE-42F5-A6B7-033A4E646A94}" presName="hierChild4" presStyleCnt="0"/>
      <dgm:spPr/>
    </dgm:pt>
    <dgm:pt modelId="{3ABCA440-69C2-4CA1-8990-805F720B6307}" type="pres">
      <dgm:prSet presAssocID="{4E489DAD-57BE-42F5-A6B7-033A4E646A94}" presName="hierChild5" presStyleCnt="0"/>
      <dgm:spPr/>
    </dgm:pt>
    <dgm:pt modelId="{860CD3F4-F265-464A-B22C-EED64641E421}" type="pres">
      <dgm:prSet presAssocID="{B7620278-4415-4EB0-AB5D-793D496B916D}" presName="Name37" presStyleLbl="parChTrans1D4" presStyleIdx="14" presStyleCnt="21"/>
      <dgm:spPr/>
    </dgm:pt>
    <dgm:pt modelId="{DF8C88F3-090D-4662-BF92-B8D4C017C51F}" type="pres">
      <dgm:prSet presAssocID="{62C60579-F0D8-434B-973E-FF7C5C037241}" presName="hierRoot2" presStyleCnt="0">
        <dgm:presLayoutVars>
          <dgm:hierBranch val="init"/>
        </dgm:presLayoutVars>
      </dgm:prSet>
      <dgm:spPr/>
    </dgm:pt>
    <dgm:pt modelId="{2D12E538-95B8-4FBC-AB49-FC68BEDDD558}" type="pres">
      <dgm:prSet presAssocID="{62C60579-F0D8-434B-973E-FF7C5C037241}" presName="rootComposite" presStyleCnt="0"/>
      <dgm:spPr/>
    </dgm:pt>
    <dgm:pt modelId="{A9880738-F241-4B81-845D-C1B3E257A7F0}" type="pres">
      <dgm:prSet presAssocID="{62C60579-F0D8-434B-973E-FF7C5C037241}" presName="rootText" presStyleLbl="node4" presStyleIdx="14" presStyleCnt="21">
        <dgm:presLayoutVars>
          <dgm:chPref val="3"/>
        </dgm:presLayoutVars>
      </dgm:prSet>
      <dgm:spPr/>
    </dgm:pt>
    <dgm:pt modelId="{4EB6F00E-0484-433E-87A2-9D7F16F4CE3B}" type="pres">
      <dgm:prSet presAssocID="{62C60579-F0D8-434B-973E-FF7C5C037241}" presName="rootConnector" presStyleLbl="node4" presStyleIdx="14" presStyleCnt="21"/>
      <dgm:spPr/>
    </dgm:pt>
    <dgm:pt modelId="{5C6B8CDD-7CB7-4B90-9DCE-A68F49C8568F}" type="pres">
      <dgm:prSet presAssocID="{62C60579-F0D8-434B-973E-FF7C5C037241}" presName="hierChild4" presStyleCnt="0"/>
      <dgm:spPr/>
    </dgm:pt>
    <dgm:pt modelId="{84EF31A2-F0A0-4EA6-A8EB-89D23D8EEACE}" type="pres">
      <dgm:prSet presAssocID="{62C60579-F0D8-434B-973E-FF7C5C037241}" presName="hierChild5" presStyleCnt="0"/>
      <dgm:spPr/>
    </dgm:pt>
    <dgm:pt modelId="{89CF8DB3-285C-4093-9CD5-833A7706FB56}" type="pres">
      <dgm:prSet presAssocID="{84CFD334-28FF-4A1D-894E-3CE6509496E6}" presName="Name37" presStyleLbl="parChTrans1D4" presStyleIdx="15" presStyleCnt="21"/>
      <dgm:spPr/>
    </dgm:pt>
    <dgm:pt modelId="{A92D6DC9-AB7F-45B1-B2CA-78F53032E13E}" type="pres">
      <dgm:prSet presAssocID="{314B99A5-4E2B-44EB-825B-2F50C68A72B7}" presName="hierRoot2" presStyleCnt="0">
        <dgm:presLayoutVars>
          <dgm:hierBranch val="init"/>
        </dgm:presLayoutVars>
      </dgm:prSet>
      <dgm:spPr/>
    </dgm:pt>
    <dgm:pt modelId="{F0C80E0A-1DEA-4E24-90D1-5CA65CD4FC99}" type="pres">
      <dgm:prSet presAssocID="{314B99A5-4E2B-44EB-825B-2F50C68A72B7}" presName="rootComposite" presStyleCnt="0"/>
      <dgm:spPr/>
    </dgm:pt>
    <dgm:pt modelId="{1C580E53-45AC-43B2-A923-42B80AD2BC74}" type="pres">
      <dgm:prSet presAssocID="{314B99A5-4E2B-44EB-825B-2F50C68A72B7}" presName="rootText" presStyleLbl="node4" presStyleIdx="15" presStyleCnt="21">
        <dgm:presLayoutVars>
          <dgm:chPref val="3"/>
        </dgm:presLayoutVars>
      </dgm:prSet>
      <dgm:spPr/>
    </dgm:pt>
    <dgm:pt modelId="{823CD3BC-AB7C-4993-8E53-21F7F273148C}" type="pres">
      <dgm:prSet presAssocID="{314B99A5-4E2B-44EB-825B-2F50C68A72B7}" presName="rootConnector" presStyleLbl="node4" presStyleIdx="15" presStyleCnt="21"/>
      <dgm:spPr/>
    </dgm:pt>
    <dgm:pt modelId="{0A7A0C8B-4B49-4E6F-A7C9-2D1DB048733E}" type="pres">
      <dgm:prSet presAssocID="{314B99A5-4E2B-44EB-825B-2F50C68A72B7}" presName="hierChild4" presStyleCnt="0"/>
      <dgm:spPr/>
    </dgm:pt>
    <dgm:pt modelId="{FE787262-B45E-4500-94F6-B568543B070E}" type="pres">
      <dgm:prSet presAssocID="{314B99A5-4E2B-44EB-825B-2F50C68A72B7}" presName="hierChild5" presStyleCnt="0"/>
      <dgm:spPr/>
    </dgm:pt>
    <dgm:pt modelId="{9794C18D-A176-487A-B84A-FB23A9175E83}" type="pres">
      <dgm:prSet presAssocID="{0A816098-51F9-4EC3-A9F3-4E36BC620097}" presName="Name37" presStyleLbl="parChTrans1D4" presStyleIdx="16" presStyleCnt="21"/>
      <dgm:spPr/>
    </dgm:pt>
    <dgm:pt modelId="{EDAA1B0E-F3FF-43E4-BE35-C21A8F0360B9}" type="pres">
      <dgm:prSet presAssocID="{8BB48CF3-0082-4058-B66D-8275C3278C6F}" presName="hierRoot2" presStyleCnt="0">
        <dgm:presLayoutVars>
          <dgm:hierBranch val="init"/>
        </dgm:presLayoutVars>
      </dgm:prSet>
      <dgm:spPr/>
    </dgm:pt>
    <dgm:pt modelId="{4656F249-466C-45B0-8680-3CC90F8C8664}" type="pres">
      <dgm:prSet presAssocID="{8BB48CF3-0082-4058-B66D-8275C3278C6F}" presName="rootComposite" presStyleCnt="0"/>
      <dgm:spPr/>
    </dgm:pt>
    <dgm:pt modelId="{183BBDFF-7BA2-4389-856E-7339A4E38155}" type="pres">
      <dgm:prSet presAssocID="{8BB48CF3-0082-4058-B66D-8275C3278C6F}" presName="rootText" presStyleLbl="node4" presStyleIdx="16" presStyleCnt="21">
        <dgm:presLayoutVars>
          <dgm:chPref val="3"/>
        </dgm:presLayoutVars>
      </dgm:prSet>
      <dgm:spPr/>
    </dgm:pt>
    <dgm:pt modelId="{B9E3C30F-146F-455F-B554-F60292B524A9}" type="pres">
      <dgm:prSet presAssocID="{8BB48CF3-0082-4058-B66D-8275C3278C6F}" presName="rootConnector" presStyleLbl="node4" presStyleIdx="16" presStyleCnt="21"/>
      <dgm:spPr/>
    </dgm:pt>
    <dgm:pt modelId="{114AC152-B1F1-4B0E-8EC6-53A992BADEF5}" type="pres">
      <dgm:prSet presAssocID="{8BB48CF3-0082-4058-B66D-8275C3278C6F}" presName="hierChild4" presStyleCnt="0"/>
      <dgm:spPr/>
    </dgm:pt>
    <dgm:pt modelId="{F3671802-59C8-48FF-BB4E-FFB8403534FE}" type="pres">
      <dgm:prSet presAssocID="{8BB48CF3-0082-4058-B66D-8275C3278C6F}" presName="hierChild5" presStyleCnt="0"/>
      <dgm:spPr/>
    </dgm:pt>
    <dgm:pt modelId="{BA8E4003-C9F8-414E-9465-2AEF8CE983B0}" type="pres">
      <dgm:prSet presAssocID="{52347E41-33BB-4502-A363-6AD16BB9F5B5}" presName="hierChild5" presStyleCnt="0"/>
      <dgm:spPr/>
    </dgm:pt>
    <dgm:pt modelId="{9DA39E15-C108-40A1-8610-38661561499F}" type="pres">
      <dgm:prSet presAssocID="{211BFDE8-AE99-4CB7-BFB1-A8FAEE66920C}" presName="hierChild5" presStyleCnt="0"/>
      <dgm:spPr/>
    </dgm:pt>
    <dgm:pt modelId="{6EDE8EF5-04D0-466C-ABCF-D72FF0C377B1}" type="pres">
      <dgm:prSet presAssocID="{DB2B9D60-C467-4E8B-8B42-2563083E78C0}" presName="Name37" presStyleLbl="parChTrans1D2" presStyleIdx="4" presStyleCnt="5"/>
      <dgm:spPr/>
    </dgm:pt>
    <dgm:pt modelId="{22F84B2D-8A07-4CA6-8B0F-A5F00E35B248}" type="pres">
      <dgm:prSet presAssocID="{20AEEA12-3F3E-4E19-B705-0CE10C7B94C6}" presName="hierRoot2" presStyleCnt="0">
        <dgm:presLayoutVars>
          <dgm:hierBranch val="init"/>
        </dgm:presLayoutVars>
      </dgm:prSet>
      <dgm:spPr/>
    </dgm:pt>
    <dgm:pt modelId="{8BC044AF-7F38-4714-B033-BA9E89D34660}" type="pres">
      <dgm:prSet presAssocID="{20AEEA12-3F3E-4E19-B705-0CE10C7B94C6}" presName="rootComposite" presStyleCnt="0"/>
      <dgm:spPr/>
    </dgm:pt>
    <dgm:pt modelId="{F490CE14-617D-4464-8179-399738C96A3E}" type="pres">
      <dgm:prSet presAssocID="{20AEEA12-3F3E-4E19-B705-0CE10C7B94C6}" presName="rootText" presStyleLbl="node2" presStyleIdx="4" presStyleCnt="5">
        <dgm:presLayoutVars>
          <dgm:chPref val="3"/>
        </dgm:presLayoutVars>
      </dgm:prSet>
      <dgm:spPr/>
    </dgm:pt>
    <dgm:pt modelId="{B39B56FE-4F45-47DA-B415-03C9CE72B344}" type="pres">
      <dgm:prSet presAssocID="{20AEEA12-3F3E-4E19-B705-0CE10C7B94C6}" presName="rootConnector" presStyleLbl="node2" presStyleIdx="4" presStyleCnt="5"/>
      <dgm:spPr/>
    </dgm:pt>
    <dgm:pt modelId="{23B47D59-A4C2-41A0-8483-E5FF4C20AF9D}" type="pres">
      <dgm:prSet presAssocID="{20AEEA12-3F3E-4E19-B705-0CE10C7B94C6}" presName="hierChild4" presStyleCnt="0"/>
      <dgm:spPr/>
    </dgm:pt>
    <dgm:pt modelId="{E74B1DDD-C72F-4684-8E0A-A0BFB2490E14}" type="pres">
      <dgm:prSet presAssocID="{A738EB3D-4766-4F1F-9F1F-4C72D5DE4555}" presName="Name37" presStyleLbl="parChTrans1D3" presStyleIdx="4" presStyleCnt="5"/>
      <dgm:spPr/>
    </dgm:pt>
    <dgm:pt modelId="{2692C0BA-AF55-487E-9D1F-B720FD6B763C}" type="pres">
      <dgm:prSet presAssocID="{F9A8A2C0-14CB-48EE-9E23-D6FBA66D0C2C}" presName="hierRoot2" presStyleCnt="0">
        <dgm:presLayoutVars>
          <dgm:hierBranch val="init"/>
        </dgm:presLayoutVars>
      </dgm:prSet>
      <dgm:spPr/>
    </dgm:pt>
    <dgm:pt modelId="{CBA4A3A5-6F19-409D-9ED2-951D0B98C99F}" type="pres">
      <dgm:prSet presAssocID="{F9A8A2C0-14CB-48EE-9E23-D6FBA66D0C2C}" presName="rootComposite" presStyleCnt="0"/>
      <dgm:spPr/>
    </dgm:pt>
    <dgm:pt modelId="{4D998613-0F1F-4E86-A326-364C719C823C}" type="pres">
      <dgm:prSet presAssocID="{F9A8A2C0-14CB-48EE-9E23-D6FBA66D0C2C}" presName="rootText" presStyleLbl="node3" presStyleIdx="4" presStyleCnt="5">
        <dgm:presLayoutVars>
          <dgm:chPref val="3"/>
        </dgm:presLayoutVars>
      </dgm:prSet>
      <dgm:spPr/>
    </dgm:pt>
    <dgm:pt modelId="{F2C86784-AECD-4903-AEEA-1928CE6616A3}" type="pres">
      <dgm:prSet presAssocID="{F9A8A2C0-14CB-48EE-9E23-D6FBA66D0C2C}" presName="rootConnector" presStyleLbl="node3" presStyleIdx="4" presStyleCnt="5"/>
      <dgm:spPr/>
    </dgm:pt>
    <dgm:pt modelId="{E3BF8EDF-C343-4998-9A44-13A2B6A93771}" type="pres">
      <dgm:prSet presAssocID="{F9A8A2C0-14CB-48EE-9E23-D6FBA66D0C2C}" presName="hierChild4" presStyleCnt="0"/>
      <dgm:spPr/>
    </dgm:pt>
    <dgm:pt modelId="{CD77504C-7F5E-48E2-B7D7-8E5DC07DD7BA}" type="pres">
      <dgm:prSet presAssocID="{AD9AED92-3F3F-4640-9665-BF8B7BE74BE1}" presName="Name37" presStyleLbl="parChTrans1D4" presStyleIdx="17" presStyleCnt="21"/>
      <dgm:spPr/>
    </dgm:pt>
    <dgm:pt modelId="{BECDC511-23FF-4913-98D7-65835938D3A5}" type="pres">
      <dgm:prSet presAssocID="{2A12D46F-7633-48C1-B907-A18998B76DE9}" presName="hierRoot2" presStyleCnt="0">
        <dgm:presLayoutVars>
          <dgm:hierBranch val="init"/>
        </dgm:presLayoutVars>
      </dgm:prSet>
      <dgm:spPr/>
    </dgm:pt>
    <dgm:pt modelId="{CB7D76F3-0F60-42A7-91A9-FFB3F135C3A5}" type="pres">
      <dgm:prSet presAssocID="{2A12D46F-7633-48C1-B907-A18998B76DE9}" presName="rootComposite" presStyleCnt="0"/>
      <dgm:spPr/>
    </dgm:pt>
    <dgm:pt modelId="{2397ED83-BF4F-4B21-AA6C-D27030E22028}" type="pres">
      <dgm:prSet presAssocID="{2A12D46F-7633-48C1-B907-A18998B76DE9}" presName="rootText" presStyleLbl="node4" presStyleIdx="17" presStyleCnt="21">
        <dgm:presLayoutVars>
          <dgm:chPref val="3"/>
        </dgm:presLayoutVars>
      </dgm:prSet>
      <dgm:spPr/>
    </dgm:pt>
    <dgm:pt modelId="{B114D40C-59B3-4A4E-826E-28C8306FEAE3}" type="pres">
      <dgm:prSet presAssocID="{2A12D46F-7633-48C1-B907-A18998B76DE9}" presName="rootConnector" presStyleLbl="node4" presStyleIdx="17" presStyleCnt="21"/>
      <dgm:spPr/>
    </dgm:pt>
    <dgm:pt modelId="{CC769937-63CE-4158-99E0-C56B72649F05}" type="pres">
      <dgm:prSet presAssocID="{2A12D46F-7633-48C1-B907-A18998B76DE9}" presName="hierChild4" presStyleCnt="0"/>
      <dgm:spPr/>
    </dgm:pt>
    <dgm:pt modelId="{640C783F-4D4C-4415-B993-83850AC12D2C}" type="pres">
      <dgm:prSet presAssocID="{2A12D46F-7633-48C1-B907-A18998B76DE9}" presName="hierChild5" presStyleCnt="0"/>
      <dgm:spPr/>
    </dgm:pt>
    <dgm:pt modelId="{5A7840DB-E9DF-4F16-B0B4-74EB1CDF8167}" type="pres">
      <dgm:prSet presAssocID="{FF837E53-5FA2-4379-9E72-35A56DD0702D}" presName="Name37" presStyleLbl="parChTrans1D4" presStyleIdx="18" presStyleCnt="21"/>
      <dgm:spPr/>
    </dgm:pt>
    <dgm:pt modelId="{B5E6A88B-3740-46DE-B5B7-D7D1D09B572B}" type="pres">
      <dgm:prSet presAssocID="{A97D4751-3577-43FE-9E51-4038FCEA0EFC}" presName="hierRoot2" presStyleCnt="0">
        <dgm:presLayoutVars>
          <dgm:hierBranch val="init"/>
        </dgm:presLayoutVars>
      </dgm:prSet>
      <dgm:spPr/>
    </dgm:pt>
    <dgm:pt modelId="{09826DCF-AB6F-4A1D-8FAA-490F293699A4}" type="pres">
      <dgm:prSet presAssocID="{A97D4751-3577-43FE-9E51-4038FCEA0EFC}" presName="rootComposite" presStyleCnt="0"/>
      <dgm:spPr/>
    </dgm:pt>
    <dgm:pt modelId="{C804D543-87FC-4773-B32C-2EBB79254EF8}" type="pres">
      <dgm:prSet presAssocID="{A97D4751-3577-43FE-9E51-4038FCEA0EFC}" presName="rootText" presStyleLbl="node4" presStyleIdx="18" presStyleCnt="21">
        <dgm:presLayoutVars>
          <dgm:chPref val="3"/>
        </dgm:presLayoutVars>
      </dgm:prSet>
      <dgm:spPr/>
    </dgm:pt>
    <dgm:pt modelId="{0447A35E-E311-482E-AB79-66E9AED0CBC2}" type="pres">
      <dgm:prSet presAssocID="{A97D4751-3577-43FE-9E51-4038FCEA0EFC}" presName="rootConnector" presStyleLbl="node4" presStyleIdx="18" presStyleCnt="21"/>
      <dgm:spPr/>
    </dgm:pt>
    <dgm:pt modelId="{EDA55D20-1F01-4A07-8B69-C4D3F0177CBD}" type="pres">
      <dgm:prSet presAssocID="{A97D4751-3577-43FE-9E51-4038FCEA0EFC}" presName="hierChild4" presStyleCnt="0"/>
      <dgm:spPr/>
    </dgm:pt>
    <dgm:pt modelId="{E831FCDD-36F4-4A89-B62F-9FAA01131D37}" type="pres">
      <dgm:prSet presAssocID="{A97D4751-3577-43FE-9E51-4038FCEA0EFC}" presName="hierChild5" presStyleCnt="0"/>
      <dgm:spPr/>
    </dgm:pt>
    <dgm:pt modelId="{BACD3ECE-A17E-4358-9588-C6463B391AC1}" type="pres">
      <dgm:prSet presAssocID="{FDF0F60D-917C-4CF2-A287-565D0DFE34C1}" presName="Name37" presStyleLbl="parChTrans1D4" presStyleIdx="19" presStyleCnt="21"/>
      <dgm:spPr/>
    </dgm:pt>
    <dgm:pt modelId="{166096A4-912F-4C9A-9EAC-7C9AE7F8BE7E}" type="pres">
      <dgm:prSet presAssocID="{5961F00F-FC19-4850-9325-D364574F5466}" presName="hierRoot2" presStyleCnt="0">
        <dgm:presLayoutVars>
          <dgm:hierBranch val="init"/>
        </dgm:presLayoutVars>
      </dgm:prSet>
      <dgm:spPr/>
    </dgm:pt>
    <dgm:pt modelId="{B1167675-00F4-46FD-95AA-9B18F29F24C6}" type="pres">
      <dgm:prSet presAssocID="{5961F00F-FC19-4850-9325-D364574F5466}" presName="rootComposite" presStyleCnt="0"/>
      <dgm:spPr/>
    </dgm:pt>
    <dgm:pt modelId="{2A7A957F-025D-4EF8-96D2-75717F442E69}" type="pres">
      <dgm:prSet presAssocID="{5961F00F-FC19-4850-9325-D364574F5466}" presName="rootText" presStyleLbl="node4" presStyleIdx="19" presStyleCnt="21">
        <dgm:presLayoutVars>
          <dgm:chPref val="3"/>
        </dgm:presLayoutVars>
      </dgm:prSet>
      <dgm:spPr/>
    </dgm:pt>
    <dgm:pt modelId="{A9F3CF11-0DE5-46DC-AD01-F3BF0CAD6B23}" type="pres">
      <dgm:prSet presAssocID="{5961F00F-FC19-4850-9325-D364574F5466}" presName="rootConnector" presStyleLbl="node4" presStyleIdx="19" presStyleCnt="21"/>
      <dgm:spPr/>
    </dgm:pt>
    <dgm:pt modelId="{E0D3CBBE-0733-4EBF-B840-E1918534E077}" type="pres">
      <dgm:prSet presAssocID="{5961F00F-FC19-4850-9325-D364574F5466}" presName="hierChild4" presStyleCnt="0"/>
      <dgm:spPr/>
    </dgm:pt>
    <dgm:pt modelId="{436C5BDB-37F4-46AF-87BF-74401AFEB16A}" type="pres">
      <dgm:prSet presAssocID="{5961F00F-FC19-4850-9325-D364574F5466}" presName="hierChild5" presStyleCnt="0"/>
      <dgm:spPr/>
    </dgm:pt>
    <dgm:pt modelId="{868A259F-4931-4639-B25B-62CF7401208C}" type="pres">
      <dgm:prSet presAssocID="{0BB43DE3-2793-4EF9-9EC5-F80341732664}" presName="Name37" presStyleLbl="parChTrans1D4" presStyleIdx="20" presStyleCnt="21"/>
      <dgm:spPr/>
    </dgm:pt>
    <dgm:pt modelId="{8DCA2F67-E576-4D70-8125-5A29B4FF8C92}" type="pres">
      <dgm:prSet presAssocID="{96EDE591-7CDB-4188-8FDA-2CA427DE28B5}" presName="hierRoot2" presStyleCnt="0">
        <dgm:presLayoutVars>
          <dgm:hierBranch val="init"/>
        </dgm:presLayoutVars>
      </dgm:prSet>
      <dgm:spPr/>
    </dgm:pt>
    <dgm:pt modelId="{ED35667E-441A-4EF2-A3AB-84BC7DB821B5}" type="pres">
      <dgm:prSet presAssocID="{96EDE591-7CDB-4188-8FDA-2CA427DE28B5}" presName="rootComposite" presStyleCnt="0"/>
      <dgm:spPr/>
    </dgm:pt>
    <dgm:pt modelId="{9BED19FC-8CF9-4A14-90A4-1DE30E15B9FA}" type="pres">
      <dgm:prSet presAssocID="{96EDE591-7CDB-4188-8FDA-2CA427DE28B5}" presName="rootText" presStyleLbl="node4" presStyleIdx="20" presStyleCnt="21">
        <dgm:presLayoutVars>
          <dgm:chPref val="3"/>
        </dgm:presLayoutVars>
      </dgm:prSet>
      <dgm:spPr/>
    </dgm:pt>
    <dgm:pt modelId="{C5B9E8E0-CB06-4576-921F-790C66BFE3BA}" type="pres">
      <dgm:prSet presAssocID="{96EDE591-7CDB-4188-8FDA-2CA427DE28B5}" presName="rootConnector" presStyleLbl="node4" presStyleIdx="20" presStyleCnt="21"/>
      <dgm:spPr/>
    </dgm:pt>
    <dgm:pt modelId="{A745688B-DEE1-41BB-A77B-7F7C2C3C6E1A}" type="pres">
      <dgm:prSet presAssocID="{96EDE591-7CDB-4188-8FDA-2CA427DE28B5}" presName="hierChild4" presStyleCnt="0"/>
      <dgm:spPr/>
    </dgm:pt>
    <dgm:pt modelId="{28CBEC41-E007-4B31-974D-38682D882E83}" type="pres">
      <dgm:prSet presAssocID="{96EDE591-7CDB-4188-8FDA-2CA427DE28B5}" presName="hierChild5" presStyleCnt="0"/>
      <dgm:spPr/>
    </dgm:pt>
    <dgm:pt modelId="{1FC458FA-B71C-4939-8444-04DFD2D27E25}" type="pres">
      <dgm:prSet presAssocID="{F9A8A2C0-14CB-48EE-9E23-D6FBA66D0C2C}" presName="hierChild5" presStyleCnt="0"/>
      <dgm:spPr/>
    </dgm:pt>
    <dgm:pt modelId="{1D423413-126A-4D5C-BD2B-E68D8F1D417F}" type="pres">
      <dgm:prSet presAssocID="{20AEEA12-3F3E-4E19-B705-0CE10C7B94C6}" presName="hierChild5" presStyleCnt="0"/>
      <dgm:spPr/>
    </dgm:pt>
    <dgm:pt modelId="{16769106-4669-CA45-8C0A-2DC4C4FB3289}" type="pres">
      <dgm:prSet presAssocID="{30AAAD6C-C509-E44B-A455-F890C0F157C9}" presName="hierChild3" presStyleCnt="0"/>
      <dgm:spPr/>
    </dgm:pt>
  </dgm:ptLst>
  <dgm:cxnLst>
    <dgm:cxn modelId="{19976F01-FF53-4CF6-BE40-AFEA026E4117}" type="presOf" srcId="{8BB48CF3-0082-4058-B66D-8275C3278C6F}" destId="{183BBDFF-7BA2-4389-856E-7339A4E38155}" srcOrd="0" destOrd="0" presId="urn:microsoft.com/office/officeart/2005/8/layout/orgChart1"/>
    <dgm:cxn modelId="{64942703-AC3D-40FB-9A3D-9A385CA12E9F}" type="presOf" srcId="{1D4D73B4-14E5-4526-9A64-65EAD7EF0492}" destId="{B307683A-451E-4248-9B83-2B72B12DF4FF}" srcOrd="0" destOrd="0" presId="urn:microsoft.com/office/officeart/2005/8/layout/orgChart1"/>
    <dgm:cxn modelId="{DA9E3407-97AF-4000-A6D1-15456F5A7650}" type="presOf" srcId="{30AAAD6C-C509-E44B-A455-F890C0F157C9}" destId="{0CCB0263-9549-554C-B11B-CD6EF03C5317}" srcOrd="0" destOrd="0" presId="urn:microsoft.com/office/officeart/2005/8/layout/orgChart1"/>
    <dgm:cxn modelId="{17CED107-049B-4391-A99B-AB4EA65FA4FC}" type="presOf" srcId="{A738EB3D-4766-4F1F-9F1F-4C72D5DE4555}" destId="{E74B1DDD-C72F-4684-8E0A-A0BFB2490E14}" srcOrd="0" destOrd="0" presId="urn:microsoft.com/office/officeart/2005/8/layout/orgChart1"/>
    <dgm:cxn modelId="{05186509-2ACC-47BD-9C6B-49198C7A6655}" type="presOf" srcId="{7156D7FE-BEFF-4773-BE0D-55C1A8FC65FC}" destId="{829F15BD-475C-4B1E-B08E-BDF9F9F398E1}" srcOrd="1" destOrd="0" presId="urn:microsoft.com/office/officeart/2005/8/layout/orgChart1"/>
    <dgm:cxn modelId="{7E3DA70A-ACDF-470D-B9A6-A99620D3D856}" type="presOf" srcId="{CB86BBC4-46DF-4C64-BC90-89EE27FB194D}" destId="{9CFFAC25-D083-48B6-9B03-D22465753086}" srcOrd="0" destOrd="0" presId="urn:microsoft.com/office/officeart/2005/8/layout/orgChart1"/>
    <dgm:cxn modelId="{6AF96D0B-DAAE-40FC-9A29-073C684F0D42}" type="presOf" srcId="{3F25F3FB-6903-4BD0-8221-A0A7C3D7146D}" destId="{2E201383-59D0-48B1-BCFD-FA69C13D4DFA}" srcOrd="1" destOrd="0" presId="urn:microsoft.com/office/officeart/2005/8/layout/orgChart1"/>
    <dgm:cxn modelId="{76170610-64F8-4547-BB50-73E507D9674E}" type="presOf" srcId="{EFB28F0A-A7E8-4713-8356-F2C75B2A799D}" destId="{8168C76A-2E85-48A0-9D07-E350B445A72A}" srcOrd="1" destOrd="0" presId="urn:microsoft.com/office/officeart/2005/8/layout/orgChart1"/>
    <dgm:cxn modelId="{4BF64C12-424C-49F4-8592-291ADFC21308}" type="presOf" srcId="{211BFDE8-AE99-4CB7-BFB1-A8FAEE66920C}" destId="{A2614491-0161-429D-8E3E-3E8C8452D03A}" srcOrd="0" destOrd="0" presId="urn:microsoft.com/office/officeart/2005/8/layout/orgChart1"/>
    <dgm:cxn modelId="{6F8BFF12-C7F3-4F9E-9D08-CB22EC9608A4}" type="presOf" srcId="{7226507F-68AA-42B1-A11D-3F5493ADE9D7}" destId="{1F4ECC92-F94B-4BC3-A0F8-5A39474702E3}" srcOrd="0" destOrd="0" presId="urn:microsoft.com/office/officeart/2005/8/layout/orgChart1"/>
    <dgm:cxn modelId="{1D320017-F0F6-4AC9-A60E-D8A0E0E44C7F}" type="presOf" srcId="{5C915937-4B2F-4738-9F4F-5108CEFE5E0E}" destId="{8BB9751B-C38E-4372-87FC-AA8FA2EB6F77}" srcOrd="1" destOrd="0" presId="urn:microsoft.com/office/officeart/2005/8/layout/orgChart1"/>
    <dgm:cxn modelId="{719DD018-38B4-4C14-AEAB-448512A0A59E}" srcId="{F9A8A2C0-14CB-48EE-9E23-D6FBA66D0C2C}" destId="{A97D4751-3577-43FE-9E51-4038FCEA0EFC}" srcOrd="1" destOrd="0" parTransId="{FF837E53-5FA2-4379-9E72-35A56DD0702D}" sibTransId="{5FD36F97-D7F3-4B89-9927-811862C24D7C}"/>
    <dgm:cxn modelId="{AEECEC18-E609-4DC0-B5F8-20ACF9F2DECA}" srcId="{30AAAD6C-C509-E44B-A455-F890C0F157C9}" destId="{F9295DF4-93B7-4703-9A17-84EF4ABFDFC4}" srcOrd="2" destOrd="0" parTransId="{7D78A8B1-C009-4A77-86C3-C1DBCDA012A4}" sibTransId="{2ADEA31D-74B0-40D8-84C4-8862425D369C}"/>
    <dgm:cxn modelId="{F617051C-B9AE-4AA5-8E3F-D23F3D4D270B}" srcId="{52347E41-33BB-4502-A363-6AD16BB9F5B5}" destId="{314B99A5-4E2B-44EB-825B-2F50C68A72B7}" srcOrd="3" destOrd="0" parTransId="{84CFD334-28FF-4A1D-894E-3CE6509496E6}" sibTransId="{BC275335-F4F0-411D-9B13-4632BCE7F360}"/>
    <dgm:cxn modelId="{AC23241D-E1C1-482E-93D4-4BC88390BA17}" type="presOf" srcId="{2A12D46F-7633-48C1-B907-A18998B76DE9}" destId="{2397ED83-BF4F-4B21-AA6C-D27030E22028}" srcOrd="0" destOrd="0" presId="urn:microsoft.com/office/officeart/2005/8/layout/orgChart1"/>
    <dgm:cxn modelId="{666E7E1F-441B-4FA4-91FA-73B984E6F7E6}" srcId="{52347E41-33BB-4502-A363-6AD16BB9F5B5}" destId="{6E0FE65E-1D92-43B7-8973-DDB447A55CD5}" srcOrd="0" destOrd="0" parTransId="{92DA232D-2AFD-415B-B958-BFE150E00500}" sibTransId="{BB09FD85-D4D6-4F55-81AD-E2A191D09B9C}"/>
    <dgm:cxn modelId="{40FEC922-F8FF-4005-9E7A-B88B9B627A45}" type="presOf" srcId="{92DA232D-2AFD-415B-B958-BFE150E00500}" destId="{E89558C7-778C-4528-A092-9015389050D7}" srcOrd="0" destOrd="0" presId="urn:microsoft.com/office/officeart/2005/8/layout/orgChart1"/>
    <dgm:cxn modelId="{EE73CF22-5DEF-4389-BCFF-6DACD066A5DE}" type="presOf" srcId="{0BB43DE3-2793-4EF9-9EC5-F80341732664}" destId="{868A259F-4931-4639-B25B-62CF7401208C}" srcOrd="0" destOrd="0" presId="urn:microsoft.com/office/officeart/2005/8/layout/orgChart1"/>
    <dgm:cxn modelId="{9DE4A524-B8F0-4982-9C91-E15CA7BFC99C}" type="presOf" srcId="{07C9AC55-29BA-493D-A3B0-F23BCD4DD952}" destId="{D6CA08C6-6F8D-4297-9B32-FAB7A275F0B0}" srcOrd="0" destOrd="0" presId="urn:microsoft.com/office/officeart/2005/8/layout/orgChart1"/>
    <dgm:cxn modelId="{33679127-35E6-440E-8935-60A2DC485B99}" type="presOf" srcId="{DB2B9D60-C467-4E8B-8B42-2563083E78C0}" destId="{6EDE8EF5-04D0-466C-ABCF-D72FF0C377B1}" srcOrd="0" destOrd="0" presId="urn:microsoft.com/office/officeart/2005/8/layout/orgChart1"/>
    <dgm:cxn modelId="{FF810F29-32A8-4384-849C-6432070E6EA3}" type="presOf" srcId="{C147A9E1-8E36-42F2-BC03-F76F3EBC5F62}" destId="{7ADF74AC-3BB1-444D-9DB8-7CE43DF656AE}" srcOrd="0" destOrd="0" presId="urn:microsoft.com/office/officeart/2005/8/layout/orgChart1"/>
    <dgm:cxn modelId="{4A39062A-5C09-4E45-8022-60F3D579C5EF}" type="presOf" srcId="{314B99A5-4E2B-44EB-825B-2F50C68A72B7}" destId="{823CD3BC-AB7C-4993-8E53-21F7F273148C}" srcOrd="1" destOrd="0" presId="urn:microsoft.com/office/officeart/2005/8/layout/orgChart1"/>
    <dgm:cxn modelId="{8FE90B2D-B810-4BC1-A7E3-E90EC6982193}" type="presOf" srcId="{7156F7AD-403B-41AB-AB05-D21FE2A49F5E}" destId="{27ECE59D-3CB7-4D88-A41B-8655AAA6527B}" srcOrd="1" destOrd="0" presId="urn:microsoft.com/office/officeart/2005/8/layout/orgChart1"/>
    <dgm:cxn modelId="{F518E52F-FF61-4F47-A6A8-2E92E7252859}" type="presOf" srcId="{C71C72C6-9A86-48B0-A4E8-47933A3661A4}" destId="{B87D8EFA-92E4-443A-A6C3-AD1FB72A1DDC}" srcOrd="0" destOrd="0" presId="urn:microsoft.com/office/officeart/2005/8/layout/orgChart1"/>
    <dgm:cxn modelId="{BB717A32-5A1A-4867-9229-D74578083CCA}" type="presOf" srcId="{5961F00F-FC19-4850-9325-D364574F5466}" destId="{A9F3CF11-0DE5-46DC-AD01-F3BF0CAD6B23}" srcOrd="1" destOrd="0" presId="urn:microsoft.com/office/officeart/2005/8/layout/orgChart1"/>
    <dgm:cxn modelId="{107BB533-424D-4518-B188-4F3DE78C6176}" type="presOf" srcId="{5EB04AEC-F1E4-4632-AB54-F431E3CF55BF}" destId="{F17187B2-7653-4570-B2D1-8F1ED7489222}" srcOrd="1" destOrd="0" presId="urn:microsoft.com/office/officeart/2005/8/layout/orgChart1"/>
    <dgm:cxn modelId="{F7779834-3D02-41DE-8207-67B1A0F8809C}" type="presOf" srcId="{1B51E3D4-FCB6-4C86-8B3A-8E0168F98A4E}" destId="{545966DF-33C7-4C22-8782-FEB2DF5A9ED8}" srcOrd="0" destOrd="0" presId="urn:microsoft.com/office/officeart/2005/8/layout/orgChart1"/>
    <dgm:cxn modelId="{97DCBA37-8F04-4EF2-BDD6-72CA775FFE98}" type="presOf" srcId="{7D78A8B1-C009-4A77-86C3-C1DBCDA012A4}" destId="{E6021DCE-C76C-4145-9AAA-997BF7EAC180}" srcOrd="0" destOrd="0" presId="urn:microsoft.com/office/officeart/2005/8/layout/orgChart1"/>
    <dgm:cxn modelId="{0DBDC538-F202-4ECB-9AD2-5DCF49F54B8E}" srcId="{5EB04AEC-F1E4-4632-AB54-F431E3CF55BF}" destId="{7156F7AD-403B-41AB-AB05-D21FE2A49F5E}" srcOrd="1" destOrd="0" parTransId="{2EF19E22-5CDE-4113-BC89-27E868CA8518}" sibTransId="{88A23233-88D9-4698-AF43-3C4AE632096C}"/>
    <dgm:cxn modelId="{216BD13D-3B3F-4A25-8F4A-6732E67EC826}" srcId="{7156D7FE-BEFF-4773-BE0D-55C1A8FC65FC}" destId="{5EB04AEC-F1E4-4632-AB54-F431E3CF55BF}" srcOrd="0" destOrd="0" parTransId="{92C5A4DB-9BC3-41A6-AE63-5D8882353B84}" sibTransId="{E909CAC2-D2A5-47A2-BAB3-97C9E4ACFEFA}"/>
    <dgm:cxn modelId="{67135840-C319-4C36-BEA9-9C758CEBE0E0}" type="presOf" srcId="{84CFD334-28FF-4A1D-894E-3CE6509496E6}" destId="{89CF8DB3-285C-4093-9CD5-833A7706FB56}" srcOrd="0" destOrd="0" presId="urn:microsoft.com/office/officeart/2005/8/layout/orgChart1"/>
    <dgm:cxn modelId="{D3F8855B-25B5-49AF-AB05-E839DCE48572}" type="presOf" srcId="{599A1789-316E-4971-A2F7-ED38591111BC}" destId="{603D2B3A-6FDC-48DA-B38F-9F40F2C792F6}" srcOrd="0" destOrd="0" presId="urn:microsoft.com/office/officeart/2005/8/layout/orgChart1"/>
    <dgm:cxn modelId="{D5AC6F5D-31EB-4120-9E9E-DD6BCBB9983F}" type="presOf" srcId="{52347E41-33BB-4502-A363-6AD16BB9F5B5}" destId="{AA3DF0E1-1848-4068-B675-7F2A06455EB2}" srcOrd="0" destOrd="0" presId="urn:microsoft.com/office/officeart/2005/8/layout/orgChart1"/>
    <dgm:cxn modelId="{E8BE065F-3249-4E6C-A60B-0FE78D348B8C}" type="presOf" srcId="{AD9AED92-3F3F-4640-9665-BF8B7BE74BE1}" destId="{CD77504C-7F5E-48E2-B7D7-8E5DC07DD7BA}" srcOrd="0" destOrd="0" presId="urn:microsoft.com/office/officeart/2005/8/layout/orgChart1"/>
    <dgm:cxn modelId="{739FC961-5964-46ED-8EE6-10AD837F6CA1}" type="presOf" srcId="{A97D4751-3577-43FE-9E51-4038FCEA0EFC}" destId="{C804D543-87FC-4773-B32C-2EBB79254EF8}" srcOrd="0" destOrd="0" presId="urn:microsoft.com/office/officeart/2005/8/layout/orgChart1"/>
    <dgm:cxn modelId="{38FA0864-225E-4693-A9FD-5D23FD6EC304}" srcId="{116D0BD5-B264-4C99-9919-9BC6064B5D12}" destId="{9D58C0DB-7CF8-421F-AA77-70F98356E539}" srcOrd="2" destOrd="0" parTransId="{3EE2C1F7-C331-4890-AFE2-1D3B567C143B}" sibTransId="{3D04732E-9098-484E-9325-F5EC8D66AC5B}"/>
    <dgm:cxn modelId="{19006344-2A1D-43D9-B305-ED4C1436EC6A}" type="presOf" srcId="{5EB04AEC-F1E4-4632-AB54-F431E3CF55BF}" destId="{0A5C7E67-0DDD-4FC1-A23C-107F9AFECC46}" srcOrd="0" destOrd="0" presId="urn:microsoft.com/office/officeart/2005/8/layout/orgChart1"/>
    <dgm:cxn modelId="{2721E664-C079-48B6-997B-2DC9DA02CB1A}" type="presOf" srcId="{F9295DF4-93B7-4703-9A17-84EF4ABFDFC4}" destId="{2F9E40D8-9806-44BA-A466-CFF148BC1111}" srcOrd="1" destOrd="0" presId="urn:microsoft.com/office/officeart/2005/8/layout/orgChart1"/>
    <dgm:cxn modelId="{15835B65-2F85-45E6-875A-A9BEA90B89A2}" type="presOf" srcId="{7156F7AD-403B-41AB-AB05-D21FE2A49F5E}" destId="{FC9ECD5B-9D4E-49D8-BC55-2A8BEB787131}" srcOrd="0" destOrd="0" presId="urn:microsoft.com/office/officeart/2005/8/layout/orgChart1"/>
    <dgm:cxn modelId="{7FB68946-448B-4480-90D7-1BB2D5D637A4}" type="presOf" srcId="{19B27B4C-8750-4E7C-A4F1-028A382C5865}" destId="{0FF4ED55-E553-4ED8-99E9-8614810E5154}" srcOrd="1" destOrd="0" presId="urn:microsoft.com/office/officeart/2005/8/layout/orgChart1"/>
    <dgm:cxn modelId="{FC378268-F18D-4AB1-8E66-EF4B0963F705}" type="presOf" srcId="{8927A54F-7BA3-4F63-81D4-0AEC8205A14A}" destId="{B4A661F4-A086-4056-B272-7E7C8F464379}" srcOrd="0" destOrd="0" presId="urn:microsoft.com/office/officeart/2005/8/layout/orgChart1"/>
    <dgm:cxn modelId="{E3948768-1891-4E18-95E0-444D63656979}" type="presOf" srcId="{96EDE591-7CDB-4188-8FDA-2CA427DE28B5}" destId="{C5B9E8E0-CB06-4576-921F-790C66BFE3BA}" srcOrd="1" destOrd="0" presId="urn:microsoft.com/office/officeart/2005/8/layout/orgChart1"/>
    <dgm:cxn modelId="{4043FB48-C142-4336-B1EA-93013CF81CB3}" type="presOf" srcId="{16FA08B6-8C92-40B8-A028-B82CE6D002A8}" destId="{A40DF896-D66F-44ED-A1B7-2A62CD153EF2}" srcOrd="1" destOrd="0" presId="urn:microsoft.com/office/officeart/2005/8/layout/orgChart1"/>
    <dgm:cxn modelId="{5F862669-5673-4E48-BEC5-205C5E8C8CFE}" type="presOf" srcId="{116D0BD5-B264-4C99-9919-9BC6064B5D12}" destId="{77D58955-CD18-4021-B2CD-98491517C35B}" srcOrd="1" destOrd="0" presId="urn:microsoft.com/office/officeart/2005/8/layout/orgChart1"/>
    <dgm:cxn modelId="{39472949-EECC-444F-9C18-817773F95999}" type="presOf" srcId="{D41F5B72-22A7-473F-85B5-DD284A2BAB90}" destId="{67C71780-F0B9-4BA8-AAF9-CE34BAD2ED71}" srcOrd="1" destOrd="0" presId="urn:microsoft.com/office/officeart/2005/8/layout/orgChart1"/>
    <dgm:cxn modelId="{C4F97E6D-D507-4FE2-878F-96744C670227}" type="presOf" srcId="{314B99A5-4E2B-44EB-825B-2F50C68A72B7}" destId="{1C580E53-45AC-43B2-A923-42B80AD2BC74}" srcOrd="0" destOrd="0" presId="urn:microsoft.com/office/officeart/2005/8/layout/orgChart1"/>
    <dgm:cxn modelId="{4119CF70-9FD0-4203-B3B3-920E22FAAF73}" srcId="{F9A8A2C0-14CB-48EE-9E23-D6FBA66D0C2C}" destId="{5961F00F-FC19-4850-9325-D364574F5466}" srcOrd="2" destOrd="0" parTransId="{FDF0F60D-917C-4CF2-A287-565D0DFE34C1}" sibTransId="{C51F0386-C5E7-4186-A35C-BE2A92F2FDD6}"/>
    <dgm:cxn modelId="{CF3CF050-1338-4426-AA77-2952E70BFBE0}" type="presOf" srcId="{8BB48CF3-0082-4058-B66D-8275C3278C6F}" destId="{B9E3C30F-146F-455F-B554-F60292B524A9}" srcOrd="1" destOrd="0" presId="urn:microsoft.com/office/officeart/2005/8/layout/orgChart1"/>
    <dgm:cxn modelId="{DA747854-E1C3-4F9C-B0FF-F0136EDF9392}" srcId="{20AEEA12-3F3E-4E19-B705-0CE10C7B94C6}" destId="{F9A8A2C0-14CB-48EE-9E23-D6FBA66D0C2C}" srcOrd="0" destOrd="0" parTransId="{A738EB3D-4766-4F1F-9F1F-4C72D5DE4555}" sibTransId="{3167A6E5-3BA1-4216-BD51-2FF4239AF4A2}"/>
    <dgm:cxn modelId="{2554EF75-EA10-4B37-9930-E38723297DD5}" type="presOf" srcId="{439BBD33-52EB-488B-A0DE-E6E15A6DBAB3}" destId="{FCBB0BDE-AB8C-4226-9819-BB55BFE30367}" srcOrd="0" destOrd="0" presId="urn:microsoft.com/office/officeart/2005/8/layout/orgChart1"/>
    <dgm:cxn modelId="{D4CE7956-B73D-47D3-A040-563957CCED8D}" type="presOf" srcId="{99F8989A-D1EC-4563-A73F-107CDFAE7D43}" destId="{07FBCC43-B177-4263-BC84-ECFAFEB8E408}" srcOrd="1" destOrd="0" presId="urn:microsoft.com/office/officeart/2005/8/layout/orgChart1"/>
    <dgm:cxn modelId="{83522157-0B50-4C18-BBEA-0345B54EB2DA}" type="presOf" srcId="{40A761D4-934B-413B-BFE0-FF2CB4B441C0}" destId="{9191F6E4-F7D9-4CD4-8C2D-AE6EC4DF1219}" srcOrd="0" destOrd="0" presId="urn:microsoft.com/office/officeart/2005/8/layout/orgChart1"/>
    <dgm:cxn modelId="{53998377-A1A3-4A02-9B22-C4F5C084CA38}" srcId="{52347E41-33BB-4502-A363-6AD16BB9F5B5}" destId="{62C60579-F0D8-434B-973E-FF7C5C037241}" srcOrd="2" destOrd="0" parTransId="{B7620278-4415-4EB0-AB5D-793D496B916D}" sibTransId="{2BE76B29-055C-4002-BE8E-FEE9DB3CF308}"/>
    <dgm:cxn modelId="{E628B277-AF57-420E-A21A-CA57C7D4AE46}" type="presOf" srcId="{F9295DF4-93B7-4703-9A17-84EF4ABFDFC4}" destId="{587C9699-C6B5-47F8-BC57-43C67BF0D353}" srcOrd="0" destOrd="0" presId="urn:microsoft.com/office/officeart/2005/8/layout/orgChart1"/>
    <dgm:cxn modelId="{F7CC3879-C1C1-432D-8D0F-7FAA688268F5}" srcId="{98924732-931E-425E-9064-CC0829966A12}" destId="{99F8989A-D1EC-4563-A73F-107CDFAE7D43}" srcOrd="4" destOrd="0" parTransId="{BB745518-8AAB-4A7A-8C40-3DE48EAC3053}" sibTransId="{5BAA9905-9946-40DC-A360-A2E72A28AD60}"/>
    <dgm:cxn modelId="{A38E8359-83C2-4BF7-A709-54C292720233}" type="presOf" srcId="{EFB28F0A-A7E8-4713-8356-F2C75B2A799D}" destId="{3A3418F6-FEDD-4B56-A196-38E12E691D15}" srcOrd="0" destOrd="0" presId="urn:microsoft.com/office/officeart/2005/8/layout/orgChart1"/>
    <dgm:cxn modelId="{FBBFF57A-BE64-4904-8AF2-1F806C07F921}" type="presOf" srcId="{631C29FC-AB58-4707-8320-171E9CDDA2F8}" destId="{F3802AD9-B1B5-4522-BEFA-FBFDC08E8219}" srcOrd="0" destOrd="0" presId="urn:microsoft.com/office/officeart/2005/8/layout/orgChart1"/>
    <dgm:cxn modelId="{8653E17E-B7E8-4F2C-8C8E-D915B45400C2}" type="presOf" srcId="{C71C72C6-9A86-48B0-A4E8-47933A3661A4}" destId="{CB08BA9A-181F-46AD-898F-9147B1651A3F}" srcOrd="1" destOrd="0" presId="urn:microsoft.com/office/officeart/2005/8/layout/orgChart1"/>
    <dgm:cxn modelId="{F6333E7F-A3BE-4153-AE41-7547C355990E}" type="presOf" srcId="{62C60579-F0D8-434B-973E-FF7C5C037241}" destId="{4EB6F00E-0484-433E-87A2-9D7F16F4CE3B}" srcOrd="1" destOrd="0" presId="urn:microsoft.com/office/officeart/2005/8/layout/orgChart1"/>
    <dgm:cxn modelId="{BCA02386-5061-4B62-8D01-1501B87CF3B9}" type="presOf" srcId="{0A816098-51F9-4EC3-A9F3-4E36BC620097}" destId="{9794C18D-A176-487A-B84A-FB23A9175E83}" srcOrd="0" destOrd="0" presId="urn:microsoft.com/office/officeart/2005/8/layout/orgChart1"/>
    <dgm:cxn modelId="{FE2AD78A-FD37-4275-A1B5-A95C75A2CF42}" type="presOf" srcId="{6E0FE65E-1D92-43B7-8973-DDB447A55CD5}" destId="{2A8C758D-F08A-4D75-969B-C0906A800BD1}" srcOrd="0" destOrd="0" presId="urn:microsoft.com/office/officeart/2005/8/layout/orgChart1"/>
    <dgm:cxn modelId="{E320F28D-E211-4C70-A2C3-51840A13BBFD}" type="presOf" srcId="{19B27B4C-8750-4E7C-A4F1-028A382C5865}" destId="{4CC08DE7-3860-4B0B-A579-D7711FB6AFBA}" srcOrd="0" destOrd="0" presId="urn:microsoft.com/office/officeart/2005/8/layout/orgChart1"/>
    <dgm:cxn modelId="{CB88DA8E-8AF3-4BC8-B80A-5F5C2DDE8CC4}" type="presOf" srcId="{FDF0F60D-917C-4CF2-A287-565D0DFE34C1}" destId="{BACD3ECE-A17E-4358-9588-C6463B391AC1}" srcOrd="0" destOrd="0" presId="urn:microsoft.com/office/officeart/2005/8/layout/orgChart1"/>
    <dgm:cxn modelId="{A7D4F196-6F67-4911-B193-1436790A26A5}" type="presOf" srcId="{52347E41-33BB-4502-A363-6AD16BB9F5B5}" destId="{0A0AB514-F6F9-4D54-A8F1-FF9D177F153C}" srcOrd="1" destOrd="0" presId="urn:microsoft.com/office/officeart/2005/8/layout/orgChart1"/>
    <dgm:cxn modelId="{1B3B7098-27D0-471A-93A5-E650BCCAD5B0}" type="presOf" srcId="{4BD487CC-11AE-4158-9AD8-988CAC69F78D}" destId="{6B0A97D5-9B79-47C1-BD87-EE5381C92D9E}" srcOrd="0" destOrd="0" presId="urn:microsoft.com/office/officeart/2005/8/layout/orgChart1"/>
    <dgm:cxn modelId="{3A717599-428C-8D43-9D69-47E7E28F329A}" srcId="{5F72D4D9-57F8-7846-B135-E7FACE4E0AF1}" destId="{30AAAD6C-C509-E44B-A455-F890C0F157C9}" srcOrd="0" destOrd="0" parTransId="{75363A06-7130-2744-821D-7ED62D9DF0DF}" sibTransId="{0B5793A9-5D0C-4E44-9A27-8C09CC3E40A5}"/>
    <dgm:cxn modelId="{6007969B-2BB6-4438-9E2B-14E07D746404}" srcId="{98924732-931E-425E-9064-CC0829966A12}" destId="{EFB28F0A-A7E8-4713-8356-F2C75B2A799D}" srcOrd="1" destOrd="0" parTransId="{4BD487CC-11AE-4158-9AD8-988CAC69F78D}" sibTransId="{8BBB8E6D-F599-4E6B-B469-14E3D49EFE86}"/>
    <dgm:cxn modelId="{25D5829F-60E4-476E-8628-3050159AB518}" type="presOf" srcId="{F9A8A2C0-14CB-48EE-9E23-D6FBA66D0C2C}" destId="{4D998613-0F1F-4E86-A326-364C719C823C}" srcOrd="0" destOrd="0" presId="urn:microsoft.com/office/officeart/2005/8/layout/orgChart1"/>
    <dgm:cxn modelId="{00D72FA0-7F55-4127-9CD4-2F9EFAC96CD3}" srcId="{C71C72C6-9A86-48B0-A4E8-47933A3661A4}" destId="{116D0BD5-B264-4C99-9919-9BC6064B5D12}" srcOrd="0" destOrd="0" parTransId="{631C29FC-AB58-4707-8320-171E9CDDA2F8}" sibTransId="{9E78C364-65F8-496A-93CC-386E3D5009DC}"/>
    <dgm:cxn modelId="{8AB44FA0-121E-45C5-BE4B-59F3A0AC7503}" srcId="{F9295DF4-93B7-4703-9A17-84EF4ABFDFC4}" destId="{98924732-931E-425E-9064-CC0829966A12}" srcOrd="0" destOrd="0" parTransId="{1D4D73B4-14E5-4526-9A64-65EAD7EF0492}" sibTransId="{2A73A4FF-8249-4C90-A8E8-7EFCC7F60939}"/>
    <dgm:cxn modelId="{A2E4B7A1-55DF-46E9-8A6C-8DC5D99DF67C}" type="presOf" srcId="{9D58C0DB-7CF8-421F-AA77-70F98356E539}" destId="{8B0FA960-0D58-4D4F-9599-01392741A963}" srcOrd="0" destOrd="0" presId="urn:microsoft.com/office/officeart/2005/8/layout/orgChart1"/>
    <dgm:cxn modelId="{35FCAFA2-5241-4CAF-A7DE-24A41FD54202}" srcId="{52347E41-33BB-4502-A363-6AD16BB9F5B5}" destId="{4E489DAD-57BE-42F5-A6B7-033A4E646A94}" srcOrd="1" destOrd="0" parTransId="{8A987767-803D-4134-A3D7-405D5889458F}" sibTransId="{D21D54E2-4385-4F0F-BC6C-C6D77186389C}"/>
    <dgm:cxn modelId="{F0EB1AA3-2D8B-4588-A236-7E0B652C7C78}" srcId="{116D0BD5-B264-4C99-9919-9BC6064B5D12}" destId="{23B71F9E-F53A-4453-A5BD-FADF55C893B0}" srcOrd="0" destOrd="0" parTransId="{ABCB3822-8B11-475B-B6CF-B430BB9AA6F9}" sibTransId="{C2ECEC54-3457-4FC0-97F1-93691E5B7D0F}"/>
    <dgm:cxn modelId="{6EFD7AA3-D551-4F9F-8802-4719CDCB40EF}" srcId="{30AAAD6C-C509-E44B-A455-F890C0F157C9}" destId="{20AEEA12-3F3E-4E19-B705-0CE10C7B94C6}" srcOrd="4" destOrd="0" parTransId="{DB2B9D60-C467-4E8B-8B42-2563083E78C0}" sibTransId="{B8060C51-0831-4DFF-908D-1FC2636FBA2E}"/>
    <dgm:cxn modelId="{FBA07BA4-66F3-467D-B086-93C50E5FC926}" type="presOf" srcId="{CD7E3698-7E03-4B6C-83AD-AD39F1ED8CA2}" destId="{42F45F81-EA66-432F-BBEA-0587EEA77757}" srcOrd="1" destOrd="0" presId="urn:microsoft.com/office/officeart/2005/8/layout/orgChart1"/>
    <dgm:cxn modelId="{5A05FAA4-C706-43F6-8C71-9E42FAA625EC}" srcId="{98924732-931E-425E-9064-CC0829966A12}" destId="{5C915937-4B2F-4738-9F4F-5108CEFE5E0E}" srcOrd="3" destOrd="0" parTransId="{2A8B05C0-4E5A-4645-B6EF-13FDE0829A15}" sibTransId="{AF142557-0CF5-4B66-93DC-E8645FDB4A72}"/>
    <dgm:cxn modelId="{7C8C13A5-5624-4D24-B39F-C97038320156}" type="presOf" srcId="{99F8989A-D1EC-4563-A73F-107CDFAE7D43}" destId="{7D637DEF-B66B-4BBD-9A18-0F14ECAB7AC8}" srcOrd="0" destOrd="0" presId="urn:microsoft.com/office/officeart/2005/8/layout/orgChart1"/>
    <dgm:cxn modelId="{7BE36FA5-5CE5-4EDF-AFF2-831A1E203AFC}" srcId="{F9A8A2C0-14CB-48EE-9E23-D6FBA66D0C2C}" destId="{96EDE591-7CDB-4188-8FDA-2CA427DE28B5}" srcOrd="3" destOrd="0" parTransId="{0BB43DE3-2793-4EF9-9EC5-F80341732664}" sibTransId="{8A8A5D8D-D29F-48E1-8489-2CE574FDD1EE}"/>
    <dgm:cxn modelId="{62980EA9-F0CB-441C-8640-79009DD38DCE}" srcId="{98924732-931E-425E-9064-CC0829966A12}" destId="{3F25F3FB-6903-4BD0-8221-A0A7C3D7146D}" srcOrd="0" destOrd="0" parTransId="{599A1789-316E-4971-A2F7-ED38591111BC}" sibTransId="{29C4E678-833D-41C8-A1FD-8A6793B610A0}"/>
    <dgm:cxn modelId="{9F90CAA9-66FE-4031-80D3-E7418B85506E}" srcId="{30AAAD6C-C509-E44B-A455-F890C0F157C9}" destId="{211BFDE8-AE99-4CB7-BFB1-A8FAEE66920C}" srcOrd="3" destOrd="0" parTransId="{07C9AC55-29BA-493D-A3B0-F23BCD4DD952}" sibTransId="{3322973A-4589-4F0B-A570-6ADD78D47B41}"/>
    <dgm:cxn modelId="{364252AB-DEE7-4189-B2A7-8D8D0395905C}" type="presOf" srcId="{A97D4751-3577-43FE-9E51-4038FCEA0EFC}" destId="{0447A35E-E311-482E-AB79-66E9AED0CBC2}" srcOrd="1" destOrd="0" presId="urn:microsoft.com/office/officeart/2005/8/layout/orgChart1"/>
    <dgm:cxn modelId="{CF10C2AD-05AD-44E3-B2D2-A6717E40A494}" type="presOf" srcId="{439BBD33-52EB-488B-A0DE-E6E15A6DBAB3}" destId="{D0ADF1D6-5448-4E29-BE17-37B5BAA83FC3}" srcOrd="1" destOrd="0" presId="urn:microsoft.com/office/officeart/2005/8/layout/orgChart1"/>
    <dgm:cxn modelId="{465C04B1-3B28-471F-9B9F-D6F974D12653}" type="presOf" srcId="{5961F00F-FC19-4850-9325-D364574F5466}" destId="{2A7A957F-025D-4EF8-96D2-75717F442E69}" srcOrd="0" destOrd="0" presId="urn:microsoft.com/office/officeart/2005/8/layout/orgChart1"/>
    <dgm:cxn modelId="{948231B4-3EDA-42EF-8CA9-81C91224383E}" srcId="{116D0BD5-B264-4C99-9919-9BC6064B5D12}" destId="{16FA08B6-8C92-40B8-A028-B82CE6D002A8}" srcOrd="4" destOrd="0" parTransId="{FBA8C21D-5743-45A4-A51F-6AC429501A84}" sibTransId="{C187B9ED-0219-4018-8D0D-1E3FEDBA3514}"/>
    <dgm:cxn modelId="{A3F50EB6-9AAF-44AC-84FE-20A375B3A35A}" type="presOf" srcId="{FF837E53-5FA2-4379-9E72-35A56DD0702D}" destId="{5A7840DB-E9DF-4F16-B0B4-74EB1CDF8167}" srcOrd="0" destOrd="0" presId="urn:microsoft.com/office/officeart/2005/8/layout/orgChart1"/>
    <dgm:cxn modelId="{E41859BA-6E7B-4D8A-BE90-970CB8F20FBF}" type="presOf" srcId="{ABCB3822-8B11-475B-B6CF-B430BB9AA6F9}" destId="{F589F155-CCC0-4A12-9C32-F4C4816F810C}" srcOrd="0" destOrd="0" presId="urn:microsoft.com/office/officeart/2005/8/layout/orgChart1"/>
    <dgm:cxn modelId="{650B1ABC-A9C6-4BA3-917B-7647CF035628}" type="presOf" srcId="{98924732-931E-425E-9064-CC0829966A12}" destId="{53A9DBE4-607F-4873-AA7E-0FA33B5C0F82}" srcOrd="1" destOrd="0" presId="urn:microsoft.com/office/officeart/2005/8/layout/orgChart1"/>
    <dgm:cxn modelId="{6CF118BD-AF3C-450D-868F-310777F64024}" srcId="{116D0BD5-B264-4C99-9919-9BC6064B5D12}" destId="{CD7E3698-7E03-4B6C-83AD-AD39F1ED8CA2}" srcOrd="3" destOrd="0" parTransId="{C147A9E1-8E36-42F2-BC03-F76F3EBC5F62}" sibTransId="{E6E22FEF-5F7C-4D44-8701-63B2E23CC0A3}"/>
    <dgm:cxn modelId="{EF135EBD-4A2C-4020-943E-2C2873908B7A}" type="presOf" srcId="{92C5A4DB-9BC3-41A6-AE63-5D8882353B84}" destId="{4D465156-C9F1-4F4D-ADA4-1997C51035C5}" srcOrd="0" destOrd="0" presId="urn:microsoft.com/office/officeart/2005/8/layout/orgChart1"/>
    <dgm:cxn modelId="{1B5D3DBF-66A9-438A-99C3-A2FC34BF8504}" srcId="{F9A8A2C0-14CB-48EE-9E23-D6FBA66D0C2C}" destId="{2A12D46F-7633-48C1-B907-A18998B76DE9}" srcOrd="0" destOrd="0" parTransId="{AD9AED92-3F3F-4640-9665-BF8B7BE74BE1}" sibTransId="{46ECD0BC-5243-44FE-9861-A67E522A7791}"/>
    <dgm:cxn modelId="{6E5877C1-0696-42C1-A31F-29720DE4231B}" type="presOf" srcId="{F9A8A2C0-14CB-48EE-9E23-D6FBA66D0C2C}" destId="{F2C86784-AECD-4903-AEEA-1928CE6616A3}" srcOrd="1" destOrd="0" presId="urn:microsoft.com/office/officeart/2005/8/layout/orgChart1"/>
    <dgm:cxn modelId="{C58A6FC3-9ADD-4165-AAE1-20FFEB79A319}" type="presOf" srcId="{3F25F3FB-6903-4BD0-8221-A0A7C3D7146D}" destId="{2B5AA259-34CE-400B-8B6B-D01FBCD9D32E}" srcOrd="0" destOrd="0" presId="urn:microsoft.com/office/officeart/2005/8/layout/orgChart1"/>
    <dgm:cxn modelId="{9D190BC5-27CF-4569-874C-6209B2706C8D}" srcId="{98924732-931E-425E-9064-CC0829966A12}" destId="{19B27B4C-8750-4E7C-A4F1-028A382C5865}" srcOrd="2" destOrd="0" parTransId="{E8820B23-8989-4A99-A817-4793D7B91B3E}" sibTransId="{9694FAFD-DE73-48C4-BB7F-FF42C26C7D48}"/>
    <dgm:cxn modelId="{DEEC31C5-EB47-4573-A25D-2F0D154ECF7C}" type="presOf" srcId="{211BFDE8-AE99-4CB7-BFB1-A8FAEE66920C}" destId="{97571A4F-A8C9-46FA-BAA4-AEBF950A9863}" srcOrd="1" destOrd="0" presId="urn:microsoft.com/office/officeart/2005/8/layout/orgChart1"/>
    <dgm:cxn modelId="{0F21C6C6-CFE9-4268-8132-0FA6AE0EC28D}" type="presOf" srcId="{3EE2C1F7-C331-4890-AFE2-1D3B567C143B}" destId="{6108EEBB-403E-4751-BCEF-EE3DA76AD7BB}" srcOrd="0" destOrd="0" presId="urn:microsoft.com/office/officeart/2005/8/layout/orgChart1"/>
    <dgm:cxn modelId="{768290C8-250D-4C5A-A7F2-775D3F20B972}" type="presOf" srcId="{20AEEA12-3F3E-4E19-B705-0CE10C7B94C6}" destId="{B39B56FE-4F45-47DA-B415-03C9CE72B344}" srcOrd="1" destOrd="0" presId="urn:microsoft.com/office/officeart/2005/8/layout/orgChart1"/>
    <dgm:cxn modelId="{4B5DA7C8-5F92-4F9B-B330-84CD8926C0B0}" srcId="{30AAAD6C-C509-E44B-A455-F890C0F157C9}" destId="{7156D7FE-BEFF-4773-BE0D-55C1A8FC65FC}" srcOrd="0" destOrd="0" parTransId="{40A761D4-934B-413B-BFE0-FF2CB4B441C0}" sibTransId="{CF88E81E-8AAA-4CC2-8CEA-9C6F67C34508}"/>
    <dgm:cxn modelId="{201D5ECF-F6C8-4AD6-A1E5-147A6DA089CA}" type="presOf" srcId="{4E489DAD-57BE-42F5-A6B7-033A4E646A94}" destId="{5E24A76D-007B-45BD-B956-F5EB74B19B82}" srcOrd="0" destOrd="0" presId="urn:microsoft.com/office/officeart/2005/8/layout/orgChart1"/>
    <dgm:cxn modelId="{936B66CF-C51B-E24A-BC1C-0DFA4FD484E8}" type="presOf" srcId="{5F72D4D9-57F8-7846-B135-E7FACE4E0AF1}" destId="{A9611312-44D9-C046-B61A-F3870CEF634B}" srcOrd="0" destOrd="0" presId="urn:microsoft.com/office/officeart/2005/8/layout/orgChart1"/>
    <dgm:cxn modelId="{CE1A7DCF-F2E8-4725-AC9B-D3667FC60753}" type="presOf" srcId="{9D58C0DB-7CF8-421F-AA77-70F98356E539}" destId="{E26F2E6E-B669-4A4D-B218-BBD2F08E753B}" srcOrd="1" destOrd="0" presId="urn:microsoft.com/office/officeart/2005/8/layout/orgChart1"/>
    <dgm:cxn modelId="{F324EFD2-D2B3-4A0C-9B47-68828310E24D}" type="presOf" srcId="{62C60579-F0D8-434B-973E-FF7C5C037241}" destId="{A9880738-F241-4B81-845D-C1B3E257A7F0}" srcOrd="0" destOrd="0" presId="urn:microsoft.com/office/officeart/2005/8/layout/orgChart1"/>
    <dgm:cxn modelId="{ACDC5AD3-196B-448D-944D-FC2EB17C8A2C}" type="presOf" srcId="{D41F5B72-22A7-473F-85B5-DD284A2BAB90}" destId="{1A718C04-B231-4A66-A9B9-26CBE97A753B}" srcOrd="0" destOrd="0" presId="urn:microsoft.com/office/officeart/2005/8/layout/orgChart1"/>
    <dgm:cxn modelId="{C209ECD3-25EF-486F-995A-6929A3775D78}" srcId="{5EB04AEC-F1E4-4632-AB54-F431E3CF55BF}" destId="{439BBD33-52EB-488B-A0DE-E6E15A6DBAB3}" srcOrd="0" destOrd="0" parTransId="{1B51E3D4-FCB6-4C86-8B3A-8E0168F98A4E}" sibTransId="{652E4ACC-4A3C-4E3D-B908-2FAE193FB679}"/>
    <dgm:cxn modelId="{7A3B8BD5-4C68-4010-AABC-081D515CD9E3}" srcId="{52347E41-33BB-4502-A363-6AD16BB9F5B5}" destId="{8BB48CF3-0082-4058-B66D-8275C3278C6F}" srcOrd="4" destOrd="0" parTransId="{0A816098-51F9-4EC3-A9F3-4E36BC620097}" sibTransId="{DC94E411-A479-4355-BA82-DB0E1A9CB8CB}"/>
    <dgm:cxn modelId="{B9B58DD6-3DAD-4863-8A74-3FD82B221F0D}" type="presOf" srcId="{2A12D46F-7633-48C1-B907-A18998B76DE9}" destId="{B114D40C-59B3-4A4E-826E-28C8306FEAE3}" srcOrd="1" destOrd="0" presId="urn:microsoft.com/office/officeart/2005/8/layout/orgChart1"/>
    <dgm:cxn modelId="{9DD77ED9-B2E4-4828-937F-1BF1248BDE3D}" type="presOf" srcId="{20AEEA12-3F3E-4E19-B705-0CE10C7B94C6}" destId="{F490CE14-617D-4464-8179-399738C96A3E}" srcOrd="0" destOrd="0" presId="urn:microsoft.com/office/officeart/2005/8/layout/orgChart1"/>
    <dgm:cxn modelId="{509295DC-53E4-489A-B247-A35E0CED00DD}" type="presOf" srcId="{7156D7FE-BEFF-4773-BE0D-55C1A8FC65FC}" destId="{DAD7C3C4-4F0E-4E00-B38D-493B894AE2DE}" srcOrd="0" destOrd="0" presId="urn:microsoft.com/office/officeart/2005/8/layout/orgChart1"/>
    <dgm:cxn modelId="{C61868DD-AEBD-44E6-BBA1-CE29F7CE68A8}" type="presOf" srcId="{B7620278-4415-4EB0-AB5D-793D496B916D}" destId="{860CD3F4-F265-464A-B22C-EED64641E421}" srcOrd="0" destOrd="0" presId="urn:microsoft.com/office/officeart/2005/8/layout/orgChart1"/>
    <dgm:cxn modelId="{DDFB7EDE-DA1C-41CB-A42C-047350478977}" type="presOf" srcId="{2A8B05C0-4E5A-4645-B6EF-13FDE0829A15}" destId="{353A6BF4-5BE9-4B8B-B3C5-BDF7CE1A1A47}" srcOrd="0" destOrd="0" presId="urn:microsoft.com/office/officeart/2005/8/layout/orgChart1"/>
    <dgm:cxn modelId="{99BF0CE1-9A5D-4B05-A50A-9D0054F9179C}" type="presOf" srcId="{23B71F9E-F53A-4453-A5BD-FADF55C893B0}" destId="{E9E109E7-456C-4AD6-BEA3-F2285A5AAEFB}" srcOrd="1" destOrd="0" presId="urn:microsoft.com/office/officeart/2005/8/layout/orgChart1"/>
    <dgm:cxn modelId="{FCF067E1-BE1A-4164-9957-77BB33606719}" type="presOf" srcId="{23B71F9E-F53A-4453-A5BD-FADF55C893B0}" destId="{0FAF719B-6607-46A4-BB30-2E5BB6102CA6}" srcOrd="0" destOrd="0" presId="urn:microsoft.com/office/officeart/2005/8/layout/orgChart1"/>
    <dgm:cxn modelId="{34FC9BE3-2303-460D-A628-1D2C4CD39023}" type="presOf" srcId="{CD7E3698-7E03-4B6C-83AD-AD39F1ED8CA2}" destId="{EEA2884A-AAAB-40BD-B7D1-9043DA09F347}" srcOrd="0" destOrd="0" presId="urn:microsoft.com/office/officeart/2005/8/layout/orgChart1"/>
    <dgm:cxn modelId="{9B7BD8E5-93B1-40D0-A820-6D8563001CCE}" type="presOf" srcId="{FBA8C21D-5743-45A4-A51F-6AC429501A84}" destId="{609AF2BF-725A-4363-B030-CBEDB25DC1EC}" srcOrd="0" destOrd="0" presId="urn:microsoft.com/office/officeart/2005/8/layout/orgChart1"/>
    <dgm:cxn modelId="{CCD5F6E5-072A-4D84-9F9C-0E094A37EBB5}" type="presOf" srcId="{98924732-931E-425E-9064-CC0829966A12}" destId="{3885A0DA-357D-4B5D-99D2-9B45C23BEFAD}" srcOrd="0" destOrd="0" presId="urn:microsoft.com/office/officeart/2005/8/layout/orgChart1"/>
    <dgm:cxn modelId="{36F68FE6-FF1A-437A-A103-C91FD8B9D3FF}" type="presOf" srcId="{5C915937-4B2F-4738-9F4F-5108CEFE5E0E}" destId="{73146132-6A3E-448C-95F7-E6FB6325F039}" srcOrd="0" destOrd="0" presId="urn:microsoft.com/office/officeart/2005/8/layout/orgChart1"/>
    <dgm:cxn modelId="{9CBE5FE7-2D48-4B6B-B809-26A71FD0C30D}" type="presOf" srcId="{4E489DAD-57BE-42F5-A6B7-033A4E646A94}" destId="{8F6C6532-463E-4D77-9F71-5DF9CC3009A3}" srcOrd="1" destOrd="0" presId="urn:microsoft.com/office/officeart/2005/8/layout/orgChart1"/>
    <dgm:cxn modelId="{6D0ADAE8-6E6A-4C2E-9AFC-67C94ED74C6E}" type="presOf" srcId="{6E0FE65E-1D92-43B7-8973-DDB447A55CD5}" destId="{21B84AF5-6596-4677-9B2D-FFC3BBF56205}" srcOrd="1" destOrd="0" presId="urn:microsoft.com/office/officeart/2005/8/layout/orgChart1"/>
    <dgm:cxn modelId="{3331E4E8-539B-4A9E-A5BD-63F8AB8C2DF8}" type="presOf" srcId="{E8820B23-8989-4A99-A817-4793D7B91B3E}" destId="{D402FD04-75B2-43C5-8DF2-5AE2AF781AB6}" srcOrd="0" destOrd="0" presId="urn:microsoft.com/office/officeart/2005/8/layout/orgChart1"/>
    <dgm:cxn modelId="{CD8051EC-60F2-4EF1-8D39-90409BF4643F}" type="presOf" srcId="{96EDE591-7CDB-4188-8FDA-2CA427DE28B5}" destId="{9BED19FC-8CF9-4A14-90A4-1DE30E15B9FA}" srcOrd="0" destOrd="0" presId="urn:microsoft.com/office/officeart/2005/8/layout/orgChart1"/>
    <dgm:cxn modelId="{FFDA0FEF-0E2B-4103-9C75-3ECF4717C166}" srcId="{30AAAD6C-C509-E44B-A455-F890C0F157C9}" destId="{C71C72C6-9A86-48B0-A4E8-47933A3661A4}" srcOrd="1" destOrd="0" parTransId="{CB86BBC4-46DF-4C64-BC90-89EE27FB194D}" sibTransId="{21D401C2-C048-44F4-AB95-EC8F8B6AA600}"/>
    <dgm:cxn modelId="{AB6717EF-3566-40EA-8BE8-97A95C4D7384}" type="presOf" srcId="{30AAAD6C-C509-E44B-A455-F890C0F157C9}" destId="{FCC5DD62-3495-484B-93C2-9A70575236BB}" srcOrd="1" destOrd="0" presId="urn:microsoft.com/office/officeart/2005/8/layout/orgChart1"/>
    <dgm:cxn modelId="{296D27F2-C76F-48E3-927D-E97883103183}" type="presOf" srcId="{8A987767-803D-4134-A3D7-405D5889458F}" destId="{DA7D9E97-4F09-4658-BDCB-943B35671F73}" srcOrd="0" destOrd="0" presId="urn:microsoft.com/office/officeart/2005/8/layout/orgChart1"/>
    <dgm:cxn modelId="{DF8A31F4-FBAC-4DD6-94D6-82682F4D2719}" srcId="{211BFDE8-AE99-4CB7-BFB1-A8FAEE66920C}" destId="{52347E41-33BB-4502-A363-6AD16BB9F5B5}" srcOrd="0" destOrd="0" parTransId="{8927A54F-7BA3-4F63-81D4-0AEC8205A14A}" sibTransId="{32565986-AC36-4D05-AF47-EB38B24156C0}"/>
    <dgm:cxn modelId="{315288F6-02A4-482F-9A07-A19DFA527BF1}" type="presOf" srcId="{BB745518-8AAB-4A7A-8C40-3DE48EAC3053}" destId="{B92EA8BB-1636-4E7E-B3D6-F016D949C1FD}" srcOrd="0" destOrd="0" presId="urn:microsoft.com/office/officeart/2005/8/layout/orgChart1"/>
    <dgm:cxn modelId="{27B99AF7-651F-4882-9D61-D94914862EB0}" srcId="{116D0BD5-B264-4C99-9919-9BC6064B5D12}" destId="{D41F5B72-22A7-473F-85B5-DD284A2BAB90}" srcOrd="1" destOrd="0" parTransId="{7226507F-68AA-42B1-A11D-3F5493ADE9D7}" sibTransId="{1DEC69D8-8C06-4B62-8BDF-710E8BE8A35E}"/>
    <dgm:cxn modelId="{A7316BFB-2A7C-49CD-92FA-C95529C070BC}" type="presOf" srcId="{2EF19E22-5CDE-4113-BC89-27E868CA8518}" destId="{FC87D831-7574-4BF0-99B8-FE9E6862AD99}" srcOrd="0" destOrd="0" presId="urn:microsoft.com/office/officeart/2005/8/layout/orgChart1"/>
    <dgm:cxn modelId="{1517DCFC-65C4-41D3-A8F1-88044738E7F3}" type="presOf" srcId="{16FA08B6-8C92-40B8-A028-B82CE6D002A8}" destId="{92D15A37-CCD3-45BB-A69E-AB79772A0C62}" srcOrd="0" destOrd="0" presId="urn:microsoft.com/office/officeart/2005/8/layout/orgChart1"/>
    <dgm:cxn modelId="{96C6E2FD-3754-4821-839B-3052B0880BF2}" type="presOf" srcId="{116D0BD5-B264-4C99-9919-9BC6064B5D12}" destId="{D16C809F-612C-4529-8D36-F6BEBC9CBE08}" srcOrd="0" destOrd="0" presId="urn:microsoft.com/office/officeart/2005/8/layout/orgChart1"/>
    <dgm:cxn modelId="{15475691-3161-45D1-A89E-27CC57125C9A}" type="presParOf" srcId="{A9611312-44D9-C046-B61A-F3870CEF634B}" destId="{9835D010-32EB-BB4F-8D5B-2DE5D3FC257A}" srcOrd="0" destOrd="0" presId="urn:microsoft.com/office/officeart/2005/8/layout/orgChart1"/>
    <dgm:cxn modelId="{895ECE50-4EC0-4CE6-81B9-FB991214D1EA}" type="presParOf" srcId="{9835D010-32EB-BB4F-8D5B-2DE5D3FC257A}" destId="{724312B1-DF3C-F14A-B029-DBBED3E3C496}" srcOrd="0" destOrd="0" presId="urn:microsoft.com/office/officeart/2005/8/layout/orgChart1"/>
    <dgm:cxn modelId="{D8313A80-92CA-4C41-A86F-B4C33584E266}" type="presParOf" srcId="{724312B1-DF3C-F14A-B029-DBBED3E3C496}" destId="{0CCB0263-9549-554C-B11B-CD6EF03C5317}" srcOrd="0" destOrd="0" presId="urn:microsoft.com/office/officeart/2005/8/layout/orgChart1"/>
    <dgm:cxn modelId="{9218706C-80F8-4217-B6A8-55C821B09AC8}" type="presParOf" srcId="{724312B1-DF3C-F14A-B029-DBBED3E3C496}" destId="{FCC5DD62-3495-484B-93C2-9A70575236BB}" srcOrd="1" destOrd="0" presId="urn:microsoft.com/office/officeart/2005/8/layout/orgChart1"/>
    <dgm:cxn modelId="{E05D57EF-1494-43F9-9486-9FEEFAB3D22B}" type="presParOf" srcId="{9835D010-32EB-BB4F-8D5B-2DE5D3FC257A}" destId="{857A5074-EAA4-3E4A-8916-C39EF7865910}" srcOrd="1" destOrd="0" presId="urn:microsoft.com/office/officeart/2005/8/layout/orgChart1"/>
    <dgm:cxn modelId="{68ADC28C-718D-456A-B4EB-41AB03A06DF3}" type="presParOf" srcId="{857A5074-EAA4-3E4A-8916-C39EF7865910}" destId="{9191F6E4-F7D9-4CD4-8C2D-AE6EC4DF1219}" srcOrd="0" destOrd="0" presId="urn:microsoft.com/office/officeart/2005/8/layout/orgChart1"/>
    <dgm:cxn modelId="{FCCBD326-CB82-4726-87B5-45683B70FB42}" type="presParOf" srcId="{857A5074-EAA4-3E4A-8916-C39EF7865910}" destId="{89236366-05CE-4001-B024-17A2C590E1D7}" srcOrd="1" destOrd="0" presId="urn:microsoft.com/office/officeart/2005/8/layout/orgChart1"/>
    <dgm:cxn modelId="{4D6EDB54-5CF0-40EF-9CB2-48DF7BB41294}" type="presParOf" srcId="{89236366-05CE-4001-B024-17A2C590E1D7}" destId="{FD3CB9FF-BB0B-4728-B1E5-734BE0096BCC}" srcOrd="0" destOrd="0" presId="urn:microsoft.com/office/officeart/2005/8/layout/orgChart1"/>
    <dgm:cxn modelId="{334235AB-63A4-4214-ACB5-841896AFE5DB}" type="presParOf" srcId="{FD3CB9FF-BB0B-4728-B1E5-734BE0096BCC}" destId="{DAD7C3C4-4F0E-4E00-B38D-493B894AE2DE}" srcOrd="0" destOrd="0" presId="urn:microsoft.com/office/officeart/2005/8/layout/orgChart1"/>
    <dgm:cxn modelId="{A9F05342-13FE-4DFE-9DBB-5EA19213F5B6}" type="presParOf" srcId="{FD3CB9FF-BB0B-4728-B1E5-734BE0096BCC}" destId="{829F15BD-475C-4B1E-B08E-BDF9F9F398E1}" srcOrd="1" destOrd="0" presId="urn:microsoft.com/office/officeart/2005/8/layout/orgChart1"/>
    <dgm:cxn modelId="{55333495-6F11-4306-BAD9-C1E7F35127CA}" type="presParOf" srcId="{89236366-05CE-4001-B024-17A2C590E1D7}" destId="{8523E88B-4F66-49AB-98A0-4759C12531AA}" srcOrd="1" destOrd="0" presId="urn:microsoft.com/office/officeart/2005/8/layout/orgChart1"/>
    <dgm:cxn modelId="{6F4C591A-17E7-4B44-BC35-C3EC7E5887BE}" type="presParOf" srcId="{8523E88B-4F66-49AB-98A0-4759C12531AA}" destId="{4D465156-C9F1-4F4D-ADA4-1997C51035C5}" srcOrd="0" destOrd="0" presId="urn:microsoft.com/office/officeart/2005/8/layout/orgChart1"/>
    <dgm:cxn modelId="{C35660BC-992A-4B45-B213-C0C1C3C5A02C}" type="presParOf" srcId="{8523E88B-4F66-49AB-98A0-4759C12531AA}" destId="{29DA90BB-88F8-4E21-A019-A68B1FF54B50}" srcOrd="1" destOrd="0" presId="urn:microsoft.com/office/officeart/2005/8/layout/orgChart1"/>
    <dgm:cxn modelId="{FF7BCBD6-F3C1-4C4B-BCBB-733D2183B87C}" type="presParOf" srcId="{29DA90BB-88F8-4E21-A019-A68B1FF54B50}" destId="{C5A559CE-E4F4-4A5B-A037-AF5A4C5D4924}" srcOrd="0" destOrd="0" presId="urn:microsoft.com/office/officeart/2005/8/layout/orgChart1"/>
    <dgm:cxn modelId="{DE009F50-BB75-45B7-902F-60EA0B637B5D}" type="presParOf" srcId="{C5A559CE-E4F4-4A5B-A037-AF5A4C5D4924}" destId="{0A5C7E67-0DDD-4FC1-A23C-107F9AFECC46}" srcOrd="0" destOrd="0" presId="urn:microsoft.com/office/officeart/2005/8/layout/orgChart1"/>
    <dgm:cxn modelId="{1A9CDB43-C879-4A34-BC63-0406F40788CA}" type="presParOf" srcId="{C5A559CE-E4F4-4A5B-A037-AF5A4C5D4924}" destId="{F17187B2-7653-4570-B2D1-8F1ED7489222}" srcOrd="1" destOrd="0" presId="urn:microsoft.com/office/officeart/2005/8/layout/orgChart1"/>
    <dgm:cxn modelId="{280517A2-4D2E-4A4A-8ED7-72B80DE34415}" type="presParOf" srcId="{29DA90BB-88F8-4E21-A019-A68B1FF54B50}" destId="{3B44E5E7-5942-4607-8B82-E04E2064CD61}" srcOrd="1" destOrd="0" presId="urn:microsoft.com/office/officeart/2005/8/layout/orgChart1"/>
    <dgm:cxn modelId="{575827C7-C3A7-4119-8CB6-5779C34AA8FE}" type="presParOf" srcId="{3B44E5E7-5942-4607-8B82-E04E2064CD61}" destId="{545966DF-33C7-4C22-8782-FEB2DF5A9ED8}" srcOrd="0" destOrd="0" presId="urn:microsoft.com/office/officeart/2005/8/layout/orgChart1"/>
    <dgm:cxn modelId="{F1372B1A-59FC-42F8-BAAC-D54224EABDDC}" type="presParOf" srcId="{3B44E5E7-5942-4607-8B82-E04E2064CD61}" destId="{5C119B14-9DA8-435F-BF6A-1A42490F63C9}" srcOrd="1" destOrd="0" presId="urn:microsoft.com/office/officeart/2005/8/layout/orgChart1"/>
    <dgm:cxn modelId="{CE6B42E8-3D0A-41CA-93CD-2E56C33E8265}" type="presParOf" srcId="{5C119B14-9DA8-435F-BF6A-1A42490F63C9}" destId="{D45F891E-766D-4A27-9C11-72F23D6660B9}" srcOrd="0" destOrd="0" presId="urn:microsoft.com/office/officeart/2005/8/layout/orgChart1"/>
    <dgm:cxn modelId="{87BD1DBA-3CF0-44DC-B453-EC85ADFB310C}" type="presParOf" srcId="{D45F891E-766D-4A27-9C11-72F23D6660B9}" destId="{FCBB0BDE-AB8C-4226-9819-BB55BFE30367}" srcOrd="0" destOrd="0" presId="urn:microsoft.com/office/officeart/2005/8/layout/orgChart1"/>
    <dgm:cxn modelId="{B5CA9BA3-A87C-43D0-9505-C53B1127C5C2}" type="presParOf" srcId="{D45F891E-766D-4A27-9C11-72F23D6660B9}" destId="{D0ADF1D6-5448-4E29-BE17-37B5BAA83FC3}" srcOrd="1" destOrd="0" presId="urn:microsoft.com/office/officeart/2005/8/layout/orgChart1"/>
    <dgm:cxn modelId="{6A7CCCC9-A80E-4378-ADF3-662F006FBAFF}" type="presParOf" srcId="{5C119B14-9DA8-435F-BF6A-1A42490F63C9}" destId="{E7A38581-B045-4C7C-8F71-7635390B531F}" srcOrd="1" destOrd="0" presId="urn:microsoft.com/office/officeart/2005/8/layout/orgChart1"/>
    <dgm:cxn modelId="{3F605DE0-9527-460D-862F-ADCFEE58EB3B}" type="presParOf" srcId="{5C119B14-9DA8-435F-BF6A-1A42490F63C9}" destId="{2806DE32-3539-4C03-9C28-C4915B0A7C16}" srcOrd="2" destOrd="0" presId="urn:microsoft.com/office/officeart/2005/8/layout/orgChart1"/>
    <dgm:cxn modelId="{8E4F86EA-D383-4B65-9E1F-57C56F56E869}" type="presParOf" srcId="{3B44E5E7-5942-4607-8B82-E04E2064CD61}" destId="{FC87D831-7574-4BF0-99B8-FE9E6862AD99}" srcOrd="2" destOrd="0" presId="urn:microsoft.com/office/officeart/2005/8/layout/orgChart1"/>
    <dgm:cxn modelId="{1D8C79F6-8B3F-430B-9260-035FFB2AAF68}" type="presParOf" srcId="{3B44E5E7-5942-4607-8B82-E04E2064CD61}" destId="{F7A74EB7-75AA-46FB-A221-5E4D3B414538}" srcOrd="3" destOrd="0" presId="urn:microsoft.com/office/officeart/2005/8/layout/orgChart1"/>
    <dgm:cxn modelId="{9D3E114A-F773-4FE9-BD60-A1E993D03B25}" type="presParOf" srcId="{F7A74EB7-75AA-46FB-A221-5E4D3B414538}" destId="{3F5CDFCD-9D5D-4B1B-B8AD-AFB700E68853}" srcOrd="0" destOrd="0" presId="urn:microsoft.com/office/officeart/2005/8/layout/orgChart1"/>
    <dgm:cxn modelId="{E6B73E88-E036-4208-8A8A-30EA904EAB88}" type="presParOf" srcId="{3F5CDFCD-9D5D-4B1B-B8AD-AFB700E68853}" destId="{FC9ECD5B-9D4E-49D8-BC55-2A8BEB787131}" srcOrd="0" destOrd="0" presId="urn:microsoft.com/office/officeart/2005/8/layout/orgChart1"/>
    <dgm:cxn modelId="{00FDF9BF-2BAA-4D81-8A47-53BA617E3786}" type="presParOf" srcId="{3F5CDFCD-9D5D-4B1B-B8AD-AFB700E68853}" destId="{27ECE59D-3CB7-4D88-A41B-8655AAA6527B}" srcOrd="1" destOrd="0" presId="urn:microsoft.com/office/officeart/2005/8/layout/orgChart1"/>
    <dgm:cxn modelId="{B5168FBD-75D3-4503-993B-D5DCC0AD38CF}" type="presParOf" srcId="{F7A74EB7-75AA-46FB-A221-5E4D3B414538}" destId="{89142307-2E21-4A15-A046-622B334B57A5}" srcOrd="1" destOrd="0" presId="urn:microsoft.com/office/officeart/2005/8/layout/orgChart1"/>
    <dgm:cxn modelId="{EEC8A74F-6C4C-4E7A-AC7B-034F08FDF955}" type="presParOf" srcId="{F7A74EB7-75AA-46FB-A221-5E4D3B414538}" destId="{A799B903-1A23-4FAE-861A-FBE6C4313D0D}" srcOrd="2" destOrd="0" presId="urn:microsoft.com/office/officeart/2005/8/layout/orgChart1"/>
    <dgm:cxn modelId="{DA73B618-9960-4D33-8D5D-B20BD305AD81}" type="presParOf" srcId="{29DA90BB-88F8-4E21-A019-A68B1FF54B50}" destId="{51BF0970-7F42-401B-AC47-F48BD215BCFD}" srcOrd="2" destOrd="0" presId="urn:microsoft.com/office/officeart/2005/8/layout/orgChart1"/>
    <dgm:cxn modelId="{33EDB7F9-F2BE-43C1-82C7-1E53B16F3B7D}" type="presParOf" srcId="{89236366-05CE-4001-B024-17A2C590E1D7}" destId="{D1322BB2-DEA9-4A58-8A21-C717EA3F76D8}" srcOrd="2" destOrd="0" presId="urn:microsoft.com/office/officeart/2005/8/layout/orgChart1"/>
    <dgm:cxn modelId="{E8373D7C-5B66-4FE6-ABAB-D986EB2BD1C8}" type="presParOf" srcId="{857A5074-EAA4-3E4A-8916-C39EF7865910}" destId="{9CFFAC25-D083-48B6-9B03-D22465753086}" srcOrd="2" destOrd="0" presId="urn:microsoft.com/office/officeart/2005/8/layout/orgChart1"/>
    <dgm:cxn modelId="{0DEF2F52-1FFA-4C77-8A69-848D54140E92}" type="presParOf" srcId="{857A5074-EAA4-3E4A-8916-C39EF7865910}" destId="{7BC4D9F1-B1C4-4C9B-8BFE-D29B04CDD585}" srcOrd="3" destOrd="0" presId="urn:microsoft.com/office/officeart/2005/8/layout/orgChart1"/>
    <dgm:cxn modelId="{ED512B88-5ED8-4891-9160-60644309FF2E}" type="presParOf" srcId="{7BC4D9F1-B1C4-4C9B-8BFE-D29B04CDD585}" destId="{3F4F465B-F6D0-4969-9AC5-B968D576C4E7}" srcOrd="0" destOrd="0" presId="urn:microsoft.com/office/officeart/2005/8/layout/orgChart1"/>
    <dgm:cxn modelId="{5D57B8A1-F3E6-4898-B2FB-FB4A5D991428}" type="presParOf" srcId="{3F4F465B-F6D0-4969-9AC5-B968D576C4E7}" destId="{B87D8EFA-92E4-443A-A6C3-AD1FB72A1DDC}" srcOrd="0" destOrd="0" presId="urn:microsoft.com/office/officeart/2005/8/layout/orgChart1"/>
    <dgm:cxn modelId="{40D32A63-0884-4E7E-9DED-EE6BF3B7DAB7}" type="presParOf" srcId="{3F4F465B-F6D0-4969-9AC5-B968D576C4E7}" destId="{CB08BA9A-181F-46AD-898F-9147B1651A3F}" srcOrd="1" destOrd="0" presId="urn:microsoft.com/office/officeart/2005/8/layout/orgChart1"/>
    <dgm:cxn modelId="{CC34B141-5DCB-40FE-8804-F7BB971A9003}" type="presParOf" srcId="{7BC4D9F1-B1C4-4C9B-8BFE-D29B04CDD585}" destId="{0F55901D-C087-45CA-9793-65E2E4298633}" srcOrd="1" destOrd="0" presId="urn:microsoft.com/office/officeart/2005/8/layout/orgChart1"/>
    <dgm:cxn modelId="{561A1E25-1A2C-43A2-A2BA-5D1678F90528}" type="presParOf" srcId="{0F55901D-C087-45CA-9793-65E2E4298633}" destId="{F3802AD9-B1B5-4522-BEFA-FBFDC08E8219}" srcOrd="0" destOrd="0" presId="urn:microsoft.com/office/officeart/2005/8/layout/orgChart1"/>
    <dgm:cxn modelId="{4D24FB0C-8206-402D-8C31-F0CEB75DF217}" type="presParOf" srcId="{0F55901D-C087-45CA-9793-65E2E4298633}" destId="{0ED5B746-A473-443B-9DDE-44109C73DC53}" srcOrd="1" destOrd="0" presId="urn:microsoft.com/office/officeart/2005/8/layout/orgChart1"/>
    <dgm:cxn modelId="{47941495-A709-4D3D-907C-DC6B264F3978}" type="presParOf" srcId="{0ED5B746-A473-443B-9DDE-44109C73DC53}" destId="{C224D905-6258-4366-9A44-99093F2A722E}" srcOrd="0" destOrd="0" presId="urn:microsoft.com/office/officeart/2005/8/layout/orgChart1"/>
    <dgm:cxn modelId="{24389B90-5F13-4377-B8D0-26D511470849}" type="presParOf" srcId="{C224D905-6258-4366-9A44-99093F2A722E}" destId="{D16C809F-612C-4529-8D36-F6BEBC9CBE08}" srcOrd="0" destOrd="0" presId="urn:microsoft.com/office/officeart/2005/8/layout/orgChart1"/>
    <dgm:cxn modelId="{65242135-89DE-4E1B-857A-E85CA15D811A}" type="presParOf" srcId="{C224D905-6258-4366-9A44-99093F2A722E}" destId="{77D58955-CD18-4021-B2CD-98491517C35B}" srcOrd="1" destOrd="0" presId="urn:microsoft.com/office/officeart/2005/8/layout/orgChart1"/>
    <dgm:cxn modelId="{A6402B35-55F2-4486-B865-2CCF6E5EB5F9}" type="presParOf" srcId="{0ED5B746-A473-443B-9DDE-44109C73DC53}" destId="{077CE328-C9E1-46A7-8683-7CD50CEEC78E}" srcOrd="1" destOrd="0" presId="urn:microsoft.com/office/officeart/2005/8/layout/orgChart1"/>
    <dgm:cxn modelId="{B13936EB-A198-416F-A48A-28BD9BF62367}" type="presParOf" srcId="{077CE328-C9E1-46A7-8683-7CD50CEEC78E}" destId="{F589F155-CCC0-4A12-9C32-F4C4816F810C}" srcOrd="0" destOrd="0" presId="urn:microsoft.com/office/officeart/2005/8/layout/orgChart1"/>
    <dgm:cxn modelId="{DD0C929F-AE39-4042-AFE0-35BD6392F75B}" type="presParOf" srcId="{077CE328-C9E1-46A7-8683-7CD50CEEC78E}" destId="{B717BB08-95C8-4834-B786-C596CB7CAA1B}" srcOrd="1" destOrd="0" presId="urn:microsoft.com/office/officeart/2005/8/layout/orgChart1"/>
    <dgm:cxn modelId="{1751DED7-D013-49AD-963C-72C3990C586B}" type="presParOf" srcId="{B717BB08-95C8-4834-B786-C596CB7CAA1B}" destId="{2A22187F-9C6F-413F-86AA-36CC1FE621A1}" srcOrd="0" destOrd="0" presId="urn:microsoft.com/office/officeart/2005/8/layout/orgChart1"/>
    <dgm:cxn modelId="{E4334B8B-F15B-496F-ABCD-25362690A5FE}" type="presParOf" srcId="{2A22187F-9C6F-413F-86AA-36CC1FE621A1}" destId="{0FAF719B-6607-46A4-BB30-2E5BB6102CA6}" srcOrd="0" destOrd="0" presId="urn:microsoft.com/office/officeart/2005/8/layout/orgChart1"/>
    <dgm:cxn modelId="{2AF99B10-2B3D-4476-95EA-432C497B322B}" type="presParOf" srcId="{2A22187F-9C6F-413F-86AA-36CC1FE621A1}" destId="{E9E109E7-456C-4AD6-BEA3-F2285A5AAEFB}" srcOrd="1" destOrd="0" presId="urn:microsoft.com/office/officeart/2005/8/layout/orgChart1"/>
    <dgm:cxn modelId="{76315E3B-5F95-4221-B1CD-1D208957CB84}" type="presParOf" srcId="{B717BB08-95C8-4834-B786-C596CB7CAA1B}" destId="{CEA724AC-EA89-4F74-9A7A-6B953065ACC0}" srcOrd="1" destOrd="0" presId="urn:microsoft.com/office/officeart/2005/8/layout/orgChart1"/>
    <dgm:cxn modelId="{28BFCD98-F7A4-4DFA-B118-3C554FFA7E6E}" type="presParOf" srcId="{B717BB08-95C8-4834-B786-C596CB7CAA1B}" destId="{3025E47B-B1A9-42EE-AA01-0EF796509E2B}" srcOrd="2" destOrd="0" presId="urn:microsoft.com/office/officeart/2005/8/layout/orgChart1"/>
    <dgm:cxn modelId="{CA218E62-5F84-4518-B859-F2BA51D93205}" type="presParOf" srcId="{077CE328-C9E1-46A7-8683-7CD50CEEC78E}" destId="{1F4ECC92-F94B-4BC3-A0F8-5A39474702E3}" srcOrd="2" destOrd="0" presId="urn:microsoft.com/office/officeart/2005/8/layout/orgChart1"/>
    <dgm:cxn modelId="{48D2644B-C970-4D13-ADD0-E8A6AC264162}" type="presParOf" srcId="{077CE328-C9E1-46A7-8683-7CD50CEEC78E}" destId="{7398EC95-A54A-493E-8D40-3AA4FFCF3084}" srcOrd="3" destOrd="0" presId="urn:microsoft.com/office/officeart/2005/8/layout/orgChart1"/>
    <dgm:cxn modelId="{33C14288-73B7-4013-956F-C1E6E7AAED5C}" type="presParOf" srcId="{7398EC95-A54A-493E-8D40-3AA4FFCF3084}" destId="{D597890C-83F8-496A-9928-AF5A4BB0FD68}" srcOrd="0" destOrd="0" presId="urn:microsoft.com/office/officeart/2005/8/layout/orgChart1"/>
    <dgm:cxn modelId="{9B8F85F0-CCDA-46A0-BC8E-92B02ABEF042}" type="presParOf" srcId="{D597890C-83F8-496A-9928-AF5A4BB0FD68}" destId="{1A718C04-B231-4A66-A9B9-26CBE97A753B}" srcOrd="0" destOrd="0" presId="urn:microsoft.com/office/officeart/2005/8/layout/orgChart1"/>
    <dgm:cxn modelId="{C43DC490-EE59-44A2-965F-C6E0B5C9733E}" type="presParOf" srcId="{D597890C-83F8-496A-9928-AF5A4BB0FD68}" destId="{67C71780-F0B9-4BA8-AAF9-CE34BAD2ED71}" srcOrd="1" destOrd="0" presId="urn:microsoft.com/office/officeart/2005/8/layout/orgChart1"/>
    <dgm:cxn modelId="{242CC55F-494E-43E2-A8DC-22DB3B127110}" type="presParOf" srcId="{7398EC95-A54A-493E-8D40-3AA4FFCF3084}" destId="{11CD955C-320D-4024-8835-C7B1D30EC3C7}" srcOrd="1" destOrd="0" presId="urn:microsoft.com/office/officeart/2005/8/layout/orgChart1"/>
    <dgm:cxn modelId="{550DC072-1BE2-41B5-9DA7-66C7EFE7B965}" type="presParOf" srcId="{7398EC95-A54A-493E-8D40-3AA4FFCF3084}" destId="{A2A06532-31D3-4F22-BAF6-9B45F5EB8CAD}" srcOrd="2" destOrd="0" presId="urn:microsoft.com/office/officeart/2005/8/layout/orgChart1"/>
    <dgm:cxn modelId="{0F6D3A98-36A5-486A-8EA8-EADFC0058BD7}" type="presParOf" srcId="{077CE328-C9E1-46A7-8683-7CD50CEEC78E}" destId="{6108EEBB-403E-4751-BCEF-EE3DA76AD7BB}" srcOrd="4" destOrd="0" presId="urn:microsoft.com/office/officeart/2005/8/layout/orgChart1"/>
    <dgm:cxn modelId="{6A116854-A2B2-4A02-A351-2721388C83E4}" type="presParOf" srcId="{077CE328-C9E1-46A7-8683-7CD50CEEC78E}" destId="{214499A1-2E6E-4ADC-87AB-91F013D0866B}" srcOrd="5" destOrd="0" presId="urn:microsoft.com/office/officeart/2005/8/layout/orgChart1"/>
    <dgm:cxn modelId="{878BA1B2-BD3A-4BFF-A87A-D3162E435E1C}" type="presParOf" srcId="{214499A1-2E6E-4ADC-87AB-91F013D0866B}" destId="{5BD243EF-8EE1-42A7-B5A9-4458DAFD4BF6}" srcOrd="0" destOrd="0" presId="urn:microsoft.com/office/officeart/2005/8/layout/orgChart1"/>
    <dgm:cxn modelId="{5FA93736-9F9F-40A9-935F-97AD2B874F08}" type="presParOf" srcId="{5BD243EF-8EE1-42A7-B5A9-4458DAFD4BF6}" destId="{8B0FA960-0D58-4D4F-9599-01392741A963}" srcOrd="0" destOrd="0" presId="urn:microsoft.com/office/officeart/2005/8/layout/orgChart1"/>
    <dgm:cxn modelId="{9DFF4612-66EB-4666-B5AA-FE3DE4C8773B}" type="presParOf" srcId="{5BD243EF-8EE1-42A7-B5A9-4458DAFD4BF6}" destId="{E26F2E6E-B669-4A4D-B218-BBD2F08E753B}" srcOrd="1" destOrd="0" presId="urn:microsoft.com/office/officeart/2005/8/layout/orgChart1"/>
    <dgm:cxn modelId="{3F9B9977-16E9-42A9-9F1C-45178CD6643A}" type="presParOf" srcId="{214499A1-2E6E-4ADC-87AB-91F013D0866B}" destId="{E2D70073-1494-425B-AF86-5AACE52D8185}" srcOrd="1" destOrd="0" presId="urn:microsoft.com/office/officeart/2005/8/layout/orgChart1"/>
    <dgm:cxn modelId="{46C1786F-602F-4825-ADFD-A12BAFFF9609}" type="presParOf" srcId="{214499A1-2E6E-4ADC-87AB-91F013D0866B}" destId="{9D72F0BF-B992-4DE4-9F58-B64CD2A3DC28}" srcOrd="2" destOrd="0" presId="urn:microsoft.com/office/officeart/2005/8/layout/orgChart1"/>
    <dgm:cxn modelId="{AD849BA0-CF57-4C30-9A52-0FFD5774D3B0}" type="presParOf" srcId="{077CE328-C9E1-46A7-8683-7CD50CEEC78E}" destId="{7ADF74AC-3BB1-444D-9DB8-7CE43DF656AE}" srcOrd="6" destOrd="0" presId="urn:microsoft.com/office/officeart/2005/8/layout/orgChart1"/>
    <dgm:cxn modelId="{E3B34642-FB55-4462-82EA-BD12F1C30369}" type="presParOf" srcId="{077CE328-C9E1-46A7-8683-7CD50CEEC78E}" destId="{42FFB5CE-D5ED-425D-9C92-2E2A63171145}" srcOrd="7" destOrd="0" presId="urn:microsoft.com/office/officeart/2005/8/layout/orgChart1"/>
    <dgm:cxn modelId="{3E6C449F-3460-4167-B191-679898170D77}" type="presParOf" srcId="{42FFB5CE-D5ED-425D-9C92-2E2A63171145}" destId="{7BC53CB5-96DB-455E-9C2F-C5958124D885}" srcOrd="0" destOrd="0" presId="urn:microsoft.com/office/officeart/2005/8/layout/orgChart1"/>
    <dgm:cxn modelId="{A1328FB1-A587-4BCB-87DB-DAE5F3B95755}" type="presParOf" srcId="{7BC53CB5-96DB-455E-9C2F-C5958124D885}" destId="{EEA2884A-AAAB-40BD-B7D1-9043DA09F347}" srcOrd="0" destOrd="0" presId="urn:microsoft.com/office/officeart/2005/8/layout/orgChart1"/>
    <dgm:cxn modelId="{94B7CEF2-60BB-4E81-9BEF-D7EACDD34B64}" type="presParOf" srcId="{7BC53CB5-96DB-455E-9C2F-C5958124D885}" destId="{42F45F81-EA66-432F-BBEA-0587EEA77757}" srcOrd="1" destOrd="0" presId="urn:microsoft.com/office/officeart/2005/8/layout/orgChart1"/>
    <dgm:cxn modelId="{ED63186A-2B61-435A-99A8-DF8B3BD5F9AB}" type="presParOf" srcId="{42FFB5CE-D5ED-425D-9C92-2E2A63171145}" destId="{59DF4AB2-2A6C-4A82-96EE-5A3D05C1973B}" srcOrd="1" destOrd="0" presId="urn:microsoft.com/office/officeart/2005/8/layout/orgChart1"/>
    <dgm:cxn modelId="{506FB611-4DCC-4560-8F00-A907F3BFA278}" type="presParOf" srcId="{42FFB5CE-D5ED-425D-9C92-2E2A63171145}" destId="{55C2B172-D857-4280-8EB4-889F54605455}" srcOrd="2" destOrd="0" presId="urn:microsoft.com/office/officeart/2005/8/layout/orgChart1"/>
    <dgm:cxn modelId="{BB5AF63C-AFB1-4F19-A136-39F0AB728841}" type="presParOf" srcId="{077CE328-C9E1-46A7-8683-7CD50CEEC78E}" destId="{609AF2BF-725A-4363-B030-CBEDB25DC1EC}" srcOrd="8" destOrd="0" presId="urn:microsoft.com/office/officeart/2005/8/layout/orgChart1"/>
    <dgm:cxn modelId="{F6AC8DD6-136B-4439-9739-E3E41D01B286}" type="presParOf" srcId="{077CE328-C9E1-46A7-8683-7CD50CEEC78E}" destId="{847ACC4C-141C-41AF-8BAA-24C44250B1A0}" srcOrd="9" destOrd="0" presId="urn:microsoft.com/office/officeart/2005/8/layout/orgChart1"/>
    <dgm:cxn modelId="{8EBEB7BB-B51D-4EBD-BCFD-F463707A2DBF}" type="presParOf" srcId="{847ACC4C-141C-41AF-8BAA-24C44250B1A0}" destId="{FFED4343-3477-4389-8DBC-3663F783DC6A}" srcOrd="0" destOrd="0" presId="urn:microsoft.com/office/officeart/2005/8/layout/orgChart1"/>
    <dgm:cxn modelId="{2984428E-705C-422B-8797-6B41B4A67C39}" type="presParOf" srcId="{FFED4343-3477-4389-8DBC-3663F783DC6A}" destId="{92D15A37-CCD3-45BB-A69E-AB79772A0C62}" srcOrd="0" destOrd="0" presId="urn:microsoft.com/office/officeart/2005/8/layout/orgChart1"/>
    <dgm:cxn modelId="{D29D553E-0CAD-4E44-BF81-9A9ECCB0AEB8}" type="presParOf" srcId="{FFED4343-3477-4389-8DBC-3663F783DC6A}" destId="{A40DF896-D66F-44ED-A1B7-2A62CD153EF2}" srcOrd="1" destOrd="0" presId="urn:microsoft.com/office/officeart/2005/8/layout/orgChart1"/>
    <dgm:cxn modelId="{C33D5D09-AB26-4368-B583-DC9D722F1DCC}" type="presParOf" srcId="{847ACC4C-141C-41AF-8BAA-24C44250B1A0}" destId="{362F85FE-B455-4E0C-BB3A-69360C500FCD}" srcOrd="1" destOrd="0" presId="urn:microsoft.com/office/officeart/2005/8/layout/orgChart1"/>
    <dgm:cxn modelId="{F2E0688A-6825-41B4-86D1-8C6B153CB109}" type="presParOf" srcId="{847ACC4C-141C-41AF-8BAA-24C44250B1A0}" destId="{E3CD3ECD-72BD-4085-A0E5-32C9D62883F4}" srcOrd="2" destOrd="0" presId="urn:microsoft.com/office/officeart/2005/8/layout/orgChart1"/>
    <dgm:cxn modelId="{BD41E1FA-CC58-4D2E-BA52-49422E9E33D6}" type="presParOf" srcId="{0ED5B746-A473-443B-9DDE-44109C73DC53}" destId="{A8B1DE5C-4F8A-4EAA-84D4-0112FA953570}" srcOrd="2" destOrd="0" presId="urn:microsoft.com/office/officeart/2005/8/layout/orgChart1"/>
    <dgm:cxn modelId="{FED8BD39-39C5-4F79-97D7-CCD0F2034498}" type="presParOf" srcId="{7BC4D9F1-B1C4-4C9B-8BFE-D29B04CDD585}" destId="{D80E20C2-0C5D-4591-8D17-A81026565F9F}" srcOrd="2" destOrd="0" presId="urn:microsoft.com/office/officeart/2005/8/layout/orgChart1"/>
    <dgm:cxn modelId="{23167918-F0E1-4B92-B918-F6EBDA17FDD2}" type="presParOf" srcId="{857A5074-EAA4-3E4A-8916-C39EF7865910}" destId="{E6021DCE-C76C-4145-9AAA-997BF7EAC180}" srcOrd="4" destOrd="0" presId="urn:microsoft.com/office/officeart/2005/8/layout/orgChart1"/>
    <dgm:cxn modelId="{6D0983C6-9031-43C5-A716-672B02965196}" type="presParOf" srcId="{857A5074-EAA4-3E4A-8916-C39EF7865910}" destId="{B638A060-F912-4CBC-9CAC-39DA71C1570B}" srcOrd="5" destOrd="0" presId="urn:microsoft.com/office/officeart/2005/8/layout/orgChart1"/>
    <dgm:cxn modelId="{9418FBDD-EEC1-418E-9C39-E8905B4D3750}" type="presParOf" srcId="{B638A060-F912-4CBC-9CAC-39DA71C1570B}" destId="{151CCC6C-97F6-451E-8DD1-DF0F6691E88F}" srcOrd="0" destOrd="0" presId="urn:microsoft.com/office/officeart/2005/8/layout/orgChart1"/>
    <dgm:cxn modelId="{F05C7BAA-E301-43FC-866A-E1B10F43ADF3}" type="presParOf" srcId="{151CCC6C-97F6-451E-8DD1-DF0F6691E88F}" destId="{587C9699-C6B5-47F8-BC57-43C67BF0D353}" srcOrd="0" destOrd="0" presId="urn:microsoft.com/office/officeart/2005/8/layout/orgChart1"/>
    <dgm:cxn modelId="{7821E9F1-FAA9-41F6-B146-1B25646D0A85}" type="presParOf" srcId="{151CCC6C-97F6-451E-8DD1-DF0F6691E88F}" destId="{2F9E40D8-9806-44BA-A466-CFF148BC1111}" srcOrd="1" destOrd="0" presId="urn:microsoft.com/office/officeart/2005/8/layout/orgChart1"/>
    <dgm:cxn modelId="{6036D4AE-CE7E-40A3-B38B-49172AB5308F}" type="presParOf" srcId="{B638A060-F912-4CBC-9CAC-39DA71C1570B}" destId="{A233236A-F2B5-458D-9F35-709B567B97B9}" srcOrd="1" destOrd="0" presId="urn:microsoft.com/office/officeart/2005/8/layout/orgChart1"/>
    <dgm:cxn modelId="{D232B774-00FB-4291-9565-5F0D4475C8AD}" type="presParOf" srcId="{A233236A-F2B5-458D-9F35-709B567B97B9}" destId="{B307683A-451E-4248-9B83-2B72B12DF4FF}" srcOrd="0" destOrd="0" presId="urn:microsoft.com/office/officeart/2005/8/layout/orgChart1"/>
    <dgm:cxn modelId="{5B2E7A65-7144-4F57-8461-0899587AEEAB}" type="presParOf" srcId="{A233236A-F2B5-458D-9F35-709B567B97B9}" destId="{7ECBE0F7-9926-4F49-89C4-AB1868A95968}" srcOrd="1" destOrd="0" presId="urn:microsoft.com/office/officeart/2005/8/layout/orgChart1"/>
    <dgm:cxn modelId="{51D4637B-AA02-40D9-BB30-9BE80D7644C8}" type="presParOf" srcId="{7ECBE0F7-9926-4F49-89C4-AB1868A95968}" destId="{5A6AEDB8-A31D-40E4-85AB-5E2655F3AE3B}" srcOrd="0" destOrd="0" presId="urn:microsoft.com/office/officeart/2005/8/layout/orgChart1"/>
    <dgm:cxn modelId="{B53F3CA5-3BAB-4A44-BE11-7DE553A7C2FF}" type="presParOf" srcId="{5A6AEDB8-A31D-40E4-85AB-5E2655F3AE3B}" destId="{3885A0DA-357D-4B5D-99D2-9B45C23BEFAD}" srcOrd="0" destOrd="0" presId="urn:microsoft.com/office/officeart/2005/8/layout/orgChart1"/>
    <dgm:cxn modelId="{56614FFE-AD14-4D45-AFDA-C7B46E68FDC7}" type="presParOf" srcId="{5A6AEDB8-A31D-40E4-85AB-5E2655F3AE3B}" destId="{53A9DBE4-607F-4873-AA7E-0FA33B5C0F82}" srcOrd="1" destOrd="0" presId="urn:microsoft.com/office/officeart/2005/8/layout/orgChart1"/>
    <dgm:cxn modelId="{E09597E8-C92B-498C-9E9A-362E67CB6041}" type="presParOf" srcId="{7ECBE0F7-9926-4F49-89C4-AB1868A95968}" destId="{BD9DF11E-4E39-4149-ABF0-F9C9BA3672CA}" srcOrd="1" destOrd="0" presId="urn:microsoft.com/office/officeart/2005/8/layout/orgChart1"/>
    <dgm:cxn modelId="{62817807-3ED6-45B7-AA9F-7A990ACBFA75}" type="presParOf" srcId="{BD9DF11E-4E39-4149-ABF0-F9C9BA3672CA}" destId="{603D2B3A-6FDC-48DA-B38F-9F40F2C792F6}" srcOrd="0" destOrd="0" presId="urn:microsoft.com/office/officeart/2005/8/layout/orgChart1"/>
    <dgm:cxn modelId="{7FD552C1-9BC8-4A44-B722-620452870E47}" type="presParOf" srcId="{BD9DF11E-4E39-4149-ABF0-F9C9BA3672CA}" destId="{4C899DB7-812A-4484-BA3E-489BCA530E55}" srcOrd="1" destOrd="0" presId="urn:microsoft.com/office/officeart/2005/8/layout/orgChart1"/>
    <dgm:cxn modelId="{9B816994-8A59-435C-86A4-1A42A2E64192}" type="presParOf" srcId="{4C899DB7-812A-4484-BA3E-489BCA530E55}" destId="{AA7C6CDF-879C-4757-8282-AD6EDCA07240}" srcOrd="0" destOrd="0" presId="urn:microsoft.com/office/officeart/2005/8/layout/orgChart1"/>
    <dgm:cxn modelId="{E1BFF49D-0BA2-4F57-B60F-6A27445E5490}" type="presParOf" srcId="{AA7C6CDF-879C-4757-8282-AD6EDCA07240}" destId="{2B5AA259-34CE-400B-8B6B-D01FBCD9D32E}" srcOrd="0" destOrd="0" presId="urn:microsoft.com/office/officeart/2005/8/layout/orgChart1"/>
    <dgm:cxn modelId="{40B2EF28-A4B3-464F-BE00-75D5A3683BA2}" type="presParOf" srcId="{AA7C6CDF-879C-4757-8282-AD6EDCA07240}" destId="{2E201383-59D0-48B1-BCFD-FA69C13D4DFA}" srcOrd="1" destOrd="0" presId="urn:microsoft.com/office/officeart/2005/8/layout/orgChart1"/>
    <dgm:cxn modelId="{918BBA58-3F83-43F7-9780-E695CBD28662}" type="presParOf" srcId="{4C899DB7-812A-4484-BA3E-489BCA530E55}" destId="{F970A848-E856-4746-BE52-5320E84C498A}" srcOrd="1" destOrd="0" presId="urn:microsoft.com/office/officeart/2005/8/layout/orgChart1"/>
    <dgm:cxn modelId="{7E944C5F-02D9-429F-8A9C-C0A6778BD7D9}" type="presParOf" srcId="{4C899DB7-812A-4484-BA3E-489BCA530E55}" destId="{33A94C5A-514B-4EC3-A343-185A11EE5563}" srcOrd="2" destOrd="0" presId="urn:microsoft.com/office/officeart/2005/8/layout/orgChart1"/>
    <dgm:cxn modelId="{8E224E57-DEE6-498A-9F28-F292D7B3919B}" type="presParOf" srcId="{BD9DF11E-4E39-4149-ABF0-F9C9BA3672CA}" destId="{6B0A97D5-9B79-47C1-BD87-EE5381C92D9E}" srcOrd="2" destOrd="0" presId="urn:microsoft.com/office/officeart/2005/8/layout/orgChart1"/>
    <dgm:cxn modelId="{7522E825-5EC8-4702-9521-BF9F77A3BD00}" type="presParOf" srcId="{BD9DF11E-4E39-4149-ABF0-F9C9BA3672CA}" destId="{58514339-FE92-48EC-8039-75A9794BE413}" srcOrd="3" destOrd="0" presId="urn:microsoft.com/office/officeart/2005/8/layout/orgChart1"/>
    <dgm:cxn modelId="{84A154B4-C889-4E78-A1AB-920EC6ED7405}" type="presParOf" srcId="{58514339-FE92-48EC-8039-75A9794BE413}" destId="{BA034550-7F4B-47C1-933C-6BFF17A2D96A}" srcOrd="0" destOrd="0" presId="urn:microsoft.com/office/officeart/2005/8/layout/orgChart1"/>
    <dgm:cxn modelId="{FFA90B4C-350F-4B1D-B088-4C9954F5484D}" type="presParOf" srcId="{BA034550-7F4B-47C1-933C-6BFF17A2D96A}" destId="{3A3418F6-FEDD-4B56-A196-38E12E691D15}" srcOrd="0" destOrd="0" presId="urn:microsoft.com/office/officeart/2005/8/layout/orgChart1"/>
    <dgm:cxn modelId="{DF68DA2A-0EDC-4703-AD06-2CED993CA455}" type="presParOf" srcId="{BA034550-7F4B-47C1-933C-6BFF17A2D96A}" destId="{8168C76A-2E85-48A0-9D07-E350B445A72A}" srcOrd="1" destOrd="0" presId="urn:microsoft.com/office/officeart/2005/8/layout/orgChart1"/>
    <dgm:cxn modelId="{5E2315C1-3916-49E6-A0BE-AD662D3D3603}" type="presParOf" srcId="{58514339-FE92-48EC-8039-75A9794BE413}" destId="{F462A3FB-1855-454D-9EDF-AD9CA676489C}" srcOrd="1" destOrd="0" presId="urn:microsoft.com/office/officeart/2005/8/layout/orgChart1"/>
    <dgm:cxn modelId="{5593C1C6-BFE7-4B03-A8F1-EAF53F67C3F8}" type="presParOf" srcId="{58514339-FE92-48EC-8039-75A9794BE413}" destId="{E7132FC9-41AA-474F-A3C0-5B43CF861EA2}" srcOrd="2" destOrd="0" presId="urn:microsoft.com/office/officeart/2005/8/layout/orgChart1"/>
    <dgm:cxn modelId="{F9CBEC5C-378E-49C8-9215-BF9B2D12662A}" type="presParOf" srcId="{BD9DF11E-4E39-4149-ABF0-F9C9BA3672CA}" destId="{D402FD04-75B2-43C5-8DF2-5AE2AF781AB6}" srcOrd="4" destOrd="0" presId="urn:microsoft.com/office/officeart/2005/8/layout/orgChart1"/>
    <dgm:cxn modelId="{3FAE7A7E-1461-479C-AD68-F96C13969C52}" type="presParOf" srcId="{BD9DF11E-4E39-4149-ABF0-F9C9BA3672CA}" destId="{EA60BBAC-0ED9-4285-BE8F-559AE8C96DE2}" srcOrd="5" destOrd="0" presId="urn:microsoft.com/office/officeart/2005/8/layout/orgChart1"/>
    <dgm:cxn modelId="{AD1B6D5B-8768-4912-956B-47018CFBD8D0}" type="presParOf" srcId="{EA60BBAC-0ED9-4285-BE8F-559AE8C96DE2}" destId="{D6152611-EB3D-4190-ABE1-E27F75EE3154}" srcOrd="0" destOrd="0" presId="urn:microsoft.com/office/officeart/2005/8/layout/orgChart1"/>
    <dgm:cxn modelId="{B859C533-F1FF-43A6-A77F-5A2900E29D8D}" type="presParOf" srcId="{D6152611-EB3D-4190-ABE1-E27F75EE3154}" destId="{4CC08DE7-3860-4B0B-A579-D7711FB6AFBA}" srcOrd="0" destOrd="0" presId="urn:microsoft.com/office/officeart/2005/8/layout/orgChart1"/>
    <dgm:cxn modelId="{A4FBFA97-D09E-4065-BC80-4B9DC4D10AF1}" type="presParOf" srcId="{D6152611-EB3D-4190-ABE1-E27F75EE3154}" destId="{0FF4ED55-E553-4ED8-99E9-8614810E5154}" srcOrd="1" destOrd="0" presId="urn:microsoft.com/office/officeart/2005/8/layout/orgChart1"/>
    <dgm:cxn modelId="{55929A7E-20B7-4E7D-A733-78A853670FC0}" type="presParOf" srcId="{EA60BBAC-0ED9-4285-BE8F-559AE8C96DE2}" destId="{72CB3A36-9AAF-4FA9-914B-F95A7794D9FF}" srcOrd="1" destOrd="0" presId="urn:microsoft.com/office/officeart/2005/8/layout/orgChart1"/>
    <dgm:cxn modelId="{09C7BCE2-A15B-4FC4-8F50-C2EF78A98475}" type="presParOf" srcId="{EA60BBAC-0ED9-4285-BE8F-559AE8C96DE2}" destId="{F50AF1C3-7129-4BF0-90E9-DE0BCED24382}" srcOrd="2" destOrd="0" presId="urn:microsoft.com/office/officeart/2005/8/layout/orgChart1"/>
    <dgm:cxn modelId="{641398F3-FE8D-45AF-94E6-E8842386D16E}" type="presParOf" srcId="{BD9DF11E-4E39-4149-ABF0-F9C9BA3672CA}" destId="{353A6BF4-5BE9-4B8B-B3C5-BDF7CE1A1A47}" srcOrd="6" destOrd="0" presId="urn:microsoft.com/office/officeart/2005/8/layout/orgChart1"/>
    <dgm:cxn modelId="{93F701CD-13F3-4769-A7AF-C764338AF460}" type="presParOf" srcId="{BD9DF11E-4E39-4149-ABF0-F9C9BA3672CA}" destId="{AF700DA2-AB83-4E79-9459-9459B747E25C}" srcOrd="7" destOrd="0" presId="urn:microsoft.com/office/officeart/2005/8/layout/orgChart1"/>
    <dgm:cxn modelId="{98E585EE-75F6-4F8B-911E-02C4FE4BC85D}" type="presParOf" srcId="{AF700DA2-AB83-4E79-9459-9459B747E25C}" destId="{4182042F-DFF6-495E-9ACE-9B98E3A8607A}" srcOrd="0" destOrd="0" presId="urn:microsoft.com/office/officeart/2005/8/layout/orgChart1"/>
    <dgm:cxn modelId="{EC042581-F95F-422D-9002-6CC8EFDF299C}" type="presParOf" srcId="{4182042F-DFF6-495E-9ACE-9B98E3A8607A}" destId="{73146132-6A3E-448C-95F7-E6FB6325F039}" srcOrd="0" destOrd="0" presId="urn:microsoft.com/office/officeart/2005/8/layout/orgChart1"/>
    <dgm:cxn modelId="{7EDCF28E-7E19-4584-AF1A-E7A9E24E9EBF}" type="presParOf" srcId="{4182042F-DFF6-495E-9ACE-9B98E3A8607A}" destId="{8BB9751B-C38E-4372-87FC-AA8FA2EB6F77}" srcOrd="1" destOrd="0" presId="urn:microsoft.com/office/officeart/2005/8/layout/orgChart1"/>
    <dgm:cxn modelId="{5ABEC89F-25CF-4F1E-AD95-84B04BA499AA}" type="presParOf" srcId="{AF700DA2-AB83-4E79-9459-9459B747E25C}" destId="{93E47D11-392A-4337-AB36-2EFE6EAB45C8}" srcOrd="1" destOrd="0" presId="urn:microsoft.com/office/officeart/2005/8/layout/orgChart1"/>
    <dgm:cxn modelId="{BAA6823D-9458-405D-B8DB-1C6354F1139D}" type="presParOf" srcId="{AF700DA2-AB83-4E79-9459-9459B747E25C}" destId="{C30962C9-BEF3-4F8F-B45F-D4BF7C0FC4FA}" srcOrd="2" destOrd="0" presId="urn:microsoft.com/office/officeart/2005/8/layout/orgChart1"/>
    <dgm:cxn modelId="{67938F46-E1F9-43A9-BDA0-A21786647CBC}" type="presParOf" srcId="{BD9DF11E-4E39-4149-ABF0-F9C9BA3672CA}" destId="{B92EA8BB-1636-4E7E-B3D6-F016D949C1FD}" srcOrd="8" destOrd="0" presId="urn:microsoft.com/office/officeart/2005/8/layout/orgChart1"/>
    <dgm:cxn modelId="{5C083B86-2AC6-42F8-A2F1-9D01BCD05283}" type="presParOf" srcId="{BD9DF11E-4E39-4149-ABF0-F9C9BA3672CA}" destId="{18D0CA4E-0A85-441F-B33C-6F172B077535}" srcOrd="9" destOrd="0" presId="urn:microsoft.com/office/officeart/2005/8/layout/orgChart1"/>
    <dgm:cxn modelId="{16FBE266-446F-42E2-A007-F722A3268619}" type="presParOf" srcId="{18D0CA4E-0A85-441F-B33C-6F172B077535}" destId="{F8450C1F-480F-43A7-B67F-E53D3CCAD3CD}" srcOrd="0" destOrd="0" presId="urn:microsoft.com/office/officeart/2005/8/layout/orgChart1"/>
    <dgm:cxn modelId="{AB6E31F4-ACC6-4E6F-9061-68050288F532}" type="presParOf" srcId="{F8450C1F-480F-43A7-B67F-E53D3CCAD3CD}" destId="{7D637DEF-B66B-4BBD-9A18-0F14ECAB7AC8}" srcOrd="0" destOrd="0" presId="urn:microsoft.com/office/officeart/2005/8/layout/orgChart1"/>
    <dgm:cxn modelId="{9D043A78-84AC-43DC-B7FE-7DBD91255286}" type="presParOf" srcId="{F8450C1F-480F-43A7-B67F-E53D3CCAD3CD}" destId="{07FBCC43-B177-4263-BC84-ECFAFEB8E408}" srcOrd="1" destOrd="0" presId="urn:microsoft.com/office/officeart/2005/8/layout/orgChart1"/>
    <dgm:cxn modelId="{9BEBE9DC-D5AD-4453-8AEA-AC6DCF2F7E8A}" type="presParOf" srcId="{18D0CA4E-0A85-441F-B33C-6F172B077535}" destId="{C64A3B35-E251-42B4-9724-B7F55AE151B7}" srcOrd="1" destOrd="0" presId="urn:microsoft.com/office/officeart/2005/8/layout/orgChart1"/>
    <dgm:cxn modelId="{36C93868-ADE8-4DE6-BE0E-2DDD96AA1DFB}" type="presParOf" srcId="{18D0CA4E-0A85-441F-B33C-6F172B077535}" destId="{99E0873E-C79B-4C9A-AE52-299C92E5AE29}" srcOrd="2" destOrd="0" presId="urn:microsoft.com/office/officeart/2005/8/layout/orgChart1"/>
    <dgm:cxn modelId="{E071EBD6-1803-4550-931C-85EB743687CA}" type="presParOf" srcId="{7ECBE0F7-9926-4F49-89C4-AB1868A95968}" destId="{60A7BBB1-245A-46FE-BE92-610E321E5ED9}" srcOrd="2" destOrd="0" presId="urn:microsoft.com/office/officeart/2005/8/layout/orgChart1"/>
    <dgm:cxn modelId="{EE09ECDF-5BBD-46E0-9F52-40E6EA5BB0F9}" type="presParOf" srcId="{B638A060-F912-4CBC-9CAC-39DA71C1570B}" destId="{2E526D79-3346-45B0-8690-E0034D5FD425}" srcOrd="2" destOrd="0" presId="urn:microsoft.com/office/officeart/2005/8/layout/orgChart1"/>
    <dgm:cxn modelId="{CBD9749E-73D8-402F-B05A-17A1FFCFA3BE}" type="presParOf" srcId="{857A5074-EAA4-3E4A-8916-C39EF7865910}" destId="{D6CA08C6-6F8D-4297-9B32-FAB7A275F0B0}" srcOrd="6" destOrd="0" presId="urn:microsoft.com/office/officeart/2005/8/layout/orgChart1"/>
    <dgm:cxn modelId="{D2F0B9B6-686C-42D3-8299-5B1C02A8DB7A}" type="presParOf" srcId="{857A5074-EAA4-3E4A-8916-C39EF7865910}" destId="{9FC16714-E291-46FB-83AA-ACBD2B4B84EC}" srcOrd="7" destOrd="0" presId="urn:microsoft.com/office/officeart/2005/8/layout/orgChart1"/>
    <dgm:cxn modelId="{F3F8528C-AE72-40B7-9A3A-F20833DD7A39}" type="presParOf" srcId="{9FC16714-E291-46FB-83AA-ACBD2B4B84EC}" destId="{0A00E4BB-67F4-4E20-BB62-BB250301D265}" srcOrd="0" destOrd="0" presId="urn:microsoft.com/office/officeart/2005/8/layout/orgChart1"/>
    <dgm:cxn modelId="{BB4688FC-E926-4C63-9274-EE0936420FDB}" type="presParOf" srcId="{0A00E4BB-67F4-4E20-BB62-BB250301D265}" destId="{A2614491-0161-429D-8E3E-3E8C8452D03A}" srcOrd="0" destOrd="0" presId="urn:microsoft.com/office/officeart/2005/8/layout/orgChart1"/>
    <dgm:cxn modelId="{66CF8003-0B60-4D06-9561-C146A60623C3}" type="presParOf" srcId="{0A00E4BB-67F4-4E20-BB62-BB250301D265}" destId="{97571A4F-A8C9-46FA-BAA4-AEBF950A9863}" srcOrd="1" destOrd="0" presId="urn:microsoft.com/office/officeart/2005/8/layout/orgChart1"/>
    <dgm:cxn modelId="{C40DAE6A-5135-4F3A-B317-910AFDBD53F1}" type="presParOf" srcId="{9FC16714-E291-46FB-83AA-ACBD2B4B84EC}" destId="{2410CE73-DE2B-46DE-A6D7-20E05DB0965E}" srcOrd="1" destOrd="0" presId="urn:microsoft.com/office/officeart/2005/8/layout/orgChart1"/>
    <dgm:cxn modelId="{D5A75573-697E-418C-9819-88A827D47712}" type="presParOf" srcId="{2410CE73-DE2B-46DE-A6D7-20E05DB0965E}" destId="{B4A661F4-A086-4056-B272-7E7C8F464379}" srcOrd="0" destOrd="0" presId="urn:microsoft.com/office/officeart/2005/8/layout/orgChart1"/>
    <dgm:cxn modelId="{9C8FA64B-D6AF-4679-8151-627C4836106B}" type="presParOf" srcId="{2410CE73-DE2B-46DE-A6D7-20E05DB0965E}" destId="{4216BF57-D744-4314-9932-61BA103F6141}" srcOrd="1" destOrd="0" presId="urn:microsoft.com/office/officeart/2005/8/layout/orgChart1"/>
    <dgm:cxn modelId="{47AC63E4-37FF-4206-93CA-2ED2077485D1}" type="presParOf" srcId="{4216BF57-D744-4314-9932-61BA103F6141}" destId="{283F1AF0-9F34-4BF0-86D4-FDC2B5639B5E}" srcOrd="0" destOrd="0" presId="urn:microsoft.com/office/officeart/2005/8/layout/orgChart1"/>
    <dgm:cxn modelId="{89D2D362-3E43-4B5B-9034-2881ABFF8236}" type="presParOf" srcId="{283F1AF0-9F34-4BF0-86D4-FDC2B5639B5E}" destId="{AA3DF0E1-1848-4068-B675-7F2A06455EB2}" srcOrd="0" destOrd="0" presId="urn:microsoft.com/office/officeart/2005/8/layout/orgChart1"/>
    <dgm:cxn modelId="{723ACC46-076D-4E2D-B519-C31827FC429B}" type="presParOf" srcId="{283F1AF0-9F34-4BF0-86D4-FDC2B5639B5E}" destId="{0A0AB514-F6F9-4D54-A8F1-FF9D177F153C}" srcOrd="1" destOrd="0" presId="urn:microsoft.com/office/officeart/2005/8/layout/orgChart1"/>
    <dgm:cxn modelId="{7E0E37E6-9B61-41C2-8C90-81875388CD11}" type="presParOf" srcId="{4216BF57-D744-4314-9932-61BA103F6141}" destId="{CED5E9E9-EBE9-4539-81C4-C8FA972A2C9E}" srcOrd="1" destOrd="0" presId="urn:microsoft.com/office/officeart/2005/8/layout/orgChart1"/>
    <dgm:cxn modelId="{CD9CEB8E-FB23-4B92-B56D-DBCE338B833F}" type="presParOf" srcId="{CED5E9E9-EBE9-4539-81C4-C8FA972A2C9E}" destId="{E89558C7-778C-4528-A092-9015389050D7}" srcOrd="0" destOrd="0" presId="urn:microsoft.com/office/officeart/2005/8/layout/orgChart1"/>
    <dgm:cxn modelId="{EA3DFE4B-DB16-4A46-BBA6-7FFBC09FF69C}" type="presParOf" srcId="{CED5E9E9-EBE9-4539-81C4-C8FA972A2C9E}" destId="{19A50B0B-4069-476B-B857-067972DB3D88}" srcOrd="1" destOrd="0" presId="urn:microsoft.com/office/officeart/2005/8/layout/orgChart1"/>
    <dgm:cxn modelId="{927C3C29-38DD-4995-9CCF-6D114D20A784}" type="presParOf" srcId="{19A50B0B-4069-476B-B857-067972DB3D88}" destId="{5DBFE407-8B7F-4EF2-BA33-B14C756E9ADB}" srcOrd="0" destOrd="0" presId="urn:microsoft.com/office/officeart/2005/8/layout/orgChart1"/>
    <dgm:cxn modelId="{11976730-26A1-4421-87A0-7C206533A6F4}" type="presParOf" srcId="{5DBFE407-8B7F-4EF2-BA33-B14C756E9ADB}" destId="{2A8C758D-F08A-4D75-969B-C0906A800BD1}" srcOrd="0" destOrd="0" presId="urn:microsoft.com/office/officeart/2005/8/layout/orgChart1"/>
    <dgm:cxn modelId="{1E585B2F-8C53-4504-AD66-B9B1F8007450}" type="presParOf" srcId="{5DBFE407-8B7F-4EF2-BA33-B14C756E9ADB}" destId="{21B84AF5-6596-4677-9B2D-FFC3BBF56205}" srcOrd="1" destOrd="0" presId="urn:microsoft.com/office/officeart/2005/8/layout/orgChart1"/>
    <dgm:cxn modelId="{C40F765D-B98A-4C79-BF58-3F9CED2CD31B}" type="presParOf" srcId="{19A50B0B-4069-476B-B857-067972DB3D88}" destId="{DAF57EC0-059D-4341-B935-49FB995C38B9}" srcOrd="1" destOrd="0" presId="urn:microsoft.com/office/officeart/2005/8/layout/orgChart1"/>
    <dgm:cxn modelId="{135C6D7E-C604-40BA-939E-A3DD60FAA559}" type="presParOf" srcId="{19A50B0B-4069-476B-B857-067972DB3D88}" destId="{53683B6D-A588-4A94-800A-5C81266CBD38}" srcOrd="2" destOrd="0" presId="urn:microsoft.com/office/officeart/2005/8/layout/orgChart1"/>
    <dgm:cxn modelId="{498421F0-2F30-4441-B4D5-47F62AFD89DE}" type="presParOf" srcId="{CED5E9E9-EBE9-4539-81C4-C8FA972A2C9E}" destId="{DA7D9E97-4F09-4658-BDCB-943B35671F73}" srcOrd="2" destOrd="0" presId="urn:microsoft.com/office/officeart/2005/8/layout/orgChart1"/>
    <dgm:cxn modelId="{62838108-7EBC-4B3D-B97D-C4499F501DC1}" type="presParOf" srcId="{CED5E9E9-EBE9-4539-81C4-C8FA972A2C9E}" destId="{3E76343B-3645-4D79-AB6C-84EADA7D375C}" srcOrd="3" destOrd="0" presId="urn:microsoft.com/office/officeart/2005/8/layout/orgChart1"/>
    <dgm:cxn modelId="{E80CE00B-6A97-4B2F-9A18-2F0E19413F99}" type="presParOf" srcId="{3E76343B-3645-4D79-AB6C-84EADA7D375C}" destId="{433D8238-346F-48A8-856E-4168A5FE7720}" srcOrd="0" destOrd="0" presId="urn:microsoft.com/office/officeart/2005/8/layout/orgChart1"/>
    <dgm:cxn modelId="{8078BFFE-22E1-4055-A2DC-756D21FB39CC}" type="presParOf" srcId="{433D8238-346F-48A8-856E-4168A5FE7720}" destId="{5E24A76D-007B-45BD-B956-F5EB74B19B82}" srcOrd="0" destOrd="0" presId="urn:microsoft.com/office/officeart/2005/8/layout/orgChart1"/>
    <dgm:cxn modelId="{A44130AA-8593-4632-827B-8869A2B5BCDC}" type="presParOf" srcId="{433D8238-346F-48A8-856E-4168A5FE7720}" destId="{8F6C6532-463E-4D77-9F71-5DF9CC3009A3}" srcOrd="1" destOrd="0" presId="urn:microsoft.com/office/officeart/2005/8/layout/orgChart1"/>
    <dgm:cxn modelId="{F74D1CE9-2FC9-40DF-AD03-C579029C14F7}" type="presParOf" srcId="{3E76343B-3645-4D79-AB6C-84EADA7D375C}" destId="{85BA8798-7165-406F-94B8-549E789BBC57}" srcOrd="1" destOrd="0" presId="urn:microsoft.com/office/officeart/2005/8/layout/orgChart1"/>
    <dgm:cxn modelId="{51A939D4-A815-4B32-A281-87C4ACFA078F}" type="presParOf" srcId="{3E76343B-3645-4D79-AB6C-84EADA7D375C}" destId="{3ABCA440-69C2-4CA1-8990-805F720B6307}" srcOrd="2" destOrd="0" presId="urn:microsoft.com/office/officeart/2005/8/layout/orgChart1"/>
    <dgm:cxn modelId="{F6F5A80D-B27F-4DCE-A240-46955C668E3D}" type="presParOf" srcId="{CED5E9E9-EBE9-4539-81C4-C8FA972A2C9E}" destId="{860CD3F4-F265-464A-B22C-EED64641E421}" srcOrd="4" destOrd="0" presId="urn:microsoft.com/office/officeart/2005/8/layout/orgChart1"/>
    <dgm:cxn modelId="{3B1F142C-09CC-413B-924B-A4BD4FEE0F8F}" type="presParOf" srcId="{CED5E9E9-EBE9-4539-81C4-C8FA972A2C9E}" destId="{DF8C88F3-090D-4662-BF92-B8D4C017C51F}" srcOrd="5" destOrd="0" presId="urn:microsoft.com/office/officeart/2005/8/layout/orgChart1"/>
    <dgm:cxn modelId="{B694C91E-D6C7-454C-9D31-14E7E4C114E9}" type="presParOf" srcId="{DF8C88F3-090D-4662-BF92-B8D4C017C51F}" destId="{2D12E538-95B8-4FBC-AB49-FC68BEDDD558}" srcOrd="0" destOrd="0" presId="urn:microsoft.com/office/officeart/2005/8/layout/orgChart1"/>
    <dgm:cxn modelId="{B92972B6-AB5D-4B7C-901C-966A6397D19A}" type="presParOf" srcId="{2D12E538-95B8-4FBC-AB49-FC68BEDDD558}" destId="{A9880738-F241-4B81-845D-C1B3E257A7F0}" srcOrd="0" destOrd="0" presId="urn:microsoft.com/office/officeart/2005/8/layout/orgChart1"/>
    <dgm:cxn modelId="{A316B49B-8395-4944-AC7D-31114AD9D2DB}" type="presParOf" srcId="{2D12E538-95B8-4FBC-AB49-FC68BEDDD558}" destId="{4EB6F00E-0484-433E-87A2-9D7F16F4CE3B}" srcOrd="1" destOrd="0" presId="urn:microsoft.com/office/officeart/2005/8/layout/orgChart1"/>
    <dgm:cxn modelId="{4A8F4322-198E-4C2B-B54E-1E6DEA98CFD7}" type="presParOf" srcId="{DF8C88F3-090D-4662-BF92-B8D4C017C51F}" destId="{5C6B8CDD-7CB7-4B90-9DCE-A68F49C8568F}" srcOrd="1" destOrd="0" presId="urn:microsoft.com/office/officeart/2005/8/layout/orgChart1"/>
    <dgm:cxn modelId="{02954B59-3023-4475-8982-8C348977BC73}" type="presParOf" srcId="{DF8C88F3-090D-4662-BF92-B8D4C017C51F}" destId="{84EF31A2-F0A0-4EA6-A8EB-89D23D8EEACE}" srcOrd="2" destOrd="0" presId="urn:microsoft.com/office/officeart/2005/8/layout/orgChart1"/>
    <dgm:cxn modelId="{986D1C39-D977-42AA-886B-27E6DA14B360}" type="presParOf" srcId="{CED5E9E9-EBE9-4539-81C4-C8FA972A2C9E}" destId="{89CF8DB3-285C-4093-9CD5-833A7706FB56}" srcOrd="6" destOrd="0" presId="urn:microsoft.com/office/officeart/2005/8/layout/orgChart1"/>
    <dgm:cxn modelId="{9497513C-E966-4151-AAED-D851BB605330}" type="presParOf" srcId="{CED5E9E9-EBE9-4539-81C4-C8FA972A2C9E}" destId="{A92D6DC9-AB7F-45B1-B2CA-78F53032E13E}" srcOrd="7" destOrd="0" presId="urn:microsoft.com/office/officeart/2005/8/layout/orgChart1"/>
    <dgm:cxn modelId="{5DC5CAEB-FB79-4388-928F-7051ED183EE0}" type="presParOf" srcId="{A92D6DC9-AB7F-45B1-B2CA-78F53032E13E}" destId="{F0C80E0A-1DEA-4E24-90D1-5CA65CD4FC99}" srcOrd="0" destOrd="0" presId="urn:microsoft.com/office/officeart/2005/8/layout/orgChart1"/>
    <dgm:cxn modelId="{CD1EB8A9-F634-4B3F-91C9-1534BC3B92A5}" type="presParOf" srcId="{F0C80E0A-1DEA-4E24-90D1-5CA65CD4FC99}" destId="{1C580E53-45AC-43B2-A923-42B80AD2BC74}" srcOrd="0" destOrd="0" presId="urn:microsoft.com/office/officeart/2005/8/layout/orgChart1"/>
    <dgm:cxn modelId="{CF725E9C-F161-4507-A194-16E86B2DF2AE}" type="presParOf" srcId="{F0C80E0A-1DEA-4E24-90D1-5CA65CD4FC99}" destId="{823CD3BC-AB7C-4993-8E53-21F7F273148C}" srcOrd="1" destOrd="0" presId="urn:microsoft.com/office/officeart/2005/8/layout/orgChart1"/>
    <dgm:cxn modelId="{72E6A4B7-4AA8-4417-9F58-35FB1B61666E}" type="presParOf" srcId="{A92D6DC9-AB7F-45B1-B2CA-78F53032E13E}" destId="{0A7A0C8B-4B49-4E6F-A7C9-2D1DB048733E}" srcOrd="1" destOrd="0" presId="urn:microsoft.com/office/officeart/2005/8/layout/orgChart1"/>
    <dgm:cxn modelId="{E5EC6C8E-7CB2-4060-8626-AC4621C3C0D2}" type="presParOf" srcId="{A92D6DC9-AB7F-45B1-B2CA-78F53032E13E}" destId="{FE787262-B45E-4500-94F6-B568543B070E}" srcOrd="2" destOrd="0" presId="urn:microsoft.com/office/officeart/2005/8/layout/orgChart1"/>
    <dgm:cxn modelId="{2A653425-3928-44C4-8ED7-7ADD2D5651F3}" type="presParOf" srcId="{CED5E9E9-EBE9-4539-81C4-C8FA972A2C9E}" destId="{9794C18D-A176-487A-B84A-FB23A9175E83}" srcOrd="8" destOrd="0" presId="urn:microsoft.com/office/officeart/2005/8/layout/orgChart1"/>
    <dgm:cxn modelId="{6FC048B8-2E50-4CA2-9FBB-3DEBAE9903EE}" type="presParOf" srcId="{CED5E9E9-EBE9-4539-81C4-C8FA972A2C9E}" destId="{EDAA1B0E-F3FF-43E4-BE35-C21A8F0360B9}" srcOrd="9" destOrd="0" presId="urn:microsoft.com/office/officeart/2005/8/layout/orgChart1"/>
    <dgm:cxn modelId="{F6CD3832-A01B-4828-A07A-B8765CCCB9C4}" type="presParOf" srcId="{EDAA1B0E-F3FF-43E4-BE35-C21A8F0360B9}" destId="{4656F249-466C-45B0-8680-3CC90F8C8664}" srcOrd="0" destOrd="0" presId="urn:microsoft.com/office/officeart/2005/8/layout/orgChart1"/>
    <dgm:cxn modelId="{AE4A3087-4277-4D1C-BB10-8A92AEBC86E2}" type="presParOf" srcId="{4656F249-466C-45B0-8680-3CC90F8C8664}" destId="{183BBDFF-7BA2-4389-856E-7339A4E38155}" srcOrd="0" destOrd="0" presId="urn:microsoft.com/office/officeart/2005/8/layout/orgChart1"/>
    <dgm:cxn modelId="{E36FD72A-8A37-4DA7-A275-26CA32EE4C76}" type="presParOf" srcId="{4656F249-466C-45B0-8680-3CC90F8C8664}" destId="{B9E3C30F-146F-455F-B554-F60292B524A9}" srcOrd="1" destOrd="0" presId="urn:microsoft.com/office/officeart/2005/8/layout/orgChart1"/>
    <dgm:cxn modelId="{4138847F-DCB6-4A68-A4DE-412D04964E6C}" type="presParOf" srcId="{EDAA1B0E-F3FF-43E4-BE35-C21A8F0360B9}" destId="{114AC152-B1F1-4B0E-8EC6-53A992BADEF5}" srcOrd="1" destOrd="0" presId="urn:microsoft.com/office/officeart/2005/8/layout/orgChart1"/>
    <dgm:cxn modelId="{C0935D63-A6BE-454F-AC05-B5866F60211F}" type="presParOf" srcId="{EDAA1B0E-F3FF-43E4-BE35-C21A8F0360B9}" destId="{F3671802-59C8-48FF-BB4E-FFB8403534FE}" srcOrd="2" destOrd="0" presId="urn:microsoft.com/office/officeart/2005/8/layout/orgChart1"/>
    <dgm:cxn modelId="{CDCE67CC-C83E-4778-A33C-FF72B939F2C6}" type="presParOf" srcId="{4216BF57-D744-4314-9932-61BA103F6141}" destId="{BA8E4003-C9F8-414E-9465-2AEF8CE983B0}" srcOrd="2" destOrd="0" presId="urn:microsoft.com/office/officeart/2005/8/layout/orgChart1"/>
    <dgm:cxn modelId="{9B1ED450-F8F8-485D-A18E-F0C79BB2F217}" type="presParOf" srcId="{9FC16714-E291-46FB-83AA-ACBD2B4B84EC}" destId="{9DA39E15-C108-40A1-8610-38661561499F}" srcOrd="2" destOrd="0" presId="urn:microsoft.com/office/officeart/2005/8/layout/orgChart1"/>
    <dgm:cxn modelId="{8906D1D5-0E22-4009-A739-438F057DF5AE}" type="presParOf" srcId="{857A5074-EAA4-3E4A-8916-C39EF7865910}" destId="{6EDE8EF5-04D0-466C-ABCF-D72FF0C377B1}" srcOrd="8" destOrd="0" presId="urn:microsoft.com/office/officeart/2005/8/layout/orgChart1"/>
    <dgm:cxn modelId="{63A6A41C-AF20-466B-B133-FA4F1010F00C}" type="presParOf" srcId="{857A5074-EAA4-3E4A-8916-C39EF7865910}" destId="{22F84B2D-8A07-4CA6-8B0F-A5F00E35B248}" srcOrd="9" destOrd="0" presId="urn:microsoft.com/office/officeart/2005/8/layout/orgChart1"/>
    <dgm:cxn modelId="{EAB1AC39-327C-4D4E-84D9-0456FFB9FC0B}" type="presParOf" srcId="{22F84B2D-8A07-4CA6-8B0F-A5F00E35B248}" destId="{8BC044AF-7F38-4714-B033-BA9E89D34660}" srcOrd="0" destOrd="0" presId="urn:microsoft.com/office/officeart/2005/8/layout/orgChart1"/>
    <dgm:cxn modelId="{462326C6-811B-4659-987C-94325B1CED58}" type="presParOf" srcId="{8BC044AF-7F38-4714-B033-BA9E89D34660}" destId="{F490CE14-617D-4464-8179-399738C96A3E}" srcOrd="0" destOrd="0" presId="urn:microsoft.com/office/officeart/2005/8/layout/orgChart1"/>
    <dgm:cxn modelId="{66694AF7-99D7-4C54-8B6A-6E96836B890E}" type="presParOf" srcId="{8BC044AF-7F38-4714-B033-BA9E89D34660}" destId="{B39B56FE-4F45-47DA-B415-03C9CE72B344}" srcOrd="1" destOrd="0" presId="urn:microsoft.com/office/officeart/2005/8/layout/orgChart1"/>
    <dgm:cxn modelId="{581A7BF7-B77E-42C4-95E7-E10BF300AE69}" type="presParOf" srcId="{22F84B2D-8A07-4CA6-8B0F-A5F00E35B248}" destId="{23B47D59-A4C2-41A0-8483-E5FF4C20AF9D}" srcOrd="1" destOrd="0" presId="urn:microsoft.com/office/officeart/2005/8/layout/orgChart1"/>
    <dgm:cxn modelId="{5B065D56-93D1-4E35-8D9A-8445D259B356}" type="presParOf" srcId="{23B47D59-A4C2-41A0-8483-E5FF4C20AF9D}" destId="{E74B1DDD-C72F-4684-8E0A-A0BFB2490E14}" srcOrd="0" destOrd="0" presId="urn:microsoft.com/office/officeart/2005/8/layout/orgChart1"/>
    <dgm:cxn modelId="{9730379D-B26B-4DB2-9FDA-5F6BAA8A9FEC}" type="presParOf" srcId="{23B47D59-A4C2-41A0-8483-E5FF4C20AF9D}" destId="{2692C0BA-AF55-487E-9D1F-B720FD6B763C}" srcOrd="1" destOrd="0" presId="urn:microsoft.com/office/officeart/2005/8/layout/orgChart1"/>
    <dgm:cxn modelId="{54FADCAE-800A-4641-82A9-1475148C5A69}" type="presParOf" srcId="{2692C0BA-AF55-487E-9D1F-B720FD6B763C}" destId="{CBA4A3A5-6F19-409D-9ED2-951D0B98C99F}" srcOrd="0" destOrd="0" presId="urn:microsoft.com/office/officeart/2005/8/layout/orgChart1"/>
    <dgm:cxn modelId="{8A6A25B4-4B02-423A-914B-BAF703FF8DC2}" type="presParOf" srcId="{CBA4A3A5-6F19-409D-9ED2-951D0B98C99F}" destId="{4D998613-0F1F-4E86-A326-364C719C823C}" srcOrd="0" destOrd="0" presId="urn:microsoft.com/office/officeart/2005/8/layout/orgChart1"/>
    <dgm:cxn modelId="{150F93B3-2DF7-47C0-ACCA-23009C9B1D6E}" type="presParOf" srcId="{CBA4A3A5-6F19-409D-9ED2-951D0B98C99F}" destId="{F2C86784-AECD-4903-AEEA-1928CE6616A3}" srcOrd="1" destOrd="0" presId="urn:microsoft.com/office/officeart/2005/8/layout/orgChart1"/>
    <dgm:cxn modelId="{AC6D0879-A676-48FC-925E-039A62C01E4E}" type="presParOf" srcId="{2692C0BA-AF55-487E-9D1F-B720FD6B763C}" destId="{E3BF8EDF-C343-4998-9A44-13A2B6A93771}" srcOrd="1" destOrd="0" presId="urn:microsoft.com/office/officeart/2005/8/layout/orgChart1"/>
    <dgm:cxn modelId="{6BB20C37-D34A-4985-816B-ADE332F0EF6A}" type="presParOf" srcId="{E3BF8EDF-C343-4998-9A44-13A2B6A93771}" destId="{CD77504C-7F5E-48E2-B7D7-8E5DC07DD7BA}" srcOrd="0" destOrd="0" presId="urn:microsoft.com/office/officeart/2005/8/layout/orgChart1"/>
    <dgm:cxn modelId="{4813658F-CCD5-42BA-812A-A2612147F83A}" type="presParOf" srcId="{E3BF8EDF-C343-4998-9A44-13A2B6A93771}" destId="{BECDC511-23FF-4913-98D7-65835938D3A5}" srcOrd="1" destOrd="0" presId="urn:microsoft.com/office/officeart/2005/8/layout/orgChart1"/>
    <dgm:cxn modelId="{009BFF6B-E27B-446B-88D8-7921897F4040}" type="presParOf" srcId="{BECDC511-23FF-4913-98D7-65835938D3A5}" destId="{CB7D76F3-0F60-42A7-91A9-FFB3F135C3A5}" srcOrd="0" destOrd="0" presId="urn:microsoft.com/office/officeart/2005/8/layout/orgChart1"/>
    <dgm:cxn modelId="{7A5D7660-30F7-4A34-9224-0FF53F804335}" type="presParOf" srcId="{CB7D76F3-0F60-42A7-91A9-FFB3F135C3A5}" destId="{2397ED83-BF4F-4B21-AA6C-D27030E22028}" srcOrd="0" destOrd="0" presId="urn:microsoft.com/office/officeart/2005/8/layout/orgChart1"/>
    <dgm:cxn modelId="{DDCC42AF-30A9-4237-B79B-CDE09788768D}" type="presParOf" srcId="{CB7D76F3-0F60-42A7-91A9-FFB3F135C3A5}" destId="{B114D40C-59B3-4A4E-826E-28C8306FEAE3}" srcOrd="1" destOrd="0" presId="urn:microsoft.com/office/officeart/2005/8/layout/orgChart1"/>
    <dgm:cxn modelId="{403D6B41-3270-44A8-8CF0-A71B0666AE43}" type="presParOf" srcId="{BECDC511-23FF-4913-98D7-65835938D3A5}" destId="{CC769937-63CE-4158-99E0-C56B72649F05}" srcOrd="1" destOrd="0" presId="urn:microsoft.com/office/officeart/2005/8/layout/orgChart1"/>
    <dgm:cxn modelId="{06E0C389-7F01-4FE4-8248-0742C0F93C13}" type="presParOf" srcId="{BECDC511-23FF-4913-98D7-65835938D3A5}" destId="{640C783F-4D4C-4415-B993-83850AC12D2C}" srcOrd="2" destOrd="0" presId="urn:microsoft.com/office/officeart/2005/8/layout/orgChart1"/>
    <dgm:cxn modelId="{BF5EC5CC-0EF1-44EC-B836-B169AC4F0B62}" type="presParOf" srcId="{E3BF8EDF-C343-4998-9A44-13A2B6A93771}" destId="{5A7840DB-E9DF-4F16-B0B4-74EB1CDF8167}" srcOrd="2" destOrd="0" presId="urn:microsoft.com/office/officeart/2005/8/layout/orgChart1"/>
    <dgm:cxn modelId="{C6ADCA7B-FEC5-4A13-B7FE-90E158898592}" type="presParOf" srcId="{E3BF8EDF-C343-4998-9A44-13A2B6A93771}" destId="{B5E6A88B-3740-46DE-B5B7-D7D1D09B572B}" srcOrd="3" destOrd="0" presId="urn:microsoft.com/office/officeart/2005/8/layout/orgChart1"/>
    <dgm:cxn modelId="{B29C8FE8-FFE1-40CD-B7D8-258B7BABC005}" type="presParOf" srcId="{B5E6A88B-3740-46DE-B5B7-D7D1D09B572B}" destId="{09826DCF-AB6F-4A1D-8FAA-490F293699A4}" srcOrd="0" destOrd="0" presId="urn:microsoft.com/office/officeart/2005/8/layout/orgChart1"/>
    <dgm:cxn modelId="{96A26995-77D2-4F5A-8E3C-CB583FB05068}" type="presParOf" srcId="{09826DCF-AB6F-4A1D-8FAA-490F293699A4}" destId="{C804D543-87FC-4773-B32C-2EBB79254EF8}" srcOrd="0" destOrd="0" presId="urn:microsoft.com/office/officeart/2005/8/layout/orgChart1"/>
    <dgm:cxn modelId="{ED4D4A86-DAA9-4D56-AD2F-552D358BA69A}" type="presParOf" srcId="{09826DCF-AB6F-4A1D-8FAA-490F293699A4}" destId="{0447A35E-E311-482E-AB79-66E9AED0CBC2}" srcOrd="1" destOrd="0" presId="urn:microsoft.com/office/officeart/2005/8/layout/orgChart1"/>
    <dgm:cxn modelId="{A7E5D7DC-8C6B-46F7-8D11-38EB941B84E9}" type="presParOf" srcId="{B5E6A88B-3740-46DE-B5B7-D7D1D09B572B}" destId="{EDA55D20-1F01-4A07-8B69-C4D3F0177CBD}" srcOrd="1" destOrd="0" presId="urn:microsoft.com/office/officeart/2005/8/layout/orgChart1"/>
    <dgm:cxn modelId="{B8B01803-6ACD-4F7C-BB0F-8779AA32E855}" type="presParOf" srcId="{B5E6A88B-3740-46DE-B5B7-D7D1D09B572B}" destId="{E831FCDD-36F4-4A89-B62F-9FAA01131D37}" srcOrd="2" destOrd="0" presId="urn:microsoft.com/office/officeart/2005/8/layout/orgChart1"/>
    <dgm:cxn modelId="{7936D1B6-9381-4D6E-99EC-7B6F62A20D2B}" type="presParOf" srcId="{E3BF8EDF-C343-4998-9A44-13A2B6A93771}" destId="{BACD3ECE-A17E-4358-9588-C6463B391AC1}" srcOrd="4" destOrd="0" presId="urn:microsoft.com/office/officeart/2005/8/layout/orgChart1"/>
    <dgm:cxn modelId="{48A43F8B-B23E-473F-9B5E-282554FB5144}" type="presParOf" srcId="{E3BF8EDF-C343-4998-9A44-13A2B6A93771}" destId="{166096A4-912F-4C9A-9EAC-7C9AE7F8BE7E}" srcOrd="5" destOrd="0" presId="urn:microsoft.com/office/officeart/2005/8/layout/orgChart1"/>
    <dgm:cxn modelId="{33139764-16F7-479C-AED3-35EDCEAF6B84}" type="presParOf" srcId="{166096A4-912F-4C9A-9EAC-7C9AE7F8BE7E}" destId="{B1167675-00F4-46FD-95AA-9B18F29F24C6}" srcOrd="0" destOrd="0" presId="urn:microsoft.com/office/officeart/2005/8/layout/orgChart1"/>
    <dgm:cxn modelId="{7C827D1B-A6FF-4588-B0C8-1DA72D44F631}" type="presParOf" srcId="{B1167675-00F4-46FD-95AA-9B18F29F24C6}" destId="{2A7A957F-025D-4EF8-96D2-75717F442E69}" srcOrd="0" destOrd="0" presId="urn:microsoft.com/office/officeart/2005/8/layout/orgChart1"/>
    <dgm:cxn modelId="{C135C621-89C2-4876-821B-C6F199B768D3}" type="presParOf" srcId="{B1167675-00F4-46FD-95AA-9B18F29F24C6}" destId="{A9F3CF11-0DE5-46DC-AD01-F3BF0CAD6B23}" srcOrd="1" destOrd="0" presId="urn:microsoft.com/office/officeart/2005/8/layout/orgChart1"/>
    <dgm:cxn modelId="{F92016CB-D186-45F6-9F69-7E6ED32AAE7C}" type="presParOf" srcId="{166096A4-912F-4C9A-9EAC-7C9AE7F8BE7E}" destId="{E0D3CBBE-0733-4EBF-B840-E1918534E077}" srcOrd="1" destOrd="0" presId="urn:microsoft.com/office/officeart/2005/8/layout/orgChart1"/>
    <dgm:cxn modelId="{B23E61FA-70C4-4C7C-9ECB-A1863D12BEA7}" type="presParOf" srcId="{166096A4-912F-4C9A-9EAC-7C9AE7F8BE7E}" destId="{436C5BDB-37F4-46AF-87BF-74401AFEB16A}" srcOrd="2" destOrd="0" presId="urn:microsoft.com/office/officeart/2005/8/layout/orgChart1"/>
    <dgm:cxn modelId="{56A15828-2796-44E1-B6EE-4C2C5A2E099E}" type="presParOf" srcId="{E3BF8EDF-C343-4998-9A44-13A2B6A93771}" destId="{868A259F-4931-4639-B25B-62CF7401208C}" srcOrd="6" destOrd="0" presId="urn:microsoft.com/office/officeart/2005/8/layout/orgChart1"/>
    <dgm:cxn modelId="{A1030D09-A895-4C74-A322-4782807BFF56}" type="presParOf" srcId="{E3BF8EDF-C343-4998-9A44-13A2B6A93771}" destId="{8DCA2F67-E576-4D70-8125-5A29B4FF8C92}" srcOrd="7" destOrd="0" presId="urn:microsoft.com/office/officeart/2005/8/layout/orgChart1"/>
    <dgm:cxn modelId="{8566FCFC-D7E8-48E0-8F2F-116CE3847A22}" type="presParOf" srcId="{8DCA2F67-E576-4D70-8125-5A29B4FF8C92}" destId="{ED35667E-441A-4EF2-A3AB-84BC7DB821B5}" srcOrd="0" destOrd="0" presId="urn:microsoft.com/office/officeart/2005/8/layout/orgChart1"/>
    <dgm:cxn modelId="{C8FD82AE-09D5-47CB-B912-C7EFF89F98E4}" type="presParOf" srcId="{ED35667E-441A-4EF2-A3AB-84BC7DB821B5}" destId="{9BED19FC-8CF9-4A14-90A4-1DE30E15B9FA}" srcOrd="0" destOrd="0" presId="urn:microsoft.com/office/officeart/2005/8/layout/orgChart1"/>
    <dgm:cxn modelId="{9057AB67-F786-4826-A4FE-4BA84395153C}" type="presParOf" srcId="{ED35667E-441A-4EF2-A3AB-84BC7DB821B5}" destId="{C5B9E8E0-CB06-4576-921F-790C66BFE3BA}" srcOrd="1" destOrd="0" presId="urn:microsoft.com/office/officeart/2005/8/layout/orgChart1"/>
    <dgm:cxn modelId="{36CE798E-6CF7-44FF-B311-762D61ACC6F0}" type="presParOf" srcId="{8DCA2F67-E576-4D70-8125-5A29B4FF8C92}" destId="{A745688B-DEE1-41BB-A77B-7F7C2C3C6E1A}" srcOrd="1" destOrd="0" presId="urn:microsoft.com/office/officeart/2005/8/layout/orgChart1"/>
    <dgm:cxn modelId="{D1F442D4-FC6E-4DEB-AA9B-AFC3A2376F04}" type="presParOf" srcId="{8DCA2F67-E576-4D70-8125-5A29B4FF8C92}" destId="{28CBEC41-E007-4B31-974D-38682D882E83}" srcOrd="2" destOrd="0" presId="urn:microsoft.com/office/officeart/2005/8/layout/orgChart1"/>
    <dgm:cxn modelId="{7F051DF1-8B66-48EC-A44F-EF2EFB75B5E4}" type="presParOf" srcId="{2692C0BA-AF55-487E-9D1F-B720FD6B763C}" destId="{1FC458FA-B71C-4939-8444-04DFD2D27E25}" srcOrd="2" destOrd="0" presId="urn:microsoft.com/office/officeart/2005/8/layout/orgChart1"/>
    <dgm:cxn modelId="{ECAB1C5F-272F-48AB-B2F0-A26A72A20C15}" type="presParOf" srcId="{22F84B2D-8A07-4CA6-8B0F-A5F00E35B248}" destId="{1D423413-126A-4D5C-BD2B-E68D8F1D417F}" srcOrd="2" destOrd="0" presId="urn:microsoft.com/office/officeart/2005/8/layout/orgChart1"/>
    <dgm:cxn modelId="{CBEF93BF-B2EA-416C-9B6E-3788F1F7F46A}" type="presParOf" srcId="{9835D010-32EB-BB4F-8D5B-2DE5D3FC257A}" destId="{16769106-4669-CA45-8C0A-2DC4C4FB3289}" srcOrd="2" destOrd="0" presId="urn:microsoft.com/office/officeart/2005/8/layout/orgChart1"/>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8A259F-4931-4639-B25B-62CF7401208C}">
      <dsp:nvSpPr>
        <dsp:cNvPr id="0" name=""/>
        <dsp:cNvSpPr/>
      </dsp:nvSpPr>
      <dsp:spPr>
        <a:xfrm>
          <a:off x="3876998" y="1016981"/>
          <a:ext cx="91440" cy="1369102"/>
        </a:xfrm>
        <a:custGeom>
          <a:avLst/>
          <a:gdLst/>
          <a:ahLst/>
          <a:cxnLst/>
          <a:rect l="0" t="0" r="0" b="0"/>
          <a:pathLst>
            <a:path>
              <a:moveTo>
                <a:pt x="45720" y="0"/>
              </a:moveTo>
              <a:lnTo>
                <a:pt x="45720" y="1369102"/>
              </a:lnTo>
              <a:lnTo>
                <a:pt x="125011" y="136910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CD3ECE-A17E-4358-9588-C6463B391AC1}">
      <dsp:nvSpPr>
        <dsp:cNvPr id="0" name=""/>
        <dsp:cNvSpPr/>
      </dsp:nvSpPr>
      <dsp:spPr>
        <a:xfrm>
          <a:off x="3876998" y="1016981"/>
          <a:ext cx="91440" cy="993788"/>
        </a:xfrm>
        <a:custGeom>
          <a:avLst/>
          <a:gdLst/>
          <a:ahLst/>
          <a:cxnLst/>
          <a:rect l="0" t="0" r="0" b="0"/>
          <a:pathLst>
            <a:path>
              <a:moveTo>
                <a:pt x="45720" y="0"/>
              </a:moveTo>
              <a:lnTo>
                <a:pt x="45720" y="993788"/>
              </a:lnTo>
              <a:lnTo>
                <a:pt x="125011" y="993788"/>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7840DB-E9DF-4F16-B0B4-74EB1CDF8167}">
      <dsp:nvSpPr>
        <dsp:cNvPr id="0" name=""/>
        <dsp:cNvSpPr/>
      </dsp:nvSpPr>
      <dsp:spPr>
        <a:xfrm>
          <a:off x="3876998" y="1016981"/>
          <a:ext cx="91440" cy="618475"/>
        </a:xfrm>
        <a:custGeom>
          <a:avLst/>
          <a:gdLst/>
          <a:ahLst/>
          <a:cxnLst/>
          <a:rect l="0" t="0" r="0" b="0"/>
          <a:pathLst>
            <a:path>
              <a:moveTo>
                <a:pt x="45720" y="0"/>
              </a:moveTo>
              <a:lnTo>
                <a:pt x="45720" y="618475"/>
              </a:lnTo>
              <a:lnTo>
                <a:pt x="125011" y="618475"/>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77504C-7F5E-48E2-B7D7-8E5DC07DD7BA}">
      <dsp:nvSpPr>
        <dsp:cNvPr id="0" name=""/>
        <dsp:cNvSpPr/>
      </dsp:nvSpPr>
      <dsp:spPr>
        <a:xfrm>
          <a:off x="3876998" y="1016981"/>
          <a:ext cx="91440" cy="243161"/>
        </a:xfrm>
        <a:custGeom>
          <a:avLst/>
          <a:gdLst/>
          <a:ahLst/>
          <a:cxnLst/>
          <a:rect l="0" t="0" r="0" b="0"/>
          <a:pathLst>
            <a:path>
              <a:moveTo>
                <a:pt x="45720" y="0"/>
              </a:moveTo>
              <a:lnTo>
                <a:pt x="45720" y="243161"/>
              </a:lnTo>
              <a:lnTo>
                <a:pt x="125011" y="24316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4B1DDD-C72F-4684-8E0A-A0BFB2490E14}">
      <dsp:nvSpPr>
        <dsp:cNvPr id="0" name=""/>
        <dsp:cNvSpPr/>
      </dsp:nvSpPr>
      <dsp:spPr>
        <a:xfrm>
          <a:off x="4088442" y="641668"/>
          <a:ext cx="91440" cy="111008"/>
        </a:xfrm>
        <a:custGeom>
          <a:avLst/>
          <a:gdLst/>
          <a:ahLst/>
          <a:cxnLst/>
          <a:rect l="0" t="0" r="0" b="0"/>
          <a:pathLst>
            <a:path>
              <a:moveTo>
                <a:pt x="45720" y="0"/>
              </a:moveTo>
              <a:lnTo>
                <a:pt x="45720" y="11100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DE8EF5-04D0-466C-ABCF-D72FF0C377B1}">
      <dsp:nvSpPr>
        <dsp:cNvPr id="0" name=""/>
        <dsp:cNvSpPr/>
      </dsp:nvSpPr>
      <dsp:spPr>
        <a:xfrm>
          <a:off x="2854923" y="266354"/>
          <a:ext cx="1279238" cy="111008"/>
        </a:xfrm>
        <a:custGeom>
          <a:avLst/>
          <a:gdLst/>
          <a:ahLst/>
          <a:cxnLst/>
          <a:rect l="0" t="0" r="0" b="0"/>
          <a:pathLst>
            <a:path>
              <a:moveTo>
                <a:pt x="0" y="0"/>
              </a:moveTo>
              <a:lnTo>
                <a:pt x="0" y="55504"/>
              </a:lnTo>
              <a:lnTo>
                <a:pt x="1279238" y="55504"/>
              </a:lnTo>
              <a:lnTo>
                <a:pt x="1279238" y="11100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94C18D-A176-487A-B84A-FB23A9175E83}">
      <dsp:nvSpPr>
        <dsp:cNvPr id="0" name=""/>
        <dsp:cNvSpPr/>
      </dsp:nvSpPr>
      <dsp:spPr>
        <a:xfrm>
          <a:off x="3237378" y="1016981"/>
          <a:ext cx="91440" cy="1744416"/>
        </a:xfrm>
        <a:custGeom>
          <a:avLst/>
          <a:gdLst/>
          <a:ahLst/>
          <a:cxnLst/>
          <a:rect l="0" t="0" r="0" b="0"/>
          <a:pathLst>
            <a:path>
              <a:moveTo>
                <a:pt x="45720" y="0"/>
              </a:moveTo>
              <a:lnTo>
                <a:pt x="45720" y="1744416"/>
              </a:lnTo>
              <a:lnTo>
                <a:pt x="125011" y="174441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CF8DB3-285C-4093-9CD5-833A7706FB56}">
      <dsp:nvSpPr>
        <dsp:cNvPr id="0" name=""/>
        <dsp:cNvSpPr/>
      </dsp:nvSpPr>
      <dsp:spPr>
        <a:xfrm>
          <a:off x="3237378" y="1016981"/>
          <a:ext cx="91440" cy="1369102"/>
        </a:xfrm>
        <a:custGeom>
          <a:avLst/>
          <a:gdLst/>
          <a:ahLst/>
          <a:cxnLst/>
          <a:rect l="0" t="0" r="0" b="0"/>
          <a:pathLst>
            <a:path>
              <a:moveTo>
                <a:pt x="45720" y="0"/>
              </a:moveTo>
              <a:lnTo>
                <a:pt x="45720" y="1369102"/>
              </a:lnTo>
              <a:lnTo>
                <a:pt x="125011" y="136910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0CD3F4-F265-464A-B22C-EED64641E421}">
      <dsp:nvSpPr>
        <dsp:cNvPr id="0" name=""/>
        <dsp:cNvSpPr/>
      </dsp:nvSpPr>
      <dsp:spPr>
        <a:xfrm>
          <a:off x="3237378" y="1016981"/>
          <a:ext cx="91440" cy="993788"/>
        </a:xfrm>
        <a:custGeom>
          <a:avLst/>
          <a:gdLst/>
          <a:ahLst/>
          <a:cxnLst/>
          <a:rect l="0" t="0" r="0" b="0"/>
          <a:pathLst>
            <a:path>
              <a:moveTo>
                <a:pt x="45720" y="0"/>
              </a:moveTo>
              <a:lnTo>
                <a:pt x="45720" y="993788"/>
              </a:lnTo>
              <a:lnTo>
                <a:pt x="125011" y="993788"/>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7D9E97-4F09-4658-BDCB-943B35671F73}">
      <dsp:nvSpPr>
        <dsp:cNvPr id="0" name=""/>
        <dsp:cNvSpPr/>
      </dsp:nvSpPr>
      <dsp:spPr>
        <a:xfrm>
          <a:off x="3237378" y="1016981"/>
          <a:ext cx="91440" cy="618475"/>
        </a:xfrm>
        <a:custGeom>
          <a:avLst/>
          <a:gdLst/>
          <a:ahLst/>
          <a:cxnLst/>
          <a:rect l="0" t="0" r="0" b="0"/>
          <a:pathLst>
            <a:path>
              <a:moveTo>
                <a:pt x="45720" y="0"/>
              </a:moveTo>
              <a:lnTo>
                <a:pt x="45720" y="618475"/>
              </a:lnTo>
              <a:lnTo>
                <a:pt x="125011" y="618475"/>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9558C7-778C-4528-A092-9015389050D7}">
      <dsp:nvSpPr>
        <dsp:cNvPr id="0" name=""/>
        <dsp:cNvSpPr/>
      </dsp:nvSpPr>
      <dsp:spPr>
        <a:xfrm>
          <a:off x="3237378" y="1016981"/>
          <a:ext cx="91440" cy="243161"/>
        </a:xfrm>
        <a:custGeom>
          <a:avLst/>
          <a:gdLst/>
          <a:ahLst/>
          <a:cxnLst/>
          <a:rect l="0" t="0" r="0" b="0"/>
          <a:pathLst>
            <a:path>
              <a:moveTo>
                <a:pt x="45720" y="0"/>
              </a:moveTo>
              <a:lnTo>
                <a:pt x="45720" y="243161"/>
              </a:lnTo>
              <a:lnTo>
                <a:pt x="125011" y="24316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A661F4-A086-4056-B272-7E7C8F464379}">
      <dsp:nvSpPr>
        <dsp:cNvPr id="0" name=""/>
        <dsp:cNvSpPr/>
      </dsp:nvSpPr>
      <dsp:spPr>
        <a:xfrm>
          <a:off x="3448823" y="641668"/>
          <a:ext cx="91440" cy="111008"/>
        </a:xfrm>
        <a:custGeom>
          <a:avLst/>
          <a:gdLst/>
          <a:ahLst/>
          <a:cxnLst/>
          <a:rect l="0" t="0" r="0" b="0"/>
          <a:pathLst>
            <a:path>
              <a:moveTo>
                <a:pt x="45720" y="0"/>
              </a:moveTo>
              <a:lnTo>
                <a:pt x="45720" y="11100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CA08C6-6F8D-4297-9B32-FAB7A275F0B0}">
      <dsp:nvSpPr>
        <dsp:cNvPr id="0" name=""/>
        <dsp:cNvSpPr/>
      </dsp:nvSpPr>
      <dsp:spPr>
        <a:xfrm>
          <a:off x="2854923" y="266354"/>
          <a:ext cx="639619" cy="111008"/>
        </a:xfrm>
        <a:custGeom>
          <a:avLst/>
          <a:gdLst/>
          <a:ahLst/>
          <a:cxnLst/>
          <a:rect l="0" t="0" r="0" b="0"/>
          <a:pathLst>
            <a:path>
              <a:moveTo>
                <a:pt x="0" y="0"/>
              </a:moveTo>
              <a:lnTo>
                <a:pt x="0" y="55504"/>
              </a:lnTo>
              <a:lnTo>
                <a:pt x="639619" y="55504"/>
              </a:lnTo>
              <a:lnTo>
                <a:pt x="639619" y="11100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2EA8BB-1636-4E7E-B3D6-F016D949C1FD}">
      <dsp:nvSpPr>
        <dsp:cNvPr id="0" name=""/>
        <dsp:cNvSpPr/>
      </dsp:nvSpPr>
      <dsp:spPr>
        <a:xfrm>
          <a:off x="2597759" y="1016981"/>
          <a:ext cx="91440" cy="1744416"/>
        </a:xfrm>
        <a:custGeom>
          <a:avLst/>
          <a:gdLst/>
          <a:ahLst/>
          <a:cxnLst/>
          <a:rect l="0" t="0" r="0" b="0"/>
          <a:pathLst>
            <a:path>
              <a:moveTo>
                <a:pt x="45720" y="0"/>
              </a:moveTo>
              <a:lnTo>
                <a:pt x="45720" y="1744416"/>
              </a:lnTo>
              <a:lnTo>
                <a:pt x="125011" y="174441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3A6BF4-5BE9-4B8B-B3C5-BDF7CE1A1A47}">
      <dsp:nvSpPr>
        <dsp:cNvPr id="0" name=""/>
        <dsp:cNvSpPr/>
      </dsp:nvSpPr>
      <dsp:spPr>
        <a:xfrm>
          <a:off x="2597759" y="1016981"/>
          <a:ext cx="91440" cy="1369102"/>
        </a:xfrm>
        <a:custGeom>
          <a:avLst/>
          <a:gdLst/>
          <a:ahLst/>
          <a:cxnLst/>
          <a:rect l="0" t="0" r="0" b="0"/>
          <a:pathLst>
            <a:path>
              <a:moveTo>
                <a:pt x="45720" y="0"/>
              </a:moveTo>
              <a:lnTo>
                <a:pt x="45720" y="1369102"/>
              </a:lnTo>
              <a:lnTo>
                <a:pt x="125011" y="136910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02FD04-75B2-43C5-8DF2-5AE2AF781AB6}">
      <dsp:nvSpPr>
        <dsp:cNvPr id="0" name=""/>
        <dsp:cNvSpPr/>
      </dsp:nvSpPr>
      <dsp:spPr>
        <a:xfrm>
          <a:off x="2597759" y="1016981"/>
          <a:ext cx="91440" cy="993788"/>
        </a:xfrm>
        <a:custGeom>
          <a:avLst/>
          <a:gdLst/>
          <a:ahLst/>
          <a:cxnLst/>
          <a:rect l="0" t="0" r="0" b="0"/>
          <a:pathLst>
            <a:path>
              <a:moveTo>
                <a:pt x="45720" y="0"/>
              </a:moveTo>
              <a:lnTo>
                <a:pt x="45720" y="993788"/>
              </a:lnTo>
              <a:lnTo>
                <a:pt x="125011" y="993788"/>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0A97D5-9B79-47C1-BD87-EE5381C92D9E}">
      <dsp:nvSpPr>
        <dsp:cNvPr id="0" name=""/>
        <dsp:cNvSpPr/>
      </dsp:nvSpPr>
      <dsp:spPr>
        <a:xfrm>
          <a:off x="2597759" y="1016981"/>
          <a:ext cx="91440" cy="618475"/>
        </a:xfrm>
        <a:custGeom>
          <a:avLst/>
          <a:gdLst/>
          <a:ahLst/>
          <a:cxnLst/>
          <a:rect l="0" t="0" r="0" b="0"/>
          <a:pathLst>
            <a:path>
              <a:moveTo>
                <a:pt x="45720" y="0"/>
              </a:moveTo>
              <a:lnTo>
                <a:pt x="45720" y="618475"/>
              </a:lnTo>
              <a:lnTo>
                <a:pt x="125011" y="618475"/>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3D2B3A-6FDC-48DA-B38F-9F40F2C792F6}">
      <dsp:nvSpPr>
        <dsp:cNvPr id="0" name=""/>
        <dsp:cNvSpPr/>
      </dsp:nvSpPr>
      <dsp:spPr>
        <a:xfrm>
          <a:off x="2597759" y="1016981"/>
          <a:ext cx="91440" cy="243161"/>
        </a:xfrm>
        <a:custGeom>
          <a:avLst/>
          <a:gdLst/>
          <a:ahLst/>
          <a:cxnLst/>
          <a:rect l="0" t="0" r="0" b="0"/>
          <a:pathLst>
            <a:path>
              <a:moveTo>
                <a:pt x="45720" y="0"/>
              </a:moveTo>
              <a:lnTo>
                <a:pt x="45720" y="243161"/>
              </a:lnTo>
              <a:lnTo>
                <a:pt x="125011" y="24316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07683A-451E-4248-9B83-2B72B12DF4FF}">
      <dsp:nvSpPr>
        <dsp:cNvPr id="0" name=""/>
        <dsp:cNvSpPr/>
      </dsp:nvSpPr>
      <dsp:spPr>
        <a:xfrm>
          <a:off x="2809203" y="641668"/>
          <a:ext cx="91440" cy="111008"/>
        </a:xfrm>
        <a:custGeom>
          <a:avLst/>
          <a:gdLst/>
          <a:ahLst/>
          <a:cxnLst/>
          <a:rect l="0" t="0" r="0" b="0"/>
          <a:pathLst>
            <a:path>
              <a:moveTo>
                <a:pt x="45720" y="0"/>
              </a:moveTo>
              <a:lnTo>
                <a:pt x="45720" y="11100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021DCE-C76C-4145-9AAA-997BF7EAC180}">
      <dsp:nvSpPr>
        <dsp:cNvPr id="0" name=""/>
        <dsp:cNvSpPr/>
      </dsp:nvSpPr>
      <dsp:spPr>
        <a:xfrm>
          <a:off x="2809203" y="266354"/>
          <a:ext cx="91440" cy="111008"/>
        </a:xfrm>
        <a:custGeom>
          <a:avLst/>
          <a:gdLst/>
          <a:ahLst/>
          <a:cxnLst/>
          <a:rect l="0" t="0" r="0" b="0"/>
          <a:pathLst>
            <a:path>
              <a:moveTo>
                <a:pt x="45720" y="0"/>
              </a:moveTo>
              <a:lnTo>
                <a:pt x="45720" y="11100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9AF2BF-725A-4363-B030-CBEDB25DC1EC}">
      <dsp:nvSpPr>
        <dsp:cNvPr id="0" name=""/>
        <dsp:cNvSpPr/>
      </dsp:nvSpPr>
      <dsp:spPr>
        <a:xfrm>
          <a:off x="1958139" y="1016981"/>
          <a:ext cx="91440" cy="1744416"/>
        </a:xfrm>
        <a:custGeom>
          <a:avLst/>
          <a:gdLst/>
          <a:ahLst/>
          <a:cxnLst/>
          <a:rect l="0" t="0" r="0" b="0"/>
          <a:pathLst>
            <a:path>
              <a:moveTo>
                <a:pt x="45720" y="0"/>
              </a:moveTo>
              <a:lnTo>
                <a:pt x="45720" y="1744416"/>
              </a:lnTo>
              <a:lnTo>
                <a:pt x="125011" y="174441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DF74AC-3BB1-444D-9DB8-7CE43DF656AE}">
      <dsp:nvSpPr>
        <dsp:cNvPr id="0" name=""/>
        <dsp:cNvSpPr/>
      </dsp:nvSpPr>
      <dsp:spPr>
        <a:xfrm>
          <a:off x="1958139" y="1016981"/>
          <a:ext cx="91440" cy="1369102"/>
        </a:xfrm>
        <a:custGeom>
          <a:avLst/>
          <a:gdLst/>
          <a:ahLst/>
          <a:cxnLst/>
          <a:rect l="0" t="0" r="0" b="0"/>
          <a:pathLst>
            <a:path>
              <a:moveTo>
                <a:pt x="45720" y="0"/>
              </a:moveTo>
              <a:lnTo>
                <a:pt x="45720" y="1369102"/>
              </a:lnTo>
              <a:lnTo>
                <a:pt x="125011" y="136910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08EEBB-403E-4751-BCEF-EE3DA76AD7BB}">
      <dsp:nvSpPr>
        <dsp:cNvPr id="0" name=""/>
        <dsp:cNvSpPr/>
      </dsp:nvSpPr>
      <dsp:spPr>
        <a:xfrm>
          <a:off x="1958139" y="1016981"/>
          <a:ext cx="91440" cy="993788"/>
        </a:xfrm>
        <a:custGeom>
          <a:avLst/>
          <a:gdLst/>
          <a:ahLst/>
          <a:cxnLst/>
          <a:rect l="0" t="0" r="0" b="0"/>
          <a:pathLst>
            <a:path>
              <a:moveTo>
                <a:pt x="45720" y="0"/>
              </a:moveTo>
              <a:lnTo>
                <a:pt x="45720" y="993788"/>
              </a:lnTo>
              <a:lnTo>
                <a:pt x="125011" y="993788"/>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4ECC92-F94B-4BC3-A0F8-5A39474702E3}">
      <dsp:nvSpPr>
        <dsp:cNvPr id="0" name=""/>
        <dsp:cNvSpPr/>
      </dsp:nvSpPr>
      <dsp:spPr>
        <a:xfrm>
          <a:off x="1958139" y="1016981"/>
          <a:ext cx="91440" cy="618475"/>
        </a:xfrm>
        <a:custGeom>
          <a:avLst/>
          <a:gdLst/>
          <a:ahLst/>
          <a:cxnLst/>
          <a:rect l="0" t="0" r="0" b="0"/>
          <a:pathLst>
            <a:path>
              <a:moveTo>
                <a:pt x="45720" y="0"/>
              </a:moveTo>
              <a:lnTo>
                <a:pt x="45720" y="618475"/>
              </a:lnTo>
              <a:lnTo>
                <a:pt x="125011" y="618475"/>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89F155-CCC0-4A12-9C32-F4C4816F810C}">
      <dsp:nvSpPr>
        <dsp:cNvPr id="0" name=""/>
        <dsp:cNvSpPr/>
      </dsp:nvSpPr>
      <dsp:spPr>
        <a:xfrm>
          <a:off x="1958139" y="1016981"/>
          <a:ext cx="91440" cy="243161"/>
        </a:xfrm>
        <a:custGeom>
          <a:avLst/>
          <a:gdLst/>
          <a:ahLst/>
          <a:cxnLst/>
          <a:rect l="0" t="0" r="0" b="0"/>
          <a:pathLst>
            <a:path>
              <a:moveTo>
                <a:pt x="45720" y="0"/>
              </a:moveTo>
              <a:lnTo>
                <a:pt x="45720" y="243161"/>
              </a:lnTo>
              <a:lnTo>
                <a:pt x="125011" y="24316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802AD9-B1B5-4522-BEFA-FBFDC08E8219}">
      <dsp:nvSpPr>
        <dsp:cNvPr id="0" name=""/>
        <dsp:cNvSpPr/>
      </dsp:nvSpPr>
      <dsp:spPr>
        <a:xfrm>
          <a:off x="2169584" y="641668"/>
          <a:ext cx="91440" cy="111008"/>
        </a:xfrm>
        <a:custGeom>
          <a:avLst/>
          <a:gdLst/>
          <a:ahLst/>
          <a:cxnLst/>
          <a:rect l="0" t="0" r="0" b="0"/>
          <a:pathLst>
            <a:path>
              <a:moveTo>
                <a:pt x="45720" y="0"/>
              </a:moveTo>
              <a:lnTo>
                <a:pt x="45720" y="11100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FFAC25-D083-48B6-9B03-D22465753086}">
      <dsp:nvSpPr>
        <dsp:cNvPr id="0" name=""/>
        <dsp:cNvSpPr/>
      </dsp:nvSpPr>
      <dsp:spPr>
        <a:xfrm>
          <a:off x="2215304" y="266354"/>
          <a:ext cx="639619" cy="111008"/>
        </a:xfrm>
        <a:custGeom>
          <a:avLst/>
          <a:gdLst/>
          <a:ahLst/>
          <a:cxnLst/>
          <a:rect l="0" t="0" r="0" b="0"/>
          <a:pathLst>
            <a:path>
              <a:moveTo>
                <a:pt x="639619" y="0"/>
              </a:moveTo>
              <a:lnTo>
                <a:pt x="639619" y="55504"/>
              </a:lnTo>
              <a:lnTo>
                <a:pt x="0" y="55504"/>
              </a:lnTo>
              <a:lnTo>
                <a:pt x="0" y="11100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87D831-7574-4BF0-99B8-FE9E6862AD99}">
      <dsp:nvSpPr>
        <dsp:cNvPr id="0" name=""/>
        <dsp:cNvSpPr/>
      </dsp:nvSpPr>
      <dsp:spPr>
        <a:xfrm>
          <a:off x="1318520" y="1016981"/>
          <a:ext cx="91440" cy="618475"/>
        </a:xfrm>
        <a:custGeom>
          <a:avLst/>
          <a:gdLst/>
          <a:ahLst/>
          <a:cxnLst/>
          <a:rect l="0" t="0" r="0" b="0"/>
          <a:pathLst>
            <a:path>
              <a:moveTo>
                <a:pt x="45720" y="0"/>
              </a:moveTo>
              <a:lnTo>
                <a:pt x="45720" y="618475"/>
              </a:lnTo>
              <a:lnTo>
                <a:pt x="125011" y="618475"/>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5966DF-33C7-4C22-8782-FEB2DF5A9ED8}">
      <dsp:nvSpPr>
        <dsp:cNvPr id="0" name=""/>
        <dsp:cNvSpPr/>
      </dsp:nvSpPr>
      <dsp:spPr>
        <a:xfrm>
          <a:off x="1318520" y="1016981"/>
          <a:ext cx="91440" cy="243161"/>
        </a:xfrm>
        <a:custGeom>
          <a:avLst/>
          <a:gdLst/>
          <a:ahLst/>
          <a:cxnLst/>
          <a:rect l="0" t="0" r="0" b="0"/>
          <a:pathLst>
            <a:path>
              <a:moveTo>
                <a:pt x="45720" y="0"/>
              </a:moveTo>
              <a:lnTo>
                <a:pt x="45720" y="243161"/>
              </a:lnTo>
              <a:lnTo>
                <a:pt x="125011" y="24316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465156-C9F1-4F4D-ADA4-1997C51035C5}">
      <dsp:nvSpPr>
        <dsp:cNvPr id="0" name=""/>
        <dsp:cNvSpPr/>
      </dsp:nvSpPr>
      <dsp:spPr>
        <a:xfrm>
          <a:off x="1529964" y="641668"/>
          <a:ext cx="91440" cy="111008"/>
        </a:xfrm>
        <a:custGeom>
          <a:avLst/>
          <a:gdLst/>
          <a:ahLst/>
          <a:cxnLst/>
          <a:rect l="0" t="0" r="0" b="0"/>
          <a:pathLst>
            <a:path>
              <a:moveTo>
                <a:pt x="45720" y="0"/>
              </a:moveTo>
              <a:lnTo>
                <a:pt x="45720" y="11100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91F6E4-F7D9-4CD4-8C2D-AE6EC4DF1219}">
      <dsp:nvSpPr>
        <dsp:cNvPr id="0" name=""/>
        <dsp:cNvSpPr/>
      </dsp:nvSpPr>
      <dsp:spPr>
        <a:xfrm>
          <a:off x="1575684" y="266354"/>
          <a:ext cx="1279238" cy="111008"/>
        </a:xfrm>
        <a:custGeom>
          <a:avLst/>
          <a:gdLst/>
          <a:ahLst/>
          <a:cxnLst/>
          <a:rect l="0" t="0" r="0" b="0"/>
          <a:pathLst>
            <a:path>
              <a:moveTo>
                <a:pt x="1279238" y="0"/>
              </a:moveTo>
              <a:lnTo>
                <a:pt x="1279238" y="55504"/>
              </a:lnTo>
              <a:lnTo>
                <a:pt x="0" y="55504"/>
              </a:lnTo>
              <a:lnTo>
                <a:pt x="0" y="11100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CB0263-9549-554C-B11B-CD6EF03C5317}">
      <dsp:nvSpPr>
        <dsp:cNvPr id="0" name=""/>
        <dsp:cNvSpPr/>
      </dsp:nvSpPr>
      <dsp:spPr>
        <a:xfrm>
          <a:off x="2590618" y="2048"/>
          <a:ext cx="528611" cy="264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rtl="0">
            <a:lnSpc>
              <a:spcPct val="90000"/>
            </a:lnSpc>
            <a:spcBef>
              <a:spcPct val="0"/>
            </a:spcBef>
            <a:spcAft>
              <a:spcPct val="35000"/>
            </a:spcAft>
            <a:buNone/>
          </a:pPr>
          <a:r>
            <a:rPr lang="es-CO" sz="500" kern="1200" dirty="0">
              <a:latin typeface="Aptos Display" panose="02110004020202020204"/>
            </a:rPr>
            <a:t>Protocolos de servicio al cliente</a:t>
          </a:r>
          <a:endParaRPr lang="es-ES" sz="500" kern="1200" dirty="0"/>
        </a:p>
      </dsp:txBody>
      <dsp:txXfrm>
        <a:off x="2590618" y="2048"/>
        <a:ext cx="528611" cy="264305"/>
      </dsp:txXfrm>
    </dsp:sp>
    <dsp:sp modelId="{DAD7C3C4-4F0E-4E00-B38D-493B894AE2DE}">
      <dsp:nvSpPr>
        <dsp:cNvPr id="0" name=""/>
        <dsp:cNvSpPr/>
      </dsp:nvSpPr>
      <dsp:spPr>
        <a:xfrm>
          <a:off x="1311379" y="377362"/>
          <a:ext cx="528611" cy="26430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rtl="0">
            <a:lnSpc>
              <a:spcPct val="90000"/>
            </a:lnSpc>
            <a:spcBef>
              <a:spcPct val="0"/>
            </a:spcBef>
            <a:spcAft>
              <a:spcPct val="35000"/>
            </a:spcAft>
            <a:buNone/>
          </a:pPr>
          <a:r>
            <a:rPr lang="es-CO" sz="500" b="1" kern="1200" dirty="0"/>
            <a:t>Servicio al cliente en la seguridad integral</a:t>
          </a:r>
          <a:endParaRPr lang="es-CO" sz="500" kern="1200" dirty="0">
            <a:latin typeface="Aptos Display" panose="02110004020202020204"/>
          </a:endParaRPr>
        </a:p>
      </dsp:txBody>
      <dsp:txXfrm>
        <a:off x="1311379" y="377362"/>
        <a:ext cx="528611" cy="264305"/>
      </dsp:txXfrm>
    </dsp:sp>
    <dsp:sp modelId="{0A5C7E67-0DDD-4FC1-A23C-107F9AFECC46}">
      <dsp:nvSpPr>
        <dsp:cNvPr id="0" name=""/>
        <dsp:cNvSpPr/>
      </dsp:nvSpPr>
      <dsp:spPr>
        <a:xfrm>
          <a:off x="1311379" y="752676"/>
          <a:ext cx="528611" cy="264305"/>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rtl="0">
            <a:lnSpc>
              <a:spcPct val="90000"/>
            </a:lnSpc>
            <a:spcBef>
              <a:spcPct val="0"/>
            </a:spcBef>
            <a:spcAft>
              <a:spcPct val="35000"/>
            </a:spcAft>
            <a:buNone/>
          </a:pPr>
          <a:r>
            <a:rPr lang="es-CO" sz="500" b="1" kern="1200" dirty="0">
              <a:solidFill>
                <a:schemeClr val="tx1"/>
              </a:solidFill>
              <a:latin typeface="Aptos Display" panose="02110004020202020204"/>
            </a:rPr>
            <a:t>Se fundamenta en:</a:t>
          </a:r>
        </a:p>
      </dsp:txBody>
      <dsp:txXfrm>
        <a:off x="1311379" y="752676"/>
        <a:ext cx="528611" cy="264305"/>
      </dsp:txXfrm>
    </dsp:sp>
    <dsp:sp modelId="{FCBB0BDE-AB8C-4226-9819-BB55BFE30367}">
      <dsp:nvSpPr>
        <dsp:cNvPr id="0" name=""/>
        <dsp:cNvSpPr/>
      </dsp:nvSpPr>
      <dsp:spPr>
        <a:xfrm>
          <a:off x="1443531" y="1127990"/>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Importancia del servicio al cliente en la seguridad integral</a:t>
          </a:r>
          <a:r>
            <a:rPr lang="es-CO" sz="500" kern="1200" dirty="0">
              <a:latin typeface="Aptos Display" panose="02110004020202020204"/>
            </a:rPr>
            <a:t>.</a:t>
          </a:r>
          <a:endParaRPr lang="es-CO" sz="500" kern="1200" dirty="0"/>
        </a:p>
      </dsp:txBody>
      <dsp:txXfrm>
        <a:off x="1443531" y="1127990"/>
        <a:ext cx="528611" cy="264305"/>
      </dsp:txXfrm>
    </dsp:sp>
    <dsp:sp modelId="{FC9ECD5B-9D4E-49D8-BC55-2A8BEB787131}">
      <dsp:nvSpPr>
        <dsp:cNvPr id="0" name=""/>
        <dsp:cNvSpPr/>
      </dsp:nvSpPr>
      <dsp:spPr>
        <a:xfrm>
          <a:off x="1443531" y="1503304"/>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Relación entre atención al cliente y protección de instalaciones</a:t>
          </a:r>
          <a:r>
            <a:rPr lang="es-CO" sz="500" kern="1200" dirty="0">
              <a:latin typeface="Aptos Display" panose="02110004020202020204"/>
            </a:rPr>
            <a:t>.</a:t>
          </a:r>
          <a:endParaRPr lang="es-CO" sz="500" kern="1200" dirty="0"/>
        </a:p>
      </dsp:txBody>
      <dsp:txXfrm>
        <a:off x="1443531" y="1503304"/>
        <a:ext cx="528611" cy="264305"/>
      </dsp:txXfrm>
    </dsp:sp>
    <dsp:sp modelId="{B87D8EFA-92E4-443A-A6C3-AD1FB72A1DDC}">
      <dsp:nvSpPr>
        <dsp:cNvPr id="0" name=""/>
        <dsp:cNvSpPr/>
      </dsp:nvSpPr>
      <dsp:spPr>
        <a:xfrm>
          <a:off x="1950998" y="377362"/>
          <a:ext cx="528611" cy="26430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b="1" kern="1200" dirty="0"/>
            <a:t>Proceso de atención al cliente</a:t>
          </a:r>
          <a:endParaRPr lang="es-CO" sz="500" kern="1200" dirty="0"/>
        </a:p>
      </dsp:txBody>
      <dsp:txXfrm>
        <a:off x="1950998" y="377362"/>
        <a:ext cx="528611" cy="264305"/>
      </dsp:txXfrm>
    </dsp:sp>
    <dsp:sp modelId="{D16C809F-612C-4529-8D36-F6BEBC9CBE08}">
      <dsp:nvSpPr>
        <dsp:cNvPr id="0" name=""/>
        <dsp:cNvSpPr/>
      </dsp:nvSpPr>
      <dsp:spPr>
        <a:xfrm>
          <a:off x="1950998" y="752676"/>
          <a:ext cx="528611" cy="264305"/>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rtl="0">
            <a:lnSpc>
              <a:spcPct val="90000"/>
            </a:lnSpc>
            <a:spcBef>
              <a:spcPct val="0"/>
            </a:spcBef>
            <a:spcAft>
              <a:spcPct val="35000"/>
            </a:spcAft>
            <a:buNone/>
          </a:pPr>
          <a:r>
            <a:rPr lang="es-CO" sz="500" b="1" kern="1200" dirty="0">
              <a:solidFill>
                <a:schemeClr val="tx1"/>
              </a:solidFill>
              <a:latin typeface="Aptos Display" panose="02110004020202020204"/>
            </a:rPr>
            <a:t>Se desarrolla mediante:</a:t>
          </a:r>
        </a:p>
      </dsp:txBody>
      <dsp:txXfrm>
        <a:off x="1950998" y="752676"/>
        <a:ext cx="528611" cy="264305"/>
      </dsp:txXfrm>
    </dsp:sp>
    <dsp:sp modelId="{0FAF719B-6607-46A4-BB30-2E5BB6102CA6}">
      <dsp:nvSpPr>
        <dsp:cNvPr id="0" name=""/>
        <dsp:cNvSpPr/>
      </dsp:nvSpPr>
      <dsp:spPr>
        <a:xfrm>
          <a:off x="2083151" y="1127990"/>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Momentos de verdad</a:t>
          </a:r>
          <a:r>
            <a:rPr lang="es-CO" sz="500" kern="1200" dirty="0">
              <a:latin typeface="Aptos Display" panose="02110004020202020204"/>
            </a:rPr>
            <a:t>.</a:t>
          </a:r>
          <a:endParaRPr lang="es-CO" sz="500" kern="1200" dirty="0"/>
        </a:p>
      </dsp:txBody>
      <dsp:txXfrm>
        <a:off x="2083151" y="1127990"/>
        <a:ext cx="528611" cy="264305"/>
      </dsp:txXfrm>
    </dsp:sp>
    <dsp:sp modelId="{1A718C04-B231-4A66-A9B9-26CBE97A753B}">
      <dsp:nvSpPr>
        <dsp:cNvPr id="0" name=""/>
        <dsp:cNvSpPr/>
      </dsp:nvSpPr>
      <dsp:spPr>
        <a:xfrm>
          <a:off x="2083151" y="1503304"/>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Estandarización </a:t>
          </a:r>
          <a:r>
            <a:rPr lang="es-CO" sz="500" kern="1200" dirty="0">
              <a:latin typeface="Aptos Display" panose="02110004020202020204"/>
            </a:rPr>
            <a:t>del</a:t>
          </a:r>
          <a:r>
            <a:rPr lang="es-CO" sz="500" kern="1200" dirty="0"/>
            <a:t> servicio</a:t>
          </a:r>
          <a:r>
            <a:rPr lang="es-CO" sz="500" kern="1200" dirty="0">
              <a:latin typeface="Aptos Display" panose="02110004020202020204"/>
            </a:rPr>
            <a:t>.</a:t>
          </a:r>
          <a:endParaRPr lang="es-CO" sz="500" kern="1200" dirty="0"/>
        </a:p>
      </dsp:txBody>
      <dsp:txXfrm>
        <a:off x="2083151" y="1503304"/>
        <a:ext cx="528611" cy="264305"/>
      </dsp:txXfrm>
    </dsp:sp>
    <dsp:sp modelId="{8B0FA960-0D58-4D4F-9599-01392741A963}">
      <dsp:nvSpPr>
        <dsp:cNvPr id="0" name=""/>
        <dsp:cNvSpPr/>
      </dsp:nvSpPr>
      <dsp:spPr>
        <a:xfrm>
          <a:off x="2083151" y="1878618"/>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Protocolos</a:t>
          </a:r>
        </a:p>
      </dsp:txBody>
      <dsp:txXfrm>
        <a:off x="2083151" y="1878618"/>
        <a:ext cx="528611" cy="264305"/>
      </dsp:txXfrm>
    </dsp:sp>
    <dsp:sp modelId="{EEA2884A-AAAB-40BD-B7D1-9043DA09F347}">
      <dsp:nvSpPr>
        <dsp:cNvPr id="0" name=""/>
        <dsp:cNvSpPr/>
      </dsp:nvSpPr>
      <dsp:spPr>
        <a:xfrm>
          <a:off x="2083151" y="2253931"/>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latin typeface="Aptos Display" panose="02110004020202020204"/>
            </a:rPr>
            <a:t>Atención</a:t>
          </a:r>
          <a:r>
            <a:rPr lang="es-CO" sz="500" kern="1200" dirty="0"/>
            <a:t> cara a cara</a:t>
          </a:r>
          <a:r>
            <a:rPr lang="es-CO" sz="500" kern="1200" dirty="0">
              <a:latin typeface="Aptos Display" panose="02110004020202020204"/>
            </a:rPr>
            <a:t>.</a:t>
          </a:r>
          <a:endParaRPr lang="es-CO" sz="500" kern="1200" dirty="0"/>
        </a:p>
      </dsp:txBody>
      <dsp:txXfrm>
        <a:off x="2083151" y="2253931"/>
        <a:ext cx="528611" cy="264305"/>
      </dsp:txXfrm>
    </dsp:sp>
    <dsp:sp modelId="{92D15A37-CCD3-45BB-A69E-AB79772A0C62}">
      <dsp:nvSpPr>
        <dsp:cNvPr id="0" name=""/>
        <dsp:cNvSpPr/>
      </dsp:nvSpPr>
      <dsp:spPr>
        <a:xfrm>
          <a:off x="2083151" y="2629245"/>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latin typeface="Aptos Display" panose="02110004020202020204"/>
            </a:rPr>
            <a:t>Atención</a:t>
          </a:r>
          <a:r>
            <a:rPr lang="es-CO" sz="500" kern="1200" dirty="0"/>
            <a:t> mediante medios tecnológicos</a:t>
          </a:r>
          <a:r>
            <a:rPr lang="es-CO" sz="500" kern="1200" dirty="0">
              <a:latin typeface="Aptos Display" panose="02110004020202020204"/>
            </a:rPr>
            <a:t>.</a:t>
          </a:r>
          <a:r>
            <a:rPr lang="es-CO" sz="500" kern="1200" dirty="0"/>
            <a:t> </a:t>
          </a:r>
        </a:p>
      </dsp:txBody>
      <dsp:txXfrm>
        <a:off x="2083151" y="2629245"/>
        <a:ext cx="528611" cy="264305"/>
      </dsp:txXfrm>
    </dsp:sp>
    <dsp:sp modelId="{587C9699-C6B5-47F8-BC57-43C67BF0D353}">
      <dsp:nvSpPr>
        <dsp:cNvPr id="0" name=""/>
        <dsp:cNvSpPr/>
      </dsp:nvSpPr>
      <dsp:spPr>
        <a:xfrm>
          <a:off x="2590618" y="377362"/>
          <a:ext cx="528611" cy="26430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b="1" kern="1200" dirty="0"/>
            <a:t>Gestión del servicio y eventos</a:t>
          </a:r>
          <a:endParaRPr lang="es-CO" sz="500" kern="1200" dirty="0"/>
        </a:p>
      </dsp:txBody>
      <dsp:txXfrm>
        <a:off x="2590618" y="377362"/>
        <a:ext cx="528611" cy="264305"/>
      </dsp:txXfrm>
    </dsp:sp>
    <dsp:sp modelId="{3885A0DA-357D-4B5D-99D2-9B45C23BEFAD}">
      <dsp:nvSpPr>
        <dsp:cNvPr id="0" name=""/>
        <dsp:cNvSpPr/>
      </dsp:nvSpPr>
      <dsp:spPr>
        <a:xfrm>
          <a:off x="2590618" y="752676"/>
          <a:ext cx="528611" cy="264305"/>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rtl="0">
            <a:lnSpc>
              <a:spcPct val="90000"/>
            </a:lnSpc>
            <a:spcBef>
              <a:spcPct val="0"/>
            </a:spcBef>
            <a:spcAft>
              <a:spcPct val="35000"/>
            </a:spcAft>
            <a:buNone/>
          </a:pPr>
          <a:r>
            <a:rPr lang="es-CO" sz="500" b="1" kern="1200" dirty="0">
              <a:solidFill>
                <a:schemeClr val="tx1"/>
              </a:solidFill>
              <a:latin typeface="Aptos Display" panose="02110004020202020204"/>
            </a:rPr>
            <a:t>Se gestiona a través de:</a:t>
          </a:r>
        </a:p>
      </dsp:txBody>
      <dsp:txXfrm>
        <a:off x="2590618" y="752676"/>
        <a:ext cx="528611" cy="264305"/>
      </dsp:txXfrm>
    </dsp:sp>
    <dsp:sp modelId="{2B5AA259-34CE-400B-8B6B-D01FBCD9D32E}">
      <dsp:nvSpPr>
        <dsp:cNvPr id="0" name=""/>
        <dsp:cNvSpPr/>
      </dsp:nvSpPr>
      <dsp:spPr>
        <a:xfrm>
          <a:off x="2722770" y="1127990"/>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Triángulo del servicio</a:t>
          </a:r>
          <a:r>
            <a:rPr lang="es-CO" sz="500" kern="1200" dirty="0">
              <a:latin typeface="Aptos Display" panose="02110004020202020204"/>
            </a:rPr>
            <a:t>.</a:t>
          </a:r>
          <a:endParaRPr lang="es-CO" sz="500" kern="1200" dirty="0"/>
        </a:p>
      </dsp:txBody>
      <dsp:txXfrm>
        <a:off x="2722770" y="1127990"/>
        <a:ext cx="528611" cy="264305"/>
      </dsp:txXfrm>
    </dsp:sp>
    <dsp:sp modelId="{3A3418F6-FEDD-4B56-A196-38E12E691D15}">
      <dsp:nvSpPr>
        <dsp:cNvPr id="0" name=""/>
        <dsp:cNvSpPr/>
      </dsp:nvSpPr>
      <dsp:spPr>
        <a:xfrm>
          <a:off x="2722770" y="1503304"/>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Sistemas de atención y servicio al cliente</a:t>
          </a:r>
          <a:r>
            <a:rPr lang="es-CO" sz="500" kern="1200" dirty="0">
              <a:latin typeface="Aptos Display" panose="02110004020202020204"/>
            </a:rPr>
            <a:t>.</a:t>
          </a:r>
          <a:endParaRPr lang="es-CO" sz="500" kern="1200" dirty="0"/>
        </a:p>
      </dsp:txBody>
      <dsp:txXfrm>
        <a:off x="2722770" y="1503304"/>
        <a:ext cx="528611" cy="264305"/>
      </dsp:txXfrm>
    </dsp:sp>
    <dsp:sp modelId="{4CC08DE7-3860-4B0B-A579-D7711FB6AFBA}">
      <dsp:nvSpPr>
        <dsp:cNvPr id="0" name=""/>
        <dsp:cNvSpPr/>
      </dsp:nvSpPr>
      <dsp:spPr>
        <a:xfrm>
          <a:off x="2722770" y="1878618"/>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rtl="0">
            <a:lnSpc>
              <a:spcPct val="90000"/>
            </a:lnSpc>
            <a:spcBef>
              <a:spcPct val="0"/>
            </a:spcBef>
            <a:spcAft>
              <a:spcPct val="35000"/>
            </a:spcAft>
            <a:buNone/>
          </a:pPr>
          <a:r>
            <a:rPr lang="es-CO" sz="500" i="1" kern="1200" dirty="0">
              <a:latin typeface="Aptos Display" panose="02110004020202020204"/>
            </a:rPr>
            <a:t>Gestión de las relaciones con </a:t>
          </a:r>
          <a:r>
            <a:rPr lang="es-CO" sz="500" i="1" kern="1200" dirty="0" err="1">
              <a:latin typeface="Aptos Display" panose="02110004020202020204"/>
            </a:rPr>
            <a:t>los cliente</a:t>
          </a:r>
          <a:r>
            <a:rPr lang="es-CO" sz="500" i="1" kern="1200" dirty="0">
              <a:latin typeface="Aptos Display" panose="02110004020202020204"/>
            </a:rPr>
            <a:t> </a:t>
          </a:r>
          <a:r>
            <a:rPr lang="es-CO" sz="500" i="1" kern="1200" dirty="0"/>
            <a:t>(CRM</a:t>
          </a:r>
          <a:r>
            <a:rPr lang="es-CO" sz="500" i="1" kern="1200" dirty="0">
              <a:latin typeface="Aptos Display" panose="02110004020202020204"/>
            </a:rPr>
            <a:t>).</a:t>
          </a:r>
          <a:endParaRPr lang="es-CO" sz="500" kern="1200" dirty="0"/>
        </a:p>
      </dsp:txBody>
      <dsp:txXfrm>
        <a:off x="2722770" y="1878618"/>
        <a:ext cx="528611" cy="264305"/>
      </dsp:txXfrm>
    </dsp:sp>
    <dsp:sp modelId="{73146132-6A3E-448C-95F7-E6FB6325F039}">
      <dsp:nvSpPr>
        <dsp:cNvPr id="0" name=""/>
        <dsp:cNvSpPr/>
      </dsp:nvSpPr>
      <dsp:spPr>
        <a:xfrm>
          <a:off x="2722770" y="2253931"/>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latin typeface="Aptos Display" panose="02110004020202020204"/>
            </a:rPr>
            <a:t>Organización</a:t>
          </a:r>
          <a:r>
            <a:rPr lang="es-CO" sz="500" kern="1200" dirty="0"/>
            <a:t> del tiempo en atención</a:t>
          </a:r>
          <a:r>
            <a:rPr lang="es-CO" sz="500" kern="1200" dirty="0">
              <a:latin typeface="Aptos Display" panose="02110004020202020204"/>
            </a:rPr>
            <a:t>.</a:t>
          </a:r>
          <a:endParaRPr lang="es-CO" sz="500" kern="1200" dirty="0"/>
        </a:p>
      </dsp:txBody>
      <dsp:txXfrm>
        <a:off x="2722770" y="2253931"/>
        <a:ext cx="528611" cy="264305"/>
      </dsp:txXfrm>
    </dsp:sp>
    <dsp:sp modelId="{7D637DEF-B66B-4BBD-9A18-0F14ECAB7AC8}">
      <dsp:nvSpPr>
        <dsp:cNvPr id="0" name=""/>
        <dsp:cNvSpPr/>
      </dsp:nvSpPr>
      <dsp:spPr>
        <a:xfrm>
          <a:off x="2722770" y="2629245"/>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Eventos</a:t>
          </a:r>
        </a:p>
      </dsp:txBody>
      <dsp:txXfrm>
        <a:off x="2722770" y="2629245"/>
        <a:ext cx="528611" cy="264305"/>
      </dsp:txXfrm>
    </dsp:sp>
    <dsp:sp modelId="{A2614491-0161-429D-8E3E-3E8C8452D03A}">
      <dsp:nvSpPr>
        <dsp:cNvPr id="0" name=""/>
        <dsp:cNvSpPr/>
      </dsp:nvSpPr>
      <dsp:spPr>
        <a:xfrm>
          <a:off x="3230237" y="377362"/>
          <a:ext cx="528611" cy="26430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b="1" kern="1200" dirty="0"/>
            <a:t>Comunicación empresarial</a:t>
          </a:r>
          <a:endParaRPr lang="es-CO" sz="500" kern="1200" dirty="0"/>
        </a:p>
      </dsp:txBody>
      <dsp:txXfrm>
        <a:off x="3230237" y="377362"/>
        <a:ext cx="528611" cy="264305"/>
      </dsp:txXfrm>
    </dsp:sp>
    <dsp:sp modelId="{AA3DF0E1-1848-4068-B675-7F2A06455EB2}">
      <dsp:nvSpPr>
        <dsp:cNvPr id="0" name=""/>
        <dsp:cNvSpPr/>
      </dsp:nvSpPr>
      <dsp:spPr>
        <a:xfrm>
          <a:off x="3230237" y="752676"/>
          <a:ext cx="528611" cy="264305"/>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b="1" kern="1200" dirty="0">
              <a:solidFill>
                <a:schemeClr val="tx1"/>
              </a:solidFill>
              <a:latin typeface="Aptos Display" panose="02110004020202020204"/>
            </a:rPr>
            <a:t>Requiere:</a:t>
          </a:r>
        </a:p>
      </dsp:txBody>
      <dsp:txXfrm>
        <a:off x="3230237" y="752676"/>
        <a:ext cx="528611" cy="264305"/>
      </dsp:txXfrm>
    </dsp:sp>
    <dsp:sp modelId="{2A8C758D-F08A-4D75-969B-C0906A800BD1}">
      <dsp:nvSpPr>
        <dsp:cNvPr id="0" name=""/>
        <dsp:cNvSpPr/>
      </dsp:nvSpPr>
      <dsp:spPr>
        <a:xfrm>
          <a:off x="3362390" y="1127990"/>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Técnicas de comunicación efectiva</a:t>
          </a:r>
          <a:r>
            <a:rPr lang="es-CO" sz="500" kern="1200" dirty="0">
              <a:latin typeface="Aptos Display" panose="02110004020202020204"/>
            </a:rPr>
            <a:t>.</a:t>
          </a:r>
          <a:endParaRPr lang="es-CO" sz="500" kern="1200" dirty="0"/>
        </a:p>
      </dsp:txBody>
      <dsp:txXfrm>
        <a:off x="3362390" y="1127990"/>
        <a:ext cx="528611" cy="264305"/>
      </dsp:txXfrm>
    </dsp:sp>
    <dsp:sp modelId="{5E24A76D-007B-45BD-B956-F5EB74B19B82}">
      <dsp:nvSpPr>
        <dsp:cNvPr id="0" name=""/>
        <dsp:cNvSpPr/>
      </dsp:nvSpPr>
      <dsp:spPr>
        <a:xfrm>
          <a:off x="3362390" y="1503304"/>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Tipos de comunicación empresarial</a:t>
          </a:r>
          <a:r>
            <a:rPr lang="es-CO" sz="500" kern="1200" dirty="0">
              <a:latin typeface="Aptos Display" panose="02110004020202020204"/>
            </a:rPr>
            <a:t>.</a:t>
          </a:r>
          <a:endParaRPr lang="es-CO" sz="500" kern="1200" dirty="0"/>
        </a:p>
      </dsp:txBody>
      <dsp:txXfrm>
        <a:off x="3362390" y="1503304"/>
        <a:ext cx="528611" cy="264305"/>
      </dsp:txXfrm>
    </dsp:sp>
    <dsp:sp modelId="{A9880738-F241-4B81-845D-C1B3E257A7F0}">
      <dsp:nvSpPr>
        <dsp:cNvPr id="0" name=""/>
        <dsp:cNvSpPr/>
      </dsp:nvSpPr>
      <dsp:spPr>
        <a:xfrm>
          <a:off x="3362390" y="1878618"/>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Expresión oral y escrita en contextos de seguridad</a:t>
          </a:r>
          <a:r>
            <a:rPr lang="es-CO" sz="500" kern="1200" dirty="0">
              <a:latin typeface="Aptos Display" panose="02110004020202020204"/>
            </a:rPr>
            <a:t>.</a:t>
          </a:r>
          <a:endParaRPr lang="es-CO" sz="500" kern="1200" dirty="0"/>
        </a:p>
      </dsp:txBody>
      <dsp:txXfrm>
        <a:off x="3362390" y="1878618"/>
        <a:ext cx="528611" cy="264305"/>
      </dsp:txXfrm>
    </dsp:sp>
    <dsp:sp modelId="{1C580E53-45AC-43B2-A923-42B80AD2BC74}">
      <dsp:nvSpPr>
        <dsp:cNvPr id="0" name=""/>
        <dsp:cNvSpPr/>
      </dsp:nvSpPr>
      <dsp:spPr>
        <a:xfrm>
          <a:off x="3362390" y="2253931"/>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Canales y su uso estratégico</a:t>
          </a:r>
          <a:r>
            <a:rPr lang="es-CO" sz="500" kern="1200" dirty="0">
              <a:latin typeface="Aptos Display" panose="02110004020202020204"/>
            </a:rPr>
            <a:t>.</a:t>
          </a:r>
          <a:endParaRPr lang="es-CO" sz="500" kern="1200" dirty="0"/>
        </a:p>
      </dsp:txBody>
      <dsp:txXfrm>
        <a:off x="3362390" y="2253931"/>
        <a:ext cx="528611" cy="264305"/>
      </dsp:txXfrm>
    </dsp:sp>
    <dsp:sp modelId="{183BBDFF-7BA2-4389-856E-7339A4E38155}">
      <dsp:nvSpPr>
        <dsp:cNvPr id="0" name=""/>
        <dsp:cNvSpPr/>
      </dsp:nvSpPr>
      <dsp:spPr>
        <a:xfrm>
          <a:off x="3362390" y="2629245"/>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Netiqueta </a:t>
          </a:r>
        </a:p>
      </dsp:txBody>
      <dsp:txXfrm>
        <a:off x="3362390" y="2629245"/>
        <a:ext cx="528611" cy="264305"/>
      </dsp:txXfrm>
    </dsp:sp>
    <dsp:sp modelId="{F490CE14-617D-4464-8179-399738C96A3E}">
      <dsp:nvSpPr>
        <dsp:cNvPr id="0" name=""/>
        <dsp:cNvSpPr/>
      </dsp:nvSpPr>
      <dsp:spPr>
        <a:xfrm>
          <a:off x="3869857" y="377362"/>
          <a:ext cx="528611" cy="26430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b="1" kern="1200" dirty="0"/>
            <a:t>Calidad y contingencias en el servicio</a:t>
          </a:r>
          <a:endParaRPr lang="es-CO" sz="500" kern="1200" dirty="0"/>
        </a:p>
      </dsp:txBody>
      <dsp:txXfrm>
        <a:off x="3869857" y="377362"/>
        <a:ext cx="528611" cy="264305"/>
      </dsp:txXfrm>
    </dsp:sp>
    <dsp:sp modelId="{4D998613-0F1F-4E86-A326-364C719C823C}">
      <dsp:nvSpPr>
        <dsp:cNvPr id="0" name=""/>
        <dsp:cNvSpPr/>
      </dsp:nvSpPr>
      <dsp:spPr>
        <a:xfrm>
          <a:off x="3869857" y="752676"/>
          <a:ext cx="528611" cy="264305"/>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rtl="0">
            <a:lnSpc>
              <a:spcPct val="90000"/>
            </a:lnSpc>
            <a:spcBef>
              <a:spcPct val="0"/>
            </a:spcBef>
            <a:spcAft>
              <a:spcPct val="35000"/>
            </a:spcAft>
            <a:buNone/>
          </a:pPr>
          <a:r>
            <a:rPr lang="es-CO" sz="500" b="1" kern="1200" dirty="0">
              <a:solidFill>
                <a:schemeClr val="tx1"/>
              </a:solidFill>
              <a:latin typeface="Aptos Display" panose="02110004020202020204"/>
            </a:rPr>
            <a:t>Se fortalece con:</a:t>
          </a:r>
        </a:p>
      </dsp:txBody>
      <dsp:txXfrm>
        <a:off x="3869857" y="752676"/>
        <a:ext cx="528611" cy="264305"/>
      </dsp:txXfrm>
    </dsp:sp>
    <dsp:sp modelId="{2397ED83-BF4F-4B21-AA6C-D27030E22028}">
      <dsp:nvSpPr>
        <dsp:cNvPr id="0" name=""/>
        <dsp:cNvSpPr/>
      </dsp:nvSpPr>
      <dsp:spPr>
        <a:xfrm>
          <a:off x="4002009" y="1127990"/>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Características de un servicio de calidad</a:t>
          </a:r>
          <a:r>
            <a:rPr lang="es-CO" sz="500" kern="1200" dirty="0">
              <a:latin typeface="Aptos Display" panose="02110004020202020204"/>
            </a:rPr>
            <a:t>.</a:t>
          </a:r>
          <a:endParaRPr lang="es-CO" sz="500" kern="1200" dirty="0"/>
        </a:p>
      </dsp:txBody>
      <dsp:txXfrm>
        <a:off x="4002009" y="1127990"/>
        <a:ext cx="528611" cy="264305"/>
      </dsp:txXfrm>
    </dsp:sp>
    <dsp:sp modelId="{C804D543-87FC-4773-B32C-2EBB79254EF8}">
      <dsp:nvSpPr>
        <dsp:cNvPr id="0" name=""/>
        <dsp:cNvSpPr/>
      </dsp:nvSpPr>
      <dsp:spPr>
        <a:xfrm>
          <a:off x="4002009" y="1503304"/>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Concepto y uso de las PQRSF</a:t>
          </a:r>
          <a:r>
            <a:rPr lang="es-CO" sz="500" kern="1200" dirty="0">
              <a:latin typeface="Aptos Display" panose="02110004020202020204"/>
            </a:rPr>
            <a:t>.</a:t>
          </a:r>
          <a:endParaRPr lang="es-CO" sz="500" kern="1200" dirty="0"/>
        </a:p>
      </dsp:txBody>
      <dsp:txXfrm>
        <a:off x="4002009" y="1503304"/>
        <a:ext cx="528611" cy="264305"/>
      </dsp:txXfrm>
    </dsp:sp>
    <dsp:sp modelId="{2A7A957F-025D-4EF8-96D2-75717F442E69}">
      <dsp:nvSpPr>
        <dsp:cNvPr id="0" name=""/>
        <dsp:cNvSpPr/>
      </dsp:nvSpPr>
      <dsp:spPr>
        <a:xfrm>
          <a:off x="4002009" y="1878618"/>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rtl="0">
            <a:lnSpc>
              <a:spcPct val="90000"/>
            </a:lnSpc>
            <a:spcBef>
              <a:spcPct val="0"/>
            </a:spcBef>
            <a:spcAft>
              <a:spcPct val="35000"/>
            </a:spcAft>
            <a:buNone/>
          </a:pPr>
          <a:r>
            <a:rPr lang="es-CO" sz="500" kern="1200" dirty="0"/>
            <a:t>Atención y tratamiento de quejas y requerimientos</a:t>
          </a:r>
          <a:r>
            <a:rPr lang="es-CO" sz="500" kern="1200" dirty="0">
              <a:latin typeface="Aptos Display" panose="02110004020202020204"/>
            </a:rPr>
            <a:t>.</a:t>
          </a:r>
        </a:p>
      </dsp:txBody>
      <dsp:txXfrm>
        <a:off x="4002009" y="1878618"/>
        <a:ext cx="528611" cy="264305"/>
      </dsp:txXfrm>
    </dsp:sp>
    <dsp:sp modelId="{9BED19FC-8CF9-4A14-90A4-1DE30E15B9FA}">
      <dsp:nvSpPr>
        <dsp:cNvPr id="0" name=""/>
        <dsp:cNvSpPr/>
      </dsp:nvSpPr>
      <dsp:spPr>
        <a:xfrm>
          <a:off x="4002009" y="2253931"/>
          <a:ext cx="528611" cy="26430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Contingencias</a:t>
          </a:r>
          <a:endParaRPr lang="es-ES" sz="500" kern="1200" dirty="0"/>
        </a:p>
      </dsp:txBody>
      <dsp:txXfrm>
        <a:off x="4002009" y="2253931"/>
        <a:ext cx="528611" cy="26430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Con3</b:Tag>
    <b:SourceType>DocumentFromInternetSite</b:SourceType>
    <b:Guid>{4E629FB6-5B26-45FD-B545-627F65EDE20A}</b:Guid>
    <b:Author>
      <b:Author>
        <b:Corporate>Contaduría General de la Nación</b:Corporate>
      </b:Author>
    </b:Author>
    <b:Title>Proceso Contable y Sistema Documental Contable</b:Title>
    <b:URL>https://www.contaduria.gov.co/proceso-contable-y-sistema-documental-contable1?utm</b:URL>
    <b:RefOrder>1</b:RefOrder>
  </b:Source>
  <b:Source>
    <b:Tag>Sup2</b:Tag>
    <b:SourceType>DocumentFromInternetSite</b:SourceType>
    <b:Guid>{B8E4BF9C-74EA-4599-A917-F1BC25952C6E}</b:Guid>
    <b:Author>
      <b:Author>
        <b:Corporate>Superintendencia de Sociedades</b:Corporate>
      </b:Author>
    </b:Author>
    <b:Title>Libros de contabilidad y papeles del comerciante</b:Title>
    <b:URL>https://www.supersociedades.gov.co/web/nuestra-entidad/cap-1-libros-de-contabilidad</b:URL>
    <b:RefOrder>2</b:RefOrder>
  </b:Source>
  <b:Source>
    <b:Tag>DIA33</b:Tag>
    <b:SourceType>DocumentFromInternetSite</b:SourceType>
    <b:Guid>{B8E7969E-A030-40EF-92F0-513BA066944E}</b:Guid>
    <b:Author>
      <b:Author>
        <b:Corporate>DIAN</b:Corporate>
      </b:Author>
    </b:Author>
    <b:Title>Micrositios.dian</b:Title>
    <b:InternetSiteTitle>¿Qué es la Factura Electrónica?</b:InternetSiteTitle>
    <b:URL>https://micrositios.dian.gov.co/sistema-de-facturacion-electronica/factura-electronica/?utm</b:URL>
    <b:RefOrder>3</b:RefOrder>
  </b:Source>
  <b:Source>
    <b:Tag>Arc002</b:Tag>
    <b:SourceType>DocumentFromInternetSite</b:SourceType>
    <b:Guid>{0C513E16-A028-4421-91DC-AC30E4F0E456}</b:Guid>
    <b:Author>
      <b:Author>
        <b:Corporate>Archivo General de la Nación</b:Corporate>
      </b:Author>
    </b:Author>
    <b:Title>Ley 594</b:Title>
    <b:Year>2000</b:Year>
    <b:URL>https://normativa.archivogeneral.gov.co/ley-594-de-2000/</b:URL>
    <b:RefOrder>4</b:RefOrder>
  </b:Source>
  <b:Source>
    <b:Tag>Pre152</b:Tag>
    <b:SourceType>DocumentFromInternetSite</b:SourceType>
    <b:Guid>{49569D92-1FBD-48FD-B935-F6F79EDEFB38}</b:Guid>
    <b:Author>
      <b:Author>
        <b:Corporate>Presidencia de la República de Colombia</b:Corporate>
      </b:Author>
    </b:Author>
    <b:Title>Decreto 2420</b:Title>
    <b:InternetSiteTitle>funciónpublica.gov.co</b:InternetSiteTitle>
    <b:Year>2015</b:Year>
    <b:URL>https://www.funcionpublica.gov.co/eva/gestornormativo/norma.php?i=76745</b:URL>
    <b:RefOrder>5</b:RefOrder>
  </b:Source>
  <b:Source>
    <b:Tag>Mol</b:Tag>
    <b:SourceType>DocumentFromInternetSite</b:SourceType>
    <b:Guid>{22CBF0DE-0BCC-4B1C-B1AF-11496B22A55D}</b:Guid>
    <b:Author>
      <b:Author>
        <b:NameList>
          <b:Person>
            <b:Last>Molina S</b:Last>
            <b:First>Horacio</b:First>
          </b:Person>
        </b:NameList>
      </b:Author>
    </b:Author>
    <b:Title>Consejo Técnico de la Contaduría Pública</b:Title>
    <b:InternetSiteTitle>Convergencia con las Normas Internacionales de Información Financiera (NIIF) en Colombia </b:InternetSiteTitle>
    <b:URL>chrome-extension://efaidnbmnnnibpcajpcglclefindmkaj/https://www.dian.gov.co/fizcalizacioncontrol/herramienconsulta/NIIF/Orientaciones%20CTCP/Documento3_Orientaciones_Tecnica_NIIF_para_las_Pymes_Marco.pdf?utm</b:URL>
    <b:RefOrder>6</b:RefOrder>
  </b:Source>
  <b:Source>
    <b:Tag>Pre153</b:Tag>
    <b:SourceType>DocumentFromInternetSite</b:SourceType>
    <b:Guid>{E7554B6B-3E54-4632-B102-622F52420F76}</b:Guid>
    <b:Author>
      <b:Author>
        <b:Corporate>Presidencia de la República de Colombia</b:Corporate>
      </b:Author>
    </b:Author>
    <b:Title>Decreto 1072</b:Title>
    <b:InternetSiteTitle>Función Pública</b:InternetSiteTitle>
    <b:Year>2015</b:Year>
    <b:URL>https://www.funcionpublica.gov.co/eva/gestornormativo/norma.php?i=72173</b:URL>
    <b:RefOrder>7</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3F316B-E990-49D2-BDA0-CD7ECA10E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069462-2782-416C-A776-6157321C17AC}">
  <ds:schemaRefs>
    <ds:schemaRef ds:uri="http://schemas.microsoft.com/sharepoint/v3/contenttype/forms"/>
  </ds:schemaRefs>
</ds:datastoreItem>
</file>

<file path=customXml/itemProps3.xml><?xml version="1.0" encoding="utf-8"?>
<ds:datastoreItem xmlns:ds="http://schemas.openxmlformats.org/officeDocument/2006/customXml" ds:itemID="{BA0B6CED-46C4-4E5C-AFF6-7282138A02FF}">
  <ds:schemaRefs>
    <ds:schemaRef ds:uri="http://schemas.openxmlformats.org/officeDocument/2006/bibliography"/>
  </ds:schemaRefs>
</ds:datastoreItem>
</file>

<file path=customXml/itemProps4.xml><?xml version="1.0" encoding="utf-8"?>
<ds:datastoreItem xmlns:ds="http://schemas.openxmlformats.org/officeDocument/2006/customXml" ds:itemID="{71DDD794-2226-4C88-9FB1-2EA3F1815C09}">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7351</Words>
  <Characters>40433</Characters>
  <Application>Microsoft Office Word</Application>
  <DocSecurity>0</DocSecurity>
  <Lines>336</Lines>
  <Paragraphs>95</Paragraphs>
  <ScaleCrop>false</ScaleCrop>
  <Company/>
  <LinksUpToDate>false</LinksUpToDate>
  <CharactersWithSpaces>47689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Tello Zambrano</dc:creator>
  <cp:keywords/>
  <dc:description/>
  <cp:lastModifiedBy>Paula Marcela Vidal Quintero</cp:lastModifiedBy>
  <cp:revision>1201</cp:revision>
  <dcterms:created xsi:type="dcterms:W3CDTF">2026-08-18T10:19:00Z</dcterms:created>
  <dcterms:modified xsi:type="dcterms:W3CDTF">2026-08-18T10:19:00Z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2026-08-18T10:19:43Z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57f56108-c3f8-45c9-89dd-5864faac391f</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