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035EDC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035EDC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035EDC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035EDC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035EDC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035EDC" w:rsidRDefault="00F74F1E">
            <w:pPr>
              <w:rPr>
                <w:rFonts w:eastAsia="Calibri"/>
                <w:color w:val="000000" w:themeColor="text1"/>
              </w:rPr>
            </w:pPr>
            <w:r w:rsidRPr="00035EDC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035EDC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035EDC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035EDC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035ED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035EDC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035ED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035ED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035EDC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035EDC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035EDC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035ED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035ED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035EDC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035EDC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035EDC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035EDC" w:rsidRDefault="00F74F1E">
            <w:pPr>
              <w:rPr>
                <w:rFonts w:eastAsia="Calibri"/>
                <w:color w:val="000000" w:themeColor="text1"/>
              </w:rPr>
            </w:pPr>
            <w:r w:rsidRPr="00035EDC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035EDC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035EDC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035EDC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035EDC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035EDC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035EDC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035EDC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035EDC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035EDC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035EDC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035EDC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035EDC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035EDC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035EDC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BF2014" w:rsidRPr="00035EDC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BF2014" w:rsidRPr="00035EDC" w:rsidRDefault="00BF2014" w:rsidP="00BF2014">
            <w:pPr>
              <w:rPr>
                <w:rFonts w:eastAsia="Calibri"/>
                <w:color w:val="000000" w:themeColor="text1"/>
              </w:rPr>
            </w:pPr>
            <w:r w:rsidRPr="00035EDC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160B748C" w:rsidR="00BF2014" w:rsidRPr="00035EDC" w:rsidRDefault="00BF2014" w:rsidP="00BF2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035EDC">
              <w:rPr>
                <w:color w:val="000000" w:themeColor="text1"/>
                <w:szCs w:val="20"/>
              </w:rPr>
              <w:t>Cuestionario: Interpretación y optimización de campañas digitales mediante analítica de datos</w:t>
            </w:r>
          </w:p>
        </w:tc>
      </w:tr>
      <w:tr w:rsidR="00BF2014" w:rsidRPr="00035EDC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BF2014" w:rsidRPr="00035EDC" w:rsidRDefault="00BF2014" w:rsidP="00BF2014">
            <w:pPr>
              <w:rPr>
                <w:rFonts w:eastAsia="Calibri"/>
                <w:color w:val="000000" w:themeColor="text1"/>
              </w:rPr>
            </w:pPr>
            <w:r w:rsidRPr="00035EDC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75F5F675" w:rsidR="00BF2014" w:rsidRPr="00035EDC" w:rsidRDefault="00BF2014" w:rsidP="00BF20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035EDC">
              <w:rPr>
                <w:color w:val="000000" w:themeColor="text1"/>
                <w:szCs w:val="20"/>
              </w:rPr>
              <w:t>Analizar métricas, tendencias y comportamiento de audiencias en campañas digitales para interpretar resultados, identificar oportunidades de mejora y fortalecer la toma de decisiones estratégicas en plataformas digitales.</w:t>
            </w:r>
          </w:p>
        </w:tc>
      </w:tr>
      <w:tr w:rsidR="00BF2014" w:rsidRPr="00035EDC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BF2014" w:rsidRPr="00035EDC" w:rsidRDefault="00BF2014" w:rsidP="00BF2014">
            <w:pPr>
              <w:jc w:val="center"/>
              <w:rPr>
                <w:rFonts w:eastAsia="Calibri"/>
                <w:color w:val="000000" w:themeColor="text1"/>
              </w:rPr>
            </w:pPr>
            <w:r w:rsidRPr="00035EDC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8C6E2E" w:rsidRPr="00035EDC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8C6E2E" w:rsidRPr="00035EDC" w:rsidRDefault="008C6E2E" w:rsidP="008C6E2E">
            <w:pPr>
              <w:rPr>
                <w:rFonts w:eastAsia="Calibri"/>
                <w:color w:val="000000" w:themeColor="text1"/>
              </w:rPr>
            </w:pPr>
            <w:r w:rsidRPr="00035EDC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57A639D5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¿Cuál es el propósito principal de la optimización de campañas digitales?</w:t>
            </w:r>
          </w:p>
        </w:tc>
        <w:tc>
          <w:tcPr>
            <w:tcW w:w="2160" w:type="dxa"/>
            <w:gridSpan w:val="3"/>
          </w:tcPr>
          <w:p w14:paraId="56B1DBDC" w14:textId="77777777" w:rsidR="008C6E2E" w:rsidRPr="00035EDC" w:rsidRDefault="008C6E2E" w:rsidP="008C6E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035EDC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035EDC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8C6E2E" w:rsidRPr="00035EDC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1F057EDE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Incrementar el rendimiento de las estrategias digitales.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65EDC74B" w:rsidR="008C6E2E" w:rsidRPr="00035EDC" w:rsidRDefault="008C6E2E" w:rsidP="008C6E2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C6E2E" w:rsidRPr="00035EDC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30E0C000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Mejorar la visibilidad de los contenidos publicados.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8C6E2E" w:rsidRPr="00035EDC" w:rsidRDefault="008C6E2E" w:rsidP="008C6E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C6E2E" w:rsidRPr="00035EDC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39328010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Fortalecer la interacción de las audiencias.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8C6E2E" w:rsidRPr="00035EDC" w:rsidRDefault="008C6E2E" w:rsidP="008C6E2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C6E2E" w:rsidRPr="00035EDC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6167CB44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Incrementar la eficiencia en el uso de recursos publicitarios.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8C6E2E" w:rsidRPr="00035EDC" w:rsidRDefault="008C6E2E" w:rsidP="008C6E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F2014" w:rsidRPr="00035EDC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BF2014" w:rsidRPr="00035EDC" w:rsidRDefault="00BF2014" w:rsidP="00BF201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BF2014" w:rsidRPr="00035EDC" w:rsidRDefault="00BF2014" w:rsidP="00BF2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F2014" w:rsidRPr="00035EDC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BF2014" w:rsidRPr="00035EDC" w:rsidRDefault="00BF2014" w:rsidP="00BF201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BF2014" w:rsidRPr="00035EDC" w:rsidRDefault="00BF2014" w:rsidP="00BF20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C6E2E" w:rsidRPr="00035EDC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8C6E2E" w:rsidRPr="00035EDC" w:rsidRDefault="008C6E2E" w:rsidP="008C6E2E">
            <w:pPr>
              <w:rPr>
                <w:rFonts w:eastAsia="Calibri"/>
                <w:color w:val="000000" w:themeColor="text1"/>
              </w:rPr>
            </w:pPr>
            <w:r w:rsidRPr="00035EDC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6F7170F0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35EDC">
              <w:rPr>
                <w:color w:val="000000" w:themeColor="text1"/>
              </w:rPr>
              <w:t>Una campaña presenta alto alcance pero baja interacción. ¿Qué acción sería más adecuada?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8C6E2E" w:rsidRPr="00035EDC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6E069EB2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Mantener la estrategia sin modificaciones.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8C6E2E" w:rsidRPr="00035EDC" w:rsidRDefault="008C6E2E" w:rsidP="008C6E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C6E2E" w:rsidRPr="00035EDC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0F030814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Reducir la frecuencia de publicación.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8C6E2E" w:rsidRPr="00035EDC" w:rsidRDefault="008C6E2E" w:rsidP="008C6E2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C6E2E" w:rsidRPr="00035EDC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3B3727BC" w14:textId="0259B306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Eliminar los llamados a la acción.</w:t>
            </w:r>
          </w:p>
        </w:tc>
        <w:tc>
          <w:tcPr>
            <w:tcW w:w="2160" w:type="dxa"/>
            <w:gridSpan w:val="3"/>
          </w:tcPr>
          <w:p w14:paraId="4DFC28D1" w14:textId="77777777" w:rsidR="008C6E2E" w:rsidRPr="00035EDC" w:rsidRDefault="008C6E2E" w:rsidP="008C6E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C6E2E" w:rsidRPr="00035EDC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463592CB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Ajustar formatos y mensajes del contenido.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104D56A2" w:rsidR="008C6E2E" w:rsidRPr="00035EDC" w:rsidRDefault="008C6E2E" w:rsidP="008C6E2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F2014" w:rsidRPr="00035EDC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BF2014" w:rsidRPr="00035EDC" w:rsidRDefault="00BF2014" w:rsidP="00BF201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BF2014" w:rsidRPr="00035EDC" w:rsidRDefault="00BF2014" w:rsidP="00BF20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F2014" w:rsidRPr="00035EDC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BF2014" w:rsidRPr="00035EDC" w:rsidRDefault="00BF2014" w:rsidP="00BF201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BF2014" w:rsidRPr="00035EDC" w:rsidRDefault="00BF2014" w:rsidP="00BF2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C6E2E" w:rsidRPr="00035EDC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8C6E2E" w:rsidRPr="00035EDC" w:rsidRDefault="008C6E2E" w:rsidP="008C6E2E">
            <w:pPr>
              <w:rPr>
                <w:rFonts w:eastAsia="Calibri"/>
                <w:color w:val="000000" w:themeColor="text1"/>
              </w:rPr>
            </w:pPr>
            <w:r w:rsidRPr="00035EDC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2FFA6548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35EDC">
              <w:rPr>
                <w:color w:val="000000" w:themeColor="text1"/>
              </w:rPr>
              <w:t>¿Qué elemento permite evaluar si una campaña está cumpliendo sus objetivos?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C6E2E" w:rsidRPr="00035EDC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340C40C4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Las métricas de alcance obtenidas.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8C6E2E" w:rsidRPr="00035EDC" w:rsidRDefault="008C6E2E" w:rsidP="008C6E2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C6E2E" w:rsidRPr="00035EDC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551D6F3A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Los KPI definidos para la campaña.</w:t>
            </w:r>
          </w:p>
        </w:tc>
        <w:tc>
          <w:tcPr>
            <w:tcW w:w="2160" w:type="dxa"/>
            <w:gridSpan w:val="3"/>
          </w:tcPr>
          <w:p w14:paraId="2C2A20EE" w14:textId="1E552641" w:rsidR="008C6E2E" w:rsidRPr="00035EDC" w:rsidRDefault="008C6E2E" w:rsidP="008C6E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C6E2E" w:rsidRPr="00035EDC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6540DD9C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El volumen de publicaciones realizadas.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8C6E2E" w:rsidRPr="00035EDC" w:rsidRDefault="008C6E2E" w:rsidP="008C6E2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C6E2E" w:rsidRPr="00035EDC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048285D6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La frecuencia de interacción de los usuarios.</w:t>
            </w:r>
          </w:p>
        </w:tc>
        <w:tc>
          <w:tcPr>
            <w:tcW w:w="2160" w:type="dxa"/>
            <w:gridSpan w:val="3"/>
          </w:tcPr>
          <w:p w14:paraId="567DD21A" w14:textId="77777777" w:rsidR="008C6E2E" w:rsidRPr="00035EDC" w:rsidRDefault="008C6E2E" w:rsidP="008C6E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F2014" w:rsidRPr="00035EDC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BF2014" w:rsidRPr="00035EDC" w:rsidRDefault="00BF2014" w:rsidP="00BF201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BF2014" w:rsidRPr="00035EDC" w:rsidRDefault="00BF2014" w:rsidP="00BF2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F2014" w:rsidRPr="00035EDC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BF2014" w:rsidRPr="00035EDC" w:rsidRDefault="00BF2014" w:rsidP="00BF201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BF2014" w:rsidRPr="00035EDC" w:rsidRDefault="00BF2014" w:rsidP="00BF20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C6E2E" w:rsidRPr="00035EDC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8C6E2E" w:rsidRPr="00035EDC" w:rsidRDefault="008C6E2E" w:rsidP="008C6E2E">
            <w:pPr>
              <w:rPr>
                <w:rFonts w:eastAsia="Calibri"/>
                <w:color w:val="000000" w:themeColor="text1"/>
              </w:rPr>
            </w:pPr>
            <w:r w:rsidRPr="00035EDC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326CE7C5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35EDC">
              <w:rPr>
                <w:color w:val="000000" w:themeColor="text1"/>
              </w:rPr>
              <w:t>¿Cuál es una función de las métricas dentro de la optimización digital?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C6E2E" w:rsidRPr="00035EDC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17042F82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Identificar tendencias de comportamiento.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8C6E2E" w:rsidRPr="00035EDC" w:rsidRDefault="008C6E2E" w:rsidP="008C6E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C6E2E" w:rsidRPr="00035EDC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169F57E2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Interpretar resultados y orientar mejoras.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1A36E036" w:rsidR="008C6E2E" w:rsidRPr="00035EDC" w:rsidRDefault="008C6E2E" w:rsidP="008C6E2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C6E2E" w:rsidRPr="00035EDC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79FB41C7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Definir la identidad visual de la marca.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8C6E2E" w:rsidRPr="00035EDC" w:rsidRDefault="008C6E2E" w:rsidP="008C6E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C6E2E" w:rsidRPr="00035EDC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371776D7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Establecer el presupuesto general de la organización.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8C6E2E" w:rsidRPr="00035EDC" w:rsidRDefault="008C6E2E" w:rsidP="008C6E2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F2014" w:rsidRPr="00035EDC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BF2014" w:rsidRPr="00035EDC" w:rsidRDefault="00BF2014" w:rsidP="00BF201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BF2014" w:rsidRPr="00035EDC" w:rsidRDefault="00BF2014" w:rsidP="00BF20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F2014" w:rsidRPr="00035EDC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BF2014" w:rsidRPr="00035EDC" w:rsidRDefault="00BF2014" w:rsidP="00BF201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BF2014" w:rsidRPr="00035EDC" w:rsidRDefault="00BF2014" w:rsidP="00BF2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C6E2E" w:rsidRPr="00035EDC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8C6E2E" w:rsidRPr="00035EDC" w:rsidRDefault="008C6E2E" w:rsidP="008C6E2E">
            <w:pPr>
              <w:rPr>
                <w:rFonts w:eastAsia="Calibri"/>
                <w:color w:val="000000" w:themeColor="text1"/>
              </w:rPr>
            </w:pPr>
            <w:r w:rsidRPr="00035EDC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237518D8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35EDC">
              <w:rPr>
                <w:color w:val="000000" w:themeColor="text1"/>
              </w:rPr>
              <w:t>Una organización detecta que sus anuncios reciben muchas visualizaciones pero pocos clics. ¿Qué métrica está mostrando una oportunidad de mejora?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C6E2E" w:rsidRPr="00035EDC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5E46D0E9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CTR.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630DC895" w:rsidR="008C6E2E" w:rsidRPr="00035EDC" w:rsidRDefault="008C6E2E" w:rsidP="008C6E2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C6E2E" w:rsidRPr="00035EDC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5DC96E8F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ROI.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8C6E2E" w:rsidRPr="00035EDC" w:rsidRDefault="008C6E2E" w:rsidP="008C6E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C6E2E" w:rsidRPr="00035EDC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13A33DB7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Alcance.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8C6E2E" w:rsidRPr="00035EDC" w:rsidRDefault="008C6E2E" w:rsidP="008C6E2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C6E2E" w:rsidRPr="00035EDC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7883602E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Retención.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8C6E2E" w:rsidRPr="00035EDC" w:rsidRDefault="008C6E2E" w:rsidP="008C6E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F2014" w:rsidRPr="00035EDC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BF2014" w:rsidRPr="00035EDC" w:rsidRDefault="00BF2014" w:rsidP="00BF201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BF2014" w:rsidRPr="00035EDC" w:rsidRDefault="00BF2014" w:rsidP="00BF2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F2014" w:rsidRPr="00035EDC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BF2014" w:rsidRPr="00035EDC" w:rsidRDefault="00BF2014" w:rsidP="00BF201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BF2014" w:rsidRPr="00035EDC" w:rsidRDefault="00BF2014" w:rsidP="00BF20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BF2014" w:rsidRPr="00035EDC" w:rsidRDefault="00BF2014" w:rsidP="00BF20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C6E2E" w:rsidRPr="00035EDC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8C6E2E" w:rsidRPr="00035EDC" w:rsidRDefault="008C6E2E" w:rsidP="008C6E2E">
            <w:pPr>
              <w:rPr>
                <w:rFonts w:eastAsia="Calibri"/>
                <w:color w:val="000000" w:themeColor="text1"/>
              </w:rPr>
            </w:pPr>
            <w:r w:rsidRPr="00035EDC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51E9E04C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035EDC">
              <w:rPr>
                <w:color w:val="000000" w:themeColor="text1"/>
              </w:rPr>
              <w:t>¿Cuál es la finalidad principal de los ajustes estratégicos en campañas digitales?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C6E2E" w:rsidRPr="00035EDC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144EA7A4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Optimizar el uso de recursos publicitarios.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8C6E2E" w:rsidRPr="00035EDC" w:rsidRDefault="008C6E2E" w:rsidP="008C6E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C6E2E" w:rsidRPr="00035EDC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288204DD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Adaptar los contenidos a nuevas tendencias.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8C6E2E" w:rsidRPr="00035EDC" w:rsidRDefault="008C6E2E" w:rsidP="008C6E2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C6E2E" w:rsidRPr="00035EDC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1F01544D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Fortalecer el cumplimiento de los objetivos establecidos.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8C6E2E" w:rsidRPr="00035EDC" w:rsidRDefault="008C6E2E" w:rsidP="008C6E2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C6E2E" w:rsidRPr="00035EDC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110BC26D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Mejorar el desempeño de la campaña.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0B2E88C6" w:rsidR="008C6E2E" w:rsidRPr="00035EDC" w:rsidRDefault="008C6E2E" w:rsidP="008C6E2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F2014" w:rsidRPr="00035EDC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BF2014" w:rsidRPr="00035EDC" w:rsidRDefault="00BF2014" w:rsidP="00BF201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BF2014" w:rsidRPr="00035EDC" w:rsidRDefault="00BF2014" w:rsidP="00BF20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F2014" w:rsidRPr="00035EDC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BF2014" w:rsidRPr="00035EDC" w:rsidRDefault="00BF2014" w:rsidP="00BF201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BF2014" w:rsidRPr="00035EDC" w:rsidRDefault="00BF2014" w:rsidP="00BF2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C6E2E" w:rsidRPr="00035EDC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8C6E2E" w:rsidRPr="00035EDC" w:rsidRDefault="008C6E2E" w:rsidP="008C6E2E">
            <w:pPr>
              <w:rPr>
                <w:rFonts w:eastAsia="Calibri"/>
                <w:color w:val="000000" w:themeColor="text1"/>
              </w:rPr>
            </w:pPr>
            <w:r w:rsidRPr="00035EDC">
              <w:rPr>
                <w:rFonts w:eastAsia="Calibri"/>
                <w:color w:val="000000" w:themeColor="text1"/>
              </w:rPr>
              <w:lastRenderedPageBreak/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42BC9B2C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¿Qué aspecto puede optimizarse mediante la segmentación de audiencias?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C6E2E" w:rsidRPr="00035EDC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5899AC71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La distribución de presupuestos publicitarios.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C6E2E" w:rsidRPr="00035EDC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1A795381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La frecuencia de publicación de contenidos.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C6E2E" w:rsidRPr="00035EDC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3B853748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La selección de formatos digitales.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C6E2E" w:rsidRPr="00035EDC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00A6A093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La orientación de campañas hacia públicos específicos.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136ACB99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F2014" w:rsidRPr="00035EDC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BF2014" w:rsidRPr="00035EDC" w:rsidRDefault="00BF2014" w:rsidP="00BF201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BF2014" w:rsidRPr="00035EDC" w:rsidRDefault="00BF2014" w:rsidP="00BF2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F2014" w:rsidRPr="00035EDC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BF2014" w:rsidRPr="00035EDC" w:rsidRDefault="00BF2014" w:rsidP="00BF201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BF2014" w:rsidRPr="00035EDC" w:rsidRDefault="00BF2014" w:rsidP="00BF20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C6E2E" w:rsidRPr="00035EDC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8C6E2E" w:rsidRPr="00035EDC" w:rsidRDefault="008C6E2E" w:rsidP="008C6E2E">
            <w:pPr>
              <w:rPr>
                <w:rFonts w:eastAsia="Calibri"/>
                <w:color w:val="000000" w:themeColor="text1"/>
              </w:rPr>
            </w:pPr>
            <w:r w:rsidRPr="00035EDC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5AD5B7F4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Durante el proceso de optimización, la recopilación de datos tiene como objetivo principal: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C6E2E" w:rsidRPr="00035EDC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53FF010D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Identificar oportunidades de mejora.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C6E2E" w:rsidRPr="00035EDC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78D841C3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Obtener información sobre el rendimiento de la campaña.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3DDA9CC7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8C6E2E" w:rsidRPr="00035EDC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1B5FC137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Determinar tendencias de comportamiento.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C6E2E" w:rsidRPr="00035EDC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438419B2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Evaluar el cumplimiento de indicadores.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F2014" w:rsidRPr="00035EDC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BF2014" w:rsidRPr="00035EDC" w:rsidRDefault="00BF2014" w:rsidP="00BF201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BF2014" w:rsidRPr="00035EDC" w:rsidRDefault="00BF2014" w:rsidP="00BF20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F2014" w:rsidRPr="00035EDC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BF2014" w:rsidRPr="00035EDC" w:rsidRDefault="00BF2014" w:rsidP="00BF201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BF2014" w:rsidRPr="00035EDC" w:rsidRDefault="00BF2014" w:rsidP="00BF2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C6E2E" w:rsidRPr="00035EDC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8C6E2E" w:rsidRPr="00035EDC" w:rsidRDefault="008C6E2E" w:rsidP="008C6E2E">
            <w:pPr>
              <w:rPr>
                <w:rFonts w:eastAsia="Calibri"/>
                <w:color w:val="000000" w:themeColor="text1"/>
              </w:rPr>
            </w:pPr>
            <w:r w:rsidRPr="00035EDC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0A6BA5B9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¿Cuál de las siguientes situaciones representa una oportunidad de mejora en una campaña digital?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C6E2E" w:rsidRPr="00035EDC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5EC16B3E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Incremento sostenido de conversiones.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C6E2E" w:rsidRPr="00035EDC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3D3C1CD7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Alta participación de los usuarios.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C6E2E" w:rsidRPr="00035EDC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462B2C7C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Bajo CTR en anuncios.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6DFB795B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8C6E2E" w:rsidRPr="00035EDC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01567CB9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Aumento de la retención de usuarios.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F2014" w:rsidRPr="00035EDC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BF2014" w:rsidRPr="00035EDC" w:rsidRDefault="00BF2014" w:rsidP="00BF201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BF2014" w:rsidRPr="00035EDC" w:rsidRDefault="00BF2014" w:rsidP="00BF2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BF2014" w:rsidRPr="00035EDC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BF2014" w:rsidRPr="00035EDC" w:rsidRDefault="00BF2014" w:rsidP="00BF201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BF2014" w:rsidRPr="00035EDC" w:rsidRDefault="00BF2014" w:rsidP="00BF20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C6E2E" w:rsidRPr="00035EDC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8C6E2E" w:rsidRPr="00035EDC" w:rsidRDefault="008C6E2E" w:rsidP="008C6E2E">
            <w:pPr>
              <w:rPr>
                <w:rFonts w:eastAsia="Calibri"/>
                <w:color w:val="000000" w:themeColor="text1"/>
              </w:rPr>
            </w:pPr>
            <w:r w:rsidRPr="00035EDC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3AEDEA36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¿Por qué es importante realizar seguimiento continuo a los resultados de una campaña?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C6E2E" w:rsidRPr="00035EDC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543EEE5C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Facilita la comparación entre diferentes campañas.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C6E2E" w:rsidRPr="00035EDC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0D4B29F9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Contribuye a evaluar el comportamiento de las audiencias.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C6E2E" w:rsidRPr="00035EDC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1795F42D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Apoya la toma de decisiones basada en datos.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8C6E2E" w:rsidRPr="00035EDC" w:rsidRDefault="008C6E2E" w:rsidP="008C6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C6E2E" w:rsidRPr="00035EDC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8C6E2E" w:rsidRPr="00035EDC" w:rsidRDefault="008C6E2E" w:rsidP="008C6E2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6EC51718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Permite detectar cambios y aplicar mejoras oportunamente.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1A13EF21" w:rsidR="008C6E2E" w:rsidRPr="00035EDC" w:rsidRDefault="008C6E2E" w:rsidP="008C6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BF2014" w:rsidRPr="00035EDC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BF2014" w:rsidRPr="00035EDC" w:rsidRDefault="00BF2014" w:rsidP="00BF201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BF2014" w:rsidRPr="00035EDC" w:rsidRDefault="00BF2014" w:rsidP="00BF20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BF2014" w:rsidRPr="00035EDC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BF2014" w:rsidRPr="00035EDC" w:rsidRDefault="00BF2014" w:rsidP="00BF201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035ED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BF2014" w:rsidRPr="00035EDC" w:rsidRDefault="00BF2014" w:rsidP="00BF2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22510" w:rsidRPr="00035EDC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15716945" w:rsidR="00F22510" w:rsidRPr="00035EDC" w:rsidRDefault="00F22510" w:rsidP="00F2251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¿Qué indica una tasa de conversión baja en una campaña digital?</w:t>
            </w:r>
          </w:p>
        </w:tc>
        <w:tc>
          <w:tcPr>
            <w:tcW w:w="2160" w:type="dxa"/>
            <w:gridSpan w:val="3"/>
          </w:tcPr>
          <w:p w14:paraId="5C85A552" w14:textId="77777777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035EDC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035EDC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F22510" w:rsidRPr="00035EDC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3AE02C79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La audiencia interactúa poco con el contenido.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22510" w:rsidRPr="00035EDC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4516DE78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Las métricas requieren revisión periódica.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22510" w:rsidRPr="00035EDC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19618A7F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Existe una oportunidad de optimización.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13998E0D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22510" w:rsidRPr="00035EDC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4E0AE900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La campaña alcanza menos usuarios.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035EDC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035ED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035ED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035EDC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035ED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035ED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22510" w:rsidRPr="00035EDC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51A52DB4" w:rsidR="00F22510" w:rsidRPr="00035EDC" w:rsidRDefault="00F22510" w:rsidP="00F22510">
            <w:pPr>
              <w:rPr>
                <w:rFonts w:eastAsia="Calibri"/>
                <w:b/>
                <w:color w:val="000000" w:themeColor="text1"/>
              </w:rPr>
            </w:pPr>
            <w:r w:rsidRPr="00035EDC">
              <w:rPr>
                <w:color w:val="000000" w:themeColor="text1"/>
              </w:rPr>
              <w:t>¿Cuál es el principal beneficio de analizar tendencias en campañas digitales?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F22510" w:rsidRPr="00035EDC" w:rsidRDefault="00F22510" w:rsidP="00F22510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F22510" w:rsidRPr="00035EDC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48D7221D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Reducir la cantidad de publicaciones.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22510" w:rsidRPr="00035EDC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00449692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Identificar cambios en los usuarios.</w:t>
            </w:r>
          </w:p>
        </w:tc>
        <w:tc>
          <w:tcPr>
            <w:tcW w:w="2160" w:type="dxa"/>
            <w:gridSpan w:val="3"/>
          </w:tcPr>
          <w:p w14:paraId="7197DB90" w14:textId="58D9A370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22510" w:rsidRPr="00035EDC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6250FEF5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Aumentar la frecuencia de campañas.</w:t>
            </w:r>
          </w:p>
        </w:tc>
        <w:tc>
          <w:tcPr>
            <w:tcW w:w="2160" w:type="dxa"/>
            <w:gridSpan w:val="3"/>
          </w:tcPr>
          <w:p w14:paraId="10BF9463" w14:textId="77777777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22510" w:rsidRPr="00035EDC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5851E561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Disminuir el uso de indicadores.</w:t>
            </w:r>
          </w:p>
        </w:tc>
        <w:tc>
          <w:tcPr>
            <w:tcW w:w="2160" w:type="dxa"/>
            <w:gridSpan w:val="3"/>
          </w:tcPr>
          <w:p w14:paraId="16E853D8" w14:textId="77777777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035EDC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035ED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035ED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035EDC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035ED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035ED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22510" w:rsidRPr="00035EDC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12985DF1" w:rsidR="00F22510" w:rsidRPr="00035EDC" w:rsidRDefault="00F22510" w:rsidP="00F22510">
            <w:pPr>
              <w:rPr>
                <w:rFonts w:eastAsia="Calibri"/>
                <w:b/>
                <w:color w:val="000000" w:themeColor="text1"/>
              </w:rPr>
            </w:pPr>
            <w:r w:rsidRPr="00035EDC">
              <w:rPr>
                <w:color w:val="000000" w:themeColor="text1"/>
              </w:rPr>
              <w:t>Una campaña obtiene un CTR alto, pero pocas conversiones. ¿Qué situación podría estar ocurriendo?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F22510" w:rsidRPr="00035EDC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7A58AEEE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La audiencia abandona el proceso.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3C940141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22510" w:rsidRPr="00035EDC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373BCC22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La campaña tiene poco alcance.</w:t>
            </w:r>
          </w:p>
        </w:tc>
        <w:tc>
          <w:tcPr>
            <w:tcW w:w="2160" w:type="dxa"/>
            <w:gridSpan w:val="3"/>
          </w:tcPr>
          <w:p w14:paraId="58AD4971" w14:textId="77777777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22510" w:rsidRPr="00035EDC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0C130EF2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Las publicaciones generan rechazo.</w:t>
            </w:r>
          </w:p>
        </w:tc>
        <w:tc>
          <w:tcPr>
            <w:tcW w:w="2160" w:type="dxa"/>
            <w:gridSpan w:val="3"/>
          </w:tcPr>
          <w:p w14:paraId="6321D4E7" w14:textId="77777777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22510" w:rsidRPr="00035EDC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5230FE2E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Los usuarios interactúan menos.</w:t>
            </w:r>
          </w:p>
        </w:tc>
        <w:tc>
          <w:tcPr>
            <w:tcW w:w="2160" w:type="dxa"/>
            <w:gridSpan w:val="3"/>
          </w:tcPr>
          <w:p w14:paraId="281CC2A6" w14:textId="77777777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035EDC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035ED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035ED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035EDC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035ED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035ED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22510" w:rsidRPr="00035EDC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39F0957F" w:rsidR="00F22510" w:rsidRPr="00035EDC" w:rsidRDefault="00F22510" w:rsidP="00F22510">
            <w:pPr>
              <w:rPr>
                <w:rFonts w:eastAsia="Calibri"/>
                <w:b/>
                <w:color w:val="000000" w:themeColor="text1"/>
              </w:rPr>
            </w:pPr>
            <w:r w:rsidRPr="00035EDC">
              <w:rPr>
                <w:color w:val="000000" w:themeColor="text1"/>
              </w:rPr>
              <w:t xml:space="preserve">¿Qué representa un </w:t>
            </w:r>
            <w:proofErr w:type="spellStart"/>
            <w:r w:rsidRPr="00211660">
              <w:rPr>
                <w:i/>
                <w:iCs/>
                <w:color w:val="000000" w:themeColor="text1"/>
              </w:rPr>
              <w:t>insight</w:t>
            </w:r>
            <w:proofErr w:type="spellEnd"/>
            <w:r w:rsidRPr="00035EDC">
              <w:rPr>
                <w:color w:val="000000" w:themeColor="text1"/>
              </w:rPr>
              <w:t xml:space="preserve"> dentro del análisis de campañas digitales?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F22510" w:rsidRPr="00035EDC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5DA404C6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Un hallazgo útil para decidir.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BC46386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22510" w:rsidRPr="00035EDC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7857FF63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Una métrica de seguimiento digital.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22510" w:rsidRPr="00035EDC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62ED6289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Un ajuste aplicado a la campaña.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22510" w:rsidRPr="00035EDC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47EA1F6D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Un dato registrado en el sistema.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035EDC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035ED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035ED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035EDC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035ED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035ED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22510" w:rsidRPr="00035EDC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11B8141B" w:rsidR="00F22510" w:rsidRPr="00035EDC" w:rsidRDefault="00F22510" w:rsidP="00F22510">
            <w:pPr>
              <w:rPr>
                <w:rFonts w:eastAsia="Calibri"/>
                <w:b/>
                <w:color w:val="000000" w:themeColor="text1"/>
              </w:rPr>
            </w:pPr>
            <w:r w:rsidRPr="00035EDC">
              <w:rPr>
                <w:color w:val="000000" w:themeColor="text1"/>
              </w:rPr>
              <w:t>¿Cuál de las siguientes acciones se basa directamente en la interpretación de datos?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F22510" w:rsidRPr="00035EDC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5DE8145E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Modificar el nombre de la campaña.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22510" w:rsidRPr="00035EDC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2B623BB5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Crear un nuevo perfil digital.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22510" w:rsidRPr="00035EDC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72995542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Ajustar la segmentación aplicada.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5991AD89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22510" w:rsidRPr="00035EDC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7F68C241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Actualizar elementos visuales.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035EDC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035ED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035ED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035EDC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035ED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035ED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035ED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22510" w:rsidRPr="00035EDC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69ED6183" w:rsidR="00F22510" w:rsidRPr="00035EDC" w:rsidRDefault="00F22510" w:rsidP="00F22510">
            <w:pPr>
              <w:rPr>
                <w:rFonts w:eastAsia="Calibri"/>
                <w:b/>
                <w:color w:val="000000" w:themeColor="text1"/>
              </w:rPr>
            </w:pPr>
            <w:r w:rsidRPr="00035EDC">
              <w:rPr>
                <w:color w:val="000000" w:themeColor="text1"/>
              </w:rPr>
              <w:t>Si una campaña muestra buenos niveles de interacción, pero bajo alcance, ¿qué estrategia podría aplicarse?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F22510" w:rsidRPr="00035EDC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52C2CA69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Ampliar la audiencia objetivo.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550B0B0F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22510" w:rsidRPr="00035EDC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15DC0699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Reducir la frecuencia de contenido.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22510" w:rsidRPr="00035EDC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34F5D700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Disminuir la inversión utilizada.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22510" w:rsidRPr="00035EDC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5645F669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Modificar el diseño gráfico.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F22510" w:rsidRPr="00035EDC" w:rsidRDefault="00F22510" w:rsidP="00F225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035EDC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035ED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035ED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035EDC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035ED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035ED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22510" w:rsidRPr="00035EDC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360A829C" w:rsidR="00F22510" w:rsidRPr="00035EDC" w:rsidRDefault="00F22510" w:rsidP="00F2251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¿Cuál es la utilidad principal de comparar resultados entre campañas?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22510" w:rsidRPr="00035EDC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4C416959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Determinar la red más utilizada.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22510" w:rsidRPr="00035EDC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04734A89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Identificar oportunidades de mejora.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5E7C8AA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22510" w:rsidRPr="00035EDC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55FF1D05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Aumentar la cantidad de métricas.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22510" w:rsidRPr="00035EDC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37092BF3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Reducir el análisis de resultados.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035EDC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035ED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035ED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035EDC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035ED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035ED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22510" w:rsidRPr="00035EDC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384DA47B" w:rsidR="00F22510" w:rsidRPr="00035EDC" w:rsidRDefault="00F22510" w:rsidP="00F2251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¿Qué situación puede indicar que una campaña necesita optimización?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22510" w:rsidRPr="00035EDC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15ABD51C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Aumento constante de conversiones.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22510" w:rsidRPr="00035EDC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7C1B3F27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Mejora progresiva del alcance.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22510" w:rsidRPr="00035EDC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3C52ACE9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Incremento sostenido del CTR.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22510" w:rsidRPr="00035EDC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4AC0364B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Disminución frente a los objetivos.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4AEFB84F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035EDC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035ED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035ED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035EDC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035ED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035ED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22510" w:rsidRPr="00035EDC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7E422C45" w:rsidR="00F22510" w:rsidRPr="00035EDC" w:rsidRDefault="00F22510" w:rsidP="00F2251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¿Por qué es importante priorizar recomendaciones derivadas de un análisis?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22510" w:rsidRPr="00035EDC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4BA94987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Evita recopilar más información.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22510" w:rsidRPr="00035EDC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3876A0A0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Permite enfocar acciones clave.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2ED0FF44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22510" w:rsidRPr="00035EDC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39FCF923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Reduce el uso de indicadores.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22510" w:rsidRPr="00035EDC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38EE737B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Facilita cambiar los objetivos.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035EDC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035ED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035ED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035EDC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035ED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035EDC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22510" w:rsidRPr="00035EDC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5E20DC0F" w:rsidR="00F22510" w:rsidRPr="00035EDC" w:rsidRDefault="00F22510" w:rsidP="00F2251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¿Cuál es el propósito de un</w:t>
            </w:r>
            <w:r w:rsidRPr="00211660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Pr="00211660">
              <w:rPr>
                <w:i/>
                <w:iCs/>
                <w:color w:val="000000" w:themeColor="text1"/>
              </w:rPr>
              <w:t>dashboard</w:t>
            </w:r>
            <w:proofErr w:type="spellEnd"/>
            <w:r w:rsidRPr="00211660">
              <w:rPr>
                <w:i/>
                <w:iCs/>
                <w:color w:val="000000" w:themeColor="text1"/>
              </w:rPr>
              <w:t xml:space="preserve"> </w:t>
            </w:r>
            <w:r w:rsidRPr="00035EDC">
              <w:rPr>
                <w:color w:val="000000" w:themeColor="text1"/>
              </w:rPr>
              <w:t>en la analítica digital?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F22510" w:rsidRPr="00035EDC" w:rsidRDefault="00F22510" w:rsidP="00F2251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22510" w:rsidRPr="00035EDC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2DA72668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Diseñar contenido para campañas.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F22510" w:rsidRPr="00035EDC" w:rsidRDefault="00F22510" w:rsidP="00F2251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22510" w:rsidRPr="00035EDC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00794066" w:rsidR="00F22510" w:rsidRPr="00035EDC" w:rsidRDefault="00F22510" w:rsidP="00F225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Visualizar indicadores relevantes.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48C44AAC" w:rsidR="00F22510" w:rsidRPr="00035EDC" w:rsidRDefault="00F22510" w:rsidP="00F2251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F22510" w:rsidRPr="00035EDC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46A829A6" w:rsidR="00F22510" w:rsidRPr="00035EDC" w:rsidRDefault="00F22510" w:rsidP="00F2251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Almacenar recursos multimedia.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F22510" w:rsidRPr="00035EDC" w:rsidRDefault="00F22510" w:rsidP="00F2251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22510" w:rsidRPr="00035EDC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F22510" w:rsidRPr="00035EDC" w:rsidRDefault="00F22510" w:rsidP="00F225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3C529FAC" w:rsidR="00F22510" w:rsidRPr="00035EDC" w:rsidRDefault="00F22510" w:rsidP="00F2251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35EDC">
              <w:rPr>
                <w:color w:val="000000" w:themeColor="text1"/>
              </w:rPr>
              <w:t>Automatizar todas las decisiones.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F22510" w:rsidRPr="00035EDC" w:rsidRDefault="00F22510" w:rsidP="00F2251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035EDC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035ED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035EDC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035EDC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035EDC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035ED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035EDC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35EDC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035EDC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035EDC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035EDC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035EDC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035EDC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035EDC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035EDC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035EDC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035EDC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035EDC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035EDC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035EDC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035EDC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035EDC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035EDC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035EDC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035EDC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035EDC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035EDC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035EDC" w:rsidRDefault="005A3A76">
      <w:pPr>
        <w:rPr>
          <w:color w:val="000000" w:themeColor="text1"/>
        </w:rPr>
      </w:pPr>
    </w:p>
    <w:sectPr w:rsidR="005A3A76" w:rsidRPr="00035EDC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11302" w14:textId="77777777" w:rsidR="005C6FFB" w:rsidRDefault="005C6FFB">
      <w:pPr>
        <w:spacing w:line="240" w:lineRule="auto"/>
      </w:pPr>
      <w:r>
        <w:separator/>
      </w:r>
    </w:p>
  </w:endnote>
  <w:endnote w:type="continuationSeparator" w:id="0">
    <w:p w14:paraId="2EBFBC8E" w14:textId="77777777" w:rsidR="005C6FFB" w:rsidRDefault="005C6F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8CFD917-96EC-434E-AA82-6CA19298E1D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042E7B2-AAC8-430B-A108-73BEB74526B5}"/>
    <w:embedBold r:id="rId3" w:fontKey="{95C9AEE2-8EF8-4253-9AD6-2539B1109994}"/>
    <w:embedItalic r:id="rId4" w:fontKey="{20671771-8980-4C31-9A02-D5594405E2DD}"/>
    <w:embedBoldItalic r:id="rId5" w:fontKey="{CF9B9BA5-FA4F-4270-AF71-0DC505F856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304E7B4-00FC-495F-801F-A9750F9B008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BB5BD" w14:textId="77777777" w:rsidR="005C6FFB" w:rsidRDefault="005C6FFB">
      <w:pPr>
        <w:spacing w:line="240" w:lineRule="auto"/>
      </w:pPr>
      <w:r>
        <w:separator/>
      </w:r>
    </w:p>
  </w:footnote>
  <w:footnote w:type="continuationSeparator" w:id="0">
    <w:p w14:paraId="246EF811" w14:textId="77777777" w:rsidR="005C6FFB" w:rsidRDefault="005C6F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35EDC"/>
    <w:rsid w:val="00055411"/>
    <w:rsid w:val="00090CAE"/>
    <w:rsid w:val="000976F0"/>
    <w:rsid w:val="000C1DCB"/>
    <w:rsid w:val="000D2D0E"/>
    <w:rsid w:val="001040E1"/>
    <w:rsid w:val="00211660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C6FFB"/>
    <w:rsid w:val="005D5E4F"/>
    <w:rsid w:val="0060154F"/>
    <w:rsid w:val="0065700F"/>
    <w:rsid w:val="00697CDE"/>
    <w:rsid w:val="006B2029"/>
    <w:rsid w:val="00747A17"/>
    <w:rsid w:val="007516D0"/>
    <w:rsid w:val="007C0131"/>
    <w:rsid w:val="007E1C99"/>
    <w:rsid w:val="007F32A7"/>
    <w:rsid w:val="00803BF1"/>
    <w:rsid w:val="008C6E2E"/>
    <w:rsid w:val="009E4A90"/>
    <w:rsid w:val="009E70D1"/>
    <w:rsid w:val="00A50799"/>
    <w:rsid w:val="00A56A7A"/>
    <w:rsid w:val="00A75D25"/>
    <w:rsid w:val="00A81D44"/>
    <w:rsid w:val="00A861E8"/>
    <w:rsid w:val="00AB0B47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BF2014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22510"/>
    <w:rsid w:val="00F56C7F"/>
    <w:rsid w:val="00F708BB"/>
    <w:rsid w:val="00F74F1E"/>
    <w:rsid w:val="00F75059"/>
    <w:rsid w:val="00F8304E"/>
    <w:rsid w:val="00FE4DC1"/>
    <w:rsid w:val="00FF0B23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EF81A082-FB82-46FD-8671-1C9B03B585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6</Pages>
  <Words>1652</Words>
  <Characters>9088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Paola Moya</cp:lastModifiedBy>
  <cp:revision>22</cp:revision>
  <dcterms:created xsi:type="dcterms:W3CDTF">2024-06-18T03:44:00Z</dcterms:created>
  <dcterms:modified xsi:type="dcterms:W3CDTF">2026-06-02T23:54:00Z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GrammarlyDocumentId">
    <vt:lpwstr>8695b0f3-1edb-4ecc-9433-c1bfdb2ecc66</vt:lpwstr>
  </property>
</Properties>
</file>