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434FE" w:rsidRDefault="009434FE" w14:paraId="00000001" w14:textId="77777777">
      <w:pPr>
        <w:pStyle w:val="Normal0"/>
        <w:widowControl w:val="0"/>
        <w:pBdr>
          <w:top w:val="nil"/>
          <w:left w:val="nil"/>
          <w:bottom w:val="nil"/>
          <w:right w:val="nil"/>
          <w:between w:val="nil"/>
        </w:pBdr>
        <w:rPr>
          <w:sz w:val="20"/>
          <w:szCs w:val="20"/>
        </w:rPr>
      </w:pPr>
      <w:bookmarkStart w:name="_heading=h.2et92p0" w:colFirst="0" w:colLast="0" w:id="0"/>
      <w:bookmarkEnd w:id="0"/>
    </w:p>
    <w:p w:rsidR="009434FE" w:rsidRDefault="00F015DB" w14:paraId="00000002" w14:textId="77777777">
      <w:pPr>
        <w:pStyle w:val="Normal0"/>
        <w:jc w:val="center"/>
        <w:rPr>
          <w:b/>
          <w:sz w:val="20"/>
          <w:szCs w:val="20"/>
        </w:rPr>
      </w:pPr>
      <w:r>
        <w:rPr>
          <w:b/>
          <w:sz w:val="20"/>
          <w:szCs w:val="20"/>
        </w:rPr>
        <w:t>FORMATO PARA EL DESARROLLO DE COMPONENTE FORMATIVO</w:t>
      </w:r>
    </w:p>
    <w:p w:rsidR="009434FE" w:rsidRDefault="009434FE" w14:paraId="00000003" w14:textId="77777777">
      <w:pPr>
        <w:pStyle w:val="Normal0"/>
        <w:tabs>
          <w:tab w:val="left" w:pos="3224"/>
        </w:tabs>
        <w:rPr>
          <w:sz w:val="20"/>
          <w:szCs w:val="20"/>
        </w:rPr>
      </w:pPr>
    </w:p>
    <w:tbl>
      <w:tblPr>
        <w:tblStyle w:val="af5"/>
        <w:tblW w:w="9962" w:type="dxa"/>
        <w:tblInd w:w="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434FE" w14:paraId="13F4EEF6" w14:textId="77777777">
        <w:trPr>
          <w:trHeight w:val="340"/>
        </w:trPr>
        <w:tc>
          <w:tcPr>
            <w:tcW w:w="3397" w:type="dxa"/>
            <w:vAlign w:val="center"/>
          </w:tcPr>
          <w:p w:rsidR="009434FE" w:rsidRDefault="00F015DB" w14:paraId="00000004" w14:textId="77777777">
            <w:pPr>
              <w:pStyle w:val="Normal0"/>
              <w:spacing w:line="276" w:lineRule="auto"/>
              <w:rPr>
                <w:sz w:val="20"/>
                <w:szCs w:val="20"/>
              </w:rPr>
            </w:pPr>
            <w:r>
              <w:rPr>
                <w:sz w:val="20"/>
                <w:szCs w:val="20"/>
              </w:rPr>
              <w:t>PROGRAMA DE FORMACIÓN</w:t>
            </w:r>
          </w:p>
        </w:tc>
        <w:tc>
          <w:tcPr>
            <w:tcW w:w="6565" w:type="dxa"/>
            <w:vAlign w:val="center"/>
          </w:tcPr>
          <w:p w:rsidR="009434FE" w:rsidRDefault="00F015DB" w14:paraId="00000005" w14:textId="77777777">
            <w:pPr>
              <w:pStyle w:val="Normal0"/>
              <w:spacing w:line="276" w:lineRule="auto"/>
              <w:rPr>
                <w:b w:val="0"/>
                <w:color w:val="E36C09"/>
                <w:sz w:val="20"/>
                <w:szCs w:val="20"/>
              </w:rPr>
            </w:pPr>
            <w:r>
              <w:rPr>
                <w:b w:val="0"/>
                <w:sz w:val="20"/>
                <w:szCs w:val="20"/>
              </w:rPr>
              <w:t>Agente de tránsito y transporte</w:t>
            </w:r>
          </w:p>
        </w:tc>
      </w:tr>
    </w:tbl>
    <w:p w:rsidR="009434FE" w:rsidRDefault="009434FE" w14:paraId="00000006" w14:textId="77777777">
      <w:pPr>
        <w:pStyle w:val="Normal0"/>
        <w:rPr>
          <w:sz w:val="20"/>
          <w:szCs w:val="20"/>
        </w:rPr>
      </w:pPr>
    </w:p>
    <w:tbl>
      <w:tblPr>
        <w:tblStyle w:val="af6"/>
        <w:tblW w:w="9962" w:type="dxa"/>
        <w:tblInd w:w="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7"/>
        <w:gridCol w:w="1843"/>
        <w:gridCol w:w="1701"/>
        <w:gridCol w:w="4581"/>
      </w:tblGrid>
      <w:tr w:rsidR="009434FE" w14:paraId="1471D63A" w14:textId="77777777">
        <w:trPr>
          <w:trHeight w:val="340"/>
        </w:trPr>
        <w:tc>
          <w:tcPr>
            <w:tcW w:w="1837" w:type="dxa"/>
            <w:vAlign w:val="center"/>
          </w:tcPr>
          <w:p w:rsidR="009434FE" w:rsidRDefault="00F015DB" w14:paraId="00000007" w14:textId="77777777">
            <w:pPr>
              <w:pStyle w:val="Normal0"/>
              <w:rPr>
                <w:sz w:val="20"/>
                <w:szCs w:val="20"/>
              </w:rPr>
            </w:pPr>
            <w:r>
              <w:rPr>
                <w:sz w:val="20"/>
                <w:szCs w:val="20"/>
              </w:rPr>
              <w:t>COMPETENCIA</w:t>
            </w:r>
          </w:p>
        </w:tc>
        <w:tc>
          <w:tcPr>
            <w:tcW w:w="1843" w:type="dxa"/>
            <w:vAlign w:val="center"/>
          </w:tcPr>
          <w:p w:rsidR="009434FE" w:rsidRDefault="00F015DB" w14:paraId="00000008" w14:textId="77777777">
            <w:pPr>
              <w:pStyle w:val="Normal0"/>
              <w:rPr>
                <w:b w:val="0"/>
                <w:sz w:val="20"/>
                <w:szCs w:val="20"/>
                <w:u w:val="single"/>
              </w:rPr>
            </w:pPr>
            <w:r>
              <w:rPr>
                <w:sz w:val="20"/>
                <w:szCs w:val="20"/>
              </w:rPr>
              <w:t xml:space="preserve">280601089 - </w:t>
            </w:r>
            <w:r>
              <w:rPr>
                <w:b w:val="0"/>
                <w:sz w:val="20"/>
                <w:szCs w:val="20"/>
              </w:rPr>
              <w:t>Regular movilidad vial de acuerdo con normativa de tránsito y transporte.</w:t>
            </w:r>
          </w:p>
        </w:tc>
        <w:tc>
          <w:tcPr>
            <w:tcW w:w="1701" w:type="dxa"/>
            <w:vAlign w:val="center"/>
          </w:tcPr>
          <w:p w:rsidR="009434FE" w:rsidRDefault="00F015DB" w14:paraId="00000009" w14:textId="77777777">
            <w:pPr>
              <w:pStyle w:val="Normal0"/>
              <w:rPr>
                <w:sz w:val="20"/>
                <w:szCs w:val="20"/>
              </w:rPr>
            </w:pPr>
            <w:r>
              <w:rPr>
                <w:sz w:val="20"/>
                <w:szCs w:val="20"/>
              </w:rPr>
              <w:t>RESULTADOS DE APRENDIZAJE</w:t>
            </w:r>
          </w:p>
        </w:tc>
        <w:tc>
          <w:tcPr>
            <w:tcW w:w="4581" w:type="dxa"/>
            <w:vAlign w:val="center"/>
          </w:tcPr>
          <w:p w:rsidR="009434FE" w:rsidRDefault="00F015DB" w14:paraId="0000000A" w14:textId="77777777">
            <w:pPr>
              <w:pStyle w:val="Normal0"/>
              <w:ind w:left="66"/>
              <w:rPr>
                <w:sz w:val="20"/>
                <w:szCs w:val="20"/>
              </w:rPr>
            </w:pPr>
            <w:r>
              <w:rPr>
                <w:sz w:val="20"/>
                <w:szCs w:val="20"/>
              </w:rPr>
              <w:t xml:space="preserve">280601089-01. </w:t>
            </w:r>
          </w:p>
          <w:p w:rsidR="009434FE" w:rsidRDefault="00F015DB" w14:paraId="0000000B" w14:textId="77777777">
            <w:pPr>
              <w:pStyle w:val="Normal0"/>
              <w:ind w:left="66"/>
              <w:rPr>
                <w:sz w:val="20"/>
                <w:szCs w:val="20"/>
              </w:rPr>
            </w:pPr>
            <w:r>
              <w:rPr>
                <w:b w:val="0"/>
                <w:sz w:val="20"/>
                <w:szCs w:val="20"/>
              </w:rPr>
              <w:t>Instalar puesto de control de movilidad teniendo en cuenta el código nacional de tránsito y normas de seguridad y salud en el trabajo.</w:t>
            </w:r>
            <w:r>
              <w:rPr>
                <w:sz w:val="20"/>
                <w:szCs w:val="20"/>
              </w:rPr>
              <w:t xml:space="preserve"> </w:t>
            </w:r>
          </w:p>
          <w:p w:rsidR="009434FE" w:rsidRDefault="00F015DB" w14:paraId="0000000C" w14:textId="77777777">
            <w:pPr>
              <w:pStyle w:val="Normal0"/>
              <w:ind w:left="66"/>
              <w:rPr>
                <w:sz w:val="20"/>
                <w:szCs w:val="20"/>
              </w:rPr>
            </w:pPr>
            <w:r>
              <w:rPr>
                <w:sz w:val="20"/>
                <w:szCs w:val="20"/>
              </w:rPr>
              <w:t>280601089-02.</w:t>
            </w:r>
          </w:p>
          <w:p w:rsidR="009434FE" w:rsidRDefault="00F015DB" w14:paraId="0000000D" w14:textId="77777777">
            <w:pPr>
              <w:pStyle w:val="Normal0"/>
              <w:ind w:left="66"/>
              <w:rPr>
                <w:b w:val="0"/>
                <w:sz w:val="20"/>
                <w:szCs w:val="20"/>
              </w:rPr>
            </w:pPr>
            <w:r>
              <w:rPr>
                <w:b w:val="0"/>
                <w:sz w:val="20"/>
                <w:szCs w:val="20"/>
              </w:rPr>
              <w:t>Requerir preventivamente presuntos implicados en sucesos de tránsito de acuerdo con normatividad.</w:t>
            </w:r>
          </w:p>
          <w:p w:rsidR="009434FE" w:rsidRDefault="00F015DB" w14:paraId="0000000E" w14:textId="77777777">
            <w:pPr>
              <w:pStyle w:val="Normal0"/>
              <w:ind w:left="66"/>
              <w:rPr>
                <w:sz w:val="20"/>
                <w:szCs w:val="20"/>
              </w:rPr>
            </w:pPr>
            <w:r>
              <w:rPr>
                <w:sz w:val="20"/>
                <w:szCs w:val="20"/>
              </w:rPr>
              <w:t>28060108</w:t>
            </w:r>
            <w:r>
              <w:rPr>
                <w:sz w:val="20"/>
                <w:szCs w:val="20"/>
              </w:rPr>
              <w:t>9-03.</w:t>
            </w:r>
          </w:p>
          <w:p w:rsidR="009434FE" w:rsidRDefault="00F015DB" w14:paraId="0000000F" w14:textId="77777777">
            <w:pPr>
              <w:pStyle w:val="Normal0"/>
              <w:ind w:left="66"/>
              <w:rPr>
                <w:b w:val="0"/>
                <w:sz w:val="20"/>
                <w:szCs w:val="20"/>
              </w:rPr>
            </w:pPr>
            <w:r>
              <w:rPr>
                <w:b w:val="0"/>
                <w:sz w:val="20"/>
                <w:szCs w:val="20"/>
              </w:rPr>
              <w:t>Infraccionar actores viales de acuerdo con normativa de transporte y tránsito.</w:t>
            </w:r>
          </w:p>
          <w:p w:rsidR="009434FE" w:rsidRDefault="00F015DB" w14:paraId="00000010" w14:textId="77777777">
            <w:pPr>
              <w:pStyle w:val="Normal0"/>
              <w:ind w:left="66"/>
              <w:rPr>
                <w:sz w:val="20"/>
                <w:szCs w:val="20"/>
              </w:rPr>
            </w:pPr>
            <w:r>
              <w:rPr>
                <w:sz w:val="20"/>
                <w:szCs w:val="20"/>
              </w:rPr>
              <w:t>280601089-04.</w:t>
            </w:r>
          </w:p>
          <w:p w:rsidR="009434FE" w:rsidRDefault="00F015DB" w14:paraId="00000011" w14:textId="77777777">
            <w:pPr>
              <w:pStyle w:val="Normal0"/>
              <w:ind w:left="66"/>
              <w:rPr>
                <w:b w:val="0"/>
                <w:sz w:val="20"/>
                <w:szCs w:val="20"/>
              </w:rPr>
            </w:pPr>
            <w:r>
              <w:rPr>
                <w:b w:val="0"/>
                <w:sz w:val="20"/>
                <w:szCs w:val="20"/>
              </w:rPr>
              <w:t>Inmovilizar vehículos de acuerdo con protocolos del código nacional de tránsito.</w:t>
            </w:r>
          </w:p>
          <w:p w:rsidR="009434FE" w:rsidRDefault="00F015DB" w14:paraId="00000012" w14:textId="77777777">
            <w:pPr>
              <w:pStyle w:val="Normal0"/>
              <w:ind w:left="66"/>
              <w:rPr>
                <w:sz w:val="20"/>
                <w:szCs w:val="20"/>
              </w:rPr>
            </w:pPr>
            <w:r>
              <w:rPr>
                <w:sz w:val="20"/>
                <w:szCs w:val="20"/>
              </w:rPr>
              <w:t xml:space="preserve">280601089-05. </w:t>
            </w:r>
          </w:p>
          <w:p w:rsidR="009434FE" w:rsidRDefault="00F015DB" w14:paraId="00000013" w14:textId="77777777">
            <w:pPr>
              <w:pStyle w:val="Normal0"/>
              <w:ind w:left="66"/>
              <w:rPr>
                <w:b w:val="0"/>
                <w:sz w:val="20"/>
                <w:szCs w:val="20"/>
              </w:rPr>
            </w:pPr>
            <w:r>
              <w:rPr>
                <w:b w:val="0"/>
                <w:sz w:val="20"/>
                <w:szCs w:val="20"/>
              </w:rPr>
              <w:t>Utilizar equipos y plataformas tecnológicas de acuerdo con lo</w:t>
            </w:r>
            <w:r>
              <w:rPr>
                <w:b w:val="0"/>
                <w:sz w:val="20"/>
                <w:szCs w:val="20"/>
              </w:rPr>
              <w:t>s procedimientos del código nacional de tránsito, transporte y ambiental y normas TIC.</w:t>
            </w:r>
          </w:p>
        </w:tc>
      </w:tr>
    </w:tbl>
    <w:p w:rsidR="009434FE" w:rsidRDefault="009434FE" w14:paraId="00000014" w14:textId="77777777">
      <w:pPr>
        <w:pStyle w:val="Normal0"/>
        <w:rPr>
          <w:sz w:val="20"/>
          <w:szCs w:val="20"/>
        </w:rPr>
      </w:pPr>
    </w:p>
    <w:p w:rsidR="009434FE" w:rsidRDefault="009434FE" w14:paraId="00000015" w14:textId="77777777">
      <w:pPr>
        <w:pStyle w:val="Normal0"/>
        <w:rPr>
          <w:sz w:val="20"/>
          <w:szCs w:val="20"/>
        </w:rPr>
      </w:pPr>
    </w:p>
    <w:tbl>
      <w:tblPr>
        <w:tblStyle w:val="af7"/>
        <w:tblW w:w="9962" w:type="dxa"/>
        <w:tblInd w:w="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434FE" w14:paraId="5C4F1DE2" w14:textId="77777777">
        <w:trPr>
          <w:trHeight w:val="340"/>
        </w:trPr>
        <w:tc>
          <w:tcPr>
            <w:tcW w:w="3397" w:type="dxa"/>
            <w:vAlign w:val="center"/>
          </w:tcPr>
          <w:p w:rsidR="009434FE" w:rsidRDefault="00F015DB" w14:paraId="00000016" w14:textId="77777777">
            <w:pPr>
              <w:pStyle w:val="Normal0"/>
              <w:spacing w:line="276" w:lineRule="auto"/>
              <w:rPr>
                <w:sz w:val="20"/>
                <w:szCs w:val="20"/>
              </w:rPr>
            </w:pPr>
            <w:r>
              <w:rPr>
                <w:sz w:val="20"/>
                <w:szCs w:val="20"/>
              </w:rPr>
              <w:t>NÚMERO DEL COMPONENTE FORMATIVO</w:t>
            </w:r>
          </w:p>
        </w:tc>
        <w:tc>
          <w:tcPr>
            <w:tcW w:w="6565" w:type="dxa"/>
            <w:vAlign w:val="center"/>
          </w:tcPr>
          <w:p w:rsidR="009434FE" w:rsidRDefault="00F015DB" w14:paraId="00000017" w14:textId="77777777">
            <w:pPr>
              <w:pStyle w:val="Normal0"/>
              <w:spacing w:line="276" w:lineRule="auto"/>
              <w:rPr>
                <w:b w:val="0"/>
                <w:sz w:val="20"/>
                <w:szCs w:val="20"/>
              </w:rPr>
            </w:pPr>
            <w:r>
              <w:rPr>
                <w:b w:val="0"/>
                <w:sz w:val="20"/>
                <w:szCs w:val="20"/>
              </w:rPr>
              <w:t>CF7</w:t>
            </w:r>
          </w:p>
        </w:tc>
      </w:tr>
      <w:tr w:rsidR="009434FE" w14:paraId="68CB0991" w14:textId="77777777">
        <w:trPr>
          <w:trHeight w:val="340"/>
        </w:trPr>
        <w:tc>
          <w:tcPr>
            <w:tcW w:w="3397" w:type="dxa"/>
            <w:vAlign w:val="center"/>
          </w:tcPr>
          <w:p w:rsidR="009434FE" w:rsidRDefault="00F015DB" w14:paraId="00000018" w14:textId="77777777">
            <w:pPr>
              <w:pStyle w:val="Normal0"/>
              <w:spacing w:line="276" w:lineRule="auto"/>
              <w:rPr>
                <w:sz w:val="20"/>
                <w:szCs w:val="20"/>
              </w:rPr>
            </w:pPr>
            <w:r>
              <w:rPr>
                <w:sz w:val="20"/>
                <w:szCs w:val="20"/>
              </w:rPr>
              <w:t>NOMBRE DEL COMPONENTE FORMATIVO</w:t>
            </w:r>
          </w:p>
        </w:tc>
        <w:tc>
          <w:tcPr>
            <w:tcW w:w="6565" w:type="dxa"/>
            <w:vAlign w:val="center"/>
          </w:tcPr>
          <w:p w:rsidR="009434FE" w:rsidRDefault="00F015DB" w14:paraId="00000019" w14:textId="77777777">
            <w:pPr>
              <w:pStyle w:val="Normal0"/>
              <w:spacing w:line="276" w:lineRule="auto"/>
              <w:rPr>
                <w:b w:val="0"/>
                <w:sz w:val="20"/>
                <w:szCs w:val="20"/>
              </w:rPr>
            </w:pPr>
            <w:bookmarkStart w:name="_heading=h.tyjcwt" w:colFirst="0" w:colLast="0" w:id="1"/>
            <w:bookmarkEnd w:id="1"/>
            <w:r>
              <w:rPr>
                <w:b w:val="0"/>
                <w:sz w:val="20"/>
                <w:szCs w:val="20"/>
              </w:rPr>
              <w:t>Procedimientos operativos de tránsito y transporte</w:t>
            </w:r>
          </w:p>
        </w:tc>
      </w:tr>
      <w:tr w:rsidR="009434FE" w14:paraId="3CF6AA69" w14:textId="77777777">
        <w:trPr>
          <w:trHeight w:val="340"/>
        </w:trPr>
        <w:tc>
          <w:tcPr>
            <w:tcW w:w="3397" w:type="dxa"/>
            <w:vAlign w:val="center"/>
          </w:tcPr>
          <w:p w:rsidR="009434FE" w:rsidRDefault="00F015DB" w14:paraId="0000001A" w14:textId="77777777">
            <w:pPr>
              <w:pStyle w:val="Normal0"/>
              <w:spacing w:line="276" w:lineRule="auto"/>
              <w:rPr>
                <w:sz w:val="20"/>
                <w:szCs w:val="20"/>
              </w:rPr>
            </w:pPr>
            <w:r>
              <w:rPr>
                <w:sz w:val="20"/>
                <w:szCs w:val="20"/>
              </w:rPr>
              <w:t>BREVE DESCRIPCIÓN</w:t>
            </w:r>
          </w:p>
        </w:tc>
        <w:tc>
          <w:tcPr>
            <w:tcW w:w="6565" w:type="dxa"/>
            <w:vAlign w:val="center"/>
          </w:tcPr>
          <w:p w:rsidR="009434FE" w:rsidRDefault="00F015DB" w14:paraId="0000001B" w14:textId="77777777">
            <w:pPr>
              <w:pStyle w:val="Normal0"/>
              <w:jc w:val="both"/>
              <w:rPr>
                <w:b w:val="0"/>
                <w:sz w:val="20"/>
                <w:szCs w:val="20"/>
              </w:rPr>
            </w:pPr>
            <w:bookmarkStart w:name="_heading=h.3dy6vkm" w:colFirst="0" w:colLast="0" w:id="2"/>
            <w:bookmarkEnd w:id="2"/>
            <w:r>
              <w:rPr>
                <w:b w:val="0"/>
                <w:sz w:val="20"/>
                <w:szCs w:val="20"/>
              </w:rPr>
              <w:t>Se presenta la descripción de procedimientos tan importantes como la realización de puestos de control y la aplicación de la norma en tránsito y/o transporte a través de la generación de</w:t>
            </w:r>
            <w:r>
              <w:rPr>
                <w:b w:val="0"/>
                <w:sz w:val="20"/>
                <w:szCs w:val="20"/>
              </w:rPr>
              <w:t xml:space="preserve"> órdenes de comparendos o informes de infracciones de transporte, aclarando los protocolos establecidos y las causales de inmovilización, entre otras infracciones a controlar.</w:t>
            </w:r>
          </w:p>
          <w:p w:rsidR="009434FE" w:rsidRDefault="009434FE" w14:paraId="0000001C" w14:textId="77777777">
            <w:pPr>
              <w:pStyle w:val="Normal0"/>
              <w:jc w:val="both"/>
              <w:rPr>
                <w:b w:val="0"/>
                <w:sz w:val="20"/>
                <w:szCs w:val="20"/>
              </w:rPr>
            </w:pPr>
          </w:p>
        </w:tc>
      </w:tr>
      <w:tr w:rsidR="009434FE" w14:paraId="52ADCDD9" w14:textId="77777777">
        <w:trPr>
          <w:trHeight w:val="340"/>
        </w:trPr>
        <w:tc>
          <w:tcPr>
            <w:tcW w:w="3397" w:type="dxa"/>
            <w:vAlign w:val="center"/>
          </w:tcPr>
          <w:p w:rsidR="009434FE" w:rsidRDefault="00F015DB" w14:paraId="0000001D" w14:textId="77777777">
            <w:pPr>
              <w:pStyle w:val="Normal0"/>
              <w:spacing w:line="276" w:lineRule="auto"/>
              <w:rPr>
                <w:sz w:val="20"/>
                <w:szCs w:val="20"/>
              </w:rPr>
            </w:pPr>
            <w:r>
              <w:rPr>
                <w:sz w:val="20"/>
                <w:szCs w:val="20"/>
              </w:rPr>
              <w:t>PALABRAS CLAVE</w:t>
            </w:r>
          </w:p>
        </w:tc>
        <w:tc>
          <w:tcPr>
            <w:tcW w:w="6565" w:type="dxa"/>
            <w:vAlign w:val="center"/>
          </w:tcPr>
          <w:p w:rsidR="009434FE" w:rsidRDefault="00F015DB" w14:paraId="0000001E" w14:textId="77777777">
            <w:pPr>
              <w:pStyle w:val="Normal0"/>
              <w:spacing w:line="276" w:lineRule="auto"/>
              <w:rPr>
                <w:b w:val="0"/>
                <w:sz w:val="20"/>
                <w:szCs w:val="20"/>
              </w:rPr>
            </w:pPr>
            <w:r>
              <w:rPr>
                <w:b w:val="0"/>
                <w:sz w:val="20"/>
                <w:szCs w:val="20"/>
              </w:rPr>
              <w:t>Control, infracción, inmovilización, prevención, tránsito, tran</w:t>
            </w:r>
            <w:r>
              <w:rPr>
                <w:b w:val="0"/>
                <w:sz w:val="20"/>
                <w:szCs w:val="20"/>
              </w:rPr>
              <w:t>sporte.</w:t>
            </w:r>
          </w:p>
        </w:tc>
      </w:tr>
    </w:tbl>
    <w:p w:rsidR="009434FE" w:rsidRDefault="009434FE" w14:paraId="0000001F" w14:textId="77777777">
      <w:pPr>
        <w:pStyle w:val="Normal0"/>
        <w:rPr>
          <w:sz w:val="20"/>
          <w:szCs w:val="20"/>
        </w:rPr>
      </w:pPr>
    </w:p>
    <w:tbl>
      <w:tblPr>
        <w:tblStyle w:val="af8"/>
        <w:tblW w:w="9962" w:type="dxa"/>
        <w:tblInd w:w="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434FE" w14:paraId="1134A848" w14:textId="77777777">
        <w:trPr>
          <w:trHeight w:val="340"/>
        </w:trPr>
        <w:tc>
          <w:tcPr>
            <w:tcW w:w="3397" w:type="dxa"/>
            <w:vAlign w:val="center"/>
          </w:tcPr>
          <w:p w:rsidR="009434FE" w:rsidRDefault="00F015DB" w14:paraId="00000020" w14:textId="77777777">
            <w:pPr>
              <w:pStyle w:val="Normal0"/>
              <w:spacing w:line="276" w:lineRule="auto"/>
              <w:rPr>
                <w:sz w:val="20"/>
                <w:szCs w:val="20"/>
              </w:rPr>
            </w:pPr>
            <w:r>
              <w:rPr>
                <w:sz w:val="20"/>
                <w:szCs w:val="20"/>
              </w:rPr>
              <w:t>ÁREA OCUPACIONAL</w:t>
            </w:r>
          </w:p>
        </w:tc>
        <w:tc>
          <w:tcPr>
            <w:tcW w:w="6565" w:type="dxa"/>
            <w:vAlign w:val="center"/>
          </w:tcPr>
          <w:p w:rsidR="009434FE" w:rsidRDefault="00F015DB" w14:paraId="00000021" w14:textId="77777777">
            <w:pPr>
              <w:pStyle w:val="Normal0"/>
              <w:spacing w:line="276" w:lineRule="auto"/>
              <w:rPr>
                <w:b w:val="0"/>
                <w:sz w:val="20"/>
                <w:szCs w:val="20"/>
              </w:rPr>
            </w:pPr>
            <w:r>
              <w:rPr>
                <w:b w:val="0"/>
                <w:sz w:val="20"/>
                <w:szCs w:val="20"/>
              </w:rPr>
              <w:t>8 - Operación de equipos, del transporte y oficios</w:t>
            </w:r>
          </w:p>
        </w:tc>
      </w:tr>
      <w:tr w:rsidR="009434FE" w14:paraId="28F649EF" w14:textId="77777777">
        <w:trPr>
          <w:trHeight w:val="465"/>
        </w:trPr>
        <w:tc>
          <w:tcPr>
            <w:tcW w:w="3397" w:type="dxa"/>
            <w:vAlign w:val="center"/>
          </w:tcPr>
          <w:p w:rsidR="009434FE" w:rsidRDefault="00F015DB" w14:paraId="00000022" w14:textId="77777777">
            <w:pPr>
              <w:pStyle w:val="Normal0"/>
              <w:spacing w:line="276" w:lineRule="auto"/>
              <w:rPr>
                <w:sz w:val="20"/>
                <w:szCs w:val="20"/>
              </w:rPr>
            </w:pPr>
            <w:r>
              <w:rPr>
                <w:sz w:val="20"/>
                <w:szCs w:val="20"/>
              </w:rPr>
              <w:t>IDIOMA</w:t>
            </w:r>
          </w:p>
        </w:tc>
        <w:tc>
          <w:tcPr>
            <w:tcW w:w="6565" w:type="dxa"/>
            <w:vAlign w:val="center"/>
          </w:tcPr>
          <w:p w:rsidR="009434FE" w:rsidRDefault="00F015DB" w14:paraId="00000023" w14:textId="77777777">
            <w:pPr>
              <w:pStyle w:val="Normal0"/>
              <w:spacing w:line="276" w:lineRule="auto"/>
              <w:rPr>
                <w:b w:val="0"/>
                <w:sz w:val="20"/>
                <w:szCs w:val="20"/>
              </w:rPr>
            </w:pPr>
            <w:r>
              <w:rPr>
                <w:b w:val="0"/>
                <w:sz w:val="20"/>
                <w:szCs w:val="20"/>
              </w:rPr>
              <w:t>Español</w:t>
            </w:r>
          </w:p>
        </w:tc>
      </w:tr>
    </w:tbl>
    <w:p w:rsidR="009434FE" w:rsidRDefault="009434FE" w14:paraId="00000024" w14:textId="77777777">
      <w:pPr>
        <w:pStyle w:val="Normal0"/>
        <w:rPr>
          <w:sz w:val="20"/>
          <w:szCs w:val="20"/>
        </w:rPr>
      </w:pPr>
    </w:p>
    <w:p w:rsidR="009434FE" w:rsidRDefault="00F015DB" w14:paraId="00000025" w14:textId="77777777">
      <w:pPr>
        <w:pStyle w:val="Normal0"/>
        <w:numPr>
          <w:ilvl w:val="0"/>
          <w:numId w:val="6"/>
        </w:numPr>
        <w:ind w:left="426" w:hanging="426"/>
        <w:rPr>
          <w:b/>
          <w:sz w:val="20"/>
          <w:szCs w:val="20"/>
        </w:rPr>
      </w:pPr>
      <w:r>
        <w:rPr>
          <w:b/>
          <w:sz w:val="20"/>
          <w:szCs w:val="20"/>
        </w:rPr>
        <w:t>TABLA DE CONTENIDOS</w:t>
      </w:r>
    </w:p>
    <w:p w:rsidR="009434FE" w:rsidRDefault="009434FE" w14:paraId="00000026" w14:textId="77777777">
      <w:pPr>
        <w:pStyle w:val="Normal0"/>
        <w:jc w:val="both"/>
        <w:rPr>
          <w:b/>
          <w:color w:val="E36C09"/>
          <w:sz w:val="20"/>
          <w:szCs w:val="20"/>
        </w:rPr>
      </w:pPr>
    </w:p>
    <w:p w:rsidR="009434FE" w:rsidRDefault="00F015DB" w14:paraId="00000027" w14:textId="77777777">
      <w:pPr>
        <w:pStyle w:val="Normal0"/>
        <w:ind w:left="284"/>
        <w:jc w:val="both"/>
        <w:rPr>
          <w:b/>
          <w:sz w:val="20"/>
          <w:szCs w:val="20"/>
        </w:rPr>
      </w:pPr>
      <w:r>
        <w:rPr>
          <w:b/>
          <w:sz w:val="20"/>
          <w:szCs w:val="20"/>
        </w:rPr>
        <w:t>Introducción</w:t>
      </w:r>
    </w:p>
    <w:p w:rsidR="009434FE" w:rsidRDefault="00F015DB" w14:paraId="00000028" w14:textId="31AACA0E">
      <w:pPr>
        <w:pStyle w:val="Normal0"/>
        <w:ind w:left="284"/>
        <w:jc w:val="both"/>
        <w:rPr>
          <w:sz w:val="20"/>
          <w:szCs w:val="20"/>
        </w:rPr>
      </w:pPr>
      <w:r w:rsidRPr="3D875D77" w:rsidR="00F015DB">
        <w:rPr>
          <w:b w:val="1"/>
          <w:bCs w:val="1"/>
          <w:sz w:val="20"/>
          <w:szCs w:val="20"/>
        </w:rPr>
        <w:t>1.</w:t>
      </w:r>
      <w:r>
        <w:tab/>
      </w:r>
      <w:r w:rsidRPr="3D875D77" w:rsidR="00F015DB">
        <w:rPr>
          <w:b w:val="1"/>
          <w:bCs w:val="1"/>
          <w:sz w:val="20"/>
          <w:szCs w:val="20"/>
        </w:rPr>
        <w:t>Instalación</w:t>
      </w:r>
      <w:r w:rsidRPr="3D875D77" w:rsidR="54A16E2E">
        <w:rPr>
          <w:b w:val="1"/>
          <w:bCs w:val="1"/>
          <w:sz w:val="20"/>
          <w:szCs w:val="20"/>
        </w:rPr>
        <w:t xml:space="preserve"> de</w:t>
      </w:r>
      <w:r w:rsidRPr="3D875D77" w:rsidR="00F015DB">
        <w:rPr>
          <w:b w:val="1"/>
          <w:bCs w:val="1"/>
          <w:sz w:val="20"/>
          <w:szCs w:val="20"/>
        </w:rPr>
        <w:t xml:space="preserve"> puestos de control</w:t>
      </w:r>
    </w:p>
    <w:p w:rsidR="009434FE" w:rsidRDefault="00F015DB" w14:paraId="00000029" w14:textId="77777777">
      <w:pPr>
        <w:pStyle w:val="Normal0"/>
        <w:ind w:left="993" w:hanging="426"/>
        <w:jc w:val="both"/>
        <w:rPr>
          <w:sz w:val="20"/>
          <w:szCs w:val="20"/>
        </w:rPr>
      </w:pPr>
      <w:r>
        <w:rPr>
          <w:sz w:val="20"/>
          <w:szCs w:val="20"/>
        </w:rPr>
        <w:t>1.1</w:t>
      </w:r>
      <w:r>
        <w:rPr>
          <w:sz w:val="20"/>
          <w:szCs w:val="20"/>
        </w:rPr>
        <w:tab/>
      </w:r>
      <w:r>
        <w:rPr>
          <w:sz w:val="20"/>
          <w:szCs w:val="20"/>
        </w:rPr>
        <w:t>Conceptos, elementos, características y tipos</w:t>
      </w:r>
    </w:p>
    <w:p w:rsidR="009434FE" w:rsidRDefault="00F015DB" w14:paraId="0000002A" w14:textId="77777777">
      <w:pPr>
        <w:pStyle w:val="Normal0"/>
        <w:ind w:left="993" w:hanging="426"/>
        <w:jc w:val="both"/>
        <w:rPr>
          <w:sz w:val="20"/>
          <w:szCs w:val="20"/>
        </w:rPr>
      </w:pPr>
      <w:r>
        <w:rPr>
          <w:sz w:val="20"/>
          <w:szCs w:val="20"/>
        </w:rPr>
        <w:t>1.2</w:t>
      </w:r>
      <w:r>
        <w:rPr>
          <w:sz w:val="20"/>
          <w:szCs w:val="20"/>
        </w:rPr>
        <w:tab/>
      </w:r>
      <w:r>
        <w:rPr>
          <w:sz w:val="20"/>
          <w:szCs w:val="20"/>
        </w:rPr>
        <w:t>Procedimiento para la instalación</w:t>
      </w:r>
    </w:p>
    <w:p w:rsidR="009434FE" w:rsidRDefault="00F015DB" w14:paraId="0000002B" w14:textId="77777777">
      <w:pPr>
        <w:pStyle w:val="Normal0"/>
        <w:ind w:left="993" w:hanging="426"/>
        <w:jc w:val="both"/>
        <w:rPr>
          <w:sz w:val="20"/>
          <w:szCs w:val="20"/>
        </w:rPr>
      </w:pPr>
      <w:r>
        <w:rPr>
          <w:sz w:val="20"/>
          <w:szCs w:val="20"/>
        </w:rPr>
        <w:t>1.3</w:t>
      </w:r>
      <w:r>
        <w:rPr>
          <w:sz w:val="20"/>
          <w:szCs w:val="20"/>
        </w:rPr>
        <w:tab/>
      </w:r>
      <w:r>
        <w:rPr>
          <w:sz w:val="20"/>
          <w:szCs w:val="20"/>
        </w:rPr>
        <w:t>Elementos de protección y seguridad</w:t>
      </w:r>
    </w:p>
    <w:p w:rsidR="009434FE" w:rsidRDefault="00F015DB" w14:paraId="0000002C" w14:textId="77777777">
      <w:pPr>
        <w:pStyle w:val="Normal0"/>
        <w:ind w:left="284"/>
        <w:jc w:val="both"/>
        <w:rPr>
          <w:b/>
          <w:sz w:val="20"/>
          <w:szCs w:val="20"/>
        </w:rPr>
      </w:pPr>
      <w:r>
        <w:rPr>
          <w:b/>
          <w:sz w:val="20"/>
          <w:szCs w:val="20"/>
        </w:rPr>
        <w:t>2.</w:t>
      </w:r>
      <w:r>
        <w:rPr>
          <w:b/>
          <w:sz w:val="20"/>
          <w:szCs w:val="20"/>
        </w:rPr>
        <w:tab/>
      </w:r>
      <w:r>
        <w:rPr>
          <w:b/>
          <w:sz w:val="20"/>
          <w:szCs w:val="20"/>
        </w:rPr>
        <w:t>Aplicación de la norma en tránsito y transporte</w:t>
      </w:r>
    </w:p>
    <w:p w:rsidR="009434FE" w:rsidRDefault="00F015DB" w14:paraId="0000002D" w14:textId="77777777">
      <w:pPr>
        <w:pStyle w:val="Normal0"/>
        <w:ind w:left="993" w:hanging="426"/>
        <w:jc w:val="both"/>
        <w:rPr>
          <w:sz w:val="20"/>
          <w:szCs w:val="20"/>
        </w:rPr>
      </w:pPr>
      <w:r>
        <w:rPr>
          <w:sz w:val="20"/>
          <w:szCs w:val="20"/>
        </w:rPr>
        <w:t>2.1.</w:t>
      </w:r>
      <w:r>
        <w:rPr>
          <w:sz w:val="20"/>
          <w:szCs w:val="20"/>
        </w:rPr>
        <w:tab/>
      </w:r>
      <w:r>
        <w:rPr>
          <w:sz w:val="20"/>
          <w:szCs w:val="20"/>
        </w:rPr>
        <w:t>Requerir preventivamente presuntos implicados en sucesos de incumplimiento a</w:t>
      </w:r>
      <w:r>
        <w:rPr>
          <w:sz w:val="20"/>
          <w:szCs w:val="20"/>
        </w:rPr>
        <w:t xml:space="preserve"> las normas de tránsito</w:t>
      </w:r>
    </w:p>
    <w:p w:rsidR="009434FE" w:rsidRDefault="00F015DB" w14:paraId="0000002E" w14:textId="77777777">
      <w:pPr>
        <w:pStyle w:val="Normal0"/>
        <w:ind w:left="993" w:hanging="426"/>
        <w:jc w:val="both"/>
        <w:rPr>
          <w:sz w:val="20"/>
          <w:szCs w:val="20"/>
        </w:rPr>
      </w:pPr>
      <w:r>
        <w:rPr>
          <w:sz w:val="20"/>
          <w:szCs w:val="20"/>
        </w:rPr>
        <w:t>2.2.</w:t>
      </w:r>
      <w:r>
        <w:rPr>
          <w:sz w:val="20"/>
          <w:szCs w:val="20"/>
        </w:rPr>
        <w:tab/>
      </w:r>
      <w:r>
        <w:rPr>
          <w:sz w:val="20"/>
          <w:szCs w:val="20"/>
        </w:rPr>
        <w:t>Señales corporales</w:t>
      </w:r>
    </w:p>
    <w:p w:rsidR="009434FE" w:rsidRDefault="00F015DB" w14:paraId="0000002F" w14:textId="71822BF7">
      <w:pPr>
        <w:pStyle w:val="Normal0"/>
        <w:ind w:left="993" w:hanging="426"/>
        <w:jc w:val="both"/>
        <w:rPr>
          <w:sz w:val="20"/>
          <w:szCs w:val="20"/>
        </w:rPr>
      </w:pPr>
      <w:r w:rsidRPr="3D875D77" w:rsidR="00F015DB">
        <w:rPr>
          <w:sz w:val="20"/>
          <w:szCs w:val="20"/>
        </w:rPr>
        <w:t>2.</w:t>
      </w:r>
      <w:r w:rsidRPr="3D875D77" w:rsidR="00F015DB">
        <w:rPr>
          <w:sz w:val="20"/>
          <w:szCs w:val="20"/>
        </w:rPr>
        <w:t>3.</w:t>
      </w:r>
      <w:r>
        <w:tab/>
      </w:r>
      <w:r w:rsidRPr="3D875D77" w:rsidR="00F015DB">
        <w:rPr>
          <w:sz w:val="20"/>
          <w:szCs w:val="20"/>
        </w:rPr>
        <w:t>Procedimiento</w:t>
      </w:r>
      <w:r w:rsidRPr="3D875D77" w:rsidR="73675C9E">
        <w:rPr>
          <w:sz w:val="20"/>
          <w:szCs w:val="20"/>
        </w:rPr>
        <w:t>s</w:t>
      </w:r>
      <w:r w:rsidRPr="3D875D77" w:rsidR="00F015DB">
        <w:rPr>
          <w:sz w:val="20"/>
          <w:szCs w:val="20"/>
        </w:rPr>
        <w:t xml:space="preserve"> de registro en escenarios de tránsito</w:t>
      </w:r>
    </w:p>
    <w:p w:rsidR="009434FE" w:rsidRDefault="00F015DB" w14:paraId="00000030" w14:textId="77777777">
      <w:pPr>
        <w:pStyle w:val="Normal0"/>
        <w:ind w:left="284"/>
        <w:jc w:val="both"/>
        <w:rPr>
          <w:b/>
          <w:sz w:val="20"/>
          <w:szCs w:val="20"/>
        </w:rPr>
      </w:pPr>
      <w:r>
        <w:rPr>
          <w:b/>
          <w:sz w:val="20"/>
          <w:szCs w:val="20"/>
        </w:rPr>
        <w:t>3.</w:t>
      </w:r>
      <w:r>
        <w:rPr>
          <w:b/>
          <w:sz w:val="20"/>
          <w:szCs w:val="20"/>
        </w:rPr>
        <w:tab/>
      </w:r>
      <w:r>
        <w:rPr>
          <w:b/>
          <w:sz w:val="20"/>
          <w:szCs w:val="20"/>
        </w:rPr>
        <w:t>Orden de comparendo</w:t>
      </w:r>
    </w:p>
    <w:p w:rsidR="009434FE" w:rsidRDefault="00F015DB" w14:paraId="00000031" w14:textId="77777777">
      <w:pPr>
        <w:pStyle w:val="Normal0"/>
        <w:ind w:left="993" w:hanging="426"/>
        <w:jc w:val="both"/>
        <w:rPr>
          <w:sz w:val="20"/>
          <w:szCs w:val="20"/>
        </w:rPr>
      </w:pPr>
      <w:r>
        <w:rPr>
          <w:sz w:val="20"/>
          <w:szCs w:val="20"/>
        </w:rPr>
        <w:t>3.1.</w:t>
      </w:r>
      <w:r>
        <w:rPr>
          <w:sz w:val="20"/>
          <w:szCs w:val="20"/>
        </w:rPr>
        <w:tab/>
      </w:r>
      <w:r>
        <w:rPr>
          <w:sz w:val="20"/>
          <w:szCs w:val="20"/>
        </w:rPr>
        <w:t>Infracciones al tránsito</w:t>
      </w:r>
    </w:p>
    <w:p w:rsidR="009434FE" w:rsidRDefault="00F015DB" w14:paraId="00000032" w14:textId="77777777">
      <w:pPr>
        <w:pStyle w:val="Normal0"/>
        <w:ind w:left="993" w:hanging="426"/>
        <w:jc w:val="both"/>
        <w:rPr>
          <w:sz w:val="20"/>
          <w:szCs w:val="20"/>
        </w:rPr>
      </w:pPr>
      <w:r>
        <w:rPr>
          <w:sz w:val="20"/>
          <w:szCs w:val="20"/>
        </w:rPr>
        <w:t>3.2.</w:t>
      </w:r>
      <w:r>
        <w:rPr>
          <w:sz w:val="20"/>
          <w:szCs w:val="20"/>
        </w:rPr>
        <w:tab/>
      </w:r>
      <w:r>
        <w:rPr>
          <w:sz w:val="20"/>
          <w:szCs w:val="20"/>
        </w:rPr>
        <w:t>Infracciones al transporte</w:t>
      </w:r>
    </w:p>
    <w:p w:rsidR="009434FE" w:rsidRDefault="00F015DB" w14:paraId="00000033" w14:textId="77777777">
      <w:pPr>
        <w:pStyle w:val="Normal0"/>
        <w:ind w:left="993" w:hanging="426"/>
        <w:jc w:val="both"/>
        <w:rPr>
          <w:sz w:val="20"/>
          <w:szCs w:val="20"/>
        </w:rPr>
      </w:pPr>
      <w:r>
        <w:rPr>
          <w:sz w:val="20"/>
          <w:szCs w:val="20"/>
        </w:rPr>
        <w:t>3.3.</w:t>
      </w:r>
      <w:r>
        <w:rPr>
          <w:sz w:val="20"/>
          <w:szCs w:val="20"/>
        </w:rPr>
        <w:tab/>
      </w:r>
      <w:r>
        <w:rPr>
          <w:sz w:val="20"/>
          <w:szCs w:val="20"/>
        </w:rPr>
        <w:t>Protocolos para la aplicación de órdenes de comparendo</w:t>
      </w:r>
    </w:p>
    <w:p w:rsidR="009434FE" w:rsidRDefault="00F015DB" w14:paraId="00000034" w14:textId="77777777">
      <w:pPr>
        <w:pStyle w:val="Normal0"/>
        <w:ind w:left="284"/>
        <w:jc w:val="both"/>
        <w:rPr>
          <w:sz w:val="20"/>
          <w:szCs w:val="20"/>
        </w:rPr>
      </w:pPr>
      <w:r>
        <w:rPr>
          <w:b/>
          <w:sz w:val="20"/>
          <w:szCs w:val="20"/>
        </w:rPr>
        <w:t>4.</w:t>
      </w:r>
      <w:r>
        <w:rPr>
          <w:b/>
          <w:sz w:val="20"/>
          <w:szCs w:val="20"/>
        </w:rPr>
        <w:tab/>
      </w:r>
      <w:r>
        <w:rPr>
          <w:b/>
          <w:sz w:val="20"/>
          <w:szCs w:val="20"/>
        </w:rPr>
        <w:t>Inm</w:t>
      </w:r>
      <w:r>
        <w:rPr>
          <w:b/>
          <w:sz w:val="20"/>
          <w:szCs w:val="20"/>
        </w:rPr>
        <w:t>ovilización de vehículos por infracciones al tránsito y al transporte</w:t>
      </w:r>
    </w:p>
    <w:p w:rsidR="009434FE" w:rsidRDefault="00F015DB" w14:paraId="00000036" w14:textId="2E101E8F">
      <w:pPr>
        <w:pStyle w:val="Normal0"/>
        <w:ind w:left="993" w:hanging="426"/>
        <w:jc w:val="both"/>
        <w:rPr>
          <w:sz w:val="20"/>
          <w:szCs w:val="20"/>
        </w:rPr>
      </w:pPr>
      <w:r w:rsidRPr="3D875D77" w:rsidR="00F015DB">
        <w:rPr>
          <w:sz w:val="20"/>
          <w:szCs w:val="20"/>
        </w:rPr>
        <w:t>4.1.</w:t>
      </w:r>
      <w:r>
        <w:tab/>
      </w:r>
      <w:r w:rsidRPr="3D875D77" w:rsidR="00F015DB">
        <w:rPr>
          <w:sz w:val="20"/>
          <w:szCs w:val="20"/>
        </w:rPr>
        <w:t>Caus</w:t>
      </w:r>
      <w:r w:rsidRPr="3D875D77" w:rsidR="00F015DB">
        <w:rPr>
          <w:sz w:val="20"/>
          <w:szCs w:val="20"/>
        </w:rPr>
        <w:t>ales de inmovilización en el transporte</w:t>
      </w:r>
    </w:p>
    <w:p w:rsidR="009434FE" w:rsidRDefault="00F015DB" w14:paraId="00000037" w14:textId="49372747">
      <w:pPr>
        <w:pStyle w:val="Normal0"/>
        <w:ind w:left="993" w:hanging="426"/>
        <w:jc w:val="both"/>
        <w:rPr>
          <w:sz w:val="20"/>
          <w:szCs w:val="20"/>
        </w:rPr>
      </w:pPr>
      <w:r w:rsidRPr="3D875D77" w:rsidR="00F015DB">
        <w:rPr>
          <w:sz w:val="20"/>
          <w:szCs w:val="20"/>
        </w:rPr>
        <w:t>4.</w:t>
      </w:r>
      <w:r w:rsidRPr="3D875D77" w:rsidR="0AA68923">
        <w:rPr>
          <w:sz w:val="20"/>
          <w:szCs w:val="20"/>
        </w:rPr>
        <w:t>2</w:t>
      </w:r>
      <w:r w:rsidRPr="3D875D77" w:rsidR="00F015DB">
        <w:rPr>
          <w:sz w:val="20"/>
          <w:szCs w:val="20"/>
        </w:rPr>
        <w:t>.</w:t>
      </w:r>
      <w:r>
        <w:tab/>
      </w:r>
      <w:r w:rsidRPr="3D875D77" w:rsidR="00F015DB">
        <w:rPr>
          <w:sz w:val="20"/>
          <w:szCs w:val="20"/>
        </w:rPr>
        <w:t>Procedimiento de inmovilización</w:t>
      </w:r>
    </w:p>
    <w:p w:rsidR="009434FE" w:rsidRDefault="00F015DB" w14:paraId="00000038" w14:textId="77777777">
      <w:pPr>
        <w:pStyle w:val="Normal0"/>
        <w:ind w:left="284"/>
        <w:jc w:val="both"/>
        <w:rPr>
          <w:sz w:val="20"/>
          <w:szCs w:val="20"/>
        </w:rPr>
      </w:pPr>
      <w:r>
        <w:rPr>
          <w:b/>
          <w:sz w:val="20"/>
          <w:szCs w:val="20"/>
        </w:rPr>
        <w:t>5.</w:t>
      </w:r>
      <w:r>
        <w:rPr>
          <w:b/>
          <w:sz w:val="20"/>
          <w:szCs w:val="20"/>
        </w:rPr>
        <w:tab/>
      </w:r>
      <w:r>
        <w:rPr>
          <w:b/>
          <w:sz w:val="20"/>
          <w:szCs w:val="20"/>
        </w:rPr>
        <w:t>Equipos y plataformas tecnológicas para el tránsit</w:t>
      </w:r>
      <w:r>
        <w:rPr>
          <w:b/>
          <w:sz w:val="20"/>
          <w:szCs w:val="20"/>
        </w:rPr>
        <w:t>o y transporte</w:t>
      </w:r>
    </w:p>
    <w:p w:rsidR="009434FE" w:rsidRDefault="009434FE" w14:paraId="00000039" w14:textId="77777777">
      <w:pPr>
        <w:pStyle w:val="Normal0"/>
        <w:jc w:val="both"/>
        <w:rPr>
          <w:b/>
          <w:color w:val="E36C09"/>
          <w:sz w:val="20"/>
          <w:szCs w:val="20"/>
        </w:rPr>
      </w:pPr>
    </w:p>
    <w:p w:rsidR="009434FE" w:rsidRDefault="00F015DB" w14:paraId="0000003A" w14:textId="77777777">
      <w:pPr>
        <w:pStyle w:val="Normal0"/>
        <w:numPr>
          <w:ilvl w:val="0"/>
          <w:numId w:val="6"/>
        </w:numPr>
        <w:pBdr>
          <w:top w:val="nil"/>
          <w:left w:val="nil"/>
          <w:bottom w:val="nil"/>
          <w:right w:val="nil"/>
          <w:between w:val="nil"/>
        </w:pBdr>
        <w:ind w:left="284" w:hanging="284"/>
        <w:rPr>
          <w:b/>
          <w:color w:val="000000"/>
          <w:sz w:val="20"/>
          <w:szCs w:val="20"/>
        </w:rPr>
      </w:pPr>
      <w:r>
        <w:rPr>
          <w:b/>
          <w:color w:val="000000"/>
          <w:sz w:val="20"/>
          <w:szCs w:val="20"/>
        </w:rPr>
        <w:t>INTRODUCCIÓN</w:t>
      </w:r>
    </w:p>
    <w:p w:rsidR="009434FE" w:rsidRDefault="009434FE" w14:paraId="0000003B" w14:textId="77777777">
      <w:pPr>
        <w:pStyle w:val="Normal0"/>
        <w:pBdr>
          <w:top w:val="nil"/>
          <w:left w:val="nil"/>
          <w:bottom w:val="nil"/>
          <w:right w:val="nil"/>
          <w:between w:val="nil"/>
        </w:pBdr>
        <w:ind w:left="284"/>
        <w:rPr>
          <w:b/>
          <w:color w:val="000000"/>
          <w:sz w:val="20"/>
          <w:szCs w:val="20"/>
        </w:rPr>
      </w:pPr>
    </w:p>
    <w:p w:rsidR="009434FE" w:rsidP="64B3726D" w:rsidRDefault="00F015DB" w14:paraId="0000003C" w14:textId="77777777">
      <w:pPr>
        <w:pStyle w:val="Normal0"/>
        <w:pBdr>
          <w:top w:val="nil" w:color="000000" w:sz="0" w:space="0"/>
          <w:left w:val="nil" w:color="000000" w:sz="0" w:space="0"/>
          <w:bottom w:val="nil" w:color="000000" w:sz="0" w:space="0"/>
          <w:right w:val="nil" w:color="000000" w:sz="0" w:space="0"/>
          <w:between w:val="nil" w:color="000000" w:sz="0" w:space="0"/>
        </w:pBdr>
        <w:ind w:left="426"/>
        <w:rPr>
          <w:sz w:val="20"/>
          <w:szCs w:val="20"/>
        </w:rPr>
      </w:pPr>
      <w:r w:rsidRPr="64B3726D" w:rsidR="00F015DB">
        <w:rPr>
          <w:sz w:val="20"/>
          <w:szCs w:val="20"/>
        </w:rPr>
        <w:t xml:space="preserve">Estimado aprendiz, bienvenido al componente formativo </w:t>
      </w:r>
      <w:r w:rsidRPr="64B3726D" w:rsidR="00F015DB">
        <w:rPr>
          <w:b w:val="1"/>
          <w:bCs w:val="1"/>
          <w:sz w:val="20"/>
          <w:szCs w:val="20"/>
        </w:rPr>
        <w:t>“Procedimientos operativos de tránsito y transporte”</w:t>
      </w:r>
      <w:r w:rsidRPr="64B3726D" w:rsidR="00F015DB">
        <w:rPr>
          <w:sz w:val="20"/>
          <w:szCs w:val="20"/>
        </w:rPr>
        <w:t>. Antes de iniciar con el contenido, es preciso identificar quienes son las autoridades de tránsito, por lo que le invitamos a revisar el siguiente video introductor</w:t>
      </w:r>
      <w:commentRangeStart w:id="782916299"/>
      <w:r w:rsidRPr="64B3726D" w:rsidR="00F015DB">
        <w:rPr>
          <w:sz w:val="20"/>
          <w:szCs w:val="20"/>
        </w:rPr>
        <w:t xml:space="preserve">io. </w:t>
      </w:r>
    </w:p>
    <w:p w:rsidR="009434FE" w:rsidRDefault="009434FE" w14:paraId="0000003D" w14:textId="77777777">
      <w:pPr>
        <w:pStyle w:val="Normal0"/>
        <w:pBdr>
          <w:top w:val="nil"/>
          <w:left w:val="nil"/>
          <w:bottom w:val="nil"/>
          <w:right w:val="nil"/>
          <w:between w:val="nil"/>
        </w:pBdr>
        <w:rPr>
          <w:sz w:val="20"/>
          <w:szCs w:val="20"/>
        </w:rPr>
      </w:pPr>
    </w:p>
    <w:p w:rsidR="009434FE" w:rsidRDefault="00F015DB" w14:paraId="0000003E" w14:textId="77777777">
      <w:pPr>
        <w:pStyle w:val="Normal0"/>
        <w:pBdr>
          <w:top w:val="nil"/>
          <w:left w:val="nil"/>
          <w:bottom w:val="nil"/>
          <w:right w:val="nil"/>
          <w:between w:val="nil"/>
        </w:pBdr>
        <w:rPr>
          <w:sz w:val="20"/>
          <w:szCs w:val="20"/>
        </w:rPr>
      </w:pPr>
      <w:r>
        <w:rPr>
          <w:noProof/>
        </w:rPr>
        <mc:AlternateContent>
          <mc:Choice Requires="wpg">
            <w:drawing>
              <wp:anchor distT="0" distB="0" distL="114300" distR="114300" simplePos="0" relativeHeight="251658240" behindDoc="0" locked="0" layoutInCell="1" hidden="0" allowOverlap="1" wp14:anchorId="30E411A2" wp14:editId="07777777">
                <wp:simplePos x="0" y="0"/>
                <wp:positionH relativeFrom="column">
                  <wp:posOffset>1</wp:posOffset>
                </wp:positionH>
                <wp:positionV relativeFrom="paragraph">
                  <wp:posOffset>0</wp:posOffset>
                </wp:positionV>
                <wp:extent cx="6323965" cy="374015"/>
                <wp:effectExtent l="0" t="0" r="0" b="0"/>
                <wp:wrapNone/>
                <wp:docPr id="3348" name=""/>
                <wp:cNvGraphicFramePr/>
                <a:graphic xmlns:a="http://schemas.openxmlformats.org/drawingml/2006/main">
                  <a:graphicData uri="http://schemas.microsoft.com/office/word/2010/wordprocessingShape">
                    <wps:wsp>
                      <wps:cNvSpPr/>
                      <wps:spPr>
                        <a:xfrm>
                          <a:off x="2193543" y="3602835"/>
                          <a:ext cx="6304915" cy="354330"/>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rsidR="009434FE" w:rsidRDefault="00F015DB" w14:paraId="76CB2490" w14:textId="77777777">
                            <w:pPr>
                              <w:pStyle w:val="Normal0"/>
                              <w:spacing w:line="240" w:lineRule="auto"/>
                              <w:jc w:val="center"/>
                              <w:textDirection w:val="btLr"/>
                            </w:pPr>
                            <w:r>
                              <w:rPr>
                                <w:color w:val="000000"/>
                                <w:sz w:val="20"/>
                              </w:rPr>
                              <w:t>DI_CF07_Video_Introduccción</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02AEDB9" wp14:editId="7777777">
                <wp:simplePos x="0" y="0"/>
                <wp:positionH relativeFrom="column">
                  <wp:posOffset>1</wp:posOffset>
                </wp:positionH>
                <wp:positionV relativeFrom="paragraph">
                  <wp:posOffset>0</wp:posOffset>
                </wp:positionV>
                <wp:extent cx="6323965" cy="374015"/>
                <wp:effectExtent l="0" t="0" r="0" b="0"/>
                <wp:wrapNone/>
                <wp:docPr id="338923373"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6323965" cy="374015"/>
                        </a:xfrm>
                        <a:prstGeom prst="rect"/>
                        <a:ln/>
                      </pic:spPr>
                    </pic:pic>
                  </a:graphicData>
                </a:graphic>
              </wp:anchor>
            </w:drawing>
          </mc:Fallback>
        </mc:AlternateContent>
      </w:r>
    </w:p>
    <w:p w:rsidR="009434FE" w:rsidRDefault="009434FE" w14:paraId="0000003F" w14:textId="77777777">
      <w:pPr>
        <w:pStyle w:val="Normal0"/>
        <w:pBdr>
          <w:top w:val="nil"/>
          <w:left w:val="nil"/>
          <w:bottom w:val="nil"/>
          <w:right w:val="nil"/>
          <w:between w:val="nil"/>
        </w:pBdr>
        <w:rPr>
          <w:sz w:val="20"/>
          <w:szCs w:val="20"/>
        </w:rPr>
      </w:pPr>
    </w:p>
    <w:p w:rsidR="009434FE" w:rsidP="64B3726D" w:rsidRDefault="009434FE" w14:paraId="00000040" w14:textId="77777777">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commentRangeEnd w:id="782916299"/>
      <w:r>
        <w:rPr>
          <w:rStyle w:val="CommentReference"/>
        </w:rPr>
        <w:commentReference w:id="782916299"/>
      </w:r>
    </w:p>
    <w:p w:rsidR="009434FE" w:rsidRDefault="00F015DB" w14:paraId="00000041" w14:textId="77777777">
      <w:pPr>
        <w:pStyle w:val="Normal0"/>
        <w:numPr>
          <w:ilvl w:val="0"/>
          <w:numId w:val="6"/>
        </w:numPr>
        <w:pBdr>
          <w:top w:val="nil"/>
          <w:left w:val="nil"/>
          <w:bottom w:val="nil"/>
          <w:right w:val="nil"/>
          <w:between w:val="nil"/>
        </w:pBdr>
        <w:spacing w:before="240" w:after="240"/>
        <w:ind w:left="284" w:hanging="284"/>
        <w:jc w:val="both"/>
        <w:rPr>
          <w:b/>
          <w:color w:val="000000"/>
          <w:sz w:val="20"/>
          <w:szCs w:val="20"/>
        </w:rPr>
      </w:pPr>
      <w:r>
        <w:rPr>
          <w:b/>
          <w:color w:val="000000"/>
          <w:sz w:val="20"/>
          <w:szCs w:val="20"/>
        </w:rPr>
        <w:t>DESARROLLO DE CONTENIDOS</w:t>
      </w:r>
    </w:p>
    <w:p w:rsidR="009434FE" w:rsidRDefault="00F015DB" w14:paraId="00000042" w14:textId="77777777">
      <w:pPr>
        <w:pStyle w:val="Normal0"/>
        <w:numPr>
          <w:ilvl w:val="1"/>
          <w:numId w:val="4"/>
        </w:numPr>
        <w:ind w:left="567" w:hanging="283"/>
        <w:rPr>
          <w:b/>
          <w:color w:val="000000"/>
          <w:sz w:val="20"/>
          <w:szCs w:val="20"/>
        </w:rPr>
      </w:pPr>
      <w:r>
        <w:rPr>
          <w:b/>
          <w:color w:val="000000"/>
          <w:sz w:val="20"/>
          <w:szCs w:val="20"/>
        </w:rPr>
        <w:t>Instalación de puestos de control</w:t>
      </w:r>
    </w:p>
    <w:p w:rsidR="009434FE" w:rsidRDefault="009434FE" w14:paraId="00000043" w14:textId="77777777">
      <w:pPr>
        <w:pStyle w:val="Normal0"/>
        <w:spacing w:after="160"/>
        <w:ind w:left="426"/>
        <w:rPr>
          <w:sz w:val="20"/>
          <w:szCs w:val="20"/>
        </w:rPr>
      </w:pPr>
    </w:p>
    <w:p w:rsidR="009434FE" w:rsidRDefault="00F015DB" w14:paraId="00000044" w14:textId="77777777">
      <w:pPr>
        <w:pStyle w:val="Normal0"/>
        <w:spacing w:after="160"/>
        <w:ind w:left="426"/>
        <w:rPr>
          <w:sz w:val="20"/>
          <w:szCs w:val="20"/>
        </w:rPr>
      </w:pPr>
      <w:r>
        <w:rPr>
          <w:sz w:val="20"/>
          <w:szCs w:val="20"/>
        </w:rPr>
        <w:t xml:space="preserve">Las autoridades de tránsito de Colombia realizan controles operativos en cada una de las jurisdicciones donde sean nombrados mediante acto administrativo o jurisdicción que le permita la ley, desarrollando procedimientos </w:t>
      </w:r>
      <w:r>
        <w:rPr>
          <w:sz w:val="20"/>
          <w:szCs w:val="20"/>
        </w:rPr>
        <w:t>tipificados a la luz de la norma para exigir el cumplimiento de la normatividad de tránsito, transporte y policía judicial en eventos de accidentes de tránsito.</w:t>
      </w:r>
    </w:p>
    <w:p w:rsidR="009434FE" w:rsidRDefault="00F015DB" w14:paraId="00000045" w14:textId="77777777">
      <w:pPr>
        <w:pStyle w:val="Normal0"/>
        <w:spacing w:after="160"/>
        <w:ind w:left="426"/>
        <w:rPr>
          <w:sz w:val="20"/>
          <w:szCs w:val="20"/>
        </w:rPr>
      </w:pPr>
      <w:bookmarkStart w:name="_heading=h.1t3h5sf" w:colFirst="0" w:colLast="0" w:id="3"/>
      <w:bookmarkEnd w:id="3"/>
      <w:r>
        <w:rPr>
          <w:sz w:val="20"/>
          <w:szCs w:val="20"/>
        </w:rPr>
        <w:t>Los controles que pueden realizarse en vía pública deben tener como finalidad realizar activida</w:t>
      </w:r>
      <w:r>
        <w:rPr>
          <w:sz w:val="20"/>
          <w:szCs w:val="20"/>
        </w:rPr>
        <w:t>des de prevención o de aplicación de la norma, para lo cual se pueden usar los parámetros establecidos en el Código Nacional de Tránsito, el Manual de Infracciones o el Estatuto Único del Sector Transporte, realizando procedimientos como instalación de pue</w:t>
      </w:r>
      <w:r>
        <w:rPr>
          <w:sz w:val="20"/>
          <w:szCs w:val="20"/>
        </w:rPr>
        <w:t>stos de control, planes de prevención y seguridad, controles de embriaguez o drogas, o control de exceso de velocidad.</w:t>
      </w:r>
    </w:p>
    <w:p w:rsidR="009434FE" w:rsidRDefault="00F015DB" w14:paraId="00000046" w14:textId="77777777">
      <w:pPr>
        <w:pStyle w:val="Normal0"/>
        <w:spacing w:after="160"/>
        <w:ind w:left="426"/>
        <w:rPr>
          <w:sz w:val="20"/>
          <w:szCs w:val="20"/>
        </w:rPr>
      </w:pPr>
      <w:sdt>
        <w:sdtPr>
          <w:tag w:val="goog_rdk_0"/>
          <w:id w:val="528874179"/>
        </w:sdtPr>
        <w:sdtEndPr/>
        <w:sdtContent>
          <w:commentRangeStart w:id="4"/>
        </w:sdtContent>
      </w:sdt>
    </w:p>
    <w:p w:rsidR="009434FE" w:rsidRDefault="00F015DB" w14:paraId="00000047" w14:textId="77777777">
      <w:pPr>
        <w:pStyle w:val="Normal0"/>
        <w:spacing w:after="160"/>
        <w:ind w:left="426"/>
        <w:rPr>
          <w:sz w:val="20"/>
          <w:szCs w:val="20"/>
        </w:rPr>
      </w:pPr>
      <w:commentRangeEnd w:id="4"/>
      <w:r>
        <w:commentReference w:id="4"/>
      </w:r>
      <w:r>
        <w:rPr>
          <w:sz w:val="20"/>
          <w:szCs w:val="20"/>
        </w:rPr>
        <w:t>Uno de los controles operativos más utilizados por las autoridades es el “retén”, definido como puesto de control instalado técnicamente por cualquiera de las autoridades legítimamente constituidas de la nación. Sin embargo, el término retén ha dejado de u</w:t>
      </w:r>
      <w:r>
        <w:rPr>
          <w:sz w:val="20"/>
          <w:szCs w:val="20"/>
        </w:rPr>
        <w:t>tilizarse y en su reemplazo, la palabra técnica utilizada para identificar un control operativo del tránsito es la de “puesto de control”, que se clasifica según la finalidad del servicio.</w:t>
      </w:r>
      <w:r>
        <w:rPr>
          <w:noProof/>
        </w:rPr>
        <w:drawing>
          <wp:anchor distT="0" distB="0" distL="114300" distR="114300" simplePos="0" relativeHeight="251659264" behindDoc="0" locked="0" layoutInCell="1" hidden="0" allowOverlap="1" wp14:anchorId="11723881" wp14:editId="07777777">
            <wp:simplePos x="0" y="0"/>
            <wp:positionH relativeFrom="column">
              <wp:posOffset>4705350</wp:posOffset>
            </wp:positionH>
            <wp:positionV relativeFrom="paragraph">
              <wp:posOffset>1905</wp:posOffset>
            </wp:positionV>
            <wp:extent cx="1381125" cy="1381125"/>
            <wp:effectExtent l="0" t="0" r="0" b="0"/>
            <wp:wrapSquare wrapText="bothSides" distT="0" distB="0" distL="114300" distR="114300"/>
            <wp:docPr id="3352" name="image5.jpg" descr="&#10;A traffic police officer illustration in flat style &#10;"/>
            <wp:cNvGraphicFramePr/>
            <a:graphic xmlns:a="http://schemas.openxmlformats.org/drawingml/2006/main">
              <a:graphicData uri="http://schemas.openxmlformats.org/drawingml/2006/picture">
                <pic:pic xmlns:pic="http://schemas.openxmlformats.org/drawingml/2006/picture">
                  <pic:nvPicPr>
                    <pic:cNvPr id="0" name="image5.jpg" descr="&#10;A traffic police officer illustration in flat style &#10;"/>
                    <pic:cNvPicPr preferRelativeResize="0"/>
                  </pic:nvPicPr>
                  <pic:blipFill>
                    <a:blip r:embed="rId15"/>
                    <a:srcRect/>
                    <a:stretch>
                      <a:fillRect/>
                    </a:stretch>
                  </pic:blipFill>
                  <pic:spPr>
                    <a:xfrm>
                      <a:off x="0" y="0"/>
                      <a:ext cx="1381125" cy="1381125"/>
                    </a:xfrm>
                    <a:prstGeom prst="rect">
                      <a:avLst/>
                    </a:prstGeom>
                    <a:ln/>
                  </pic:spPr>
                </pic:pic>
              </a:graphicData>
            </a:graphic>
          </wp:anchor>
        </w:drawing>
      </w:r>
    </w:p>
    <w:p w:rsidR="009434FE" w:rsidRDefault="009434FE" w14:paraId="00000048" w14:textId="77777777">
      <w:pPr>
        <w:pStyle w:val="Normal0"/>
        <w:spacing w:after="160"/>
        <w:ind w:firstLine="720"/>
        <w:jc w:val="both"/>
        <w:rPr>
          <w:sz w:val="20"/>
          <w:szCs w:val="20"/>
        </w:rPr>
      </w:pPr>
    </w:p>
    <w:p w:rsidR="009434FE" w:rsidRDefault="009434FE" w14:paraId="00000049" w14:textId="77777777">
      <w:pPr>
        <w:pStyle w:val="Normal0"/>
        <w:spacing w:after="160"/>
        <w:ind w:firstLine="720"/>
        <w:jc w:val="center"/>
        <w:rPr>
          <w:sz w:val="20"/>
          <w:szCs w:val="20"/>
        </w:rPr>
      </w:pPr>
    </w:p>
    <w:p w:rsidR="009434FE" w:rsidRDefault="009434FE" w14:paraId="0000004A" w14:textId="77777777">
      <w:pPr>
        <w:pStyle w:val="Normal0"/>
        <w:rPr>
          <w:sz w:val="20"/>
          <w:szCs w:val="20"/>
        </w:rPr>
      </w:pPr>
    </w:p>
    <w:p w:rsidR="009434FE" w:rsidRDefault="00F015DB" w14:paraId="0000004B" w14:textId="77777777">
      <w:pPr>
        <w:pStyle w:val="Ttulo2"/>
        <w:numPr>
          <w:ilvl w:val="1"/>
          <w:numId w:val="17"/>
        </w:numPr>
        <w:ind w:left="993" w:hanging="426"/>
        <w:rPr>
          <w:b/>
          <w:sz w:val="20"/>
          <w:szCs w:val="20"/>
        </w:rPr>
      </w:pPr>
      <w:bookmarkStart w:name="_heading=h.4d34og8" w:colFirst="0" w:colLast="0" w:id="5"/>
      <w:bookmarkEnd w:id="5"/>
      <w:r>
        <w:rPr>
          <w:b/>
          <w:sz w:val="20"/>
          <w:szCs w:val="20"/>
        </w:rPr>
        <w:t>Conceptos, elementos, características y tipos</w:t>
      </w:r>
    </w:p>
    <w:p w:rsidR="009434FE" w:rsidRDefault="00F015DB" w14:paraId="0000004C" w14:textId="77777777">
      <w:pPr>
        <w:pStyle w:val="Normal0"/>
        <w:spacing w:after="160"/>
        <w:ind w:left="567"/>
        <w:jc w:val="both"/>
        <w:rPr>
          <w:sz w:val="20"/>
          <w:szCs w:val="20"/>
        </w:rPr>
      </w:pPr>
      <w:r>
        <w:rPr>
          <w:sz w:val="20"/>
          <w:szCs w:val="20"/>
        </w:rPr>
        <w:t xml:space="preserve">El </w:t>
      </w:r>
      <w:r>
        <w:rPr>
          <w:i/>
          <w:sz w:val="20"/>
          <w:szCs w:val="20"/>
        </w:rPr>
        <w:t>Manual de seña</w:t>
      </w:r>
      <w:r>
        <w:rPr>
          <w:i/>
          <w:sz w:val="20"/>
          <w:szCs w:val="20"/>
        </w:rPr>
        <w:t>lización vial</w:t>
      </w:r>
      <w:r>
        <w:rPr>
          <w:sz w:val="20"/>
          <w:szCs w:val="20"/>
        </w:rPr>
        <w:t xml:space="preserve"> en el capítulo 8 establece la señalización de calles y carreteras afectadas por eventos especiales de tránsito diferentes a obras en la vía, los cuales se clasifican como se muestra en la tabla a continuación: </w:t>
      </w:r>
    </w:p>
    <w:p w:rsidR="009434FE" w:rsidRDefault="00F015DB" w14:paraId="0000004D" w14:textId="77777777">
      <w:pPr>
        <w:pStyle w:val="Normal0"/>
        <w:spacing w:after="160"/>
        <w:ind w:left="567"/>
        <w:jc w:val="both"/>
        <w:rPr>
          <w:b/>
          <w:sz w:val="20"/>
          <w:szCs w:val="20"/>
        </w:rPr>
      </w:pPr>
      <w:r>
        <w:rPr>
          <w:b/>
          <w:sz w:val="20"/>
          <w:szCs w:val="20"/>
        </w:rPr>
        <w:t>Tabla 1</w:t>
      </w:r>
    </w:p>
    <w:p w:rsidR="009434FE" w:rsidRDefault="00F015DB" w14:paraId="0000004E" w14:textId="77777777">
      <w:pPr>
        <w:pStyle w:val="Normal0"/>
        <w:spacing w:after="160"/>
        <w:ind w:left="567"/>
        <w:jc w:val="both"/>
        <w:rPr>
          <w:i/>
          <w:sz w:val="20"/>
          <w:szCs w:val="20"/>
        </w:rPr>
      </w:pPr>
      <w:r>
        <w:rPr>
          <w:i/>
          <w:sz w:val="20"/>
          <w:szCs w:val="20"/>
        </w:rPr>
        <w:t>Clasificación de obras en la vía</w:t>
      </w:r>
    </w:p>
    <w:tbl>
      <w:tblPr>
        <w:tblStyle w:val="af9"/>
        <w:tblW w:w="9400" w:type="dxa"/>
        <w:tblInd w:w="562" w:type="dxa"/>
        <w:tblBorders>
          <w:top w:val="single" w:color="95B3D7" w:sz="4" w:space="0"/>
          <w:left w:val="single" w:color="95B3D7" w:sz="4" w:space="0"/>
          <w:bottom w:val="single" w:color="95B3D7" w:sz="4" w:space="0"/>
          <w:right w:val="single" w:color="95B3D7" w:sz="4" w:space="0"/>
          <w:insideH w:val="single" w:color="95B3D7" w:sz="4" w:space="0"/>
          <w:insideV w:val="single" w:color="000000" w:sz="4" w:space="0"/>
        </w:tblBorders>
        <w:tblLayout w:type="fixed"/>
        <w:tblLook w:val="0400" w:firstRow="0" w:lastRow="0" w:firstColumn="0" w:lastColumn="0" w:noHBand="0" w:noVBand="1"/>
      </w:tblPr>
      <w:tblGrid>
        <w:gridCol w:w="1843"/>
        <w:gridCol w:w="7557"/>
      </w:tblGrid>
      <w:tr w:rsidR="009434FE" w14:paraId="149597C6" w14:textId="77777777">
        <w:tc>
          <w:tcPr>
            <w:tcW w:w="1843" w:type="dxa"/>
          </w:tcPr>
          <w:p w:rsidR="009434FE" w:rsidRDefault="00F015DB" w14:paraId="0000004F" w14:textId="77777777">
            <w:pPr>
              <w:pStyle w:val="Normal0"/>
              <w:jc w:val="both"/>
              <w:rPr>
                <w:sz w:val="20"/>
                <w:szCs w:val="20"/>
              </w:rPr>
            </w:pPr>
            <w:r>
              <w:rPr>
                <w:sz w:val="20"/>
                <w:szCs w:val="20"/>
              </w:rPr>
              <w:t>Eventos Especiales No Programables (EENP)</w:t>
            </w:r>
          </w:p>
        </w:tc>
        <w:tc>
          <w:tcPr>
            <w:tcW w:w="7557" w:type="dxa"/>
          </w:tcPr>
          <w:p w:rsidR="009434FE" w:rsidRDefault="00F015DB" w14:paraId="00000050" w14:textId="77777777">
            <w:pPr>
              <w:pStyle w:val="Normal0"/>
              <w:numPr>
                <w:ilvl w:val="0"/>
                <w:numId w:val="11"/>
              </w:numPr>
              <w:pBdr>
                <w:top w:val="nil"/>
                <w:left w:val="nil"/>
                <w:bottom w:val="nil"/>
                <w:right w:val="nil"/>
                <w:between w:val="nil"/>
              </w:pBdr>
              <w:spacing w:line="276" w:lineRule="auto"/>
              <w:ind w:left="174" w:hanging="174"/>
              <w:rPr>
                <w:b w:val="0"/>
                <w:color w:val="000000"/>
                <w:sz w:val="20"/>
                <w:szCs w:val="20"/>
              </w:rPr>
            </w:pPr>
            <w:r>
              <w:rPr>
                <w:b w:val="0"/>
                <w:color w:val="000000"/>
                <w:sz w:val="20"/>
                <w:szCs w:val="20"/>
              </w:rPr>
              <w:t>Accidentes de tránsito.</w:t>
            </w:r>
          </w:p>
          <w:p w:rsidR="009434FE" w:rsidRDefault="00F015DB" w14:paraId="00000051" w14:textId="77777777">
            <w:pPr>
              <w:pStyle w:val="Normal0"/>
              <w:numPr>
                <w:ilvl w:val="0"/>
                <w:numId w:val="11"/>
              </w:numPr>
              <w:pBdr>
                <w:top w:val="nil"/>
                <w:left w:val="nil"/>
                <w:bottom w:val="nil"/>
                <w:right w:val="nil"/>
                <w:between w:val="nil"/>
              </w:pBdr>
              <w:spacing w:line="276" w:lineRule="auto"/>
              <w:ind w:left="174" w:hanging="174"/>
              <w:rPr>
                <w:b w:val="0"/>
                <w:color w:val="000000"/>
                <w:sz w:val="20"/>
                <w:szCs w:val="20"/>
              </w:rPr>
            </w:pPr>
            <w:r>
              <w:rPr>
                <w:b w:val="0"/>
                <w:color w:val="000000"/>
                <w:sz w:val="20"/>
                <w:szCs w:val="20"/>
              </w:rPr>
              <w:t>Incendios.</w:t>
            </w:r>
          </w:p>
          <w:p w:rsidR="009434FE" w:rsidRDefault="00F015DB" w14:paraId="00000052" w14:textId="77777777">
            <w:pPr>
              <w:pStyle w:val="Normal0"/>
              <w:numPr>
                <w:ilvl w:val="0"/>
                <w:numId w:val="11"/>
              </w:numPr>
              <w:pBdr>
                <w:top w:val="nil"/>
                <w:left w:val="nil"/>
                <w:bottom w:val="nil"/>
                <w:right w:val="nil"/>
                <w:between w:val="nil"/>
              </w:pBdr>
              <w:spacing w:line="276" w:lineRule="auto"/>
              <w:ind w:left="174" w:hanging="174"/>
              <w:jc w:val="both"/>
              <w:rPr>
                <w:b w:val="0"/>
                <w:color w:val="000000"/>
                <w:sz w:val="20"/>
                <w:szCs w:val="20"/>
              </w:rPr>
            </w:pPr>
            <w:r>
              <w:rPr>
                <w:b w:val="0"/>
                <w:color w:val="000000"/>
                <w:sz w:val="20"/>
                <w:szCs w:val="20"/>
              </w:rPr>
              <w:t>Desastres naturales.</w:t>
            </w:r>
          </w:p>
        </w:tc>
      </w:tr>
      <w:tr w:rsidR="009434FE" w14:paraId="112B9582" w14:textId="77777777">
        <w:tc>
          <w:tcPr>
            <w:tcW w:w="1843" w:type="dxa"/>
            <w:vAlign w:val="center"/>
          </w:tcPr>
          <w:p w:rsidR="009434FE" w:rsidRDefault="00F015DB" w14:paraId="00000053" w14:textId="77777777">
            <w:pPr>
              <w:pStyle w:val="Normal0"/>
              <w:jc w:val="both"/>
              <w:rPr>
                <w:sz w:val="20"/>
                <w:szCs w:val="20"/>
              </w:rPr>
            </w:pPr>
            <w:r>
              <w:rPr>
                <w:sz w:val="20"/>
                <w:szCs w:val="20"/>
              </w:rPr>
              <w:t>Eventos Especiales Programables (EEP)</w:t>
            </w:r>
          </w:p>
        </w:tc>
        <w:tc>
          <w:tcPr>
            <w:tcW w:w="7557" w:type="dxa"/>
          </w:tcPr>
          <w:p w:rsidR="009434FE" w:rsidRDefault="00F015DB" w14:paraId="00000054" w14:textId="77777777">
            <w:pPr>
              <w:pStyle w:val="Normal0"/>
              <w:jc w:val="both"/>
              <w:rPr>
                <w:sz w:val="20"/>
                <w:szCs w:val="20"/>
              </w:rPr>
            </w:pPr>
            <w:r>
              <w:rPr>
                <w:sz w:val="20"/>
                <w:szCs w:val="20"/>
              </w:rPr>
              <w:t>Eventos debidamente autorizados por la autoridad competente como:</w:t>
            </w:r>
          </w:p>
          <w:p w:rsidR="009434FE" w:rsidRDefault="00F015DB" w14:paraId="00000055" w14:textId="77777777">
            <w:pPr>
              <w:pStyle w:val="Normal0"/>
              <w:numPr>
                <w:ilvl w:val="0"/>
                <w:numId w:val="16"/>
              </w:numPr>
              <w:pBdr>
                <w:top w:val="nil"/>
                <w:left w:val="nil"/>
                <w:bottom w:val="nil"/>
                <w:right w:val="nil"/>
                <w:between w:val="nil"/>
              </w:pBdr>
              <w:spacing w:line="276" w:lineRule="auto"/>
              <w:ind w:left="174" w:hanging="174"/>
              <w:jc w:val="both"/>
              <w:rPr>
                <w:b w:val="0"/>
                <w:color w:val="000000"/>
                <w:sz w:val="20"/>
                <w:szCs w:val="20"/>
              </w:rPr>
            </w:pPr>
            <w:r>
              <w:rPr>
                <w:b w:val="0"/>
                <w:color w:val="000000"/>
                <w:sz w:val="20"/>
                <w:szCs w:val="20"/>
              </w:rPr>
              <w:t>Desplazamiento de personajes de la vida nacional (autoridades, dirigentes, etc.).</w:t>
            </w:r>
          </w:p>
          <w:p w:rsidR="009434FE" w:rsidRDefault="00F015DB" w14:paraId="00000056" w14:textId="77777777">
            <w:pPr>
              <w:pStyle w:val="Normal0"/>
              <w:numPr>
                <w:ilvl w:val="0"/>
                <w:numId w:val="16"/>
              </w:numPr>
              <w:pBdr>
                <w:top w:val="nil"/>
                <w:left w:val="nil"/>
                <w:bottom w:val="nil"/>
                <w:right w:val="nil"/>
                <w:between w:val="nil"/>
              </w:pBdr>
              <w:spacing w:line="276" w:lineRule="auto"/>
              <w:ind w:left="174" w:hanging="174"/>
              <w:jc w:val="both"/>
              <w:rPr>
                <w:b w:val="0"/>
                <w:color w:val="000000"/>
                <w:sz w:val="20"/>
                <w:szCs w:val="20"/>
              </w:rPr>
            </w:pPr>
            <w:r>
              <w:rPr>
                <w:b w:val="0"/>
                <w:color w:val="000000"/>
                <w:sz w:val="20"/>
                <w:szCs w:val="20"/>
              </w:rPr>
              <w:t>Operativos de control de tránsito.</w:t>
            </w:r>
          </w:p>
          <w:p w:rsidR="009434FE" w:rsidRDefault="00F015DB" w14:paraId="00000057" w14:textId="77777777">
            <w:pPr>
              <w:pStyle w:val="Normal0"/>
              <w:numPr>
                <w:ilvl w:val="0"/>
                <w:numId w:val="16"/>
              </w:numPr>
              <w:pBdr>
                <w:top w:val="nil"/>
                <w:left w:val="nil"/>
                <w:bottom w:val="nil"/>
                <w:right w:val="nil"/>
                <w:between w:val="nil"/>
              </w:pBdr>
              <w:spacing w:line="276" w:lineRule="auto"/>
              <w:ind w:left="174" w:hanging="174"/>
              <w:jc w:val="both"/>
              <w:rPr>
                <w:b w:val="0"/>
                <w:color w:val="000000"/>
                <w:sz w:val="20"/>
                <w:szCs w:val="20"/>
              </w:rPr>
            </w:pPr>
            <w:r>
              <w:rPr>
                <w:b w:val="0"/>
                <w:color w:val="000000"/>
                <w:sz w:val="20"/>
                <w:szCs w:val="20"/>
              </w:rPr>
              <w:t>Marchas, caminatas, cabalgatas.</w:t>
            </w:r>
          </w:p>
          <w:p w:rsidR="009434FE" w:rsidRDefault="00F015DB" w14:paraId="00000058" w14:textId="77777777">
            <w:pPr>
              <w:pStyle w:val="Normal0"/>
              <w:jc w:val="both"/>
              <w:rPr>
                <w:sz w:val="20"/>
                <w:szCs w:val="20"/>
              </w:rPr>
            </w:pPr>
            <w:r>
              <w:rPr>
                <w:sz w:val="20"/>
                <w:szCs w:val="20"/>
              </w:rPr>
              <w:t>Eventos que ameritan medidas de seguridad</w:t>
            </w:r>
            <w:r>
              <w:rPr>
                <w:sz w:val="20"/>
                <w:szCs w:val="20"/>
              </w:rPr>
              <w:t xml:space="preserve"> especiales que requieren cierre de vías, como:</w:t>
            </w:r>
          </w:p>
          <w:p w:rsidR="009434FE" w:rsidRDefault="00F015DB" w14:paraId="00000059" w14:textId="77777777">
            <w:pPr>
              <w:pStyle w:val="Normal0"/>
              <w:numPr>
                <w:ilvl w:val="0"/>
                <w:numId w:val="7"/>
              </w:numPr>
              <w:pBdr>
                <w:top w:val="nil"/>
                <w:left w:val="nil"/>
                <w:bottom w:val="nil"/>
                <w:right w:val="nil"/>
                <w:between w:val="nil"/>
              </w:pBdr>
              <w:spacing w:line="276" w:lineRule="auto"/>
              <w:ind w:left="181" w:hanging="181"/>
              <w:jc w:val="both"/>
              <w:rPr>
                <w:b w:val="0"/>
                <w:color w:val="000000"/>
                <w:sz w:val="20"/>
                <w:szCs w:val="20"/>
              </w:rPr>
            </w:pPr>
            <w:r>
              <w:rPr>
                <w:b w:val="0"/>
                <w:color w:val="000000"/>
                <w:sz w:val="20"/>
                <w:szCs w:val="20"/>
              </w:rPr>
              <w:t>Cumbres o convenciones.</w:t>
            </w:r>
          </w:p>
          <w:p w:rsidR="009434FE" w:rsidRDefault="00F015DB" w14:paraId="0000005A" w14:textId="77777777">
            <w:pPr>
              <w:pStyle w:val="Normal0"/>
              <w:numPr>
                <w:ilvl w:val="0"/>
                <w:numId w:val="16"/>
              </w:numPr>
              <w:pBdr>
                <w:top w:val="nil"/>
                <w:left w:val="nil"/>
                <w:bottom w:val="nil"/>
                <w:right w:val="nil"/>
                <w:between w:val="nil"/>
              </w:pBdr>
              <w:spacing w:line="276" w:lineRule="auto"/>
              <w:ind w:left="174" w:hanging="174"/>
              <w:jc w:val="both"/>
              <w:rPr>
                <w:b w:val="0"/>
                <w:color w:val="000000"/>
                <w:sz w:val="20"/>
                <w:szCs w:val="20"/>
              </w:rPr>
            </w:pPr>
            <w:r>
              <w:rPr>
                <w:b w:val="0"/>
                <w:color w:val="000000"/>
                <w:sz w:val="20"/>
                <w:szCs w:val="20"/>
              </w:rPr>
              <w:t>Paradas militares.</w:t>
            </w:r>
          </w:p>
          <w:p w:rsidR="009434FE" w:rsidRDefault="00F015DB" w14:paraId="0000005B" w14:textId="77777777">
            <w:pPr>
              <w:pStyle w:val="Normal0"/>
              <w:numPr>
                <w:ilvl w:val="0"/>
                <w:numId w:val="16"/>
              </w:numPr>
              <w:pBdr>
                <w:top w:val="nil"/>
                <w:left w:val="nil"/>
                <w:bottom w:val="nil"/>
                <w:right w:val="nil"/>
                <w:between w:val="nil"/>
              </w:pBdr>
              <w:spacing w:line="276" w:lineRule="auto"/>
              <w:ind w:left="174" w:hanging="174"/>
              <w:jc w:val="both"/>
              <w:rPr>
                <w:b w:val="0"/>
                <w:color w:val="000000"/>
                <w:sz w:val="20"/>
                <w:szCs w:val="20"/>
              </w:rPr>
            </w:pPr>
            <w:r>
              <w:rPr>
                <w:b w:val="0"/>
                <w:color w:val="000000"/>
                <w:sz w:val="20"/>
                <w:szCs w:val="20"/>
              </w:rPr>
              <w:t>Eventos deportivos.</w:t>
            </w:r>
          </w:p>
          <w:p w:rsidR="009434FE" w:rsidRDefault="00F015DB" w14:paraId="0000005C" w14:textId="77777777">
            <w:pPr>
              <w:pStyle w:val="Normal0"/>
              <w:numPr>
                <w:ilvl w:val="0"/>
                <w:numId w:val="16"/>
              </w:numPr>
              <w:pBdr>
                <w:top w:val="nil"/>
                <w:left w:val="nil"/>
                <w:bottom w:val="nil"/>
                <w:right w:val="nil"/>
                <w:between w:val="nil"/>
              </w:pBdr>
              <w:spacing w:line="276" w:lineRule="auto"/>
              <w:ind w:left="174" w:hanging="174"/>
              <w:jc w:val="both"/>
              <w:rPr>
                <w:b w:val="0"/>
                <w:color w:val="000000"/>
                <w:sz w:val="20"/>
                <w:szCs w:val="20"/>
              </w:rPr>
            </w:pPr>
            <w:r>
              <w:rPr>
                <w:b w:val="0"/>
                <w:color w:val="000000"/>
                <w:sz w:val="20"/>
                <w:szCs w:val="20"/>
              </w:rPr>
              <w:t>Ciclovías dominicales o nocturnas.</w:t>
            </w:r>
          </w:p>
          <w:p w:rsidR="009434FE" w:rsidRDefault="00F015DB" w14:paraId="0000005D" w14:textId="77777777">
            <w:pPr>
              <w:pStyle w:val="Normal0"/>
              <w:numPr>
                <w:ilvl w:val="0"/>
                <w:numId w:val="16"/>
              </w:numPr>
              <w:pBdr>
                <w:top w:val="nil"/>
                <w:left w:val="nil"/>
                <w:bottom w:val="nil"/>
                <w:right w:val="nil"/>
                <w:between w:val="nil"/>
              </w:pBdr>
              <w:spacing w:line="276" w:lineRule="auto"/>
              <w:ind w:left="174" w:hanging="174"/>
              <w:jc w:val="both"/>
              <w:rPr>
                <w:b w:val="0"/>
                <w:color w:val="000000"/>
                <w:sz w:val="20"/>
                <w:szCs w:val="20"/>
              </w:rPr>
            </w:pPr>
            <w:r>
              <w:rPr>
                <w:b w:val="0"/>
                <w:color w:val="000000"/>
                <w:sz w:val="20"/>
                <w:szCs w:val="20"/>
              </w:rPr>
              <w:t>Eventos religiosos, culturales o de expresión social.</w:t>
            </w:r>
          </w:p>
          <w:p w:rsidR="009434FE" w:rsidRDefault="00F015DB" w14:paraId="0000005E" w14:textId="77777777">
            <w:pPr>
              <w:pStyle w:val="Normal0"/>
              <w:numPr>
                <w:ilvl w:val="0"/>
                <w:numId w:val="16"/>
              </w:numPr>
              <w:pBdr>
                <w:top w:val="nil"/>
                <w:left w:val="nil"/>
                <w:bottom w:val="nil"/>
                <w:right w:val="nil"/>
                <w:between w:val="nil"/>
              </w:pBdr>
              <w:spacing w:line="276" w:lineRule="auto"/>
              <w:ind w:left="174" w:hanging="174"/>
              <w:jc w:val="both"/>
              <w:rPr>
                <w:b w:val="0"/>
                <w:color w:val="000000"/>
                <w:sz w:val="20"/>
                <w:szCs w:val="20"/>
              </w:rPr>
            </w:pPr>
            <w:r>
              <w:rPr>
                <w:b w:val="0"/>
                <w:color w:val="000000"/>
                <w:sz w:val="20"/>
                <w:szCs w:val="20"/>
              </w:rPr>
              <w:t>Retenes de la Policía Nacional o del Ejército Nacional.</w:t>
            </w:r>
          </w:p>
          <w:p w:rsidR="009434FE" w:rsidRDefault="00F015DB" w14:paraId="0000005F" w14:textId="77777777">
            <w:pPr>
              <w:pStyle w:val="Normal0"/>
              <w:numPr>
                <w:ilvl w:val="0"/>
                <w:numId w:val="16"/>
              </w:numPr>
              <w:pBdr>
                <w:top w:val="nil"/>
                <w:left w:val="nil"/>
                <w:bottom w:val="nil"/>
                <w:right w:val="nil"/>
                <w:between w:val="nil"/>
              </w:pBdr>
              <w:spacing w:line="276" w:lineRule="auto"/>
              <w:ind w:left="174" w:hanging="174"/>
              <w:jc w:val="both"/>
              <w:rPr>
                <w:b w:val="0"/>
                <w:color w:val="000000"/>
                <w:sz w:val="20"/>
                <w:szCs w:val="20"/>
              </w:rPr>
            </w:pPr>
            <w:r>
              <w:rPr>
                <w:b w:val="0"/>
                <w:color w:val="000000"/>
                <w:sz w:val="20"/>
                <w:szCs w:val="20"/>
              </w:rPr>
              <w:t>Para la señalización.</w:t>
            </w:r>
          </w:p>
        </w:tc>
      </w:tr>
    </w:tbl>
    <w:p w:rsidR="009434FE" w:rsidRDefault="009434FE" w14:paraId="00000060" w14:textId="77777777">
      <w:pPr>
        <w:pStyle w:val="Normal0"/>
        <w:spacing w:after="160"/>
        <w:jc w:val="both"/>
        <w:rPr>
          <w:sz w:val="20"/>
          <w:szCs w:val="20"/>
        </w:rPr>
      </w:pPr>
    </w:p>
    <w:p w:rsidR="009434FE" w:rsidRDefault="00F015DB" w14:paraId="00000061" w14:textId="77777777">
      <w:pPr>
        <w:pStyle w:val="Normal0"/>
        <w:spacing w:after="160"/>
        <w:ind w:left="720"/>
        <w:rPr>
          <w:sz w:val="20"/>
          <w:szCs w:val="20"/>
        </w:rPr>
      </w:pPr>
      <w:r>
        <w:rPr>
          <w:sz w:val="20"/>
          <w:szCs w:val="20"/>
        </w:rPr>
        <w:t>El manual sugiere la utilización de señales preventivas para eventos especiales y da unas recomendaciones sobre cómo realizar operativos de control de tránsito y seguridad ciudadana.</w:t>
      </w:r>
    </w:p>
    <w:p w:rsidR="009434FE" w:rsidRDefault="00F015DB" w14:paraId="00000062" w14:textId="77777777">
      <w:pPr>
        <w:pStyle w:val="Normal0"/>
        <w:spacing w:after="160"/>
        <w:ind w:left="720"/>
        <w:jc w:val="both"/>
        <w:rPr>
          <w:sz w:val="20"/>
          <w:szCs w:val="20"/>
        </w:rPr>
      </w:pPr>
      <w:r>
        <w:rPr>
          <w:sz w:val="20"/>
          <w:szCs w:val="20"/>
        </w:rPr>
        <w:t xml:space="preserve">Para ampliar información, consulte el </w:t>
      </w:r>
      <w:r>
        <w:rPr>
          <w:i/>
          <w:sz w:val="20"/>
          <w:szCs w:val="20"/>
        </w:rPr>
        <w:t>Manual de señalización vial,</w:t>
      </w:r>
      <w:r>
        <w:rPr>
          <w:sz w:val="20"/>
          <w:szCs w:val="20"/>
        </w:rPr>
        <w:t xml:space="preserve"> capítu</w:t>
      </w:r>
      <w:r>
        <w:rPr>
          <w:sz w:val="20"/>
          <w:szCs w:val="20"/>
        </w:rPr>
        <w:t xml:space="preserve">lo 8, numeral 8.6. señalización por tipo de evento especial. </w:t>
      </w:r>
    </w:p>
    <w:p w:rsidR="009434FE" w:rsidRDefault="00F015DB" w14:paraId="00000063" w14:textId="77777777">
      <w:pPr>
        <w:pStyle w:val="Normal0"/>
        <w:spacing w:after="160"/>
        <w:jc w:val="center"/>
        <w:rPr>
          <w:sz w:val="20"/>
          <w:szCs w:val="20"/>
        </w:rPr>
      </w:pPr>
      <w:sdt>
        <w:sdtPr>
          <w:tag w:val="goog_rdk_1"/>
          <w:id w:val="35067390"/>
        </w:sdtPr>
        <w:sdtEndPr/>
        <w:sdtContent>
          <w:commentRangeStart w:id="6"/>
        </w:sdtContent>
      </w:sdt>
      <w:r>
        <w:rPr>
          <w:noProof/>
          <w:sz w:val="20"/>
          <w:szCs w:val="20"/>
        </w:rPr>
        <w:drawing>
          <wp:inline distT="0" distB="0" distL="0" distR="0" wp14:anchorId="6E3D0B86" wp14:editId="07777777">
            <wp:extent cx="5372100" cy="942975"/>
            <wp:effectExtent l="0" t="0" r="0" b="0"/>
            <wp:docPr id="33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72100" cy="942975"/>
                    </a:xfrm>
                    <a:prstGeom prst="rect">
                      <a:avLst/>
                    </a:prstGeom>
                    <a:ln/>
                  </pic:spPr>
                </pic:pic>
              </a:graphicData>
            </a:graphic>
          </wp:inline>
        </w:drawing>
      </w:r>
      <w:commentRangeEnd w:id="6"/>
      <w:r>
        <w:commentReference w:id="6"/>
      </w:r>
      <w:r>
        <w:rPr>
          <w:noProof/>
        </w:rPr>
        <mc:AlternateContent>
          <mc:Choice Requires="wpg">
            <w:drawing>
              <wp:anchor distT="0" distB="0" distL="114300" distR="114300" simplePos="0" relativeHeight="251660288" behindDoc="0" locked="0" layoutInCell="1" hidden="0" allowOverlap="1" wp14:anchorId="0D9ED7A4" wp14:editId="07777777">
                <wp:simplePos x="0" y="0"/>
                <wp:positionH relativeFrom="column">
                  <wp:posOffset>1079500</wp:posOffset>
                </wp:positionH>
                <wp:positionV relativeFrom="paragraph">
                  <wp:posOffset>215900</wp:posOffset>
                </wp:positionV>
                <wp:extent cx="4530090" cy="521970"/>
                <wp:effectExtent l="0" t="0" r="0" b="0"/>
                <wp:wrapNone/>
                <wp:docPr id="3349" name=""/>
                <wp:cNvGraphicFramePr/>
                <a:graphic xmlns:a="http://schemas.openxmlformats.org/drawingml/2006/main">
                  <a:graphicData uri="http://schemas.microsoft.com/office/word/2010/wordprocessingShape">
                    <wps:wsp>
                      <wps:cNvSpPr/>
                      <wps:spPr>
                        <a:xfrm>
                          <a:off x="3090480" y="3528540"/>
                          <a:ext cx="4511040" cy="502920"/>
                        </a:xfrm>
                        <a:prstGeom prst="rect">
                          <a:avLst/>
                        </a:prstGeom>
                        <a:solidFill>
                          <a:srgbClr val="DAE5F1"/>
                        </a:solidFill>
                        <a:ln>
                          <a:noFill/>
                        </a:ln>
                      </wps:spPr>
                      <wps:txbx>
                        <w:txbxContent>
                          <w:p w:rsidR="009434FE" w:rsidRDefault="00F015DB" w14:paraId="0959E2B7" w14:textId="77777777">
                            <w:pPr>
                              <w:pStyle w:val="Normal0"/>
                              <w:spacing w:line="275" w:lineRule="auto"/>
                              <w:textDirection w:val="btLr"/>
                            </w:pPr>
                            <w:r>
                              <w:rPr>
                                <w:i/>
                                <w:color w:val="000000"/>
                              </w:rPr>
                              <w:t xml:space="preserve">Manual de señalización vial </w:t>
                            </w:r>
                          </w:p>
                        </w:txbxContent>
                      </wps:txbx>
                      <wps:bodyPr spcFirstLastPara="1" wrap="square" lIns="91425" tIns="45700" rIns="91425" bIns="45700"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8E472EB" wp14:editId="7777777">
                <wp:simplePos x="0" y="0"/>
                <wp:positionH relativeFrom="column">
                  <wp:posOffset>1079500</wp:posOffset>
                </wp:positionH>
                <wp:positionV relativeFrom="paragraph">
                  <wp:posOffset>215900</wp:posOffset>
                </wp:positionV>
                <wp:extent cx="4530090" cy="521970"/>
                <wp:effectExtent l="0" t="0" r="0" b="0"/>
                <wp:wrapNone/>
                <wp:docPr id="728687131"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4530090" cy="521970"/>
                        </a:xfrm>
                        <a:prstGeom prst="rect"/>
                        <a:ln/>
                      </pic:spPr>
                    </pic:pic>
                  </a:graphicData>
                </a:graphic>
              </wp:anchor>
            </w:drawing>
          </mc:Fallback>
        </mc:AlternateContent>
      </w:r>
    </w:p>
    <w:p w:rsidR="009434FE" w:rsidRDefault="00F015DB" w14:paraId="00000064" w14:textId="77777777">
      <w:pPr>
        <w:pStyle w:val="Normal0"/>
        <w:spacing w:after="160"/>
        <w:ind w:left="720"/>
        <w:rPr>
          <w:sz w:val="20"/>
          <w:szCs w:val="20"/>
        </w:rPr>
      </w:pPr>
      <w:r>
        <w:rPr>
          <w:sz w:val="20"/>
          <w:szCs w:val="20"/>
        </w:rPr>
        <w:t xml:space="preserve">Por otra parte, es necesario considerar una instrucción interna al personal de la Dirección de Tránsito y Transporte, el instructivo 006 de 2019, que unifica criterios y formas de actuación para desarrollar actividades operativas, preventivas y disuasivas </w:t>
      </w:r>
      <w:r>
        <w:rPr>
          <w:sz w:val="20"/>
          <w:szCs w:val="20"/>
        </w:rPr>
        <w:t xml:space="preserve">para prevención de la accidentalidad vial, y establece los siguientes servicios de control y fiscalización: </w:t>
      </w:r>
    </w:p>
    <w:p w:rsidR="009434FE" w:rsidRDefault="00F015DB" w14:paraId="00000065" w14:textId="77777777">
      <w:pPr>
        <w:pStyle w:val="Normal0"/>
        <w:numPr>
          <w:ilvl w:val="0"/>
          <w:numId w:val="8"/>
        </w:numPr>
        <w:pBdr>
          <w:top w:val="nil"/>
          <w:left w:val="nil"/>
          <w:bottom w:val="nil"/>
          <w:right w:val="nil"/>
          <w:between w:val="nil"/>
        </w:pBdr>
        <w:rPr>
          <w:color w:val="000000"/>
          <w:sz w:val="20"/>
          <w:szCs w:val="20"/>
        </w:rPr>
      </w:pPr>
      <w:r>
        <w:rPr>
          <w:color w:val="000000"/>
          <w:sz w:val="20"/>
          <w:szCs w:val="20"/>
        </w:rPr>
        <w:t>Instalar y ejecutar puestos de control.</w:t>
      </w:r>
    </w:p>
    <w:p w:rsidR="009434FE" w:rsidRDefault="00F015DB" w14:paraId="00000066" w14:textId="77777777">
      <w:pPr>
        <w:pStyle w:val="Normal0"/>
        <w:numPr>
          <w:ilvl w:val="0"/>
          <w:numId w:val="8"/>
        </w:numPr>
        <w:pBdr>
          <w:top w:val="nil"/>
          <w:left w:val="nil"/>
          <w:bottom w:val="nil"/>
          <w:right w:val="nil"/>
          <w:between w:val="nil"/>
        </w:pBdr>
        <w:rPr>
          <w:color w:val="000000"/>
          <w:sz w:val="20"/>
          <w:szCs w:val="20"/>
        </w:rPr>
      </w:pPr>
      <w:r>
        <w:rPr>
          <w:color w:val="000000"/>
          <w:sz w:val="20"/>
          <w:szCs w:val="20"/>
        </w:rPr>
        <w:t>Áreas de prevención.</w:t>
      </w:r>
    </w:p>
    <w:p w:rsidR="009434FE" w:rsidRDefault="00F015DB" w14:paraId="00000067" w14:textId="77777777">
      <w:pPr>
        <w:pStyle w:val="Normal0"/>
        <w:numPr>
          <w:ilvl w:val="0"/>
          <w:numId w:val="8"/>
        </w:numPr>
        <w:pBdr>
          <w:top w:val="nil"/>
          <w:left w:val="nil"/>
          <w:bottom w:val="nil"/>
          <w:right w:val="nil"/>
          <w:between w:val="nil"/>
        </w:pBdr>
        <w:rPr>
          <w:color w:val="000000"/>
          <w:sz w:val="20"/>
          <w:szCs w:val="20"/>
        </w:rPr>
      </w:pPr>
      <w:r>
        <w:rPr>
          <w:color w:val="000000"/>
          <w:sz w:val="20"/>
          <w:szCs w:val="20"/>
        </w:rPr>
        <w:t>Control de velocidad.</w:t>
      </w:r>
    </w:p>
    <w:p w:rsidR="009434FE" w:rsidRDefault="00F015DB" w14:paraId="00000068" w14:textId="77777777">
      <w:pPr>
        <w:pStyle w:val="Normal0"/>
        <w:numPr>
          <w:ilvl w:val="0"/>
          <w:numId w:val="8"/>
        </w:numPr>
        <w:pBdr>
          <w:top w:val="nil"/>
          <w:left w:val="nil"/>
          <w:bottom w:val="nil"/>
          <w:right w:val="nil"/>
          <w:between w:val="nil"/>
        </w:pBdr>
        <w:rPr>
          <w:color w:val="000000"/>
          <w:sz w:val="20"/>
          <w:szCs w:val="20"/>
        </w:rPr>
      </w:pPr>
      <w:r>
        <w:rPr>
          <w:color w:val="000000"/>
          <w:sz w:val="20"/>
          <w:szCs w:val="20"/>
        </w:rPr>
        <w:t>Punto de regulación.</w:t>
      </w:r>
    </w:p>
    <w:p w:rsidR="009434FE" w:rsidRDefault="00F015DB" w14:paraId="00000069" w14:textId="77777777">
      <w:pPr>
        <w:pStyle w:val="Normal0"/>
        <w:numPr>
          <w:ilvl w:val="0"/>
          <w:numId w:val="8"/>
        </w:numPr>
        <w:pBdr>
          <w:top w:val="nil"/>
          <w:left w:val="nil"/>
          <w:bottom w:val="nil"/>
          <w:right w:val="nil"/>
          <w:between w:val="nil"/>
        </w:pBdr>
        <w:rPr>
          <w:color w:val="000000"/>
          <w:sz w:val="20"/>
          <w:szCs w:val="20"/>
        </w:rPr>
      </w:pPr>
      <w:r>
        <w:rPr>
          <w:color w:val="000000"/>
          <w:sz w:val="20"/>
          <w:szCs w:val="20"/>
        </w:rPr>
        <w:t>Patrullas recorredoras.</w:t>
      </w:r>
    </w:p>
    <w:p w:rsidR="009434FE" w:rsidRDefault="00F015DB" w14:paraId="0000006A" w14:textId="77777777">
      <w:pPr>
        <w:pStyle w:val="Normal0"/>
        <w:numPr>
          <w:ilvl w:val="0"/>
          <w:numId w:val="8"/>
        </w:numPr>
        <w:pBdr>
          <w:top w:val="nil"/>
          <w:left w:val="nil"/>
          <w:bottom w:val="nil"/>
          <w:right w:val="nil"/>
          <w:between w:val="nil"/>
        </w:pBdr>
        <w:rPr>
          <w:color w:val="000000"/>
          <w:sz w:val="20"/>
          <w:szCs w:val="20"/>
        </w:rPr>
      </w:pPr>
      <w:r>
        <w:rPr>
          <w:color w:val="000000"/>
          <w:sz w:val="20"/>
          <w:szCs w:val="20"/>
        </w:rPr>
        <w:t>Control en terminales.</w:t>
      </w:r>
    </w:p>
    <w:p w:rsidR="009434FE" w:rsidRDefault="00F015DB" w14:paraId="0000006B" w14:textId="77777777">
      <w:pPr>
        <w:pStyle w:val="Normal0"/>
        <w:numPr>
          <w:ilvl w:val="0"/>
          <w:numId w:val="8"/>
        </w:numPr>
        <w:pBdr>
          <w:top w:val="nil"/>
          <w:left w:val="nil"/>
          <w:bottom w:val="nil"/>
          <w:right w:val="nil"/>
          <w:between w:val="nil"/>
        </w:pBdr>
        <w:spacing w:after="160"/>
        <w:rPr>
          <w:color w:val="000000"/>
          <w:sz w:val="20"/>
          <w:szCs w:val="20"/>
        </w:rPr>
      </w:pPr>
      <w:r>
        <w:rPr>
          <w:color w:val="000000"/>
          <w:sz w:val="20"/>
          <w:szCs w:val="20"/>
        </w:rPr>
        <w:t>Área de fiscalización.</w:t>
      </w:r>
    </w:p>
    <w:p w:rsidR="009434FE" w:rsidRDefault="00F015DB" w14:paraId="0000006C" w14:textId="77777777">
      <w:pPr>
        <w:pStyle w:val="Ttulo2"/>
        <w:numPr>
          <w:ilvl w:val="1"/>
          <w:numId w:val="17"/>
        </w:numPr>
        <w:ind w:left="993" w:hanging="426"/>
        <w:rPr>
          <w:b/>
          <w:sz w:val="20"/>
          <w:szCs w:val="20"/>
        </w:rPr>
      </w:pPr>
      <w:bookmarkStart w:name="_heading=h.2s8eyo1" w:colFirst="0" w:colLast="0" w:id="7"/>
      <w:bookmarkEnd w:id="7"/>
      <w:r>
        <w:rPr>
          <w:b/>
          <w:sz w:val="20"/>
          <w:szCs w:val="20"/>
        </w:rPr>
        <w:t xml:space="preserve">Procedimiento para la instalación </w:t>
      </w:r>
    </w:p>
    <w:p w:rsidR="009434FE" w:rsidRDefault="009434FE" w14:paraId="0000006D" w14:textId="77777777">
      <w:pPr>
        <w:pStyle w:val="Normal0"/>
        <w:rPr>
          <w:sz w:val="20"/>
          <w:szCs w:val="20"/>
        </w:rPr>
      </w:pPr>
    </w:p>
    <w:p w:rsidR="009434FE" w:rsidRDefault="00F015DB" w14:paraId="0000006E" w14:textId="77777777">
      <w:pPr>
        <w:pStyle w:val="Normal0"/>
        <w:spacing w:after="160"/>
        <w:ind w:left="567"/>
        <w:rPr>
          <w:sz w:val="20"/>
          <w:szCs w:val="20"/>
        </w:rPr>
      </w:pPr>
      <w:r>
        <w:rPr>
          <w:sz w:val="20"/>
          <w:szCs w:val="20"/>
        </w:rPr>
        <w:t xml:space="preserve">Para realizar la instalación de un puesto de control operativo de tránsito en un determinado punto del territorio nacional es necesario el desarrollo </w:t>
      </w:r>
      <w:r>
        <w:rPr>
          <w:sz w:val="20"/>
          <w:szCs w:val="20"/>
        </w:rPr>
        <w:t>de una planeación previa y autorización con la central de emergencias, cuya finalidad es la ejecución de tareas de control a vehículos automotores y personas para la prevención de comportamientos contrarios a las normas de tránsito y demás normas.</w:t>
      </w:r>
    </w:p>
    <w:p w:rsidR="009434FE" w:rsidRDefault="009434FE" w14:paraId="0000006F" w14:textId="77777777">
      <w:pPr>
        <w:pStyle w:val="Normal0"/>
        <w:jc w:val="both"/>
        <w:rPr>
          <w:sz w:val="20"/>
          <w:szCs w:val="20"/>
        </w:rPr>
      </w:pPr>
    </w:p>
    <w:p w:rsidR="009434FE" w:rsidRDefault="00F015DB" w14:paraId="00000070" w14:textId="77777777">
      <w:pPr>
        <w:pStyle w:val="Normal0"/>
        <w:spacing w:after="160"/>
        <w:ind w:left="567"/>
        <w:jc w:val="both"/>
        <w:rPr>
          <w:sz w:val="20"/>
          <w:szCs w:val="20"/>
        </w:rPr>
      </w:pPr>
      <w:r>
        <w:rPr>
          <w:sz w:val="20"/>
          <w:szCs w:val="20"/>
        </w:rPr>
        <w:t>El proc</w:t>
      </w:r>
      <w:r>
        <w:rPr>
          <w:sz w:val="20"/>
          <w:szCs w:val="20"/>
        </w:rPr>
        <w:t>edimiento para la realización de un puesto de control se define según la entidad a realizarlo, sin embargo, se describe de manera general el establecido al interior de la dirección de tránsito y transporte como una guía para su realización, en los siguient</w:t>
      </w:r>
      <w:r>
        <w:rPr>
          <w:sz w:val="20"/>
          <w:szCs w:val="20"/>
        </w:rPr>
        <w:t>es puntos:</w:t>
      </w:r>
    </w:p>
    <w:p w:rsidR="009434FE" w:rsidRDefault="00F015DB" w14:paraId="00000071" w14:textId="77777777">
      <w:pPr>
        <w:pStyle w:val="Normal0"/>
        <w:spacing w:after="160"/>
        <w:ind w:firstLine="720"/>
        <w:jc w:val="both"/>
        <w:rPr>
          <w:sz w:val="20"/>
          <w:szCs w:val="20"/>
        </w:rPr>
      </w:pPr>
      <w:r>
        <w:rPr>
          <w:noProof/>
        </w:rPr>
        <mc:AlternateContent>
          <mc:Choice Requires="wpg">
            <w:drawing>
              <wp:anchor distT="0" distB="0" distL="114300" distR="114300" simplePos="0" relativeHeight="251661312" behindDoc="0" locked="0" layoutInCell="1" hidden="0" allowOverlap="1" wp14:anchorId="2560B825" wp14:editId="07777777">
                <wp:simplePos x="0" y="0"/>
                <wp:positionH relativeFrom="column">
                  <wp:posOffset>1</wp:posOffset>
                </wp:positionH>
                <wp:positionV relativeFrom="paragraph">
                  <wp:posOffset>0</wp:posOffset>
                </wp:positionV>
                <wp:extent cx="6367780" cy="373892"/>
                <wp:effectExtent l="0" t="0" r="0" b="0"/>
                <wp:wrapNone/>
                <wp:docPr id="3351" name=""/>
                <wp:cNvGraphicFramePr/>
                <a:graphic xmlns:a="http://schemas.openxmlformats.org/drawingml/2006/main">
                  <a:graphicData uri="http://schemas.microsoft.com/office/word/2010/wordprocessingShape">
                    <wps:wsp>
                      <wps:cNvSpPr/>
                      <wps:spPr>
                        <a:xfrm>
                          <a:off x="2171635" y="3602579"/>
                          <a:ext cx="6348730" cy="354842"/>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rsidR="009434FE" w:rsidRDefault="00F015DB" w14:paraId="37852443" w14:textId="77777777">
                            <w:pPr>
                              <w:pStyle w:val="Normal0"/>
                              <w:spacing w:line="240" w:lineRule="auto"/>
                              <w:jc w:val="center"/>
                              <w:textDirection w:val="btLr"/>
                            </w:pPr>
                            <w:r>
                              <w:rPr>
                                <w:color w:val="000000"/>
                                <w:sz w:val="20"/>
                              </w:rPr>
                              <w:t>DI_CF07_1_2_Instalación puesto de control_Pasos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BC6AE32" wp14:editId="7777777">
                <wp:simplePos x="0" y="0"/>
                <wp:positionH relativeFrom="column">
                  <wp:posOffset>1</wp:posOffset>
                </wp:positionH>
                <wp:positionV relativeFrom="paragraph">
                  <wp:posOffset>0</wp:posOffset>
                </wp:positionV>
                <wp:extent cx="6367780" cy="373892"/>
                <wp:effectExtent l="0" t="0" r="0" b="0"/>
                <wp:wrapNone/>
                <wp:docPr id="1033823288"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6367780" cy="373892"/>
                        </a:xfrm>
                        <a:prstGeom prst="rect"/>
                        <a:ln/>
                      </pic:spPr>
                    </pic:pic>
                  </a:graphicData>
                </a:graphic>
              </wp:anchor>
            </w:drawing>
          </mc:Fallback>
        </mc:AlternateContent>
      </w:r>
    </w:p>
    <w:p w:rsidR="009434FE" w:rsidRDefault="009434FE" w14:paraId="00000072" w14:textId="77777777">
      <w:pPr>
        <w:pStyle w:val="Normal0"/>
        <w:spacing w:after="160"/>
        <w:ind w:firstLine="720"/>
        <w:jc w:val="both"/>
        <w:rPr>
          <w:sz w:val="20"/>
          <w:szCs w:val="20"/>
        </w:rPr>
      </w:pPr>
    </w:p>
    <w:p w:rsidR="009434FE" w:rsidRDefault="00F015DB" w14:paraId="00000073" w14:textId="77777777">
      <w:pPr>
        <w:pStyle w:val="Ttulo2"/>
        <w:numPr>
          <w:ilvl w:val="1"/>
          <w:numId w:val="17"/>
        </w:numPr>
        <w:ind w:left="993" w:hanging="426"/>
        <w:rPr>
          <w:b/>
          <w:sz w:val="20"/>
          <w:szCs w:val="20"/>
        </w:rPr>
      </w:pPr>
      <w:bookmarkStart w:name="_heading=h.17dp8vu" w:colFirst="0" w:colLast="0" w:id="8"/>
      <w:bookmarkEnd w:id="8"/>
      <w:r>
        <w:rPr>
          <w:b/>
          <w:sz w:val="20"/>
          <w:szCs w:val="20"/>
        </w:rPr>
        <w:t>Elementos de protección y seguridad</w:t>
      </w:r>
    </w:p>
    <w:p w:rsidR="009434FE" w:rsidRDefault="009434FE" w14:paraId="00000074" w14:textId="77777777">
      <w:pPr>
        <w:pStyle w:val="Normal0"/>
        <w:rPr>
          <w:sz w:val="20"/>
          <w:szCs w:val="20"/>
        </w:rPr>
      </w:pPr>
    </w:p>
    <w:p w:rsidR="009434FE" w:rsidRDefault="00F015DB" w14:paraId="00000075" w14:textId="77777777">
      <w:pPr>
        <w:pStyle w:val="Normal0"/>
        <w:ind w:left="567"/>
        <w:jc w:val="both"/>
        <w:rPr>
          <w:sz w:val="20"/>
          <w:szCs w:val="20"/>
        </w:rPr>
      </w:pPr>
      <w:r>
        <w:rPr>
          <w:sz w:val="20"/>
          <w:szCs w:val="20"/>
        </w:rPr>
        <w:t>La instalación del puesto de control trae consigo la utilización de algunos elementos de protección y seguridad de acuerdo a las siguientes especificaciones:</w:t>
      </w:r>
    </w:p>
    <w:p w:rsidR="009434FE" w:rsidRDefault="009434FE" w14:paraId="00000076" w14:textId="77777777">
      <w:pPr>
        <w:pStyle w:val="Normal0"/>
        <w:rPr>
          <w:sz w:val="20"/>
          <w:szCs w:val="20"/>
        </w:rPr>
      </w:pPr>
    </w:p>
    <w:p w:rsidR="009434FE" w:rsidRDefault="00F015DB" w14:paraId="00000077" w14:textId="77777777">
      <w:pPr>
        <w:pStyle w:val="Normal0"/>
        <w:rPr>
          <w:sz w:val="20"/>
          <w:szCs w:val="20"/>
        </w:rPr>
      </w:pPr>
      <w:r>
        <w:rPr>
          <w:noProof/>
        </w:rPr>
        <mc:AlternateContent>
          <mc:Choice Requires="wpg">
            <w:drawing>
              <wp:anchor distT="0" distB="0" distL="114300" distR="114300" simplePos="0" relativeHeight="251662336" behindDoc="0" locked="0" layoutInCell="1" hidden="0" allowOverlap="1" wp14:anchorId="21A3EB32" wp14:editId="07777777">
                <wp:simplePos x="0" y="0"/>
                <wp:positionH relativeFrom="column">
                  <wp:posOffset>1</wp:posOffset>
                </wp:positionH>
                <wp:positionV relativeFrom="paragraph">
                  <wp:posOffset>0</wp:posOffset>
                </wp:positionV>
                <wp:extent cx="6367780" cy="373892"/>
                <wp:effectExtent l="0" t="0" r="0" b="0"/>
                <wp:wrapNone/>
                <wp:docPr id="3339" name=""/>
                <wp:cNvGraphicFramePr/>
                <a:graphic xmlns:a="http://schemas.openxmlformats.org/drawingml/2006/main">
                  <a:graphicData uri="http://schemas.microsoft.com/office/word/2010/wordprocessingShape">
                    <wps:wsp>
                      <wps:cNvSpPr/>
                      <wps:spPr>
                        <a:xfrm>
                          <a:off x="2171635" y="3602579"/>
                          <a:ext cx="6348730" cy="354842"/>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rsidR="009434FE" w:rsidRDefault="00F015DB" w14:paraId="58D62329" w14:textId="77777777">
                            <w:pPr>
                              <w:pStyle w:val="Normal0"/>
                              <w:spacing w:line="240" w:lineRule="auto"/>
                              <w:jc w:val="center"/>
                              <w:textDirection w:val="btLr"/>
                            </w:pPr>
                            <w:r>
                              <w:rPr>
                                <w:color w:val="000000"/>
                                <w:sz w:val="20"/>
                              </w:rPr>
                              <w:t>DI_CF07_1_3_Elementos de protección y seguridad_Tarjetas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F0852BD" wp14:editId="7777777">
                <wp:simplePos x="0" y="0"/>
                <wp:positionH relativeFrom="column">
                  <wp:posOffset>1</wp:posOffset>
                </wp:positionH>
                <wp:positionV relativeFrom="paragraph">
                  <wp:posOffset>0</wp:posOffset>
                </wp:positionV>
                <wp:extent cx="6367780" cy="373892"/>
                <wp:effectExtent l="0" t="0" r="0" b="0"/>
                <wp:wrapNone/>
                <wp:docPr id="17183800"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6367780" cy="373892"/>
                        </a:xfrm>
                        <a:prstGeom prst="rect"/>
                        <a:ln/>
                      </pic:spPr>
                    </pic:pic>
                  </a:graphicData>
                </a:graphic>
              </wp:anchor>
            </w:drawing>
          </mc:Fallback>
        </mc:AlternateContent>
      </w:r>
    </w:p>
    <w:p w:rsidR="009434FE" w:rsidRDefault="009434FE" w14:paraId="00000078" w14:textId="77777777">
      <w:pPr>
        <w:pStyle w:val="Normal0"/>
        <w:rPr>
          <w:sz w:val="20"/>
          <w:szCs w:val="20"/>
        </w:rPr>
      </w:pPr>
    </w:p>
    <w:p w:rsidR="009434FE" w:rsidRDefault="009434FE" w14:paraId="00000079" w14:textId="77777777">
      <w:pPr>
        <w:pStyle w:val="Normal0"/>
        <w:rPr>
          <w:sz w:val="20"/>
          <w:szCs w:val="20"/>
        </w:rPr>
      </w:pPr>
    </w:p>
    <w:p w:rsidR="009434FE" w:rsidRDefault="009434FE" w14:paraId="0000007A" w14:textId="77777777">
      <w:pPr>
        <w:pStyle w:val="Normal0"/>
        <w:rPr>
          <w:sz w:val="20"/>
          <w:szCs w:val="20"/>
        </w:rPr>
      </w:pPr>
    </w:p>
    <w:p w:rsidR="009434FE" w:rsidRDefault="00F015DB" w14:paraId="0000007B" w14:textId="77777777">
      <w:pPr>
        <w:pStyle w:val="Normal0"/>
        <w:numPr>
          <w:ilvl w:val="1"/>
          <w:numId w:val="4"/>
        </w:numPr>
        <w:ind w:left="567" w:hanging="283"/>
        <w:rPr>
          <w:b/>
          <w:color w:val="000000"/>
          <w:sz w:val="20"/>
          <w:szCs w:val="20"/>
        </w:rPr>
      </w:pPr>
      <w:r>
        <w:rPr>
          <w:b/>
          <w:color w:val="000000"/>
          <w:sz w:val="20"/>
          <w:szCs w:val="20"/>
        </w:rPr>
        <w:t>Aplicación de la norma de tránsito y transporte</w:t>
      </w:r>
    </w:p>
    <w:p w:rsidR="009434FE" w:rsidRDefault="009434FE" w14:paraId="0000007C" w14:textId="77777777">
      <w:pPr>
        <w:pStyle w:val="Normal0"/>
        <w:jc w:val="both"/>
        <w:rPr>
          <w:sz w:val="20"/>
          <w:szCs w:val="20"/>
        </w:rPr>
      </w:pPr>
    </w:p>
    <w:p w:rsidR="009434FE" w:rsidRDefault="00F015DB" w14:paraId="0000007D" w14:textId="77777777">
      <w:pPr>
        <w:pStyle w:val="Normal0"/>
        <w:spacing w:after="160"/>
        <w:ind w:left="284"/>
        <w:rPr>
          <w:sz w:val="20"/>
          <w:szCs w:val="20"/>
        </w:rPr>
      </w:pPr>
      <w:r>
        <w:rPr>
          <w:sz w:val="20"/>
          <w:szCs w:val="20"/>
        </w:rPr>
        <w:t>La aplicación de la norma es el procedimiento que realizan las autoridades de control operativo del tránsito cuando observan una infracción de trá</w:t>
      </w:r>
      <w:r>
        <w:rPr>
          <w:sz w:val="20"/>
          <w:szCs w:val="20"/>
        </w:rPr>
        <w:t>nsito y realizan una orden de comparendo único nacional, o cuando observan una infracción de transporte y diligencian un formato de informe único de infracción de transporte.</w:t>
      </w:r>
    </w:p>
    <w:p w:rsidR="009434FE" w:rsidRDefault="00F015DB" w14:paraId="0000007E" w14:textId="77777777">
      <w:pPr>
        <w:pStyle w:val="Normal0"/>
        <w:spacing w:after="160"/>
        <w:ind w:left="284"/>
        <w:rPr>
          <w:b/>
          <w:sz w:val="20"/>
          <w:szCs w:val="20"/>
        </w:rPr>
      </w:pPr>
      <w:r>
        <w:rPr>
          <w:b/>
          <w:sz w:val="20"/>
          <w:szCs w:val="20"/>
        </w:rPr>
        <w:t>Figura 1</w:t>
      </w:r>
    </w:p>
    <w:p w:rsidR="009434FE" w:rsidRDefault="00F015DB" w14:paraId="0000007F" w14:textId="77777777">
      <w:pPr>
        <w:pStyle w:val="Normal0"/>
        <w:spacing w:after="160"/>
        <w:ind w:left="284"/>
        <w:rPr>
          <w:i/>
          <w:sz w:val="20"/>
          <w:szCs w:val="20"/>
        </w:rPr>
      </w:pPr>
      <w:r>
        <w:rPr>
          <w:i/>
          <w:sz w:val="20"/>
          <w:szCs w:val="20"/>
        </w:rPr>
        <w:t xml:space="preserve">Tipo de documento según infracción </w:t>
      </w:r>
    </w:p>
    <w:p w:rsidR="009434FE" w:rsidRDefault="00F015DB" w14:paraId="00000080" w14:textId="77777777">
      <w:pPr>
        <w:pStyle w:val="Normal0"/>
        <w:spacing w:after="160"/>
        <w:ind w:left="284"/>
        <w:rPr>
          <w:sz w:val="20"/>
          <w:szCs w:val="20"/>
        </w:rPr>
      </w:pPr>
      <w:commentRangeStart w:id="980596457"/>
      <w:r>
        <w:rPr>
          <w:noProof/>
          <w:sz w:val="20"/>
          <w:szCs w:val="20"/>
        </w:rPr>
        <mc:AlternateContent>
          <mc:Choice Requires="wpg">
            <w:drawing>
              <wp:inline distT="0" distB="0" distL="0" distR="0" wp14:anchorId="424C4ED9" wp14:editId="07777777">
                <wp:extent cx="3804200" cy="1746914"/>
                <wp:effectExtent l="0" t="0" r="0" b="0"/>
                <wp:docPr id="3345" name=""/>
                <wp:cNvGraphicFramePr/>
                <a:graphic xmlns:a="http://schemas.openxmlformats.org/drawingml/2006/main">
                  <a:graphicData uri="http://schemas.microsoft.com/office/word/2010/wordprocessingGroup">
                    <wpg:wgp>
                      <wpg:cNvGrpSpPr/>
                      <wpg:grpSpPr>
                        <a:xfrm>
                          <a:off x="0" y="0"/>
                          <a:ext cx="3804200" cy="1746914"/>
                          <a:chOff x="3443900" y="2894350"/>
                          <a:chExt cx="3804200" cy="1759200"/>
                        </a:xfrm>
                      </wpg:grpSpPr>
                      <wpg:grpSp>
                        <wpg:cNvPr id="1" name="Grupo 1"/>
                        <wpg:cNvGrpSpPr/>
                        <wpg:grpSpPr>
                          <a:xfrm>
                            <a:off x="3443900" y="2906543"/>
                            <a:ext cx="3804200" cy="1746914"/>
                            <a:chOff x="0" y="0"/>
                            <a:chExt cx="3804200" cy="1759100"/>
                          </a:xfrm>
                        </wpg:grpSpPr>
                        <wps:wsp>
                          <wps:cNvPr id="2" name="Rectángulo 2"/>
                          <wps:cNvSpPr/>
                          <wps:spPr>
                            <a:xfrm>
                              <a:off x="0" y="0"/>
                              <a:ext cx="3804200" cy="1759100"/>
                            </a:xfrm>
                            <a:prstGeom prst="rect">
                              <a:avLst/>
                            </a:prstGeom>
                            <a:noFill/>
                            <a:ln>
                              <a:noFill/>
                            </a:ln>
                          </wps:spPr>
                          <wps:txbx>
                            <w:txbxContent>
                              <w:p w:rsidR="009434FE" w:rsidRDefault="009434FE" w14:paraId="672A6659" w14:textId="77777777">
                                <w:pPr>
                                  <w:pStyle w:val="Normal0"/>
                                  <w:spacing w:line="240" w:lineRule="auto"/>
                                  <w:textDirection w:val="btLr"/>
                                </w:pPr>
                              </w:p>
                            </w:txbxContent>
                          </wps:txbx>
                          <wps:bodyPr spcFirstLastPara="1" wrap="square" lIns="91425" tIns="91425" rIns="91425" bIns="91425" anchor="ctr" anchorCtr="0">
                            <a:noAutofit/>
                          </wps:bodyPr>
                        </wps:wsp>
                        <wpg:grpSp>
                          <wpg:cNvPr id="3" name="Grupo 3"/>
                          <wpg:cNvGrpSpPr/>
                          <wpg:grpSpPr>
                            <a:xfrm>
                              <a:off x="0" y="0"/>
                              <a:ext cx="3804200" cy="1746900"/>
                              <a:chOff x="0" y="0"/>
                              <a:chExt cx="3804200" cy="1746900"/>
                            </a:xfrm>
                          </wpg:grpSpPr>
                          <wps:wsp>
                            <wps:cNvPr id="4" name="Rectángulo 4"/>
                            <wps:cNvSpPr/>
                            <wps:spPr>
                              <a:xfrm>
                                <a:off x="0" y="0"/>
                                <a:ext cx="3804200" cy="1746900"/>
                              </a:xfrm>
                              <a:prstGeom prst="rect">
                                <a:avLst/>
                              </a:prstGeom>
                              <a:noFill/>
                              <a:ln>
                                <a:noFill/>
                              </a:ln>
                            </wps:spPr>
                            <wps:txbx>
                              <w:txbxContent>
                                <w:p w:rsidR="009434FE" w:rsidRDefault="009434FE" w14:paraId="0A37501D" w14:textId="77777777">
                                  <w:pPr>
                                    <w:pStyle w:val="Normal0"/>
                                    <w:spacing w:line="240" w:lineRule="auto"/>
                                    <w:textDirection w:val="btLr"/>
                                  </w:pPr>
                                </w:p>
                              </w:txbxContent>
                            </wps:txbx>
                            <wps:bodyPr spcFirstLastPara="1" wrap="square" lIns="91425" tIns="91425" rIns="91425" bIns="91425" anchor="ctr" anchorCtr="0">
                              <a:noAutofit/>
                            </wps:bodyPr>
                          </wps:wsp>
                          <wps:wsp>
                            <wps:cNvPr id="5" name="Flecha: cheurón 5"/>
                            <wps:cNvSpPr/>
                            <wps:spPr>
                              <a:xfrm>
                                <a:off x="168477" y="526"/>
                                <a:ext cx="2039556" cy="815822"/>
                              </a:xfrm>
                              <a:prstGeom prst="chevron">
                                <a:avLst>
                                  <a:gd name="adj" fmla="val 50000"/>
                                </a:avLst>
                              </a:prstGeom>
                              <a:solidFill>
                                <a:schemeClr val="accent1"/>
                              </a:solidFill>
                              <a:ln w="25400" cap="flat" cmpd="sng">
                                <a:solidFill>
                                  <a:schemeClr val="lt1"/>
                                </a:solidFill>
                                <a:prstDash val="solid"/>
                                <a:round/>
                                <a:headEnd type="none" w="sm" len="sm"/>
                                <a:tailEnd type="none" w="sm" len="sm"/>
                              </a:ln>
                            </wps:spPr>
                            <wps:txbx>
                              <w:txbxContent>
                                <w:p w:rsidR="009434FE" w:rsidRDefault="009434FE" w14:paraId="5DAB6C7B" w14:textId="77777777">
                                  <w:pPr>
                                    <w:pStyle w:val="Normal0"/>
                                    <w:spacing w:line="240" w:lineRule="auto"/>
                                    <w:textDirection w:val="btLr"/>
                                  </w:pPr>
                                </w:p>
                              </w:txbxContent>
                            </wps:txbx>
                            <wps:bodyPr spcFirstLastPara="1" wrap="square" lIns="91425" tIns="91425" rIns="91425" bIns="91425" anchor="ctr" anchorCtr="0">
                              <a:noAutofit/>
                            </wps:bodyPr>
                          </wps:wsp>
                          <wps:wsp>
                            <wps:cNvPr id="6" name="Rectángulo 6"/>
                            <wps:cNvSpPr/>
                            <wps:spPr>
                              <a:xfrm>
                                <a:off x="576388" y="526"/>
                                <a:ext cx="1223734" cy="815822"/>
                              </a:xfrm>
                              <a:prstGeom prst="rect">
                                <a:avLst/>
                              </a:prstGeom>
                              <a:noFill/>
                              <a:ln>
                                <a:noFill/>
                              </a:ln>
                            </wps:spPr>
                            <wps:txbx>
                              <w:txbxContent>
                                <w:p w:rsidR="009434FE" w:rsidRDefault="00F015DB" w14:paraId="4AB9591E" w14:textId="77777777">
                                  <w:pPr>
                                    <w:pStyle w:val="Normal0"/>
                                    <w:spacing w:line="215" w:lineRule="auto"/>
                                    <w:jc w:val="center"/>
                                    <w:textDirection w:val="btLr"/>
                                  </w:pPr>
                                  <w:r>
                                    <w:rPr>
                                      <w:rFonts w:ascii="Cambria" w:hAnsi="Cambria" w:eastAsia="Cambria" w:cs="Cambria"/>
                                      <w:color w:val="000000"/>
                                      <w:sz w:val="38"/>
                                    </w:rPr>
                                    <w:t>Infracción de tránsito.</w:t>
                                  </w:r>
                                </w:p>
                              </w:txbxContent>
                            </wps:txbx>
                            <wps:bodyPr spcFirstLastPara="1" wrap="square" lIns="24125" tIns="12050" rIns="0" bIns="12050" anchor="ctr" anchorCtr="0">
                              <a:noAutofit/>
                            </wps:bodyPr>
                          </wps:wsp>
                          <wps:wsp>
                            <wps:cNvPr id="7" name="Flecha: cheurón 7"/>
                            <wps:cNvSpPr/>
                            <wps:spPr>
                              <a:xfrm>
                                <a:off x="1942891" y="69871"/>
                                <a:ext cx="1692831" cy="677132"/>
                              </a:xfrm>
                              <a:prstGeom prst="chevron">
                                <a:avLst>
                                  <a:gd name="adj" fmla="val 50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rsidR="009434FE" w:rsidRDefault="009434FE" w14:paraId="02EB378F" w14:textId="77777777">
                                  <w:pPr>
                                    <w:pStyle w:val="Normal0"/>
                                    <w:spacing w:line="240" w:lineRule="auto"/>
                                    <w:textDirection w:val="btLr"/>
                                  </w:pPr>
                                </w:p>
                              </w:txbxContent>
                            </wps:txbx>
                            <wps:bodyPr spcFirstLastPara="1" wrap="square" lIns="91425" tIns="91425" rIns="91425" bIns="91425" anchor="ctr" anchorCtr="0">
                              <a:noAutofit/>
                            </wps:bodyPr>
                          </wps:wsp>
                          <wps:wsp>
                            <wps:cNvPr id="8" name="Rectángulo 8"/>
                            <wps:cNvSpPr/>
                            <wps:spPr>
                              <a:xfrm>
                                <a:off x="2281457" y="69871"/>
                                <a:ext cx="1015699" cy="677132"/>
                              </a:xfrm>
                              <a:prstGeom prst="rect">
                                <a:avLst/>
                              </a:prstGeom>
                              <a:noFill/>
                              <a:ln>
                                <a:noFill/>
                              </a:ln>
                            </wps:spPr>
                            <wps:txbx>
                              <w:txbxContent>
                                <w:p w:rsidR="009434FE" w:rsidRDefault="00F015DB" w14:paraId="60EF8160" w14:textId="77777777">
                                  <w:pPr>
                                    <w:pStyle w:val="Normal0"/>
                                    <w:spacing w:line="215" w:lineRule="auto"/>
                                    <w:jc w:val="center"/>
                                    <w:textDirection w:val="btLr"/>
                                  </w:pPr>
                                  <w:r>
                                    <w:rPr>
                                      <w:rFonts w:ascii="Cambria" w:hAnsi="Cambria" w:eastAsia="Cambria" w:cs="Cambria"/>
                                      <w:color w:val="000000"/>
                                      <w:sz w:val="28"/>
                                    </w:rPr>
                                    <w:t>Comparendo único nacional.</w:t>
                                  </w:r>
                                </w:p>
                              </w:txbxContent>
                            </wps:txbx>
                            <wps:bodyPr spcFirstLastPara="1" wrap="square" lIns="17775" tIns="8875" rIns="0" bIns="8875" anchor="ctr" anchorCtr="0">
                              <a:noAutofit/>
                            </wps:bodyPr>
                          </wps:wsp>
                          <wps:wsp>
                            <wps:cNvPr id="9" name="Flecha: cheurón 9"/>
                            <wps:cNvSpPr/>
                            <wps:spPr>
                              <a:xfrm>
                                <a:off x="168477" y="930564"/>
                                <a:ext cx="2039556" cy="815822"/>
                              </a:xfrm>
                              <a:prstGeom prst="chevron">
                                <a:avLst>
                                  <a:gd name="adj" fmla="val 50000"/>
                                </a:avLst>
                              </a:prstGeom>
                              <a:solidFill>
                                <a:schemeClr val="accent1"/>
                              </a:solidFill>
                              <a:ln w="25400" cap="flat" cmpd="sng">
                                <a:solidFill>
                                  <a:schemeClr val="lt1"/>
                                </a:solidFill>
                                <a:prstDash val="solid"/>
                                <a:round/>
                                <a:headEnd type="none" w="sm" len="sm"/>
                                <a:tailEnd type="none" w="sm" len="sm"/>
                              </a:ln>
                            </wps:spPr>
                            <wps:txbx>
                              <w:txbxContent>
                                <w:p w:rsidR="009434FE" w:rsidRDefault="009434FE" w14:paraId="6A05A809" w14:textId="77777777">
                                  <w:pPr>
                                    <w:pStyle w:val="Normal0"/>
                                    <w:spacing w:line="240" w:lineRule="auto"/>
                                    <w:textDirection w:val="btLr"/>
                                  </w:pPr>
                                </w:p>
                              </w:txbxContent>
                            </wps:txbx>
                            <wps:bodyPr spcFirstLastPara="1" wrap="square" lIns="91425" tIns="91425" rIns="91425" bIns="91425" anchor="ctr" anchorCtr="0">
                              <a:noAutofit/>
                            </wps:bodyPr>
                          </wps:wsp>
                          <wps:wsp>
                            <wps:cNvPr id="10" name="Rectángulo 10"/>
                            <wps:cNvSpPr/>
                            <wps:spPr>
                              <a:xfrm>
                                <a:off x="576388" y="930564"/>
                                <a:ext cx="1223734" cy="815822"/>
                              </a:xfrm>
                              <a:prstGeom prst="rect">
                                <a:avLst/>
                              </a:prstGeom>
                              <a:noFill/>
                              <a:ln>
                                <a:noFill/>
                              </a:ln>
                            </wps:spPr>
                            <wps:txbx>
                              <w:txbxContent>
                                <w:p w:rsidR="009434FE" w:rsidRDefault="00F015DB" w14:paraId="5DE0745B" w14:textId="77777777">
                                  <w:pPr>
                                    <w:pStyle w:val="Normal0"/>
                                    <w:spacing w:line="215" w:lineRule="auto"/>
                                    <w:jc w:val="center"/>
                                    <w:textDirection w:val="btLr"/>
                                  </w:pPr>
                                  <w:r>
                                    <w:rPr>
                                      <w:rFonts w:ascii="Cambria" w:hAnsi="Cambria" w:eastAsia="Cambria" w:cs="Cambria"/>
                                      <w:color w:val="000000"/>
                                      <w:sz w:val="38"/>
                                    </w:rPr>
                                    <w:t>Infracción de transporte.</w:t>
                                  </w:r>
                                </w:p>
                              </w:txbxContent>
                            </wps:txbx>
                            <wps:bodyPr spcFirstLastPara="1" wrap="square" lIns="24125" tIns="12050" rIns="0" bIns="12050" anchor="ctr" anchorCtr="0">
                              <a:noAutofit/>
                            </wps:bodyPr>
                          </wps:wsp>
                          <wps:wsp>
                            <wps:cNvPr id="11" name="Flecha: cheurón 11"/>
                            <wps:cNvSpPr/>
                            <wps:spPr>
                              <a:xfrm>
                                <a:off x="1942891" y="999909"/>
                                <a:ext cx="1692831" cy="677132"/>
                              </a:xfrm>
                              <a:prstGeom prst="chevron">
                                <a:avLst>
                                  <a:gd name="adj" fmla="val 50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rsidR="009434FE" w:rsidRDefault="009434FE" w14:paraId="5A39BBE3" w14:textId="77777777">
                                  <w:pPr>
                                    <w:pStyle w:val="Normal0"/>
                                    <w:spacing w:line="240" w:lineRule="auto"/>
                                    <w:textDirection w:val="btLr"/>
                                  </w:pPr>
                                </w:p>
                              </w:txbxContent>
                            </wps:txbx>
                            <wps:bodyPr spcFirstLastPara="1" wrap="square" lIns="91425" tIns="91425" rIns="91425" bIns="91425" anchor="ctr" anchorCtr="0">
                              <a:noAutofit/>
                            </wps:bodyPr>
                          </wps:wsp>
                          <wps:wsp>
                            <wps:cNvPr id="12" name="Rectángulo 12"/>
                            <wps:cNvSpPr/>
                            <wps:spPr>
                              <a:xfrm>
                                <a:off x="2281457" y="999909"/>
                                <a:ext cx="1015699" cy="677132"/>
                              </a:xfrm>
                              <a:prstGeom prst="rect">
                                <a:avLst/>
                              </a:prstGeom>
                              <a:noFill/>
                              <a:ln>
                                <a:noFill/>
                              </a:ln>
                            </wps:spPr>
                            <wps:txbx>
                              <w:txbxContent>
                                <w:p w:rsidR="009434FE" w:rsidRDefault="00F015DB" w14:paraId="3A67DF07" w14:textId="77777777">
                                  <w:pPr>
                                    <w:pStyle w:val="Normal0"/>
                                    <w:spacing w:line="215" w:lineRule="auto"/>
                                    <w:jc w:val="center"/>
                                    <w:textDirection w:val="btLr"/>
                                  </w:pPr>
                                  <w:r>
                                    <w:rPr>
                                      <w:rFonts w:ascii="Cambria" w:hAnsi="Cambria" w:eastAsia="Cambria" w:cs="Cambria"/>
                                      <w:color w:val="000000"/>
                                      <w:sz w:val="28"/>
                                    </w:rPr>
                                    <w:t>Formato único de infracción.</w:t>
                                  </w:r>
                                </w:p>
                              </w:txbxContent>
                            </wps:txbx>
                            <wps:bodyPr spcFirstLastPara="1" wrap="square" lIns="17775" tIns="8875" rIns="0" bIns="8875" anchor="ctr" anchorCtr="0">
                              <a:noAutofit/>
                            </wps:bodyPr>
                          </wps:wsp>
                        </wpg:grp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2622F517" wp14:editId="7777777">
                <wp:extent cx="3804200" cy="1746914"/>
                <wp:effectExtent l="0" t="0" r="0" b="0"/>
                <wp:docPr id="349069928"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3804200" cy="1746914"/>
                        </a:xfrm>
                        <a:prstGeom prst="rect"/>
                        <a:ln/>
                      </pic:spPr>
                    </pic:pic>
                  </a:graphicData>
                </a:graphic>
              </wp:inline>
            </w:drawing>
          </mc:Fallback>
        </mc:AlternateContent>
      </w:r>
      <w:commentRangeEnd w:id="980596457"/>
      <w:r>
        <w:rPr>
          <w:rStyle w:val="CommentReference"/>
        </w:rPr>
        <w:commentReference w:id="980596457"/>
      </w:r>
    </w:p>
    <w:p w:rsidR="009434FE" w:rsidRDefault="00F015DB" w14:paraId="00000081" w14:textId="77777777">
      <w:pPr>
        <w:pStyle w:val="Normal0"/>
        <w:spacing w:after="160"/>
        <w:ind w:left="284"/>
        <w:rPr>
          <w:sz w:val="20"/>
          <w:szCs w:val="20"/>
        </w:rPr>
      </w:pPr>
      <w:r>
        <w:rPr>
          <w:sz w:val="20"/>
          <w:szCs w:val="20"/>
        </w:rPr>
        <w:t>La movilidad de los actores viales (conductor, pasajero, peatón) requiere un conjunto de reglas de circulación, claras y específicas, las cuales se encuentran establecidas en orden jerárquico como lo establece la teoría pura del derecho, que para el caso s</w:t>
      </w:r>
      <w:r>
        <w:rPr>
          <w:sz w:val="20"/>
          <w:szCs w:val="20"/>
        </w:rPr>
        <w:t>e encuentra en cabeza de la Constitución Política de Colombia que como norma de normas, establece en el artículo 24 la libre locomoción que dentro del país está regulada a través de la Ley 769 de 2002 y el Código Nacional de Tránsito que determina normas d</w:t>
      </w:r>
      <w:r>
        <w:rPr>
          <w:sz w:val="20"/>
          <w:szCs w:val="20"/>
        </w:rPr>
        <w:t>e comportamiento vial para conductores, pasajeros y peatones.</w:t>
      </w:r>
    </w:p>
    <w:p w:rsidR="009434FE" w:rsidRDefault="00F015DB" w14:paraId="00000082" w14:textId="77777777">
      <w:pPr>
        <w:pStyle w:val="Normal0"/>
        <w:spacing w:after="160"/>
        <w:ind w:left="284"/>
        <w:rPr>
          <w:b/>
          <w:sz w:val="20"/>
          <w:szCs w:val="20"/>
        </w:rPr>
      </w:pPr>
      <w:r>
        <w:rPr>
          <w:b/>
          <w:sz w:val="20"/>
          <w:szCs w:val="20"/>
        </w:rPr>
        <w:t>Figura 2</w:t>
      </w:r>
    </w:p>
    <w:p w:rsidR="009434FE" w:rsidRDefault="00F015DB" w14:paraId="00000083" w14:textId="77777777">
      <w:pPr>
        <w:pStyle w:val="Normal0"/>
        <w:spacing w:after="160"/>
        <w:ind w:left="284"/>
        <w:rPr>
          <w:i/>
          <w:sz w:val="20"/>
          <w:szCs w:val="20"/>
        </w:rPr>
      </w:pPr>
      <w:r>
        <w:rPr>
          <w:i/>
          <w:sz w:val="20"/>
          <w:szCs w:val="20"/>
        </w:rPr>
        <w:t xml:space="preserve">Jerarquía de las normas </w:t>
      </w:r>
    </w:p>
    <w:p w:rsidR="009434FE" w:rsidRDefault="009434FE" w14:paraId="00000084" w14:textId="77777777">
      <w:pPr>
        <w:pStyle w:val="Normal0"/>
        <w:spacing w:after="160"/>
        <w:jc w:val="both"/>
        <w:rPr>
          <w:sz w:val="20"/>
          <w:szCs w:val="20"/>
        </w:rPr>
      </w:pPr>
    </w:p>
    <w:p w:rsidR="009434FE" w:rsidP="196D8A59" w:rsidRDefault="00F015DB" w14:paraId="00000085" w14:textId="77777777">
      <w:pPr>
        <w:pStyle w:val="Normal0"/>
        <w:pBdr>
          <w:top w:val="nil" w:color="000000" w:sz="0" w:space="0"/>
          <w:left w:val="nil" w:color="000000" w:sz="0" w:space="0"/>
          <w:bottom w:val="nil" w:color="000000" w:sz="0" w:space="0"/>
          <w:right w:val="nil" w:color="000000" w:sz="0" w:space="0"/>
          <w:between w:val="nil" w:color="000000" w:sz="0" w:space="0"/>
        </w:pBdr>
        <w:spacing w:after="160"/>
        <w:ind w:left="720"/>
        <w:jc w:val="both"/>
        <w:rPr>
          <w:color w:val="000000"/>
          <w:sz w:val="20"/>
          <w:szCs w:val="20"/>
        </w:rPr>
      </w:pPr>
      <w:commentRangeStart w:id="1399925885"/>
      <w:r>
        <w:rPr>
          <w:noProof/>
          <w:color w:val="000000"/>
          <w:sz w:val="20"/>
          <w:szCs w:val="20"/>
        </w:rPr>
        <mc:AlternateContent>
          <mc:Choice Requires="wpg">
            <w:drawing>
              <wp:inline distT="0" distB="0" distL="0" distR="0" wp14:anchorId="46059354" wp14:editId="07777777">
                <wp:extent cx="4981575" cy="2409825"/>
                <wp:effectExtent l="0" t="0" r="0" b="0"/>
                <wp:docPr id="3344" name=""/>
                <wp:cNvGraphicFramePr/>
                <a:graphic xmlns:a="http://schemas.openxmlformats.org/drawingml/2006/main">
                  <a:graphicData uri="http://schemas.microsoft.com/office/word/2010/wordprocessingGroup">
                    <wpg:wgp>
                      <wpg:cNvGrpSpPr/>
                      <wpg:grpSpPr>
                        <a:xfrm>
                          <a:off x="0" y="0"/>
                          <a:ext cx="4981575" cy="2409825"/>
                          <a:chOff x="2815200" y="2555075"/>
                          <a:chExt cx="5021925" cy="2431300"/>
                        </a:xfrm>
                      </wpg:grpSpPr>
                      <wpg:grpSp>
                        <wpg:cNvPr id="13" name="Grupo 13"/>
                        <wpg:cNvGrpSpPr/>
                        <wpg:grpSpPr>
                          <a:xfrm>
                            <a:off x="2855213" y="2575088"/>
                            <a:ext cx="4981575" cy="2409825"/>
                            <a:chOff x="0" y="0"/>
                            <a:chExt cx="5021575" cy="2469825"/>
                          </a:xfrm>
                        </wpg:grpSpPr>
                        <wps:wsp>
                          <wps:cNvPr id="14" name="Rectángulo 14"/>
                          <wps:cNvSpPr/>
                          <wps:spPr>
                            <a:xfrm>
                              <a:off x="0" y="0"/>
                              <a:ext cx="5021575" cy="2469825"/>
                            </a:xfrm>
                            <a:prstGeom prst="rect">
                              <a:avLst/>
                            </a:prstGeom>
                            <a:noFill/>
                            <a:ln>
                              <a:noFill/>
                            </a:ln>
                          </wps:spPr>
                          <wps:txbx>
                            <w:txbxContent>
                              <w:p w:rsidR="009434FE" w:rsidRDefault="009434FE" w14:paraId="41C8F396" w14:textId="77777777">
                                <w:pPr>
                                  <w:pStyle w:val="Normal0"/>
                                  <w:spacing w:line="240" w:lineRule="auto"/>
                                  <w:textDirection w:val="btLr"/>
                                </w:pPr>
                              </w:p>
                            </w:txbxContent>
                          </wps:txbx>
                          <wps:bodyPr spcFirstLastPara="1" wrap="square" lIns="91425" tIns="91425" rIns="91425" bIns="91425" anchor="ctr" anchorCtr="0">
                            <a:noAutofit/>
                          </wps:bodyPr>
                        </wps:wsp>
                        <wpg:grpSp>
                          <wpg:cNvPr id="15" name="Grupo 15"/>
                          <wpg:cNvGrpSpPr/>
                          <wpg:grpSpPr>
                            <a:xfrm>
                              <a:off x="0" y="0"/>
                              <a:ext cx="4981575" cy="2409825"/>
                              <a:chOff x="0" y="0"/>
                              <a:chExt cx="4981575" cy="2409825"/>
                            </a:xfrm>
                          </wpg:grpSpPr>
                          <wps:wsp>
                            <wps:cNvPr id="16" name="Rectángulo 16"/>
                            <wps:cNvSpPr/>
                            <wps:spPr>
                              <a:xfrm>
                                <a:off x="0" y="0"/>
                                <a:ext cx="4981575" cy="2409825"/>
                              </a:xfrm>
                              <a:prstGeom prst="rect">
                                <a:avLst/>
                              </a:prstGeom>
                              <a:noFill/>
                              <a:ln>
                                <a:noFill/>
                              </a:ln>
                            </wps:spPr>
                            <wps:txbx>
                              <w:txbxContent>
                                <w:p w:rsidR="009434FE" w:rsidRDefault="009434FE" w14:paraId="72A3D3EC" w14:textId="77777777">
                                  <w:pPr>
                                    <w:pStyle w:val="Normal0"/>
                                    <w:spacing w:line="240" w:lineRule="auto"/>
                                    <w:textDirection w:val="btLr"/>
                                  </w:pPr>
                                </w:p>
                              </w:txbxContent>
                            </wps:txbx>
                            <wps:bodyPr spcFirstLastPara="1" wrap="square" lIns="91425" tIns="91425" rIns="91425" bIns="91425" anchor="ctr" anchorCtr="0">
                              <a:noAutofit/>
                            </wps:bodyPr>
                          </wps:wsp>
                          <wps:wsp>
                            <wps:cNvPr id="17" name="Trapecio 17"/>
                            <wps:cNvSpPr/>
                            <wps:spPr>
                              <a:xfrm>
                                <a:off x="1660524" y="0"/>
                                <a:ext cx="1660525" cy="803275"/>
                              </a:xfrm>
                              <a:prstGeom prst="trapezoid">
                                <a:avLst>
                                  <a:gd name="adj" fmla="val 103360"/>
                                </a:avLst>
                              </a:prstGeom>
                              <a:solidFill>
                                <a:srgbClr val="BF504D"/>
                              </a:solidFill>
                              <a:ln>
                                <a:noFill/>
                              </a:ln>
                              <a:effectLst>
                                <a:outerShdw blurRad="40000" dist="20000" dir="5400000" rotWithShape="0">
                                  <a:srgbClr val="000000">
                                    <a:alpha val="37254"/>
                                  </a:srgbClr>
                                </a:outerShdw>
                              </a:effectLst>
                            </wps:spPr>
                            <wps:txbx>
                              <w:txbxContent>
                                <w:p w:rsidR="009434FE" w:rsidRDefault="009434FE" w14:paraId="0D0B940D" w14:textId="77777777">
                                  <w:pPr>
                                    <w:pStyle w:val="Normal0"/>
                                    <w:spacing w:line="240" w:lineRule="auto"/>
                                    <w:textDirection w:val="btLr"/>
                                  </w:pPr>
                                </w:p>
                              </w:txbxContent>
                            </wps:txbx>
                            <wps:bodyPr spcFirstLastPara="1" wrap="square" lIns="91425" tIns="91425" rIns="91425" bIns="91425" anchor="ctr" anchorCtr="0">
                              <a:noAutofit/>
                            </wps:bodyPr>
                          </wps:wsp>
                          <wps:wsp>
                            <wps:cNvPr id="18" name="Rectángulo 18"/>
                            <wps:cNvSpPr/>
                            <wps:spPr>
                              <a:xfrm>
                                <a:off x="1660524" y="0"/>
                                <a:ext cx="1660525" cy="803275"/>
                              </a:xfrm>
                              <a:prstGeom prst="rect">
                                <a:avLst/>
                              </a:prstGeom>
                              <a:noFill/>
                              <a:ln>
                                <a:noFill/>
                              </a:ln>
                            </wps:spPr>
                            <wps:txbx>
                              <w:txbxContent>
                                <w:p w:rsidR="009434FE" w:rsidRDefault="00F015DB" w14:paraId="2AC5A1A8" w14:textId="77777777">
                                  <w:pPr>
                                    <w:pStyle w:val="Normal0"/>
                                    <w:spacing w:line="215" w:lineRule="auto"/>
                                    <w:jc w:val="center"/>
                                    <w:textDirection w:val="btLr"/>
                                  </w:pPr>
                                  <w:r>
                                    <w:rPr>
                                      <w:rFonts w:ascii="Cambria" w:hAnsi="Cambria" w:eastAsia="Cambria" w:cs="Cambria"/>
                                      <w:b/>
                                      <w:color w:val="000000"/>
                                      <w:sz w:val="18"/>
                                    </w:rPr>
                                    <w:t xml:space="preserve">Constitución Política </w:t>
                                  </w:r>
                                </w:p>
                                <w:p w:rsidR="009434FE" w:rsidRDefault="00F015DB" w14:paraId="08EE3D38" w14:textId="77777777">
                                  <w:pPr>
                                    <w:pStyle w:val="Normal0"/>
                                    <w:spacing w:before="61" w:line="215" w:lineRule="auto"/>
                                    <w:jc w:val="center"/>
                                    <w:textDirection w:val="btLr"/>
                                  </w:pPr>
                                  <w:r>
                                    <w:rPr>
                                      <w:rFonts w:ascii="Cambria" w:hAnsi="Cambria" w:eastAsia="Cambria" w:cs="Cambria"/>
                                      <w:color w:val="000000"/>
                                      <w:sz w:val="18"/>
                                    </w:rPr>
                                    <w:t>Tratados Internacionales</w:t>
                                  </w:r>
                                </w:p>
                              </w:txbxContent>
                            </wps:txbx>
                            <wps:bodyPr spcFirstLastPara="1" wrap="square" lIns="11425" tIns="11425" rIns="11425" bIns="11425" anchor="ctr" anchorCtr="0">
                              <a:noAutofit/>
                            </wps:bodyPr>
                          </wps:wsp>
                          <wps:wsp>
                            <wps:cNvPr id="19" name="Trapecio 19"/>
                            <wps:cNvSpPr/>
                            <wps:spPr>
                              <a:xfrm>
                                <a:off x="830262" y="803274"/>
                                <a:ext cx="3321050" cy="803275"/>
                              </a:xfrm>
                              <a:prstGeom prst="trapezoid">
                                <a:avLst>
                                  <a:gd name="adj" fmla="val 103360"/>
                                </a:avLst>
                              </a:prstGeom>
                              <a:solidFill>
                                <a:schemeClr val="accent3"/>
                              </a:solidFill>
                              <a:ln>
                                <a:noFill/>
                              </a:ln>
                              <a:effectLst>
                                <a:outerShdw blurRad="40000" dist="20000" dir="5400000" rotWithShape="0">
                                  <a:srgbClr val="000000">
                                    <a:alpha val="37254"/>
                                  </a:srgbClr>
                                </a:outerShdw>
                              </a:effectLst>
                            </wps:spPr>
                            <wps:txbx>
                              <w:txbxContent>
                                <w:p w:rsidR="009434FE" w:rsidRDefault="009434FE" w14:paraId="0E27B00A" w14:textId="77777777">
                                  <w:pPr>
                                    <w:pStyle w:val="Normal0"/>
                                    <w:spacing w:line="240" w:lineRule="auto"/>
                                    <w:textDirection w:val="btLr"/>
                                  </w:pPr>
                                </w:p>
                              </w:txbxContent>
                            </wps:txbx>
                            <wps:bodyPr spcFirstLastPara="1" wrap="square" lIns="91425" tIns="91425" rIns="91425" bIns="91425" anchor="ctr" anchorCtr="0">
                              <a:noAutofit/>
                            </wps:bodyPr>
                          </wps:wsp>
                          <wps:wsp>
                            <wps:cNvPr id="20" name="Rectángulo 20"/>
                            <wps:cNvSpPr/>
                            <wps:spPr>
                              <a:xfrm>
                                <a:off x="1411446" y="803274"/>
                                <a:ext cx="2158682" cy="803275"/>
                              </a:xfrm>
                              <a:prstGeom prst="rect">
                                <a:avLst/>
                              </a:prstGeom>
                              <a:noFill/>
                              <a:ln>
                                <a:noFill/>
                              </a:ln>
                            </wps:spPr>
                            <wps:txbx>
                              <w:txbxContent>
                                <w:p w:rsidR="009434FE" w:rsidRDefault="00F015DB" w14:paraId="39FCECFC" w14:textId="77777777">
                                  <w:pPr>
                                    <w:pStyle w:val="Normal0"/>
                                    <w:spacing w:line="215" w:lineRule="auto"/>
                                    <w:jc w:val="center"/>
                                    <w:textDirection w:val="btLr"/>
                                  </w:pPr>
                                  <w:r>
                                    <w:rPr>
                                      <w:rFonts w:ascii="Cambria" w:hAnsi="Cambria" w:eastAsia="Cambria" w:cs="Cambria"/>
                                      <w:color w:val="000000"/>
                                      <w:sz w:val="18"/>
                                    </w:rPr>
                                    <w:t xml:space="preserve">Decretos legislativos,   </w:t>
                                  </w:r>
                                </w:p>
                                <w:p w:rsidR="009434FE" w:rsidRDefault="00F015DB" w14:paraId="0820AE2C" w14:textId="77777777">
                                  <w:pPr>
                                    <w:pStyle w:val="Normal0"/>
                                    <w:spacing w:before="61" w:line="215" w:lineRule="auto"/>
                                    <w:jc w:val="center"/>
                                    <w:textDirection w:val="btLr"/>
                                  </w:pPr>
                                  <w:r>
                                    <w:rPr>
                                      <w:rFonts w:ascii="Cambria" w:hAnsi="Cambria" w:eastAsia="Cambria" w:cs="Cambria"/>
                                      <w:b/>
                                      <w:color w:val="000000"/>
                                      <w:sz w:val="18"/>
                                    </w:rPr>
                                    <w:t>Leyes</w:t>
                                  </w:r>
                                  <w:r>
                                    <w:rPr>
                                      <w:rFonts w:ascii="Cambria" w:hAnsi="Cambria" w:eastAsia="Cambria" w:cs="Cambria"/>
                                      <w:color w:val="000000"/>
                                      <w:sz w:val="18"/>
                                    </w:rPr>
                                    <w:t xml:space="preserve"> (orgánicas, ordinarias, reglamentos de Congreso, decretos de urgencia)</w:t>
                                  </w:r>
                                </w:p>
                              </w:txbxContent>
                            </wps:txbx>
                            <wps:bodyPr spcFirstLastPara="1" wrap="square" lIns="11425" tIns="11425" rIns="11425" bIns="11425" anchor="ctr" anchorCtr="0">
                              <a:noAutofit/>
                            </wps:bodyPr>
                          </wps:wsp>
                          <wps:wsp>
                            <wps:cNvPr id="21" name="Trapecio 21"/>
                            <wps:cNvSpPr/>
                            <wps:spPr>
                              <a:xfrm>
                                <a:off x="0" y="1606549"/>
                                <a:ext cx="4981575" cy="803275"/>
                              </a:xfrm>
                              <a:prstGeom prst="trapezoid">
                                <a:avLst>
                                  <a:gd name="adj" fmla="val 103360"/>
                                </a:avLst>
                              </a:prstGeom>
                              <a:solidFill>
                                <a:schemeClr val="accent4"/>
                              </a:solidFill>
                              <a:ln>
                                <a:noFill/>
                              </a:ln>
                              <a:effectLst>
                                <a:outerShdw blurRad="40000" dist="20000" dir="5400000" rotWithShape="0">
                                  <a:srgbClr val="000000">
                                    <a:alpha val="37254"/>
                                  </a:srgbClr>
                                </a:outerShdw>
                              </a:effectLst>
                            </wps:spPr>
                            <wps:txbx>
                              <w:txbxContent>
                                <w:p w:rsidR="009434FE" w:rsidRDefault="009434FE" w14:paraId="60061E4C" w14:textId="77777777">
                                  <w:pPr>
                                    <w:pStyle w:val="Normal0"/>
                                    <w:spacing w:line="240" w:lineRule="auto"/>
                                    <w:textDirection w:val="btLr"/>
                                  </w:pPr>
                                </w:p>
                              </w:txbxContent>
                            </wps:txbx>
                            <wps:bodyPr spcFirstLastPara="1" wrap="square" lIns="91425" tIns="91425" rIns="91425" bIns="91425" anchor="ctr" anchorCtr="0">
                              <a:noAutofit/>
                            </wps:bodyPr>
                          </wps:wsp>
                          <wps:wsp>
                            <wps:cNvPr id="22" name="Rectángulo 22"/>
                            <wps:cNvSpPr/>
                            <wps:spPr>
                              <a:xfrm>
                                <a:off x="871775" y="1606549"/>
                                <a:ext cx="3238023" cy="803275"/>
                              </a:xfrm>
                              <a:prstGeom prst="rect">
                                <a:avLst/>
                              </a:prstGeom>
                              <a:noFill/>
                              <a:ln>
                                <a:noFill/>
                              </a:ln>
                            </wps:spPr>
                            <wps:txbx>
                              <w:txbxContent>
                                <w:p w:rsidR="009434FE" w:rsidRDefault="00F015DB" w14:paraId="40AEE580" w14:textId="77777777">
                                  <w:pPr>
                                    <w:pStyle w:val="Normal0"/>
                                    <w:spacing w:line="215" w:lineRule="auto"/>
                                    <w:jc w:val="center"/>
                                    <w:textDirection w:val="btLr"/>
                                  </w:pPr>
                                  <w:r>
                                    <w:rPr>
                                      <w:rFonts w:ascii="Cambria" w:hAnsi="Cambria" w:eastAsia="Cambria" w:cs="Cambria"/>
                                      <w:b/>
                                      <w:color w:val="000000"/>
                                      <w:sz w:val="18"/>
                                    </w:rPr>
                                    <w:t>Presidenciales</w:t>
                                  </w:r>
                                  <w:r>
                                    <w:rPr>
                                      <w:rFonts w:ascii="Cambria" w:hAnsi="Cambria" w:eastAsia="Cambria" w:cs="Cambria"/>
                                      <w:color w:val="000000"/>
                                      <w:sz w:val="18"/>
                                    </w:rPr>
                                    <w:t xml:space="preserve"> Decreto supremo, Resolución suprema. </w:t>
                                  </w:r>
                                </w:p>
                                <w:p w:rsidR="009434FE" w:rsidRDefault="00F015DB" w14:paraId="38807E2E" w14:textId="77777777">
                                  <w:pPr>
                                    <w:pStyle w:val="Normal0"/>
                                    <w:spacing w:before="61" w:line="215" w:lineRule="auto"/>
                                    <w:jc w:val="center"/>
                                    <w:textDirection w:val="btLr"/>
                                  </w:pPr>
                                  <w:r>
                                    <w:rPr>
                                      <w:rFonts w:ascii="Cambria" w:hAnsi="Cambria" w:eastAsia="Cambria" w:cs="Cambria"/>
                                      <w:color w:val="000000"/>
                                      <w:sz w:val="18"/>
                                    </w:rPr>
                                    <w:t xml:space="preserve">Resoluciones ministeriales, resoluciones directoriales, resoluciones jefatoriales, otras resoluciones. </w:t>
                                  </w:r>
                                </w:p>
                                <w:p w:rsidR="009434FE" w:rsidRDefault="00F015DB" w14:paraId="1AD35309" w14:textId="77777777">
                                  <w:pPr>
                                    <w:pStyle w:val="Normal0"/>
                                    <w:spacing w:before="61" w:line="215" w:lineRule="auto"/>
                                    <w:jc w:val="center"/>
                                    <w:textDirection w:val="btLr"/>
                                  </w:pPr>
                                  <w:r>
                                    <w:rPr>
                                      <w:rFonts w:ascii="Cambria" w:hAnsi="Cambria" w:eastAsia="Cambria" w:cs="Cambria"/>
                                      <w:color w:val="000000"/>
                                      <w:sz w:val="18"/>
                                    </w:rPr>
                                    <w:t xml:space="preserve">Ordenanzas, acuerdos, </w:t>
                                  </w:r>
                                  <w:r>
                                    <w:rPr>
                                      <w:rFonts w:ascii="Cambria" w:hAnsi="Cambria" w:eastAsia="Cambria" w:cs="Cambria"/>
                                      <w:color w:val="000000"/>
                                      <w:sz w:val="18"/>
                                    </w:rPr>
                                    <w:t>sentencias.</w:t>
                                  </w:r>
                                </w:p>
                                <w:p w:rsidR="009434FE" w:rsidRDefault="009434FE" w14:paraId="44EAFD9C" w14:textId="77777777">
                                  <w:pPr>
                                    <w:pStyle w:val="Normal0"/>
                                    <w:spacing w:before="61" w:line="215" w:lineRule="auto"/>
                                    <w:jc w:val="center"/>
                                    <w:textDirection w:val="btLr"/>
                                  </w:pPr>
                                </w:p>
                              </w:txbxContent>
                            </wps:txbx>
                            <wps:bodyPr spcFirstLastPara="1" wrap="square" lIns="11425" tIns="11425" rIns="11425" bIns="11425" anchor="ctr" anchorCtr="0">
                              <a:noAutofit/>
                            </wps:bodyPr>
                          </wps:wsp>
                        </wpg:grp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12FEB3F9" wp14:editId="7777777">
                <wp:extent cx="4981575" cy="2409825"/>
                <wp:effectExtent l="0" t="0" r="0" b="0"/>
                <wp:docPr id="845223406"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4981575" cy="2409825"/>
                        </a:xfrm>
                        <a:prstGeom prst="rect"/>
                        <a:ln/>
                      </pic:spPr>
                    </pic:pic>
                  </a:graphicData>
                </a:graphic>
              </wp:inline>
            </w:drawing>
          </mc:Fallback>
        </mc:AlternateContent>
      </w:r>
      <w:commentRangeEnd w:id="1399925885"/>
      <w:r>
        <w:rPr>
          <w:rStyle w:val="CommentReference"/>
        </w:rPr>
        <w:commentReference w:id="1399925885"/>
      </w:r>
    </w:p>
    <w:p w:rsidR="009434FE" w:rsidRDefault="00F015DB" w14:paraId="00000086" w14:textId="77777777">
      <w:pPr>
        <w:pStyle w:val="Normal0"/>
        <w:spacing w:after="160"/>
        <w:ind w:left="284"/>
        <w:jc w:val="both"/>
        <w:rPr>
          <w:sz w:val="20"/>
          <w:szCs w:val="20"/>
        </w:rPr>
      </w:pPr>
      <w:r>
        <w:rPr>
          <w:color w:val="244061"/>
          <w:sz w:val="20"/>
          <w:szCs w:val="20"/>
        </w:rPr>
        <w:t xml:space="preserve">Nota. Adaptada a partir de la pirámide de Kelsen. </w:t>
      </w:r>
    </w:p>
    <w:p w:rsidR="009434FE" w:rsidRDefault="00F015DB" w14:paraId="00000087" w14:textId="77777777">
      <w:pPr>
        <w:pStyle w:val="Normal0"/>
        <w:spacing w:after="160"/>
        <w:ind w:left="284"/>
        <w:rPr>
          <w:sz w:val="20"/>
          <w:szCs w:val="20"/>
        </w:rPr>
      </w:pPr>
      <w:r w:rsidRPr="77CBF483" w:rsidR="00F015DB">
        <w:rPr>
          <w:sz w:val="20"/>
          <w:szCs w:val="20"/>
        </w:rPr>
        <w:t>Con base en lo anterior es necesario entender que en Colombia existe un ordenamiento jurídico que reglamenta el comportamiento de todos y cada uno de los actores viales al igual que normas de transporte de personas o cosas de un punto a otro, por lo cual p</w:t>
      </w:r>
      <w:r w:rsidRPr="77CBF483" w:rsidR="00F015DB">
        <w:rPr>
          <w:sz w:val="20"/>
          <w:szCs w:val="20"/>
        </w:rPr>
        <w:t xml:space="preserve">odemos simplificar este apartado normativo como se ilustra en la siguiente </w:t>
      </w:r>
      <w:commentRangeStart w:id="1381030948"/>
      <w:r w:rsidRPr="77CBF483" w:rsidR="00F015DB">
        <w:rPr>
          <w:sz w:val="20"/>
          <w:szCs w:val="20"/>
        </w:rPr>
        <w:t xml:space="preserve">infografía: </w:t>
      </w:r>
      <w:commentRangeEnd w:id="1381030948"/>
      <w:r>
        <w:rPr>
          <w:rStyle w:val="CommentReference"/>
        </w:rPr>
        <w:commentReference w:id="1381030948"/>
      </w:r>
    </w:p>
    <w:p w:rsidR="009434FE" w:rsidRDefault="00F015DB" w14:paraId="00000088" w14:textId="77777777">
      <w:pPr>
        <w:pStyle w:val="Normal0"/>
        <w:spacing w:after="160"/>
        <w:ind w:left="284"/>
        <w:jc w:val="both"/>
        <w:rPr>
          <w:sz w:val="20"/>
          <w:szCs w:val="20"/>
        </w:rPr>
      </w:pPr>
      <w:r>
        <w:rPr>
          <w:noProof/>
        </w:rPr>
        <mc:AlternateContent>
          <mc:Choice Requires="wpg">
            <w:drawing>
              <wp:anchor distT="0" distB="0" distL="114300" distR="114300" simplePos="0" relativeHeight="251663360" behindDoc="0" locked="0" layoutInCell="1" hidden="0" allowOverlap="1" wp14:anchorId="42ED7C72" wp14:editId="07777777">
                <wp:simplePos x="0" y="0"/>
                <wp:positionH relativeFrom="column">
                  <wp:posOffset>1</wp:posOffset>
                </wp:positionH>
                <wp:positionV relativeFrom="paragraph">
                  <wp:posOffset>0</wp:posOffset>
                </wp:positionV>
                <wp:extent cx="6367780" cy="373892"/>
                <wp:effectExtent l="0" t="0" r="0" b="0"/>
                <wp:wrapNone/>
                <wp:docPr id="3341" name=""/>
                <wp:cNvGraphicFramePr/>
                <a:graphic xmlns:a="http://schemas.openxmlformats.org/drawingml/2006/main">
                  <a:graphicData uri="http://schemas.microsoft.com/office/word/2010/wordprocessingShape">
                    <wps:wsp>
                      <wps:cNvSpPr/>
                      <wps:spPr>
                        <a:xfrm>
                          <a:off x="2171635" y="3602579"/>
                          <a:ext cx="6348730" cy="354842"/>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rsidR="009434FE" w:rsidRDefault="00F015DB" w14:paraId="0CCC1B43" w14:textId="77777777">
                            <w:pPr>
                              <w:pStyle w:val="Normal0"/>
                              <w:spacing w:line="240" w:lineRule="auto"/>
                              <w:jc w:val="center"/>
                              <w:textDirection w:val="btLr"/>
                            </w:pPr>
                            <w:r>
                              <w:rPr>
                                <w:color w:val="000000"/>
                                <w:sz w:val="20"/>
                              </w:rPr>
                              <w:t>DI_CF07_2_Aspectos normativos de tránsito y transporte en Colombia Infografía</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56AB9C9" wp14:editId="7777777">
                <wp:simplePos x="0" y="0"/>
                <wp:positionH relativeFrom="column">
                  <wp:posOffset>1</wp:posOffset>
                </wp:positionH>
                <wp:positionV relativeFrom="paragraph">
                  <wp:posOffset>0</wp:posOffset>
                </wp:positionV>
                <wp:extent cx="6367780" cy="373892"/>
                <wp:effectExtent l="0" t="0" r="0" b="0"/>
                <wp:wrapNone/>
                <wp:docPr id="187390485"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6367780" cy="373892"/>
                        </a:xfrm>
                        <a:prstGeom prst="rect"/>
                        <a:ln/>
                      </pic:spPr>
                    </pic:pic>
                  </a:graphicData>
                </a:graphic>
              </wp:anchor>
            </w:drawing>
          </mc:Fallback>
        </mc:AlternateContent>
      </w:r>
    </w:p>
    <w:p w:rsidR="009434FE" w:rsidRDefault="009434FE" w14:paraId="00000089" w14:textId="77777777">
      <w:pPr>
        <w:pStyle w:val="Normal0"/>
        <w:spacing w:after="160"/>
        <w:ind w:left="284"/>
        <w:jc w:val="both"/>
        <w:rPr>
          <w:sz w:val="20"/>
          <w:szCs w:val="20"/>
        </w:rPr>
      </w:pPr>
    </w:p>
    <w:p w:rsidR="009434FE" w:rsidP="0310DC62" w:rsidRDefault="00F015DB" w14:paraId="0000008C" w14:textId="44DABCED">
      <w:pPr>
        <w:pStyle w:val="Normal0"/>
        <w:spacing w:after="160"/>
        <w:ind w:firstLine="720"/>
        <w:jc w:val="both"/>
        <w:rPr>
          <w:sz w:val="20"/>
          <w:szCs w:val="20"/>
        </w:rPr>
      </w:pPr>
      <w:r>
        <w:br/>
      </w:r>
    </w:p>
    <w:p w:rsidR="009434FE" w:rsidRDefault="00F015DB" w14:paraId="0000008D" w14:textId="77777777">
      <w:pPr>
        <w:pStyle w:val="Normal0"/>
        <w:spacing w:after="160"/>
        <w:ind w:left="284"/>
        <w:rPr>
          <w:sz w:val="20"/>
          <w:szCs w:val="20"/>
        </w:rPr>
      </w:pPr>
      <w:r>
        <w:rPr>
          <w:sz w:val="20"/>
          <w:szCs w:val="20"/>
        </w:rPr>
        <w:t>Así las cosas, es importante tener en cuenta que el marco jurídico es extremadamente extenso respecto a temas relacionados con tránsito y el transporte, y son frecuentemente objeto de actualizaciones y ajustes, motivo por el cual es necesario mantenerse in</w:t>
      </w:r>
      <w:r>
        <w:rPr>
          <w:sz w:val="20"/>
          <w:szCs w:val="20"/>
        </w:rPr>
        <w:t xml:space="preserve">formado de las normas y sus actualizaciones. </w:t>
      </w:r>
    </w:p>
    <w:p w:rsidR="009434FE" w:rsidRDefault="00F015DB" w14:paraId="0000008E" w14:textId="77777777">
      <w:pPr>
        <w:pStyle w:val="Ttulo2"/>
        <w:numPr>
          <w:ilvl w:val="1"/>
          <w:numId w:val="18"/>
        </w:numPr>
        <w:ind w:left="993" w:hanging="426"/>
        <w:rPr>
          <w:b/>
          <w:sz w:val="20"/>
          <w:szCs w:val="20"/>
        </w:rPr>
      </w:pPr>
      <w:bookmarkStart w:name="_heading=h.3rdcrjn" w:colFirst="0" w:colLast="0" w:id="9"/>
      <w:bookmarkEnd w:id="9"/>
      <w:r>
        <w:rPr>
          <w:b/>
          <w:sz w:val="20"/>
          <w:szCs w:val="20"/>
        </w:rPr>
        <w:t>Requerir preventivamente presuntos implicados en sucesos de incumplimiento a las normas de tránsito</w:t>
      </w:r>
    </w:p>
    <w:p w:rsidR="009434FE" w:rsidRDefault="009434FE" w14:paraId="0000008F" w14:textId="77777777">
      <w:pPr>
        <w:pStyle w:val="Normal0"/>
        <w:rPr>
          <w:sz w:val="20"/>
          <w:szCs w:val="20"/>
        </w:rPr>
      </w:pPr>
    </w:p>
    <w:p w:rsidR="009434FE" w:rsidRDefault="00F015DB" w14:paraId="00000090" w14:textId="77777777">
      <w:pPr>
        <w:pStyle w:val="Normal0"/>
        <w:spacing w:after="160"/>
        <w:ind w:left="567"/>
        <w:rPr>
          <w:sz w:val="20"/>
          <w:szCs w:val="20"/>
        </w:rPr>
      </w:pPr>
      <w:r>
        <w:rPr>
          <w:sz w:val="20"/>
          <w:szCs w:val="20"/>
        </w:rPr>
        <w:t xml:space="preserve">Los requerimientos de tránsito para la realización de un procedimiento de imposición de comparendo, se hacen </w:t>
      </w:r>
      <w:r>
        <w:rPr>
          <w:sz w:val="20"/>
          <w:szCs w:val="20"/>
        </w:rPr>
        <w:t>a partir de la autoridad operativa de tránsito (funcionarios de policía con facultades de tránsito – Ditra y agentes de tránsito de las diferentes secretarías).</w:t>
      </w:r>
    </w:p>
    <w:p w:rsidR="009434FE" w:rsidRDefault="00F015DB" w14:paraId="00000091" w14:textId="77777777">
      <w:pPr>
        <w:pStyle w:val="Normal0"/>
        <w:spacing w:after="160"/>
        <w:ind w:left="567"/>
        <w:rPr>
          <w:sz w:val="20"/>
          <w:szCs w:val="20"/>
        </w:rPr>
      </w:pPr>
      <w:r>
        <w:rPr>
          <w:sz w:val="20"/>
          <w:szCs w:val="20"/>
        </w:rPr>
        <w:t xml:space="preserve">La imposición de un comparendo está considerada como una clase de sanción que una vez impuesta </w:t>
      </w:r>
      <w:r>
        <w:rPr>
          <w:sz w:val="20"/>
          <w:szCs w:val="20"/>
        </w:rPr>
        <w:t xml:space="preserve">a una persona se debe hacer el trámite de pago, sin embargo, el mismo Código Nacional de Tránsito Terrestre (Ley 769 de 2002) establece que este es un medio de notificación formal a un presunto contraventor en la norma de tránsito por una posible comisión </w:t>
      </w:r>
      <w:r>
        <w:rPr>
          <w:sz w:val="20"/>
          <w:szCs w:val="20"/>
        </w:rPr>
        <w:t xml:space="preserve">de una infracción. </w:t>
      </w:r>
    </w:p>
    <w:p w:rsidR="009434FE" w:rsidRDefault="00F015DB" w14:paraId="00000092" w14:textId="77777777">
      <w:pPr>
        <w:pStyle w:val="Normal0"/>
        <w:spacing w:after="160"/>
        <w:ind w:left="567"/>
        <w:rPr>
          <w:sz w:val="20"/>
          <w:szCs w:val="20"/>
        </w:rPr>
      </w:pPr>
      <w:r>
        <w:rPr>
          <w:sz w:val="20"/>
          <w:szCs w:val="20"/>
        </w:rPr>
        <w:t>En este sentido, el procedimiento se considera como la parte inicial de un proceso al que la persona debe comparecer y para demostrar el no cometimiento de la falta que se le acusa por el agente, todo enmarcado en los escenarios de prev</w:t>
      </w:r>
      <w:r>
        <w:rPr>
          <w:sz w:val="20"/>
          <w:szCs w:val="20"/>
        </w:rPr>
        <w:t xml:space="preserve">ención hacia la accidentalidad y la mitigación de comportamientos riesgosos en la vía. </w:t>
      </w:r>
    </w:p>
    <w:p w:rsidR="009434FE" w:rsidRDefault="009434FE" w14:paraId="00000093" w14:textId="77777777">
      <w:pPr>
        <w:pStyle w:val="Normal0"/>
        <w:spacing w:after="160"/>
        <w:ind w:firstLine="720"/>
        <w:jc w:val="both"/>
        <w:rPr>
          <w:sz w:val="20"/>
          <w:szCs w:val="20"/>
        </w:rPr>
      </w:pPr>
    </w:p>
    <w:p w:rsidR="009434FE" w:rsidRDefault="00F015DB" w14:paraId="00000094" w14:textId="77777777">
      <w:pPr>
        <w:pStyle w:val="Normal0"/>
        <w:spacing w:after="160"/>
        <w:ind w:left="567"/>
        <w:rPr>
          <w:sz w:val="20"/>
          <w:szCs w:val="20"/>
        </w:rPr>
      </w:pPr>
      <w:r>
        <w:rPr>
          <w:sz w:val="20"/>
          <w:szCs w:val="20"/>
        </w:rPr>
        <w:t>Siendo así, los requerimientos que se deben realizar de manera preventiva con los presuntos sujetos implicados en los sucesos de tránsito son aquellos que en el traseg</w:t>
      </w:r>
      <w:r>
        <w:rPr>
          <w:sz w:val="20"/>
          <w:szCs w:val="20"/>
        </w:rPr>
        <w:t xml:space="preserve">ar del ámbito laboral del agente sea sorprendido realizando la acción típica establecida en la norma y este de lugar a la imposición de un comparendo. </w:t>
      </w:r>
    </w:p>
    <w:p w:rsidR="009434FE" w:rsidRDefault="00F015DB" w14:paraId="00000095" w14:textId="77777777">
      <w:pPr>
        <w:pStyle w:val="Normal0"/>
        <w:spacing w:after="160"/>
        <w:ind w:left="567"/>
        <w:rPr>
          <w:sz w:val="20"/>
          <w:szCs w:val="20"/>
        </w:rPr>
      </w:pPr>
      <w:r>
        <w:rPr>
          <w:sz w:val="20"/>
          <w:szCs w:val="20"/>
        </w:rPr>
        <w:t>En cualquier caso, a todo implicado en un suceso de contravención al tránsito debe realizársele el proce</w:t>
      </w:r>
      <w:r>
        <w:rPr>
          <w:sz w:val="20"/>
          <w:szCs w:val="20"/>
        </w:rPr>
        <w:t>dimiento que se describe a continuación, según el artículo 135 del Código Nacional de Tránsito Terrestre:</w:t>
      </w:r>
    </w:p>
    <w:p w:rsidR="009434FE" w:rsidRDefault="00F015DB" w14:paraId="00000096" w14:textId="77777777">
      <w:pPr>
        <w:pStyle w:val="Normal0"/>
        <w:spacing w:after="160"/>
        <w:ind w:left="567"/>
        <w:jc w:val="both"/>
        <w:rPr>
          <w:sz w:val="20"/>
          <w:szCs w:val="20"/>
        </w:rPr>
      </w:pPr>
      <w:r>
        <w:rPr>
          <w:noProof/>
        </w:rPr>
        <mc:AlternateContent>
          <mc:Choice Requires="wpg">
            <w:drawing>
              <wp:anchor distT="0" distB="0" distL="114300" distR="114300" simplePos="0" relativeHeight="251664384" behindDoc="0" locked="0" layoutInCell="1" hidden="0" allowOverlap="1" wp14:anchorId="32D787E7" wp14:editId="07777777">
                <wp:simplePos x="0" y="0"/>
                <wp:positionH relativeFrom="column">
                  <wp:posOffset>1</wp:posOffset>
                </wp:positionH>
                <wp:positionV relativeFrom="paragraph">
                  <wp:posOffset>0</wp:posOffset>
                </wp:positionV>
                <wp:extent cx="6367780" cy="373892"/>
                <wp:effectExtent l="0" t="0" r="0" b="0"/>
                <wp:wrapNone/>
                <wp:docPr id="3338" name=""/>
                <wp:cNvGraphicFramePr/>
                <a:graphic xmlns:a="http://schemas.openxmlformats.org/drawingml/2006/main">
                  <a:graphicData uri="http://schemas.microsoft.com/office/word/2010/wordprocessingShape">
                    <wps:wsp>
                      <wps:cNvSpPr/>
                      <wps:spPr>
                        <a:xfrm>
                          <a:off x="2171635" y="3602579"/>
                          <a:ext cx="6348730" cy="354842"/>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rsidR="009434FE" w:rsidRDefault="00F015DB" w14:paraId="5C1C2527" w14:textId="77777777">
                            <w:pPr>
                              <w:pStyle w:val="Normal0"/>
                              <w:spacing w:line="240" w:lineRule="auto"/>
                              <w:jc w:val="center"/>
                              <w:textDirection w:val="btLr"/>
                            </w:pPr>
                            <w:r>
                              <w:rPr>
                                <w:color w:val="000000"/>
                                <w:sz w:val="20"/>
                              </w:rPr>
                              <w:t>DI_CF07_2_1_Procedimiento para imponer comparendo_Pasos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140AE7D" wp14:editId="7777777">
                <wp:simplePos x="0" y="0"/>
                <wp:positionH relativeFrom="column">
                  <wp:posOffset>1</wp:posOffset>
                </wp:positionH>
                <wp:positionV relativeFrom="paragraph">
                  <wp:posOffset>0</wp:posOffset>
                </wp:positionV>
                <wp:extent cx="6367780" cy="373892"/>
                <wp:effectExtent l="0" t="0" r="0" b="0"/>
                <wp:wrapNone/>
                <wp:docPr id="1617895829"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6367780" cy="373892"/>
                        </a:xfrm>
                        <a:prstGeom prst="rect"/>
                        <a:ln/>
                      </pic:spPr>
                    </pic:pic>
                  </a:graphicData>
                </a:graphic>
              </wp:anchor>
            </w:drawing>
          </mc:Fallback>
        </mc:AlternateContent>
      </w:r>
    </w:p>
    <w:p w:rsidR="009434FE" w:rsidRDefault="00F015DB" w14:paraId="00000097" w14:textId="77777777">
      <w:pPr>
        <w:pStyle w:val="Normal0"/>
        <w:pBdr>
          <w:top w:val="nil"/>
          <w:left w:val="nil"/>
          <w:bottom w:val="nil"/>
          <w:right w:val="nil"/>
          <w:between w:val="nil"/>
        </w:pBdr>
        <w:ind w:left="426"/>
        <w:jc w:val="both"/>
        <w:rPr>
          <w:color w:val="000000"/>
          <w:sz w:val="20"/>
          <w:szCs w:val="20"/>
        </w:rPr>
      </w:pPr>
      <w:r>
        <w:rPr>
          <w:color w:val="000000"/>
          <w:sz w:val="20"/>
          <w:szCs w:val="20"/>
        </w:rPr>
        <w:t xml:space="preserve"> </w:t>
      </w:r>
    </w:p>
    <w:p w:rsidR="009434FE" w:rsidRDefault="00F015DB" w14:paraId="00000098" w14:textId="77777777">
      <w:pPr>
        <w:pStyle w:val="Ttulo2"/>
        <w:numPr>
          <w:ilvl w:val="1"/>
          <w:numId w:val="18"/>
        </w:numPr>
        <w:ind w:left="993" w:hanging="426"/>
        <w:rPr>
          <w:b/>
          <w:sz w:val="20"/>
          <w:szCs w:val="20"/>
        </w:rPr>
      </w:pPr>
      <w:bookmarkStart w:name="_heading=h.26in1rg" w:colFirst="0" w:colLast="0" w:id="10"/>
      <w:bookmarkEnd w:id="10"/>
      <w:r>
        <w:rPr>
          <w:b/>
          <w:sz w:val="20"/>
          <w:szCs w:val="20"/>
        </w:rPr>
        <w:t>Señales corporales</w:t>
      </w:r>
    </w:p>
    <w:p w:rsidR="009434FE" w:rsidRDefault="00F015DB" w14:paraId="00000099" w14:textId="625D2433">
      <w:pPr>
        <w:pStyle w:val="Normal0"/>
        <w:spacing w:after="160"/>
        <w:ind w:left="567"/>
        <w:rPr>
          <w:sz w:val="20"/>
          <w:szCs w:val="20"/>
        </w:rPr>
      </w:pPr>
      <w:r w:rsidRPr="3D875D77" w:rsidR="00F015DB">
        <w:rPr>
          <w:sz w:val="20"/>
          <w:szCs w:val="20"/>
        </w:rPr>
        <w:t xml:space="preserve">Las señales corporales de la autoridad de tránsito de control </w:t>
      </w:r>
      <w:r w:rsidRPr="3D875D77" w:rsidR="00F015DB">
        <w:rPr>
          <w:sz w:val="20"/>
          <w:szCs w:val="20"/>
        </w:rPr>
        <w:t>operativo</w:t>
      </w:r>
      <w:r w:rsidRPr="3D875D77" w:rsidR="00F015DB">
        <w:rPr>
          <w:sz w:val="20"/>
          <w:szCs w:val="20"/>
        </w:rPr>
        <w:t xml:space="preserve"> se encuentran enmarcadas jurídicamente en el artículo 116 del Código Nacional de Tránsito (Ley 769 de 2002), el cual establece que las autoridades encargadas de controlar el tránsito </w:t>
      </w:r>
      <w:r w:rsidRPr="3D875D77" w:rsidR="00F015DB">
        <w:rPr>
          <w:sz w:val="20"/>
          <w:szCs w:val="20"/>
        </w:rPr>
        <w:t xml:space="preserve">deben hacer las señales como se ilustra en la siguiente </w:t>
      </w:r>
      <w:commentRangeStart w:id="1400303480"/>
      <w:r w:rsidRPr="3D875D77" w:rsidR="00F015DB">
        <w:rPr>
          <w:sz w:val="20"/>
          <w:szCs w:val="20"/>
        </w:rPr>
        <w:t>infografía:</w:t>
      </w:r>
      <w:commentRangeEnd w:id="1400303480"/>
      <w:r>
        <w:rPr>
          <w:rStyle w:val="CommentReference"/>
        </w:rPr>
        <w:commentReference w:id="1400303480"/>
      </w:r>
    </w:p>
    <w:p w:rsidR="3D875D77" w:rsidP="3D875D77" w:rsidRDefault="3D875D77" w14:paraId="698EFBB4" w14:textId="687FC92D">
      <w:pPr>
        <w:pStyle w:val="Normal0"/>
        <w:spacing w:after="160"/>
        <w:ind w:left="567"/>
        <w:rPr>
          <w:sz w:val="20"/>
          <w:szCs w:val="20"/>
        </w:rPr>
      </w:pPr>
    </w:p>
    <w:p w:rsidR="009434FE" w:rsidRDefault="00F015DB" w14:paraId="0000009A" w14:textId="77777777">
      <w:pPr>
        <w:pStyle w:val="Normal0"/>
        <w:spacing w:after="160"/>
        <w:ind w:left="567"/>
        <w:rPr>
          <w:sz w:val="20"/>
          <w:szCs w:val="20"/>
        </w:rPr>
      </w:pPr>
      <w:r>
        <w:rPr>
          <w:noProof/>
        </w:rPr>
        <mc:AlternateContent xmlns:mc="http://schemas.openxmlformats.org/markup-compatibility/2006">
          <mc:Choice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5408" behindDoc="0" locked="0" layoutInCell="1" hidden="0" allowOverlap="1" wp14:anchorId="76A34683" wp14:editId="07777777">
                <wp:simplePos x="0" y="0"/>
                <wp:positionH relativeFrom="column">
                  <wp:posOffset>1</wp:posOffset>
                </wp:positionH>
                <wp:positionV relativeFrom="paragraph">
                  <wp:posOffset>0</wp:posOffset>
                </wp:positionV>
                <wp:extent cx="6367780" cy="373892"/>
                <wp:effectExtent l="0" t="0" r="0" b="0"/>
                <wp:wrapNone/>
                <wp:docPr id="3350" name=""/>
                <wp:cNvGraphicFramePr/>
                <a:graphic xmlns:a="http://schemas.openxmlformats.org/drawingml/2006/main">
                  <a:graphicData uri="http://schemas.microsoft.com/office/word/2010/wordprocessingShape">
                    <wps:wsp xmlns:wps="http://schemas.microsoft.com/office/word/2010/wordprocessingShape">
                      <wps:cNvSpPr/>
                      <wps:spPr>
                        <a:xfrm>
                          <a:off x="2171635" y="3602579"/>
                          <a:ext cx="6348730" cy="354842"/>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xmlns:w14="http://schemas.microsoft.com/office/word/2010/wordml" w:rsidR="009434FE" w:rsidRDefault="00F015DB" w14:paraId="61926EA4" w14:textId="77777777">
                            <w:pPr>
                              <w:pStyle w:val="Normal0"/>
                              <w:spacing w:line="240" w:lineRule="auto"/>
                              <w:jc w:val="center"/>
                              <w:textDirection w:val="btLr"/>
                            </w:pPr>
                            <w:r>
                              <w:rPr>
                                <w:color w:val="000000"/>
                                <w:sz w:val="20"/>
                              </w:rPr>
                              <w:t>DI_CF07_2_2_Señales corporales del agente de tránsito_Infografía</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03C8BB09" wp14:editId="7777777">
                <wp:simplePos x="0" y="0"/>
                <wp:positionH relativeFrom="column">
                  <wp:posOffset>1</wp:posOffset>
                </wp:positionH>
                <wp:positionV relativeFrom="paragraph">
                  <wp:posOffset>0</wp:posOffset>
                </wp:positionV>
                <wp:extent cx="6367780" cy="373892"/>
                <wp:effectExtent l="0" t="0" r="0" b="0"/>
                <wp:wrapNone/>
                <wp:docPr id="1607474923" name="image21.png"/>
                <a:graphic>
                  <a:graphicData uri="http://schemas.openxmlformats.org/drawingml/2006/picture">
                    <pic:pic>
                      <pic:nvPicPr>
                        <pic:cNvPr id="0" name="image21.png"/>
                        <pic:cNvPicPr preferRelativeResize="0"/>
                      </pic:nvPicPr>
                      <pic:blipFill>
                        <a:blip xmlns:r="http://schemas.openxmlformats.org/officeDocument/2006/relationships" r:embed="rId24"/>
                        <a:srcRect/>
                        <a:stretch>
                          <a:fillRect/>
                        </a:stretch>
                      </pic:blipFill>
                      <pic:spPr>
                        <a:xfrm>
                          <a:off x="0" y="0"/>
                          <a:ext cx="6367780" cy="373892"/>
                        </a:xfrm>
                        <a:prstGeom prst="rect"/>
                        <a:ln/>
                      </pic:spPr>
                    </pic:pic>
                  </a:graphicData>
                </a:graphic>
              </wp:anchor>
            </w:drawing>
          </mc:Fallback>
        </mc:AlternateContent>
      </w:r>
    </w:p>
    <w:p w:rsidR="009434FE" w:rsidRDefault="009434FE" w14:paraId="0000009B" w14:textId="77777777">
      <w:pPr>
        <w:pStyle w:val="Normal0"/>
        <w:spacing w:after="160"/>
        <w:ind w:left="567"/>
        <w:rPr>
          <w:sz w:val="20"/>
          <w:szCs w:val="20"/>
        </w:rPr>
      </w:pPr>
    </w:p>
    <w:p w:rsidR="009434FE" w:rsidRDefault="009434FE" w14:paraId="0000009D" w14:textId="2FD0D500">
      <w:pPr>
        <w:pStyle w:val="Normal0"/>
        <w:spacing w:after="160"/>
        <w:ind w:left="567"/>
        <w:rPr>
          <w:sz w:val="20"/>
          <w:szCs w:val="20"/>
        </w:rPr>
      </w:pPr>
    </w:p>
    <w:p w:rsidR="009434FE" w:rsidRDefault="00F015DB" w14:paraId="0000009E" w14:textId="77777777">
      <w:pPr>
        <w:pStyle w:val="Ttulo2"/>
        <w:numPr>
          <w:ilvl w:val="1"/>
          <w:numId w:val="18"/>
        </w:numPr>
        <w:ind w:left="993" w:hanging="426"/>
        <w:rPr>
          <w:b/>
          <w:sz w:val="20"/>
          <w:szCs w:val="20"/>
        </w:rPr>
      </w:pPr>
      <w:bookmarkStart w:name="_heading=h.lnxbz9" w:colFirst="0" w:colLast="0" w:id="11"/>
      <w:bookmarkEnd w:id="11"/>
      <w:r>
        <w:rPr>
          <w:b/>
          <w:sz w:val="20"/>
          <w:szCs w:val="20"/>
        </w:rPr>
        <w:t>Procedimiento de registro en escenarios de tránsito</w:t>
      </w:r>
    </w:p>
    <w:p w:rsidR="009434FE" w:rsidRDefault="00F015DB" w14:paraId="0000009F" w14:textId="77777777">
      <w:pPr>
        <w:pStyle w:val="Normal0"/>
        <w:spacing w:after="160"/>
        <w:ind w:left="567"/>
        <w:jc w:val="both"/>
        <w:rPr>
          <w:color w:val="040201"/>
          <w:sz w:val="20"/>
          <w:szCs w:val="20"/>
        </w:rPr>
      </w:pPr>
      <w:r>
        <w:rPr>
          <w:color w:val="040201"/>
          <w:sz w:val="20"/>
          <w:szCs w:val="20"/>
        </w:rPr>
        <w:t xml:space="preserve">Los procedimientos de registro en escenarios de tránsito pueden </w:t>
      </w:r>
      <w:r>
        <w:rPr>
          <w:color w:val="040201"/>
          <w:sz w:val="20"/>
          <w:szCs w:val="20"/>
        </w:rPr>
        <w:t>ser frente a:</w:t>
      </w:r>
    </w:p>
    <w:p w:rsidR="009434FE" w:rsidRDefault="00F015DB" w14:paraId="000000A0" w14:textId="77777777">
      <w:pPr>
        <w:pStyle w:val="Normal0"/>
        <w:numPr>
          <w:ilvl w:val="0"/>
          <w:numId w:val="12"/>
        </w:numPr>
        <w:pBdr>
          <w:top w:val="nil"/>
          <w:left w:val="nil"/>
          <w:bottom w:val="nil"/>
          <w:right w:val="nil"/>
          <w:between w:val="nil"/>
        </w:pBdr>
        <w:jc w:val="both"/>
        <w:rPr>
          <w:color w:val="040201"/>
          <w:sz w:val="20"/>
          <w:szCs w:val="20"/>
        </w:rPr>
      </w:pPr>
      <w:r>
        <w:rPr>
          <w:color w:val="040201"/>
          <w:sz w:val="20"/>
          <w:szCs w:val="20"/>
        </w:rPr>
        <w:t>una infracción de tránsito a través del registro de la orden de comparendo</w:t>
      </w:r>
    </w:p>
    <w:p w:rsidR="009434FE" w:rsidRDefault="00F015DB" w14:paraId="000000A1" w14:textId="77777777">
      <w:pPr>
        <w:pStyle w:val="Normal0"/>
        <w:numPr>
          <w:ilvl w:val="0"/>
          <w:numId w:val="12"/>
        </w:numPr>
        <w:pBdr>
          <w:top w:val="nil"/>
          <w:left w:val="nil"/>
          <w:bottom w:val="nil"/>
          <w:right w:val="nil"/>
          <w:between w:val="nil"/>
        </w:pBdr>
        <w:jc w:val="both"/>
        <w:rPr>
          <w:color w:val="040201"/>
          <w:sz w:val="20"/>
          <w:szCs w:val="20"/>
        </w:rPr>
      </w:pPr>
      <w:r>
        <w:rPr>
          <w:color w:val="040201"/>
          <w:sz w:val="20"/>
          <w:szCs w:val="20"/>
        </w:rPr>
        <w:t xml:space="preserve">una infracción de transporte con el diligenciamiento del informe único de infracción de transporte o, </w:t>
      </w:r>
    </w:p>
    <w:p w:rsidR="009434FE" w:rsidRDefault="00F015DB" w14:paraId="000000A2" w14:textId="77777777">
      <w:pPr>
        <w:pStyle w:val="Normal0"/>
        <w:numPr>
          <w:ilvl w:val="0"/>
          <w:numId w:val="12"/>
        </w:numPr>
        <w:pBdr>
          <w:top w:val="nil"/>
          <w:left w:val="nil"/>
          <w:bottom w:val="nil"/>
          <w:right w:val="nil"/>
          <w:between w:val="nil"/>
        </w:pBdr>
        <w:spacing w:after="160"/>
        <w:jc w:val="both"/>
        <w:rPr>
          <w:color w:val="040201"/>
          <w:sz w:val="20"/>
          <w:szCs w:val="20"/>
        </w:rPr>
      </w:pPr>
      <w:r>
        <w:rPr>
          <w:color w:val="040201"/>
          <w:sz w:val="20"/>
          <w:szCs w:val="20"/>
        </w:rPr>
        <w:t>la atención de un accidente de tránsito, y el registro y diligenciamiento del informe policial de accidente de tránsito IPAT.</w:t>
      </w:r>
    </w:p>
    <w:p w:rsidR="009434FE" w:rsidRDefault="00F015DB" w14:paraId="000000A3" w14:textId="77777777">
      <w:pPr>
        <w:pStyle w:val="Normal0"/>
        <w:spacing w:after="160"/>
        <w:ind w:left="567"/>
        <w:jc w:val="both"/>
        <w:rPr>
          <w:color w:val="040201"/>
          <w:sz w:val="20"/>
          <w:szCs w:val="20"/>
        </w:rPr>
      </w:pPr>
      <w:r>
        <w:rPr>
          <w:color w:val="040201"/>
          <w:sz w:val="20"/>
          <w:szCs w:val="20"/>
        </w:rPr>
        <w:t>Dichos procedimientos deter</w:t>
      </w:r>
      <w:r>
        <w:rPr>
          <w:color w:val="040201"/>
          <w:sz w:val="20"/>
          <w:szCs w:val="20"/>
        </w:rPr>
        <w:t>minan qué hace frente a la imposición de una orden de comparendo único nacional, según el artículo 136 de la Ley 769 de 2002, así:</w:t>
      </w:r>
    </w:p>
    <w:p w:rsidR="009434FE" w:rsidRDefault="00F015DB" w14:paraId="000000A4" w14:textId="77777777">
      <w:pPr>
        <w:pStyle w:val="Normal0"/>
        <w:spacing w:after="160"/>
        <w:ind w:left="567"/>
        <w:jc w:val="both"/>
        <w:rPr>
          <w:color w:val="040201"/>
          <w:sz w:val="20"/>
          <w:szCs w:val="20"/>
        </w:rPr>
      </w:pPr>
      <w:r>
        <w:rPr>
          <w:noProof/>
        </w:rPr>
        <mc:AlternateContent>
          <mc:Choice Requires="wpg">
            <w:drawing>
              <wp:anchor distT="0" distB="0" distL="114300" distR="114300" simplePos="0" relativeHeight="251666432" behindDoc="0" locked="0" layoutInCell="1" hidden="0" allowOverlap="1" wp14:anchorId="2DDCB436" wp14:editId="07777777">
                <wp:simplePos x="0" y="0"/>
                <wp:positionH relativeFrom="column">
                  <wp:posOffset>1</wp:posOffset>
                </wp:positionH>
                <wp:positionV relativeFrom="paragraph">
                  <wp:posOffset>0</wp:posOffset>
                </wp:positionV>
                <wp:extent cx="6367780" cy="373892"/>
                <wp:effectExtent l="0" t="0" r="0" b="0"/>
                <wp:wrapNone/>
                <wp:docPr id="3342" name=""/>
                <wp:cNvGraphicFramePr/>
                <a:graphic xmlns:a="http://schemas.openxmlformats.org/drawingml/2006/main">
                  <a:graphicData uri="http://schemas.microsoft.com/office/word/2010/wordprocessingShape">
                    <wps:wsp>
                      <wps:cNvSpPr/>
                      <wps:spPr>
                        <a:xfrm>
                          <a:off x="2171635" y="3602579"/>
                          <a:ext cx="6348730" cy="354842"/>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rsidR="009434FE" w:rsidRDefault="00F015DB" w14:paraId="3C082C22" w14:textId="77777777">
                            <w:pPr>
                              <w:pStyle w:val="Normal0"/>
                              <w:spacing w:line="240" w:lineRule="auto"/>
                              <w:jc w:val="center"/>
                              <w:textDirection w:val="btLr"/>
                            </w:pPr>
                            <w:r>
                              <w:rPr>
                                <w:color w:val="000000"/>
                                <w:sz w:val="20"/>
                              </w:rPr>
                              <w:t>DI_CF07_2_3_Imposición comparendo Slide diapositivas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7F8E1A1" wp14:editId="7777777">
                <wp:simplePos x="0" y="0"/>
                <wp:positionH relativeFrom="column">
                  <wp:posOffset>1</wp:posOffset>
                </wp:positionH>
                <wp:positionV relativeFrom="paragraph">
                  <wp:posOffset>0</wp:posOffset>
                </wp:positionV>
                <wp:extent cx="6367780" cy="373892"/>
                <wp:effectExtent l="0" t="0" r="0" b="0"/>
                <wp:wrapNone/>
                <wp:docPr id="708559393"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6367780" cy="373892"/>
                        </a:xfrm>
                        <a:prstGeom prst="rect"/>
                        <a:ln/>
                      </pic:spPr>
                    </pic:pic>
                  </a:graphicData>
                </a:graphic>
              </wp:anchor>
            </w:drawing>
          </mc:Fallback>
        </mc:AlternateContent>
      </w:r>
    </w:p>
    <w:p w:rsidR="009434FE" w:rsidRDefault="009434FE" w14:paraId="000000A5" w14:textId="77777777">
      <w:pPr>
        <w:pStyle w:val="Normal0"/>
        <w:jc w:val="both"/>
        <w:rPr>
          <w:b/>
          <w:sz w:val="20"/>
          <w:szCs w:val="20"/>
        </w:rPr>
      </w:pPr>
    </w:p>
    <w:p w:rsidR="009434FE" w:rsidRDefault="009434FE" w14:paraId="000000A6" w14:textId="77777777">
      <w:pPr>
        <w:pStyle w:val="Normal0"/>
        <w:jc w:val="both"/>
        <w:rPr>
          <w:sz w:val="20"/>
          <w:szCs w:val="20"/>
        </w:rPr>
      </w:pPr>
    </w:p>
    <w:p w:rsidR="009434FE" w:rsidRDefault="00F015DB" w14:paraId="000000A7" w14:textId="77777777">
      <w:pPr>
        <w:pStyle w:val="Normal0"/>
        <w:numPr>
          <w:ilvl w:val="1"/>
          <w:numId w:val="4"/>
        </w:numPr>
        <w:ind w:left="567" w:hanging="283"/>
        <w:rPr>
          <w:b/>
          <w:sz w:val="20"/>
          <w:szCs w:val="20"/>
        </w:rPr>
      </w:pPr>
      <w:r>
        <w:rPr>
          <w:b/>
          <w:color w:val="000000"/>
          <w:sz w:val="20"/>
          <w:szCs w:val="20"/>
        </w:rPr>
        <w:t>Orden de comparendo</w:t>
      </w:r>
      <w:r>
        <w:rPr>
          <w:b/>
          <w:sz w:val="20"/>
          <w:szCs w:val="20"/>
        </w:rPr>
        <w:t xml:space="preserve"> </w:t>
      </w:r>
    </w:p>
    <w:p w:rsidR="009434FE" w:rsidRDefault="009434FE" w14:paraId="000000A8" w14:textId="77777777">
      <w:pPr>
        <w:pStyle w:val="Normal0"/>
        <w:ind w:firstLine="720"/>
        <w:jc w:val="both"/>
        <w:rPr>
          <w:sz w:val="20"/>
          <w:szCs w:val="20"/>
        </w:rPr>
      </w:pPr>
    </w:p>
    <w:p w:rsidR="009434FE" w:rsidRDefault="00F015DB" w14:paraId="000000A9" w14:textId="77777777">
      <w:pPr>
        <w:pStyle w:val="Normal0"/>
        <w:ind w:left="284"/>
        <w:rPr>
          <w:sz w:val="20"/>
          <w:szCs w:val="20"/>
        </w:rPr>
      </w:pPr>
      <w:r>
        <w:rPr>
          <w:sz w:val="20"/>
          <w:szCs w:val="20"/>
        </w:rPr>
        <w:t>Para desarrollar este tema es necesario precisar conceptos como “comparendo” o “infracción”, definidos en el artículo 2 de la Ley 769 de 2002:</w:t>
      </w:r>
    </w:p>
    <w:p w:rsidR="009434FE" w:rsidRDefault="009434FE" w14:paraId="000000AA" w14:textId="77777777">
      <w:pPr>
        <w:pStyle w:val="Normal0"/>
        <w:rPr>
          <w:sz w:val="20"/>
          <w:szCs w:val="20"/>
        </w:rPr>
      </w:pPr>
    </w:p>
    <w:p w:rsidR="009434FE" w:rsidRDefault="00F015DB" w14:paraId="000000AB" w14:textId="77777777">
      <w:pPr>
        <w:pStyle w:val="Normal0"/>
        <w:numPr>
          <w:ilvl w:val="0"/>
          <w:numId w:val="10"/>
        </w:numPr>
        <w:pBdr>
          <w:top w:val="nil"/>
          <w:left w:val="nil"/>
          <w:bottom w:val="nil"/>
          <w:right w:val="nil"/>
          <w:between w:val="nil"/>
        </w:pBdr>
        <w:rPr>
          <w:color w:val="000000"/>
          <w:sz w:val="20"/>
          <w:szCs w:val="20"/>
        </w:rPr>
      </w:pPr>
      <w:r>
        <w:rPr>
          <w:color w:val="000000"/>
          <w:sz w:val="20"/>
          <w:szCs w:val="20"/>
        </w:rPr>
        <w:t xml:space="preserve">Infracción: transgresión o violación de una norma de tránsito. Puede ser simple, cuando se trate de violación a </w:t>
      </w:r>
      <w:r>
        <w:rPr>
          <w:color w:val="000000"/>
          <w:sz w:val="20"/>
          <w:szCs w:val="20"/>
        </w:rPr>
        <w:t>la mera norma o compleja si se produce un daño material.</w:t>
      </w:r>
    </w:p>
    <w:p w:rsidR="009434FE" w:rsidRDefault="00F015DB" w14:paraId="000000AC" w14:textId="77777777">
      <w:pPr>
        <w:pStyle w:val="Normal0"/>
        <w:numPr>
          <w:ilvl w:val="0"/>
          <w:numId w:val="10"/>
        </w:numPr>
        <w:pBdr>
          <w:top w:val="nil"/>
          <w:left w:val="nil"/>
          <w:bottom w:val="nil"/>
          <w:right w:val="nil"/>
          <w:between w:val="nil"/>
        </w:pBdr>
        <w:rPr>
          <w:color w:val="000000"/>
          <w:sz w:val="20"/>
          <w:szCs w:val="20"/>
        </w:rPr>
      </w:pPr>
      <w:r>
        <w:rPr>
          <w:color w:val="000000"/>
          <w:sz w:val="20"/>
          <w:szCs w:val="20"/>
        </w:rPr>
        <w:t xml:space="preserve">Comparendo: orden formal de notificación para que el presunto contraventor o implicado se presente ante la autoridad de tránsito por la comisión de una infracción. </w:t>
      </w:r>
    </w:p>
    <w:p w:rsidR="009434FE" w:rsidRDefault="009434FE" w14:paraId="000000AD" w14:textId="77777777">
      <w:pPr>
        <w:pStyle w:val="Normal0"/>
        <w:spacing w:after="160"/>
        <w:ind w:firstLine="720"/>
        <w:jc w:val="both"/>
        <w:rPr>
          <w:sz w:val="20"/>
          <w:szCs w:val="20"/>
        </w:rPr>
      </w:pPr>
    </w:p>
    <w:p w:rsidR="009434FE" w:rsidRDefault="00F015DB" w14:paraId="000000AE" w14:textId="77777777">
      <w:pPr>
        <w:pStyle w:val="Normal0"/>
        <w:spacing w:after="160"/>
        <w:ind w:left="284"/>
        <w:rPr>
          <w:sz w:val="20"/>
          <w:szCs w:val="20"/>
        </w:rPr>
      </w:pPr>
      <w:r>
        <w:rPr>
          <w:sz w:val="20"/>
          <w:szCs w:val="20"/>
        </w:rPr>
        <w:t>Para el desarrollo de actividades</w:t>
      </w:r>
      <w:r>
        <w:rPr>
          <w:sz w:val="20"/>
          <w:szCs w:val="20"/>
        </w:rPr>
        <w:t xml:space="preserve"> de prevención o control, las autoridades de tránsito utilizan una serie de técnicas y procedimientos aplicados según la finalidad u objetivo de la actividad que se pretenda realizar: </w:t>
      </w:r>
    </w:p>
    <w:p w:rsidR="009434FE" w:rsidRDefault="00F015DB" w14:paraId="000000AF" w14:textId="77777777">
      <w:pPr>
        <w:pStyle w:val="Normal0"/>
        <w:numPr>
          <w:ilvl w:val="0"/>
          <w:numId w:val="13"/>
        </w:numPr>
        <w:pBdr>
          <w:top w:val="nil"/>
          <w:left w:val="nil"/>
          <w:bottom w:val="nil"/>
          <w:right w:val="nil"/>
          <w:between w:val="nil"/>
        </w:pBdr>
        <w:rPr>
          <w:color w:val="000000"/>
          <w:sz w:val="20"/>
          <w:szCs w:val="20"/>
        </w:rPr>
      </w:pPr>
      <w:r>
        <w:rPr>
          <w:color w:val="000000"/>
          <w:sz w:val="20"/>
          <w:szCs w:val="20"/>
        </w:rPr>
        <w:t>Puestos de control de embriaguez o drogas.</w:t>
      </w:r>
    </w:p>
    <w:p w:rsidR="009434FE" w:rsidRDefault="00F015DB" w14:paraId="000000B0" w14:textId="77777777">
      <w:pPr>
        <w:pStyle w:val="Normal0"/>
        <w:numPr>
          <w:ilvl w:val="0"/>
          <w:numId w:val="13"/>
        </w:numPr>
        <w:pBdr>
          <w:top w:val="nil"/>
          <w:left w:val="nil"/>
          <w:bottom w:val="nil"/>
          <w:right w:val="nil"/>
          <w:between w:val="nil"/>
        </w:pBdr>
        <w:rPr>
          <w:color w:val="000000"/>
          <w:sz w:val="20"/>
          <w:szCs w:val="20"/>
        </w:rPr>
      </w:pPr>
      <w:r>
        <w:rPr>
          <w:color w:val="000000"/>
          <w:sz w:val="20"/>
          <w:szCs w:val="20"/>
        </w:rPr>
        <w:t>Puestos de control de veloci</w:t>
      </w:r>
      <w:r>
        <w:rPr>
          <w:color w:val="000000"/>
          <w:sz w:val="20"/>
          <w:szCs w:val="20"/>
        </w:rPr>
        <w:t>dad.</w:t>
      </w:r>
    </w:p>
    <w:p w:rsidR="009434FE" w:rsidRDefault="00F015DB" w14:paraId="000000B1" w14:textId="77777777">
      <w:pPr>
        <w:pStyle w:val="Normal0"/>
        <w:numPr>
          <w:ilvl w:val="0"/>
          <w:numId w:val="13"/>
        </w:numPr>
        <w:pBdr>
          <w:top w:val="nil"/>
          <w:left w:val="nil"/>
          <w:bottom w:val="nil"/>
          <w:right w:val="nil"/>
          <w:between w:val="nil"/>
        </w:pBdr>
        <w:rPr>
          <w:color w:val="000000"/>
          <w:sz w:val="20"/>
          <w:szCs w:val="20"/>
        </w:rPr>
      </w:pPr>
      <w:r>
        <w:rPr>
          <w:color w:val="000000"/>
          <w:sz w:val="20"/>
          <w:szCs w:val="20"/>
        </w:rPr>
        <w:t>Puestos de prevención.</w:t>
      </w:r>
    </w:p>
    <w:p w:rsidR="009434FE" w:rsidRDefault="00F015DB" w14:paraId="000000B2" w14:textId="77777777">
      <w:pPr>
        <w:pStyle w:val="Normal0"/>
        <w:numPr>
          <w:ilvl w:val="0"/>
          <w:numId w:val="13"/>
        </w:numPr>
        <w:pBdr>
          <w:top w:val="nil"/>
          <w:left w:val="nil"/>
          <w:bottom w:val="nil"/>
          <w:right w:val="nil"/>
          <w:between w:val="nil"/>
        </w:pBdr>
        <w:rPr>
          <w:color w:val="000000"/>
          <w:sz w:val="20"/>
          <w:szCs w:val="20"/>
        </w:rPr>
      </w:pPr>
      <w:r>
        <w:rPr>
          <w:color w:val="000000"/>
          <w:sz w:val="20"/>
          <w:szCs w:val="20"/>
        </w:rPr>
        <w:t>Ordenes de comparendo en flagrancia.</w:t>
      </w:r>
    </w:p>
    <w:p w:rsidR="009434FE" w:rsidRDefault="00F015DB" w14:paraId="000000B3" w14:textId="77777777">
      <w:pPr>
        <w:pStyle w:val="Normal0"/>
        <w:numPr>
          <w:ilvl w:val="0"/>
          <w:numId w:val="13"/>
        </w:numPr>
        <w:pBdr>
          <w:top w:val="nil"/>
          <w:left w:val="nil"/>
          <w:bottom w:val="nil"/>
          <w:right w:val="nil"/>
          <w:between w:val="nil"/>
        </w:pBdr>
        <w:spacing w:after="160"/>
        <w:rPr>
          <w:color w:val="000000"/>
          <w:sz w:val="20"/>
          <w:szCs w:val="20"/>
        </w:rPr>
      </w:pPr>
      <w:r>
        <w:rPr>
          <w:color w:val="000000"/>
          <w:sz w:val="20"/>
          <w:szCs w:val="20"/>
        </w:rPr>
        <w:t xml:space="preserve">Atención de accidentes de tránsito de solo daños materiales o con heridos y muertos, entre otros. </w:t>
      </w:r>
    </w:p>
    <w:p w:rsidR="009434FE" w:rsidRDefault="00F015DB" w14:paraId="000000B4" w14:textId="77777777">
      <w:pPr>
        <w:pStyle w:val="Normal0"/>
        <w:spacing w:after="160"/>
        <w:ind w:left="284"/>
        <w:rPr>
          <w:sz w:val="20"/>
          <w:szCs w:val="20"/>
        </w:rPr>
      </w:pPr>
      <w:r>
        <w:rPr>
          <w:sz w:val="20"/>
          <w:szCs w:val="20"/>
        </w:rPr>
        <w:t>Uno de los más utilizados es el procedimiento para realizar una infracción de tránsito el cual se encuentra descrito en el Manual de infracciones, capítulo 5</w:t>
      </w:r>
      <w:r>
        <w:rPr>
          <w:sz w:val="20"/>
          <w:szCs w:val="20"/>
        </w:rPr>
        <w:t xml:space="preserve">, que se presente simplificado en la siguiente tabla: </w:t>
      </w:r>
    </w:p>
    <w:p w:rsidR="009434FE" w:rsidRDefault="00F015DB" w14:paraId="000000B5" w14:textId="77777777">
      <w:pPr>
        <w:pStyle w:val="Normal0"/>
        <w:spacing w:after="160"/>
        <w:jc w:val="both"/>
        <w:rPr>
          <w:b/>
          <w:sz w:val="20"/>
          <w:szCs w:val="20"/>
        </w:rPr>
      </w:pPr>
      <w:r>
        <w:rPr>
          <w:b/>
          <w:sz w:val="20"/>
          <w:szCs w:val="20"/>
        </w:rPr>
        <w:t>Tabla 2</w:t>
      </w:r>
    </w:p>
    <w:p w:rsidR="009434FE" w:rsidRDefault="00F015DB" w14:paraId="000000B6" w14:textId="77777777">
      <w:pPr>
        <w:pStyle w:val="Normal0"/>
        <w:spacing w:after="160"/>
        <w:jc w:val="both"/>
        <w:rPr>
          <w:i/>
          <w:sz w:val="20"/>
          <w:szCs w:val="20"/>
        </w:rPr>
      </w:pPr>
      <w:r>
        <w:rPr>
          <w:i/>
          <w:sz w:val="20"/>
          <w:szCs w:val="20"/>
        </w:rPr>
        <w:t>Procedimiento para realizar una infracción de tránsito</w:t>
      </w:r>
    </w:p>
    <w:tbl>
      <w:tblPr>
        <w:tblStyle w:val="afa"/>
        <w:tblW w:w="9962" w:type="dxa"/>
        <w:tblInd w:w="-3" w:type="dxa"/>
        <w:tblBorders>
          <w:top w:val="single" w:color="95B3D7" w:sz="4" w:space="0"/>
          <w:left w:val="single" w:color="95B3D7" w:sz="4" w:space="0"/>
          <w:bottom w:val="single" w:color="95B3D7" w:sz="4" w:space="0"/>
          <w:right w:val="single" w:color="95B3D7" w:sz="4" w:space="0"/>
          <w:insideH w:val="single" w:color="95B3D7" w:sz="4" w:space="0"/>
          <w:insideV w:val="single" w:color="000000" w:sz="4" w:space="0"/>
        </w:tblBorders>
        <w:tblLayout w:type="fixed"/>
        <w:tblLook w:val="0400" w:firstRow="0" w:lastRow="0" w:firstColumn="0" w:lastColumn="0" w:noHBand="0" w:noVBand="1"/>
      </w:tblPr>
      <w:tblGrid>
        <w:gridCol w:w="2689"/>
        <w:gridCol w:w="3402"/>
        <w:gridCol w:w="3871"/>
      </w:tblGrid>
      <w:tr w:rsidR="009434FE" w14:paraId="25859CF4" w14:textId="77777777">
        <w:trPr>
          <w:tblHeader/>
        </w:trPr>
        <w:tc>
          <w:tcPr>
            <w:tcW w:w="2689" w:type="dxa"/>
            <w:vAlign w:val="bottom"/>
          </w:tcPr>
          <w:p w:rsidR="009434FE" w:rsidRDefault="00F015DB" w14:paraId="000000B7" w14:textId="77777777">
            <w:pPr>
              <w:pStyle w:val="Normal0"/>
              <w:spacing w:after="160"/>
              <w:ind w:firstLine="720"/>
              <w:jc w:val="center"/>
              <w:rPr>
                <w:sz w:val="20"/>
                <w:szCs w:val="20"/>
              </w:rPr>
            </w:pPr>
            <w:r>
              <w:rPr>
                <w:sz w:val="20"/>
                <w:szCs w:val="20"/>
              </w:rPr>
              <w:t>Antes</w:t>
            </w:r>
          </w:p>
        </w:tc>
        <w:tc>
          <w:tcPr>
            <w:tcW w:w="3402" w:type="dxa"/>
            <w:vAlign w:val="bottom"/>
          </w:tcPr>
          <w:p w:rsidR="009434FE" w:rsidRDefault="00F015DB" w14:paraId="000000B8" w14:textId="77777777">
            <w:pPr>
              <w:pStyle w:val="Normal0"/>
              <w:spacing w:after="160"/>
              <w:ind w:firstLine="720"/>
              <w:jc w:val="center"/>
              <w:rPr>
                <w:sz w:val="20"/>
                <w:szCs w:val="20"/>
              </w:rPr>
            </w:pPr>
            <w:r>
              <w:rPr>
                <w:sz w:val="20"/>
                <w:szCs w:val="20"/>
              </w:rPr>
              <w:t>Durante</w:t>
            </w:r>
          </w:p>
        </w:tc>
        <w:tc>
          <w:tcPr>
            <w:tcW w:w="3871" w:type="dxa"/>
            <w:vAlign w:val="bottom"/>
          </w:tcPr>
          <w:p w:rsidR="009434FE" w:rsidRDefault="00F015DB" w14:paraId="000000B9" w14:textId="77777777">
            <w:pPr>
              <w:pStyle w:val="Normal0"/>
              <w:spacing w:after="160"/>
              <w:ind w:firstLine="720"/>
              <w:jc w:val="center"/>
              <w:rPr>
                <w:sz w:val="20"/>
                <w:szCs w:val="20"/>
              </w:rPr>
            </w:pPr>
            <w:r>
              <w:rPr>
                <w:sz w:val="20"/>
                <w:szCs w:val="20"/>
              </w:rPr>
              <w:t>Después</w:t>
            </w:r>
          </w:p>
        </w:tc>
      </w:tr>
      <w:tr w:rsidR="009434FE" w14:paraId="5EB04CE5" w14:textId="77777777">
        <w:tc>
          <w:tcPr>
            <w:tcW w:w="2689" w:type="dxa"/>
          </w:tcPr>
          <w:p w:rsidR="009434FE" w:rsidRDefault="00F015DB" w14:paraId="000000BA" w14:textId="77777777">
            <w:pPr>
              <w:pStyle w:val="Normal0"/>
              <w:spacing w:after="160"/>
              <w:jc w:val="both"/>
              <w:rPr>
                <w:b w:val="0"/>
                <w:sz w:val="20"/>
                <w:szCs w:val="20"/>
              </w:rPr>
            </w:pPr>
            <w:r>
              <w:rPr>
                <w:b w:val="0"/>
                <w:sz w:val="20"/>
                <w:szCs w:val="20"/>
              </w:rPr>
              <w:t>Observar la infracción de tránsito.</w:t>
            </w:r>
          </w:p>
          <w:p w:rsidR="009434FE" w:rsidRDefault="00F015DB" w14:paraId="000000BB" w14:textId="77777777">
            <w:pPr>
              <w:pStyle w:val="Normal0"/>
              <w:spacing w:after="160"/>
              <w:jc w:val="both"/>
              <w:rPr>
                <w:b w:val="0"/>
                <w:sz w:val="20"/>
                <w:szCs w:val="20"/>
              </w:rPr>
            </w:pPr>
            <w:r>
              <w:rPr>
                <w:b w:val="0"/>
                <w:sz w:val="20"/>
                <w:szCs w:val="20"/>
              </w:rPr>
              <w:t xml:space="preserve">Orillar el vehículo en un lugar seguro. </w:t>
            </w:r>
          </w:p>
          <w:p w:rsidR="009434FE" w:rsidRDefault="00F015DB" w14:paraId="000000BC" w14:textId="77777777">
            <w:pPr>
              <w:pStyle w:val="Normal0"/>
              <w:spacing w:after="160"/>
              <w:jc w:val="both"/>
              <w:rPr>
                <w:b w:val="0"/>
                <w:sz w:val="20"/>
                <w:szCs w:val="20"/>
              </w:rPr>
            </w:pPr>
            <w:r>
              <w:rPr>
                <w:b w:val="0"/>
                <w:sz w:val="20"/>
                <w:szCs w:val="20"/>
              </w:rPr>
              <w:t>Solicitar los documentos del conductor y del automotor.</w:t>
            </w:r>
          </w:p>
        </w:tc>
        <w:tc>
          <w:tcPr>
            <w:tcW w:w="3402" w:type="dxa"/>
          </w:tcPr>
          <w:p w:rsidR="009434FE" w:rsidRDefault="00F015DB" w14:paraId="000000BD" w14:textId="77777777">
            <w:pPr>
              <w:pStyle w:val="Normal0"/>
              <w:spacing w:after="160"/>
              <w:jc w:val="both"/>
              <w:rPr>
                <w:b w:val="0"/>
                <w:sz w:val="20"/>
                <w:szCs w:val="20"/>
              </w:rPr>
            </w:pPr>
            <w:r>
              <w:rPr>
                <w:b w:val="0"/>
                <w:sz w:val="20"/>
                <w:szCs w:val="20"/>
              </w:rPr>
              <w:t xml:space="preserve">Diligenciar el formato de orden de Comparendo Único Nacional. </w:t>
            </w:r>
          </w:p>
          <w:p w:rsidR="009434FE" w:rsidRDefault="00F015DB" w14:paraId="000000BE" w14:textId="77777777">
            <w:pPr>
              <w:pStyle w:val="Normal0"/>
              <w:spacing w:after="160"/>
              <w:jc w:val="both"/>
              <w:rPr>
                <w:b w:val="0"/>
                <w:sz w:val="20"/>
                <w:szCs w:val="20"/>
              </w:rPr>
            </w:pPr>
            <w:r>
              <w:rPr>
                <w:b w:val="0"/>
                <w:sz w:val="20"/>
                <w:szCs w:val="20"/>
              </w:rPr>
              <w:t>Solicitar la firma del infractor para dejarlo notificado de la comparecencia. Si este se niega a firmar, firmará un testigo como soporte que el infractor quedó notificado de la comparecencia ante autoridad.</w:t>
            </w:r>
          </w:p>
          <w:p w:rsidR="009434FE" w:rsidRDefault="009434FE" w14:paraId="000000BF" w14:textId="77777777">
            <w:pPr>
              <w:pStyle w:val="Normal0"/>
              <w:spacing w:after="160"/>
              <w:jc w:val="both"/>
              <w:rPr>
                <w:b w:val="0"/>
                <w:sz w:val="20"/>
                <w:szCs w:val="20"/>
              </w:rPr>
            </w:pPr>
          </w:p>
        </w:tc>
        <w:tc>
          <w:tcPr>
            <w:tcW w:w="3871" w:type="dxa"/>
          </w:tcPr>
          <w:p w:rsidR="009434FE" w:rsidRDefault="00F015DB" w14:paraId="000000C0" w14:textId="77777777">
            <w:pPr>
              <w:pStyle w:val="Normal0"/>
              <w:spacing w:after="160"/>
              <w:jc w:val="both"/>
              <w:rPr>
                <w:b w:val="0"/>
                <w:sz w:val="20"/>
                <w:szCs w:val="20"/>
              </w:rPr>
            </w:pPr>
            <w:r>
              <w:rPr>
                <w:b w:val="0"/>
                <w:sz w:val="20"/>
                <w:szCs w:val="20"/>
              </w:rPr>
              <w:t xml:space="preserve">La autoridad de control operativo del tránsito, </w:t>
            </w:r>
            <w:r>
              <w:rPr>
                <w:b w:val="0"/>
                <w:sz w:val="20"/>
                <w:szCs w:val="20"/>
              </w:rPr>
              <w:t>debe radicar el comparendo ante organismo de tránsito de la jurisdicción donde se realizó el procedimiento que lo cargará al RUNT.</w:t>
            </w:r>
          </w:p>
          <w:p w:rsidR="009434FE" w:rsidRDefault="00F015DB" w14:paraId="000000C1" w14:textId="77777777">
            <w:pPr>
              <w:pStyle w:val="Normal0"/>
              <w:spacing w:after="160"/>
              <w:jc w:val="both"/>
              <w:rPr>
                <w:b w:val="0"/>
                <w:sz w:val="20"/>
                <w:szCs w:val="20"/>
              </w:rPr>
            </w:pPr>
            <w:r>
              <w:rPr>
                <w:b w:val="0"/>
                <w:sz w:val="20"/>
                <w:szCs w:val="20"/>
              </w:rPr>
              <w:t xml:space="preserve">El infractor debe comparecer ante autoridad de tránsito dentro de los 5 días hábiles siguientes a la imposición. </w:t>
            </w:r>
          </w:p>
          <w:p w:rsidR="009434FE" w:rsidRDefault="00F015DB" w14:paraId="000000C2" w14:textId="77777777">
            <w:pPr>
              <w:pStyle w:val="Normal0"/>
              <w:spacing w:after="160"/>
              <w:jc w:val="both"/>
              <w:rPr>
                <w:b w:val="0"/>
                <w:sz w:val="20"/>
                <w:szCs w:val="20"/>
              </w:rPr>
            </w:pPr>
            <w:r>
              <w:rPr>
                <w:b w:val="0"/>
                <w:sz w:val="20"/>
                <w:szCs w:val="20"/>
              </w:rPr>
              <w:t>El organism</w:t>
            </w:r>
            <w:r>
              <w:rPr>
                <w:b w:val="0"/>
                <w:sz w:val="20"/>
                <w:szCs w:val="20"/>
              </w:rPr>
              <w:t>o de tránsito adelantará el proceso administrativo consecuente a la infracción según normatividad vigente.</w:t>
            </w:r>
          </w:p>
        </w:tc>
      </w:tr>
    </w:tbl>
    <w:p w:rsidR="009434FE" w:rsidRDefault="00F015DB" w14:paraId="000000C3" w14:textId="77777777">
      <w:pPr>
        <w:pStyle w:val="Ttulo2"/>
        <w:numPr>
          <w:ilvl w:val="1"/>
          <w:numId w:val="1"/>
        </w:numPr>
        <w:ind w:left="993" w:hanging="426"/>
        <w:rPr>
          <w:b/>
          <w:sz w:val="20"/>
          <w:szCs w:val="20"/>
        </w:rPr>
      </w:pPr>
      <w:bookmarkStart w:name="_heading=h.35nkun2" w:colFirst="0" w:colLast="0" w:id="12"/>
      <w:bookmarkEnd w:id="12"/>
      <w:r>
        <w:rPr>
          <w:b/>
          <w:sz w:val="20"/>
          <w:szCs w:val="20"/>
        </w:rPr>
        <w:t xml:space="preserve">Infracciones al tránsito </w:t>
      </w:r>
    </w:p>
    <w:p w:rsidR="009434FE" w:rsidRDefault="009434FE" w14:paraId="000000C4" w14:textId="77777777">
      <w:pPr>
        <w:pStyle w:val="Normal0"/>
        <w:rPr>
          <w:sz w:val="20"/>
          <w:szCs w:val="20"/>
        </w:rPr>
      </w:pPr>
    </w:p>
    <w:p w:rsidR="009434FE" w:rsidRDefault="00F015DB" w14:paraId="000000C5" w14:textId="77777777">
      <w:pPr>
        <w:pStyle w:val="Normal0"/>
        <w:ind w:left="567"/>
        <w:rPr>
          <w:sz w:val="20"/>
          <w:szCs w:val="20"/>
        </w:rPr>
      </w:pPr>
      <w:r>
        <w:rPr>
          <w:sz w:val="20"/>
          <w:szCs w:val="20"/>
        </w:rPr>
        <w:t>La palabra “tránsito” puede definirse como la movilidad de todos y cada uno de los actores viales que recorren las vías e</w:t>
      </w:r>
      <w:r>
        <w:rPr>
          <w:sz w:val="20"/>
          <w:szCs w:val="20"/>
        </w:rPr>
        <w:t xml:space="preserve">n calidad de peatones, conductores o pasajeros, todos con obligaciones respecto de sus comportamientos, las cuales se encuentran establecidas a través del Código Nacional de Tránsito (Ley 769 de 2002). </w:t>
      </w:r>
    </w:p>
    <w:p w:rsidR="009434FE" w:rsidRDefault="009434FE" w14:paraId="000000C6" w14:textId="77777777">
      <w:pPr>
        <w:pStyle w:val="Normal0"/>
        <w:ind w:firstLine="720"/>
        <w:jc w:val="both"/>
        <w:rPr>
          <w:sz w:val="20"/>
          <w:szCs w:val="20"/>
        </w:rPr>
      </w:pPr>
    </w:p>
    <w:p w:rsidR="009434FE" w:rsidRDefault="00F015DB" w14:paraId="000000C7" w14:textId="77777777">
      <w:pPr>
        <w:pStyle w:val="Normal0"/>
        <w:ind w:left="567"/>
        <w:rPr>
          <w:sz w:val="20"/>
          <w:szCs w:val="20"/>
        </w:rPr>
      </w:pPr>
      <w:r>
        <w:rPr>
          <w:sz w:val="20"/>
          <w:szCs w:val="20"/>
        </w:rPr>
        <w:t>Las infracciones de tránsito se encuentran estableci</w:t>
      </w:r>
      <w:r>
        <w:rPr>
          <w:sz w:val="20"/>
          <w:szCs w:val="20"/>
        </w:rPr>
        <w:t xml:space="preserve">das jurídicamente en el artículo 131 de la Ley 769 de 2002.  Los infractores de las normas de tránsito serán sancionados con la imposición de multas, de acuerdo con el tipo de infracción, como se señala en la siguiente tabla: </w:t>
      </w:r>
    </w:p>
    <w:p w:rsidR="009434FE" w:rsidRDefault="009434FE" w14:paraId="000000C8" w14:textId="77777777">
      <w:pPr>
        <w:pStyle w:val="Normal0"/>
        <w:ind w:left="567"/>
        <w:jc w:val="both"/>
        <w:rPr>
          <w:sz w:val="20"/>
          <w:szCs w:val="20"/>
        </w:rPr>
      </w:pPr>
    </w:p>
    <w:p w:rsidR="009434FE" w:rsidRDefault="00F015DB" w14:paraId="000000C9" w14:textId="77777777">
      <w:pPr>
        <w:pStyle w:val="Normal0"/>
        <w:ind w:left="567"/>
        <w:jc w:val="both"/>
        <w:rPr>
          <w:b/>
          <w:sz w:val="20"/>
          <w:szCs w:val="20"/>
        </w:rPr>
      </w:pPr>
      <w:r>
        <w:rPr>
          <w:b/>
          <w:sz w:val="20"/>
          <w:szCs w:val="20"/>
        </w:rPr>
        <w:t>Tabla 3</w:t>
      </w:r>
    </w:p>
    <w:p w:rsidR="009434FE" w:rsidRDefault="00F015DB" w14:paraId="000000CA" w14:textId="77777777">
      <w:pPr>
        <w:pStyle w:val="Normal0"/>
        <w:ind w:left="567"/>
        <w:jc w:val="both"/>
        <w:rPr>
          <w:i/>
          <w:sz w:val="20"/>
          <w:szCs w:val="20"/>
        </w:rPr>
      </w:pPr>
      <w:r>
        <w:rPr>
          <w:i/>
          <w:sz w:val="20"/>
          <w:szCs w:val="20"/>
        </w:rPr>
        <w:t>Sanciones por incump</w:t>
      </w:r>
      <w:r>
        <w:rPr>
          <w:i/>
          <w:sz w:val="20"/>
          <w:szCs w:val="20"/>
        </w:rPr>
        <w:t>limiento de las normas de tránsito, Ley 769 de 2002</w:t>
      </w:r>
    </w:p>
    <w:p w:rsidR="009434FE" w:rsidRDefault="009434FE" w14:paraId="000000CB" w14:textId="77777777">
      <w:pPr>
        <w:pStyle w:val="Normal0"/>
        <w:ind w:left="567"/>
        <w:jc w:val="both"/>
        <w:rPr>
          <w:sz w:val="20"/>
          <w:szCs w:val="20"/>
        </w:rPr>
      </w:pPr>
    </w:p>
    <w:tbl>
      <w:tblPr>
        <w:tblStyle w:val="afb"/>
        <w:tblW w:w="9924" w:type="dxa"/>
        <w:tblInd w:w="-3" w:type="dxa"/>
        <w:tblBorders>
          <w:top w:val="single" w:color="95B3D7" w:sz="4" w:space="0"/>
          <w:left w:val="single" w:color="95B3D7" w:sz="4" w:space="0"/>
          <w:bottom w:val="single" w:color="95B3D7" w:sz="4" w:space="0"/>
          <w:right w:val="single" w:color="95B3D7" w:sz="4" w:space="0"/>
          <w:insideH w:val="single" w:color="95B3D7" w:sz="4" w:space="0"/>
          <w:insideV w:val="single" w:color="000000" w:sz="4" w:space="0"/>
        </w:tblBorders>
        <w:tblLayout w:type="fixed"/>
        <w:tblLook w:val="0400" w:firstRow="0" w:lastRow="0" w:firstColumn="0" w:lastColumn="0" w:noHBand="0" w:noVBand="1"/>
      </w:tblPr>
      <w:tblGrid>
        <w:gridCol w:w="3894"/>
        <w:gridCol w:w="1725"/>
        <w:gridCol w:w="4305"/>
      </w:tblGrid>
      <w:tr w:rsidR="009434FE" w14:paraId="63958FC4" w14:textId="77777777">
        <w:trPr>
          <w:trHeight w:val="244"/>
          <w:tblHeader/>
        </w:trPr>
        <w:tc>
          <w:tcPr>
            <w:tcW w:w="3894" w:type="dxa"/>
            <w:vAlign w:val="center"/>
          </w:tcPr>
          <w:p w:rsidR="009434FE" w:rsidRDefault="00F015DB" w14:paraId="000000CC" w14:textId="77777777">
            <w:pPr>
              <w:pStyle w:val="Normal0"/>
              <w:jc w:val="center"/>
              <w:rPr>
                <w:sz w:val="20"/>
                <w:szCs w:val="20"/>
              </w:rPr>
            </w:pPr>
            <w:r>
              <w:rPr>
                <w:sz w:val="20"/>
                <w:szCs w:val="20"/>
              </w:rPr>
              <w:t>Sanción</w:t>
            </w:r>
          </w:p>
        </w:tc>
        <w:tc>
          <w:tcPr>
            <w:tcW w:w="1725" w:type="dxa"/>
            <w:vAlign w:val="center"/>
          </w:tcPr>
          <w:p w:rsidR="009434FE" w:rsidRDefault="00F015DB" w14:paraId="000000CD" w14:textId="77777777">
            <w:pPr>
              <w:pStyle w:val="Normal0"/>
              <w:jc w:val="center"/>
              <w:rPr>
                <w:sz w:val="20"/>
                <w:szCs w:val="20"/>
              </w:rPr>
            </w:pPr>
            <w:r>
              <w:rPr>
                <w:sz w:val="20"/>
                <w:szCs w:val="20"/>
              </w:rPr>
              <w:t>Clasificación de infracciones</w:t>
            </w:r>
          </w:p>
        </w:tc>
        <w:tc>
          <w:tcPr>
            <w:tcW w:w="4305" w:type="dxa"/>
            <w:vAlign w:val="center"/>
          </w:tcPr>
          <w:p w:rsidR="009434FE" w:rsidRDefault="00F015DB" w14:paraId="000000CE" w14:textId="77777777">
            <w:pPr>
              <w:pStyle w:val="Normal0"/>
              <w:jc w:val="center"/>
              <w:rPr>
                <w:sz w:val="20"/>
                <w:szCs w:val="20"/>
              </w:rPr>
            </w:pPr>
            <w:r>
              <w:rPr>
                <w:sz w:val="20"/>
                <w:szCs w:val="20"/>
              </w:rPr>
              <w:t>Algunas infracciones</w:t>
            </w:r>
          </w:p>
        </w:tc>
      </w:tr>
      <w:tr w:rsidR="009434FE" w14:paraId="540DA81C" w14:textId="77777777">
        <w:trPr>
          <w:trHeight w:val="259"/>
        </w:trPr>
        <w:tc>
          <w:tcPr>
            <w:tcW w:w="3894" w:type="dxa"/>
            <w:vAlign w:val="center"/>
          </w:tcPr>
          <w:p w:rsidR="009434FE" w:rsidRDefault="00F015DB" w14:paraId="000000CF" w14:textId="77777777">
            <w:pPr>
              <w:pStyle w:val="Normal0"/>
              <w:jc w:val="both"/>
              <w:rPr>
                <w:b w:val="0"/>
                <w:sz w:val="20"/>
                <w:szCs w:val="20"/>
              </w:rPr>
            </w:pPr>
            <w:r>
              <w:rPr>
                <w:b w:val="0"/>
                <w:sz w:val="20"/>
                <w:szCs w:val="20"/>
              </w:rPr>
              <w:t>A. Multa equivalente a cuatro (4) Salarios Mínimos Legales Diarios Vigentes (SMLDV) al conductor de un vehículo no automotor o de tracción animal que incurra en cualquiera de las siguientes infracciones:</w:t>
            </w:r>
          </w:p>
        </w:tc>
        <w:tc>
          <w:tcPr>
            <w:tcW w:w="1725" w:type="dxa"/>
            <w:vAlign w:val="center"/>
          </w:tcPr>
          <w:p w:rsidR="009434FE" w:rsidRDefault="00F015DB" w14:paraId="000000D0" w14:textId="77777777">
            <w:pPr>
              <w:pStyle w:val="Normal0"/>
              <w:jc w:val="center"/>
              <w:rPr>
                <w:b w:val="0"/>
                <w:sz w:val="20"/>
                <w:szCs w:val="20"/>
              </w:rPr>
            </w:pPr>
            <w:r>
              <w:rPr>
                <w:b w:val="0"/>
                <w:sz w:val="20"/>
                <w:szCs w:val="20"/>
              </w:rPr>
              <w:t>De la A01 a la A12.</w:t>
            </w:r>
          </w:p>
        </w:tc>
        <w:tc>
          <w:tcPr>
            <w:tcW w:w="4305" w:type="dxa"/>
            <w:vAlign w:val="center"/>
          </w:tcPr>
          <w:p w:rsidR="009434FE" w:rsidRDefault="00F015DB" w14:paraId="000000D1" w14:textId="77777777">
            <w:pPr>
              <w:pStyle w:val="Normal0"/>
              <w:rPr>
                <w:b w:val="0"/>
                <w:sz w:val="20"/>
                <w:szCs w:val="20"/>
              </w:rPr>
            </w:pPr>
            <w:r>
              <w:rPr>
                <w:b w:val="0"/>
                <w:sz w:val="20"/>
                <w:szCs w:val="20"/>
              </w:rPr>
              <w:t>A.1. No transitar por la derecha</w:t>
            </w:r>
            <w:r>
              <w:rPr>
                <w:b w:val="0"/>
                <w:sz w:val="20"/>
                <w:szCs w:val="20"/>
              </w:rPr>
              <w:t xml:space="preserve"> de la vía.</w:t>
            </w:r>
          </w:p>
          <w:p w:rsidR="009434FE" w:rsidRDefault="00F015DB" w14:paraId="000000D2" w14:textId="77777777">
            <w:pPr>
              <w:pStyle w:val="Normal0"/>
              <w:rPr>
                <w:b w:val="0"/>
                <w:sz w:val="20"/>
                <w:szCs w:val="20"/>
              </w:rPr>
            </w:pPr>
            <w:r>
              <w:rPr>
                <w:b w:val="0"/>
                <w:sz w:val="20"/>
                <w:szCs w:val="20"/>
              </w:rPr>
              <w:t>A.4. Transitar por andenes y demás lugares destinados al tránsito de peatones.</w:t>
            </w:r>
          </w:p>
          <w:p w:rsidR="009434FE" w:rsidRDefault="00F015DB" w14:paraId="000000D3" w14:textId="77777777">
            <w:pPr>
              <w:pStyle w:val="Normal0"/>
              <w:rPr>
                <w:b w:val="0"/>
                <w:sz w:val="20"/>
                <w:szCs w:val="20"/>
              </w:rPr>
            </w:pPr>
            <w:r>
              <w:rPr>
                <w:b w:val="0"/>
                <w:sz w:val="20"/>
                <w:szCs w:val="20"/>
              </w:rPr>
              <w:t>A.9. Adelantar entre dos (2) vehículos automotores que estén en sus respectivos carriles.</w:t>
            </w:r>
          </w:p>
        </w:tc>
      </w:tr>
      <w:tr w:rsidR="009434FE" w14:paraId="074CD759" w14:textId="77777777">
        <w:trPr>
          <w:trHeight w:val="244"/>
        </w:trPr>
        <w:tc>
          <w:tcPr>
            <w:tcW w:w="3894" w:type="dxa"/>
            <w:vAlign w:val="center"/>
          </w:tcPr>
          <w:p w:rsidR="009434FE" w:rsidRDefault="00F015DB" w14:paraId="000000D4" w14:textId="77777777">
            <w:pPr>
              <w:pStyle w:val="Normal0"/>
              <w:jc w:val="both"/>
              <w:rPr>
                <w:b w:val="0"/>
                <w:sz w:val="20"/>
                <w:szCs w:val="20"/>
              </w:rPr>
            </w:pPr>
            <w:r>
              <w:rPr>
                <w:b w:val="0"/>
                <w:sz w:val="20"/>
                <w:szCs w:val="20"/>
              </w:rPr>
              <w:t>B. Multa equivalente a ocho (8) salarios mínimos legales diarios vigentes (SMLDV) al conductor y/o propietario de un vehículo automotor que incurra en cualquiera de las siguientes infracciones:</w:t>
            </w:r>
          </w:p>
        </w:tc>
        <w:tc>
          <w:tcPr>
            <w:tcW w:w="1725" w:type="dxa"/>
            <w:vAlign w:val="center"/>
          </w:tcPr>
          <w:p w:rsidR="009434FE" w:rsidRDefault="00F015DB" w14:paraId="000000D5" w14:textId="77777777">
            <w:pPr>
              <w:pStyle w:val="Normal0"/>
              <w:jc w:val="center"/>
              <w:rPr>
                <w:b w:val="0"/>
                <w:sz w:val="20"/>
                <w:szCs w:val="20"/>
              </w:rPr>
            </w:pPr>
            <w:r>
              <w:rPr>
                <w:b w:val="0"/>
                <w:sz w:val="20"/>
                <w:szCs w:val="20"/>
              </w:rPr>
              <w:t>De la B01 a la B23.</w:t>
            </w:r>
          </w:p>
        </w:tc>
        <w:tc>
          <w:tcPr>
            <w:tcW w:w="4305" w:type="dxa"/>
            <w:vAlign w:val="center"/>
          </w:tcPr>
          <w:p w:rsidR="009434FE" w:rsidRDefault="00F015DB" w14:paraId="000000D6" w14:textId="77777777">
            <w:pPr>
              <w:pStyle w:val="Normal0"/>
              <w:rPr>
                <w:b w:val="0"/>
                <w:sz w:val="20"/>
                <w:szCs w:val="20"/>
              </w:rPr>
            </w:pPr>
            <w:r>
              <w:rPr>
                <w:b w:val="0"/>
                <w:sz w:val="20"/>
                <w:szCs w:val="20"/>
              </w:rPr>
              <w:t>B.1. Conducir un vehículo sin llevar consi</w:t>
            </w:r>
            <w:r>
              <w:rPr>
                <w:b w:val="0"/>
                <w:sz w:val="20"/>
                <w:szCs w:val="20"/>
              </w:rPr>
              <w:t>go la licencia de conducción.</w:t>
            </w:r>
          </w:p>
          <w:p w:rsidR="009434FE" w:rsidRDefault="00F015DB" w14:paraId="000000D7" w14:textId="77777777">
            <w:pPr>
              <w:pStyle w:val="Normal0"/>
              <w:rPr>
                <w:b w:val="0"/>
                <w:sz w:val="20"/>
                <w:szCs w:val="20"/>
              </w:rPr>
            </w:pPr>
            <w:r>
              <w:rPr>
                <w:b w:val="0"/>
                <w:sz w:val="20"/>
                <w:szCs w:val="20"/>
              </w:rPr>
              <w:t>B.2. Conducir un vehículo con la licencia de conducción vencida.</w:t>
            </w:r>
          </w:p>
          <w:p w:rsidR="009434FE" w:rsidRDefault="00F015DB" w14:paraId="000000D8" w14:textId="77777777">
            <w:pPr>
              <w:pStyle w:val="Normal0"/>
              <w:rPr>
                <w:b w:val="0"/>
                <w:sz w:val="20"/>
                <w:szCs w:val="20"/>
              </w:rPr>
            </w:pPr>
            <w:r>
              <w:rPr>
                <w:b w:val="0"/>
                <w:sz w:val="20"/>
                <w:szCs w:val="20"/>
              </w:rPr>
              <w:t>B.7. No informar a la autoridad de tránsito competente el cambio de motor o color de un vehículo. En ambos casos, el vehículo será inmovilizado.</w:t>
            </w:r>
          </w:p>
        </w:tc>
      </w:tr>
      <w:tr w:rsidR="009434FE" w14:paraId="64260405" w14:textId="77777777">
        <w:trPr>
          <w:trHeight w:val="259"/>
        </w:trPr>
        <w:tc>
          <w:tcPr>
            <w:tcW w:w="3894" w:type="dxa"/>
            <w:vAlign w:val="center"/>
          </w:tcPr>
          <w:p w:rsidR="009434FE" w:rsidRDefault="00F015DB" w14:paraId="000000D9" w14:textId="77777777">
            <w:pPr>
              <w:pStyle w:val="Normal0"/>
              <w:jc w:val="both"/>
              <w:rPr>
                <w:b w:val="0"/>
                <w:sz w:val="20"/>
                <w:szCs w:val="20"/>
              </w:rPr>
            </w:pPr>
            <w:r>
              <w:rPr>
                <w:b w:val="0"/>
                <w:sz w:val="20"/>
                <w:szCs w:val="20"/>
              </w:rPr>
              <w:t>C. Multa equiva</w:t>
            </w:r>
            <w:r>
              <w:rPr>
                <w:b w:val="0"/>
                <w:sz w:val="20"/>
                <w:szCs w:val="20"/>
              </w:rPr>
              <w:t>lente a quince (15) salarios mínimos legales diarios vigentes (SMLDV) al conductor y/o propietario de un vehículo automotor que incurra en cualquiera de las siguientes infracciones:</w:t>
            </w:r>
          </w:p>
        </w:tc>
        <w:tc>
          <w:tcPr>
            <w:tcW w:w="1725" w:type="dxa"/>
            <w:vAlign w:val="center"/>
          </w:tcPr>
          <w:p w:rsidR="009434FE" w:rsidRDefault="00F015DB" w14:paraId="000000DA" w14:textId="77777777">
            <w:pPr>
              <w:pStyle w:val="Normal0"/>
              <w:jc w:val="center"/>
              <w:rPr>
                <w:b w:val="0"/>
                <w:sz w:val="20"/>
                <w:szCs w:val="20"/>
              </w:rPr>
            </w:pPr>
            <w:r>
              <w:rPr>
                <w:b w:val="0"/>
                <w:sz w:val="20"/>
                <w:szCs w:val="20"/>
              </w:rPr>
              <w:t>De la C01 a la C39.</w:t>
            </w:r>
          </w:p>
        </w:tc>
        <w:tc>
          <w:tcPr>
            <w:tcW w:w="4305" w:type="dxa"/>
            <w:vAlign w:val="center"/>
          </w:tcPr>
          <w:p w:rsidR="009434FE" w:rsidRDefault="00F015DB" w14:paraId="000000DB" w14:textId="77777777">
            <w:pPr>
              <w:pStyle w:val="Normal0"/>
              <w:rPr>
                <w:b w:val="0"/>
                <w:sz w:val="20"/>
                <w:szCs w:val="20"/>
              </w:rPr>
            </w:pPr>
            <w:r>
              <w:rPr>
                <w:b w:val="0"/>
                <w:sz w:val="20"/>
                <w:szCs w:val="20"/>
              </w:rPr>
              <w:t>C.1. Presentar licencia de conducción adulterada o ajena, lo cual dará lugar a la inmovilización del vehículo.</w:t>
            </w:r>
          </w:p>
          <w:p w:rsidR="009434FE" w:rsidRDefault="00F015DB" w14:paraId="000000DC" w14:textId="77777777">
            <w:pPr>
              <w:pStyle w:val="Normal0"/>
              <w:rPr>
                <w:b w:val="0"/>
                <w:sz w:val="20"/>
                <w:szCs w:val="20"/>
              </w:rPr>
            </w:pPr>
            <w:r>
              <w:rPr>
                <w:b w:val="0"/>
                <w:sz w:val="20"/>
                <w:szCs w:val="20"/>
              </w:rPr>
              <w:t>C.2. Estacionar un vehículo en sitios prohibidos.</w:t>
            </w:r>
          </w:p>
          <w:p w:rsidR="009434FE" w:rsidRDefault="00F015DB" w14:paraId="000000DD" w14:textId="77777777">
            <w:pPr>
              <w:pStyle w:val="Normal0"/>
              <w:rPr>
                <w:b w:val="0"/>
                <w:sz w:val="20"/>
                <w:szCs w:val="20"/>
              </w:rPr>
            </w:pPr>
            <w:r>
              <w:rPr>
                <w:b w:val="0"/>
                <w:sz w:val="20"/>
                <w:szCs w:val="20"/>
              </w:rPr>
              <w:t>C. 29. Conducir un vehículo a velocidad superior a la máxima permitida.</w:t>
            </w:r>
          </w:p>
        </w:tc>
      </w:tr>
      <w:tr w:rsidR="009434FE" w14:paraId="16DDA3CA" w14:textId="77777777">
        <w:trPr>
          <w:trHeight w:val="244"/>
        </w:trPr>
        <w:tc>
          <w:tcPr>
            <w:tcW w:w="3894" w:type="dxa"/>
            <w:vAlign w:val="center"/>
          </w:tcPr>
          <w:p w:rsidR="009434FE" w:rsidRDefault="00F015DB" w14:paraId="000000DE" w14:textId="77777777">
            <w:pPr>
              <w:pStyle w:val="Normal0"/>
              <w:jc w:val="both"/>
              <w:rPr>
                <w:b w:val="0"/>
                <w:sz w:val="20"/>
                <w:szCs w:val="20"/>
              </w:rPr>
            </w:pPr>
            <w:r>
              <w:rPr>
                <w:b w:val="0"/>
                <w:sz w:val="20"/>
                <w:szCs w:val="20"/>
              </w:rPr>
              <w:t>D. Multa equivalente a</w:t>
            </w:r>
            <w:r>
              <w:rPr>
                <w:b w:val="0"/>
                <w:sz w:val="20"/>
                <w:szCs w:val="20"/>
              </w:rPr>
              <w:t xml:space="preserve"> treinta (30) Salarios Mínimos Legales Diarios Vigentes (SMLDV) al conductor y/o propietario de un vehículo automotor que incurra en cualquiera de las siguientes infracciones:</w:t>
            </w:r>
          </w:p>
        </w:tc>
        <w:tc>
          <w:tcPr>
            <w:tcW w:w="1725" w:type="dxa"/>
            <w:vAlign w:val="center"/>
          </w:tcPr>
          <w:p w:rsidR="009434FE" w:rsidRDefault="00F015DB" w14:paraId="000000DF" w14:textId="77777777">
            <w:pPr>
              <w:pStyle w:val="Normal0"/>
              <w:jc w:val="center"/>
              <w:rPr>
                <w:b w:val="0"/>
                <w:sz w:val="20"/>
                <w:szCs w:val="20"/>
              </w:rPr>
            </w:pPr>
            <w:r>
              <w:rPr>
                <w:b w:val="0"/>
                <w:sz w:val="20"/>
                <w:szCs w:val="20"/>
              </w:rPr>
              <w:t>De la D01 a la D15.</w:t>
            </w:r>
          </w:p>
        </w:tc>
        <w:tc>
          <w:tcPr>
            <w:tcW w:w="4305" w:type="dxa"/>
            <w:vAlign w:val="center"/>
          </w:tcPr>
          <w:p w:rsidR="009434FE" w:rsidRDefault="00F015DB" w14:paraId="000000E0" w14:textId="77777777">
            <w:pPr>
              <w:pStyle w:val="Normal0"/>
              <w:rPr>
                <w:b w:val="0"/>
                <w:sz w:val="20"/>
                <w:szCs w:val="20"/>
              </w:rPr>
            </w:pPr>
            <w:r>
              <w:rPr>
                <w:b w:val="0"/>
                <w:sz w:val="20"/>
                <w:szCs w:val="20"/>
              </w:rPr>
              <w:t>D.2. Conducir sin portar los seguros ordenados por la ley. Además, el vehículo será inmovilizado.</w:t>
            </w:r>
          </w:p>
          <w:p w:rsidR="009434FE" w:rsidRDefault="00F015DB" w14:paraId="000000E1" w14:textId="77777777">
            <w:pPr>
              <w:pStyle w:val="Normal0"/>
              <w:rPr>
                <w:b w:val="0"/>
                <w:sz w:val="20"/>
                <w:szCs w:val="20"/>
              </w:rPr>
            </w:pPr>
            <w:r>
              <w:rPr>
                <w:b w:val="0"/>
                <w:sz w:val="20"/>
                <w:szCs w:val="20"/>
              </w:rPr>
              <w:t>D.9. No permitir el paso de los vehículos de emergencia.</w:t>
            </w:r>
          </w:p>
          <w:p w:rsidR="009434FE" w:rsidRDefault="00F015DB" w14:paraId="000000E2" w14:textId="77777777">
            <w:pPr>
              <w:pStyle w:val="Normal0"/>
              <w:rPr>
                <w:b w:val="0"/>
                <w:sz w:val="20"/>
                <w:szCs w:val="20"/>
              </w:rPr>
            </w:pPr>
            <w:r>
              <w:rPr>
                <w:b w:val="0"/>
                <w:sz w:val="20"/>
                <w:szCs w:val="20"/>
              </w:rPr>
              <w:t>D.10. Conducir un vehículo para transporte escolar con exceso de velocidad.</w:t>
            </w:r>
          </w:p>
        </w:tc>
      </w:tr>
      <w:tr w:rsidR="009434FE" w14:paraId="6AD79460" w14:textId="77777777">
        <w:trPr>
          <w:trHeight w:val="259"/>
        </w:trPr>
        <w:tc>
          <w:tcPr>
            <w:tcW w:w="3894" w:type="dxa"/>
            <w:vAlign w:val="center"/>
          </w:tcPr>
          <w:p w:rsidR="009434FE" w:rsidRDefault="00F015DB" w14:paraId="000000E3" w14:textId="77777777">
            <w:pPr>
              <w:pStyle w:val="Normal0"/>
              <w:jc w:val="both"/>
              <w:rPr>
                <w:b w:val="0"/>
                <w:sz w:val="20"/>
                <w:szCs w:val="20"/>
              </w:rPr>
            </w:pPr>
            <w:r>
              <w:rPr>
                <w:b w:val="0"/>
                <w:sz w:val="20"/>
                <w:szCs w:val="20"/>
              </w:rPr>
              <w:t>E. Multa equivalente a cuarenta y cinco (45) Salarios Mínimos Legales Diarios Vigentes (SMLDV) al conductor y/o propietario de un vehículo automotor que incurra en cualquiera de las siguientes infracciones:</w:t>
            </w:r>
          </w:p>
        </w:tc>
        <w:tc>
          <w:tcPr>
            <w:tcW w:w="1725" w:type="dxa"/>
            <w:vAlign w:val="center"/>
          </w:tcPr>
          <w:p w:rsidR="009434FE" w:rsidRDefault="00F015DB" w14:paraId="000000E4" w14:textId="77777777">
            <w:pPr>
              <w:pStyle w:val="Normal0"/>
              <w:jc w:val="center"/>
              <w:rPr>
                <w:b w:val="0"/>
                <w:sz w:val="20"/>
                <w:szCs w:val="20"/>
              </w:rPr>
            </w:pPr>
            <w:r>
              <w:rPr>
                <w:b w:val="0"/>
                <w:sz w:val="20"/>
                <w:szCs w:val="20"/>
              </w:rPr>
              <w:t>Infracciones E01, E02 y E04.</w:t>
            </w:r>
          </w:p>
        </w:tc>
        <w:tc>
          <w:tcPr>
            <w:tcW w:w="4305" w:type="dxa"/>
            <w:vAlign w:val="center"/>
          </w:tcPr>
          <w:p w:rsidR="009434FE" w:rsidRDefault="00F015DB" w14:paraId="000000E5" w14:textId="77777777">
            <w:pPr>
              <w:pStyle w:val="Normal0"/>
              <w:rPr>
                <w:b w:val="0"/>
                <w:sz w:val="20"/>
                <w:szCs w:val="20"/>
              </w:rPr>
            </w:pPr>
            <w:r>
              <w:rPr>
                <w:b w:val="0"/>
                <w:sz w:val="20"/>
                <w:szCs w:val="20"/>
              </w:rPr>
              <w:t>E.1. Proveer combust</w:t>
            </w:r>
            <w:r>
              <w:rPr>
                <w:b w:val="0"/>
                <w:sz w:val="20"/>
                <w:szCs w:val="20"/>
              </w:rPr>
              <w:t>ible a vehículos de servicio público con pasajeros a bordo.</w:t>
            </w:r>
          </w:p>
          <w:p w:rsidR="009434FE" w:rsidRDefault="00F015DB" w14:paraId="000000E6" w14:textId="77777777">
            <w:pPr>
              <w:pStyle w:val="Normal0"/>
              <w:rPr>
                <w:b w:val="0"/>
                <w:sz w:val="20"/>
                <w:szCs w:val="20"/>
              </w:rPr>
            </w:pPr>
            <w:r>
              <w:rPr>
                <w:b w:val="0"/>
                <w:sz w:val="20"/>
                <w:szCs w:val="20"/>
              </w:rPr>
              <w:t>E.2 Negarse a prestar el servicio público sin causa justificada, siempre que dicha negativa cause alteración del orden público.</w:t>
            </w:r>
          </w:p>
          <w:p w:rsidR="009434FE" w:rsidRDefault="00F015DB" w14:paraId="000000E7" w14:textId="77777777">
            <w:pPr>
              <w:pStyle w:val="Normal0"/>
              <w:rPr>
                <w:b w:val="0"/>
                <w:sz w:val="20"/>
                <w:szCs w:val="20"/>
              </w:rPr>
            </w:pPr>
            <w:r>
              <w:rPr>
                <w:b w:val="0"/>
                <w:sz w:val="20"/>
                <w:szCs w:val="20"/>
              </w:rPr>
              <w:t>E.4. Transportar en el mismo vehículo y al mismo tiempo personas y s</w:t>
            </w:r>
            <w:r>
              <w:rPr>
                <w:b w:val="0"/>
                <w:sz w:val="20"/>
                <w:szCs w:val="20"/>
              </w:rPr>
              <w:t>ustancias peligrosas como explosivos, tóxicos, radiactivos, combustibles no autorizados, etc.</w:t>
            </w:r>
          </w:p>
        </w:tc>
      </w:tr>
    </w:tbl>
    <w:p w:rsidR="009434FE" w:rsidRDefault="009434FE" w14:paraId="000000E8" w14:textId="77777777">
      <w:pPr>
        <w:pStyle w:val="Normal0"/>
        <w:jc w:val="both"/>
        <w:rPr>
          <w:sz w:val="20"/>
          <w:szCs w:val="20"/>
        </w:rPr>
      </w:pPr>
    </w:p>
    <w:p w:rsidR="009434FE" w:rsidRDefault="00F015DB" w14:paraId="000000E9" w14:textId="77777777">
      <w:pPr>
        <w:pStyle w:val="Normal0"/>
        <w:ind w:left="567"/>
        <w:jc w:val="both"/>
        <w:rPr>
          <w:sz w:val="20"/>
          <w:szCs w:val="20"/>
        </w:rPr>
      </w:pPr>
      <w:r>
        <w:rPr>
          <w:sz w:val="20"/>
          <w:szCs w:val="20"/>
        </w:rPr>
        <w:t xml:space="preserve">La Resolución 3027 de 2010 adoptó el </w:t>
      </w:r>
      <w:r>
        <w:rPr>
          <w:i/>
          <w:sz w:val="20"/>
          <w:szCs w:val="20"/>
        </w:rPr>
        <w:t>Manual de infracciones de tránsito</w:t>
      </w:r>
      <w:r>
        <w:rPr>
          <w:sz w:val="20"/>
          <w:szCs w:val="20"/>
        </w:rPr>
        <w:t>, el cual presenta las infracciones anteriormente señaladas y crea los literales que se relacionan en la tabla a continuación:</w:t>
      </w:r>
    </w:p>
    <w:p w:rsidR="009434FE" w:rsidRDefault="009434FE" w14:paraId="000000EA" w14:textId="77777777">
      <w:pPr>
        <w:pStyle w:val="Normal0"/>
        <w:ind w:left="567"/>
        <w:jc w:val="both"/>
        <w:rPr>
          <w:sz w:val="20"/>
          <w:szCs w:val="20"/>
        </w:rPr>
      </w:pPr>
    </w:p>
    <w:p w:rsidR="009434FE" w:rsidP="36ED4A0E" w:rsidRDefault="00F015DB" w14:paraId="000000EB" w14:textId="27315552">
      <w:pPr>
        <w:pStyle w:val="Normal0"/>
        <w:ind w:left="567"/>
        <w:jc w:val="both"/>
        <w:rPr>
          <w:b w:val="1"/>
          <w:bCs w:val="1"/>
          <w:sz w:val="20"/>
          <w:szCs w:val="20"/>
        </w:rPr>
      </w:pPr>
      <w:r w:rsidRPr="36ED4A0E" w:rsidR="00F015DB">
        <w:rPr>
          <w:b w:val="1"/>
          <w:bCs w:val="1"/>
          <w:sz w:val="20"/>
          <w:szCs w:val="20"/>
        </w:rPr>
        <w:t xml:space="preserve">Tabla </w:t>
      </w:r>
      <w:r w:rsidRPr="36ED4A0E" w:rsidR="536670CB">
        <w:rPr>
          <w:b w:val="1"/>
          <w:bCs w:val="1"/>
          <w:sz w:val="20"/>
          <w:szCs w:val="20"/>
        </w:rPr>
        <w:t>4</w:t>
      </w:r>
    </w:p>
    <w:p w:rsidR="009434FE" w:rsidP="7A9A26B9" w:rsidRDefault="00F015DB" w14:paraId="000000EC" w14:textId="7FCE42F1">
      <w:pPr>
        <w:pStyle w:val="Normal0"/>
        <w:ind w:left="567"/>
        <w:jc w:val="both"/>
        <w:rPr>
          <w:i w:val="1"/>
          <w:iCs w:val="1"/>
          <w:sz w:val="20"/>
          <w:szCs w:val="20"/>
        </w:rPr>
      </w:pPr>
      <w:r w:rsidRPr="7A9A26B9" w:rsidR="354CFB67">
        <w:rPr>
          <w:i w:val="1"/>
          <w:iCs w:val="1"/>
          <w:sz w:val="20"/>
          <w:szCs w:val="20"/>
        </w:rPr>
        <w:t>Otras s</w:t>
      </w:r>
      <w:r w:rsidRPr="7A9A26B9" w:rsidR="00F015DB">
        <w:rPr>
          <w:i w:val="1"/>
          <w:iCs w:val="1"/>
          <w:sz w:val="20"/>
          <w:szCs w:val="20"/>
        </w:rPr>
        <w:t xml:space="preserve">anciones por incumplimiento de las normas de tránsito, </w:t>
      </w:r>
      <w:r w:rsidRPr="7A9A26B9" w:rsidR="588BCEB3">
        <w:rPr>
          <w:i w:val="1"/>
          <w:iCs w:val="1"/>
          <w:sz w:val="20"/>
          <w:szCs w:val="20"/>
        </w:rPr>
        <w:t>según Resolución 3027 de 2010</w:t>
      </w:r>
    </w:p>
    <w:p w:rsidR="009434FE" w:rsidRDefault="009434FE" w14:paraId="000000ED" w14:textId="77777777">
      <w:pPr>
        <w:pStyle w:val="Normal0"/>
        <w:jc w:val="both"/>
        <w:rPr>
          <w:sz w:val="20"/>
          <w:szCs w:val="20"/>
        </w:rPr>
      </w:pPr>
    </w:p>
    <w:tbl>
      <w:tblPr>
        <w:tblStyle w:val="afc"/>
        <w:tblW w:w="9918" w:type="dxa"/>
        <w:tblInd w:w="-3" w:type="dxa"/>
        <w:tblBorders>
          <w:top w:val="single" w:color="95B3D7" w:sz="4" w:space="0"/>
          <w:left w:val="single" w:color="95B3D7" w:sz="4" w:space="0"/>
          <w:bottom w:val="single" w:color="95B3D7" w:sz="4" w:space="0"/>
          <w:right w:val="single" w:color="95B3D7" w:sz="4" w:space="0"/>
          <w:insideH w:val="single" w:color="95B3D7" w:sz="4" w:space="0"/>
          <w:insideV w:val="single" w:color="000000" w:sz="4" w:space="0"/>
        </w:tblBorders>
        <w:tblLayout w:type="fixed"/>
        <w:tblLook w:val="0400" w:firstRow="0" w:lastRow="0" w:firstColumn="0" w:lastColumn="0" w:noHBand="0" w:noVBand="1"/>
      </w:tblPr>
      <w:tblGrid>
        <w:gridCol w:w="2972"/>
        <w:gridCol w:w="1843"/>
        <w:gridCol w:w="5103"/>
      </w:tblGrid>
      <w:tr w:rsidR="009434FE" w14:paraId="33DCA8ED" w14:textId="77777777">
        <w:trPr>
          <w:trHeight w:val="244"/>
          <w:tblHeader/>
        </w:trPr>
        <w:tc>
          <w:tcPr>
            <w:tcW w:w="2972" w:type="dxa"/>
            <w:vAlign w:val="center"/>
          </w:tcPr>
          <w:p w:rsidR="009434FE" w:rsidRDefault="00F015DB" w14:paraId="000000EE" w14:textId="77777777">
            <w:pPr>
              <w:pStyle w:val="Normal0"/>
              <w:jc w:val="center"/>
              <w:rPr>
                <w:sz w:val="20"/>
                <w:szCs w:val="20"/>
              </w:rPr>
            </w:pPr>
            <w:r>
              <w:rPr>
                <w:sz w:val="20"/>
                <w:szCs w:val="20"/>
              </w:rPr>
              <w:t>Sanción</w:t>
            </w:r>
          </w:p>
        </w:tc>
        <w:tc>
          <w:tcPr>
            <w:tcW w:w="1843" w:type="dxa"/>
            <w:vAlign w:val="center"/>
          </w:tcPr>
          <w:p w:rsidR="009434FE" w:rsidRDefault="00F015DB" w14:paraId="000000EF" w14:textId="77777777">
            <w:pPr>
              <w:pStyle w:val="Normal0"/>
              <w:jc w:val="center"/>
              <w:rPr>
                <w:sz w:val="20"/>
                <w:szCs w:val="20"/>
              </w:rPr>
            </w:pPr>
            <w:r>
              <w:rPr>
                <w:sz w:val="20"/>
                <w:szCs w:val="20"/>
              </w:rPr>
              <w:t>Clasificación de infracciones</w:t>
            </w:r>
          </w:p>
        </w:tc>
        <w:tc>
          <w:tcPr>
            <w:tcW w:w="5103" w:type="dxa"/>
            <w:vAlign w:val="center"/>
          </w:tcPr>
          <w:p w:rsidR="009434FE" w:rsidRDefault="00F015DB" w14:paraId="000000F0" w14:textId="77777777">
            <w:pPr>
              <w:pStyle w:val="Normal0"/>
              <w:jc w:val="center"/>
              <w:rPr>
                <w:sz w:val="20"/>
                <w:szCs w:val="20"/>
              </w:rPr>
            </w:pPr>
            <w:r>
              <w:rPr>
                <w:sz w:val="20"/>
                <w:szCs w:val="20"/>
              </w:rPr>
              <w:t>Algunas i</w:t>
            </w:r>
            <w:r>
              <w:rPr>
                <w:sz w:val="20"/>
                <w:szCs w:val="20"/>
              </w:rPr>
              <w:t>nfracciones</w:t>
            </w:r>
          </w:p>
        </w:tc>
      </w:tr>
      <w:tr w:rsidR="009434FE" w14:paraId="0F940980" w14:textId="77777777">
        <w:trPr>
          <w:trHeight w:val="259"/>
        </w:trPr>
        <w:tc>
          <w:tcPr>
            <w:tcW w:w="2972" w:type="dxa"/>
            <w:vAlign w:val="center"/>
          </w:tcPr>
          <w:p w:rsidR="009434FE" w:rsidRDefault="00F015DB" w14:paraId="000000F1" w14:textId="77777777">
            <w:pPr>
              <w:pStyle w:val="Normal0"/>
              <w:jc w:val="both"/>
              <w:rPr>
                <w:b w:val="0"/>
                <w:sz w:val="20"/>
                <w:szCs w:val="20"/>
              </w:rPr>
            </w:pPr>
            <w:r>
              <w:rPr>
                <w:b w:val="0"/>
                <w:sz w:val="20"/>
                <w:szCs w:val="20"/>
              </w:rPr>
              <w:t>A. Infracciones en que incurren los peatones y que dan lugar a la imposición de un (1) salario mínimo legal diario vigente:</w:t>
            </w:r>
          </w:p>
        </w:tc>
        <w:tc>
          <w:tcPr>
            <w:tcW w:w="1843" w:type="dxa"/>
            <w:vAlign w:val="center"/>
          </w:tcPr>
          <w:p w:rsidR="009434FE" w:rsidRDefault="00F015DB" w14:paraId="000000F2" w14:textId="77777777">
            <w:pPr>
              <w:pStyle w:val="Normal0"/>
              <w:jc w:val="center"/>
              <w:rPr>
                <w:b w:val="0"/>
                <w:sz w:val="20"/>
                <w:szCs w:val="20"/>
              </w:rPr>
            </w:pPr>
            <w:r>
              <w:rPr>
                <w:b w:val="0"/>
                <w:sz w:val="20"/>
                <w:szCs w:val="20"/>
              </w:rPr>
              <w:t>De la F01 a la F12.</w:t>
            </w:r>
          </w:p>
        </w:tc>
        <w:tc>
          <w:tcPr>
            <w:tcW w:w="5103" w:type="dxa"/>
          </w:tcPr>
          <w:p w:rsidR="009434FE" w:rsidRDefault="00F015DB" w14:paraId="000000F3" w14:textId="77777777">
            <w:pPr>
              <w:pStyle w:val="Normal0"/>
              <w:rPr>
                <w:b w:val="0"/>
                <w:sz w:val="20"/>
                <w:szCs w:val="20"/>
              </w:rPr>
            </w:pPr>
            <w:r>
              <w:rPr>
                <w:b w:val="0"/>
                <w:sz w:val="20"/>
                <w:szCs w:val="20"/>
              </w:rPr>
              <w:t>F.01. Invadir la zona destinada al tránsito de vehículos, transitar en esta en patines, monopatines</w:t>
            </w:r>
            <w:r>
              <w:rPr>
                <w:b w:val="0"/>
                <w:sz w:val="20"/>
                <w:szCs w:val="20"/>
              </w:rPr>
              <w:t>, patinetas o similares.</w:t>
            </w:r>
          </w:p>
          <w:p w:rsidR="009434FE" w:rsidRDefault="00F015DB" w14:paraId="000000F4" w14:textId="77777777">
            <w:pPr>
              <w:pStyle w:val="Normal0"/>
              <w:rPr>
                <w:b w:val="0"/>
                <w:sz w:val="20"/>
                <w:szCs w:val="20"/>
              </w:rPr>
            </w:pPr>
            <w:r>
              <w:rPr>
                <w:b w:val="0"/>
                <w:sz w:val="20"/>
                <w:szCs w:val="20"/>
              </w:rPr>
              <w:t xml:space="preserve">F.09. Subirse o bajarse de los vehículos, estando estos en movimiento, cualquiera que sea la operación o maniobra que estén realizando. </w:t>
            </w:r>
          </w:p>
          <w:p w:rsidR="009434FE" w:rsidRDefault="00F015DB" w14:paraId="000000F5" w14:textId="77777777">
            <w:pPr>
              <w:pStyle w:val="Normal0"/>
              <w:rPr>
                <w:b w:val="0"/>
                <w:sz w:val="20"/>
                <w:szCs w:val="20"/>
              </w:rPr>
            </w:pPr>
            <w:r>
              <w:rPr>
                <w:b w:val="0"/>
                <w:sz w:val="20"/>
                <w:szCs w:val="20"/>
              </w:rPr>
              <w:t>F.10. Transitar por los túneles, puentes y viaductos de las vías férreas.</w:t>
            </w:r>
          </w:p>
        </w:tc>
      </w:tr>
      <w:tr w:rsidR="009434FE" w14:paraId="1D6D753B" w14:textId="77777777">
        <w:trPr>
          <w:trHeight w:val="259"/>
        </w:trPr>
        <w:tc>
          <w:tcPr>
            <w:tcW w:w="2972" w:type="dxa"/>
            <w:vAlign w:val="center"/>
          </w:tcPr>
          <w:p w:rsidR="009434FE" w:rsidRDefault="00F015DB" w14:paraId="000000F6" w14:textId="77777777">
            <w:pPr>
              <w:pStyle w:val="Normal0"/>
              <w:jc w:val="both"/>
              <w:rPr>
                <w:b w:val="0"/>
                <w:sz w:val="20"/>
                <w:szCs w:val="20"/>
              </w:rPr>
            </w:pPr>
            <w:r>
              <w:rPr>
                <w:b w:val="0"/>
                <w:sz w:val="20"/>
                <w:szCs w:val="20"/>
              </w:rPr>
              <w:t>G. Las siguientes infracciones serán sancionadas con la imposición de un comparendo educativo:</w:t>
            </w:r>
          </w:p>
        </w:tc>
        <w:tc>
          <w:tcPr>
            <w:tcW w:w="1843" w:type="dxa"/>
            <w:vAlign w:val="center"/>
          </w:tcPr>
          <w:p w:rsidR="009434FE" w:rsidRDefault="00F015DB" w14:paraId="000000F7" w14:textId="77777777">
            <w:pPr>
              <w:pStyle w:val="Normal0"/>
              <w:jc w:val="center"/>
              <w:rPr>
                <w:b w:val="0"/>
                <w:sz w:val="20"/>
                <w:szCs w:val="20"/>
              </w:rPr>
            </w:pPr>
            <w:r>
              <w:rPr>
                <w:b w:val="0"/>
                <w:sz w:val="20"/>
                <w:szCs w:val="20"/>
              </w:rPr>
              <w:t>Infracciones G01 y G02.</w:t>
            </w:r>
          </w:p>
        </w:tc>
        <w:tc>
          <w:tcPr>
            <w:tcW w:w="5103" w:type="dxa"/>
          </w:tcPr>
          <w:p w:rsidR="009434FE" w:rsidRDefault="00F015DB" w14:paraId="000000F8" w14:textId="77777777">
            <w:pPr>
              <w:pStyle w:val="Normal0"/>
              <w:rPr>
                <w:b w:val="0"/>
                <w:sz w:val="20"/>
                <w:szCs w:val="20"/>
              </w:rPr>
            </w:pPr>
            <w:r>
              <w:rPr>
                <w:b w:val="0"/>
                <w:sz w:val="20"/>
                <w:szCs w:val="20"/>
              </w:rPr>
              <w:t xml:space="preserve">G.01. Pasajero sorprendido fumando en un vehículo de servicio público. </w:t>
            </w:r>
          </w:p>
          <w:p w:rsidR="009434FE" w:rsidRDefault="00F015DB" w14:paraId="000000F9" w14:textId="77777777">
            <w:pPr>
              <w:pStyle w:val="Normal0"/>
              <w:rPr>
                <w:b w:val="0"/>
                <w:sz w:val="20"/>
                <w:szCs w:val="20"/>
              </w:rPr>
            </w:pPr>
            <w:r>
              <w:rPr>
                <w:b w:val="0"/>
                <w:sz w:val="20"/>
                <w:szCs w:val="20"/>
              </w:rPr>
              <w:t>G.02. Peatones y ciclistas que no cumplan con las disposiciones d</w:t>
            </w:r>
            <w:r>
              <w:rPr>
                <w:b w:val="0"/>
                <w:sz w:val="20"/>
                <w:szCs w:val="20"/>
              </w:rPr>
              <w:t xml:space="preserve">e este Código. </w:t>
            </w:r>
          </w:p>
        </w:tc>
      </w:tr>
      <w:tr w:rsidR="009434FE" w14:paraId="17D8A4B6" w14:textId="77777777">
        <w:trPr>
          <w:trHeight w:val="259"/>
        </w:trPr>
        <w:tc>
          <w:tcPr>
            <w:tcW w:w="2972" w:type="dxa"/>
            <w:vAlign w:val="center"/>
          </w:tcPr>
          <w:p w:rsidR="009434FE" w:rsidRDefault="00F015DB" w14:paraId="000000FA" w14:textId="77777777">
            <w:pPr>
              <w:pStyle w:val="Normal0"/>
              <w:jc w:val="both"/>
              <w:rPr>
                <w:b w:val="0"/>
                <w:sz w:val="20"/>
                <w:szCs w:val="20"/>
              </w:rPr>
            </w:pPr>
            <w:r>
              <w:rPr>
                <w:b w:val="0"/>
                <w:sz w:val="20"/>
                <w:szCs w:val="20"/>
              </w:rPr>
              <w:t>H. Las siguientes infracciones en que incurra el conductor, el pasajero o el peatón serán sancionadas con amonestación, esto es la obligación de asistir a un curso de educación vial, so pena de ser sancionado con una multa equivalente a ci</w:t>
            </w:r>
            <w:r>
              <w:rPr>
                <w:b w:val="0"/>
                <w:sz w:val="20"/>
                <w:szCs w:val="20"/>
              </w:rPr>
              <w:t>nco 5 salarios</w:t>
            </w:r>
          </w:p>
        </w:tc>
        <w:tc>
          <w:tcPr>
            <w:tcW w:w="1843" w:type="dxa"/>
            <w:vAlign w:val="center"/>
          </w:tcPr>
          <w:p w:rsidR="009434FE" w:rsidRDefault="00F015DB" w14:paraId="000000FB" w14:textId="77777777">
            <w:pPr>
              <w:pStyle w:val="Normal0"/>
              <w:jc w:val="center"/>
              <w:rPr>
                <w:b w:val="0"/>
                <w:sz w:val="20"/>
                <w:szCs w:val="20"/>
              </w:rPr>
            </w:pPr>
            <w:r>
              <w:rPr>
                <w:b w:val="0"/>
                <w:sz w:val="20"/>
                <w:szCs w:val="20"/>
              </w:rPr>
              <w:t>De la H01 a la H13.</w:t>
            </w:r>
          </w:p>
        </w:tc>
        <w:tc>
          <w:tcPr>
            <w:tcW w:w="5103" w:type="dxa"/>
          </w:tcPr>
          <w:p w:rsidR="009434FE" w:rsidRDefault="00F015DB" w14:paraId="000000FC" w14:textId="77777777">
            <w:pPr>
              <w:pStyle w:val="Normal0"/>
              <w:rPr>
                <w:b w:val="0"/>
                <w:sz w:val="20"/>
                <w:szCs w:val="20"/>
              </w:rPr>
            </w:pPr>
            <w:r>
              <w:rPr>
                <w:b w:val="0"/>
                <w:sz w:val="20"/>
                <w:szCs w:val="20"/>
              </w:rPr>
              <w:t>H.05. El conductor que no respete la prelación de paso en intersecciones o giros o según la clasificación de las vías.</w:t>
            </w:r>
          </w:p>
          <w:p w:rsidR="009434FE" w:rsidRDefault="00F015DB" w14:paraId="000000FD" w14:textId="77777777">
            <w:pPr>
              <w:pStyle w:val="Normal0"/>
              <w:rPr>
                <w:b w:val="0"/>
                <w:sz w:val="20"/>
                <w:szCs w:val="20"/>
              </w:rPr>
            </w:pPr>
            <w:r>
              <w:rPr>
                <w:b w:val="0"/>
                <w:sz w:val="20"/>
                <w:szCs w:val="20"/>
              </w:rPr>
              <w:t>H.07 El conductor que lleve pasajeros en la parte exterior del vehículo, fuera de la cabina o en los e</w:t>
            </w:r>
            <w:r>
              <w:rPr>
                <w:b w:val="0"/>
                <w:sz w:val="20"/>
                <w:szCs w:val="20"/>
              </w:rPr>
              <w:t>stribos de los mismos.</w:t>
            </w:r>
          </w:p>
          <w:p w:rsidR="009434FE" w:rsidRDefault="00F015DB" w14:paraId="000000FE" w14:textId="77777777">
            <w:pPr>
              <w:pStyle w:val="Normal0"/>
              <w:rPr>
                <w:b w:val="0"/>
                <w:sz w:val="20"/>
                <w:szCs w:val="20"/>
              </w:rPr>
            </w:pPr>
            <w:r>
              <w:rPr>
                <w:b w:val="0"/>
                <w:sz w:val="20"/>
                <w:szCs w:val="20"/>
              </w:rPr>
              <w:t>H.09. El pasajero que profiera expresiones injuriosas o groseras, promueva riñas o cause cualquier molestia a los demás pasajeros.</w:t>
            </w:r>
          </w:p>
        </w:tc>
      </w:tr>
      <w:tr w:rsidR="009434FE" w14:paraId="03EF7359" w14:textId="77777777">
        <w:trPr>
          <w:trHeight w:val="259"/>
        </w:trPr>
        <w:tc>
          <w:tcPr>
            <w:tcW w:w="2972" w:type="dxa"/>
            <w:vAlign w:val="center"/>
          </w:tcPr>
          <w:p w:rsidR="009434FE" w:rsidRDefault="00F015DB" w14:paraId="000000FF" w14:textId="77777777">
            <w:pPr>
              <w:pStyle w:val="Normal0"/>
              <w:jc w:val="both"/>
              <w:rPr>
                <w:b w:val="0"/>
                <w:sz w:val="20"/>
                <w:szCs w:val="20"/>
              </w:rPr>
            </w:pPr>
            <w:r>
              <w:rPr>
                <w:b w:val="0"/>
                <w:sz w:val="20"/>
                <w:szCs w:val="20"/>
              </w:rPr>
              <w:t>I. Infracciones de tránsito que dan lugar a la imposición de sanciones pecuniarias de diferente monto</w:t>
            </w:r>
            <w:r>
              <w:rPr>
                <w:b w:val="0"/>
                <w:sz w:val="20"/>
                <w:szCs w:val="20"/>
              </w:rPr>
              <w:t>.</w:t>
            </w:r>
          </w:p>
        </w:tc>
        <w:tc>
          <w:tcPr>
            <w:tcW w:w="1843" w:type="dxa"/>
            <w:vAlign w:val="center"/>
          </w:tcPr>
          <w:p w:rsidR="009434FE" w:rsidRDefault="00F015DB" w14:paraId="00000100" w14:textId="77777777">
            <w:pPr>
              <w:pStyle w:val="Normal0"/>
              <w:jc w:val="center"/>
              <w:rPr>
                <w:b w:val="0"/>
                <w:sz w:val="20"/>
                <w:szCs w:val="20"/>
              </w:rPr>
            </w:pPr>
            <w:r>
              <w:rPr>
                <w:b w:val="0"/>
                <w:sz w:val="20"/>
                <w:szCs w:val="20"/>
              </w:rPr>
              <w:t>Infracciones I01, I02.</w:t>
            </w:r>
          </w:p>
        </w:tc>
        <w:tc>
          <w:tcPr>
            <w:tcW w:w="5103" w:type="dxa"/>
          </w:tcPr>
          <w:p w:rsidR="009434FE" w:rsidRDefault="00F015DB" w14:paraId="00000101" w14:textId="77777777">
            <w:pPr>
              <w:pStyle w:val="Normal0"/>
              <w:rPr>
                <w:b w:val="0"/>
                <w:sz w:val="20"/>
                <w:szCs w:val="20"/>
              </w:rPr>
            </w:pPr>
            <w:r>
              <w:rPr>
                <w:b w:val="0"/>
                <w:sz w:val="20"/>
                <w:szCs w:val="20"/>
              </w:rPr>
              <w:t>I.01. El conductor que sea sorprendido fumando mientras conduce, dará lugar a la imposición de diez (10) salarios mínimos legales diarios vigentes.</w:t>
            </w:r>
          </w:p>
          <w:p w:rsidR="009434FE" w:rsidRDefault="00F015DB" w14:paraId="00000102" w14:textId="77777777">
            <w:pPr>
              <w:pStyle w:val="Normal0"/>
              <w:rPr>
                <w:b w:val="0"/>
                <w:sz w:val="20"/>
                <w:szCs w:val="20"/>
              </w:rPr>
            </w:pPr>
            <w:r>
              <w:rPr>
                <w:b w:val="0"/>
                <w:sz w:val="20"/>
                <w:szCs w:val="20"/>
              </w:rPr>
              <w:t>I.02. Quien incumpla la obligación consagrada en el artículo 21 de este código, y s</w:t>
            </w:r>
            <w:r>
              <w:rPr>
                <w:b w:val="0"/>
                <w:sz w:val="20"/>
                <w:szCs w:val="20"/>
              </w:rPr>
              <w:t xml:space="preserve">e le compruebe que en caso de un accidente la deficiencia de carácter orgánico o funcional fue su causa, el conductor se hará acreedor a una multa de hasta cien (100) salarios mínimos diarios legales vigentes y a la suspensión de la licencia de conducción </w:t>
            </w:r>
            <w:r>
              <w:rPr>
                <w:b w:val="0"/>
                <w:sz w:val="20"/>
                <w:szCs w:val="20"/>
              </w:rPr>
              <w:t>hasta por cinco (5) años.</w:t>
            </w:r>
          </w:p>
        </w:tc>
      </w:tr>
      <w:tr w:rsidR="009434FE" w14:paraId="382078BB" w14:textId="77777777">
        <w:trPr>
          <w:trHeight w:val="259"/>
        </w:trPr>
        <w:tc>
          <w:tcPr>
            <w:tcW w:w="2972" w:type="dxa"/>
            <w:vAlign w:val="center"/>
          </w:tcPr>
          <w:p w:rsidR="009434FE" w:rsidRDefault="00F015DB" w14:paraId="00000103" w14:textId="77777777">
            <w:pPr>
              <w:pStyle w:val="Normal0"/>
              <w:jc w:val="both"/>
              <w:rPr>
                <w:b w:val="0"/>
                <w:sz w:val="20"/>
                <w:szCs w:val="20"/>
              </w:rPr>
            </w:pPr>
            <w:r>
              <w:rPr>
                <w:b w:val="0"/>
                <w:sz w:val="20"/>
                <w:szCs w:val="20"/>
              </w:rPr>
              <w:t>J. Otras infracciones de competencia de las autoridades de tránsito.</w:t>
            </w:r>
          </w:p>
        </w:tc>
        <w:tc>
          <w:tcPr>
            <w:tcW w:w="1843" w:type="dxa"/>
            <w:vAlign w:val="center"/>
          </w:tcPr>
          <w:p w:rsidR="009434FE" w:rsidRDefault="00F015DB" w14:paraId="00000104" w14:textId="77777777">
            <w:pPr>
              <w:pStyle w:val="Normal0"/>
              <w:jc w:val="center"/>
              <w:rPr>
                <w:b w:val="0"/>
                <w:sz w:val="20"/>
                <w:szCs w:val="20"/>
              </w:rPr>
            </w:pPr>
            <w:r>
              <w:rPr>
                <w:b w:val="0"/>
                <w:sz w:val="20"/>
                <w:szCs w:val="20"/>
              </w:rPr>
              <w:t>De la J01 a la J06.</w:t>
            </w:r>
          </w:p>
        </w:tc>
        <w:tc>
          <w:tcPr>
            <w:tcW w:w="5103" w:type="dxa"/>
          </w:tcPr>
          <w:p w:rsidR="009434FE" w:rsidRDefault="00F015DB" w14:paraId="00000105" w14:textId="77777777">
            <w:pPr>
              <w:pStyle w:val="Normal0"/>
              <w:rPr>
                <w:b w:val="0"/>
                <w:sz w:val="20"/>
                <w:szCs w:val="20"/>
              </w:rPr>
            </w:pPr>
            <w:r>
              <w:rPr>
                <w:b w:val="0"/>
                <w:color w:val="000000"/>
                <w:sz w:val="20"/>
                <w:szCs w:val="20"/>
              </w:rPr>
              <w:t>J.03. Serán sancionados con multa equivalente a mil (1.000) salarios mínimos legales diarios vigentes por cada unidad y a la cancelación de su registro, las ensambladoras o fabricantes de vehículos, carrocerías, remolques, semirremolques y similares, que l</w:t>
            </w:r>
            <w:r>
              <w:rPr>
                <w:b w:val="0"/>
                <w:color w:val="000000"/>
                <w:sz w:val="20"/>
                <w:szCs w:val="20"/>
              </w:rPr>
              <w:t>os vendan sin el respectivo mecanismo de identificación.</w:t>
            </w:r>
          </w:p>
          <w:p w:rsidR="009434FE" w:rsidRDefault="00F015DB" w14:paraId="00000106" w14:textId="77777777">
            <w:pPr>
              <w:pStyle w:val="Normal0"/>
              <w:rPr>
                <w:b w:val="0"/>
                <w:sz w:val="20"/>
                <w:szCs w:val="20"/>
              </w:rPr>
            </w:pPr>
            <w:r>
              <w:rPr>
                <w:b w:val="0"/>
                <w:color w:val="000000"/>
                <w:sz w:val="20"/>
                <w:szCs w:val="20"/>
              </w:rPr>
              <w:t>J.04. Será sancionado con multa equivalente a cien (100) salarios mínimos legales diarios vigentes el propietario de expendio que provea de combustible a un vehículo automotor de servicio público con</w:t>
            </w:r>
            <w:r>
              <w:rPr>
                <w:b w:val="0"/>
                <w:color w:val="000000"/>
                <w:sz w:val="20"/>
                <w:szCs w:val="20"/>
              </w:rPr>
              <w:t xml:space="preserve"> el motor encendido y pasajeros a bordo. </w:t>
            </w:r>
          </w:p>
        </w:tc>
      </w:tr>
    </w:tbl>
    <w:p w:rsidR="009434FE" w:rsidRDefault="00F015DB" w14:paraId="00000107" w14:textId="77777777">
      <w:pPr>
        <w:pStyle w:val="Ttulo2"/>
        <w:numPr>
          <w:ilvl w:val="1"/>
          <w:numId w:val="1"/>
        </w:numPr>
        <w:ind w:left="993" w:hanging="426"/>
        <w:rPr>
          <w:b/>
          <w:sz w:val="20"/>
          <w:szCs w:val="20"/>
        </w:rPr>
      </w:pPr>
      <w:bookmarkStart w:name="_heading=h.1ksv4uv" w:colFirst="0" w:colLast="0" w:id="13"/>
      <w:bookmarkEnd w:id="13"/>
      <w:r>
        <w:rPr>
          <w:b/>
          <w:sz w:val="20"/>
          <w:szCs w:val="20"/>
        </w:rPr>
        <w:t>Infracciones al transporte</w:t>
      </w:r>
    </w:p>
    <w:p w:rsidR="009434FE" w:rsidRDefault="00F015DB" w14:paraId="00000108" w14:textId="77777777">
      <w:pPr>
        <w:pStyle w:val="Normal0"/>
        <w:ind w:left="567"/>
        <w:rPr>
          <w:sz w:val="20"/>
          <w:szCs w:val="20"/>
        </w:rPr>
      </w:pPr>
      <w:r>
        <w:rPr>
          <w:sz w:val="20"/>
          <w:szCs w:val="20"/>
        </w:rPr>
        <w:t>El sector transporte se encuentra en cabeza del Ministerio de Transporte como máxima autoridad en el tema, el cual tiene como objetivo primordial la formulación y adopción de las polític</w:t>
      </w:r>
      <w:r>
        <w:rPr>
          <w:sz w:val="20"/>
          <w:szCs w:val="20"/>
        </w:rPr>
        <w:t>as, planes, programas, proyectos y regulación económica en materia de transporte, tránsito e infraestructura de los modos de transporte carretero, marítimo, fluvial, férreo y aéreo y la regulación técnica en materia de transporte y tránsito de los modos ca</w:t>
      </w:r>
      <w:r>
        <w:rPr>
          <w:sz w:val="20"/>
          <w:szCs w:val="20"/>
        </w:rPr>
        <w:t>rretero, marítimo, fluvial y férreo (Decreto 1079, 2015).</w:t>
      </w:r>
    </w:p>
    <w:p w:rsidR="009434FE" w:rsidRDefault="009434FE" w14:paraId="00000109" w14:textId="77777777">
      <w:pPr>
        <w:pStyle w:val="Normal0"/>
        <w:jc w:val="center"/>
        <w:rPr>
          <w:sz w:val="20"/>
          <w:szCs w:val="20"/>
        </w:rPr>
      </w:pPr>
    </w:p>
    <w:p w:rsidR="009434FE" w:rsidRDefault="00F015DB" w14:paraId="0000010A" w14:textId="347D8271">
      <w:pPr>
        <w:pStyle w:val="Normal0"/>
        <w:ind w:left="567"/>
        <w:jc w:val="both"/>
        <w:rPr>
          <w:sz w:val="20"/>
          <w:szCs w:val="20"/>
        </w:rPr>
      </w:pPr>
      <w:r w:rsidRPr="77CBF483" w:rsidR="182DC41E">
        <w:rPr>
          <w:color w:val="4F6228" w:themeColor="accent3" w:themeTint="FF" w:themeShade="80"/>
          <w:sz w:val="20"/>
          <w:szCs w:val="20"/>
        </w:rPr>
        <w:t xml:space="preserve">A continuación, reconozca las entidades del sector público asociadas al servicio del transporte, según </w:t>
      </w:r>
      <w:r w:rsidRPr="77CBF483" w:rsidR="00F015DB">
        <w:rPr>
          <w:color w:val="4F6228" w:themeColor="accent3" w:themeTint="FF" w:themeShade="80"/>
          <w:sz w:val="20"/>
          <w:szCs w:val="20"/>
        </w:rPr>
        <w:t>el</w:t>
      </w:r>
      <w:r w:rsidRPr="77CBF483" w:rsidR="1CC9EF53">
        <w:rPr>
          <w:color w:val="4F6228" w:themeColor="accent3" w:themeTint="FF" w:themeShade="80"/>
          <w:sz w:val="20"/>
          <w:szCs w:val="20"/>
        </w:rPr>
        <w:t xml:space="preserve"> decreto 1079 del 2015</w:t>
      </w:r>
      <w:r w:rsidRPr="77CBF483" w:rsidR="00F015DB">
        <w:rPr>
          <w:sz w:val="20"/>
          <w:szCs w:val="20"/>
        </w:rPr>
        <w:t>:</w:t>
      </w:r>
    </w:p>
    <w:p w:rsidR="009434FE" w:rsidP="3D875D77" w:rsidRDefault="009434FE" w14:paraId="0000010E" w14:textId="3507E9B1">
      <w:pPr>
        <w:pStyle w:val="Normal0"/>
        <w:jc w:val="both"/>
        <w:rPr>
          <w:sz w:val="20"/>
          <w:szCs w:val="20"/>
        </w:rPr>
      </w:pPr>
    </w:p>
    <w:p w:rsidR="3D875D77" w:rsidRDefault="3D875D77" w14:paraId="7BB40DC0" w14:textId="7A37506C"/>
    <w:tbl>
      <w:tblPr>
        <w:tblStyle w:val="Tablaconcuadrcula"/>
        <w:tblW w:w="0" w:type="auto"/>
        <w:tblLayout w:type="fixed"/>
        <w:tblLook w:val="06A0" w:firstRow="1" w:lastRow="0" w:firstColumn="1" w:lastColumn="0" w:noHBand="1" w:noVBand="1"/>
      </w:tblPr>
      <w:tblGrid>
        <w:gridCol w:w="9960"/>
      </w:tblGrid>
      <w:tr w:rsidR="3D875D77" w:rsidTr="3D875D77" w14:paraId="084587CD">
        <w:trPr>
          <w:trHeight w:val="300"/>
        </w:trPr>
        <w:tc>
          <w:tcPr>
            <w:tcW w:w="9960" w:type="dxa"/>
            <w:shd w:val="clear" w:color="auto" w:fill="F79646" w:themeFill="accent6"/>
            <w:tcMar/>
          </w:tcPr>
          <w:p w:rsidR="3D875D77" w:rsidP="3D875D77" w:rsidRDefault="3D875D77" w14:paraId="5C2477E0" w14:textId="18DE03C6">
            <w:pPr>
              <w:pStyle w:val="Normal0"/>
              <w:rPr>
                <w:color w:val="1F497D" w:themeColor="text2" w:themeTint="FF" w:themeShade="FF"/>
                <w:sz w:val="20"/>
                <w:szCs w:val="20"/>
              </w:rPr>
            </w:pPr>
          </w:p>
          <w:p w:rsidR="2EE28FD4" w:rsidP="3D875D77" w:rsidRDefault="2EE28FD4" w14:paraId="7CD827DD" w14:textId="220C6BCD">
            <w:pPr>
              <w:pStyle w:val="Normal0"/>
              <w:jc w:val="center"/>
              <w:rPr>
                <w:b w:val="0"/>
                <w:bCs w:val="0"/>
                <w:color w:val="1F497D" w:themeColor="text2" w:themeTint="FF" w:themeShade="FF"/>
                <w:sz w:val="24"/>
                <w:szCs w:val="24"/>
              </w:rPr>
            </w:pPr>
            <w:r w:rsidRPr="3D875D77" w:rsidR="2EE28FD4">
              <w:rPr>
                <w:b w:val="0"/>
                <w:bCs w:val="0"/>
                <w:color w:val="1F497D" w:themeColor="text2" w:themeTint="FF" w:themeShade="FF"/>
                <w:sz w:val="24"/>
                <w:szCs w:val="24"/>
              </w:rPr>
              <w:t>DI_CF07_3_1_EntidadesVinculadasAlSectroTransporteEnColomibia_Infografia</w:t>
            </w:r>
          </w:p>
          <w:p w:rsidR="3D875D77" w:rsidP="3D875D77" w:rsidRDefault="3D875D77" w14:paraId="35C1F6F9" w14:textId="7D86E9F9">
            <w:pPr>
              <w:pStyle w:val="Normal0"/>
              <w:rPr>
                <w:color w:val="1F497D" w:themeColor="text2" w:themeTint="FF" w:themeShade="FF"/>
                <w:sz w:val="20"/>
                <w:szCs w:val="20"/>
              </w:rPr>
            </w:pPr>
          </w:p>
        </w:tc>
      </w:tr>
    </w:tbl>
    <w:p w:rsidR="3D875D77" w:rsidP="3D875D77" w:rsidRDefault="3D875D77" w14:paraId="65A4C15A" w14:textId="21244CF2">
      <w:pPr>
        <w:pStyle w:val="Normal0"/>
        <w:ind w:left="567"/>
        <w:jc w:val="both"/>
        <w:rPr>
          <w:sz w:val="20"/>
          <w:szCs w:val="20"/>
        </w:rPr>
      </w:pPr>
    </w:p>
    <w:p w:rsidR="009434FE" w:rsidRDefault="00F015DB" w14:paraId="0000010F" w14:textId="77777777">
      <w:pPr>
        <w:pStyle w:val="Normal0"/>
        <w:ind w:left="567"/>
        <w:jc w:val="both"/>
        <w:rPr>
          <w:sz w:val="20"/>
          <w:szCs w:val="20"/>
        </w:rPr>
      </w:pPr>
      <w:r>
        <w:rPr>
          <w:sz w:val="20"/>
          <w:szCs w:val="20"/>
        </w:rPr>
        <w:t>Dentro de la historia colombiana, el tema del transporte es un aspecto sustancial para la economía, la producción y el servicio público de movilidad, cuya responsabilidad se de</w:t>
      </w:r>
      <w:r>
        <w:rPr>
          <w:sz w:val="20"/>
          <w:szCs w:val="20"/>
        </w:rPr>
        <w:t xml:space="preserve">sarrolla en torno a los siguientes modos de transporte: </w:t>
      </w:r>
    </w:p>
    <w:p w:rsidR="009434FE" w:rsidRDefault="009434FE" w14:paraId="00000110" w14:textId="77777777">
      <w:pPr>
        <w:pStyle w:val="Normal0"/>
        <w:ind w:firstLine="720"/>
        <w:jc w:val="both"/>
        <w:rPr>
          <w:sz w:val="20"/>
          <w:szCs w:val="20"/>
        </w:rPr>
      </w:pPr>
    </w:p>
    <w:p w:rsidR="009434FE" w:rsidRDefault="00F015DB" w14:paraId="00000111" w14:textId="77777777">
      <w:pPr>
        <w:pStyle w:val="Normal0"/>
        <w:jc w:val="both"/>
        <w:rPr>
          <w:sz w:val="20"/>
          <w:szCs w:val="20"/>
        </w:rPr>
      </w:pPr>
      <w:r>
        <w:rPr>
          <w:noProof/>
        </w:rPr>
        <mc:AlternateContent xmlns:mc="http://schemas.openxmlformats.org/markup-compatibility/2006">
          <mc:Choice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8480" behindDoc="0" locked="0" layoutInCell="1" hidden="0" allowOverlap="1" wp14:anchorId="581D9031" wp14:editId="07777777">
                <wp:simplePos x="0" y="0"/>
                <wp:positionH relativeFrom="column">
                  <wp:posOffset>1</wp:posOffset>
                </wp:positionH>
                <wp:positionV relativeFrom="paragraph">
                  <wp:posOffset>0</wp:posOffset>
                </wp:positionV>
                <wp:extent cx="6367780" cy="373892"/>
                <wp:effectExtent l="0" t="0" r="0" b="0"/>
                <wp:wrapNone/>
                <wp:docPr id="3340" name=""/>
                <wp:cNvGraphicFramePr/>
                <a:graphic xmlns:a="http://schemas.openxmlformats.org/drawingml/2006/main">
                  <a:graphicData uri="http://schemas.microsoft.com/office/word/2010/wordprocessingShape">
                    <wps:wsp xmlns:wps="http://schemas.microsoft.com/office/word/2010/wordprocessingShape">
                      <wps:cNvSpPr/>
                      <wps:spPr>
                        <a:xfrm>
                          <a:off x="2171635" y="3602579"/>
                          <a:ext cx="6348730" cy="354842"/>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xmlns:w14="http://schemas.microsoft.com/office/word/2010/wordml" w:rsidR="009434FE" w:rsidRDefault="00F015DB" w14:paraId="598F1EE0" w14:textId="77777777">
                            <w:pPr>
                              <w:pStyle w:val="Normal0"/>
                              <w:spacing w:line="240" w:lineRule="auto"/>
                              <w:jc w:val="center"/>
                              <w:textDirection w:val="btLr"/>
                            </w:pPr>
                            <w:r>
                              <w:rPr>
                                <w:color w:val="000000"/>
                                <w:sz w:val="20"/>
                              </w:rPr>
                              <w:t>DI_CF07_3_2_Modos de transporte_Acordeón</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1BB769D2" wp14:editId="7777777">
                <wp:simplePos x="0" y="0"/>
                <wp:positionH relativeFrom="column">
                  <wp:posOffset>1</wp:posOffset>
                </wp:positionH>
                <wp:positionV relativeFrom="paragraph">
                  <wp:posOffset>0</wp:posOffset>
                </wp:positionV>
                <wp:extent cx="6367780" cy="373892"/>
                <wp:effectExtent l="0" t="0" r="0" b="0"/>
                <wp:wrapNone/>
                <wp:docPr id="174701673" name="image11.png"/>
                <a:graphic>
                  <a:graphicData uri="http://schemas.openxmlformats.org/drawingml/2006/picture">
                    <pic:pic>
                      <pic:nvPicPr>
                        <pic:cNvPr id="0" name="image11.png"/>
                        <pic:cNvPicPr preferRelativeResize="0"/>
                      </pic:nvPicPr>
                      <pic:blipFill>
                        <a:blip xmlns:r="http://schemas.openxmlformats.org/officeDocument/2006/relationships" r:embed="rId27"/>
                        <a:srcRect/>
                        <a:stretch>
                          <a:fillRect/>
                        </a:stretch>
                      </pic:blipFill>
                      <pic:spPr>
                        <a:xfrm>
                          <a:off x="0" y="0"/>
                          <a:ext cx="6367780" cy="373892"/>
                        </a:xfrm>
                        <a:prstGeom prst="rect"/>
                        <a:ln/>
                      </pic:spPr>
                    </pic:pic>
                  </a:graphicData>
                </a:graphic>
              </wp:anchor>
            </w:drawing>
          </mc:Fallback>
        </mc:AlternateContent>
      </w:r>
    </w:p>
    <w:p w:rsidR="009434FE" w:rsidRDefault="009434FE" w14:paraId="00000112" w14:textId="77777777">
      <w:pPr>
        <w:pStyle w:val="Normal0"/>
        <w:jc w:val="both"/>
        <w:rPr>
          <w:sz w:val="20"/>
          <w:szCs w:val="20"/>
        </w:rPr>
      </w:pPr>
    </w:p>
    <w:p w:rsidR="009434FE" w:rsidRDefault="009434FE" w14:paraId="00000113" w14:textId="77777777">
      <w:pPr>
        <w:pStyle w:val="Normal0"/>
        <w:jc w:val="both"/>
        <w:rPr>
          <w:sz w:val="20"/>
          <w:szCs w:val="20"/>
        </w:rPr>
      </w:pPr>
    </w:p>
    <w:p w:rsidR="009434FE" w:rsidRDefault="009434FE" w14:paraId="00000114" w14:textId="77777777">
      <w:pPr>
        <w:pStyle w:val="Normal0"/>
        <w:jc w:val="both"/>
        <w:rPr>
          <w:sz w:val="20"/>
          <w:szCs w:val="20"/>
        </w:rPr>
      </w:pPr>
    </w:p>
    <w:p w:rsidR="009434FE" w:rsidRDefault="00F015DB" w14:paraId="00000115" w14:textId="77777777">
      <w:pPr>
        <w:pStyle w:val="Normal0"/>
        <w:ind w:left="567"/>
        <w:rPr>
          <w:sz w:val="20"/>
          <w:szCs w:val="20"/>
        </w:rPr>
      </w:pPr>
      <w:r>
        <w:rPr>
          <w:sz w:val="20"/>
          <w:szCs w:val="20"/>
        </w:rPr>
        <w:t>A continuación, se hará énfasis en el transporte terrestre automotor como área de conocimiento de los técnicos en control de movilidad, transporte y s</w:t>
      </w:r>
      <w:r>
        <w:rPr>
          <w:sz w:val="20"/>
          <w:szCs w:val="20"/>
        </w:rPr>
        <w:t>eguridad vial, quienes reconocen los diferentes modos de transporte siendo expertos en transporte terrestre automotor como área principal de conocimiento.</w:t>
      </w:r>
    </w:p>
    <w:p w:rsidR="009434FE" w:rsidRDefault="009434FE" w14:paraId="00000116" w14:textId="77777777">
      <w:pPr>
        <w:pStyle w:val="Normal0"/>
        <w:ind w:left="567"/>
        <w:jc w:val="both"/>
        <w:rPr>
          <w:sz w:val="20"/>
          <w:szCs w:val="20"/>
        </w:rPr>
      </w:pPr>
    </w:p>
    <w:p w:rsidR="009434FE" w:rsidRDefault="00F015DB" w14:paraId="00000117" w14:textId="77777777">
      <w:pPr>
        <w:pStyle w:val="Normal0"/>
        <w:ind w:left="567"/>
        <w:rPr>
          <w:sz w:val="20"/>
          <w:szCs w:val="20"/>
        </w:rPr>
      </w:pPr>
      <w:r>
        <w:rPr>
          <w:sz w:val="20"/>
          <w:szCs w:val="20"/>
        </w:rPr>
        <w:t>Gracias a la normatividad vigente en materia de transporte terrestre automotor, se aborda la importa</w:t>
      </w:r>
      <w:r>
        <w:rPr>
          <w:sz w:val="20"/>
          <w:szCs w:val="20"/>
        </w:rPr>
        <w:t>ncia que tiene el sector transporte dentro de la economía colombiana y su puntual injerencia en la movilidad nacional. Históricamente la producción y el transporte colombiano ha tenido relación directa con el avance de las vías de transporte y con los vehí</w:t>
      </w:r>
      <w:r>
        <w:rPr>
          <w:sz w:val="20"/>
          <w:szCs w:val="20"/>
        </w:rPr>
        <w:t>culos destinados para tal fin, de ahí que sus características también sean especiales y la atención por parte de las autoridades respectivas también despliegan una serie de características que focalicen su control y el desarrollo idóneo de todos sus proces</w:t>
      </w:r>
      <w:r>
        <w:rPr>
          <w:sz w:val="20"/>
          <w:szCs w:val="20"/>
        </w:rPr>
        <w:t>os.</w:t>
      </w:r>
    </w:p>
    <w:p w:rsidR="009434FE" w:rsidRDefault="009434FE" w14:paraId="00000118" w14:textId="77777777">
      <w:pPr>
        <w:pStyle w:val="Normal0"/>
        <w:ind w:firstLine="720"/>
        <w:jc w:val="both"/>
        <w:rPr>
          <w:sz w:val="20"/>
          <w:szCs w:val="20"/>
        </w:rPr>
      </w:pPr>
    </w:p>
    <w:p w:rsidR="009434FE" w:rsidRDefault="009434FE" w14:paraId="00000119" w14:textId="77777777">
      <w:pPr>
        <w:pStyle w:val="Normal0"/>
        <w:rPr>
          <w:sz w:val="20"/>
          <w:szCs w:val="20"/>
        </w:rPr>
      </w:pPr>
    </w:p>
    <w:p w:rsidR="009434FE" w:rsidRDefault="00F015DB" w14:paraId="0000011A" w14:textId="77777777">
      <w:pPr>
        <w:pStyle w:val="Normal0"/>
        <w:ind w:left="567"/>
        <w:rPr>
          <w:sz w:val="20"/>
          <w:szCs w:val="20"/>
        </w:rPr>
      </w:pPr>
      <w:r>
        <w:rPr>
          <w:sz w:val="20"/>
          <w:szCs w:val="20"/>
        </w:rPr>
        <w:t>Es vital reconocer la existencia de regulación especial para cada tipo de transporte terrestre automotor, a partir del Decreto 1079 de 2015, por medio del cual se expide el Decreto Único Reglamentario del Sector Transporte, que compila las normas reg</w:t>
      </w:r>
      <w:r>
        <w:rPr>
          <w:sz w:val="20"/>
          <w:szCs w:val="20"/>
        </w:rPr>
        <w:t>lamentarias preexistentes.</w:t>
      </w:r>
    </w:p>
    <w:p w:rsidR="009434FE" w:rsidRDefault="009434FE" w14:paraId="0000011B" w14:textId="77777777">
      <w:pPr>
        <w:pStyle w:val="Normal0"/>
        <w:ind w:firstLine="720"/>
        <w:rPr>
          <w:sz w:val="20"/>
          <w:szCs w:val="20"/>
        </w:rPr>
      </w:pPr>
    </w:p>
    <w:p w:rsidR="009434FE" w:rsidRDefault="00F015DB" w14:paraId="0000011C" w14:textId="77777777">
      <w:pPr>
        <w:pStyle w:val="Normal0"/>
        <w:ind w:left="567"/>
        <w:rPr>
          <w:sz w:val="20"/>
          <w:szCs w:val="20"/>
        </w:rPr>
      </w:pPr>
      <w:r>
        <w:rPr>
          <w:sz w:val="20"/>
          <w:szCs w:val="20"/>
        </w:rPr>
        <w:t>Esta norma se encuentra dividida en tres libros: el primero, estructura del sector transporte, presenta el objeto de la norma y las entidades que trabajan en las diferentes áreas del sector. El segundo, aborda toda la reglamenta</w:t>
      </w:r>
      <w:r>
        <w:rPr>
          <w:sz w:val="20"/>
          <w:szCs w:val="20"/>
        </w:rPr>
        <w:t>ción de los diferentes servicios públicos de transporte terrestre automotor: colectivo de pasajeros, masivo de pasajeros, individual de pasajeros en vehículos taxi, pasajeros por carretera, mixto, especial, y carga, divididos en capítulos.</w:t>
      </w:r>
    </w:p>
    <w:p w:rsidR="009434FE" w:rsidRDefault="00F015DB" w14:paraId="0000011D" w14:textId="77777777">
      <w:pPr>
        <w:pStyle w:val="Normal0"/>
        <w:ind w:left="567"/>
        <w:rPr>
          <w:sz w:val="20"/>
          <w:szCs w:val="20"/>
        </w:rPr>
      </w:pPr>
      <w:r>
        <w:rPr>
          <w:sz w:val="20"/>
          <w:szCs w:val="20"/>
        </w:rPr>
        <w:t xml:space="preserve"> </w:t>
      </w:r>
    </w:p>
    <w:p w:rsidR="009434FE" w:rsidRDefault="00F015DB" w14:paraId="0000011E" w14:textId="77777777">
      <w:pPr>
        <w:pStyle w:val="Normal0"/>
        <w:ind w:left="567"/>
        <w:rPr>
          <w:sz w:val="20"/>
          <w:szCs w:val="20"/>
        </w:rPr>
      </w:pPr>
      <w:r>
        <w:rPr>
          <w:sz w:val="20"/>
          <w:szCs w:val="20"/>
        </w:rPr>
        <w:t>Entonces, al r</w:t>
      </w:r>
      <w:r>
        <w:rPr>
          <w:sz w:val="20"/>
          <w:szCs w:val="20"/>
        </w:rPr>
        <w:t>ealizar controles operativos del transporte terrestre automotor, es necesario considerar que la autoridad de control operativo debe verificar los documentos reglamentarios para el tránsito y seguidamente, los documentos que soportan la operación del servic</w:t>
      </w:r>
      <w:r>
        <w:rPr>
          <w:sz w:val="20"/>
          <w:szCs w:val="20"/>
        </w:rPr>
        <w:t>io de transporte para cada uno de los servicios. Así, para el transporte de pasajeros es indispensable la tarjeta de operación y para el servicio de transporte de carga el manifiesto de carga físico o electrónico y los documentos que garanticen la legalida</w:t>
      </w:r>
      <w:r>
        <w:rPr>
          <w:sz w:val="20"/>
          <w:szCs w:val="20"/>
        </w:rPr>
        <w:t>d de la carga y la hoja de control para procedimientos de emergencia en el caso de transporte de sustancias peligrosas.</w:t>
      </w:r>
    </w:p>
    <w:p w:rsidR="009434FE" w:rsidRDefault="009434FE" w14:paraId="0000011F" w14:textId="77777777">
      <w:pPr>
        <w:pStyle w:val="Normal0"/>
        <w:ind w:left="567"/>
        <w:rPr>
          <w:sz w:val="20"/>
          <w:szCs w:val="20"/>
        </w:rPr>
      </w:pPr>
    </w:p>
    <w:p w:rsidR="009434FE" w:rsidRDefault="00F015DB" w14:paraId="00000120" w14:textId="77777777">
      <w:pPr>
        <w:pStyle w:val="Normal0"/>
        <w:ind w:left="567"/>
        <w:rPr>
          <w:sz w:val="20"/>
          <w:szCs w:val="20"/>
        </w:rPr>
      </w:pPr>
      <w:r>
        <w:rPr>
          <w:sz w:val="20"/>
          <w:szCs w:val="20"/>
        </w:rPr>
        <w:t>Adicionalmente, es necesario tener en cuenta que las autoridades de control operativo del tránsito y transporte, pueden realizar:</w:t>
      </w:r>
    </w:p>
    <w:p w:rsidR="009434FE" w:rsidRDefault="00F015DB" w14:paraId="00000121" w14:textId="77777777">
      <w:pPr>
        <w:pStyle w:val="Normal0"/>
        <w:numPr>
          <w:ilvl w:val="0"/>
          <w:numId w:val="2"/>
        </w:numPr>
        <w:pBdr>
          <w:top w:val="nil"/>
          <w:left w:val="nil"/>
          <w:bottom w:val="nil"/>
          <w:right w:val="nil"/>
          <w:between w:val="nil"/>
        </w:pBdr>
        <w:rPr>
          <w:color w:val="000000"/>
          <w:sz w:val="20"/>
          <w:szCs w:val="20"/>
        </w:rPr>
      </w:pPr>
      <w:r>
        <w:rPr>
          <w:color w:val="000000"/>
          <w:sz w:val="20"/>
          <w:szCs w:val="20"/>
        </w:rPr>
        <w:t xml:space="preserve">Orden de comparendo ante la detección de infracciones de tránsito estipuladas en la Resolución 3027 de 2010, o, </w:t>
      </w:r>
    </w:p>
    <w:p w:rsidR="009434FE" w:rsidRDefault="00F015DB" w14:paraId="00000122" w14:textId="77777777">
      <w:pPr>
        <w:pStyle w:val="Normal0"/>
        <w:numPr>
          <w:ilvl w:val="0"/>
          <w:numId w:val="2"/>
        </w:numPr>
        <w:pBdr>
          <w:top w:val="nil"/>
          <w:left w:val="nil"/>
          <w:bottom w:val="nil"/>
          <w:right w:val="nil"/>
          <w:between w:val="nil"/>
        </w:pBdr>
        <w:rPr>
          <w:color w:val="000000"/>
          <w:sz w:val="20"/>
          <w:szCs w:val="20"/>
        </w:rPr>
      </w:pPr>
      <w:r>
        <w:rPr>
          <w:color w:val="000000"/>
          <w:sz w:val="20"/>
          <w:szCs w:val="20"/>
        </w:rPr>
        <w:t>Informe único</w:t>
      </w:r>
      <w:r>
        <w:rPr>
          <w:color w:val="000000"/>
          <w:sz w:val="20"/>
          <w:szCs w:val="20"/>
        </w:rPr>
        <w:t xml:space="preserve"> de infracción de transporte ante la observancia de infracciones a las normas de transporte terrestre automotor establecidas en el Decreto 1079 de 2015 y la Ley 336 de 1996 (Estatuto General de Transporte). </w:t>
      </w:r>
    </w:p>
    <w:p w:rsidR="009434FE" w:rsidRDefault="009434FE" w14:paraId="00000123" w14:textId="77777777">
      <w:pPr>
        <w:pStyle w:val="Normal0"/>
        <w:ind w:left="567"/>
        <w:rPr>
          <w:sz w:val="20"/>
          <w:szCs w:val="20"/>
        </w:rPr>
      </w:pPr>
    </w:p>
    <w:p w:rsidR="009434FE" w:rsidRDefault="00F015DB" w14:paraId="00000124" w14:textId="77777777">
      <w:pPr>
        <w:pStyle w:val="Normal0"/>
        <w:ind w:left="567"/>
        <w:rPr>
          <w:sz w:val="20"/>
          <w:szCs w:val="20"/>
        </w:rPr>
      </w:pPr>
      <w:bookmarkStart w:name="_heading=h.44sinio" w:colFirst="0" w:colLast="0" w:id="14"/>
      <w:bookmarkEnd w:id="14"/>
      <w:r>
        <w:rPr>
          <w:sz w:val="20"/>
          <w:szCs w:val="20"/>
        </w:rPr>
        <w:t>Es por esto que el Ministerio de Transporte pro</w:t>
      </w:r>
      <w:r>
        <w:rPr>
          <w:sz w:val="20"/>
          <w:szCs w:val="20"/>
        </w:rPr>
        <w:t>mulgó la Resolución 20203040003785 de 2020, por la cual se adecúa la reglamentación para la adopción del Informe Único de Infracciones al Transporte "IUIT" y se dictan otras disposiciones, con el objeto de adoptar el formato IUIT para que las autoridades d</w:t>
      </w:r>
      <w:r>
        <w:rPr>
          <w:sz w:val="20"/>
          <w:szCs w:val="20"/>
        </w:rPr>
        <w:t xml:space="preserve">e control de transporte lo implementen en el servicio operativo, aclarando que no debe indicarse código de infracción, solamente lo establecido en la Ley general del transporte. </w:t>
      </w:r>
    </w:p>
    <w:p w:rsidR="009434FE" w:rsidRDefault="009434FE" w14:paraId="00000125" w14:textId="77777777">
      <w:pPr>
        <w:pStyle w:val="Normal0"/>
        <w:ind w:left="567"/>
        <w:rPr>
          <w:sz w:val="20"/>
          <w:szCs w:val="20"/>
        </w:rPr>
      </w:pPr>
    </w:p>
    <w:p w:rsidR="009434FE" w:rsidRDefault="00F015DB" w14:paraId="00000126" w14:textId="77777777">
      <w:pPr>
        <w:pStyle w:val="Normal0"/>
        <w:ind w:left="567"/>
        <w:rPr>
          <w:sz w:val="20"/>
          <w:szCs w:val="20"/>
        </w:rPr>
      </w:pPr>
      <w:r>
        <w:rPr>
          <w:sz w:val="20"/>
          <w:szCs w:val="20"/>
        </w:rPr>
        <w:t>Revise el formato del Informe Único de Infracciones al Transporte - IUIT, di</w:t>
      </w:r>
      <w:r>
        <w:rPr>
          <w:sz w:val="20"/>
          <w:szCs w:val="20"/>
        </w:rPr>
        <w:t>spuesto a continuación:</w:t>
      </w:r>
    </w:p>
    <w:p w:rsidR="009434FE" w:rsidRDefault="00F015DB" w14:paraId="00000127" w14:textId="77777777">
      <w:pPr>
        <w:pStyle w:val="Normal0"/>
        <w:ind w:left="567"/>
        <w:rPr>
          <w:sz w:val="20"/>
          <w:szCs w:val="20"/>
        </w:rPr>
      </w:pPr>
      <w:sdt>
        <w:sdtPr>
          <w:tag w:val="goog_rdk_2"/>
          <w:id w:val="63796274"/>
        </w:sdtPr>
        <w:sdtEndPr/>
        <w:sdtContent>
          <w:commentRangeStart w:id="15"/>
        </w:sdtContent>
      </w:sdt>
      <w:r>
        <w:rPr>
          <w:noProof/>
          <w:sz w:val="20"/>
          <w:szCs w:val="20"/>
        </w:rPr>
        <w:drawing>
          <wp:inline distT="0" distB="0" distL="0" distR="0" wp14:anchorId="4ACEB1D3" wp14:editId="07777777">
            <wp:extent cx="5343525" cy="1000125"/>
            <wp:effectExtent l="0" t="0" r="0" b="0"/>
            <wp:docPr id="33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343525" cy="1000125"/>
                    </a:xfrm>
                    <a:prstGeom prst="rect">
                      <a:avLst/>
                    </a:prstGeom>
                    <a:ln/>
                  </pic:spPr>
                </pic:pic>
              </a:graphicData>
            </a:graphic>
          </wp:inline>
        </w:drawing>
      </w:r>
      <w:commentRangeEnd w:id="15"/>
      <w:r>
        <w:commentReference w:id="15"/>
      </w:r>
      <w:r>
        <w:rPr>
          <w:noProof/>
        </w:rPr>
        <mc:AlternateContent>
          <mc:Choice Requires="wpg">
            <w:drawing>
              <wp:anchor distT="0" distB="0" distL="114300" distR="114300" simplePos="0" relativeHeight="251669504" behindDoc="0" locked="0" layoutInCell="1" hidden="0" allowOverlap="1" wp14:anchorId="254DC349" wp14:editId="07777777">
                <wp:simplePos x="0" y="0"/>
                <wp:positionH relativeFrom="column">
                  <wp:posOffset>914400</wp:posOffset>
                </wp:positionH>
                <wp:positionV relativeFrom="paragraph">
                  <wp:posOffset>292100</wp:posOffset>
                </wp:positionV>
                <wp:extent cx="4630420" cy="515620"/>
                <wp:effectExtent l="0" t="0" r="0" b="0"/>
                <wp:wrapNone/>
                <wp:docPr id="3336" name=""/>
                <wp:cNvGraphicFramePr/>
                <a:graphic xmlns:a="http://schemas.openxmlformats.org/drawingml/2006/main">
                  <a:graphicData uri="http://schemas.microsoft.com/office/word/2010/wordprocessingShape">
                    <wps:wsp>
                      <wps:cNvSpPr/>
                      <wps:spPr>
                        <a:xfrm>
                          <a:off x="3056190" y="3547590"/>
                          <a:ext cx="4579620" cy="464820"/>
                        </a:xfrm>
                        <a:prstGeom prst="roundRect">
                          <a:avLst>
                            <a:gd name="adj" fmla="val 16667"/>
                          </a:avLst>
                        </a:prstGeom>
                        <a:solidFill>
                          <a:schemeClr val="lt1"/>
                        </a:solidFill>
                        <a:ln w="25400" cap="flat" cmpd="sng">
                          <a:solidFill>
                            <a:schemeClr val="dk1"/>
                          </a:solidFill>
                          <a:prstDash val="solid"/>
                          <a:round/>
                          <a:headEnd type="none" w="sm" len="sm"/>
                          <a:tailEnd type="none" w="sm" len="sm"/>
                        </a:ln>
                      </wps:spPr>
                      <wps:txbx>
                        <w:txbxContent>
                          <w:p w:rsidR="009434FE" w:rsidRDefault="00F015DB" w14:paraId="366A5701" w14:textId="77777777">
                            <w:pPr>
                              <w:pStyle w:val="Normal0"/>
                              <w:spacing w:line="275" w:lineRule="auto"/>
                              <w:jc w:val="center"/>
                              <w:textDirection w:val="btLr"/>
                            </w:pPr>
                            <w:r>
                              <w:rPr>
                                <w:color w:val="000000"/>
                              </w:rPr>
                              <w:t>Informe Único de Infracciones al Transporte - IUIT</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03C02FD" wp14:editId="7777777">
                <wp:simplePos x="0" y="0"/>
                <wp:positionH relativeFrom="column">
                  <wp:posOffset>914400</wp:posOffset>
                </wp:positionH>
                <wp:positionV relativeFrom="paragraph">
                  <wp:posOffset>292100</wp:posOffset>
                </wp:positionV>
                <wp:extent cx="4630420" cy="515620"/>
                <wp:effectExtent l="0" t="0" r="0" b="0"/>
                <wp:wrapNone/>
                <wp:docPr id="713427727" name="image7.png"/>
                <a:graphic>
                  <a:graphicData uri="http://schemas.openxmlformats.org/drawingml/2006/picture">
                    <pic:pic>
                      <pic:nvPicPr>
                        <pic:cNvPr id="0" name="image7.png"/>
                        <pic:cNvPicPr preferRelativeResize="0"/>
                      </pic:nvPicPr>
                      <pic:blipFill>
                        <a:blip r:embed="rId29"/>
                        <a:srcRect/>
                        <a:stretch>
                          <a:fillRect/>
                        </a:stretch>
                      </pic:blipFill>
                      <pic:spPr>
                        <a:xfrm>
                          <a:off x="0" y="0"/>
                          <a:ext cx="4630420" cy="515620"/>
                        </a:xfrm>
                        <a:prstGeom prst="rect"/>
                        <a:ln/>
                      </pic:spPr>
                    </pic:pic>
                  </a:graphicData>
                </a:graphic>
              </wp:anchor>
            </w:drawing>
          </mc:Fallback>
        </mc:AlternateContent>
      </w:r>
    </w:p>
    <w:p w:rsidR="009434FE" w:rsidRDefault="009434FE" w14:paraId="00000128" w14:textId="77777777">
      <w:pPr>
        <w:pStyle w:val="Normal0"/>
        <w:ind w:left="567"/>
        <w:rPr>
          <w:sz w:val="20"/>
          <w:szCs w:val="20"/>
        </w:rPr>
      </w:pPr>
    </w:p>
    <w:p w:rsidR="009434FE" w:rsidRDefault="009434FE" w14:paraId="00000129" w14:textId="77777777">
      <w:pPr>
        <w:pStyle w:val="Normal0"/>
        <w:jc w:val="center"/>
        <w:rPr>
          <w:color w:val="948A54"/>
          <w:sz w:val="20"/>
          <w:szCs w:val="20"/>
        </w:rPr>
      </w:pPr>
    </w:p>
    <w:p w:rsidR="009434FE" w:rsidRDefault="00F015DB" w14:paraId="0000012A" w14:textId="77777777">
      <w:pPr>
        <w:pStyle w:val="Normal0"/>
        <w:ind w:left="567"/>
        <w:rPr>
          <w:sz w:val="20"/>
          <w:szCs w:val="20"/>
        </w:rPr>
      </w:pPr>
      <w:r>
        <w:rPr>
          <w:sz w:val="20"/>
          <w:szCs w:val="20"/>
        </w:rPr>
        <w:t>Adicional al formato IUIT, la Resolución 20203040003785 establece al final de su anexo, un recuadro normativo que sirve de guía a las autoridades de control al momento de realizar la vigilancia en vía.</w:t>
      </w:r>
    </w:p>
    <w:p w:rsidR="009434FE" w:rsidRDefault="009434FE" w14:paraId="0000012B" w14:textId="77777777">
      <w:pPr>
        <w:pStyle w:val="Normal0"/>
        <w:ind w:firstLine="720"/>
        <w:jc w:val="both"/>
        <w:rPr>
          <w:sz w:val="20"/>
          <w:szCs w:val="20"/>
        </w:rPr>
      </w:pPr>
    </w:p>
    <w:p w:rsidR="009434FE" w:rsidRDefault="00F015DB" w14:paraId="0000012C" w14:textId="77777777">
      <w:pPr>
        <w:pStyle w:val="Normal0"/>
        <w:ind w:firstLine="720"/>
        <w:jc w:val="both"/>
        <w:rPr>
          <w:sz w:val="20"/>
          <w:szCs w:val="20"/>
        </w:rPr>
      </w:pPr>
      <w:sdt>
        <w:sdtPr>
          <w:tag w:val="goog_rdk_3"/>
          <w:id w:val="361330905"/>
        </w:sdtPr>
        <w:sdtEndPr/>
        <w:sdtContent>
          <w:commentRangeStart w:id="16"/>
        </w:sdtContent>
      </w:sdt>
      <w:r>
        <w:rPr>
          <w:noProof/>
          <w:sz w:val="20"/>
          <w:szCs w:val="20"/>
        </w:rPr>
        <w:drawing>
          <wp:inline distT="0" distB="0" distL="0" distR="0" wp14:anchorId="184B6AF7" wp14:editId="07777777">
            <wp:extent cx="5343525" cy="1000125"/>
            <wp:effectExtent l="0" t="0" r="0" b="0"/>
            <wp:docPr id="33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343525" cy="1000125"/>
                    </a:xfrm>
                    <a:prstGeom prst="rect">
                      <a:avLst/>
                    </a:prstGeom>
                    <a:ln/>
                  </pic:spPr>
                </pic:pic>
              </a:graphicData>
            </a:graphic>
          </wp:inline>
        </w:drawing>
      </w:r>
      <w:commentRangeEnd w:id="16"/>
      <w:r>
        <w:commentReference w:id="16"/>
      </w:r>
      <w:r>
        <w:rPr>
          <w:noProof/>
        </w:rPr>
        <mc:AlternateContent>
          <mc:Choice Requires="wpg">
            <w:drawing>
              <wp:anchor distT="0" distB="0" distL="114300" distR="114300" simplePos="0" relativeHeight="251670528" behindDoc="0" locked="0" layoutInCell="1" hidden="0" allowOverlap="1" wp14:anchorId="77ECB384" wp14:editId="07777777">
                <wp:simplePos x="0" y="0"/>
                <wp:positionH relativeFrom="column">
                  <wp:posOffset>1003300</wp:posOffset>
                </wp:positionH>
                <wp:positionV relativeFrom="paragraph">
                  <wp:posOffset>292100</wp:posOffset>
                </wp:positionV>
                <wp:extent cx="4630420" cy="515620"/>
                <wp:effectExtent l="0" t="0" r="0" b="0"/>
                <wp:wrapNone/>
                <wp:docPr id="3346" name=""/>
                <wp:cNvGraphicFramePr/>
                <a:graphic xmlns:a="http://schemas.openxmlformats.org/drawingml/2006/main">
                  <a:graphicData uri="http://schemas.microsoft.com/office/word/2010/wordprocessingShape">
                    <wps:wsp>
                      <wps:cNvSpPr/>
                      <wps:spPr>
                        <a:xfrm>
                          <a:off x="3056190" y="3547590"/>
                          <a:ext cx="4579620" cy="464820"/>
                        </a:xfrm>
                        <a:prstGeom prst="roundRect">
                          <a:avLst>
                            <a:gd name="adj" fmla="val 16667"/>
                          </a:avLst>
                        </a:prstGeom>
                        <a:solidFill>
                          <a:schemeClr val="lt1"/>
                        </a:solidFill>
                        <a:ln w="25400" cap="flat" cmpd="sng">
                          <a:solidFill>
                            <a:schemeClr val="dk1"/>
                          </a:solidFill>
                          <a:prstDash val="solid"/>
                          <a:round/>
                          <a:headEnd type="none" w="sm" len="sm"/>
                          <a:tailEnd type="none" w="sm" len="sm"/>
                        </a:ln>
                      </wps:spPr>
                      <wps:txbx>
                        <w:txbxContent>
                          <w:p w:rsidR="009434FE" w:rsidRDefault="00F015DB" w14:paraId="67188BB4" w14:textId="77777777">
                            <w:pPr>
                              <w:pStyle w:val="Normal0"/>
                              <w:spacing w:line="275" w:lineRule="auto"/>
                              <w:jc w:val="center"/>
                              <w:textDirection w:val="btLr"/>
                            </w:pPr>
                            <w:r>
                              <w:rPr>
                                <w:color w:val="000000"/>
                                <w:sz w:val="20"/>
                              </w:rPr>
                              <w:t>Cuadro simplificatorio normativo dispuesto en el anexo de la Resolución 20203040003785</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53697F0" wp14:editId="7777777">
                <wp:simplePos x="0" y="0"/>
                <wp:positionH relativeFrom="column">
                  <wp:posOffset>1003300</wp:posOffset>
                </wp:positionH>
                <wp:positionV relativeFrom="paragraph">
                  <wp:posOffset>292100</wp:posOffset>
                </wp:positionV>
                <wp:extent cx="4630420" cy="515620"/>
                <wp:effectExtent l="0" t="0" r="0" b="0"/>
                <wp:wrapNone/>
                <wp:docPr id="683364665"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4630420" cy="515620"/>
                        </a:xfrm>
                        <a:prstGeom prst="rect"/>
                        <a:ln/>
                      </pic:spPr>
                    </pic:pic>
                  </a:graphicData>
                </a:graphic>
              </wp:anchor>
            </w:drawing>
          </mc:Fallback>
        </mc:AlternateContent>
      </w:r>
    </w:p>
    <w:p w:rsidR="009434FE" w:rsidRDefault="00F015DB" w14:paraId="0000012D" w14:textId="77777777">
      <w:pPr>
        <w:pStyle w:val="Ttulo2"/>
        <w:numPr>
          <w:ilvl w:val="1"/>
          <w:numId w:val="1"/>
        </w:numPr>
        <w:ind w:left="993" w:hanging="426"/>
        <w:rPr>
          <w:b/>
          <w:sz w:val="20"/>
          <w:szCs w:val="20"/>
        </w:rPr>
      </w:pPr>
      <w:bookmarkStart w:name="_heading=h.2jxsxqh" w:colFirst="0" w:colLast="0" w:id="17"/>
      <w:bookmarkEnd w:id="17"/>
      <w:r>
        <w:rPr>
          <w:b/>
          <w:sz w:val="20"/>
          <w:szCs w:val="20"/>
        </w:rPr>
        <w:t>Protocolos para la aplicación de órdenes de comparendo</w:t>
      </w:r>
    </w:p>
    <w:p w:rsidR="009434FE" w:rsidRDefault="00F015DB" w14:paraId="0000012E" w14:textId="77777777">
      <w:pPr>
        <w:pStyle w:val="Normal0"/>
        <w:ind w:left="567"/>
        <w:jc w:val="both"/>
        <w:rPr>
          <w:sz w:val="20"/>
          <w:szCs w:val="20"/>
        </w:rPr>
      </w:pPr>
      <w:r>
        <w:rPr>
          <w:sz w:val="20"/>
          <w:szCs w:val="20"/>
        </w:rPr>
        <w:t>El protocolo para la aplicación de una orden de comparendo único nacional se encuentra descrito en el Manual de i</w:t>
      </w:r>
      <w:r>
        <w:rPr>
          <w:sz w:val="20"/>
          <w:szCs w:val="20"/>
        </w:rPr>
        <w:t>nfracciones de tránsito, y establece lo siguiente:</w:t>
      </w:r>
    </w:p>
    <w:p w:rsidR="009434FE" w:rsidRDefault="009434FE" w14:paraId="0000012F" w14:textId="77777777">
      <w:pPr>
        <w:pStyle w:val="Normal0"/>
        <w:ind w:left="567"/>
        <w:jc w:val="both"/>
        <w:rPr>
          <w:sz w:val="20"/>
          <w:szCs w:val="20"/>
        </w:rPr>
      </w:pPr>
    </w:p>
    <w:p w:rsidR="009434FE" w:rsidRDefault="00F015DB" w14:paraId="00000130" w14:textId="77777777">
      <w:pPr>
        <w:pStyle w:val="Normal0"/>
        <w:ind w:left="567"/>
        <w:jc w:val="both"/>
        <w:rPr>
          <w:sz w:val="20"/>
          <w:szCs w:val="20"/>
        </w:rPr>
      </w:pPr>
      <w:r>
        <w:rPr>
          <w:noProof/>
        </w:rPr>
        <mc:AlternateContent>
          <mc:Choice Requires="wpg">
            <w:drawing>
              <wp:anchor distT="0" distB="0" distL="114300" distR="114300" simplePos="0" relativeHeight="251671552" behindDoc="0" locked="0" layoutInCell="1" hidden="0" allowOverlap="1" wp14:anchorId="646C785E" wp14:editId="07777777">
                <wp:simplePos x="0" y="0"/>
                <wp:positionH relativeFrom="column">
                  <wp:posOffset>1</wp:posOffset>
                </wp:positionH>
                <wp:positionV relativeFrom="paragraph">
                  <wp:posOffset>0</wp:posOffset>
                </wp:positionV>
                <wp:extent cx="6367780" cy="373892"/>
                <wp:effectExtent l="0" t="0" r="0" b="0"/>
                <wp:wrapNone/>
                <wp:docPr id="3347" name=""/>
                <wp:cNvGraphicFramePr/>
                <a:graphic xmlns:a="http://schemas.openxmlformats.org/drawingml/2006/main">
                  <a:graphicData uri="http://schemas.microsoft.com/office/word/2010/wordprocessingShape">
                    <wps:wsp>
                      <wps:cNvSpPr/>
                      <wps:spPr>
                        <a:xfrm>
                          <a:off x="2171635" y="3602579"/>
                          <a:ext cx="6348730" cy="354842"/>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rsidR="009434FE" w:rsidRDefault="00F015DB" w14:paraId="53D6C92D" w14:textId="77777777">
                            <w:pPr>
                              <w:pStyle w:val="Normal0"/>
                              <w:spacing w:line="240" w:lineRule="auto"/>
                              <w:jc w:val="center"/>
                              <w:textDirection w:val="btLr"/>
                            </w:pPr>
                            <w:r>
                              <w:rPr>
                                <w:color w:val="000000"/>
                                <w:sz w:val="20"/>
                              </w:rPr>
                              <w:t>DI_CF07_3_3_ Protocolo de aplicación orden de comparendo _Acordeón</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7794455" wp14:editId="7777777">
                <wp:simplePos x="0" y="0"/>
                <wp:positionH relativeFrom="column">
                  <wp:posOffset>1</wp:posOffset>
                </wp:positionH>
                <wp:positionV relativeFrom="paragraph">
                  <wp:posOffset>0</wp:posOffset>
                </wp:positionV>
                <wp:extent cx="6367780" cy="373892"/>
                <wp:effectExtent l="0" t="0" r="0" b="0"/>
                <wp:wrapNone/>
                <wp:docPr id="1200163225" name="image18.png"/>
                <a:graphic>
                  <a:graphicData uri="http://schemas.openxmlformats.org/drawingml/2006/picture">
                    <pic:pic>
                      <pic:nvPicPr>
                        <pic:cNvPr id="0" name="image18.png"/>
                        <pic:cNvPicPr preferRelativeResize="0"/>
                      </pic:nvPicPr>
                      <pic:blipFill>
                        <a:blip r:embed="rId31"/>
                        <a:srcRect/>
                        <a:stretch>
                          <a:fillRect/>
                        </a:stretch>
                      </pic:blipFill>
                      <pic:spPr>
                        <a:xfrm>
                          <a:off x="0" y="0"/>
                          <a:ext cx="6367780" cy="373892"/>
                        </a:xfrm>
                        <a:prstGeom prst="rect"/>
                        <a:ln/>
                      </pic:spPr>
                    </pic:pic>
                  </a:graphicData>
                </a:graphic>
              </wp:anchor>
            </w:drawing>
          </mc:Fallback>
        </mc:AlternateContent>
      </w:r>
    </w:p>
    <w:p w:rsidR="009434FE" w:rsidRDefault="009434FE" w14:paraId="00000131" w14:textId="77777777">
      <w:pPr>
        <w:pStyle w:val="Normal0"/>
        <w:ind w:left="567"/>
        <w:jc w:val="both"/>
        <w:rPr>
          <w:sz w:val="20"/>
          <w:szCs w:val="20"/>
        </w:rPr>
      </w:pPr>
    </w:p>
    <w:p w:rsidR="009434FE" w:rsidRDefault="009434FE" w14:paraId="00000132" w14:textId="77777777">
      <w:pPr>
        <w:pStyle w:val="Normal0"/>
        <w:pBdr>
          <w:top w:val="nil"/>
          <w:left w:val="nil"/>
          <w:bottom w:val="nil"/>
          <w:right w:val="nil"/>
          <w:between w:val="nil"/>
        </w:pBdr>
        <w:jc w:val="both"/>
        <w:rPr>
          <w:sz w:val="20"/>
          <w:szCs w:val="20"/>
        </w:rPr>
      </w:pPr>
    </w:p>
    <w:p w:rsidR="009434FE" w:rsidRDefault="00F015DB" w14:paraId="00000133" w14:textId="77777777">
      <w:pPr>
        <w:pStyle w:val="Normal0"/>
        <w:numPr>
          <w:ilvl w:val="1"/>
          <w:numId w:val="4"/>
        </w:numPr>
        <w:ind w:left="567" w:hanging="283"/>
        <w:rPr>
          <w:b/>
          <w:color w:val="000000"/>
          <w:sz w:val="20"/>
          <w:szCs w:val="20"/>
        </w:rPr>
      </w:pPr>
      <w:r>
        <w:rPr>
          <w:b/>
          <w:color w:val="000000"/>
          <w:sz w:val="20"/>
          <w:szCs w:val="20"/>
        </w:rPr>
        <w:t>Inmovilización de vehículos por infracciones al tránsito y al transporte</w:t>
      </w:r>
    </w:p>
    <w:p w:rsidR="009434FE" w:rsidRDefault="009434FE" w14:paraId="00000134" w14:textId="77777777">
      <w:pPr>
        <w:pStyle w:val="Normal0"/>
        <w:rPr>
          <w:sz w:val="20"/>
          <w:szCs w:val="20"/>
        </w:rPr>
      </w:pPr>
    </w:p>
    <w:p w:rsidR="009434FE" w:rsidRDefault="00F015DB" w14:paraId="00000135" w14:textId="77777777">
      <w:pPr>
        <w:pStyle w:val="Normal0"/>
        <w:ind w:left="284"/>
        <w:rPr>
          <w:sz w:val="20"/>
          <w:szCs w:val="20"/>
        </w:rPr>
      </w:pPr>
      <w:r>
        <w:rPr>
          <w:sz w:val="20"/>
          <w:szCs w:val="20"/>
        </w:rPr>
        <w:t xml:space="preserve">En el desarrollo de actividades de control de tránsito o </w:t>
      </w:r>
      <w:r>
        <w:rPr>
          <w:sz w:val="20"/>
          <w:szCs w:val="20"/>
        </w:rPr>
        <w:t>del transporte hay un procedimiento que ocasionalmente aplica a ciertas infracciones: la inmovilización, definida como la suspensión temporal de la circulación de un vehículo debiendo ser trasladado al parqueadero autorizado por la autoridad administrativa</w:t>
      </w:r>
      <w:r>
        <w:rPr>
          <w:sz w:val="20"/>
          <w:szCs w:val="20"/>
        </w:rPr>
        <w:t xml:space="preserve"> de la jurisdicción donde se haya cometido la infracción. </w:t>
      </w:r>
    </w:p>
    <w:p w:rsidR="009434FE" w:rsidRDefault="009434FE" w14:paraId="00000136" w14:textId="77777777">
      <w:pPr>
        <w:pStyle w:val="Normal0"/>
        <w:ind w:left="284"/>
        <w:rPr>
          <w:sz w:val="20"/>
          <w:szCs w:val="20"/>
        </w:rPr>
      </w:pPr>
    </w:p>
    <w:p w:rsidR="009434FE" w:rsidRDefault="00F015DB" w14:paraId="00000137" w14:textId="77777777">
      <w:pPr>
        <w:pStyle w:val="Normal0"/>
        <w:ind w:left="284"/>
        <w:rPr>
          <w:sz w:val="20"/>
          <w:szCs w:val="20"/>
        </w:rPr>
      </w:pPr>
      <w:sdt>
        <w:sdtPr>
          <w:tag w:val="goog_rdk_4"/>
          <w:id w:val="67490149"/>
        </w:sdtPr>
        <w:sdtEndPr/>
        <w:sdtContent>
          <w:commentRangeStart w:id="18"/>
        </w:sdtContent>
      </w:sdt>
      <w:r>
        <w:rPr>
          <w:sz w:val="20"/>
          <w:szCs w:val="20"/>
        </w:rPr>
        <w:t>Las infracciones al tránsito, se encuentran descritas en la Resolución 3027 del 2010, y en el marco las infracciones al transporte que dan inmovilización, la Ley 336 de 1996 establece los criterios sancionatorios para la inmovilización de vehículos que pre</w:t>
      </w:r>
      <w:r>
        <w:rPr>
          <w:sz w:val="20"/>
          <w:szCs w:val="20"/>
        </w:rPr>
        <w:t xml:space="preserve">stan servicio en el sector transporte. </w:t>
      </w:r>
      <w:commentRangeEnd w:id="18"/>
      <w:r>
        <w:commentReference w:id="18"/>
      </w:r>
    </w:p>
    <w:p w:rsidR="009434FE" w:rsidRDefault="009434FE" w14:paraId="00000138" w14:textId="77777777">
      <w:pPr>
        <w:pStyle w:val="Normal0"/>
        <w:ind w:left="284"/>
        <w:rPr>
          <w:sz w:val="20"/>
          <w:szCs w:val="20"/>
        </w:rPr>
      </w:pPr>
    </w:p>
    <w:p w:rsidR="009434FE" w:rsidRDefault="00F015DB" w14:paraId="00000139" w14:textId="77777777">
      <w:pPr>
        <w:pStyle w:val="Normal0"/>
        <w:ind w:left="284"/>
        <w:rPr>
          <w:sz w:val="20"/>
          <w:szCs w:val="20"/>
        </w:rPr>
      </w:pPr>
      <w:r w:rsidRPr="3D875D77" w:rsidR="00F015DB">
        <w:rPr>
          <w:sz w:val="20"/>
          <w:szCs w:val="20"/>
        </w:rPr>
        <w:t xml:space="preserve">Ahora bien, en el sentido procedimental de ambos casos, esta facultad recae directamente en los funcionarios facultados para ejercer el control al tránsito: agentes de tránsito pertenecientes a las secretarías o funcionarios policiales adscritos al cuerpo </w:t>
      </w:r>
      <w:r w:rsidRPr="3D875D77" w:rsidR="00F015DB">
        <w:rPr>
          <w:sz w:val="20"/>
          <w:szCs w:val="20"/>
        </w:rPr>
        <w:t>de especialidad para el tránsito y transporte Ditra. Los procedimientos asociados se encuentran descritos en el artículo 3° de la ley 769 de 2002, y la Resolución 3027 de 2010 para casos de tránsito y el Decreto 1079 de 2015 en casos de transporte.</w:t>
      </w:r>
    </w:p>
    <w:p w:rsidR="3D875D77" w:rsidP="3D875D77" w:rsidRDefault="3D875D77" w14:paraId="1FAE687E" w14:textId="4D5172A4">
      <w:pPr>
        <w:pStyle w:val="Ttulo2"/>
        <w:ind w:left="0"/>
        <w:rPr>
          <w:b w:val="1"/>
          <w:bCs w:val="1"/>
          <w:sz w:val="20"/>
          <w:szCs w:val="20"/>
        </w:rPr>
      </w:pPr>
    </w:p>
    <w:tbl>
      <w:tblPr>
        <w:tblStyle w:val="Tablaconcuadrcula"/>
        <w:tblW w:w="0" w:type="auto"/>
        <w:tblLayout w:type="fixed"/>
        <w:tblLook w:val="06A0" w:firstRow="1" w:lastRow="0" w:firstColumn="1" w:lastColumn="0" w:noHBand="1" w:noVBand="1"/>
      </w:tblPr>
      <w:tblGrid>
        <w:gridCol w:w="9960"/>
      </w:tblGrid>
      <w:tr w:rsidR="3D875D77" w:rsidTr="3D875D77" w14:paraId="7B2789B8">
        <w:trPr>
          <w:trHeight w:val="300"/>
        </w:trPr>
        <w:tc>
          <w:tcPr>
            <w:tcW w:w="9960" w:type="dxa"/>
            <w:shd w:val="clear" w:color="auto" w:fill="D6E3BC" w:themeFill="accent3" w:themeFillTint="66"/>
            <w:tcMar/>
          </w:tcPr>
          <w:p w:rsidR="3D4C9191" w:rsidP="3D875D77" w:rsidRDefault="3D4C9191" w14:paraId="7D3723EB" w14:textId="1258FA16">
            <w:pPr>
              <w:pStyle w:val="Ttulo2"/>
              <w:rPr>
                <w:b w:val="1"/>
                <w:bCs w:val="1"/>
                <w:color w:val="FF0000"/>
                <w:sz w:val="20"/>
                <w:szCs w:val="20"/>
              </w:rPr>
            </w:pPr>
            <w:r w:rsidRPr="3D875D77" w:rsidR="3D4C9191">
              <w:rPr>
                <w:b w:val="1"/>
                <w:bCs w:val="1"/>
                <w:color w:val="FF0000"/>
                <w:sz w:val="20"/>
                <w:szCs w:val="20"/>
              </w:rPr>
              <w:t>Lla</w:t>
            </w:r>
            <w:r w:rsidRPr="3D875D77" w:rsidR="3D4C9191">
              <w:rPr>
                <w:b w:val="1"/>
                <w:bCs w:val="1"/>
                <w:color w:val="FF0000"/>
                <w:sz w:val="20"/>
                <w:szCs w:val="20"/>
              </w:rPr>
              <w:t>mado a la acción</w:t>
            </w:r>
          </w:p>
          <w:p w:rsidR="1D9E54E4" w:rsidP="3D875D77" w:rsidRDefault="1D9E54E4" w14:paraId="167B548D" w14:textId="4F8A866C">
            <w:pPr>
              <w:pStyle w:val="Normal"/>
              <w:rPr>
                <w:sz w:val="20"/>
                <w:szCs w:val="20"/>
              </w:rPr>
            </w:pPr>
            <w:r w:rsidRPr="3D875D77" w:rsidR="1D9E54E4">
              <w:rPr>
                <w:b w:val="1"/>
                <w:bCs w:val="1"/>
                <w:sz w:val="20"/>
                <w:szCs w:val="20"/>
              </w:rPr>
              <w:t>Causales de inmovilización en el tránsito</w:t>
            </w:r>
          </w:p>
          <w:p w:rsidR="3D4C9191" w:rsidP="3D875D77" w:rsidRDefault="3D4C9191" w14:paraId="0B7D55A9" w14:textId="005E07F7">
            <w:pPr>
              <w:pStyle w:val="Normal"/>
              <w:rPr>
                <w:sz w:val="20"/>
                <w:szCs w:val="20"/>
              </w:rPr>
            </w:pPr>
            <w:r w:rsidRPr="3D875D77" w:rsidR="3D4C9191">
              <w:rPr>
                <w:sz w:val="20"/>
                <w:szCs w:val="20"/>
              </w:rPr>
              <w:t>Conozca las infracciones que dan lugar a la inmovilización de vehículos descargando el archivo</w:t>
            </w:r>
            <w:r w:rsidRPr="3D875D77" w:rsidR="17BBF0A2">
              <w:rPr>
                <w:sz w:val="20"/>
                <w:szCs w:val="20"/>
              </w:rPr>
              <w:t xml:space="preserve"> propuesto</w:t>
            </w:r>
            <w:r w:rsidRPr="3D875D77" w:rsidR="3D4C9191">
              <w:rPr>
                <w:sz w:val="20"/>
                <w:szCs w:val="20"/>
              </w:rPr>
              <w:t>.</w:t>
            </w:r>
          </w:p>
        </w:tc>
      </w:tr>
    </w:tbl>
    <w:p w:rsidR="009434FE" w:rsidP="3D875D77" w:rsidRDefault="00F015DB" w14:paraId="0000013A" w14:textId="6D15C80E">
      <w:pPr>
        <w:pStyle w:val="Ttulo2"/>
        <w:ind w:left="0"/>
        <w:jc w:val="center"/>
        <w:rPr>
          <w:b w:val="1"/>
          <w:bCs w:val="1"/>
          <w:sz w:val="20"/>
          <w:szCs w:val="20"/>
        </w:rPr>
      </w:pPr>
      <w:commentRangeStart w:id="1762825137"/>
      <w:r w:rsidRPr="3D875D77" w:rsidR="00F015DB">
        <w:rPr>
          <w:b w:val="1"/>
          <w:bCs w:val="1"/>
          <w:sz w:val="20"/>
          <w:szCs w:val="20"/>
        </w:rPr>
        <w:t>Causale</w:t>
      </w:r>
      <w:r w:rsidRPr="3D875D77" w:rsidR="00F015DB">
        <w:rPr>
          <w:b w:val="1"/>
          <w:bCs w:val="1"/>
          <w:sz w:val="20"/>
          <w:szCs w:val="20"/>
        </w:rPr>
        <w:t>s de inmovilización en el tránsito</w:t>
      </w:r>
    </w:p>
    <w:p w:rsidR="7265E217" w:rsidP="3D875D77" w:rsidRDefault="7265E217" w14:paraId="0FFC875B" w14:textId="2848D2D9">
      <w:pPr>
        <w:pStyle w:val="Normal"/>
        <w:jc w:val="center"/>
      </w:pPr>
      <w:r w:rsidR="7265E217">
        <w:drawing>
          <wp:inline wp14:editId="1F6714DD" wp14:anchorId="3C0B3E57">
            <wp:extent cx="3429000" cy="2286000"/>
            <wp:effectExtent l="0" t="0" r="0" b="0"/>
            <wp:docPr id="455872985" name="" title=""/>
            <wp:cNvGraphicFramePr>
              <a:graphicFrameLocks noChangeAspect="1"/>
            </wp:cNvGraphicFramePr>
            <a:graphic>
              <a:graphicData uri="http://schemas.openxmlformats.org/drawingml/2006/picture">
                <pic:pic>
                  <pic:nvPicPr>
                    <pic:cNvPr id="0" name=""/>
                    <pic:cNvPicPr/>
                  </pic:nvPicPr>
                  <pic:blipFill>
                    <a:blip r:embed="R470a1b2cbe0d4e69">
                      <a:extLst>
                        <a:ext xmlns:a="http://schemas.openxmlformats.org/drawingml/2006/main" uri="{28A0092B-C50C-407E-A947-70E740481C1C}">
                          <a14:useLocalDpi val="0"/>
                        </a:ext>
                      </a:extLst>
                    </a:blip>
                    <a:stretch>
                      <a:fillRect/>
                    </a:stretch>
                  </pic:blipFill>
                  <pic:spPr>
                    <a:xfrm>
                      <a:off x="0" y="0"/>
                      <a:ext cx="3429000" cy="2286000"/>
                    </a:xfrm>
                    <a:prstGeom prst="rect">
                      <a:avLst/>
                    </a:prstGeom>
                  </pic:spPr>
                </pic:pic>
              </a:graphicData>
            </a:graphic>
          </wp:inline>
        </w:drawing>
      </w:r>
    </w:p>
    <w:p w:rsidR="7265E217" w:rsidP="3D875D77" w:rsidRDefault="7265E217" w14:paraId="4A8807D8" w14:textId="0084C62B">
      <w:pPr>
        <w:pStyle w:val="Normal"/>
        <w:jc w:val="center"/>
        <w:rPr>
          <w:sz w:val="20"/>
          <w:szCs w:val="20"/>
        </w:rPr>
      </w:pPr>
      <w:hyperlink r:id="R1d5ae0f776dc4bc5">
        <w:r w:rsidRPr="3D875D77" w:rsidR="7265E217">
          <w:rPr>
            <w:rStyle w:val="Hipervnculo"/>
            <w:sz w:val="20"/>
            <w:szCs w:val="20"/>
          </w:rPr>
          <w:t>https://stock.adobe.com/co/images/police-agent-making-a-speeding-ticket-for-a-driver/530350888</w:t>
        </w:r>
      </w:hyperlink>
      <w:r w:rsidRPr="3D875D77" w:rsidR="7265E217">
        <w:rPr>
          <w:sz w:val="20"/>
          <w:szCs w:val="20"/>
        </w:rPr>
        <w:t xml:space="preserve"> </w:t>
      </w:r>
    </w:p>
    <w:p w:rsidR="3D875D77" w:rsidP="3D875D77" w:rsidRDefault="3D875D77" w14:paraId="3A232688" w14:textId="4A792205">
      <w:pPr>
        <w:pStyle w:val="Normal0"/>
        <w:ind w:left="567"/>
        <w:rPr>
          <w:sz w:val="20"/>
          <w:szCs w:val="20"/>
        </w:rPr>
      </w:pPr>
    </w:p>
    <w:p w:rsidR="009434FE" w:rsidRDefault="00F015DB" w14:paraId="0000013B" w14:textId="77777777">
      <w:pPr>
        <w:pStyle w:val="Normal0"/>
        <w:ind w:left="567"/>
        <w:rPr>
          <w:sz w:val="20"/>
          <w:szCs w:val="20"/>
        </w:rPr>
      </w:pPr>
      <w:r>
        <w:rPr>
          <w:sz w:val="20"/>
          <w:szCs w:val="20"/>
        </w:rPr>
        <w:t xml:space="preserve">Las infracciones que dan lugar a la inmovilización del vehículo son: </w:t>
      </w:r>
    </w:p>
    <w:p w:rsidR="009434FE" w:rsidRDefault="009434FE" w14:paraId="0000013C" w14:textId="77777777">
      <w:pPr>
        <w:pStyle w:val="Normal0"/>
        <w:rPr>
          <w:sz w:val="20"/>
          <w:szCs w:val="20"/>
        </w:rPr>
      </w:pPr>
    </w:p>
    <w:p w:rsidR="009434FE" w:rsidP="3D875D77" w:rsidRDefault="00F015DB" w14:paraId="0000013D" w14:textId="147DB704">
      <w:pPr>
        <w:pStyle w:val="Normal0"/>
        <w:numPr>
          <w:ilvl w:val="0"/>
          <w:numId w:val="5"/>
        </w:numPr>
        <w:pBdr>
          <w:top w:val="nil" w:color="000000" w:sz="0" w:space="0"/>
          <w:left w:val="nil" w:color="000000" w:sz="0" w:space="0"/>
          <w:bottom w:val="nil" w:color="000000" w:sz="0" w:space="0"/>
          <w:right w:val="nil" w:color="000000" w:sz="0" w:space="0"/>
          <w:between w:val="nil" w:color="000000" w:sz="0" w:space="0"/>
        </w:pBdr>
        <w:ind w:left="567"/>
        <w:rPr>
          <w:color w:val="000000"/>
          <w:sz w:val="20"/>
          <w:szCs w:val="20"/>
        </w:rPr>
      </w:pPr>
      <w:r w:rsidRPr="3D875D77" w:rsidR="00F015DB">
        <w:rPr>
          <w:color w:val="000000" w:themeColor="text1" w:themeTint="FF" w:themeShade="FF"/>
          <w:sz w:val="20"/>
          <w:szCs w:val="20"/>
        </w:rPr>
        <w:t>A.12. Prestar servicio público con este tipo de vehículos (</w:t>
      </w:r>
      <w:r w:rsidRPr="3D875D77" w:rsidR="7AFE7BF6">
        <w:rPr>
          <w:sz w:val="20"/>
          <w:szCs w:val="20"/>
        </w:rPr>
        <w:t>vehículos no automotores</w:t>
      </w:r>
      <w:r w:rsidRPr="3D875D77" w:rsidR="00F015DB">
        <w:rPr>
          <w:color w:val="000000" w:themeColor="text1" w:themeTint="FF" w:themeShade="FF"/>
          <w:sz w:val="20"/>
          <w:szCs w:val="20"/>
        </w:rPr>
        <w:t xml:space="preserve"> o de tracción animal). El vehículo será inmovilizado por primera vez</w:t>
      </w:r>
      <w:r w:rsidRPr="3D875D77" w:rsidR="00F015DB">
        <w:rPr>
          <w:color w:val="000000" w:themeColor="text1" w:themeTint="FF" w:themeShade="FF"/>
          <w:sz w:val="20"/>
          <w:szCs w:val="20"/>
        </w:rPr>
        <w:t>, por término de cinco días, por segunda vez veinte días y por tercera vez cuarenta días.</w:t>
      </w:r>
    </w:p>
    <w:p w:rsidR="009434FE" w:rsidRDefault="00F015DB" w14:paraId="0000013E"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B.1. Conducir un vehículo sin llevar consigo la licencia de conducción.</w:t>
      </w:r>
    </w:p>
    <w:p w:rsidR="009434FE" w:rsidRDefault="00F015DB" w14:paraId="0000013F"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B.2. Conducir un vehículo con la licencia de conducción vencida.</w:t>
      </w:r>
    </w:p>
    <w:p w:rsidR="009434FE" w:rsidRDefault="00F015DB" w14:paraId="00000140"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B.3. Conducir un vehículo sin</w:t>
      </w:r>
      <w:r>
        <w:rPr>
          <w:color w:val="000000"/>
          <w:sz w:val="20"/>
          <w:szCs w:val="20"/>
        </w:rPr>
        <w:t xml:space="preserve"> placas, o sin el permiso vigente expedido por autoridad de tránsito.</w:t>
      </w:r>
    </w:p>
    <w:p w:rsidR="009434FE" w:rsidRDefault="00F015DB" w14:paraId="00000141"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B.4. Conducir un vehículo con placas adulteradas, retocadas o alteradas.</w:t>
      </w:r>
    </w:p>
    <w:p w:rsidR="009434FE" w:rsidRDefault="00F015DB" w14:paraId="00000142"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B.5. Conducir un vehículo con una sola placa, o sin el permiso vigente expedido por autoridad de tránsito.</w:t>
      </w:r>
    </w:p>
    <w:p w:rsidR="009434FE" w:rsidRDefault="00F015DB" w14:paraId="00000143"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B.6. C</w:t>
      </w:r>
      <w:r>
        <w:rPr>
          <w:color w:val="000000"/>
          <w:sz w:val="20"/>
          <w:szCs w:val="20"/>
        </w:rPr>
        <w:t>onducir un vehículo con placas falsas.</w:t>
      </w:r>
    </w:p>
    <w:p w:rsidR="009434FE" w:rsidRDefault="00F015DB" w14:paraId="00000144"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B.7. No informar a la autoridad de tránsito competente el cambio de motor o color de un vehículo.</w:t>
      </w:r>
    </w:p>
    <w:p w:rsidR="009434FE" w:rsidRDefault="00F015DB" w14:paraId="00000145"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C.1. Presentar licencia de conducción adulterada o ajena.</w:t>
      </w:r>
    </w:p>
    <w:p w:rsidR="009434FE" w:rsidRDefault="009434FE" w14:paraId="00000146" w14:textId="77777777">
      <w:pPr>
        <w:pStyle w:val="Normal0"/>
        <w:pBdr>
          <w:top w:val="nil"/>
          <w:left w:val="nil"/>
          <w:bottom w:val="nil"/>
          <w:right w:val="nil"/>
          <w:between w:val="nil"/>
        </w:pBdr>
        <w:ind w:left="720"/>
        <w:rPr>
          <w:color w:val="000000"/>
          <w:sz w:val="20"/>
          <w:szCs w:val="20"/>
        </w:rPr>
      </w:pPr>
    </w:p>
    <w:p w:rsidR="009434FE" w:rsidRDefault="00F015DB" w14:paraId="00000147"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C.14. Transitar por sitios restringidos o en horas prohibidas por la autoridad competente, como zonas de seguridad y protección de la vía férrea, andenes o puentes de uso exclusivo para los peatones, sobre las aceras, excepto en el caso de entrada a garaje</w:t>
      </w:r>
      <w:r>
        <w:rPr>
          <w:color w:val="000000"/>
          <w:sz w:val="20"/>
          <w:szCs w:val="20"/>
        </w:rPr>
        <w:t>s o sitios de estacionamiento. Para el caso de las motocicletas y los ciclomotores, por las ciclorrutas o ciclovías. Adicionalmente, durante los días y horas prohibidas por la autoridad competente. (Solo si el vehículo transita por vías arterias, vías prin</w:t>
      </w:r>
      <w:r>
        <w:rPr>
          <w:color w:val="000000"/>
          <w:sz w:val="20"/>
          <w:szCs w:val="20"/>
        </w:rPr>
        <w:t>cipales y colectoras, de lo contrario solo procede la inmovilización preventiva hasta que pase el horario de restricción).</w:t>
      </w:r>
    </w:p>
    <w:p w:rsidR="009434FE" w:rsidRDefault="00F015DB" w14:paraId="00000148"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C.16. Conducir un vehículo escolar sin el permiso respectivo o los distintivos reglamentarios para este tipo de automotor.</w:t>
      </w:r>
    </w:p>
    <w:p w:rsidR="009434FE" w:rsidRDefault="00F015DB" w14:paraId="00000149"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C.18. Cond</w:t>
      </w:r>
      <w:r>
        <w:rPr>
          <w:color w:val="000000"/>
          <w:sz w:val="20"/>
          <w:szCs w:val="20"/>
        </w:rPr>
        <w:t>ucir un vehículo autorizado para prestar servicio público con el taxímetro dañado, con los sellos rotos o etiquetas adhesivas con calibración vencida o adulteradas o cuando se carezca de él, o cuando aun teniéndolo, no cumpla con las normas mínimas de cali</w:t>
      </w:r>
      <w:r>
        <w:rPr>
          <w:color w:val="000000"/>
          <w:sz w:val="20"/>
          <w:szCs w:val="20"/>
        </w:rPr>
        <w:t>dad y seguridad exigidas por la autoridad competente o este no esté en funcionamiento.</w:t>
      </w:r>
    </w:p>
    <w:p w:rsidR="009434FE" w:rsidRDefault="00F015DB" w14:paraId="0000014A"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C.20. Conducir un vehículo de carga en que se transporten materiales de construcción o a granel sin las medidas de protección, higiene y seguridad ordenadas.</w:t>
      </w:r>
    </w:p>
    <w:p w:rsidR="009434FE" w:rsidRDefault="00F015DB" w14:paraId="0000014B"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C.22. Trans</w:t>
      </w:r>
      <w:r>
        <w:rPr>
          <w:color w:val="000000"/>
          <w:sz w:val="20"/>
          <w:szCs w:val="20"/>
        </w:rPr>
        <w:t>portar carga de dimensiones superiores a las autorizadas sin cumplir con los requisitos exigidos. Además, el vehículo será inmovilizado hasta que se remedie dicha situación.</w:t>
      </w:r>
    </w:p>
    <w:p w:rsidR="009434FE" w:rsidRDefault="00F015DB" w14:paraId="0000014C"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C.27. Conducir un vehículo cuya carga o pasajeros obstruyan la visibilidad del con</w:t>
      </w:r>
      <w:r>
        <w:rPr>
          <w:color w:val="000000"/>
          <w:sz w:val="20"/>
          <w:szCs w:val="20"/>
        </w:rPr>
        <w:t>ductor hacia el frente, atrás o costados, o impidan el control sobre el sistema de dirección, frenos o seguridad.</w:t>
      </w:r>
    </w:p>
    <w:p w:rsidR="009434FE" w:rsidRDefault="00F015DB" w14:paraId="0000014D"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C.28. Hacer uso de dispositivos propios de vehículos de emergencia, por parte de conductores de otro tipo de vehículos, como: sirenas, luces i</w:t>
      </w:r>
      <w:r>
        <w:rPr>
          <w:color w:val="000000"/>
          <w:sz w:val="20"/>
          <w:szCs w:val="20"/>
        </w:rPr>
        <w:t>ntermitentes o dispositivos similares y de uso exclusivo de ambulancias, bomberos, camiones de basura, socorro, emergencia, fuerzas militares, policía y autoridades de tránsito y transporte.</w:t>
      </w:r>
    </w:p>
    <w:p w:rsidR="009434FE" w:rsidRDefault="00F015DB" w14:paraId="0000014E"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 xml:space="preserve">C.35. No realizar la revisión técnico-mecánica en el plazo legal </w:t>
      </w:r>
      <w:r>
        <w:rPr>
          <w:color w:val="000000"/>
          <w:sz w:val="20"/>
          <w:szCs w:val="20"/>
        </w:rPr>
        <w:t>establecido o usar el vehículo cuando no se encuentre en adecuadas condiciones técnico-mecánicas o de emisiones contaminantes, aun cuando porte los certificados correspondientes.</w:t>
      </w:r>
    </w:p>
    <w:p w:rsidR="009434FE" w:rsidRDefault="00F015DB" w14:paraId="0000014F"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C.36. Transportar carga en contenedores sin los dispositivos especiales de su</w:t>
      </w:r>
      <w:r>
        <w:rPr>
          <w:color w:val="000000"/>
          <w:sz w:val="20"/>
          <w:szCs w:val="20"/>
        </w:rPr>
        <w:t>jeción.</w:t>
      </w:r>
    </w:p>
    <w:p w:rsidR="009434FE" w:rsidRDefault="00F015DB" w14:paraId="00000150"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D.1. Guiar un vehículo sin haber obtenido la licencia de conducción correspondiente.</w:t>
      </w:r>
    </w:p>
    <w:p w:rsidR="009434FE" w:rsidRDefault="00F015DB" w14:paraId="00000151"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D.2. Conducir con la póliza del Seguro Obligatorio de Accidentes de Tránsito (SOAT) ordenado por la ley, vencido.</w:t>
      </w:r>
    </w:p>
    <w:p w:rsidR="009434FE" w:rsidRDefault="00F015DB" w14:paraId="00000152"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D.8. Conducir un vehículo sin luces o sin los dis</w:t>
      </w:r>
      <w:r>
        <w:rPr>
          <w:color w:val="000000"/>
          <w:sz w:val="20"/>
          <w:szCs w:val="20"/>
        </w:rPr>
        <w:t>positivos luminosos de posición, direccionales o de freno, o con alguna de ellas dañada, en las horas o circunstancias en que lo exige el código. Además, el vehículo será inmovilizado, cuando no le funcionen dos (2) o más de estas luces.</w:t>
      </w:r>
    </w:p>
    <w:p w:rsidR="009434FE" w:rsidRDefault="00F015DB" w14:paraId="00000153"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 xml:space="preserve">D.12. Conducir un </w:t>
      </w:r>
      <w:r>
        <w:rPr>
          <w:color w:val="000000"/>
          <w:sz w:val="20"/>
          <w:szCs w:val="20"/>
        </w:rPr>
        <w:t>vehículo que, sin la debida autorización, se destine a un servicio diferente de aquel para el cual tiene licencia de tránsito. El vehículo será inmovilizado por primera vez, por el término de cinco días, por segunda vez veinte días y por tercera vez cuaren</w:t>
      </w:r>
      <w:r>
        <w:rPr>
          <w:color w:val="000000"/>
          <w:sz w:val="20"/>
          <w:szCs w:val="20"/>
        </w:rPr>
        <w:t>ta días.</w:t>
      </w:r>
    </w:p>
    <w:p w:rsidR="009434FE" w:rsidRDefault="00F015DB" w14:paraId="00000154"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D.13. En caso de transportar carga con peso superior al autorizado el vehículo será inmovilizado y el exceso deberá ser transbordado.</w:t>
      </w:r>
    </w:p>
    <w:p w:rsidR="009434FE" w:rsidRDefault="00F015DB" w14:paraId="00000155"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D.14. Las autoridades de tránsito ordenarán la inmovilización inmediata de los vehículos que usen para su moviliz</w:t>
      </w:r>
      <w:r>
        <w:rPr>
          <w:color w:val="000000"/>
          <w:sz w:val="20"/>
          <w:szCs w:val="20"/>
        </w:rPr>
        <w:t>ación combustibles no regulados como gas propano u otros que pongan en peligro la vida de los usuarios o de los peatones.</w:t>
      </w:r>
    </w:p>
    <w:p w:rsidR="009434FE" w:rsidRDefault="00F015DB" w14:paraId="00000156"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D.15. Cambio del recorrido o trazado de la ruta para vehículo de servicio de transporte público de pasajeros, autorizado por el organi</w:t>
      </w:r>
      <w:r>
        <w:rPr>
          <w:color w:val="000000"/>
          <w:sz w:val="20"/>
          <w:szCs w:val="20"/>
        </w:rPr>
        <w:t>smo de tránsito correspondiente. En este caso, la multa se impondrá solidariamente a la empresa a la cual esté afiliado el vehículo y al propietario. Además, el vehículo será inmovilizado, salvo casos de fuerza mayor que sean debidamente autorizados por el</w:t>
      </w:r>
      <w:r>
        <w:rPr>
          <w:color w:val="000000"/>
          <w:sz w:val="20"/>
          <w:szCs w:val="20"/>
        </w:rPr>
        <w:t xml:space="preserve"> agente de tránsito.</w:t>
      </w:r>
    </w:p>
    <w:p w:rsidR="009434FE" w:rsidRDefault="00F015DB" w14:paraId="00000157" w14:textId="77777777">
      <w:pPr>
        <w:pStyle w:val="Normal0"/>
        <w:numPr>
          <w:ilvl w:val="0"/>
          <w:numId w:val="5"/>
        </w:numPr>
        <w:pBdr>
          <w:top w:val="nil"/>
          <w:left w:val="nil"/>
          <w:bottom w:val="nil"/>
          <w:right w:val="nil"/>
          <w:between w:val="nil"/>
        </w:pBdr>
        <w:rPr>
          <w:color w:val="000000"/>
          <w:sz w:val="20"/>
          <w:szCs w:val="20"/>
        </w:rPr>
      </w:pPr>
      <w:r>
        <w:rPr>
          <w:color w:val="000000"/>
          <w:sz w:val="20"/>
          <w:szCs w:val="20"/>
        </w:rPr>
        <w:t>E.4. Transportar en el mismo vehículo y al mismo tiempo personas y sustancias peligrosas como explosivos, tóxicos, radiactivos, combustibles no autorizados, etc. En estos casos se suspenderá la licencia por un año y por dos años cada v</w:t>
      </w:r>
      <w:r>
        <w:rPr>
          <w:color w:val="000000"/>
          <w:sz w:val="20"/>
          <w:szCs w:val="20"/>
        </w:rPr>
        <w:t>ez que reincida. El vehículo será inmovilizado por un año cada vez que incurra en esta infracción.</w:t>
      </w:r>
    </w:p>
    <w:p w:rsidR="009434FE" w:rsidP="3D875D77" w:rsidRDefault="00F015DB" w14:paraId="00000158" w14:textId="77777777">
      <w:pPr>
        <w:pStyle w:val="Normal0"/>
        <w:numPr>
          <w:ilvl w:val="0"/>
          <w:numId w:val="5"/>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3D875D77" w:rsidR="00F015DB">
        <w:rPr>
          <w:color w:val="000000" w:themeColor="text1" w:themeTint="FF" w:themeShade="FF"/>
          <w:sz w:val="20"/>
          <w:szCs w:val="20"/>
        </w:rPr>
        <w:t>F. Conducir bajo el influjo del alcohol o bajo los efectos de sustancias psicoactivas. Esta conducta será sancionada con las multas establecidas en el artículo 152 de este Código. Si se trata de conductores de vehículos de servicio público, de transporte e</w:t>
      </w:r>
      <w:r w:rsidRPr="3D875D77" w:rsidR="00F015DB">
        <w:rPr>
          <w:color w:val="000000" w:themeColor="text1" w:themeTint="FF" w:themeShade="FF"/>
          <w:sz w:val="20"/>
          <w:szCs w:val="20"/>
        </w:rPr>
        <w:t>scolar o de instructor de conducción, la multa y el período de suspensión de la licencia se duplicarán.</w:t>
      </w:r>
      <w:commentRangeEnd w:id="1762825137"/>
      <w:r>
        <w:rPr>
          <w:rStyle w:val="CommentReference"/>
        </w:rPr>
        <w:commentReference w:id="1762825137"/>
      </w:r>
    </w:p>
    <w:p w:rsidR="009434FE" w:rsidRDefault="009434FE" w14:paraId="00000159" w14:textId="77777777">
      <w:pPr>
        <w:pStyle w:val="Normal0"/>
        <w:rPr>
          <w:sz w:val="20"/>
          <w:szCs w:val="20"/>
        </w:rPr>
      </w:pPr>
    </w:p>
    <w:p w:rsidR="3D875D77" w:rsidP="3D875D77" w:rsidRDefault="3D875D77" w14:paraId="5D93108C" w14:textId="7F1D5FF9">
      <w:pPr>
        <w:pStyle w:val="Normal0"/>
        <w:rPr>
          <w:sz w:val="20"/>
          <w:szCs w:val="20"/>
        </w:rPr>
      </w:pPr>
    </w:p>
    <w:p w:rsidR="009434FE" w:rsidRDefault="00F015DB" w14:paraId="0000015A" w14:textId="77777777">
      <w:pPr>
        <w:pStyle w:val="Normal0"/>
        <w:ind w:left="567"/>
        <w:rPr>
          <w:b/>
          <w:sz w:val="20"/>
          <w:szCs w:val="20"/>
        </w:rPr>
      </w:pPr>
      <w:r>
        <w:rPr>
          <w:b/>
          <w:sz w:val="20"/>
          <w:szCs w:val="20"/>
        </w:rPr>
        <w:t>Inmovilización para las motos</w:t>
      </w:r>
    </w:p>
    <w:p w:rsidR="009434FE" w:rsidRDefault="009434FE" w14:paraId="0000015B" w14:textId="77777777">
      <w:pPr>
        <w:pStyle w:val="Normal0"/>
        <w:ind w:left="567"/>
        <w:rPr>
          <w:sz w:val="20"/>
          <w:szCs w:val="20"/>
        </w:rPr>
      </w:pPr>
    </w:p>
    <w:p w:rsidR="009434FE" w:rsidRDefault="00F015DB" w14:paraId="0000015C" w14:textId="77777777">
      <w:pPr>
        <w:pStyle w:val="Normal0"/>
        <w:ind w:left="567"/>
        <w:rPr>
          <w:sz w:val="20"/>
          <w:szCs w:val="20"/>
        </w:rPr>
      </w:pPr>
      <w:r w:rsidRPr="3D875D77" w:rsidR="00F015DB">
        <w:rPr>
          <w:sz w:val="20"/>
          <w:szCs w:val="20"/>
        </w:rPr>
        <w:t>Para los motorizados adicionalmente aplican las siguientes infracciones:</w:t>
      </w:r>
    </w:p>
    <w:p w:rsidR="009434FE" w:rsidP="3D875D77" w:rsidRDefault="009434FE" w14:paraId="52AF6B35" w14:textId="4996F388">
      <w:pPr>
        <w:pStyle w:val="Normal0"/>
        <w:ind w:left="567"/>
        <w:rPr>
          <w:b w:val="1"/>
          <w:bCs w:val="1"/>
          <w:color w:val="000000" w:themeColor="text1" w:themeTint="FF" w:themeShade="FF"/>
          <w:sz w:val="20"/>
          <w:szCs w:val="20"/>
        </w:rPr>
      </w:pPr>
    </w:p>
    <w:p w:rsidR="009434FE" w:rsidP="3D875D77" w:rsidRDefault="009434FE" w14:paraId="7AC03B7A" w14:textId="6ED88229">
      <w:pPr>
        <w:pStyle w:val="Normal0"/>
        <w:numPr>
          <w:ilvl w:val="0"/>
          <w:numId w:val="19"/>
        </w:numPr>
        <w:ind/>
        <w:rPr>
          <w:b w:val="1"/>
          <w:bCs w:val="1"/>
          <w:color w:val="000000" w:themeColor="text1" w:themeTint="FF" w:themeShade="FF"/>
          <w:sz w:val="20"/>
          <w:szCs w:val="20"/>
        </w:rPr>
      </w:pPr>
      <w:r w:rsidRPr="3D875D77" w:rsidR="1EC2489E">
        <w:rPr>
          <w:b w:val="1"/>
          <w:bCs w:val="1"/>
          <w:color w:val="000000" w:themeColor="text1" w:themeTint="FF" w:themeShade="FF"/>
          <w:sz w:val="20"/>
          <w:szCs w:val="20"/>
        </w:rPr>
        <w:t xml:space="preserve">D.3. </w:t>
      </w:r>
      <w:r w:rsidRPr="3D875D77" w:rsidR="1EC2489E">
        <w:rPr>
          <w:color w:val="000000" w:themeColor="text1" w:themeTint="FF" w:themeShade="FF"/>
          <w:sz w:val="20"/>
          <w:szCs w:val="20"/>
        </w:rPr>
        <w:t>Transitar en sentido contrario al estipulado para la vía, calzada o carril.</w:t>
      </w:r>
    </w:p>
    <w:p w:rsidR="009434FE" w:rsidP="3D875D77" w:rsidRDefault="009434FE" w14:paraId="3FA9BDBC" w14:textId="5F90D775">
      <w:pPr>
        <w:pStyle w:val="Normal0"/>
        <w:numPr>
          <w:ilvl w:val="0"/>
          <w:numId w:val="19"/>
        </w:numPr>
        <w:ind/>
        <w:rPr>
          <w:color w:val="000000" w:themeColor="text1" w:themeTint="FF" w:themeShade="FF"/>
          <w:sz w:val="20"/>
          <w:szCs w:val="20"/>
        </w:rPr>
      </w:pPr>
      <w:r w:rsidRPr="3D875D77" w:rsidR="1EC2489E">
        <w:rPr>
          <w:b w:val="1"/>
          <w:bCs w:val="1"/>
          <w:color w:val="000000" w:themeColor="text1" w:themeTint="FF" w:themeShade="FF"/>
          <w:sz w:val="20"/>
          <w:szCs w:val="20"/>
        </w:rPr>
        <w:t xml:space="preserve">D.4. </w:t>
      </w:r>
      <w:r w:rsidRPr="3D875D77" w:rsidR="1EC2489E">
        <w:rPr>
          <w:color w:val="000000" w:themeColor="text1" w:themeTint="FF" w:themeShade="FF"/>
          <w:sz w:val="20"/>
          <w:szCs w:val="20"/>
        </w:rPr>
        <w:t>No detenerse ante una luz roja o amarilla de semáforo, una señal de “PARE” o un semáforo intermitente en rojo.</w:t>
      </w:r>
    </w:p>
    <w:p w:rsidR="009434FE" w:rsidP="3D875D77" w:rsidRDefault="009434FE" w14:paraId="4F9FE4C1" w14:textId="4AB6946F">
      <w:pPr>
        <w:pStyle w:val="Normal0"/>
        <w:numPr>
          <w:ilvl w:val="0"/>
          <w:numId w:val="19"/>
        </w:numPr>
        <w:ind/>
        <w:rPr>
          <w:b w:val="1"/>
          <w:bCs w:val="1"/>
          <w:color w:val="000000" w:themeColor="text1" w:themeTint="FF" w:themeShade="FF"/>
          <w:sz w:val="20"/>
          <w:szCs w:val="20"/>
        </w:rPr>
      </w:pPr>
      <w:r w:rsidRPr="3D875D77" w:rsidR="1EC2489E">
        <w:rPr>
          <w:b w:val="1"/>
          <w:bCs w:val="1"/>
          <w:color w:val="000000" w:themeColor="text1" w:themeTint="FF" w:themeShade="FF"/>
          <w:sz w:val="20"/>
          <w:szCs w:val="20"/>
        </w:rPr>
        <w:t xml:space="preserve">D.5. </w:t>
      </w:r>
      <w:r w:rsidRPr="3D875D77" w:rsidR="1EC2489E">
        <w:rPr>
          <w:color w:val="000000" w:themeColor="text1" w:themeTint="FF" w:themeShade="FF"/>
          <w:sz w:val="20"/>
          <w:szCs w:val="20"/>
        </w:rPr>
        <w:t>Conducir un vehículo sobre aceras, plazas, vías peatonales, separadores, bermas, demarcaciones de canalización, zonas verdes o vías especiales para vehículos no motorizados.</w:t>
      </w:r>
    </w:p>
    <w:p w:rsidR="009434FE" w:rsidP="3D875D77" w:rsidRDefault="009434FE" w14:paraId="3F7FB89D" w14:textId="30CFF9A7">
      <w:pPr>
        <w:pStyle w:val="Normal0"/>
        <w:numPr>
          <w:ilvl w:val="0"/>
          <w:numId w:val="19"/>
        </w:numPr>
        <w:ind/>
        <w:rPr>
          <w:b w:val="1"/>
          <w:bCs w:val="1"/>
          <w:color w:val="000000" w:themeColor="text1" w:themeTint="FF" w:themeShade="FF"/>
          <w:sz w:val="20"/>
          <w:szCs w:val="20"/>
        </w:rPr>
      </w:pPr>
      <w:r w:rsidRPr="3D875D77" w:rsidR="1EC2489E">
        <w:rPr>
          <w:b w:val="1"/>
          <w:bCs w:val="1"/>
          <w:color w:val="000000" w:themeColor="text1" w:themeTint="FF" w:themeShade="FF"/>
          <w:sz w:val="20"/>
          <w:szCs w:val="20"/>
        </w:rPr>
        <w:t xml:space="preserve">D.6. </w:t>
      </w:r>
      <w:r w:rsidRPr="3D875D77" w:rsidR="1EC2489E">
        <w:rPr>
          <w:color w:val="000000" w:themeColor="text1" w:themeTint="FF" w:themeShade="FF"/>
          <w:sz w:val="20"/>
          <w:szCs w:val="20"/>
        </w:rPr>
        <w:t>Adelantar a otro vehículo en berma, túnel, puente, curva, pasos a nivel y cruces no regulados o al aproximarse a la cima de una cuesta o donde la señal de tránsito correspondiente lo indique.</w:t>
      </w:r>
    </w:p>
    <w:p w:rsidR="009434FE" w:rsidP="3D875D77" w:rsidRDefault="009434FE" w14:paraId="25E6052F" w14:textId="1B6F8106">
      <w:pPr>
        <w:pStyle w:val="Normal0"/>
        <w:numPr>
          <w:ilvl w:val="0"/>
          <w:numId w:val="19"/>
        </w:numPr>
        <w:ind/>
        <w:rPr>
          <w:color w:val="000000" w:themeColor="text1" w:themeTint="FF" w:themeShade="FF"/>
          <w:sz w:val="20"/>
          <w:szCs w:val="20"/>
        </w:rPr>
      </w:pPr>
      <w:r w:rsidRPr="3D875D77" w:rsidR="1EC2489E">
        <w:rPr>
          <w:b w:val="1"/>
          <w:bCs w:val="1"/>
          <w:color w:val="000000" w:themeColor="text1" w:themeTint="FF" w:themeShade="FF"/>
          <w:sz w:val="20"/>
          <w:szCs w:val="20"/>
        </w:rPr>
        <w:t xml:space="preserve">D.7. </w:t>
      </w:r>
      <w:r w:rsidRPr="3D875D77" w:rsidR="1EC2489E">
        <w:rPr>
          <w:color w:val="000000" w:themeColor="text1" w:themeTint="FF" w:themeShade="FF"/>
          <w:sz w:val="20"/>
          <w:szCs w:val="20"/>
        </w:rPr>
        <w:t>Conducir realizando maniobras altamente peligrosas e irresponsables que pongan en peligro a las personas o las cosas.</w:t>
      </w:r>
    </w:p>
    <w:p w:rsidR="009434FE" w:rsidP="3D875D77" w:rsidRDefault="009434FE" w14:paraId="0000015D" w14:textId="3B6DCD12">
      <w:pPr>
        <w:pStyle w:val="Normal0"/>
        <w:ind w:left="567"/>
        <w:rPr>
          <w:color w:val="000000" w:themeColor="text1" w:themeTint="FF" w:themeShade="FF"/>
          <w:sz w:val="20"/>
          <w:szCs w:val="20"/>
        </w:rPr>
      </w:pPr>
    </w:p>
    <w:p w:rsidR="009434FE" w:rsidRDefault="00F015DB" w14:paraId="00000163" w14:textId="77777777">
      <w:pPr>
        <w:pStyle w:val="Ttulo2"/>
        <w:numPr>
          <w:ilvl w:val="1"/>
          <w:numId w:val="3"/>
        </w:numPr>
        <w:ind w:left="993" w:hanging="426"/>
        <w:rPr>
          <w:b/>
          <w:sz w:val="20"/>
          <w:szCs w:val="20"/>
        </w:rPr>
      </w:pPr>
      <w:bookmarkStart w:name="_heading=h.3j2qqm3" w:id="20"/>
      <w:bookmarkEnd w:id="20"/>
      <w:r w:rsidRPr="3D875D77" w:rsidR="00F015DB">
        <w:rPr>
          <w:b w:val="1"/>
          <w:bCs w:val="1"/>
          <w:sz w:val="20"/>
          <w:szCs w:val="20"/>
        </w:rPr>
        <w:t xml:space="preserve">Causales de inmovilización en el transporte </w:t>
      </w:r>
    </w:p>
    <w:p w:rsidR="009434FE" w:rsidRDefault="009434FE" w14:paraId="00000164" w14:textId="77777777">
      <w:pPr>
        <w:pStyle w:val="Normal0"/>
        <w:rPr>
          <w:sz w:val="20"/>
          <w:szCs w:val="20"/>
        </w:rPr>
      </w:pPr>
    </w:p>
    <w:p w:rsidR="009434FE" w:rsidRDefault="00F015DB" w14:paraId="00000165" w14:textId="77777777">
      <w:pPr>
        <w:pStyle w:val="Normal0"/>
        <w:ind w:left="567"/>
        <w:jc w:val="both"/>
        <w:rPr>
          <w:sz w:val="20"/>
          <w:szCs w:val="20"/>
        </w:rPr>
      </w:pPr>
      <w:r>
        <w:rPr>
          <w:sz w:val="20"/>
          <w:szCs w:val="20"/>
        </w:rPr>
        <w:t>Las causales de inmoviliza</w:t>
      </w:r>
      <w:r>
        <w:rPr>
          <w:sz w:val="20"/>
          <w:szCs w:val="20"/>
        </w:rPr>
        <w:t>ción del transporte se encuentran establecidas en el artículo 49 de la ley 336 de 1996 el cual establece la inmovilización o retención de los equipos en los siguientes eventos:</w:t>
      </w:r>
    </w:p>
    <w:p w:rsidR="009434FE" w:rsidRDefault="009434FE" w14:paraId="00000166" w14:textId="77777777">
      <w:pPr>
        <w:pStyle w:val="Normal0"/>
        <w:ind w:left="567"/>
        <w:jc w:val="both"/>
        <w:rPr>
          <w:sz w:val="20"/>
          <w:szCs w:val="20"/>
        </w:rPr>
      </w:pPr>
    </w:p>
    <w:bookmarkStart w:name="_heading=h.1y810tw" w:colFirst="0" w:colLast="0" w:id="21"/>
    <w:bookmarkEnd w:id="21"/>
    <w:p w:rsidR="009434FE" w:rsidRDefault="00F015DB" w14:paraId="00000167" w14:textId="77777777">
      <w:pPr>
        <w:pStyle w:val="Normal0"/>
        <w:ind w:firstLine="720"/>
        <w:jc w:val="both"/>
        <w:rPr>
          <w:sz w:val="20"/>
          <w:szCs w:val="20"/>
        </w:rPr>
      </w:pPr>
      <w:r>
        <w:rPr>
          <w:noProof/>
        </w:rPr>
        <mc:AlternateContent>
          <mc:Choice Requires="wpg">
            <w:drawing>
              <wp:anchor distT="0" distB="0" distL="114300" distR="114300" simplePos="0" relativeHeight="251672576" behindDoc="0" locked="0" layoutInCell="1" hidden="0" allowOverlap="1" wp14:anchorId="11214A5A" wp14:editId="07777777">
                <wp:simplePos x="0" y="0"/>
                <wp:positionH relativeFrom="column">
                  <wp:posOffset>1</wp:posOffset>
                </wp:positionH>
                <wp:positionV relativeFrom="paragraph">
                  <wp:posOffset>0</wp:posOffset>
                </wp:positionV>
                <wp:extent cx="6367780" cy="373892"/>
                <wp:effectExtent l="0" t="0" r="0" b="0"/>
                <wp:wrapNone/>
                <wp:docPr id="3337" name=""/>
                <wp:cNvGraphicFramePr/>
                <a:graphic xmlns:a="http://schemas.openxmlformats.org/drawingml/2006/main">
                  <a:graphicData uri="http://schemas.microsoft.com/office/word/2010/wordprocessingShape">
                    <wps:wsp>
                      <wps:cNvSpPr/>
                      <wps:spPr>
                        <a:xfrm>
                          <a:off x="2171635" y="3602579"/>
                          <a:ext cx="6348730" cy="354842"/>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rsidR="009434FE" w:rsidRDefault="00F015DB" w14:paraId="6F1DAE45" w14:textId="77777777">
                            <w:pPr>
                              <w:pStyle w:val="Normal0"/>
                              <w:spacing w:line="240" w:lineRule="auto"/>
                              <w:jc w:val="center"/>
                              <w:textDirection w:val="btLr"/>
                            </w:pPr>
                            <w:r>
                              <w:rPr>
                                <w:color w:val="000000"/>
                                <w:sz w:val="20"/>
                              </w:rPr>
                              <w:t>DI_CF07_4_2_Causales de inmovilización en el transporte_Pasos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E82FBB3" wp14:editId="7777777">
                <wp:simplePos x="0" y="0"/>
                <wp:positionH relativeFrom="column">
                  <wp:posOffset>1</wp:posOffset>
                </wp:positionH>
                <wp:positionV relativeFrom="paragraph">
                  <wp:posOffset>0</wp:posOffset>
                </wp:positionV>
                <wp:extent cx="6367780" cy="373892"/>
                <wp:effectExtent l="0" t="0" r="0" b="0"/>
                <wp:wrapNone/>
                <wp:docPr id="1295872326" name="image8.png"/>
                <a:graphic>
                  <a:graphicData uri="http://schemas.openxmlformats.org/drawingml/2006/picture">
                    <pic:pic>
                      <pic:nvPicPr>
                        <pic:cNvPr id="0" name="image8.png"/>
                        <pic:cNvPicPr preferRelativeResize="0"/>
                      </pic:nvPicPr>
                      <pic:blipFill>
                        <a:blip r:embed="rId32"/>
                        <a:srcRect/>
                        <a:stretch>
                          <a:fillRect/>
                        </a:stretch>
                      </pic:blipFill>
                      <pic:spPr>
                        <a:xfrm>
                          <a:off x="0" y="0"/>
                          <a:ext cx="6367780" cy="373892"/>
                        </a:xfrm>
                        <a:prstGeom prst="rect"/>
                        <a:ln/>
                      </pic:spPr>
                    </pic:pic>
                  </a:graphicData>
                </a:graphic>
              </wp:anchor>
            </w:drawing>
          </mc:Fallback>
        </mc:AlternateContent>
      </w:r>
    </w:p>
    <w:p w:rsidR="009434FE" w:rsidRDefault="009434FE" w14:paraId="00000168" w14:textId="77777777">
      <w:pPr>
        <w:pStyle w:val="Normal0"/>
        <w:ind w:firstLine="720"/>
        <w:jc w:val="both"/>
        <w:rPr>
          <w:sz w:val="20"/>
          <w:szCs w:val="20"/>
        </w:rPr>
      </w:pPr>
    </w:p>
    <w:p w:rsidR="009434FE" w:rsidRDefault="00F015DB" w14:paraId="00000169" w14:textId="77777777">
      <w:pPr>
        <w:pStyle w:val="Ttulo2"/>
        <w:numPr>
          <w:ilvl w:val="1"/>
          <w:numId w:val="3"/>
        </w:numPr>
        <w:ind w:left="993" w:hanging="426"/>
        <w:rPr>
          <w:b/>
          <w:sz w:val="20"/>
          <w:szCs w:val="20"/>
        </w:rPr>
      </w:pPr>
      <w:r w:rsidRPr="3D875D77" w:rsidR="00F015DB">
        <w:rPr>
          <w:b w:val="1"/>
          <w:bCs w:val="1"/>
          <w:sz w:val="20"/>
          <w:szCs w:val="20"/>
        </w:rPr>
        <w:t xml:space="preserve">Procedimiento de inmovilización </w:t>
      </w:r>
    </w:p>
    <w:p w:rsidR="009434FE" w:rsidRDefault="009434FE" w14:paraId="0000016A" w14:textId="77777777">
      <w:pPr>
        <w:pStyle w:val="Normal0"/>
        <w:rPr>
          <w:sz w:val="20"/>
          <w:szCs w:val="20"/>
        </w:rPr>
      </w:pPr>
    </w:p>
    <w:p w:rsidR="009434FE" w:rsidRDefault="00F015DB" w14:paraId="0000016B" w14:textId="77777777">
      <w:pPr>
        <w:pStyle w:val="Normal0"/>
        <w:ind w:left="567"/>
        <w:rPr>
          <w:sz w:val="20"/>
          <w:szCs w:val="20"/>
        </w:rPr>
      </w:pPr>
      <w:r>
        <w:rPr>
          <w:sz w:val="20"/>
          <w:szCs w:val="20"/>
        </w:rPr>
        <w:t>El procedimiento de inmovilización aplica bien sea para infracciones de tránsito o de transporte que den lugar a la inmovilización del automotor. Jurídicament</w:t>
      </w:r>
      <w:r>
        <w:rPr>
          <w:sz w:val="20"/>
          <w:szCs w:val="20"/>
        </w:rPr>
        <w:t>e hablando la inmovilización del vehículo está descrita en la Ley 769 de 2002, que en el artículo 2° la define como la suspensión temporal de la circulación de un vehículo, que será trasladado a patios oficiales o parqueaderos autorizados, o sea, los aprob</w:t>
      </w:r>
      <w:r>
        <w:rPr>
          <w:sz w:val="20"/>
          <w:szCs w:val="20"/>
        </w:rPr>
        <w:t>ados por el organismo de tránsito correspondiente mediante acto administrativo.</w:t>
      </w:r>
    </w:p>
    <w:p w:rsidR="009434FE" w:rsidRDefault="00F015DB" w14:paraId="0000016C" w14:textId="77777777">
      <w:pPr>
        <w:pStyle w:val="Normal0"/>
        <w:ind w:left="567"/>
        <w:rPr>
          <w:sz w:val="20"/>
          <w:szCs w:val="20"/>
        </w:rPr>
      </w:pPr>
      <w:r>
        <w:rPr>
          <w:noProof/>
        </w:rPr>
        <w:drawing>
          <wp:anchor distT="0" distB="0" distL="114300" distR="114300" simplePos="0" relativeHeight="251673600" behindDoc="0" locked="0" layoutInCell="1" hidden="0" allowOverlap="1" wp14:anchorId="7EC8D5A3" wp14:editId="07777777">
            <wp:simplePos x="0" y="0"/>
            <wp:positionH relativeFrom="column">
              <wp:posOffset>4329430</wp:posOffset>
            </wp:positionH>
            <wp:positionV relativeFrom="paragraph">
              <wp:posOffset>118745</wp:posOffset>
            </wp:positionV>
            <wp:extent cx="1992630" cy="1328420"/>
            <wp:effectExtent l="0" t="0" r="0" b="0"/>
            <wp:wrapSquare wrapText="bothSides" distT="0" distB="0" distL="114300" distR="114300"/>
            <wp:docPr id="3355" name="image3.jpg" descr="Handsome middle age man working in towing service on the road. Roadside assistance concept."/>
            <wp:cNvGraphicFramePr/>
            <a:graphic xmlns:a="http://schemas.openxmlformats.org/drawingml/2006/main">
              <a:graphicData uri="http://schemas.openxmlformats.org/drawingml/2006/picture">
                <pic:pic xmlns:pic="http://schemas.openxmlformats.org/drawingml/2006/picture">
                  <pic:nvPicPr>
                    <pic:cNvPr id="0" name="image3.jpg" descr="Handsome middle age man working in towing service on the road. Roadside assistance concept."/>
                    <pic:cNvPicPr preferRelativeResize="0"/>
                  </pic:nvPicPr>
                  <pic:blipFill>
                    <a:blip r:embed="rId33"/>
                    <a:srcRect/>
                    <a:stretch>
                      <a:fillRect/>
                    </a:stretch>
                  </pic:blipFill>
                  <pic:spPr>
                    <a:xfrm>
                      <a:off x="0" y="0"/>
                      <a:ext cx="1992630" cy="1328420"/>
                    </a:xfrm>
                    <a:prstGeom prst="rect">
                      <a:avLst/>
                    </a:prstGeom>
                    <a:ln/>
                  </pic:spPr>
                </pic:pic>
              </a:graphicData>
            </a:graphic>
          </wp:anchor>
        </w:drawing>
      </w:r>
    </w:p>
    <w:p w:rsidR="009434FE" w:rsidRDefault="00F015DB" w14:paraId="0000016D" w14:textId="77777777">
      <w:pPr>
        <w:pStyle w:val="Normal0"/>
        <w:ind w:left="567"/>
        <w:rPr>
          <w:sz w:val="20"/>
          <w:szCs w:val="20"/>
        </w:rPr>
      </w:pPr>
      <w:r>
        <w:rPr>
          <w:sz w:val="20"/>
          <w:szCs w:val="20"/>
        </w:rPr>
        <w:t>El traslado del vehículo deberá realizarse en un medio idóneo y seguro que garantice que no se seguirá cometiendo la infracción de dio lugar a la inmovilización, para esto se</w:t>
      </w:r>
      <w:r>
        <w:rPr>
          <w:sz w:val="20"/>
          <w:szCs w:val="20"/>
        </w:rPr>
        <w:t xml:space="preserve"> llamará un servicio de grúa autorizada por la autoridad de tránsito de la jurisdicción quienes levantarán el vehículo del lugar de los hechos y lo llevarán al patio autorizado. </w:t>
      </w:r>
    </w:p>
    <w:p w:rsidR="009434FE" w:rsidRDefault="009434FE" w14:paraId="0000016E" w14:textId="77777777">
      <w:pPr>
        <w:pStyle w:val="Normal0"/>
        <w:ind w:left="567"/>
        <w:rPr>
          <w:sz w:val="20"/>
          <w:szCs w:val="20"/>
        </w:rPr>
      </w:pPr>
    </w:p>
    <w:p w:rsidR="009434FE" w:rsidRDefault="009434FE" w14:paraId="0000016F" w14:textId="77777777">
      <w:pPr>
        <w:pStyle w:val="Normal0"/>
        <w:ind w:left="567"/>
        <w:rPr>
          <w:sz w:val="20"/>
          <w:szCs w:val="20"/>
        </w:rPr>
      </w:pPr>
    </w:p>
    <w:p w:rsidR="009434FE" w:rsidRDefault="009434FE" w14:paraId="00000170" w14:textId="77777777">
      <w:pPr>
        <w:pStyle w:val="Normal0"/>
        <w:ind w:left="567"/>
        <w:rPr>
          <w:sz w:val="20"/>
          <w:szCs w:val="20"/>
        </w:rPr>
      </w:pPr>
    </w:p>
    <w:p w:rsidR="009434FE" w:rsidRDefault="00F015DB" w14:paraId="00000171" w14:textId="77777777">
      <w:pPr>
        <w:pStyle w:val="Normal0"/>
        <w:numPr>
          <w:ilvl w:val="1"/>
          <w:numId w:val="4"/>
        </w:numPr>
        <w:ind w:left="567" w:hanging="283"/>
        <w:rPr>
          <w:b/>
          <w:color w:val="000000"/>
          <w:sz w:val="20"/>
          <w:szCs w:val="20"/>
        </w:rPr>
      </w:pPr>
      <w:r>
        <w:rPr>
          <w:b/>
          <w:color w:val="000000"/>
          <w:sz w:val="20"/>
          <w:szCs w:val="20"/>
        </w:rPr>
        <w:t>Equipos y plataformas tecnológicas para el tránsito y el transporte</w:t>
      </w:r>
    </w:p>
    <w:p w:rsidR="009434FE" w:rsidRDefault="009434FE" w14:paraId="00000172" w14:textId="77777777">
      <w:pPr>
        <w:pStyle w:val="Normal0"/>
        <w:rPr>
          <w:sz w:val="20"/>
          <w:szCs w:val="20"/>
        </w:rPr>
      </w:pPr>
    </w:p>
    <w:p w:rsidR="009434FE" w:rsidRDefault="00F015DB" w14:paraId="00000173" w14:textId="77777777">
      <w:pPr>
        <w:pStyle w:val="Normal0"/>
        <w:ind w:left="284"/>
        <w:rPr>
          <w:sz w:val="20"/>
          <w:szCs w:val="20"/>
        </w:rPr>
      </w:pPr>
      <w:r>
        <w:rPr>
          <w:sz w:val="20"/>
          <w:szCs w:val="20"/>
        </w:rPr>
        <w:t>De ac</w:t>
      </w:r>
      <w:r>
        <w:rPr>
          <w:sz w:val="20"/>
          <w:szCs w:val="20"/>
        </w:rPr>
        <w:t>uerdo con Movilidad Bogotá, la cual ya tiene en funcionamiento un total de 600 comparenderas digitales (electrónicas) que aseguran la eficiencia y eficacia en la imposición de comparendos, se relacionan a continuación los principales beneficios y caracterí</w:t>
      </w:r>
      <w:r>
        <w:rPr>
          <w:sz w:val="20"/>
          <w:szCs w:val="20"/>
        </w:rPr>
        <w:t xml:space="preserve">sticas de este tipo de dispositivos. </w:t>
      </w:r>
    </w:p>
    <w:p w:rsidR="009434FE" w:rsidRDefault="009434FE" w14:paraId="00000174" w14:textId="77777777">
      <w:pPr>
        <w:pStyle w:val="Normal0"/>
        <w:ind w:left="284"/>
        <w:rPr>
          <w:sz w:val="20"/>
          <w:szCs w:val="20"/>
        </w:rPr>
      </w:pPr>
    </w:p>
    <w:p w:rsidR="009434FE" w:rsidRDefault="00F015DB" w14:paraId="00000175" w14:textId="77777777">
      <w:pPr>
        <w:pStyle w:val="Normal0"/>
        <w:ind w:left="284"/>
        <w:rPr>
          <w:b/>
          <w:sz w:val="20"/>
          <w:szCs w:val="20"/>
        </w:rPr>
      </w:pPr>
      <w:r>
        <w:rPr>
          <w:b/>
          <w:sz w:val="20"/>
          <w:szCs w:val="20"/>
        </w:rPr>
        <w:t>Beneficios de la utilización de los dispositivos</w:t>
      </w:r>
    </w:p>
    <w:p w:rsidR="009434FE" w:rsidRDefault="009434FE" w14:paraId="00000176" w14:textId="77777777">
      <w:pPr>
        <w:pStyle w:val="Normal0"/>
        <w:ind w:left="284"/>
        <w:rPr>
          <w:sz w:val="20"/>
          <w:szCs w:val="20"/>
        </w:rPr>
      </w:pPr>
    </w:p>
    <w:p w:rsidR="009434FE" w:rsidRDefault="00F015DB" w14:paraId="00000177" w14:textId="77777777">
      <w:pPr>
        <w:pStyle w:val="Normal0"/>
        <w:ind w:left="284"/>
        <w:rPr>
          <w:sz w:val="20"/>
          <w:szCs w:val="20"/>
        </w:rPr>
      </w:pPr>
      <w:r>
        <w:rPr>
          <w:sz w:val="20"/>
          <w:szCs w:val="20"/>
        </w:rPr>
        <w:t xml:space="preserve">La plataforma tecnológica está diseñada para almacenar las evidencias de la infracción (fotos, videos, fecha, hora y lugar) que son tomadas en vía por los policías de </w:t>
      </w:r>
      <w:r>
        <w:rPr>
          <w:sz w:val="20"/>
          <w:szCs w:val="20"/>
        </w:rPr>
        <w:t>tránsito. Dicha información es enviada al Sistema Integrado de Información sobre Movilidad Urbano Regional, que está a cargo de la Secretaría Distrital de Movilidad. De esta forma, el ciudadano puede estar tranquilo de que el diligenciamiento de la informa</w:t>
      </w:r>
      <w:r>
        <w:rPr>
          <w:sz w:val="20"/>
          <w:szCs w:val="20"/>
        </w:rPr>
        <w:t>ción es verídico y hay seguridad en el manejo de los datos personales.</w:t>
      </w:r>
    </w:p>
    <w:p w:rsidR="009434FE" w:rsidRDefault="009434FE" w14:paraId="00000178" w14:textId="77777777">
      <w:pPr>
        <w:pStyle w:val="Normal0"/>
        <w:ind w:left="284"/>
        <w:rPr>
          <w:sz w:val="20"/>
          <w:szCs w:val="20"/>
        </w:rPr>
      </w:pPr>
    </w:p>
    <w:p w:rsidR="009434FE" w:rsidRDefault="00F015DB" w14:paraId="00000179" w14:textId="77777777">
      <w:pPr>
        <w:pStyle w:val="Normal0"/>
        <w:ind w:left="284"/>
        <w:rPr>
          <w:sz w:val="20"/>
          <w:szCs w:val="20"/>
        </w:rPr>
      </w:pPr>
      <w:r>
        <w:rPr>
          <w:sz w:val="20"/>
          <w:szCs w:val="20"/>
        </w:rPr>
        <w:t>Por otro lado, el ciudadano podrá recibir información inmediata sobre el comparendo, descuentos, cursos pedagógicos, puntos de pago, grúa y patio al cual se destinará el vehículo inmovilizado.</w:t>
      </w:r>
    </w:p>
    <w:p w:rsidR="009434FE" w:rsidRDefault="009434FE" w14:paraId="0000017A" w14:textId="77777777">
      <w:pPr>
        <w:pStyle w:val="Normal0"/>
        <w:ind w:left="284"/>
        <w:rPr>
          <w:sz w:val="20"/>
          <w:szCs w:val="20"/>
        </w:rPr>
      </w:pPr>
    </w:p>
    <w:p w:rsidR="009434FE" w:rsidRDefault="00F015DB" w14:paraId="0000017B" w14:textId="77777777">
      <w:pPr>
        <w:pStyle w:val="Normal0"/>
        <w:ind w:left="284"/>
        <w:rPr>
          <w:sz w:val="20"/>
          <w:szCs w:val="20"/>
        </w:rPr>
      </w:pPr>
      <w:r>
        <w:rPr>
          <w:sz w:val="20"/>
          <w:szCs w:val="20"/>
        </w:rPr>
        <w:t>La transmisión de datos a la plataforma tecnológica de la enti</w:t>
      </w:r>
      <w:r>
        <w:rPr>
          <w:sz w:val="20"/>
          <w:szCs w:val="20"/>
        </w:rPr>
        <w:t>dad será inmediata, evitando contratiempos y retrasos con el actual sistema, para que los ciudadanos puedan consultar, pagar y retirar el vehículo de los patios en el menor tiempo posible sin hacer largas filas.</w:t>
      </w:r>
    </w:p>
    <w:p w:rsidR="009434FE" w:rsidRDefault="009434FE" w14:paraId="0000017C" w14:textId="77777777">
      <w:pPr>
        <w:pStyle w:val="Normal0"/>
        <w:ind w:left="284"/>
        <w:rPr>
          <w:sz w:val="20"/>
          <w:szCs w:val="20"/>
        </w:rPr>
      </w:pPr>
    </w:p>
    <w:p w:rsidR="009434FE" w:rsidRDefault="00F015DB" w14:paraId="0000017D" w14:textId="77777777">
      <w:pPr>
        <w:pStyle w:val="Normal0"/>
        <w:ind w:left="284"/>
        <w:rPr>
          <w:b/>
          <w:sz w:val="20"/>
          <w:szCs w:val="20"/>
        </w:rPr>
      </w:pPr>
      <w:r>
        <w:rPr>
          <w:b/>
          <w:sz w:val="20"/>
          <w:szCs w:val="20"/>
        </w:rPr>
        <w:t>Características de los dispositivos</w:t>
      </w:r>
    </w:p>
    <w:p w:rsidR="009434FE" w:rsidRDefault="009434FE" w14:paraId="0000017E" w14:textId="77777777">
      <w:pPr>
        <w:pStyle w:val="Normal0"/>
        <w:ind w:left="284"/>
        <w:rPr>
          <w:b/>
          <w:sz w:val="20"/>
          <w:szCs w:val="20"/>
        </w:rPr>
      </w:pPr>
    </w:p>
    <w:p w:rsidR="009434FE" w:rsidRDefault="00F015DB" w14:paraId="0000017F" w14:textId="77777777">
      <w:pPr>
        <w:pStyle w:val="Normal0"/>
        <w:numPr>
          <w:ilvl w:val="0"/>
          <w:numId w:val="14"/>
        </w:numPr>
        <w:pBdr>
          <w:top w:val="nil"/>
          <w:left w:val="nil"/>
          <w:bottom w:val="nil"/>
          <w:right w:val="nil"/>
          <w:between w:val="nil"/>
        </w:pBdr>
        <w:ind w:left="284"/>
        <w:rPr>
          <w:color w:val="000000"/>
          <w:sz w:val="20"/>
          <w:szCs w:val="20"/>
        </w:rPr>
      </w:pPr>
      <w:r>
        <w:rPr>
          <w:color w:val="000000"/>
          <w:sz w:val="20"/>
          <w:szCs w:val="20"/>
        </w:rPr>
        <w:t>Se tra</w:t>
      </w:r>
      <w:r>
        <w:rPr>
          <w:color w:val="000000"/>
          <w:sz w:val="20"/>
          <w:szCs w:val="20"/>
        </w:rPr>
        <w:t xml:space="preserve">ta de dispositivos inteligentes marca Chainway C75, los cuales funcionan con tecnología Android y lector de códigos 2D para leer los caracteres de la licencia de conducción y de las cédulas, entre otros documentos. </w:t>
      </w:r>
    </w:p>
    <w:p w:rsidR="009434FE" w:rsidRDefault="009434FE" w14:paraId="00000180" w14:textId="77777777">
      <w:pPr>
        <w:pStyle w:val="Normal0"/>
        <w:pBdr>
          <w:top w:val="nil"/>
          <w:left w:val="nil"/>
          <w:bottom w:val="nil"/>
          <w:right w:val="nil"/>
          <w:between w:val="nil"/>
        </w:pBdr>
        <w:ind w:left="284"/>
        <w:rPr>
          <w:color w:val="000000"/>
          <w:sz w:val="20"/>
          <w:szCs w:val="20"/>
        </w:rPr>
      </w:pPr>
    </w:p>
    <w:p w:rsidR="009434FE" w:rsidRDefault="00F015DB" w14:paraId="00000181" w14:textId="77777777">
      <w:pPr>
        <w:pStyle w:val="Normal0"/>
        <w:numPr>
          <w:ilvl w:val="0"/>
          <w:numId w:val="14"/>
        </w:numPr>
        <w:pBdr>
          <w:top w:val="nil"/>
          <w:left w:val="nil"/>
          <w:bottom w:val="nil"/>
          <w:right w:val="nil"/>
          <w:between w:val="nil"/>
        </w:pBdr>
        <w:ind w:left="284"/>
        <w:rPr>
          <w:color w:val="000000"/>
          <w:sz w:val="20"/>
          <w:szCs w:val="20"/>
        </w:rPr>
      </w:pPr>
      <w:r>
        <w:rPr>
          <w:color w:val="000000"/>
          <w:sz w:val="20"/>
          <w:szCs w:val="20"/>
        </w:rPr>
        <w:t>También tienen acceso a internet, ubica</w:t>
      </w:r>
      <w:r>
        <w:rPr>
          <w:color w:val="000000"/>
          <w:sz w:val="20"/>
          <w:szCs w:val="20"/>
        </w:rPr>
        <w:t xml:space="preserve">ción GPS y una impresora integrada, elementos que garantizarán adelantar el procedimiento de imposición de comparendos tanto de </w:t>
      </w:r>
      <w:r>
        <w:rPr>
          <w:sz w:val="20"/>
          <w:szCs w:val="20"/>
        </w:rPr>
        <w:t>tránsito como de transporte</w:t>
      </w:r>
      <w:r>
        <w:rPr>
          <w:color w:val="000000"/>
          <w:sz w:val="20"/>
          <w:szCs w:val="20"/>
        </w:rPr>
        <w:t xml:space="preserve"> público, de forma 100% digital.</w:t>
      </w:r>
    </w:p>
    <w:p w:rsidR="009434FE" w:rsidRDefault="009434FE" w14:paraId="00000182" w14:textId="77777777">
      <w:pPr>
        <w:pStyle w:val="Normal0"/>
        <w:pBdr>
          <w:top w:val="nil"/>
          <w:left w:val="nil"/>
          <w:bottom w:val="nil"/>
          <w:right w:val="nil"/>
          <w:between w:val="nil"/>
        </w:pBdr>
        <w:ind w:left="720"/>
        <w:rPr>
          <w:color w:val="000000"/>
          <w:sz w:val="20"/>
          <w:szCs w:val="20"/>
        </w:rPr>
      </w:pPr>
    </w:p>
    <w:p w:rsidR="009434FE" w:rsidRDefault="00F015DB" w14:paraId="00000183" w14:textId="77777777">
      <w:pPr>
        <w:pStyle w:val="Normal0"/>
        <w:numPr>
          <w:ilvl w:val="0"/>
          <w:numId w:val="14"/>
        </w:numPr>
        <w:pBdr>
          <w:top w:val="nil"/>
          <w:left w:val="nil"/>
          <w:bottom w:val="nil"/>
          <w:right w:val="nil"/>
          <w:between w:val="nil"/>
        </w:pBdr>
        <w:ind w:left="284"/>
        <w:rPr>
          <w:color w:val="000000"/>
          <w:sz w:val="20"/>
          <w:szCs w:val="20"/>
        </w:rPr>
      </w:pPr>
      <w:r>
        <w:rPr>
          <w:color w:val="000000"/>
          <w:sz w:val="20"/>
          <w:szCs w:val="20"/>
        </w:rPr>
        <w:t>Los dispositivos cuentan con una batería de duración promedio de 10 horas de operación continua, son resistentes a caídas de un metro de altura y tienen una cámara de 13 megapíxeles con flash.</w:t>
      </w:r>
    </w:p>
    <w:p w:rsidR="009434FE" w:rsidRDefault="009434FE" w14:paraId="00000184" w14:textId="77777777">
      <w:pPr>
        <w:pStyle w:val="Normal0"/>
        <w:ind w:left="720"/>
        <w:rPr>
          <w:i/>
          <w:sz w:val="20"/>
          <w:szCs w:val="20"/>
        </w:rPr>
      </w:pPr>
    </w:p>
    <w:p w:rsidR="009434FE" w:rsidRDefault="00F015DB" w14:paraId="00000185" w14:textId="77777777">
      <w:pPr>
        <w:pStyle w:val="Normal0"/>
        <w:pBdr>
          <w:top w:val="nil"/>
          <w:left w:val="nil"/>
          <w:bottom w:val="nil"/>
          <w:right w:val="nil"/>
          <w:between w:val="nil"/>
        </w:pBdr>
        <w:ind w:left="284" w:hanging="284"/>
        <w:jc w:val="both"/>
        <w:rPr>
          <w:b/>
          <w:color w:val="000000"/>
          <w:sz w:val="20"/>
          <w:szCs w:val="20"/>
        </w:rPr>
      </w:pPr>
      <w:r>
        <w:rPr>
          <w:b/>
          <w:sz w:val="20"/>
          <w:szCs w:val="20"/>
        </w:rPr>
        <w:t>D.</w:t>
      </w:r>
      <w:r>
        <w:rPr>
          <w:b/>
          <w:sz w:val="20"/>
          <w:szCs w:val="20"/>
        </w:rPr>
        <w:tab/>
      </w:r>
      <w:r>
        <w:rPr>
          <w:b/>
          <w:color w:val="000000"/>
          <w:sz w:val="20"/>
          <w:szCs w:val="20"/>
        </w:rPr>
        <w:t xml:space="preserve">Síntesis </w:t>
      </w:r>
    </w:p>
    <w:p w:rsidR="009434FE" w:rsidRDefault="009434FE" w14:paraId="00000186" w14:textId="77777777">
      <w:pPr>
        <w:pStyle w:val="Normal0"/>
        <w:pBdr>
          <w:top w:val="nil"/>
          <w:left w:val="nil"/>
          <w:bottom w:val="nil"/>
          <w:right w:val="nil"/>
          <w:between w:val="nil"/>
        </w:pBdr>
        <w:ind w:firstLine="737"/>
        <w:jc w:val="both"/>
        <w:rPr>
          <w:color w:val="000000"/>
          <w:sz w:val="20"/>
          <w:szCs w:val="20"/>
        </w:rPr>
      </w:pPr>
    </w:p>
    <w:p w:rsidR="009434FE" w:rsidRDefault="00F015DB" w14:paraId="00000187" w14:textId="77777777">
      <w:pPr>
        <w:pStyle w:val="Normal0"/>
        <w:pBdr>
          <w:top w:val="nil"/>
          <w:left w:val="nil"/>
          <w:bottom w:val="nil"/>
          <w:right w:val="nil"/>
          <w:between w:val="nil"/>
        </w:pBdr>
        <w:rPr>
          <w:sz w:val="20"/>
          <w:szCs w:val="20"/>
        </w:rPr>
      </w:pPr>
      <w:r>
        <w:rPr>
          <w:sz w:val="20"/>
          <w:szCs w:val="20"/>
        </w:rPr>
        <w:t>El presente componente formativo aborda los aspectos generales de los procedimientos operativos de tránsito y transporte como la instalación de puestos de control, aplicación de la norma a través de órdenes de comparendo y las infracciones de tránsito y tr</w:t>
      </w:r>
      <w:r>
        <w:rPr>
          <w:sz w:val="20"/>
          <w:szCs w:val="20"/>
        </w:rPr>
        <w:t xml:space="preserve">ansporte descritas en el </w:t>
      </w:r>
      <w:r>
        <w:rPr>
          <w:i/>
          <w:sz w:val="20"/>
          <w:szCs w:val="20"/>
        </w:rPr>
        <w:t>Manual de infracciones</w:t>
      </w:r>
      <w:r>
        <w:rPr>
          <w:sz w:val="20"/>
          <w:szCs w:val="20"/>
        </w:rPr>
        <w:t xml:space="preserve"> y reglamentadas en el Decreto 1079 de 2015 y la Ley 336 de 1996 las cuales se registran en el informe único de infracción de transporte IUIT. También se detalla el procedimiento de inmovilización por infracci</w:t>
      </w:r>
      <w:r>
        <w:rPr>
          <w:sz w:val="20"/>
          <w:szCs w:val="20"/>
        </w:rPr>
        <w:t>ones de tránsito o transporte y se hacen algunas consideraciones frente al uso de equipos o plataformas tecnológicas para el control.</w:t>
      </w:r>
    </w:p>
    <w:p w:rsidR="009434FE" w:rsidRDefault="009434FE" w14:paraId="00000188" w14:textId="77777777">
      <w:pPr>
        <w:pStyle w:val="Normal0"/>
        <w:pBdr>
          <w:top w:val="nil"/>
          <w:left w:val="nil"/>
          <w:bottom w:val="nil"/>
          <w:right w:val="nil"/>
          <w:between w:val="nil"/>
        </w:pBdr>
        <w:rPr>
          <w:sz w:val="20"/>
          <w:szCs w:val="20"/>
        </w:rPr>
      </w:pPr>
    </w:p>
    <w:p w:rsidR="009434FE" w:rsidP="0310DC62" w:rsidRDefault="00F015DB" w14:paraId="00000189" w14:textId="77777777">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sidRPr="77CBF483" w:rsidR="00F015DB">
        <w:rPr>
          <w:sz w:val="20"/>
          <w:szCs w:val="20"/>
        </w:rPr>
        <w:t xml:space="preserve">Revise el siguiente diagrama que, a manera de resumen, conecta los principales temas y conceptos desarrollados en el componente </w:t>
      </w:r>
      <w:commentRangeStart w:id="1158241068"/>
      <w:r w:rsidRPr="77CBF483" w:rsidR="00F015DB">
        <w:rPr>
          <w:sz w:val="20"/>
          <w:szCs w:val="20"/>
        </w:rPr>
        <w:t>formativo.</w:t>
      </w:r>
      <w:commentRangeEnd w:id="1158241068"/>
      <w:r>
        <w:rPr>
          <w:rStyle w:val="CommentReference"/>
        </w:rPr>
        <w:commentReference w:id="1158241068"/>
      </w:r>
    </w:p>
    <w:p w:rsidR="009434FE" w:rsidRDefault="00F015DB" w14:paraId="0000018A" w14:textId="77777777">
      <w:pPr>
        <w:pStyle w:val="Normal0"/>
        <w:pBdr>
          <w:top w:val="nil"/>
          <w:left w:val="nil"/>
          <w:bottom w:val="nil"/>
          <w:right w:val="nil"/>
          <w:between w:val="nil"/>
        </w:pBdr>
        <w:ind w:firstLine="737"/>
        <w:jc w:val="both"/>
        <w:rPr>
          <w:color w:val="000000"/>
          <w:sz w:val="20"/>
          <w:szCs w:val="20"/>
        </w:rPr>
      </w:pPr>
      <w:r>
        <w:rPr>
          <w:color w:val="FF0000"/>
          <w:sz w:val="20"/>
          <w:szCs w:val="20"/>
        </w:rPr>
        <w:t>.</w:t>
      </w:r>
    </w:p>
    <w:p w:rsidR="009434FE" w:rsidRDefault="00F015DB" w14:paraId="0000018B" w14:textId="77777777">
      <w:pPr>
        <w:pStyle w:val="Normal0"/>
        <w:pBdr>
          <w:top w:val="nil"/>
          <w:left w:val="nil"/>
          <w:bottom w:val="nil"/>
          <w:right w:val="nil"/>
          <w:between w:val="nil"/>
        </w:pBdr>
        <w:ind w:firstLine="737"/>
        <w:jc w:val="both"/>
        <w:rPr>
          <w:color w:val="000000"/>
          <w:sz w:val="20"/>
          <w:szCs w:val="20"/>
        </w:rPr>
      </w:pPr>
      <w:sdt>
        <w:sdtPr>
          <w:tag w:val="goog_rdk_5"/>
          <w:id w:val="341483694"/>
        </w:sdtPr>
        <w:sdtEndPr/>
        <w:sdtContent>
          <w:commentRangeStart w:id="22"/>
        </w:sdtContent>
      </w:sdt>
      <w:r>
        <w:rPr>
          <w:noProof/>
          <w:color w:val="000000"/>
          <w:sz w:val="20"/>
          <w:szCs w:val="20"/>
        </w:rPr>
        <w:drawing>
          <wp:inline distT="0" distB="0" distL="0" distR="0" wp14:anchorId="5E9AB099" wp14:editId="07777777">
            <wp:extent cx="5842960" cy="4382220"/>
            <wp:effectExtent l="0" t="0" r="0" b="0"/>
            <wp:docPr id="33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5842960" cy="4382220"/>
                    </a:xfrm>
                    <a:prstGeom prst="rect">
                      <a:avLst/>
                    </a:prstGeom>
                    <a:ln/>
                  </pic:spPr>
                </pic:pic>
              </a:graphicData>
            </a:graphic>
          </wp:inline>
        </w:drawing>
      </w:r>
      <w:commentRangeEnd w:id="22"/>
      <w:r>
        <w:commentReference w:id="22"/>
      </w:r>
    </w:p>
    <w:p w:rsidR="009434FE" w:rsidRDefault="009434FE" w14:paraId="0000018C" w14:textId="77777777">
      <w:pPr>
        <w:pStyle w:val="Normal0"/>
        <w:pBdr>
          <w:top w:val="nil"/>
          <w:left w:val="nil"/>
          <w:bottom w:val="nil"/>
          <w:right w:val="nil"/>
          <w:between w:val="nil"/>
        </w:pBdr>
        <w:ind w:firstLine="737"/>
        <w:jc w:val="both"/>
        <w:rPr>
          <w:color w:val="000000"/>
          <w:sz w:val="20"/>
          <w:szCs w:val="20"/>
        </w:rPr>
      </w:pPr>
    </w:p>
    <w:p w:rsidR="009434FE" w:rsidRDefault="009434FE" w14:paraId="0000018D" w14:textId="77777777">
      <w:pPr>
        <w:pStyle w:val="Normal0"/>
        <w:pBdr>
          <w:top w:val="nil"/>
          <w:left w:val="nil"/>
          <w:bottom w:val="nil"/>
          <w:right w:val="nil"/>
          <w:between w:val="nil"/>
        </w:pBdr>
        <w:ind w:firstLine="737"/>
        <w:jc w:val="both"/>
        <w:rPr>
          <w:color w:val="000000"/>
          <w:sz w:val="20"/>
          <w:szCs w:val="20"/>
        </w:rPr>
      </w:pPr>
    </w:p>
    <w:p w:rsidR="009434FE" w:rsidRDefault="00F015DB" w14:paraId="0000018E" w14:textId="77777777">
      <w:pPr>
        <w:pStyle w:val="Normal0"/>
        <w:pBdr>
          <w:top w:val="nil"/>
          <w:left w:val="nil"/>
          <w:bottom w:val="nil"/>
          <w:right w:val="nil"/>
          <w:between w:val="nil"/>
        </w:pBdr>
        <w:ind w:left="284" w:hanging="284"/>
        <w:jc w:val="both"/>
        <w:rPr>
          <w:b/>
          <w:sz w:val="20"/>
          <w:szCs w:val="20"/>
        </w:rPr>
      </w:pPr>
      <w:r>
        <w:rPr>
          <w:b/>
          <w:sz w:val="20"/>
          <w:szCs w:val="20"/>
        </w:rPr>
        <w:t xml:space="preserve">E. </w:t>
      </w:r>
      <w:r>
        <w:rPr>
          <w:b/>
          <w:sz w:val="20"/>
          <w:szCs w:val="20"/>
        </w:rPr>
        <w:tab/>
      </w:r>
      <w:r>
        <w:rPr>
          <w:b/>
          <w:sz w:val="20"/>
          <w:szCs w:val="20"/>
        </w:rPr>
        <w:t>ACTIVIDAD DIDÁCTICA</w:t>
      </w:r>
    </w:p>
    <w:p w:rsidR="009434FE" w:rsidRDefault="009434FE" w14:paraId="0000018F" w14:textId="77777777">
      <w:pPr>
        <w:pStyle w:val="Normal0"/>
        <w:pBdr>
          <w:top w:val="nil"/>
          <w:left w:val="nil"/>
          <w:bottom w:val="nil"/>
          <w:right w:val="nil"/>
          <w:between w:val="nil"/>
        </w:pBdr>
        <w:ind w:firstLine="737"/>
        <w:jc w:val="both"/>
        <w:rPr>
          <w:color w:val="000000"/>
          <w:sz w:val="20"/>
          <w:szCs w:val="20"/>
        </w:rPr>
      </w:pPr>
    </w:p>
    <w:tbl>
      <w:tblPr>
        <w:tblStyle w:val="afd"/>
        <w:tblW w:w="9962" w:type="dxa"/>
        <w:tblInd w:w="-3" w:type="dxa"/>
        <w:tblLayout w:type="fixed"/>
        <w:tblLook w:val="0400" w:firstRow="0" w:lastRow="0" w:firstColumn="0" w:lastColumn="0" w:noHBand="0" w:noVBand="1"/>
      </w:tblPr>
      <w:tblGrid>
        <w:gridCol w:w="2215"/>
        <w:gridCol w:w="7747"/>
      </w:tblGrid>
      <w:tr w:rsidR="009434FE" w14:paraId="1D305820" w14:textId="77777777">
        <w:trPr>
          <w:trHeight w:val="298"/>
        </w:trPr>
        <w:tc>
          <w:tcPr>
            <w:tcW w:w="9962" w:type="dxa"/>
            <w:gridSpan w:val="2"/>
            <w:tcBorders>
              <w:top w:val="single" w:color="000000" w:sz="4" w:space="0"/>
              <w:left w:val="single" w:color="000000" w:sz="4" w:space="0"/>
              <w:bottom w:val="single" w:color="000000" w:sz="4" w:space="0"/>
              <w:right w:val="single" w:color="000000" w:sz="4" w:space="0"/>
            </w:tcBorders>
            <w:shd w:val="clear" w:color="auto" w:fill="FAC896"/>
            <w:tcMar>
              <w:top w:w="0" w:type="dxa"/>
              <w:left w:w="115" w:type="dxa"/>
              <w:bottom w:w="0" w:type="dxa"/>
              <w:right w:w="115" w:type="dxa"/>
            </w:tcMar>
            <w:vAlign w:val="center"/>
          </w:tcPr>
          <w:p w:rsidR="009434FE" w:rsidRDefault="00F015DB" w14:paraId="00000190" w14:textId="77777777">
            <w:pPr>
              <w:pStyle w:val="Normal0"/>
              <w:jc w:val="center"/>
              <w:rPr>
                <w:sz w:val="20"/>
                <w:szCs w:val="20"/>
              </w:rPr>
            </w:pPr>
            <w:r>
              <w:rPr>
                <w:color w:val="000000"/>
                <w:sz w:val="20"/>
                <w:szCs w:val="20"/>
              </w:rPr>
              <w:t>DESCRIPCIÓN DE ACTIVIDAD DIDÁCTICA</w:t>
            </w:r>
          </w:p>
        </w:tc>
      </w:tr>
      <w:tr w:rsidR="009434FE" w14:paraId="061A9184" w14:textId="77777777">
        <w:trPr>
          <w:trHeight w:val="806"/>
        </w:trPr>
        <w:tc>
          <w:tcPr>
            <w:tcW w:w="2215" w:type="dxa"/>
            <w:tcBorders>
              <w:top w:val="single" w:color="000000" w:sz="4" w:space="0"/>
              <w:left w:val="single" w:color="000000" w:sz="4" w:space="0"/>
              <w:bottom w:val="single" w:color="000000" w:sz="4" w:space="0"/>
              <w:right w:val="single" w:color="000000" w:sz="4" w:space="0"/>
            </w:tcBorders>
            <w:shd w:val="clear" w:color="auto" w:fill="FAC896"/>
            <w:tcMar>
              <w:top w:w="0" w:type="dxa"/>
              <w:left w:w="115" w:type="dxa"/>
              <w:bottom w:w="0" w:type="dxa"/>
              <w:right w:w="115" w:type="dxa"/>
            </w:tcMar>
            <w:vAlign w:val="center"/>
          </w:tcPr>
          <w:p w:rsidR="009434FE" w:rsidRDefault="00F015DB" w14:paraId="00000192" w14:textId="77777777">
            <w:pPr>
              <w:pStyle w:val="Normal0"/>
              <w:rPr>
                <w:sz w:val="20"/>
                <w:szCs w:val="20"/>
              </w:rPr>
            </w:pPr>
            <w:r>
              <w:rPr>
                <w:color w:val="000000"/>
                <w:sz w:val="20"/>
                <w:szCs w:val="20"/>
              </w:rPr>
              <w:t>Nombre de la Actividad</w:t>
            </w:r>
          </w:p>
        </w:tc>
        <w:tc>
          <w:tcPr>
            <w:tcW w:w="774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rsidR="009434FE" w:rsidRDefault="00F015DB" w14:paraId="00000193" w14:textId="77777777">
            <w:pPr>
              <w:pStyle w:val="Normal0"/>
              <w:rPr>
                <w:b w:val="0"/>
                <w:sz w:val="20"/>
                <w:szCs w:val="20"/>
              </w:rPr>
            </w:pPr>
            <w:r>
              <w:rPr>
                <w:b w:val="0"/>
                <w:color w:val="434343"/>
                <w:sz w:val="20"/>
                <w:szCs w:val="20"/>
              </w:rPr>
              <w:t>Infracciones al tránsito</w:t>
            </w:r>
          </w:p>
        </w:tc>
      </w:tr>
      <w:tr w:rsidR="009434FE" w14:paraId="1FCDAAD6" w14:textId="77777777">
        <w:trPr>
          <w:trHeight w:val="806"/>
        </w:trPr>
        <w:tc>
          <w:tcPr>
            <w:tcW w:w="2215" w:type="dxa"/>
            <w:tcBorders>
              <w:top w:val="single" w:color="000000" w:sz="4" w:space="0"/>
              <w:left w:val="single" w:color="000000" w:sz="4" w:space="0"/>
              <w:bottom w:val="single" w:color="000000" w:sz="4" w:space="0"/>
              <w:right w:val="single" w:color="000000" w:sz="4" w:space="0"/>
            </w:tcBorders>
            <w:shd w:val="clear" w:color="auto" w:fill="FAC896"/>
            <w:tcMar>
              <w:top w:w="0" w:type="dxa"/>
              <w:left w:w="115" w:type="dxa"/>
              <w:bottom w:w="0" w:type="dxa"/>
              <w:right w:w="115" w:type="dxa"/>
            </w:tcMar>
            <w:vAlign w:val="center"/>
          </w:tcPr>
          <w:p w:rsidR="009434FE" w:rsidRDefault="00F015DB" w14:paraId="00000194" w14:textId="77777777">
            <w:pPr>
              <w:pStyle w:val="Normal0"/>
              <w:rPr>
                <w:sz w:val="20"/>
                <w:szCs w:val="20"/>
              </w:rPr>
            </w:pPr>
            <w:r>
              <w:rPr>
                <w:color w:val="000000"/>
                <w:sz w:val="20"/>
                <w:szCs w:val="20"/>
              </w:rPr>
              <w:t>Objetivo de la actividad</w:t>
            </w:r>
          </w:p>
        </w:tc>
        <w:tc>
          <w:tcPr>
            <w:tcW w:w="774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rsidR="009434FE" w:rsidRDefault="00F015DB" w14:paraId="00000195" w14:textId="77777777">
            <w:pPr>
              <w:pStyle w:val="Normal0"/>
              <w:rPr>
                <w:b w:val="0"/>
                <w:sz w:val="20"/>
                <w:szCs w:val="20"/>
              </w:rPr>
            </w:pPr>
            <w:r>
              <w:rPr>
                <w:b w:val="0"/>
                <w:color w:val="000000"/>
                <w:sz w:val="20"/>
                <w:szCs w:val="20"/>
              </w:rPr>
              <w:t xml:space="preserve">Identificar la clasificación de las infracciones de tránsito y las sanciones correspondientes según normatividad que rige los procedimientos operativos establecidos.  </w:t>
            </w:r>
          </w:p>
        </w:tc>
      </w:tr>
      <w:tr w:rsidR="009434FE" w14:paraId="680987C9" w14:textId="77777777">
        <w:trPr>
          <w:trHeight w:val="806"/>
        </w:trPr>
        <w:tc>
          <w:tcPr>
            <w:tcW w:w="2215" w:type="dxa"/>
            <w:tcBorders>
              <w:top w:val="single" w:color="000000" w:sz="4" w:space="0"/>
              <w:left w:val="single" w:color="000000" w:sz="4" w:space="0"/>
              <w:bottom w:val="single" w:color="000000" w:sz="4" w:space="0"/>
              <w:right w:val="single" w:color="000000" w:sz="4" w:space="0"/>
            </w:tcBorders>
            <w:shd w:val="clear" w:color="auto" w:fill="FAC896"/>
            <w:tcMar>
              <w:top w:w="0" w:type="dxa"/>
              <w:left w:w="115" w:type="dxa"/>
              <w:bottom w:w="0" w:type="dxa"/>
              <w:right w:w="115" w:type="dxa"/>
            </w:tcMar>
            <w:vAlign w:val="center"/>
          </w:tcPr>
          <w:p w:rsidR="009434FE" w:rsidRDefault="00F015DB" w14:paraId="00000196" w14:textId="77777777">
            <w:pPr>
              <w:pStyle w:val="Normal0"/>
              <w:rPr>
                <w:sz w:val="20"/>
                <w:szCs w:val="20"/>
              </w:rPr>
            </w:pPr>
            <w:r>
              <w:rPr>
                <w:color w:val="000000"/>
                <w:sz w:val="20"/>
                <w:szCs w:val="20"/>
              </w:rPr>
              <w:t>Tipo de actividad sugerida</w:t>
            </w:r>
          </w:p>
        </w:tc>
        <w:tc>
          <w:tcPr>
            <w:tcW w:w="774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rsidR="009434FE" w:rsidRDefault="00F015DB" w14:paraId="00000197" w14:textId="77777777">
            <w:pPr>
              <w:pStyle w:val="Normal0"/>
              <w:rPr>
                <w:b w:val="0"/>
                <w:sz w:val="20"/>
                <w:szCs w:val="20"/>
              </w:rPr>
            </w:pPr>
            <w:r>
              <w:rPr>
                <w:b w:val="0"/>
                <w:sz w:val="20"/>
                <w:szCs w:val="20"/>
              </w:rPr>
              <w:t>Relacionar términos</w:t>
            </w:r>
          </w:p>
        </w:tc>
      </w:tr>
      <w:tr w:rsidR="009434FE" w14:paraId="06FBDE09" w14:textId="77777777">
        <w:trPr>
          <w:trHeight w:val="806"/>
        </w:trPr>
        <w:tc>
          <w:tcPr>
            <w:tcW w:w="2215" w:type="dxa"/>
            <w:tcBorders>
              <w:top w:val="single" w:color="000000" w:sz="4" w:space="0"/>
              <w:left w:val="single" w:color="000000" w:sz="4" w:space="0"/>
              <w:bottom w:val="single" w:color="000000" w:sz="4" w:space="0"/>
              <w:right w:val="single" w:color="000000" w:sz="4" w:space="0"/>
            </w:tcBorders>
            <w:shd w:val="clear" w:color="auto" w:fill="FAC896"/>
            <w:tcMar>
              <w:top w:w="0" w:type="dxa"/>
              <w:left w:w="115" w:type="dxa"/>
              <w:bottom w:w="0" w:type="dxa"/>
              <w:right w:w="115" w:type="dxa"/>
            </w:tcMar>
            <w:vAlign w:val="center"/>
          </w:tcPr>
          <w:p w:rsidR="009434FE" w:rsidRDefault="00F015DB" w14:paraId="00000198" w14:textId="77777777">
            <w:pPr>
              <w:pStyle w:val="Normal0"/>
              <w:rPr>
                <w:sz w:val="20"/>
                <w:szCs w:val="20"/>
              </w:rPr>
            </w:pPr>
            <w:r>
              <w:rPr>
                <w:color w:val="000000"/>
                <w:sz w:val="20"/>
                <w:szCs w:val="20"/>
              </w:rPr>
              <w:t>Archivo de la actividad </w:t>
            </w:r>
          </w:p>
          <w:p w:rsidR="009434FE" w:rsidRDefault="00F015DB" w14:paraId="00000199" w14:textId="77777777">
            <w:pPr>
              <w:pStyle w:val="Normal0"/>
              <w:rPr>
                <w:sz w:val="20"/>
                <w:szCs w:val="20"/>
              </w:rPr>
            </w:pPr>
            <w:r>
              <w:rPr>
                <w:color w:val="000000"/>
                <w:sz w:val="20"/>
                <w:szCs w:val="20"/>
              </w:rPr>
              <w:t>(Anexo donde se describe la actividad propuesta)</w:t>
            </w:r>
          </w:p>
        </w:tc>
        <w:tc>
          <w:tcPr>
            <w:tcW w:w="774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rsidR="009434FE" w:rsidRDefault="00F015DB" w14:paraId="0000019A" w14:textId="77777777">
            <w:pPr>
              <w:pStyle w:val="Normal0"/>
              <w:jc w:val="both"/>
              <w:rPr>
                <w:b w:val="0"/>
                <w:sz w:val="20"/>
                <w:szCs w:val="20"/>
              </w:rPr>
            </w:pPr>
            <w:r>
              <w:rPr>
                <w:b w:val="0"/>
                <w:sz w:val="20"/>
                <w:szCs w:val="20"/>
              </w:rPr>
              <w:t xml:space="preserve">DI_CF07_Actividad didáctica </w:t>
            </w:r>
          </w:p>
          <w:p w:rsidR="009434FE" w:rsidRDefault="00F015DB" w14:paraId="0000019B" w14:textId="77777777">
            <w:pPr>
              <w:pStyle w:val="Normal0"/>
              <w:jc w:val="both"/>
              <w:rPr>
                <w:b w:val="0"/>
                <w:sz w:val="20"/>
                <w:szCs w:val="20"/>
              </w:rPr>
            </w:pPr>
            <w:r>
              <w:rPr>
                <w:b w:val="0"/>
                <w:sz w:val="20"/>
                <w:szCs w:val="20"/>
              </w:rPr>
              <w:t xml:space="preserve">(Carpeta formatos de diseño) </w:t>
            </w:r>
          </w:p>
        </w:tc>
      </w:tr>
    </w:tbl>
    <w:p w:rsidR="009434FE" w:rsidRDefault="009434FE" w14:paraId="0000019C" w14:textId="77777777">
      <w:pPr>
        <w:pStyle w:val="Normal0"/>
        <w:pBdr>
          <w:top w:val="nil"/>
          <w:left w:val="nil"/>
          <w:bottom w:val="nil"/>
          <w:right w:val="nil"/>
          <w:between w:val="nil"/>
        </w:pBdr>
        <w:jc w:val="both"/>
        <w:rPr>
          <w:color w:val="000000"/>
          <w:sz w:val="20"/>
          <w:szCs w:val="20"/>
        </w:rPr>
      </w:pPr>
    </w:p>
    <w:p w:rsidR="009434FE" w:rsidRDefault="009434FE" w14:paraId="0000019D" w14:textId="77777777">
      <w:pPr>
        <w:pStyle w:val="Normal0"/>
        <w:pBdr>
          <w:top w:val="nil"/>
          <w:left w:val="nil"/>
          <w:bottom w:val="nil"/>
          <w:right w:val="nil"/>
          <w:between w:val="nil"/>
        </w:pBdr>
        <w:ind w:firstLine="737"/>
        <w:jc w:val="both"/>
        <w:rPr>
          <w:sz w:val="20"/>
          <w:szCs w:val="20"/>
        </w:rPr>
      </w:pPr>
    </w:p>
    <w:p w:rsidR="009434FE" w:rsidRDefault="009434FE" w14:paraId="0000019E" w14:textId="77777777">
      <w:pPr>
        <w:pStyle w:val="Normal0"/>
        <w:pBdr>
          <w:top w:val="nil"/>
          <w:left w:val="nil"/>
          <w:bottom w:val="nil"/>
          <w:right w:val="nil"/>
          <w:between w:val="nil"/>
        </w:pBdr>
        <w:ind w:firstLine="737"/>
        <w:jc w:val="both"/>
        <w:rPr>
          <w:sz w:val="20"/>
          <w:szCs w:val="20"/>
        </w:rPr>
      </w:pPr>
    </w:p>
    <w:p w:rsidR="009434FE" w:rsidRDefault="009434FE" w14:paraId="0000019F" w14:textId="77777777">
      <w:pPr>
        <w:pStyle w:val="Normal0"/>
        <w:pBdr>
          <w:top w:val="nil"/>
          <w:left w:val="nil"/>
          <w:bottom w:val="nil"/>
          <w:right w:val="nil"/>
          <w:between w:val="nil"/>
        </w:pBdr>
        <w:ind w:firstLine="737"/>
        <w:jc w:val="both"/>
        <w:rPr>
          <w:sz w:val="20"/>
          <w:szCs w:val="20"/>
        </w:rPr>
      </w:pPr>
    </w:p>
    <w:p w:rsidR="009434FE" w:rsidRDefault="009434FE" w14:paraId="000001A0" w14:textId="77777777">
      <w:pPr>
        <w:pStyle w:val="Normal0"/>
        <w:pBdr>
          <w:top w:val="nil"/>
          <w:left w:val="nil"/>
          <w:bottom w:val="nil"/>
          <w:right w:val="nil"/>
          <w:between w:val="nil"/>
        </w:pBdr>
        <w:ind w:firstLine="737"/>
        <w:jc w:val="both"/>
        <w:rPr>
          <w:sz w:val="20"/>
          <w:szCs w:val="20"/>
        </w:rPr>
      </w:pPr>
    </w:p>
    <w:p w:rsidR="009434FE" w:rsidRDefault="00F015DB" w14:paraId="000001A1" w14:textId="77777777">
      <w:pPr>
        <w:pStyle w:val="Normal0"/>
        <w:pBdr>
          <w:top w:val="nil"/>
          <w:left w:val="nil"/>
          <w:bottom w:val="nil"/>
          <w:right w:val="nil"/>
          <w:between w:val="nil"/>
        </w:pBdr>
        <w:ind w:left="284" w:hanging="284"/>
        <w:jc w:val="both"/>
        <w:rPr>
          <w:b/>
          <w:color w:val="000000"/>
          <w:sz w:val="20"/>
          <w:szCs w:val="20"/>
        </w:rPr>
      </w:pPr>
      <w:r>
        <w:rPr>
          <w:b/>
          <w:sz w:val="20"/>
          <w:szCs w:val="20"/>
        </w:rPr>
        <w:t xml:space="preserve">F. </w:t>
      </w:r>
      <w:r>
        <w:rPr>
          <w:b/>
          <w:sz w:val="20"/>
          <w:szCs w:val="20"/>
        </w:rPr>
        <w:tab/>
      </w:r>
      <w:r>
        <w:rPr>
          <w:b/>
          <w:color w:val="000000"/>
          <w:sz w:val="20"/>
          <w:szCs w:val="20"/>
        </w:rPr>
        <w:t>MATERIAL COMPLEMENTARIO</w:t>
      </w:r>
    </w:p>
    <w:p w:rsidR="009434FE" w:rsidRDefault="009434FE" w14:paraId="000001A2" w14:textId="77777777">
      <w:pPr>
        <w:pStyle w:val="Normal0"/>
        <w:rPr>
          <w:sz w:val="20"/>
          <w:szCs w:val="20"/>
        </w:rPr>
      </w:pPr>
    </w:p>
    <w:tbl>
      <w:tblPr>
        <w:tblStyle w:val="afe"/>
        <w:tblW w:w="10072" w:type="dxa"/>
        <w:tblInd w:w="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2"/>
        <w:gridCol w:w="3120"/>
        <w:gridCol w:w="2171"/>
        <w:gridCol w:w="2519"/>
      </w:tblGrid>
      <w:tr w:rsidR="009434FE" w14:paraId="18C53E35" w14:textId="77777777">
        <w:trPr>
          <w:trHeight w:val="658"/>
        </w:trPr>
        <w:tc>
          <w:tcPr>
            <w:tcW w:w="2262" w:type="dxa"/>
            <w:shd w:val="clear" w:color="auto" w:fill="F9CB9C"/>
            <w:tcMar>
              <w:top w:w="100" w:type="dxa"/>
              <w:left w:w="100" w:type="dxa"/>
              <w:bottom w:w="100" w:type="dxa"/>
              <w:right w:w="100" w:type="dxa"/>
            </w:tcMar>
            <w:vAlign w:val="center"/>
          </w:tcPr>
          <w:p w:rsidR="009434FE" w:rsidRDefault="00F015DB" w14:paraId="000001A3" w14:textId="77777777">
            <w:pPr>
              <w:pStyle w:val="Normal0"/>
              <w:jc w:val="center"/>
              <w:rPr>
                <w:sz w:val="20"/>
                <w:szCs w:val="20"/>
              </w:rPr>
            </w:pPr>
            <w:r>
              <w:rPr>
                <w:sz w:val="20"/>
                <w:szCs w:val="20"/>
              </w:rPr>
              <w:t>Tema</w:t>
            </w:r>
          </w:p>
        </w:tc>
        <w:tc>
          <w:tcPr>
            <w:tcW w:w="3120" w:type="dxa"/>
            <w:shd w:val="clear" w:color="auto" w:fill="F9CB9C"/>
            <w:tcMar>
              <w:top w:w="100" w:type="dxa"/>
              <w:left w:w="100" w:type="dxa"/>
              <w:bottom w:w="100" w:type="dxa"/>
              <w:right w:w="100" w:type="dxa"/>
            </w:tcMar>
            <w:vAlign w:val="center"/>
          </w:tcPr>
          <w:p w:rsidR="009434FE" w:rsidRDefault="00F015DB" w14:paraId="000001A4" w14:textId="77777777">
            <w:pPr>
              <w:pStyle w:val="Normal0"/>
              <w:jc w:val="center"/>
              <w:rPr>
                <w:color w:val="000000"/>
                <w:sz w:val="20"/>
                <w:szCs w:val="20"/>
              </w:rPr>
            </w:pPr>
            <w:r>
              <w:rPr>
                <w:sz w:val="20"/>
                <w:szCs w:val="20"/>
              </w:rPr>
              <w:t>Referencia APA del Material</w:t>
            </w:r>
          </w:p>
        </w:tc>
        <w:tc>
          <w:tcPr>
            <w:tcW w:w="2171" w:type="dxa"/>
            <w:shd w:val="clear" w:color="auto" w:fill="F9CB9C"/>
            <w:tcMar>
              <w:top w:w="100" w:type="dxa"/>
              <w:left w:w="100" w:type="dxa"/>
              <w:bottom w:w="100" w:type="dxa"/>
              <w:right w:w="100" w:type="dxa"/>
            </w:tcMar>
            <w:vAlign w:val="center"/>
          </w:tcPr>
          <w:p w:rsidR="009434FE" w:rsidRDefault="00F015DB" w14:paraId="000001A5" w14:textId="77777777">
            <w:pPr>
              <w:pStyle w:val="Normal0"/>
              <w:jc w:val="center"/>
              <w:rPr>
                <w:sz w:val="20"/>
                <w:szCs w:val="20"/>
              </w:rPr>
            </w:pPr>
            <w:r>
              <w:rPr>
                <w:sz w:val="20"/>
                <w:szCs w:val="20"/>
              </w:rPr>
              <w:t>Tipo de material</w:t>
            </w:r>
          </w:p>
          <w:p w:rsidR="009434FE" w:rsidRDefault="00F015DB" w14:paraId="000001A6"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9434FE" w:rsidRDefault="00F015DB" w14:paraId="000001A7" w14:textId="77777777">
            <w:pPr>
              <w:pStyle w:val="Normal0"/>
              <w:jc w:val="center"/>
              <w:rPr>
                <w:sz w:val="20"/>
                <w:szCs w:val="20"/>
              </w:rPr>
            </w:pPr>
            <w:r>
              <w:rPr>
                <w:sz w:val="20"/>
                <w:szCs w:val="20"/>
              </w:rPr>
              <w:t>Enlace del Recurso o</w:t>
            </w:r>
          </w:p>
          <w:p w:rsidR="009434FE" w:rsidRDefault="00F015DB" w14:paraId="000001A8" w14:textId="77777777">
            <w:pPr>
              <w:pStyle w:val="Normal0"/>
              <w:jc w:val="center"/>
              <w:rPr>
                <w:color w:val="000000"/>
                <w:sz w:val="20"/>
                <w:szCs w:val="20"/>
              </w:rPr>
            </w:pPr>
            <w:r>
              <w:rPr>
                <w:sz w:val="20"/>
                <w:szCs w:val="20"/>
              </w:rPr>
              <w:t>Archivo del documento o material</w:t>
            </w:r>
          </w:p>
        </w:tc>
      </w:tr>
      <w:tr w:rsidR="009434FE" w14:paraId="522BE5DA" w14:textId="77777777">
        <w:trPr>
          <w:trHeight w:val="182"/>
        </w:trPr>
        <w:tc>
          <w:tcPr>
            <w:tcW w:w="2262" w:type="dxa"/>
            <w:tcMar>
              <w:top w:w="100" w:type="dxa"/>
              <w:left w:w="100" w:type="dxa"/>
              <w:bottom w:w="100" w:type="dxa"/>
              <w:right w:w="100" w:type="dxa"/>
            </w:tcMar>
            <w:vAlign w:val="center"/>
          </w:tcPr>
          <w:p w:rsidR="009434FE" w:rsidRDefault="00F015DB" w14:paraId="000001A9" w14:textId="77777777">
            <w:pPr>
              <w:pStyle w:val="Normal0"/>
              <w:rPr>
                <w:sz w:val="20"/>
                <w:szCs w:val="20"/>
              </w:rPr>
            </w:pPr>
            <w:r>
              <w:rPr>
                <w:sz w:val="20"/>
                <w:szCs w:val="20"/>
              </w:rPr>
              <w:t>Aplicación de la norma en tránsito y transporte</w:t>
            </w:r>
          </w:p>
        </w:tc>
        <w:tc>
          <w:tcPr>
            <w:tcW w:w="3120" w:type="dxa"/>
            <w:tcMar>
              <w:top w:w="100" w:type="dxa"/>
              <w:left w:w="100" w:type="dxa"/>
              <w:bottom w:w="100" w:type="dxa"/>
              <w:right w:w="100" w:type="dxa"/>
            </w:tcMar>
            <w:vAlign w:val="center"/>
          </w:tcPr>
          <w:p w:rsidR="009434FE" w:rsidRDefault="00F015DB" w14:paraId="000001AA" w14:textId="77777777">
            <w:pPr>
              <w:pStyle w:val="Normal0"/>
              <w:rPr>
                <w:b w:val="0"/>
                <w:sz w:val="20"/>
                <w:szCs w:val="20"/>
              </w:rPr>
            </w:pPr>
            <w:r>
              <w:rPr>
                <w:b w:val="0"/>
                <w:sz w:val="20"/>
                <w:szCs w:val="20"/>
              </w:rPr>
              <w:t>Congreso de Colombia. (1993). Ley 105 de 1993. Por la cual se dictan disposiciones básicas sobre el transporte, se redistribuyen competencias y recursos entre la Nación y las Entidades Territoriales, se reglamenta la planeación en el sector transporte y se</w:t>
            </w:r>
            <w:r>
              <w:rPr>
                <w:b w:val="0"/>
                <w:sz w:val="20"/>
                <w:szCs w:val="20"/>
              </w:rPr>
              <w:t xml:space="preserve"> dictan otras disposiciones. 30 de septiembre de 1993. D.O. No. 41158. </w:t>
            </w:r>
            <w:hyperlink r:id="rId35">
              <w:r>
                <w:rPr>
                  <w:b w:val="0"/>
                  <w:color w:val="0000FF"/>
                  <w:sz w:val="20"/>
                  <w:szCs w:val="20"/>
                  <w:u w:val="single"/>
                </w:rPr>
                <w:t>http://www.secretariasenado.gov.co/senado/basedoc/ley_0105_1993.html</w:t>
              </w:r>
            </w:hyperlink>
          </w:p>
        </w:tc>
        <w:tc>
          <w:tcPr>
            <w:tcW w:w="2171" w:type="dxa"/>
            <w:tcMar>
              <w:top w:w="100" w:type="dxa"/>
              <w:left w:w="100" w:type="dxa"/>
              <w:bottom w:w="100" w:type="dxa"/>
              <w:right w:w="100" w:type="dxa"/>
            </w:tcMar>
            <w:vAlign w:val="center"/>
          </w:tcPr>
          <w:p w:rsidR="009434FE" w:rsidRDefault="00F015DB" w14:paraId="000001AB" w14:textId="77777777">
            <w:pPr>
              <w:pStyle w:val="Normal0"/>
              <w:jc w:val="center"/>
              <w:rPr>
                <w:sz w:val="20"/>
                <w:szCs w:val="20"/>
              </w:rPr>
            </w:pPr>
            <w:r>
              <w:rPr>
                <w:sz w:val="20"/>
                <w:szCs w:val="20"/>
              </w:rPr>
              <w:t>Ley</w:t>
            </w:r>
          </w:p>
        </w:tc>
        <w:tc>
          <w:tcPr>
            <w:tcW w:w="2519" w:type="dxa"/>
            <w:tcMar>
              <w:top w:w="100" w:type="dxa"/>
              <w:left w:w="100" w:type="dxa"/>
              <w:bottom w:w="100" w:type="dxa"/>
              <w:right w:w="100" w:type="dxa"/>
            </w:tcMar>
            <w:vAlign w:val="center"/>
          </w:tcPr>
          <w:p w:rsidR="009434FE" w:rsidRDefault="00F015DB" w14:paraId="000001AC" w14:textId="77777777">
            <w:pPr>
              <w:pStyle w:val="Normal0"/>
              <w:rPr>
                <w:color w:val="0000FF"/>
                <w:sz w:val="20"/>
                <w:szCs w:val="20"/>
                <w:u w:val="single"/>
              </w:rPr>
            </w:pPr>
            <w:hyperlink r:id="rId36">
              <w:r>
                <w:rPr>
                  <w:color w:val="0000FF"/>
                  <w:sz w:val="20"/>
                  <w:szCs w:val="20"/>
                  <w:u w:val="single"/>
                </w:rPr>
                <w:t>http://www.secretariasenado.gov.co/senado/basedoc/ley_0105_1993.html</w:t>
              </w:r>
            </w:hyperlink>
          </w:p>
        </w:tc>
      </w:tr>
      <w:tr w:rsidR="009434FE" w14:paraId="4864F1AA" w14:textId="77777777">
        <w:trPr>
          <w:trHeight w:val="182"/>
        </w:trPr>
        <w:tc>
          <w:tcPr>
            <w:tcW w:w="2262" w:type="dxa"/>
            <w:tcMar>
              <w:top w:w="100" w:type="dxa"/>
              <w:left w:w="100" w:type="dxa"/>
              <w:bottom w:w="100" w:type="dxa"/>
              <w:right w:w="100" w:type="dxa"/>
            </w:tcMar>
            <w:vAlign w:val="center"/>
          </w:tcPr>
          <w:p w:rsidR="009434FE" w:rsidRDefault="00F015DB" w14:paraId="000001AD" w14:textId="77777777">
            <w:pPr>
              <w:pStyle w:val="Normal0"/>
              <w:rPr>
                <w:sz w:val="20"/>
                <w:szCs w:val="20"/>
              </w:rPr>
            </w:pPr>
            <w:r>
              <w:rPr>
                <w:sz w:val="20"/>
                <w:szCs w:val="20"/>
              </w:rPr>
              <w:t>Infracciones al transporte</w:t>
            </w:r>
          </w:p>
        </w:tc>
        <w:tc>
          <w:tcPr>
            <w:tcW w:w="3120" w:type="dxa"/>
            <w:tcMar>
              <w:top w:w="100" w:type="dxa"/>
              <w:left w:w="100" w:type="dxa"/>
              <w:bottom w:w="100" w:type="dxa"/>
              <w:right w:w="100" w:type="dxa"/>
            </w:tcMar>
            <w:vAlign w:val="center"/>
          </w:tcPr>
          <w:p w:rsidR="009434FE" w:rsidRDefault="00F015DB" w14:paraId="000001AE" w14:textId="77777777">
            <w:pPr>
              <w:pStyle w:val="Normal0"/>
              <w:rPr>
                <w:b w:val="0"/>
                <w:color w:val="0000FF"/>
                <w:sz w:val="20"/>
                <w:szCs w:val="20"/>
                <w:u w:val="single"/>
              </w:rPr>
            </w:pPr>
            <w:r>
              <w:rPr>
                <w:b w:val="0"/>
                <w:sz w:val="20"/>
                <w:szCs w:val="20"/>
              </w:rPr>
              <w:t xml:space="preserve">Ministerio de Transporte. (2019). Resolución 4247 de 2019. Por la cual se adopta el formato para el Informe Único de Infracciones al Transporte. 12 de septiembre de 2019. </w:t>
            </w:r>
            <w:hyperlink r:id="rId37">
              <w:r>
                <w:rPr>
                  <w:b w:val="0"/>
                  <w:color w:val="1155CC"/>
                  <w:sz w:val="20"/>
                  <w:szCs w:val="20"/>
                  <w:u w:val="single"/>
                </w:rPr>
                <w:t>https://www.runt.com.co/node/423896</w:t>
              </w:r>
            </w:hyperlink>
          </w:p>
          <w:p w:rsidR="009434FE" w:rsidRDefault="009434FE" w14:paraId="000001AF" w14:textId="77777777">
            <w:pPr>
              <w:pStyle w:val="Normal0"/>
              <w:rPr>
                <w:b w:val="0"/>
                <w:sz w:val="20"/>
                <w:szCs w:val="20"/>
              </w:rPr>
            </w:pPr>
          </w:p>
        </w:tc>
        <w:tc>
          <w:tcPr>
            <w:tcW w:w="2171" w:type="dxa"/>
            <w:tcMar>
              <w:top w:w="100" w:type="dxa"/>
              <w:left w:w="100" w:type="dxa"/>
              <w:bottom w:w="100" w:type="dxa"/>
              <w:right w:w="100" w:type="dxa"/>
            </w:tcMar>
            <w:vAlign w:val="center"/>
          </w:tcPr>
          <w:p w:rsidR="009434FE" w:rsidRDefault="00F015DB" w14:paraId="000001B0" w14:textId="77777777">
            <w:pPr>
              <w:pStyle w:val="Normal0"/>
              <w:jc w:val="center"/>
              <w:rPr>
                <w:sz w:val="20"/>
                <w:szCs w:val="20"/>
              </w:rPr>
            </w:pPr>
            <w:r>
              <w:rPr>
                <w:sz w:val="20"/>
                <w:szCs w:val="20"/>
              </w:rPr>
              <w:t>Resolución</w:t>
            </w:r>
          </w:p>
        </w:tc>
        <w:tc>
          <w:tcPr>
            <w:tcW w:w="2519" w:type="dxa"/>
            <w:tcMar>
              <w:top w:w="100" w:type="dxa"/>
              <w:left w:w="100" w:type="dxa"/>
              <w:bottom w:w="100" w:type="dxa"/>
              <w:right w:w="100" w:type="dxa"/>
            </w:tcMar>
            <w:vAlign w:val="center"/>
          </w:tcPr>
          <w:p w:rsidR="009434FE" w:rsidRDefault="00F015DB" w14:paraId="000001B1" w14:textId="77777777">
            <w:pPr>
              <w:pStyle w:val="Normal0"/>
              <w:rPr>
                <w:color w:val="0000FF"/>
                <w:sz w:val="20"/>
                <w:szCs w:val="20"/>
                <w:u w:val="single"/>
              </w:rPr>
            </w:pPr>
            <w:hyperlink r:id="rId38">
              <w:r>
                <w:rPr>
                  <w:color w:val="1155CC"/>
                  <w:sz w:val="20"/>
                  <w:szCs w:val="20"/>
                  <w:u w:val="single"/>
                </w:rPr>
                <w:t>https://www.runt.com.co/node/423896</w:t>
              </w:r>
            </w:hyperlink>
          </w:p>
          <w:p w:rsidR="009434FE" w:rsidRDefault="009434FE" w14:paraId="000001B2" w14:textId="77777777">
            <w:pPr>
              <w:pStyle w:val="Normal0"/>
              <w:rPr>
                <w:color w:val="0000FF"/>
                <w:sz w:val="20"/>
                <w:szCs w:val="20"/>
                <w:u w:val="single"/>
              </w:rPr>
            </w:pPr>
          </w:p>
        </w:tc>
      </w:tr>
      <w:tr w:rsidR="009434FE" w14:paraId="67835F32" w14:textId="77777777">
        <w:trPr>
          <w:trHeight w:val="182"/>
        </w:trPr>
        <w:tc>
          <w:tcPr>
            <w:tcW w:w="2262" w:type="dxa"/>
            <w:tcMar>
              <w:top w:w="100" w:type="dxa"/>
              <w:left w:w="100" w:type="dxa"/>
              <w:bottom w:w="100" w:type="dxa"/>
              <w:right w:w="100" w:type="dxa"/>
            </w:tcMar>
            <w:vAlign w:val="center"/>
          </w:tcPr>
          <w:p w:rsidR="009434FE" w:rsidRDefault="00F015DB" w14:paraId="000001B3" w14:textId="77777777">
            <w:pPr>
              <w:pStyle w:val="Normal0"/>
              <w:rPr>
                <w:sz w:val="20"/>
                <w:szCs w:val="20"/>
              </w:rPr>
            </w:pPr>
            <w:r>
              <w:rPr>
                <w:sz w:val="20"/>
                <w:szCs w:val="20"/>
              </w:rPr>
              <w:t xml:space="preserve">Aplicación de </w:t>
            </w:r>
            <w:r>
              <w:rPr>
                <w:sz w:val="20"/>
                <w:szCs w:val="20"/>
              </w:rPr>
              <w:t>la norma en tránsito y transporte</w:t>
            </w:r>
          </w:p>
        </w:tc>
        <w:tc>
          <w:tcPr>
            <w:tcW w:w="3120" w:type="dxa"/>
            <w:tcMar>
              <w:top w:w="100" w:type="dxa"/>
              <w:left w:w="100" w:type="dxa"/>
              <w:bottom w:w="100" w:type="dxa"/>
              <w:right w:w="100" w:type="dxa"/>
            </w:tcMar>
            <w:vAlign w:val="center"/>
          </w:tcPr>
          <w:p w:rsidR="009434FE" w:rsidRDefault="00F015DB" w14:paraId="000001B4" w14:textId="77777777">
            <w:pPr>
              <w:pStyle w:val="Normal0"/>
              <w:rPr>
                <w:b w:val="0"/>
                <w:sz w:val="20"/>
                <w:szCs w:val="20"/>
              </w:rPr>
            </w:pPr>
            <w:r>
              <w:rPr>
                <w:b w:val="0"/>
                <w:sz w:val="20"/>
                <w:szCs w:val="20"/>
              </w:rPr>
              <w:t xml:space="preserve">Ministerio de Transporte. (2012). Resolución 0011268 de 2012. Por la cual se adopta el nuevo Informe Policial de Accidentes de Tránsito (IPAT), su Manual de Diligenciamiento y se dictan otras disposiciones. 6 de diciembre </w:t>
            </w:r>
            <w:r>
              <w:rPr>
                <w:b w:val="0"/>
                <w:sz w:val="20"/>
                <w:szCs w:val="20"/>
              </w:rPr>
              <w:t xml:space="preserve">de 2012. </w:t>
            </w:r>
            <w:hyperlink r:id="rId39">
              <w:r>
                <w:rPr>
                  <w:b w:val="0"/>
                  <w:color w:val="0000FF"/>
                  <w:sz w:val="20"/>
                  <w:szCs w:val="20"/>
                  <w:u w:val="single"/>
                </w:rPr>
                <w:t>https://web.mintransporte.gov.co/jspui/handle/001/5348</w:t>
              </w:r>
            </w:hyperlink>
          </w:p>
        </w:tc>
        <w:tc>
          <w:tcPr>
            <w:tcW w:w="2171" w:type="dxa"/>
            <w:tcMar>
              <w:top w:w="100" w:type="dxa"/>
              <w:left w:w="100" w:type="dxa"/>
              <w:bottom w:w="100" w:type="dxa"/>
              <w:right w:w="100" w:type="dxa"/>
            </w:tcMar>
            <w:vAlign w:val="center"/>
          </w:tcPr>
          <w:p w:rsidR="009434FE" w:rsidRDefault="00F015DB" w14:paraId="000001B5" w14:textId="77777777">
            <w:pPr>
              <w:pStyle w:val="Normal0"/>
              <w:jc w:val="center"/>
              <w:rPr>
                <w:sz w:val="20"/>
                <w:szCs w:val="20"/>
              </w:rPr>
            </w:pPr>
            <w:r>
              <w:rPr>
                <w:sz w:val="20"/>
                <w:szCs w:val="20"/>
              </w:rPr>
              <w:t>Resolución</w:t>
            </w:r>
          </w:p>
        </w:tc>
        <w:tc>
          <w:tcPr>
            <w:tcW w:w="2519" w:type="dxa"/>
            <w:tcMar>
              <w:top w:w="100" w:type="dxa"/>
              <w:left w:w="100" w:type="dxa"/>
              <w:bottom w:w="100" w:type="dxa"/>
              <w:right w:w="100" w:type="dxa"/>
            </w:tcMar>
            <w:vAlign w:val="center"/>
          </w:tcPr>
          <w:p w:rsidR="009434FE" w:rsidRDefault="00F015DB" w14:paraId="000001B6" w14:textId="77777777">
            <w:pPr>
              <w:pStyle w:val="Normal0"/>
              <w:rPr>
                <w:sz w:val="20"/>
                <w:szCs w:val="20"/>
              </w:rPr>
            </w:pPr>
            <w:hyperlink r:id="rId40">
              <w:r>
                <w:rPr>
                  <w:color w:val="0000FF"/>
                  <w:sz w:val="20"/>
                  <w:szCs w:val="20"/>
                  <w:u w:val="single"/>
                </w:rPr>
                <w:t>h</w:t>
              </w:r>
              <w:r>
                <w:rPr>
                  <w:color w:val="0000FF"/>
                  <w:sz w:val="20"/>
                  <w:szCs w:val="20"/>
                  <w:u w:val="single"/>
                </w:rPr>
                <w:t>ttps://web.mintransporte.gov.co/jspui/handle/001/5348</w:t>
              </w:r>
            </w:hyperlink>
            <w:r>
              <w:rPr>
                <w:sz w:val="20"/>
                <w:szCs w:val="20"/>
              </w:rPr>
              <w:t xml:space="preserve"> </w:t>
            </w:r>
          </w:p>
        </w:tc>
      </w:tr>
    </w:tbl>
    <w:p w:rsidR="009434FE" w:rsidRDefault="009434FE" w14:paraId="000001B7" w14:textId="77777777">
      <w:pPr>
        <w:pStyle w:val="Normal0"/>
        <w:pBdr>
          <w:top w:val="nil"/>
          <w:left w:val="nil"/>
          <w:bottom w:val="nil"/>
          <w:right w:val="nil"/>
          <w:between w:val="nil"/>
        </w:pBdr>
        <w:jc w:val="both"/>
        <w:rPr>
          <w:b/>
          <w:color w:val="000000"/>
          <w:sz w:val="20"/>
          <w:szCs w:val="20"/>
        </w:rPr>
      </w:pPr>
    </w:p>
    <w:p w:rsidR="009434FE" w:rsidRDefault="00F015DB" w14:paraId="000001B8" w14:textId="77777777">
      <w:pPr>
        <w:pStyle w:val="Normal0"/>
        <w:pBdr>
          <w:top w:val="nil"/>
          <w:left w:val="nil"/>
          <w:bottom w:val="nil"/>
          <w:right w:val="nil"/>
          <w:between w:val="nil"/>
        </w:pBdr>
        <w:ind w:left="284" w:hanging="284"/>
        <w:jc w:val="both"/>
        <w:rPr>
          <w:b/>
          <w:color w:val="000000"/>
          <w:sz w:val="20"/>
          <w:szCs w:val="20"/>
        </w:rPr>
      </w:pPr>
      <w:r>
        <w:rPr>
          <w:b/>
          <w:sz w:val="20"/>
          <w:szCs w:val="20"/>
        </w:rPr>
        <w:t>G.</w:t>
      </w:r>
      <w:r>
        <w:rPr>
          <w:b/>
          <w:sz w:val="20"/>
          <w:szCs w:val="20"/>
        </w:rPr>
        <w:tab/>
      </w:r>
      <w:r>
        <w:rPr>
          <w:b/>
          <w:color w:val="000000"/>
          <w:sz w:val="20"/>
          <w:szCs w:val="20"/>
        </w:rPr>
        <w:t>GLOSARIO</w:t>
      </w:r>
    </w:p>
    <w:p w:rsidR="009434FE" w:rsidRDefault="009434FE" w14:paraId="000001B9" w14:textId="77777777">
      <w:pPr>
        <w:pStyle w:val="Normal0"/>
        <w:pBdr>
          <w:top w:val="nil"/>
          <w:left w:val="nil"/>
          <w:bottom w:val="nil"/>
          <w:right w:val="nil"/>
          <w:between w:val="nil"/>
        </w:pBdr>
        <w:ind w:left="426"/>
        <w:jc w:val="both"/>
        <w:rPr>
          <w:color w:val="000000"/>
          <w:sz w:val="20"/>
          <w:szCs w:val="20"/>
        </w:rPr>
      </w:pPr>
    </w:p>
    <w:tbl>
      <w:tblPr>
        <w:tblStyle w:val="aff"/>
        <w:tblW w:w="9960" w:type="dxa"/>
        <w:tblInd w:w="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770"/>
        <w:gridCol w:w="8190"/>
      </w:tblGrid>
      <w:tr w:rsidR="009434FE" w14:paraId="4A65FD8B" w14:textId="77777777">
        <w:trPr>
          <w:trHeight w:val="214"/>
        </w:trPr>
        <w:tc>
          <w:tcPr>
            <w:tcW w:w="1770" w:type="dxa"/>
            <w:shd w:val="clear" w:color="auto" w:fill="F9CB9C"/>
            <w:tcMar>
              <w:top w:w="100" w:type="dxa"/>
              <w:left w:w="100" w:type="dxa"/>
              <w:bottom w:w="100" w:type="dxa"/>
              <w:right w:w="100" w:type="dxa"/>
            </w:tcMar>
          </w:tcPr>
          <w:p w:rsidR="009434FE" w:rsidRDefault="00F015DB" w14:paraId="000001BA" w14:textId="77777777">
            <w:pPr>
              <w:pStyle w:val="Normal0"/>
              <w:jc w:val="center"/>
              <w:rPr>
                <w:color w:val="000000"/>
                <w:sz w:val="20"/>
                <w:szCs w:val="20"/>
              </w:rPr>
            </w:pPr>
            <w:r>
              <w:rPr>
                <w:sz w:val="20"/>
                <w:szCs w:val="20"/>
              </w:rPr>
              <w:t>TÉRMINO</w:t>
            </w:r>
          </w:p>
        </w:tc>
        <w:tc>
          <w:tcPr>
            <w:tcW w:w="8190" w:type="dxa"/>
            <w:shd w:val="clear" w:color="auto" w:fill="F9CB9C"/>
            <w:tcMar>
              <w:top w:w="100" w:type="dxa"/>
              <w:left w:w="100" w:type="dxa"/>
              <w:bottom w:w="100" w:type="dxa"/>
              <w:right w:w="100" w:type="dxa"/>
            </w:tcMar>
          </w:tcPr>
          <w:p w:rsidR="009434FE" w:rsidRDefault="00F015DB" w14:paraId="000001BB" w14:textId="77777777">
            <w:pPr>
              <w:pStyle w:val="Normal0"/>
              <w:jc w:val="center"/>
              <w:rPr>
                <w:color w:val="000000"/>
                <w:sz w:val="20"/>
                <w:szCs w:val="20"/>
              </w:rPr>
            </w:pPr>
            <w:r>
              <w:rPr>
                <w:color w:val="000000"/>
                <w:sz w:val="20"/>
                <w:szCs w:val="20"/>
              </w:rPr>
              <w:t>SIGNIFICADO</w:t>
            </w:r>
          </w:p>
        </w:tc>
      </w:tr>
      <w:tr w:rsidR="009434FE" w14:paraId="3AE7F214" w14:textId="77777777">
        <w:trPr>
          <w:trHeight w:val="187"/>
        </w:trPr>
        <w:tc>
          <w:tcPr>
            <w:tcW w:w="1770" w:type="dxa"/>
            <w:tcMar>
              <w:top w:w="100" w:type="dxa"/>
              <w:left w:w="100" w:type="dxa"/>
              <w:bottom w:w="100" w:type="dxa"/>
              <w:right w:w="100" w:type="dxa"/>
            </w:tcMar>
            <w:vAlign w:val="center"/>
          </w:tcPr>
          <w:p w:rsidR="009434FE" w:rsidRDefault="00F015DB" w14:paraId="000001BC" w14:textId="77777777">
            <w:pPr>
              <w:pStyle w:val="Normal0"/>
              <w:rPr>
                <w:sz w:val="20"/>
                <w:szCs w:val="20"/>
              </w:rPr>
            </w:pPr>
            <w:r>
              <w:rPr>
                <w:sz w:val="20"/>
                <w:szCs w:val="20"/>
                <w:highlight w:val="white"/>
              </w:rPr>
              <w:t>Actividad transportadora</w:t>
            </w:r>
          </w:p>
        </w:tc>
        <w:tc>
          <w:tcPr>
            <w:tcW w:w="8190" w:type="dxa"/>
            <w:tcMar>
              <w:top w:w="100" w:type="dxa"/>
              <w:left w:w="100" w:type="dxa"/>
              <w:bottom w:w="100" w:type="dxa"/>
              <w:right w:w="100" w:type="dxa"/>
            </w:tcMar>
          </w:tcPr>
          <w:p w:rsidR="009434FE" w:rsidRDefault="00F015DB" w14:paraId="000001BD" w14:textId="77777777">
            <w:pPr>
              <w:pStyle w:val="Normal0"/>
              <w:jc w:val="both"/>
              <w:rPr>
                <w:b w:val="0"/>
                <w:sz w:val="20"/>
                <w:szCs w:val="20"/>
              </w:rPr>
            </w:pPr>
            <w:r>
              <w:rPr>
                <w:b w:val="0"/>
                <w:sz w:val="20"/>
                <w:szCs w:val="20"/>
              </w:rPr>
              <w:t>conjunto organizado de operaciones tendientes a ejecutar el traslado de personas o cosas, separada o conjuntamente, de un lugar a otro, utilizando uno o varios modos, de conformidad con las autorizaciones expedidas por las autoridades competentes.</w:t>
            </w:r>
          </w:p>
        </w:tc>
      </w:tr>
      <w:tr w:rsidR="009434FE" w14:paraId="6964A0EA" w14:textId="77777777">
        <w:trPr>
          <w:trHeight w:val="187"/>
        </w:trPr>
        <w:tc>
          <w:tcPr>
            <w:tcW w:w="1770" w:type="dxa"/>
            <w:tcMar>
              <w:top w:w="100" w:type="dxa"/>
              <w:left w:w="100" w:type="dxa"/>
              <w:bottom w:w="100" w:type="dxa"/>
              <w:right w:w="100" w:type="dxa"/>
            </w:tcMar>
            <w:vAlign w:val="center"/>
          </w:tcPr>
          <w:p w:rsidR="009434FE" w:rsidRDefault="00F015DB" w14:paraId="000001BE" w14:textId="77777777">
            <w:pPr>
              <w:pStyle w:val="Normal0"/>
              <w:rPr>
                <w:sz w:val="20"/>
                <w:szCs w:val="20"/>
              </w:rPr>
            </w:pPr>
            <w:r>
              <w:rPr>
                <w:sz w:val="20"/>
                <w:szCs w:val="20"/>
              </w:rPr>
              <w:t>Compare</w:t>
            </w:r>
            <w:r>
              <w:rPr>
                <w:sz w:val="20"/>
                <w:szCs w:val="20"/>
              </w:rPr>
              <w:t>ndo</w:t>
            </w:r>
          </w:p>
        </w:tc>
        <w:tc>
          <w:tcPr>
            <w:tcW w:w="8190" w:type="dxa"/>
            <w:tcMar>
              <w:top w:w="100" w:type="dxa"/>
              <w:left w:w="100" w:type="dxa"/>
              <w:bottom w:w="100" w:type="dxa"/>
              <w:right w:w="100" w:type="dxa"/>
            </w:tcMar>
          </w:tcPr>
          <w:p w:rsidR="009434FE" w:rsidRDefault="00F015DB" w14:paraId="000001BF" w14:textId="77777777">
            <w:pPr>
              <w:pStyle w:val="Normal0"/>
              <w:rPr>
                <w:b w:val="0"/>
                <w:sz w:val="20"/>
                <w:szCs w:val="20"/>
              </w:rPr>
            </w:pPr>
            <w:r>
              <w:rPr>
                <w:b w:val="0"/>
                <w:sz w:val="20"/>
                <w:szCs w:val="20"/>
              </w:rPr>
              <w:t>orden formal de notificación para que el presunto contraventor o implicado se presente ante la autoridad de tránsito por la comisión de una infracción.</w:t>
            </w:r>
          </w:p>
        </w:tc>
      </w:tr>
      <w:tr w:rsidR="009434FE" w14:paraId="3F87B4D2" w14:textId="77777777">
        <w:trPr>
          <w:trHeight w:val="187"/>
        </w:trPr>
        <w:tc>
          <w:tcPr>
            <w:tcW w:w="1770" w:type="dxa"/>
            <w:tcMar>
              <w:top w:w="100" w:type="dxa"/>
              <w:left w:w="100" w:type="dxa"/>
              <w:bottom w:w="100" w:type="dxa"/>
              <w:right w:w="100" w:type="dxa"/>
            </w:tcMar>
            <w:vAlign w:val="center"/>
          </w:tcPr>
          <w:p w:rsidR="009434FE" w:rsidRDefault="00F015DB" w14:paraId="000001C0" w14:textId="77777777">
            <w:pPr>
              <w:pStyle w:val="Normal0"/>
              <w:rPr>
                <w:sz w:val="20"/>
                <w:szCs w:val="20"/>
              </w:rPr>
            </w:pPr>
            <w:r>
              <w:rPr>
                <w:sz w:val="20"/>
                <w:szCs w:val="20"/>
                <w:highlight w:val="white"/>
              </w:rPr>
              <w:t>EPP</w:t>
            </w:r>
          </w:p>
        </w:tc>
        <w:tc>
          <w:tcPr>
            <w:tcW w:w="8190" w:type="dxa"/>
            <w:tcMar>
              <w:top w:w="100" w:type="dxa"/>
              <w:left w:w="100" w:type="dxa"/>
              <w:bottom w:w="100" w:type="dxa"/>
              <w:right w:w="100" w:type="dxa"/>
            </w:tcMar>
          </w:tcPr>
          <w:p w:rsidR="009434FE" w:rsidRDefault="00F015DB" w14:paraId="000001C1" w14:textId="77777777">
            <w:pPr>
              <w:pStyle w:val="Normal0"/>
              <w:jc w:val="both"/>
              <w:rPr>
                <w:b w:val="0"/>
                <w:sz w:val="20"/>
                <w:szCs w:val="20"/>
              </w:rPr>
            </w:pPr>
            <w:r>
              <w:rPr>
                <w:b w:val="0"/>
                <w:sz w:val="20"/>
                <w:szCs w:val="20"/>
              </w:rPr>
              <w:t>Elementos de Protección Personal.</w:t>
            </w:r>
          </w:p>
        </w:tc>
      </w:tr>
      <w:tr w:rsidR="009434FE" w14:paraId="4DF8B0D4" w14:textId="77777777">
        <w:trPr>
          <w:trHeight w:val="253"/>
        </w:trPr>
        <w:tc>
          <w:tcPr>
            <w:tcW w:w="1770" w:type="dxa"/>
            <w:tcMar>
              <w:top w:w="100" w:type="dxa"/>
              <w:left w:w="100" w:type="dxa"/>
              <w:bottom w:w="100" w:type="dxa"/>
              <w:right w:w="100" w:type="dxa"/>
            </w:tcMar>
            <w:vAlign w:val="center"/>
          </w:tcPr>
          <w:p w:rsidR="009434FE" w:rsidRDefault="00F015DB" w14:paraId="000001C2" w14:textId="77777777">
            <w:pPr>
              <w:pStyle w:val="Normal0"/>
              <w:rPr>
                <w:color w:val="FF0000"/>
                <w:sz w:val="20"/>
                <w:szCs w:val="20"/>
              </w:rPr>
            </w:pPr>
            <w:r>
              <w:rPr>
                <w:sz w:val="20"/>
                <w:szCs w:val="20"/>
              </w:rPr>
              <w:t>Infracción</w:t>
            </w:r>
          </w:p>
        </w:tc>
        <w:tc>
          <w:tcPr>
            <w:tcW w:w="8190" w:type="dxa"/>
            <w:tcMar>
              <w:top w:w="100" w:type="dxa"/>
              <w:left w:w="100" w:type="dxa"/>
              <w:bottom w:w="100" w:type="dxa"/>
              <w:right w:w="100" w:type="dxa"/>
            </w:tcMar>
          </w:tcPr>
          <w:p w:rsidR="009434FE" w:rsidRDefault="00F015DB" w14:paraId="000001C3" w14:textId="77777777">
            <w:pPr>
              <w:pStyle w:val="Normal0"/>
              <w:pBdr>
                <w:top w:val="nil"/>
                <w:left w:val="nil"/>
                <w:bottom w:val="nil"/>
                <w:right w:val="nil"/>
                <w:between w:val="nil"/>
              </w:pBdr>
              <w:jc w:val="both"/>
              <w:rPr>
                <w:b w:val="0"/>
                <w:sz w:val="20"/>
                <w:szCs w:val="20"/>
              </w:rPr>
            </w:pPr>
            <w:r>
              <w:rPr>
                <w:b w:val="0"/>
                <w:sz w:val="20"/>
                <w:szCs w:val="20"/>
              </w:rPr>
              <w:t>transgresión o violación de una norma de tránsito. Habrá dos tipos de infracciones: simple y compleja. Será simple cuando se trate de violación a la mera norma. Será compleja si se produce un daño material.</w:t>
            </w:r>
          </w:p>
        </w:tc>
      </w:tr>
      <w:tr w:rsidR="009434FE" w14:paraId="5963A26C" w14:textId="77777777">
        <w:trPr>
          <w:trHeight w:val="187"/>
        </w:trPr>
        <w:tc>
          <w:tcPr>
            <w:tcW w:w="1770" w:type="dxa"/>
            <w:tcMar>
              <w:top w:w="100" w:type="dxa"/>
              <w:left w:w="100" w:type="dxa"/>
              <w:bottom w:w="100" w:type="dxa"/>
              <w:right w:w="100" w:type="dxa"/>
            </w:tcMar>
            <w:vAlign w:val="center"/>
          </w:tcPr>
          <w:p w:rsidR="009434FE" w:rsidRDefault="00F015DB" w14:paraId="000001C4" w14:textId="77777777">
            <w:pPr>
              <w:pStyle w:val="Normal0"/>
              <w:rPr>
                <w:sz w:val="20"/>
                <w:szCs w:val="20"/>
              </w:rPr>
            </w:pPr>
            <w:r>
              <w:rPr>
                <w:sz w:val="20"/>
                <w:szCs w:val="20"/>
              </w:rPr>
              <w:t>Inmovilización</w:t>
            </w:r>
          </w:p>
        </w:tc>
        <w:tc>
          <w:tcPr>
            <w:tcW w:w="8190" w:type="dxa"/>
            <w:tcMar>
              <w:top w:w="100" w:type="dxa"/>
              <w:left w:w="100" w:type="dxa"/>
              <w:bottom w:w="100" w:type="dxa"/>
              <w:right w:w="100" w:type="dxa"/>
            </w:tcMar>
          </w:tcPr>
          <w:p w:rsidR="009434FE" w:rsidRDefault="00F015DB" w14:paraId="000001C5" w14:textId="77777777">
            <w:pPr>
              <w:pStyle w:val="Normal0"/>
              <w:jc w:val="both"/>
              <w:rPr>
                <w:b w:val="0"/>
                <w:sz w:val="20"/>
                <w:szCs w:val="20"/>
              </w:rPr>
            </w:pPr>
            <w:r>
              <w:rPr>
                <w:b w:val="0"/>
                <w:sz w:val="20"/>
                <w:szCs w:val="20"/>
              </w:rPr>
              <w:t>suspensión temporal de la circulación de un vehículo.</w:t>
            </w:r>
          </w:p>
        </w:tc>
      </w:tr>
      <w:tr w:rsidR="009434FE" w14:paraId="7C944D8C" w14:textId="77777777">
        <w:trPr>
          <w:trHeight w:val="253"/>
        </w:trPr>
        <w:tc>
          <w:tcPr>
            <w:tcW w:w="1770" w:type="dxa"/>
            <w:tcMar>
              <w:top w:w="100" w:type="dxa"/>
              <w:left w:w="100" w:type="dxa"/>
              <w:bottom w:w="100" w:type="dxa"/>
              <w:right w:w="100" w:type="dxa"/>
            </w:tcMar>
            <w:vAlign w:val="center"/>
          </w:tcPr>
          <w:p w:rsidR="009434FE" w:rsidRDefault="00F015DB" w14:paraId="000001C6" w14:textId="77777777">
            <w:pPr>
              <w:pStyle w:val="Normal0"/>
              <w:rPr>
                <w:sz w:val="20"/>
                <w:szCs w:val="20"/>
              </w:rPr>
            </w:pPr>
            <w:r>
              <w:rPr>
                <w:sz w:val="20"/>
                <w:szCs w:val="20"/>
                <w:highlight w:val="white"/>
              </w:rPr>
              <w:t>Transporte privado</w:t>
            </w:r>
          </w:p>
        </w:tc>
        <w:tc>
          <w:tcPr>
            <w:tcW w:w="8190" w:type="dxa"/>
            <w:tcMar>
              <w:top w:w="100" w:type="dxa"/>
              <w:left w:w="100" w:type="dxa"/>
              <w:bottom w:w="100" w:type="dxa"/>
              <w:right w:w="100" w:type="dxa"/>
            </w:tcMar>
          </w:tcPr>
          <w:p w:rsidR="009434FE" w:rsidRDefault="00F015DB" w14:paraId="000001C7" w14:textId="77777777">
            <w:pPr>
              <w:pStyle w:val="Normal0"/>
              <w:pBdr>
                <w:top w:val="nil"/>
                <w:left w:val="nil"/>
                <w:bottom w:val="nil"/>
                <w:right w:val="nil"/>
                <w:between w:val="nil"/>
              </w:pBdr>
              <w:jc w:val="both"/>
              <w:rPr>
                <w:b w:val="0"/>
                <w:color w:val="000000"/>
                <w:sz w:val="20"/>
                <w:szCs w:val="20"/>
              </w:rPr>
            </w:pPr>
            <w:r>
              <w:rPr>
                <w:b w:val="0"/>
                <w:sz w:val="20"/>
                <w:szCs w:val="20"/>
              </w:rPr>
              <w:t>es aquel que tiende a satisfacer necesidades de movilización de personas o cosas dentro del ámbito de las actividades exclusivas de las personas naturales o jurídicas.</w:t>
            </w:r>
          </w:p>
        </w:tc>
      </w:tr>
      <w:tr w:rsidR="009434FE" w14:paraId="34A97E77" w14:textId="77777777">
        <w:trPr>
          <w:trHeight w:val="253"/>
        </w:trPr>
        <w:tc>
          <w:tcPr>
            <w:tcW w:w="1770" w:type="dxa"/>
            <w:tcMar>
              <w:top w:w="100" w:type="dxa"/>
              <w:left w:w="100" w:type="dxa"/>
              <w:bottom w:w="100" w:type="dxa"/>
              <w:right w:w="100" w:type="dxa"/>
            </w:tcMar>
            <w:vAlign w:val="center"/>
          </w:tcPr>
          <w:p w:rsidR="009434FE" w:rsidRDefault="00F015DB" w14:paraId="000001C8" w14:textId="77777777">
            <w:pPr>
              <w:pStyle w:val="Normal0"/>
              <w:rPr>
                <w:sz w:val="20"/>
                <w:szCs w:val="20"/>
              </w:rPr>
            </w:pPr>
            <w:r>
              <w:rPr>
                <w:sz w:val="20"/>
                <w:szCs w:val="20"/>
                <w:highlight w:val="white"/>
              </w:rPr>
              <w:t>Transporte público</w:t>
            </w:r>
          </w:p>
        </w:tc>
        <w:tc>
          <w:tcPr>
            <w:tcW w:w="8190" w:type="dxa"/>
            <w:tcMar>
              <w:top w:w="100" w:type="dxa"/>
              <w:left w:w="100" w:type="dxa"/>
              <w:bottom w:w="100" w:type="dxa"/>
              <w:right w:w="100" w:type="dxa"/>
            </w:tcMar>
          </w:tcPr>
          <w:p w:rsidR="009434FE" w:rsidRDefault="00F015DB" w14:paraId="000001C9" w14:textId="77777777">
            <w:pPr>
              <w:pStyle w:val="Normal0"/>
              <w:pBdr>
                <w:top w:val="nil"/>
                <w:left w:val="nil"/>
                <w:bottom w:val="nil"/>
                <w:right w:val="nil"/>
                <w:between w:val="nil"/>
              </w:pBdr>
              <w:jc w:val="both"/>
              <w:rPr>
                <w:b w:val="0"/>
                <w:color w:val="000000"/>
                <w:sz w:val="20"/>
                <w:szCs w:val="20"/>
              </w:rPr>
            </w:pPr>
            <w:r>
              <w:rPr>
                <w:b w:val="0"/>
                <w:sz w:val="20"/>
                <w:szCs w:val="20"/>
              </w:rPr>
              <w:t>industria encaminada a garantizar la movilización de personas o cosas, por medio de vehículos apropiados, en condiciones de libertad de acceso, calidad y seguridad de los usuarios, sujeto a una contraprestación económica</w:t>
            </w:r>
          </w:p>
        </w:tc>
      </w:tr>
    </w:tbl>
    <w:p w:rsidR="009434FE" w:rsidRDefault="009434FE" w14:paraId="000001CA" w14:textId="77777777">
      <w:pPr>
        <w:pStyle w:val="Normal0"/>
        <w:pBdr>
          <w:top w:val="nil"/>
          <w:left w:val="nil"/>
          <w:bottom w:val="nil"/>
          <w:right w:val="nil"/>
          <w:between w:val="nil"/>
        </w:pBdr>
        <w:jc w:val="both"/>
        <w:rPr>
          <w:b/>
          <w:color w:val="000000"/>
          <w:sz w:val="20"/>
          <w:szCs w:val="20"/>
        </w:rPr>
      </w:pPr>
    </w:p>
    <w:p w:rsidR="009434FE" w:rsidRDefault="009434FE" w14:paraId="000001CB" w14:textId="77777777">
      <w:pPr>
        <w:pStyle w:val="Normal0"/>
        <w:pBdr>
          <w:top w:val="nil"/>
          <w:left w:val="nil"/>
          <w:bottom w:val="nil"/>
          <w:right w:val="nil"/>
          <w:between w:val="nil"/>
        </w:pBdr>
        <w:jc w:val="both"/>
        <w:rPr>
          <w:b/>
          <w:color w:val="000000"/>
          <w:sz w:val="20"/>
          <w:szCs w:val="20"/>
        </w:rPr>
      </w:pPr>
    </w:p>
    <w:p w:rsidR="009434FE" w:rsidRDefault="00F015DB" w14:paraId="000001CC" w14:textId="77777777">
      <w:pPr>
        <w:pStyle w:val="Normal0"/>
        <w:pBdr>
          <w:top w:val="nil"/>
          <w:left w:val="nil"/>
          <w:bottom w:val="nil"/>
          <w:right w:val="nil"/>
          <w:between w:val="nil"/>
        </w:pBdr>
        <w:ind w:left="284" w:hanging="284"/>
        <w:jc w:val="both"/>
        <w:rPr>
          <w:b/>
          <w:color w:val="000000"/>
          <w:sz w:val="20"/>
          <w:szCs w:val="20"/>
        </w:rPr>
      </w:pPr>
      <w:r>
        <w:rPr>
          <w:b/>
          <w:sz w:val="20"/>
          <w:szCs w:val="20"/>
        </w:rPr>
        <w:t>H.</w:t>
      </w:r>
      <w:r>
        <w:rPr>
          <w:b/>
          <w:sz w:val="20"/>
          <w:szCs w:val="20"/>
        </w:rPr>
        <w:tab/>
      </w:r>
      <w:r>
        <w:rPr>
          <w:b/>
          <w:color w:val="000000"/>
          <w:sz w:val="20"/>
          <w:szCs w:val="20"/>
        </w:rPr>
        <w:t>REFERENCIAS BIBLIOGRÁFICAS</w:t>
      </w:r>
    </w:p>
    <w:p w:rsidR="009434FE" w:rsidRDefault="009434FE" w14:paraId="000001CD" w14:textId="77777777">
      <w:pPr>
        <w:pStyle w:val="Normal0"/>
        <w:pBdr>
          <w:top w:val="nil"/>
          <w:left w:val="nil"/>
          <w:bottom w:val="nil"/>
          <w:right w:val="nil"/>
          <w:between w:val="nil"/>
        </w:pBdr>
        <w:jc w:val="both"/>
        <w:rPr>
          <w:b/>
          <w:color w:val="000000"/>
          <w:sz w:val="20"/>
          <w:szCs w:val="20"/>
        </w:rPr>
      </w:pPr>
    </w:p>
    <w:p w:rsidR="009434FE" w:rsidRDefault="00F015DB" w14:paraId="000001CE" w14:textId="77777777">
      <w:pPr>
        <w:pStyle w:val="Normal0"/>
        <w:pBdr>
          <w:top w:val="nil"/>
          <w:left w:val="nil"/>
          <w:bottom w:val="nil"/>
          <w:right w:val="nil"/>
          <w:between w:val="nil"/>
        </w:pBdr>
        <w:spacing w:before="240"/>
        <w:ind w:left="720" w:hanging="720"/>
        <w:rPr>
          <w:sz w:val="20"/>
          <w:szCs w:val="20"/>
        </w:rPr>
      </w:pPr>
      <w:r>
        <w:rPr>
          <w:color w:val="000000"/>
          <w:sz w:val="20"/>
          <w:szCs w:val="20"/>
        </w:rPr>
        <w:t xml:space="preserve">Congreso de Colombia. (1996). Ley 336 de 1996. Por la cual se adopta el estatuto nacional de transporte. 20 de septiembre de 1996. D.O. No. 42948. </w:t>
      </w:r>
      <w:hyperlink r:id="rId41">
        <w:r>
          <w:rPr>
            <w:color w:val="1155CC"/>
            <w:sz w:val="20"/>
            <w:szCs w:val="20"/>
            <w:u w:val="single"/>
          </w:rPr>
          <w:t>https://www.funcionpublica.gov.co/eva/gestornormativo/norma.php?i=346</w:t>
        </w:r>
      </w:hyperlink>
    </w:p>
    <w:p w:rsidR="009434FE" w:rsidRDefault="00F015DB" w14:paraId="000001CF" w14:textId="77777777">
      <w:pPr>
        <w:pStyle w:val="Normal0"/>
        <w:pBdr>
          <w:top w:val="nil"/>
          <w:left w:val="nil"/>
          <w:bottom w:val="nil"/>
          <w:right w:val="nil"/>
          <w:between w:val="nil"/>
        </w:pBdr>
        <w:spacing w:before="240"/>
        <w:ind w:left="720" w:hanging="720"/>
        <w:rPr>
          <w:color w:val="000000"/>
          <w:sz w:val="20"/>
          <w:szCs w:val="20"/>
        </w:rPr>
      </w:pPr>
      <w:r>
        <w:rPr>
          <w:color w:val="000000"/>
          <w:sz w:val="20"/>
          <w:szCs w:val="20"/>
        </w:rPr>
        <w:t xml:space="preserve">Congreso de Colombia. (2002). Ley 769 de 2002. Por la cual se expide el Código Nacional de Tránsito Terrestre y se dictan otras disposiciones.  </w:t>
      </w:r>
      <w:r>
        <w:rPr>
          <w:color w:val="000000"/>
          <w:sz w:val="20"/>
          <w:szCs w:val="20"/>
        </w:rPr>
        <w:t xml:space="preserve">6 de julio de 2002. D.O. No. 52204. </w:t>
      </w:r>
      <w:hyperlink r:id="rId42">
        <w:r>
          <w:rPr>
            <w:color w:val="1155CC"/>
            <w:sz w:val="20"/>
            <w:szCs w:val="20"/>
            <w:u w:val="single"/>
          </w:rPr>
          <w:t>http://www.secretariasenado.gov.co/senado/basedoc/ley_0769_2002.html</w:t>
        </w:r>
      </w:hyperlink>
    </w:p>
    <w:p w:rsidR="009434FE" w:rsidRDefault="00F015DB" w14:paraId="000001D0" w14:textId="77777777">
      <w:pPr>
        <w:pStyle w:val="Normal0"/>
        <w:pBdr>
          <w:top w:val="nil"/>
          <w:left w:val="nil"/>
          <w:bottom w:val="nil"/>
          <w:right w:val="nil"/>
          <w:between w:val="nil"/>
        </w:pBdr>
        <w:spacing w:before="240"/>
        <w:ind w:left="720" w:hanging="720"/>
        <w:rPr>
          <w:color w:val="000000"/>
          <w:sz w:val="20"/>
          <w:szCs w:val="20"/>
        </w:rPr>
      </w:pPr>
      <w:r>
        <w:rPr>
          <w:color w:val="000000"/>
          <w:sz w:val="20"/>
          <w:szCs w:val="20"/>
        </w:rPr>
        <w:t>Ministerio de Transporte (2015</w:t>
      </w:r>
      <w:r>
        <w:rPr>
          <w:color w:val="000000"/>
          <w:sz w:val="20"/>
          <w:szCs w:val="20"/>
        </w:rPr>
        <w:t xml:space="preserve">). </w:t>
      </w:r>
      <w:r>
        <w:rPr>
          <w:i/>
          <w:color w:val="000000"/>
          <w:sz w:val="20"/>
          <w:szCs w:val="20"/>
        </w:rPr>
        <w:t>Manual de señalización vial. Dispositivos uniformes para la regulación del tránsito en calles, carreteras y ciclorrutas de Colombia</w:t>
      </w:r>
      <w:r>
        <w:rPr>
          <w:color w:val="000000"/>
          <w:sz w:val="20"/>
          <w:szCs w:val="20"/>
        </w:rPr>
        <w:t xml:space="preserve">. </w:t>
      </w:r>
      <w:hyperlink r:id="rId43">
        <w:r>
          <w:rPr>
            <w:color w:val="0000FF"/>
            <w:sz w:val="20"/>
            <w:szCs w:val="20"/>
            <w:u w:val="single"/>
          </w:rPr>
          <w:t>https://www.mintransporte</w:t>
        </w:r>
        <w:r>
          <w:rPr>
            <w:color w:val="0000FF"/>
            <w:sz w:val="20"/>
            <w:szCs w:val="20"/>
            <w:u w:val="single"/>
          </w:rPr>
          <w:t>.gov.co/documentos/29/manuales-de-senalizacion-vial/</w:t>
        </w:r>
      </w:hyperlink>
    </w:p>
    <w:p w:rsidR="009434FE" w:rsidRDefault="00F015DB" w14:paraId="000001D1" w14:textId="77777777">
      <w:pPr>
        <w:pStyle w:val="Normal0"/>
        <w:pBdr>
          <w:top w:val="nil"/>
          <w:left w:val="nil"/>
          <w:bottom w:val="nil"/>
          <w:right w:val="nil"/>
          <w:between w:val="nil"/>
        </w:pBdr>
        <w:spacing w:before="240"/>
        <w:ind w:left="720" w:hanging="720"/>
        <w:rPr>
          <w:color w:val="000000"/>
          <w:sz w:val="20"/>
          <w:szCs w:val="20"/>
        </w:rPr>
      </w:pPr>
      <w:r>
        <w:rPr>
          <w:color w:val="000000"/>
          <w:sz w:val="20"/>
          <w:szCs w:val="20"/>
        </w:rPr>
        <w:t>Ministerio de Transporte. (2010). Resolución 3027 de 2010. Por la cual se actualiza la codificación de las infracciones de tránsito, de conformidad con lo establecido e</w:t>
      </w:r>
      <w:r>
        <w:rPr>
          <w:color w:val="000000"/>
          <w:sz w:val="20"/>
          <w:szCs w:val="20"/>
        </w:rPr>
        <w:t xml:space="preserve">n la Ley 1383 de 2010, se adopta el Manual de Infracciones y se dictan otras disposiciones. 26 de julio de 2010. </w:t>
      </w:r>
      <w:hyperlink r:id="rId44">
        <w:r>
          <w:rPr>
            <w:color w:val="1155CC"/>
            <w:sz w:val="20"/>
            <w:szCs w:val="20"/>
            <w:u w:val="single"/>
          </w:rPr>
          <w:t>https://www.suin-juriscol.gov.co/viewDocument.asp?r</w:t>
        </w:r>
        <w:r>
          <w:rPr>
            <w:color w:val="1155CC"/>
            <w:sz w:val="20"/>
            <w:szCs w:val="20"/>
            <w:u w:val="single"/>
          </w:rPr>
          <w:t>uta=Resolucion/30038669</w:t>
        </w:r>
      </w:hyperlink>
    </w:p>
    <w:p w:rsidR="009434FE" w:rsidRDefault="00F015DB" w14:paraId="000001D2" w14:textId="77777777">
      <w:pPr>
        <w:pStyle w:val="Normal0"/>
        <w:pBdr>
          <w:top w:val="nil"/>
          <w:left w:val="nil"/>
          <w:bottom w:val="nil"/>
          <w:right w:val="nil"/>
          <w:between w:val="nil"/>
        </w:pBdr>
        <w:spacing w:before="240"/>
        <w:ind w:left="720" w:hanging="720"/>
        <w:rPr>
          <w:color w:val="000000"/>
          <w:sz w:val="20"/>
          <w:szCs w:val="20"/>
        </w:rPr>
      </w:pPr>
      <w:r>
        <w:rPr>
          <w:color w:val="000000"/>
          <w:sz w:val="20"/>
          <w:szCs w:val="20"/>
        </w:rPr>
        <w:t xml:space="preserve">Ministerio de Transporte. (2020) Resolución </w:t>
      </w:r>
      <w:r>
        <w:rPr>
          <w:sz w:val="20"/>
          <w:szCs w:val="20"/>
        </w:rPr>
        <w:t xml:space="preserve">20203040003785 </w:t>
      </w:r>
      <w:r>
        <w:rPr>
          <w:color w:val="000000"/>
          <w:sz w:val="20"/>
          <w:szCs w:val="20"/>
        </w:rPr>
        <w:t>de 2020 []. Por la cual se adecúa la reglamentación para la adopción del Informe Único de Infracciones al Transporte “IUIT” y se dictan o</w:t>
      </w:r>
      <w:r>
        <w:rPr>
          <w:color w:val="000000"/>
          <w:sz w:val="20"/>
          <w:szCs w:val="20"/>
        </w:rPr>
        <w:t xml:space="preserve">tras disposiciones”. 26 de mayo de 2020. </w:t>
      </w:r>
      <w:hyperlink r:id="rId45">
        <w:r>
          <w:rPr>
            <w:color w:val="1155CC"/>
            <w:sz w:val="20"/>
            <w:szCs w:val="20"/>
            <w:u w:val="single"/>
          </w:rPr>
          <w:t>http://www.nuevalegislacion.com/files/susc/cdj/conc/r_mt_3785_20.pdf</w:t>
        </w:r>
      </w:hyperlink>
    </w:p>
    <w:p w:rsidR="009434FE" w:rsidRDefault="00F015DB" w14:paraId="000001D3" w14:textId="77777777">
      <w:pPr>
        <w:pStyle w:val="Normal0"/>
        <w:pBdr>
          <w:top w:val="nil"/>
          <w:left w:val="nil"/>
          <w:bottom w:val="nil"/>
          <w:right w:val="nil"/>
          <w:between w:val="nil"/>
        </w:pBdr>
        <w:spacing w:before="240"/>
        <w:ind w:left="720" w:hanging="720"/>
        <w:rPr>
          <w:sz w:val="20"/>
          <w:szCs w:val="20"/>
        </w:rPr>
      </w:pPr>
      <w:r>
        <w:rPr>
          <w:color w:val="000000"/>
          <w:sz w:val="20"/>
          <w:szCs w:val="20"/>
        </w:rPr>
        <w:t xml:space="preserve">Presidencia de Colombia. (2015). Decreto 1079 de 2015. Por medio del cual se expide el Decreto único reglamentario del sector transporte. 26 de mayo de 2015. </w:t>
      </w:r>
      <w:hyperlink w:anchor=":~:text=Tiene%20por%20objeto%20la%20ejecuci%C3%B3n,por%20el%20Ministerio%20de%20Transporte" r:id="rId46">
        <w:r>
          <w:rPr>
            <w:color w:val="1155CC"/>
            <w:sz w:val="20"/>
            <w:szCs w:val="20"/>
            <w:u w:val="single"/>
          </w:rPr>
          <w:t>https://www.funcionpublica.gov.co/eva/gestornormativo/norma.php?i=77889#:~:text=Tiene%20por%20objeto%20la%20ejecuci%C3%B3n,por%20el%20Ministerio%20de%20Transporte</w:t>
        </w:r>
      </w:hyperlink>
    </w:p>
    <w:p w:rsidR="009434FE" w:rsidRDefault="00F015DB" w14:paraId="000001D4" w14:textId="77777777">
      <w:pPr>
        <w:pStyle w:val="Normal0"/>
        <w:pBdr>
          <w:top w:val="nil"/>
          <w:left w:val="nil"/>
          <w:bottom w:val="nil"/>
          <w:right w:val="nil"/>
          <w:between w:val="nil"/>
        </w:pBdr>
        <w:spacing w:before="240"/>
        <w:ind w:left="720" w:hanging="720"/>
        <w:rPr>
          <w:color w:val="000000"/>
          <w:sz w:val="20"/>
          <w:szCs w:val="20"/>
        </w:rPr>
      </w:pPr>
      <w:r>
        <w:rPr>
          <w:color w:val="000000"/>
          <w:sz w:val="20"/>
          <w:szCs w:val="20"/>
        </w:rPr>
        <w:t xml:space="preserve">Ramos Enríquez, H., &amp; Quiroga Amaya, L. (2017). </w:t>
      </w:r>
      <w:r>
        <w:rPr>
          <w:i/>
          <w:color w:val="000000"/>
          <w:sz w:val="20"/>
          <w:szCs w:val="20"/>
        </w:rPr>
        <w:t>Investigación de Accidentes de Tránsito en Colombia.</w:t>
      </w:r>
      <w:r>
        <w:rPr>
          <w:color w:val="000000"/>
          <w:sz w:val="20"/>
          <w:szCs w:val="20"/>
        </w:rPr>
        <w:t xml:space="preserve"> Imprenta Nacional.</w:t>
      </w:r>
    </w:p>
    <w:p w:rsidR="009434FE" w:rsidRDefault="009434FE" w14:paraId="000001D5" w14:textId="77777777">
      <w:pPr>
        <w:pStyle w:val="Normal0"/>
        <w:pBdr>
          <w:top w:val="nil"/>
          <w:left w:val="nil"/>
          <w:bottom w:val="nil"/>
          <w:right w:val="nil"/>
          <w:between w:val="nil"/>
        </w:pBdr>
        <w:ind w:left="720" w:hanging="720"/>
        <w:rPr>
          <w:sz w:val="20"/>
          <w:szCs w:val="20"/>
        </w:rPr>
      </w:pPr>
    </w:p>
    <w:p w:rsidR="009434FE" w:rsidRDefault="009434FE" w14:paraId="000001D6" w14:textId="77777777">
      <w:pPr>
        <w:pStyle w:val="Normal0"/>
        <w:pBdr>
          <w:top w:val="nil"/>
          <w:left w:val="nil"/>
          <w:bottom w:val="nil"/>
          <w:right w:val="nil"/>
          <w:between w:val="nil"/>
        </w:pBdr>
        <w:ind w:left="720" w:hanging="720"/>
        <w:rPr>
          <w:color w:val="000000"/>
          <w:sz w:val="20"/>
          <w:szCs w:val="20"/>
        </w:rPr>
      </w:pPr>
    </w:p>
    <w:p w:rsidR="009434FE" w:rsidRDefault="009434FE" w14:paraId="000001D7" w14:textId="77777777">
      <w:pPr>
        <w:pStyle w:val="Normal0"/>
        <w:pBdr>
          <w:top w:val="nil"/>
          <w:left w:val="nil"/>
          <w:bottom w:val="nil"/>
          <w:right w:val="nil"/>
          <w:between w:val="nil"/>
        </w:pBdr>
        <w:ind w:left="720" w:hanging="720"/>
        <w:rPr>
          <w:color w:val="000000"/>
          <w:sz w:val="20"/>
          <w:szCs w:val="20"/>
        </w:rPr>
      </w:pPr>
    </w:p>
    <w:p w:rsidR="009434FE" w:rsidRDefault="009434FE" w14:paraId="000001D8" w14:textId="77777777">
      <w:pPr>
        <w:pStyle w:val="Normal0"/>
        <w:pBdr>
          <w:top w:val="nil"/>
          <w:left w:val="nil"/>
          <w:bottom w:val="nil"/>
          <w:right w:val="nil"/>
          <w:between w:val="nil"/>
        </w:pBdr>
        <w:ind w:left="720" w:hanging="720"/>
        <w:rPr>
          <w:color w:val="000000"/>
          <w:sz w:val="20"/>
          <w:szCs w:val="20"/>
        </w:rPr>
      </w:pPr>
    </w:p>
    <w:p w:rsidR="009434FE" w:rsidRDefault="009434FE" w14:paraId="000001D9" w14:textId="77777777">
      <w:pPr>
        <w:pStyle w:val="Normal0"/>
        <w:rPr>
          <w:sz w:val="20"/>
          <w:szCs w:val="20"/>
        </w:rPr>
      </w:pPr>
    </w:p>
    <w:p w:rsidR="009434FE" w:rsidRDefault="009434FE" w14:paraId="000001DA" w14:textId="77777777">
      <w:pPr>
        <w:pStyle w:val="Normal0"/>
        <w:rPr>
          <w:sz w:val="20"/>
          <w:szCs w:val="20"/>
        </w:rPr>
      </w:pPr>
    </w:p>
    <w:p w:rsidR="009434FE" w:rsidRDefault="009434FE" w14:paraId="000001DB" w14:textId="77777777">
      <w:pPr>
        <w:pStyle w:val="Normal0"/>
        <w:rPr>
          <w:sz w:val="20"/>
          <w:szCs w:val="20"/>
        </w:rPr>
      </w:pPr>
    </w:p>
    <w:p w:rsidR="009434FE" w:rsidRDefault="009434FE" w14:paraId="000001DC" w14:textId="77777777">
      <w:pPr>
        <w:pStyle w:val="Normal0"/>
        <w:rPr>
          <w:sz w:val="20"/>
          <w:szCs w:val="20"/>
        </w:rPr>
      </w:pPr>
    </w:p>
    <w:p w:rsidR="009434FE" w:rsidRDefault="009434FE" w14:paraId="000001DD" w14:textId="77777777">
      <w:pPr>
        <w:pStyle w:val="Normal0"/>
        <w:rPr>
          <w:sz w:val="20"/>
          <w:szCs w:val="20"/>
        </w:rPr>
      </w:pPr>
    </w:p>
    <w:p w:rsidR="009434FE" w:rsidRDefault="009434FE" w14:paraId="000001DE" w14:textId="77777777">
      <w:pPr>
        <w:pStyle w:val="Normal0"/>
        <w:rPr>
          <w:sz w:val="20"/>
          <w:szCs w:val="20"/>
        </w:rPr>
      </w:pPr>
    </w:p>
    <w:p w:rsidR="009434FE" w:rsidRDefault="00F015DB" w14:paraId="000001DF" w14:textId="77777777">
      <w:pPr>
        <w:pStyle w:val="Normal0"/>
        <w:numPr>
          <w:ilvl w:val="0"/>
          <w:numId w:val="15"/>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9434FE" w:rsidRDefault="009434FE" w14:paraId="000001E0" w14:textId="77777777">
      <w:pPr>
        <w:pStyle w:val="Normal0"/>
        <w:jc w:val="both"/>
        <w:rPr>
          <w:b/>
          <w:sz w:val="20"/>
          <w:szCs w:val="20"/>
        </w:rPr>
      </w:pPr>
    </w:p>
    <w:tbl>
      <w:tblPr>
        <w:tblStyle w:val="aff0"/>
        <w:tblW w:w="996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9434FE" w14:paraId="27B3F990" w14:textId="77777777">
        <w:tc>
          <w:tcPr>
            <w:tcW w:w="1272" w:type="dxa"/>
            <w:tcBorders>
              <w:top w:val="nil"/>
              <w:left w:val="nil"/>
            </w:tcBorders>
          </w:tcPr>
          <w:p w:rsidR="009434FE" w:rsidRDefault="009434FE" w14:paraId="000001E1" w14:textId="77777777">
            <w:pPr>
              <w:pStyle w:val="Normal0"/>
              <w:jc w:val="both"/>
              <w:rPr>
                <w:sz w:val="20"/>
                <w:szCs w:val="20"/>
              </w:rPr>
            </w:pPr>
            <w:bookmarkStart w:name="_heading=h.4i7ojhp" w:colFirst="0" w:colLast="0" w:id="23"/>
            <w:bookmarkEnd w:id="23"/>
          </w:p>
        </w:tc>
        <w:tc>
          <w:tcPr>
            <w:tcW w:w="1991" w:type="dxa"/>
            <w:vAlign w:val="center"/>
          </w:tcPr>
          <w:p w:rsidR="009434FE" w:rsidRDefault="00F015DB" w14:paraId="000001E2" w14:textId="77777777">
            <w:pPr>
              <w:pStyle w:val="Normal0"/>
              <w:rPr>
                <w:sz w:val="20"/>
                <w:szCs w:val="20"/>
              </w:rPr>
            </w:pPr>
            <w:r>
              <w:rPr>
                <w:sz w:val="20"/>
                <w:szCs w:val="20"/>
              </w:rPr>
              <w:t>Nombre</w:t>
            </w:r>
          </w:p>
        </w:tc>
        <w:tc>
          <w:tcPr>
            <w:tcW w:w="1559" w:type="dxa"/>
            <w:vAlign w:val="center"/>
          </w:tcPr>
          <w:p w:rsidR="009434FE" w:rsidRDefault="00F015DB" w14:paraId="000001E3" w14:textId="77777777">
            <w:pPr>
              <w:pStyle w:val="Normal0"/>
              <w:rPr>
                <w:sz w:val="20"/>
                <w:szCs w:val="20"/>
              </w:rPr>
            </w:pPr>
            <w:r>
              <w:rPr>
                <w:sz w:val="20"/>
                <w:szCs w:val="20"/>
              </w:rPr>
              <w:t>Cargo</w:t>
            </w:r>
          </w:p>
        </w:tc>
        <w:tc>
          <w:tcPr>
            <w:tcW w:w="3257" w:type="dxa"/>
            <w:vAlign w:val="center"/>
          </w:tcPr>
          <w:p w:rsidR="009434FE" w:rsidRDefault="00F015DB" w14:paraId="000001E4" w14:textId="77777777">
            <w:pPr>
              <w:pStyle w:val="Normal0"/>
              <w:rPr>
                <w:sz w:val="20"/>
                <w:szCs w:val="20"/>
              </w:rPr>
            </w:pPr>
            <w:r>
              <w:rPr>
                <w:sz w:val="20"/>
                <w:szCs w:val="20"/>
              </w:rPr>
              <w:t>Dependencia</w:t>
            </w:r>
          </w:p>
          <w:p w:rsidR="009434FE" w:rsidRDefault="00F015DB" w14:paraId="000001E5" w14:textId="77777777">
            <w:pPr>
              <w:pStyle w:val="Normal0"/>
              <w:rPr>
                <w:i/>
                <w:sz w:val="20"/>
                <w:szCs w:val="20"/>
              </w:rPr>
            </w:pPr>
            <w:r>
              <w:rPr>
                <w:i/>
                <w:color w:val="595959"/>
                <w:sz w:val="20"/>
                <w:szCs w:val="20"/>
              </w:rPr>
              <w:t>(Para el SENA indicar Regional y Centro de Formación)</w:t>
            </w:r>
          </w:p>
        </w:tc>
        <w:tc>
          <w:tcPr>
            <w:tcW w:w="1888" w:type="dxa"/>
            <w:vAlign w:val="center"/>
          </w:tcPr>
          <w:p w:rsidR="009434FE" w:rsidRDefault="00F015DB" w14:paraId="000001E6" w14:textId="77777777">
            <w:pPr>
              <w:pStyle w:val="Normal0"/>
              <w:rPr>
                <w:sz w:val="20"/>
                <w:szCs w:val="20"/>
              </w:rPr>
            </w:pPr>
            <w:r>
              <w:rPr>
                <w:sz w:val="20"/>
                <w:szCs w:val="20"/>
              </w:rPr>
              <w:t>Fecha</w:t>
            </w:r>
          </w:p>
        </w:tc>
      </w:tr>
      <w:tr w:rsidR="009434FE" w14:paraId="7175663D" w14:textId="77777777">
        <w:trPr>
          <w:trHeight w:val="340"/>
        </w:trPr>
        <w:tc>
          <w:tcPr>
            <w:tcW w:w="1272" w:type="dxa"/>
            <w:vMerge w:val="restart"/>
          </w:tcPr>
          <w:p w:rsidR="009434FE" w:rsidRDefault="00F015DB" w14:paraId="000001E7" w14:textId="77777777">
            <w:pPr>
              <w:pStyle w:val="Normal0"/>
              <w:jc w:val="both"/>
              <w:rPr>
                <w:sz w:val="20"/>
                <w:szCs w:val="20"/>
              </w:rPr>
            </w:pPr>
            <w:r>
              <w:rPr>
                <w:sz w:val="20"/>
                <w:szCs w:val="20"/>
              </w:rPr>
              <w:t>Autor (es)</w:t>
            </w:r>
          </w:p>
        </w:tc>
        <w:tc>
          <w:tcPr>
            <w:tcW w:w="1991" w:type="dxa"/>
          </w:tcPr>
          <w:p w:rsidR="009434FE" w:rsidRDefault="00F015DB" w14:paraId="000001E8" w14:textId="77777777">
            <w:pPr>
              <w:pStyle w:val="Normal0"/>
              <w:jc w:val="both"/>
              <w:rPr>
                <w:b w:val="0"/>
                <w:sz w:val="20"/>
                <w:szCs w:val="20"/>
              </w:rPr>
            </w:pPr>
            <w:r>
              <w:rPr>
                <w:b w:val="0"/>
                <w:sz w:val="20"/>
                <w:szCs w:val="20"/>
              </w:rPr>
              <w:t xml:space="preserve">Lino Andrés Quiroga Amaya </w:t>
            </w:r>
          </w:p>
        </w:tc>
        <w:tc>
          <w:tcPr>
            <w:tcW w:w="1559" w:type="dxa"/>
          </w:tcPr>
          <w:p w:rsidR="009434FE" w:rsidRDefault="00F015DB" w14:paraId="000001E9" w14:textId="77777777">
            <w:pPr>
              <w:pStyle w:val="Normal0"/>
              <w:jc w:val="both"/>
              <w:rPr>
                <w:b w:val="0"/>
                <w:sz w:val="20"/>
                <w:szCs w:val="20"/>
              </w:rPr>
            </w:pPr>
            <w:r>
              <w:rPr>
                <w:b w:val="0"/>
                <w:sz w:val="20"/>
                <w:szCs w:val="20"/>
              </w:rPr>
              <w:t>Experto temático</w:t>
            </w:r>
          </w:p>
        </w:tc>
        <w:tc>
          <w:tcPr>
            <w:tcW w:w="3257" w:type="dxa"/>
          </w:tcPr>
          <w:p w:rsidR="009434FE" w:rsidRDefault="00F015DB" w14:paraId="000001EA" w14:textId="77777777">
            <w:pPr>
              <w:pStyle w:val="Normal0"/>
              <w:jc w:val="both"/>
              <w:rPr>
                <w:b w:val="0"/>
                <w:sz w:val="20"/>
                <w:szCs w:val="20"/>
              </w:rPr>
            </w:pPr>
            <w:r>
              <w:rPr>
                <w:b w:val="0"/>
                <w:sz w:val="20"/>
                <w:szCs w:val="20"/>
              </w:rPr>
              <w:t>Sena - Regional Distrito CapitaL Grupo Administrativo Intercentros CEET - Centro de Tecnologías del Transporte</w:t>
            </w:r>
          </w:p>
        </w:tc>
        <w:tc>
          <w:tcPr>
            <w:tcW w:w="1888" w:type="dxa"/>
          </w:tcPr>
          <w:p w:rsidR="009434FE" w:rsidRDefault="00F015DB" w14:paraId="000001EB" w14:textId="77777777">
            <w:pPr>
              <w:pStyle w:val="Normal0"/>
              <w:jc w:val="both"/>
              <w:rPr>
                <w:b w:val="0"/>
                <w:sz w:val="20"/>
                <w:szCs w:val="20"/>
              </w:rPr>
            </w:pPr>
            <w:r>
              <w:rPr>
                <w:b w:val="0"/>
                <w:sz w:val="20"/>
                <w:szCs w:val="20"/>
              </w:rPr>
              <w:t>Noviembre de 2022</w:t>
            </w:r>
          </w:p>
        </w:tc>
      </w:tr>
      <w:tr w:rsidR="009434FE" w14:paraId="22CDA424" w14:textId="77777777">
        <w:trPr>
          <w:trHeight w:val="340"/>
        </w:trPr>
        <w:tc>
          <w:tcPr>
            <w:tcW w:w="1272" w:type="dxa"/>
            <w:vMerge/>
          </w:tcPr>
          <w:p w:rsidR="009434FE" w:rsidRDefault="009434FE" w14:paraId="000001EC" w14:textId="77777777">
            <w:pPr>
              <w:pStyle w:val="Normal0"/>
              <w:widowControl w:val="0"/>
              <w:pBdr>
                <w:top w:val="nil"/>
                <w:left w:val="nil"/>
                <w:bottom w:val="nil"/>
                <w:right w:val="nil"/>
                <w:between w:val="nil"/>
              </w:pBdr>
              <w:spacing w:line="276" w:lineRule="auto"/>
              <w:rPr>
                <w:b w:val="0"/>
                <w:sz w:val="20"/>
                <w:szCs w:val="20"/>
              </w:rPr>
            </w:pPr>
          </w:p>
        </w:tc>
        <w:tc>
          <w:tcPr>
            <w:tcW w:w="1991" w:type="dxa"/>
          </w:tcPr>
          <w:p w:rsidR="009434FE" w:rsidRDefault="00F015DB" w14:paraId="000001ED" w14:textId="77777777">
            <w:pPr>
              <w:pStyle w:val="Normal0"/>
              <w:jc w:val="both"/>
              <w:rPr>
                <w:b w:val="0"/>
                <w:sz w:val="20"/>
                <w:szCs w:val="20"/>
              </w:rPr>
            </w:pPr>
            <w:r>
              <w:rPr>
                <w:b w:val="0"/>
                <w:sz w:val="20"/>
                <w:szCs w:val="20"/>
              </w:rPr>
              <w:t>Maribel Avellaneda Nieves</w:t>
            </w:r>
          </w:p>
        </w:tc>
        <w:tc>
          <w:tcPr>
            <w:tcW w:w="1559" w:type="dxa"/>
          </w:tcPr>
          <w:p w:rsidR="009434FE" w:rsidRDefault="00F015DB" w14:paraId="000001EE" w14:textId="77777777">
            <w:pPr>
              <w:pStyle w:val="Normal0"/>
              <w:jc w:val="both"/>
              <w:rPr>
                <w:b w:val="0"/>
                <w:sz w:val="20"/>
                <w:szCs w:val="20"/>
              </w:rPr>
            </w:pPr>
            <w:r>
              <w:rPr>
                <w:b w:val="0"/>
                <w:sz w:val="20"/>
                <w:szCs w:val="20"/>
              </w:rPr>
              <w:t>Diseñadora instruccional</w:t>
            </w:r>
          </w:p>
        </w:tc>
        <w:tc>
          <w:tcPr>
            <w:tcW w:w="3257" w:type="dxa"/>
          </w:tcPr>
          <w:p w:rsidR="009434FE" w:rsidRDefault="00F015DB" w14:paraId="000001EF" w14:textId="77777777">
            <w:pPr>
              <w:pStyle w:val="Normal0"/>
              <w:jc w:val="both"/>
              <w:rPr>
                <w:b w:val="0"/>
                <w:sz w:val="20"/>
                <w:szCs w:val="20"/>
              </w:rPr>
            </w:pPr>
            <w:r>
              <w:rPr>
                <w:b w:val="0"/>
                <w:sz w:val="20"/>
                <w:szCs w:val="20"/>
              </w:rPr>
              <w:t>Regional Norte de Santander - Centro de la Industria, la Empresa y los Servicios</w:t>
            </w:r>
          </w:p>
        </w:tc>
        <w:tc>
          <w:tcPr>
            <w:tcW w:w="1888" w:type="dxa"/>
          </w:tcPr>
          <w:p w:rsidR="009434FE" w:rsidRDefault="00F015DB" w14:paraId="000001F0" w14:textId="77777777">
            <w:pPr>
              <w:pStyle w:val="Normal0"/>
              <w:jc w:val="both"/>
              <w:rPr>
                <w:b w:val="0"/>
                <w:sz w:val="20"/>
                <w:szCs w:val="20"/>
              </w:rPr>
            </w:pPr>
            <w:r>
              <w:rPr>
                <w:b w:val="0"/>
                <w:sz w:val="20"/>
                <w:szCs w:val="20"/>
              </w:rPr>
              <w:t>Diciembre de 2022</w:t>
            </w:r>
          </w:p>
        </w:tc>
      </w:tr>
      <w:tr w:rsidR="009434FE" w14:paraId="7EC463FD" w14:textId="77777777">
        <w:trPr>
          <w:trHeight w:val="340"/>
        </w:trPr>
        <w:tc>
          <w:tcPr>
            <w:tcW w:w="1272" w:type="dxa"/>
            <w:vMerge/>
          </w:tcPr>
          <w:p w:rsidR="009434FE" w:rsidRDefault="009434FE" w14:paraId="000001F1" w14:textId="77777777">
            <w:pPr>
              <w:pStyle w:val="Normal0"/>
              <w:widowControl w:val="0"/>
              <w:pBdr>
                <w:top w:val="nil"/>
                <w:left w:val="nil"/>
                <w:bottom w:val="nil"/>
                <w:right w:val="nil"/>
                <w:between w:val="nil"/>
              </w:pBdr>
              <w:spacing w:line="276" w:lineRule="auto"/>
              <w:rPr>
                <w:b w:val="0"/>
                <w:sz w:val="20"/>
                <w:szCs w:val="20"/>
              </w:rPr>
            </w:pPr>
          </w:p>
        </w:tc>
        <w:tc>
          <w:tcPr>
            <w:tcW w:w="1991" w:type="dxa"/>
          </w:tcPr>
          <w:p w:rsidR="009434FE" w:rsidRDefault="00F015DB" w14:paraId="000001F2" w14:textId="77777777">
            <w:pPr>
              <w:pStyle w:val="Normal0"/>
              <w:jc w:val="both"/>
              <w:rPr>
                <w:b w:val="0"/>
                <w:sz w:val="20"/>
                <w:szCs w:val="20"/>
              </w:rPr>
            </w:pPr>
            <w:r>
              <w:rPr>
                <w:b w:val="0"/>
                <w:sz w:val="20"/>
                <w:szCs w:val="20"/>
              </w:rPr>
              <w:t>Silvia Milena Sequeda Cárdenas</w:t>
            </w:r>
          </w:p>
        </w:tc>
        <w:tc>
          <w:tcPr>
            <w:tcW w:w="1559" w:type="dxa"/>
          </w:tcPr>
          <w:p w:rsidR="009434FE" w:rsidRDefault="00F015DB" w14:paraId="000001F3" w14:textId="77777777">
            <w:pPr>
              <w:pStyle w:val="Normal0"/>
              <w:jc w:val="both"/>
              <w:rPr>
                <w:b w:val="0"/>
                <w:sz w:val="20"/>
                <w:szCs w:val="20"/>
              </w:rPr>
            </w:pPr>
            <w:r>
              <w:rPr>
                <w:b w:val="0"/>
                <w:sz w:val="20"/>
                <w:szCs w:val="20"/>
              </w:rPr>
              <w:t>Asesora metodológica y pedagógica</w:t>
            </w:r>
          </w:p>
        </w:tc>
        <w:tc>
          <w:tcPr>
            <w:tcW w:w="3257" w:type="dxa"/>
          </w:tcPr>
          <w:p w:rsidR="009434FE" w:rsidRDefault="00F015DB" w14:paraId="000001F4" w14:textId="77777777">
            <w:pPr>
              <w:pStyle w:val="Normal0"/>
              <w:jc w:val="both"/>
              <w:rPr>
                <w:b w:val="0"/>
                <w:sz w:val="20"/>
                <w:szCs w:val="20"/>
              </w:rPr>
            </w:pPr>
            <w:r>
              <w:rPr>
                <w:b w:val="0"/>
                <w:sz w:val="20"/>
                <w:szCs w:val="20"/>
              </w:rPr>
              <w:t xml:space="preserve">Regional Distrito Capital - Centro de Diseño y Metrología. </w:t>
            </w:r>
          </w:p>
        </w:tc>
        <w:tc>
          <w:tcPr>
            <w:tcW w:w="1888" w:type="dxa"/>
          </w:tcPr>
          <w:p w:rsidR="009434FE" w:rsidRDefault="00F015DB" w14:paraId="000001F5" w14:textId="77777777">
            <w:pPr>
              <w:pStyle w:val="Normal0"/>
              <w:jc w:val="both"/>
              <w:rPr>
                <w:b w:val="0"/>
                <w:sz w:val="20"/>
                <w:szCs w:val="20"/>
              </w:rPr>
            </w:pPr>
            <w:r>
              <w:rPr>
                <w:b w:val="0"/>
                <w:sz w:val="20"/>
                <w:szCs w:val="20"/>
              </w:rPr>
              <w:t>Diciembre de 2022</w:t>
            </w:r>
          </w:p>
        </w:tc>
      </w:tr>
      <w:tr w:rsidR="009434FE" w14:paraId="5D180D1B" w14:textId="77777777">
        <w:trPr>
          <w:trHeight w:val="340"/>
        </w:trPr>
        <w:tc>
          <w:tcPr>
            <w:tcW w:w="1272" w:type="dxa"/>
            <w:vMerge/>
          </w:tcPr>
          <w:p w:rsidR="009434FE" w:rsidRDefault="009434FE" w14:paraId="000001F6" w14:textId="77777777">
            <w:pPr>
              <w:pStyle w:val="Normal0"/>
              <w:widowControl w:val="0"/>
              <w:pBdr>
                <w:top w:val="nil"/>
                <w:left w:val="nil"/>
                <w:bottom w:val="nil"/>
                <w:right w:val="nil"/>
                <w:between w:val="nil"/>
              </w:pBdr>
              <w:spacing w:line="276" w:lineRule="auto"/>
              <w:rPr>
                <w:b w:val="0"/>
                <w:sz w:val="20"/>
                <w:szCs w:val="20"/>
              </w:rPr>
            </w:pPr>
          </w:p>
        </w:tc>
        <w:tc>
          <w:tcPr>
            <w:tcW w:w="1991" w:type="dxa"/>
          </w:tcPr>
          <w:p w:rsidR="009434FE" w:rsidRDefault="00F015DB" w14:paraId="000001F7" w14:textId="77777777">
            <w:pPr>
              <w:pStyle w:val="Normal0"/>
              <w:jc w:val="both"/>
              <w:rPr>
                <w:b w:val="0"/>
                <w:sz w:val="20"/>
                <w:szCs w:val="20"/>
              </w:rPr>
            </w:pPr>
            <w:r>
              <w:rPr>
                <w:b w:val="0"/>
                <w:sz w:val="20"/>
                <w:szCs w:val="20"/>
              </w:rPr>
              <w:t>Rafael Neftalí Lizcano Reyes</w:t>
            </w:r>
          </w:p>
        </w:tc>
        <w:tc>
          <w:tcPr>
            <w:tcW w:w="1559" w:type="dxa"/>
          </w:tcPr>
          <w:p w:rsidR="009434FE" w:rsidRDefault="00F015DB" w14:paraId="000001F8" w14:textId="77777777">
            <w:pPr>
              <w:pStyle w:val="Normal0"/>
              <w:jc w:val="both"/>
              <w:rPr>
                <w:b w:val="0"/>
                <w:sz w:val="20"/>
                <w:szCs w:val="20"/>
              </w:rPr>
            </w:pPr>
            <w:r>
              <w:rPr>
                <w:b w:val="0"/>
                <w:sz w:val="20"/>
                <w:szCs w:val="20"/>
              </w:rPr>
              <w:t>Responsable Equipo desarrollo curricular</w:t>
            </w:r>
          </w:p>
        </w:tc>
        <w:tc>
          <w:tcPr>
            <w:tcW w:w="3257" w:type="dxa"/>
          </w:tcPr>
          <w:p w:rsidR="009434FE" w:rsidRDefault="00F015DB" w14:paraId="000001F9" w14:textId="77777777">
            <w:pPr>
              <w:pStyle w:val="Normal0"/>
              <w:jc w:val="both"/>
              <w:rPr>
                <w:b w:val="0"/>
                <w:sz w:val="20"/>
                <w:szCs w:val="20"/>
              </w:rPr>
            </w:pPr>
            <w:r>
              <w:rPr>
                <w:b w:val="0"/>
                <w:sz w:val="20"/>
                <w:szCs w:val="20"/>
              </w:rPr>
              <w:t>Regional Santander - Centro Industrial del Diseño y la Manufactura</w:t>
            </w:r>
          </w:p>
        </w:tc>
        <w:tc>
          <w:tcPr>
            <w:tcW w:w="1888" w:type="dxa"/>
          </w:tcPr>
          <w:p w:rsidR="009434FE" w:rsidRDefault="00F015DB" w14:paraId="000001FA" w14:textId="77777777">
            <w:pPr>
              <w:pStyle w:val="Normal0"/>
              <w:jc w:val="both"/>
              <w:rPr>
                <w:b w:val="0"/>
                <w:sz w:val="20"/>
                <w:szCs w:val="20"/>
              </w:rPr>
            </w:pPr>
            <w:r>
              <w:rPr>
                <w:b w:val="0"/>
                <w:sz w:val="20"/>
                <w:szCs w:val="20"/>
              </w:rPr>
              <w:t>Diciembre de 2022</w:t>
            </w:r>
          </w:p>
        </w:tc>
      </w:tr>
      <w:tr w:rsidR="009434FE" w14:paraId="378A8C4A" w14:textId="77777777">
        <w:trPr>
          <w:trHeight w:val="340"/>
        </w:trPr>
        <w:tc>
          <w:tcPr>
            <w:tcW w:w="1272" w:type="dxa"/>
          </w:tcPr>
          <w:p w:rsidR="009434FE" w:rsidRDefault="009434FE" w14:paraId="000001FB" w14:textId="77777777">
            <w:pPr>
              <w:pStyle w:val="Normal0"/>
              <w:widowControl w:val="0"/>
              <w:pBdr>
                <w:top w:val="nil"/>
                <w:left w:val="nil"/>
                <w:bottom w:val="nil"/>
                <w:right w:val="nil"/>
                <w:between w:val="nil"/>
              </w:pBdr>
              <w:rPr>
                <w:b w:val="0"/>
                <w:sz w:val="20"/>
                <w:szCs w:val="20"/>
              </w:rPr>
            </w:pPr>
          </w:p>
        </w:tc>
        <w:tc>
          <w:tcPr>
            <w:tcW w:w="1991" w:type="dxa"/>
          </w:tcPr>
          <w:p w:rsidR="009434FE" w:rsidRDefault="00F015DB" w14:paraId="000001FC" w14:textId="77777777">
            <w:pPr>
              <w:pStyle w:val="Normal0"/>
              <w:jc w:val="both"/>
              <w:rPr>
                <w:b w:val="0"/>
                <w:sz w:val="20"/>
                <w:szCs w:val="20"/>
              </w:rPr>
            </w:pPr>
            <w:r>
              <w:rPr>
                <w:b w:val="0"/>
                <w:sz w:val="20"/>
                <w:szCs w:val="20"/>
              </w:rPr>
              <w:t>José Gabriel Ortiz Abella</w:t>
            </w:r>
          </w:p>
        </w:tc>
        <w:tc>
          <w:tcPr>
            <w:tcW w:w="1559" w:type="dxa"/>
          </w:tcPr>
          <w:p w:rsidR="009434FE" w:rsidRDefault="00F015DB" w14:paraId="000001FD" w14:textId="77777777">
            <w:pPr>
              <w:pStyle w:val="Normal0"/>
              <w:jc w:val="both"/>
              <w:rPr>
                <w:b w:val="0"/>
                <w:sz w:val="20"/>
                <w:szCs w:val="20"/>
              </w:rPr>
            </w:pPr>
            <w:r>
              <w:rPr>
                <w:b w:val="0"/>
                <w:sz w:val="20"/>
                <w:szCs w:val="20"/>
              </w:rPr>
              <w:t>Corrector de estilo</w:t>
            </w:r>
          </w:p>
        </w:tc>
        <w:tc>
          <w:tcPr>
            <w:tcW w:w="3257" w:type="dxa"/>
          </w:tcPr>
          <w:p w:rsidR="009434FE" w:rsidRDefault="00F015DB" w14:paraId="000001FE" w14:textId="77777777">
            <w:pPr>
              <w:pStyle w:val="Normal0"/>
              <w:jc w:val="both"/>
              <w:rPr>
                <w:b w:val="0"/>
                <w:sz w:val="20"/>
                <w:szCs w:val="20"/>
              </w:rPr>
            </w:pPr>
            <w:r>
              <w:rPr>
                <w:b w:val="0"/>
                <w:sz w:val="20"/>
                <w:szCs w:val="20"/>
              </w:rPr>
              <w:t>Regional Distrito Capital - Centro de Diseño y Metrología.</w:t>
            </w:r>
          </w:p>
        </w:tc>
        <w:tc>
          <w:tcPr>
            <w:tcW w:w="1888" w:type="dxa"/>
          </w:tcPr>
          <w:p w:rsidR="009434FE" w:rsidRDefault="00F015DB" w14:paraId="000001FF" w14:textId="77777777">
            <w:pPr>
              <w:pStyle w:val="Normal0"/>
              <w:jc w:val="both"/>
              <w:rPr>
                <w:b w:val="0"/>
                <w:sz w:val="20"/>
                <w:szCs w:val="20"/>
              </w:rPr>
            </w:pPr>
            <w:r>
              <w:rPr>
                <w:b w:val="0"/>
                <w:sz w:val="20"/>
                <w:szCs w:val="20"/>
              </w:rPr>
              <w:t>Diciembre del 2022.</w:t>
            </w:r>
          </w:p>
        </w:tc>
      </w:tr>
    </w:tbl>
    <w:p w:rsidR="009434FE" w:rsidRDefault="009434FE" w14:paraId="00000200" w14:textId="77777777">
      <w:pPr>
        <w:pStyle w:val="Normal0"/>
        <w:pBdr>
          <w:top w:val="nil"/>
          <w:left w:val="nil"/>
          <w:bottom w:val="nil"/>
          <w:right w:val="nil"/>
          <w:between w:val="nil"/>
        </w:pBdr>
        <w:jc w:val="both"/>
        <w:rPr>
          <w:sz w:val="20"/>
          <w:szCs w:val="20"/>
        </w:rPr>
      </w:pPr>
    </w:p>
    <w:p w:rsidR="009434FE" w:rsidRDefault="009434FE" w14:paraId="00000201" w14:textId="77777777">
      <w:pPr>
        <w:pStyle w:val="Normal0"/>
        <w:pBdr>
          <w:top w:val="nil"/>
          <w:left w:val="nil"/>
          <w:bottom w:val="nil"/>
          <w:right w:val="nil"/>
          <w:between w:val="nil"/>
        </w:pBdr>
        <w:jc w:val="both"/>
        <w:rPr>
          <w:sz w:val="20"/>
          <w:szCs w:val="20"/>
        </w:rPr>
      </w:pPr>
    </w:p>
    <w:p w:rsidR="009434FE" w:rsidRDefault="00F015DB" w14:paraId="00000202" w14:textId="77777777">
      <w:pPr>
        <w:pStyle w:val="Normal0"/>
        <w:pBdr>
          <w:top w:val="nil"/>
          <w:left w:val="nil"/>
          <w:bottom w:val="nil"/>
          <w:right w:val="nil"/>
          <w:between w:val="nil"/>
        </w:pBdr>
        <w:ind w:left="284" w:hanging="284"/>
        <w:jc w:val="both"/>
        <w:rPr>
          <w:b/>
          <w:color w:val="000000"/>
          <w:sz w:val="20"/>
          <w:szCs w:val="20"/>
        </w:rPr>
      </w:pPr>
      <w:r>
        <w:rPr>
          <w:b/>
          <w:sz w:val="20"/>
          <w:szCs w:val="20"/>
        </w:rPr>
        <w:t>J</w:t>
      </w:r>
      <w:r>
        <w:rPr>
          <w:sz w:val="20"/>
          <w:szCs w:val="20"/>
        </w:rPr>
        <w:t xml:space="preserve">. </w:t>
      </w:r>
      <w:r>
        <w:rPr>
          <w:sz w:val="20"/>
          <w:szCs w:val="20"/>
        </w:rPr>
        <w:tab/>
      </w:r>
      <w:r>
        <w:rPr>
          <w:b/>
          <w:color w:val="000000"/>
          <w:sz w:val="20"/>
          <w:szCs w:val="20"/>
        </w:rPr>
        <w:t xml:space="preserve">CONTROL DE CAMBIOS </w:t>
      </w:r>
    </w:p>
    <w:p w:rsidR="009434FE" w:rsidRDefault="009434FE" w14:paraId="00000203" w14:textId="77777777">
      <w:pPr>
        <w:pStyle w:val="Normal0"/>
        <w:rPr>
          <w:sz w:val="20"/>
          <w:szCs w:val="20"/>
        </w:rPr>
      </w:pPr>
    </w:p>
    <w:tbl>
      <w:tblPr>
        <w:tblStyle w:val="aff1"/>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9434FE" w14:paraId="31F82D5C" w14:textId="77777777">
        <w:tc>
          <w:tcPr>
            <w:tcW w:w="1264" w:type="dxa"/>
            <w:tcBorders>
              <w:top w:val="nil"/>
              <w:left w:val="nil"/>
            </w:tcBorders>
          </w:tcPr>
          <w:p w:rsidR="009434FE" w:rsidRDefault="009434FE" w14:paraId="00000204" w14:textId="77777777">
            <w:pPr>
              <w:pStyle w:val="Normal0"/>
              <w:jc w:val="both"/>
              <w:rPr>
                <w:sz w:val="20"/>
                <w:szCs w:val="20"/>
              </w:rPr>
            </w:pPr>
          </w:p>
        </w:tc>
        <w:tc>
          <w:tcPr>
            <w:tcW w:w="2138" w:type="dxa"/>
          </w:tcPr>
          <w:p w:rsidR="009434FE" w:rsidRDefault="00F015DB" w14:paraId="00000205" w14:textId="77777777">
            <w:pPr>
              <w:pStyle w:val="Normal0"/>
              <w:jc w:val="both"/>
              <w:rPr>
                <w:sz w:val="20"/>
                <w:szCs w:val="20"/>
              </w:rPr>
            </w:pPr>
            <w:r>
              <w:rPr>
                <w:sz w:val="20"/>
                <w:szCs w:val="20"/>
              </w:rPr>
              <w:t>Nombre</w:t>
            </w:r>
          </w:p>
        </w:tc>
        <w:tc>
          <w:tcPr>
            <w:tcW w:w="1701" w:type="dxa"/>
          </w:tcPr>
          <w:p w:rsidR="009434FE" w:rsidRDefault="00F015DB" w14:paraId="00000206" w14:textId="77777777">
            <w:pPr>
              <w:pStyle w:val="Normal0"/>
              <w:jc w:val="both"/>
              <w:rPr>
                <w:sz w:val="20"/>
                <w:szCs w:val="20"/>
              </w:rPr>
            </w:pPr>
            <w:r>
              <w:rPr>
                <w:sz w:val="20"/>
                <w:szCs w:val="20"/>
              </w:rPr>
              <w:t>Cargo</w:t>
            </w:r>
          </w:p>
        </w:tc>
        <w:tc>
          <w:tcPr>
            <w:tcW w:w="1843" w:type="dxa"/>
          </w:tcPr>
          <w:p w:rsidR="009434FE" w:rsidRDefault="00F015DB" w14:paraId="00000207" w14:textId="77777777">
            <w:pPr>
              <w:pStyle w:val="Normal0"/>
              <w:jc w:val="both"/>
              <w:rPr>
                <w:sz w:val="20"/>
                <w:szCs w:val="20"/>
              </w:rPr>
            </w:pPr>
            <w:r>
              <w:rPr>
                <w:sz w:val="20"/>
                <w:szCs w:val="20"/>
              </w:rPr>
              <w:t>Dependencia</w:t>
            </w:r>
          </w:p>
        </w:tc>
        <w:tc>
          <w:tcPr>
            <w:tcW w:w="1044" w:type="dxa"/>
          </w:tcPr>
          <w:p w:rsidR="009434FE" w:rsidRDefault="00F015DB" w14:paraId="00000208" w14:textId="77777777">
            <w:pPr>
              <w:pStyle w:val="Normal0"/>
              <w:jc w:val="both"/>
              <w:rPr>
                <w:sz w:val="20"/>
                <w:szCs w:val="20"/>
              </w:rPr>
            </w:pPr>
            <w:r>
              <w:rPr>
                <w:sz w:val="20"/>
                <w:szCs w:val="20"/>
              </w:rPr>
              <w:t>Fecha</w:t>
            </w:r>
          </w:p>
        </w:tc>
        <w:tc>
          <w:tcPr>
            <w:tcW w:w="1977" w:type="dxa"/>
          </w:tcPr>
          <w:p w:rsidR="009434FE" w:rsidRDefault="00F015DB" w14:paraId="00000209" w14:textId="77777777">
            <w:pPr>
              <w:pStyle w:val="Normal0"/>
              <w:jc w:val="both"/>
              <w:rPr>
                <w:sz w:val="20"/>
                <w:szCs w:val="20"/>
              </w:rPr>
            </w:pPr>
            <w:r>
              <w:rPr>
                <w:sz w:val="20"/>
                <w:szCs w:val="20"/>
              </w:rPr>
              <w:t>Razón del Cambio</w:t>
            </w:r>
          </w:p>
        </w:tc>
      </w:tr>
      <w:tr w:rsidR="009434FE" w14:paraId="2FF467CA" w14:textId="77777777">
        <w:tc>
          <w:tcPr>
            <w:tcW w:w="1264" w:type="dxa"/>
          </w:tcPr>
          <w:p w:rsidR="009434FE" w:rsidRDefault="00F015DB" w14:paraId="0000020A" w14:textId="77777777">
            <w:pPr>
              <w:pStyle w:val="Normal0"/>
              <w:jc w:val="both"/>
              <w:rPr>
                <w:sz w:val="20"/>
                <w:szCs w:val="20"/>
              </w:rPr>
            </w:pPr>
            <w:r>
              <w:rPr>
                <w:sz w:val="20"/>
                <w:szCs w:val="20"/>
              </w:rPr>
              <w:t>Autor (es)</w:t>
            </w:r>
          </w:p>
        </w:tc>
        <w:tc>
          <w:tcPr>
            <w:tcW w:w="2138" w:type="dxa"/>
          </w:tcPr>
          <w:p w:rsidR="009434FE" w:rsidRDefault="009434FE" w14:paraId="0000020B" w14:textId="77777777">
            <w:pPr>
              <w:pStyle w:val="Normal0"/>
              <w:jc w:val="both"/>
              <w:rPr>
                <w:sz w:val="20"/>
                <w:szCs w:val="20"/>
              </w:rPr>
            </w:pPr>
          </w:p>
        </w:tc>
        <w:tc>
          <w:tcPr>
            <w:tcW w:w="1701" w:type="dxa"/>
          </w:tcPr>
          <w:p w:rsidR="009434FE" w:rsidRDefault="009434FE" w14:paraId="0000020C" w14:textId="77777777">
            <w:pPr>
              <w:pStyle w:val="Normal0"/>
              <w:jc w:val="both"/>
              <w:rPr>
                <w:sz w:val="20"/>
                <w:szCs w:val="20"/>
              </w:rPr>
            </w:pPr>
          </w:p>
        </w:tc>
        <w:tc>
          <w:tcPr>
            <w:tcW w:w="1843" w:type="dxa"/>
          </w:tcPr>
          <w:p w:rsidR="009434FE" w:rsidRDefault="009434FE" w14:paraId="0000020D" w14:textId="77777777">
            <w:pPr>
              <w:pStyle w:val="Normal0"/>
              <w:jc w:val="both"/>
              <w:rPr>
                <w:sz w:val="20"/>
                <w:szCs w:val="20"/>
              </w:rPr>
            </w:pPr>
          </w:p>
        </w:tc>
        <w:tc>
          <w:tcPr>
            <w:tcW w:w="1044" w:type="dxa"/>
          </w:tcPr>
          <w:p w:rsidR="009434FE" w:rsidRDefault="009434FE" w14:paraId="0000020E" w14:textId="77777777">
            <w:pPr>
              <w:pStyle w:val="Normal0"/>
              <w:jc w:val="both"/>
              <w:rPr>
                <w:sz w:val="20"/>
                <w:szCs w:val="20"/>
              </w:rPr>
            </w:pPr>
          </w:p>
        </w:tc>
        <w:tc>
          <w:tcPr>
            <w:tcW w:w="1977" w:type="dxa"/>
          </w:tcPr>
          <w:p w:rsidR="009434FE" w:rsidRDefault="009434FE" w14:paraId="0000020F" w14:textId="77777777">
            <w:pPr>
              <w:pStyle w:val="Normal0"/>
              <w:jc w:val="both"/>
              <w:rPr>
                <w:sz w:val="20"/>
                <w:szCs w:val="20"/>
              </w:rPr>
            </w:pPr>
          </w:p>
        </w:tc>
      </w:tr>
    </w:tbl>
    <w:p w:rsidR="009434FE" w:rsidRDefault="009434FE" w14:paraId="00000210" w14:textId="77777777">
      <w:pPr>
        <w:pStyle w:val="Normal0"/>
        <w:rPr>
          <w:color w:val="000000"/>
          <w:sz w:val="20"/>
          <w:szCs w:val="20"/>
        </w:rPr>
      </w:pPr>
    </w:p>
    <w:sectPr w:rsidR="009434FE">
      <w:headerReference w:type="default" r:id="rId47"/>
      <w:footerReference w:type="default" r:id="rId48"/>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ARIBEL" w:date="2022-12-06T02:18:00Z" w:id="4">
    <w:p w:rsidR="009434FE" w:rsidRDefault="00F015DB" w14:paraId="00000219" w14:textId="77777777">
      <w:pPr>
        <w:pStyle w:val="Normal0"/>
        <w:widowControl w:val="0"/>
        <w:pBdr>
          <w:top w:val="nil"/>
          <w:left w:val="nil"/>
          <w:bottom w:val="nil"/>
          <w:right w:val="nil"/>
          <w:between w:val="nil"/>
        </w:pBdr>
        <w:spacing w:line="240" w:lineRule="auto"/>
        <w:rPr>
          <w:color w:val="000000"/>
        </w:rPr>
      </w:pPr>
      <w:r>
        <w:rPr>
          <w:color w:val="000000"/>
        </w:rPr>
        <w:t>Imagen referencia: https://stock.adobe.com/co/search?filters%5Bcontent_type%3Aphoto%5D=1&amp;filters%5Bcontent_type%3Aillustration%5D=1&amp;</w:t>
      </w:r>
      <w:r>
        <w:rPr>
          <w:color w:val="000000"/>
        </w:rPr>
        <w:t>filters%5Bcontent_type%3Azip_vector%5D=1&amp;filters%5Bcontent_type%3Avideo%5D=1&amp;filters%5Bcontent_type%3Atemplate%5D=1&amp;filters%5Bcontent_type%3A3d%5D=1&amp;filters%5Bcontent_type%3Aimage%5D=1&amp;k=policia+de+transito&amp;order=relevance&amp;safe_search=1&amp;limit=100&amp;search_pa</w:t>
      </w:r>
      <w:r>
        <w:rPr>
          <w:color w:val="000000"/>
        </w:rPr>
        <w:t>ge=1&amp;search_type=usertyped&amp;acp=&amp;aco=policia+de+transito&amp;get_facets=0&amp;asset_id=375818079</w:t>
      </w:r>
    </w:p>
  </w:comment>
  <w:comment w:initials="" w:author="MARIBEL" w:date="2022-12-06T02:43:00Z" w:id="6">
    <w:p w:rsidR="009434FE" w:rsidRDefault="00F015DB" w14:paraId="0000021C" w14:textId="77777777">
      <w:pPr>
        <w:pStyle w:val="Normal0"/>
        <w:widowControl w:val="0"/>
        <w:pBdr>
          <w:top w:val="nil"/>
          <w:left w:val="nil"/>
          <w:bottom w:val="nil"/>
          <w:right w:val="nil"/>
          <w:between w:val="nil"/>
        </w:pBdr>
        <w:spacing w:line="240" w:lineRule="auto"/>
        <w:rPr>
          <w:color w:val="000000"/>
        </w:rPr>
      </w:pPr>
      <w:r>
        <w:rPr>
          <w:color w:val="000000"/>
        </w:rPr>
        <w:t xml:space="preserve">Llamado a la acción. </w:t>
      </w:r>
      <w:r>
        <w:rPr>
          <w:color w:val="000000"/>
        </w:rPr>
        <w:t xml:space="preserve"> Enlazar al documento PDF ofrecido alojado en carpeta Anexos.</w:t>
      </w:r>
    </w:p>
  </w:comment>
  <w:comment w:initials="" w:author="MARIBEL" w:date="2022-12-07T05:11:00Z" w:id="15">
    <w:p w:rsidR="009434FE" w:rsidRDefault="00F015DB" w14:paraId="0000021A" w14:textId="77777777">
      <w:pPr>
        <w:pStyle w:val="Normal0"/>
        <w:widowControl w:val="0"/>
        <w:pBdr>
          <w:top w:val="nil"/>
          <w:left w:val="nil"/>
          <w:bottom w:val="nil"/>
          <w:right w:val="nil"/>
          <w:between w:val="nil"/>
        </w:pBdr>
        <w:spacing w:line="240" w:lineRule="auto"/>
        <w:rPr>
          <w:color w:val="000000"/>
        </w:rPr>
      </w:pPr>
      <w:r>
        <w:rPr>
          <w:color w:val="000000"/>
        </w:rPr>
        <w:t>Llamado a la acción enlazando al documento “Informe Único de Infracciones al Transporte” ubicado en la carpeta Anexos.</w:t>
      </w:r>
    </w:p>
  </w:comment>
  <w:comment w:initials="" w:author="MARIBEL" w:date="2022-12-07T05:23:00Z" w:id="16">
    <w:p w:rsidR="009434FE" w:rsidRDefault="00F015DB" w14:paraId="00000218" w14:textId="77777777">
      <w:pPr>
        <w:pStyle w:val="Normal0"/>
        <w:widowControl w:val="0"/>
        <w:pBdr>
          <w:top w:val="nil"/>
          <w:left w:val="nil"/>
          <w:bottom w:val="nil"/>
          <w:right w:val="nil"/>
          <w:between w:val="nil"/>
        </w:pBdr>
        <w:spacing w:line="240" w:lineRule="auto"/>
        <w:rPr>
          <w:color w:val="000000"/>
        </w:rPr>
      </w:pPr>
      <w:r>
        <w:rPr>
          <w:color w:val="000000"/>
        </w:rPr>
        <w:t>Llamado a la acción enlazando al documento “Cuadro simplificatorio Resolución 20203040003785” ubicado en la carpeta Anexos.</w:t>
      </w:r>
    </w:p>
  </w:comment>
  <w:comment w:initials="" w:author="MARIBEL" w:date="2022-12-07T06:19:00Z" w:id="18">
    <w:p w:rsidR="009434FE" w:rsidRDefault="00F015DB" w14:paraId="0000021B" w14:textId="77777777">
      <w:pPr>
        <w:pStyle w:val="Normal0"/>
        <w:widowControl w:val="0"/>
        <w:pBdr>
          <w:top w:val="nil"/>
          <w:left w:val="nil"/>
          <w:bottom w:val="nil"/>
          <w:right w:val="nil"/>
          <w:between w:val="nil"/>
        </w:pBdr>
        <w:spacing w:line="240" w:lineRule="auto"/>
        <w:rPr>
          <w:color w:val="000000"/>
        </w:rPr>
      </w:pPr>
      <w:r>
        <w:rPr>
          <w:color w:val="000000"/>
        </w:rPr>
        <w:t>Destacar cajón texto color.</w:t>
      </w:r>
    </w:p>
  </w:comment>
  <w:comment w:initials="" w:author="MARIBEL" w:date="2022-12-07T07:32:00Z" w:id="22">
    <w:p w:rsidR="009434FE" w:rsidRDefault="00F015DB" w14:paraId="0000021D" w14:textId="77777777">
      <w:pPr>
        <w:pStyle w:val="Normal0"/>
        <w:widowControl w:val="0"/>
        <w:pBdr>
          <w:top w:val="nil"/>
          <w:left w:val="nil"/>
          <w:bottom w:val="nil"/>
          <w:right w:val="nil"/>
          <w:between w:val="nil"/>
        </w:pBdr>
        <w:spacing w:line="240" w:lineRule="auto"/>
        <w:rPr>
          <w:color w:val="000000"/>
        </w:rPr>
      </w:pPr>
      <w:r>
        <w:rPr>
          <w:color w:val="000000"/>
        </w:rPr>
        <w:t xml:space="preserve">Diseñar esquema a partir de la propuesta.  Textos a incluir:  </w:t>
      </w:r>
    </w:p>
    <w:p w:rsidR="009434FE" w:rsidRDefault="00F015DB" w14:paraId="0000021E" w14:textId="77777777">
      <w:pPr>
        <w:pStyle w:val="Normal0"/>
        <w:widowControl w:val="0"/>
        <w:pBdr>
          <w:top w:val="nil"/>
          <w:left w:val="nil"/>
          <w:bottom w:val="nil"/>
          <w:right w:val="nil"/>
          <w:between w:val="nil"/>
        </w:pBdr>
        <w:spacing w:line="240" w:lineRule="auto"/>
        <w:rPr>
          <w:color w:val="000000"/>
        </w:rPr>
      </w:pPr>
      <w:r>
        <w:rPr>
          <w:color w:val="000000"/>
        </w:rPr>
        <w:t>Procedimientos operativos de tránsito y transporte</w:t>
      </w:r>
    </w:p>
    <w:p w:rsidR="009434FE" w:rsidRDefault="00F015DB" w14:paraId="0000021F" w14:textId="77777777">
      <w:pPr>
        <w:pStyle w:val="Normal0"/>
        <w:widowControl w:val="0"/>
        <w:pBdr>
          <w:top w:val="nil"/>
          <w:left w:val="nil"/>
          <w:bottom w:val="nil"/>
          <w:right w:val="nil"/>
          <w:between w:val="nil"/>
        </w:pBdr>
        <w:spacing w:line="240" w:lineRule="auto"/>
        <w:rPr>
          <w:color w:val="000000"/>
        </w:rPr>
      </w:pPr>
      <w:r>
        <w:rPr>
          <w:color w:val="000000"/>
        </w:rPr>
        <w:t>Tránsito</w:t>
      </w:r>
    </w:p>
    <w:p w:rsidR="009434FE" w:rsidRDefault="00F015DB" w14:paraId="00000220" w14:textId="77777777">
      <w:pPr>
        <w:pStyle w:val="Normal0"/>
        <w:widowControl w:val="0"/>
        <w:pBdr>
          <w:top w:val="nil"/>
          <w:left w:val="nil"/>
          <w:bottom w:val="nil"/>
          <w:right w:val="nil"/>
          <w:between w:val="nil"/>
        </w:pBdr>
        <w:spacing w:line="240" w:lineRule="auto"/>
        <w:rPr>
          <w:color w:val="000000"/>
        </w:rPr>
      </w:pPr>
      <w:r>
        <w:rPr>
          <w:color w:val="000000"/>
        </w:rPr>
        <w:t>-Infracciones de tránsito.  Art. 131.  Ley 769 de 2002.</w:t>
      </w:r>
    </w:p>
    <w:p w:rsidR="009434FE" w:rsidRDefault="00F015DB" w14:paraId="00000221" w14:textId="77777777">
      <w:pPr>
        <w:pStyle w:val="Normal0"/>
        <w:widowControl w:val="0"/>
        <w:pBdr>
          <w:top w:val="nil"/>
          <w:left w:val="nil"/>
          <w:bottom w:val="nil"/>
          <w:right w:val="nil"/>
          <w:between w:val="nil"/>
        </w:pBdr>
        <w:spacing w:line="240" w:lineRule="auto"/>
        <w:rPr>
          <w:color w:val="000000"/>
        </w:rPr>
      </w:pPr>
      <w:r>
        <w:rPr>
          <w:color w:val="000000"/>
        </w:rPr>
        <w:t>-Instalación de</w:t>
      </w:r>
      <w:r>
        <w:rPr>
          <w:color w:val="000000"/>
        </w:rPr>
        <w:t xml:space="preserve"> puestos de control.  Ley 769 de 2002</w:t>
      </w:r>
    </w:p>
    <w:p w:rsidR="009434FE" w:rsidRDefault="00F015DB" w14:paraId="00000222" w14:textId="77777777">
      <w:pPr>
        <w:pStyle w:val="Normal0"/>
        <w:widowControl w:val="0"/>
        <w:pBdr>
          <w:top w:val="nil"/>
          <w:left w:val="nil"/>
          <w:bottom w:val="nil"/>
          <w:right w:val="nil"/>
          <w:between w:val="nil"/>
        </w:pBdr>
        <w:spacing w:line="240" w:lineRule="auto"/>
        <w:rPr>
          <w:color w:val="000000"/>
        </w:rPr>
      </w:pPr>
      <w:r>
        <w:rPr>
          <w:color w:val="000000"/>
        </w:rPr>
        <w:t>-Equipos tecnológicos para la aplicación de comparendos al tránsito.</w:t>
      </w:r>
    </w:p>
    <w:p w:rsidR="009434FE" w:rsidRDefault="00F015DB" w14:paraId="00000223" w14:textId="77777777">
      <w:pPr>
        <w:pStyle w:val="Normal0"/>
        <w:widowControl w:val="0"/>
        <w:pBdr>
          <w:top w:val="nil"/>
          <w:left w:val="nil"/>
          <w:bottom w:val="nil"/>
          <w:right w:val="nil"/>
          <w:between w:val="nil"/>
        </w:pBdr>
        <w:spacing w:line="240" w:lineRule="auto"/>
        <w:rPr>
          <w:color w:val="000000"/>
        </w:rPr>
      </w:pPr>
      <w:r>
        <w:rPr>
          <w:color w:val="000000"/>
        </w:rPr>
        <w:t>Transporte</w:t>
      </w:r>
    </w:p>
    <w:p w:rsidR="009434FE" w:rsidRDefault="00F015DB" w14:paraId="00000224" w14:textId="77777777">
      <w:pPr>
        <w:pStyle w:val="Normal0"/>
        <w:widowControl w:val="0"/>
        <w:pBdr>
          <w:top w:val="nil"/>
          <w:left w:val="nil"/>
          <w:bottom w:val="nil"/>
          <w:right w:val="nil"/>
          <w:between w:val="nil"/>
        </w:pBdr>
        <w:spacing w:line="240" w:lineRule="auto"/>
        <w:rPr>
          <w:color w:val="000000"/>
        </w:rPr>
      </w:pPr>
      <w:r>
        <w:rPr>
          <w:color w:val="000000"/>
        </w:rPr>
        <w:t>-Infracciones al transporte.  Decreto 1079 de 2015</w:t>
      </w:r>
    </w:p>
    <w:p w:rsidR="009434FE" w:rsidRDefault="00F015DB" w14:paraId="00000225" w14:textId="77777777">
      <w:pPr>
        <w:pStyle w:val="Normal0"/>
        <w:widowControl w:val="0"/>
        <w:pBdr>
          <w:top w:val="nil"/>
          <w:left w:val="nil"/>
          <w:bottom w:val="nil"/>
          <w:right w:val="nil"/>
          <w:between w:val="nil"/>
        </w:pBdr>
        <w:spacing w:line="240" w:lineRule="auto"/>
        <w:rPr>
          <w:color w:val="000000"/>
        </w:rPr>
      </w:pPr>
      <w:r>
        <w:rPr>
          <w:color w:val="000000"/>
        </w:rPr>
        <w:t>-Informe Único de Infracciones al Transporte -IUIT.  Resolución 20203040003785 de 2020</w:t>
      </w:r>
    </w:p>
    <w:p w:rsidR="009434FE" w:rsidRDefault="00F015DB" w14:paraId="00000226" w14:textId="77777777">
      <w:pPr>
        <w:pStyle w:val="Normal0"/>
        <w:widowControl w:val="0"/>
        <w:pBdr>
          <w:top w:val="nil"/>
          <w:left w:val="nil"/>
          <w:bottom w:val="nil"/>
          <w:right w:val="nil"/>
          <w:between w:val="nil"/>
        </w:pBdr>
        <w:spacing w:line="240" w:lineRule="auto"/>
        <w:rPr>
          <w:color w:val="000000"/>
        </w:rPr>
      </w:pPr>
      <w:r>
        <w:rPr>
          <w:color w:val="000000"/>
        </w:rPr>
        <w:t>-Inmovilización de vehículos por infracciones al transporte.  Art. 2.2.1.5.10.2.5.</w:t>
      </w:r>
    </w:p>
  </w:comment>
  <w:comment w:initials="ZT" w:author="Zuleidy María Ruiz Torres" w:date="2023-06-05T19:51:36" w:id="782916299">
    <w:p w:rsidR="64B3726D" w:rsidRDefault="64B3726D" w14:paraId="357968F4" w14:textId="07305FA8">
      <w:pPr>
        <w:pStyle w:val="CommentText"/>
      </w:pPr>
      <w:r w:rsidR="64B3726D">
        <w:rPr/>
        <w:t>Motion</w:t>
      </w:r>
      <w:r>
        <w:rPr>
          <w:rStyle w:val="CommentReference"/>
        </w:rPr>
        <w:annotationRef/>
      </w:r>
    </w:p>
  </w:comment>
  <w:comment w:initials="FD" w:author="Fabián Leonardo Correa Díaz" w:date="2023-06-14T13:59:21" w:id="980596457">
    <w:p w:rsidR="196D8A59" w:rsidRDefault="196D8A59" w14:paraId="09EF37FD" w14:textId="465762CE">
      <w:pPr>
        <w:pStyle w:val="CommentText"/>
      </w:pPr>
      <w:r w:rsidR="196D8A59">
        <w:rPr/>
        <w:t>Texto alternativo descriptivo:</w:t>
      </w:r>
      <w:r>
        <w:rPr>
          <w:rStyle w:val="CommentReference"/>
        </w:rPr>
        <w:annotationRef/>
      </w:r>
    </w:p>
    <w:p w:rsidR="196D8A59" w:rsidRDefault="196D8A59" w14:paraId="242F0BC2" w14:textId="5E5D7927">
      <w:pPr>
        <w:pStyle w:val="CommentText"/>
      </w:pPr>
    </w:p>
    <w:p w:rsidR="196D8A59" w:rsidRDefault="196D8A59" w14:paraId="34EEDA32" w14:textId="50278E90">
      <w:pPr>
        <w:pStyle w:val="CommentText"/>
      </w:pPr>
      <w:r w:rsidR="196D8A59">
        <w:rPr/>
        <w:t>Esquema de recuadros que muestra los tipos de documento, según infracción:</w:t>
      </w:r>
    </w:p>
    <w:p w:rsidR="196D8A59" w:rsidRDefault="196D8A59" w14:paraId="729F18C4" w14:textId="3BBC0EFD">
      <w:pPr>
        <w:pStyle w:val="CommentText"/>
      </w:pPr>
    </w:p>
    <w:p w:rsidR="196D8A59" w:rsidRDefault="196D8A59" w14:paraId="2B30A7DB" w14:textId="6CCB7075">
      <w:pPr>
        <w:pStyle w:val="CommentText"/>
      </w:pPr>
      <w:r w:rsidR="196D8A59">
        <w:rPr/>
        <w:t xml:space="preserve">Recuadro 1: Infracción de tránsito, se diligencia un comparendo único nacional. </w:t>
      </w:r>
    </w:p>
    <w:p w:rsidR="196D8A59" w:rsidRDefault="196D8A59" w14:paraId="0B9C50A5" w14:textId="6991047D">
      <w:pPr>
        <w:pStyle w:val="CommentText"/>
      </w:pPr>
      <w:r w:rsidR="196D8A59">
        <w:rPr/>
        <w:t xml:space="preserve">Recuadro 2: Infracción de transporte, se diligencia un formato único de infracción. </w:t>
      </w:r>
    </w:p>
  </w:comment>
  <w:comment w:initials="FD" w:author="Fabián Leonardo Correa Díaz" w:date="2023-06-14T14:19:44" w:id="1399925885">
    <w:p w:rsidR="196D8A59" w:rsidRDefault="196D8A59" w14:paraId="565594CD" w14:textId="666E831D">
      <w:pPr>
        <w:pStyle w:val="CommentText"/>
      </w:pPr>
      <w:r w:rsidR="196D8A59">
        <w:rPr/>
        <w:t>Texto alternativo descriptivo:</w:t>
      </w:r>
      <w:r>
        <w:rPr>
          <w:rStyle w:val="CommentReference"/>
        </w:rPr>
        <w:annotationRef/>
      </w:r>
    </w:p>
    <w:p w:rsidR="196D8A59" w:rsidRDefault="196D8A59" w14:paraId="44C7B8E2" w14:textId="023F1310">
      <w:pPr>
        <w:pStyle w:val="CommentText"/>
      </w:pPr>
    </w:p>
    <w:p w:rsidR="196D8A59" w:rsidRDefault="196D8A59" w14:paraId="4EC979B9" w14:textId="25C528E7">
      <w:pPr>
        <w:pStyle w:val="CommentText"/>
      </w:pPr>
      <w:r w:rsidR="196D8A59">
        <w:rPr/>
        <w:t>Esquema piramidal con tres niveles que expone el orden jerárquico de las normas, así:</w:t>
      </w:r>
    </w:p>
    <w:p w:rsidR="196D8A59" w:rsidRDefault="196D8A59" w14:paraId="1C52FD2D" w14:textId="53CD92E8">
      <w:pPr>
        <w:pStyle w:val="CommentText"/>
      </w:pPr>
    </w:p>
    <w:p w:rsidR="196D8A59" w:rsidRDefault="196D8A59" w14:paraId="60096065" w14:textId="2D9112B7">
      <w:pPr>
        <w:pStyle w:val="CommentText"/>
      </w:pPr>
      <w:r w:rsidR="196D8A59">
        <w:rPr/>
        <w:t>Primer nivel o nivel superior: Constitución política y tratados internacionales.</w:t>
      </w:r>
    </w:p>
    <w:p w:rsidR="196D8A59" w:rsidRDefault="196D8A59" w14:paraId="214B84BA" w14:textId="0AC9EAEA">
      <w:pPr>
        <w:pStyle w:val="CommentText"/>
      </w:pPr>
      <w:r w:rsidR="196D8A59">
        <w:rPr/>
        <w:t>Segundo nivel o nivel medio: Decretos legislativos, que vincula leyes orgánicas, ordinarias, reglamentos de congreso, decretos de urgencia.</w:t>
      </w:r>
    </w:p>
    <w:p w:rsidR="196D8A59" w:rsidRDefault="196D8A59" w14:paraId="49982312" w14:textId="77088CA0">
      <w:pPr>
        <w:pStyle w:val="CommentText"/>
      </w:pPr>
      <w:r w:rsidR="196D8A59">
        <w:rPr/>
        <w:t>Tercer nivel o nivel inferior: Presidenciales como Decreto supremo, resolución suprema, resoluciones ministeriales, directoriales, jefatoriales, ordenanzas, acuerdos, sentencias.</w:t>
      </w:r>
    </w:p>
  </w:comment>
  <w:comment w:initials="FD" w:author="Fabián Leonardo Correa Díaz" w:date="2023-06-14T16:25:56" w:id="1158241068">
    <w:p w:rsidR="0310DC62" w:rsidP="77CBF483" w:rsidRDefault="0310DC62" w14:paraId="4E2F57DC" w14:textId="523743C4">
      <w:pPr>
        <w:pStyle w:val="CommentText"/>
      </w:pPr>
      <w:r w:rsidRPr="77CBF483" w:rsidR="77CBF483">
        <w:rPr>
          <w:color w:val="FF0000"/>
        </w:rPr>
        <w:t>Texto alternativo descriptivo para la síntesis:</w:t>
      </w:r>
      <w:r>
        <w:rPr>
          <w:rStyle w:val="CommentReference"/>
        </w:rPr>
        <w:annotationRef/>
      </w:r>
    </w:p>
    <w:p w:rsidR="0310DC62" w:rsidP="77CBF483" w:rsidRDefault="0310DC62" w14:paraId="165496AE" w14:textId="692336E2">
      <w:pPr>
        <w:pStyle w:val="CommentText"/>
      </w:pPr>
    </w:p>
    <w:p w:rsidR="0310DC62" w:rsidP="77CBF483" w:rsidRDefault="0310DC62" w14:paraId="38F0FAC1" w14:textId="4DB794ED">
      <w:pPr>
        <w:pStyle w:val="CommentText"/>
      </w:pPr>
      <w:r w:rsidR="77CBF483">
        <w:rPr/>
        <w:t>Esquema general de este componente formativo, que encierra las temáticas desarrolladas en el mismo y destaca aspectos clave estudiados.</w:t>
      </w:r>
    </w:p>
    <w:p w:rsidR="0310DC62" w:rsidP="77CBF483" w:rsidRDefault="0310DC62" w14:paraId="13D44E7B" w14:textId="10FCA769">
      <w:pPr>
        <w:pStyle w:val="CommentText"/>
      </w:pPr>
      <w:r w:rsidR="77CBF483">
        <w:rPr/>
        <w:t>Tema central: Procedimientos operativos de tránsito y transporte.</w:t>
      </w:r>
    </w:p>
    <w:p w:rsidR="0310DC62" w:rsidP="77CBF483" w:rsidRDefault="0310DC62" w14:paraId="110A4175" w14:textId="0C294BA3">
      <w:pPr>
        <w:pStyle w:val="CommentText"/>
      </w:pPr>
      <w:r w:rsidR="77CBF483">
        <w:rPr/>
        <w:t>Temas integradores:</w:t>
      </w:r>
    </w:p>
    <w:p w:rsidR="0310DC62" w:rsidP="77CBF483" w:rsidRDefault="0310DC62" w14:paraId="101A6A26" w14:textId="56DB2294">
      <w:pPr>
        <w:pStyle w:val="CommentText"/>
      </w:pPr>
      <w:r w:rsidR="77CBF483">
        <w:rPr/>
        <w:t>1 Tránsito, que habla sobre infracciones, puestos de control y equipos tecnológicos.</w:t>
      </w:r>
    </w:p>
    <w:p w:rsidR="0310DC62" w:rsidP="77CBF483" w:rsidRDefault="0310DC62" w14:paraId="79DB75F1" w14:textId="4FA4002B">
      <w:pPr>
        <w:pStyle w:val="CommentText"/>
      </w:pPr>
      <w:r w:rsidR="77CBF483">
        <w:rPr/>
        <w:t>2 Transporte, que trata sobre infracciones, Informe IUIT, inmovilización de vehículos.</w:t>
      </w:r>
    </w:p>
    <w:p w:rsidR="0310DC62" w:rsidP="77CBF483" w:rsidRDefault="0310DC62" w14:paraId="51A2700B" w14:textId="68DBEEE3">
      <w:pPr>
        <w:pStyle w:val="CommentText"/>
      </w:pPr>
      <w:r w:rsidR="77CBF483">
        <w:rPr/>
        <w:t>3 Protocolo de aplicación de órdenes de comparendo y Manual de infracciones de tránsito.</w:t>
      </w:r>
    </w:p>
  </w:comment>
  <w:comment w:initials="FD" w:author="Fabián Leonardo Correa Díaz" w:date="2023-06-14T18:12:04" w:id="1762825137">
    <w:p w:rsidR="3D875D77" w:rsidRDefault="3D875D77" w14:paraId="2E65CFAB" w14:textId="43E9B0FF">
      <w:pPr>
        <w:pStyle w:val="CommentText"/>
      </w:pPr>
      <w:r w:rsidR="3D875D77">
        <w:rPr/>
        <w:t>Generar un pdf de estudio para el aprendiz con el contenido señalado (corresponde al Llamado a la acción inmediatamente anterior).</w:t>
      </w:r>
      <w:r>
        <w:rPr>
          <w:rStyle w:val="CommentReference"/>
        </w:rPr>
        <w:annotationRef/>
      </w:r>
    </w:p>
  </w:comment>
  <w:comment w:initials="FD" w:author="Fabián Leonardo Correa Díaz" w:date="2023-06-14T18:39:26" w:id="1400303480">
    <w:p w:rsidR="3D875D77" w:rsidRDefault="3D875D77" w14:paraId="506D133A" w14:textId="05B539E9">
      <w:pPr>
        <w:pStyle w:val="CommentText"/>
      </w:pPr>
      <w:r w:rsidRPr="3D875D77" w:rsidR="3D875D77">
        <w:rPr>
          <w:color w:val="FF0000"/>
        </w:rPr>
        <w:t>Texto alternativo descriptivo para la infografía propuesta:</w:t>
      </w:r>
      <w:r>
        <w:rPr>
          <w:rStyle w:val="CommentReference"/>
        </w:rPr>
        <w:annotationRef/>
      </w:r>
    </w:p>
    <w:p w:rsidR="3D875D77" w:rsidRDefault="3D875D77" w14:paraId="6D3A1146" w14:textId="11D5848A">
      <w:pPr>
        <w:pStyle w:val="CommentText"/>
      </w:pPr>
    </w:p>
    <w:p w:rsidR="3D875D77" w:rsidRDefault="3D875D77" w14:paraId="14107253" w14:textId="5696D886">
      <w:pPr>
        <w:pStyle w:val="CommentText"/>
      </w:pPr>
      <w:r w:rsidR="3D875D77">
        <w:rPr/>
        <w:t>Se muestra a un agente del tránsito asumiendo tres posturas corporales:</w:t>
      </w:r>
    </w:p>
    <w:p w:rsidR="3D875D77" w:rsidRDefault="3D875D77" w14:paraId="1A1062C7" w14:textId="57732A20">
      <w:pPr>
        <w:pStyle w:val="CommentText"/>
      </w:pPr>
      <w:r w:rsidR="3D875D77">
        <w:rPr/>
        <w:t>Postura 1, Agente con sus brazos extendidos hacia abajo sobre su tronco: indica que está cerrada la circulación y el conductor deberá detenerse.</w:t>
      </w:r>
    </w:p>
    <w:p w:rsidR="3D875D77" w:rsidRDefault="3D875D77" w14:paraId="4BA5AC8B" w14:textId="73933DE5">
      <w:pPr>
        <w:pStyle w:val="CommentText"/>
      </w:pPr>
      <w:r w:rsidR="3D875D77">
        <w:rPr/>
        <w:t>Postura 2, Agente con sus brazos extendidos hacia los lados a la altura de sus hombros y palmas de sus manos hacia abajo: indica que está previniendo el cambio de vía libre a cerrada o viceversa.</w:t>
      </w:r>
    </w:p>
    <w:p w:rsidR="3D875D77" w:rsidRDefault="3D875D77" w14:paraId="52951406" w14:textId="3CBF5231">
      <w:pPr>
        <w:pStyle w:val="CommentText"/>
      </w:pPr>
      <w:r w:rsidR="3D875D77">
        <w:rPr/>
        <w:t>Postura 3, Agente con sus brazos extendidos hacia los lados formando una U recta y las palmas de sus manos hacia afuera: es una señal ejecutiva para detener el flujo vehicular.</w:t>
      </w:r>
    </w:p>
    <w:p w:rsidR="3D875D77" w:rsidRDefault="3D875D77" w14:paraId="2A39FF66" w14:textId="7EDB4963">
      <w:pPr>
        <w:pStyle w:val="CommentText"/>
      </w:pPr>
      <w:r w:rsidR="3D875D77">
        <w:rPr/>
        <w:t>Se adicionan dos recuadros informativos así:</w:t>
      </w:r>
    </w:p>
    <w:p w:rsidR="3D875D77" w:rsidRDefault="3D875D77" w14:paraId="74053E19" w14:textId="6F7EDA5A">
      <w:pPr>
        <w:pStyle w:val="CommentText"/>
      </w:pPr>
      <w:r w:rsidR="3D875D77">
        <w:rPr/>
        <w:t>Recuadro 1, Regular: cuando la autoridad de tránsito se desplaza desde el frente de una calle al de la otra, cada vez que autoriza el paso, ubicándose en la prolongación de la línea del andén, dejando libre la circulación de la otra vía.</w:t>
      </w:r>
    </w:p>
    <w:p w:rsidR="3D875D77" w:rsidRDefault="3D875D77" w14:paraId="2655F4F1" w14:textId="506FBD83">
      <w:pPr>
        <w:pStyle w:val="CommentText"/>
      </w:pPr>
      <w:r w:rsidR="3D875D77">
        <w:rPr/>
        <w:t>Recuadro 2, Dirigir: cuando la autoridad Encauza, enfoca o agiliza la movilidad hacia un determinado espacio de la vía. Se realiza en forma eventual, como solución temporal al represamiento o congestión vehicular.</w:t>
      </w:r>
    </w:p>
    <w:p w:rsidR="3D875D77" w:rsidRDefault="3D875D77" w14:paraId="21409CE6" w14:textId="4EAA98E3">
      <w:pPr>
        <w:pStyle w:val="CommentText"/>
      </w:pPr>
    </w:p>
    <w:p w:rsidR="3D875D77" w:rsidRDefault="3D875D77" w14:paraId="50C878B0" w14:textId="490E1BB0">
      <w:pPr>
        <w:pStyle w:val="CommentText"/>
      </w:pPr>
    </w:p>
  </w:comment>
  <w:comment w:initials="FD" w:author="Fabián Leonardo Correa Díaz" w:date="2023-06-14T18:43:36" w:id="1381030948">
    <w:p w:rsidR="3D875D77" w:rsidP="77CBF483" w:rsidRDefault="3D875D77" w14:paraId="52A7D3FF" w14:textId="270CBEA6">
      <w:pPr>
        <w:pStyle w:val="CommentText"/>
      </w:pPr>
      <w:r w:rsidR="77CBF483">
        <w:rPr/>
        <w:t>Texto alternativo descriptivo de la infografía propuesta:</w:t>
      </w:r>
      <w:r>
        <w:rPr>
          <w:rStyle w:val="CommentReference"/>
        </w:rPr>
        <w:annotationRef/>
      </w:r>
    </w:p>
    <w:p w:rsidR="3D875D77" w:rsidP="77CBF483" w:rsidRDefault="3D875D77" w14:paraId="6D1A4F3F" w14:textId="676B5867">
      <w:pPr>
        <w:pStyle w:val="CommentText"/>
      </w:pPr>
    </w:p>
    <w:p w:rsidR="3D875D77" w:rsidP="77CBF483" w:rsidRDefault="3D875D77" w14:paraId="0644FD74" w14:textId="6C40C258">
      <w:pPr>
        <w:pStyle w:val="CommentText"/>
      </w:pPr>
      <w:r w:rsidR="77CBF483">
        <w:rPr/>
        <w:t>Esquema gráfico que expone las disposiciones constitucionales y de ley sobre el tránsito y el transporte en Colombia.</w:t>
      </w:r>
    </w:p>
    <w:p w:rsidR="3D875D77" w:rsidP="77CBF483" w:rsidRDefault="3D875D77" w14:paraId="29ACE2BB" w14:textId="5BEEB5A1">
      <w:pPr>
        <w:pStyle w:val="CommentText"/>
      </w:pPr>
      <w:r w:rsidR="77CBF483">
        <w:rPr/>
        <w:t>La síntesis general del esquema gráfico refuerza que "Art. 24. Todo colombiano, con las limitaciones que establezca la ley, tiene derecho a circular libremente por el territorio nacional".</w:t>
      </w:r>
    </w:p>
  </w:comment>
</w:comments>
</file>

<file path=word/commentsExtended.xml><?xml version="1.0" encoding="utf-8"?>
<w15:commentsEx xmlns:mc="http://schemas.openxmlformats.org/markup-compatibility/2006" xmlns:w15="http://schemas.microsoft.com/office/word/2012/wordml" mc:Ignorable="w15">
  <w15:commentEx w15:done="0" w15:paraId="00000219"/>
  <w15:commentEx w15:done="0" w15:paraId="0000021C"/>
  <w15:commentEx w15:done="0" w15:paraId="0000021A"/>
  <w15:commentEx w15:done="0" w15:paraId="00000218"/>
  <w15:commentEx w15:done="0" w15:paraId="0000021B"/>
  <w15:commentEx w15:done="0" w15:paraId="00000226"/>
  <w15:commentEx w15:done="0" w15:paraId="357968F4"/>
  <w15:commentEx w15:done="0" w15:paraId="0B9C50A5"/>
  <w15:commentEx w15:done="0" w15:paraId="49982312"/>
  <w15:commentEx w15:done="0" w15:paraId="51A2700B"/>
  <w15:commentEx w15:done="0" w15:paraId="2E65CFAB"/>
  <w15:commentEx w15:done="0" w15:paraId="50C878B0"/>
  <w15:commentEx w15:done="0" w15:paraId="29ACE2B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D8B9B5" w16cex:dateUtc="2023-06-06T00:51:36.991Z"/>
  <w16cex:commentExtensible w16cex:durableId="4D1F3330" w16cex:dateUtc="2023-06-14T18:59:21.998Z"/>
  <w16cex:commentExtensible w16cex:durableId="63AD6FDA" w16cex:dateUtc="2023-06-14T19:19:44.004Z"/>
  <w16cex:commentExtensible w16cex:durableId="18661900" w16cex:dateUtc="2023-06-14T21:25:56.93Z"/>
  <w16cex:commentExtensible w16cex:durableId="1234F852" w16cex:dateUtc="2023-06-14T23:12:04.072Z"/>
  <w16cex:commentExtensible w16cex:durableId="1E02F9CA" w16cex:dateUtc="2023-06-14T23:39:26.713Z"/>
  <w16cex:commentExtensible w16cex:durableId="35F69A53" w16cex:dateUtc="2023-06-14T23:43:36.345Z"/>
</w16cex:commentsExtensible>
</file>

<file path=word/commentsIds.xml><?xml version="1.0" encoding="utf-8"?>
<w16cid:commentsIds xmlns:mc="http://schemas.openxmlformats.org/markup-compatibility/2006" xmlns:w16cid="http://schemas.microsoft.com/office/word/2016/wordml/cid" mc:Ignorable="w16cid">
  <w16cid:commentId w16cid:paraId="00000219" w16cid:durableId="28288729"/>
  <w16cid:commentId w16cid:paraId="0000021C" w16cid:durableId="28288728"/>
  <w16cid:commentId w16cid:paraId="0000021A" w16cid:durableId="28288727"/>
  <w16cid:commentId w16cid:paraId="00000218" w16cid:durableId="28288726"/>
  <w16cid:commentId w16cid:paraId="0000021B" w16cid:durableId="28288725"/>
  <w16cid:commentId w16cid:paraId="00000226" w16cid:durableId="28288724"/>
  <w16cid:commentId w16cid:paraId="357968F4" w16cid:durableId="61D8B9B5"/>
  <w16cid:commentId w16cid:paraId="0B9C50A5" w16cid:durableId="4D1F3330"/>
  <w16cid:commentId w16cid:paraId="49982312" w16cid:durableId="63AD6FDA"/>
  <w16cid:commentId w16cid:paraId="51A2700B" w16cid:durableId="18661900"/>
  <w16cid:commentId w16cid:paraId="2E65CFAB" w16cid:durableId="1234F852"/>
  <w16cid:commentId w16cid:paraId="50C878B0" w16cid:durableId="1E02F9CA"/>
  <w16cid:commentId w16cid:paraId="29ACE2BB" w16cid:durableId="35F69A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F015DB" w14:paraId="3D9786FC" w14:textId="77777777">
      <w:pPr>
        <w:spacing w:line="240" w:lineRule="auto"/>
      </w:pPr>
      <w:r>
        <w:separator/>
      </w:r>
    </w:p>
  </w:endnote>
  <w:endnote w:type="continuationSeparator" w:id="0">
    <w:p w:rsidR="00000000" w:rsidRDefault="00F015DB" w14:paraId="5F1C361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34FE" w:rsidRDefault="009434FE" w14:paraId="00000213"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9434FE" w:rsidRDefault="009434FE" w14:paraId="00000214" w14:textId="77777777">
    <w:pPr>
      <w:pStyle w:val="Normal0"/>
      <w:spacing w:line="240" w:lineRule="auto"/>
      <w:ind w:left="-2" w:hanging="2"/>
      <w:jc w:val="right"/>
      <w:rPr>
        <w:rFonts w:ascii="Times New Roman" w:hAnsi="Times New Roman" w:eastAsia="Times New Roman" w:cs="Times New Roman"/>
        <w:sz w:val="24"/>
        <w:szCs w:val="24"/>
      </w:rPr>
    </w:pPr>
  </w:p>
  <w:p w:rsidR="009434FE" w:rsidRDefault="009434FE" w14:paraId="00000215" w14:textId="77777777">
    <w:pPr>
      <w:pStyle w:val="Normal0"/>
      <w:spacing w:line="240" w:lineRule="auto"/>
      <w:rPr>
        <w:rFonts w:ascii="Times New Roman" w:hAnsi="Times New Roman" w:eastAsia="Times New Roman" w:cs="Times New Roman"/>
        <w:sz w:val="24"/>
        <w:szCs w:val="24"/>
      </w:rPr>
    </w:pPr>
  </w:p>
  <w:p w:rsidR="009434FE" w:rsidRDefault="009434FE" w14:paraId="00000216"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9434FE" w:rsidRDefault="009434FE" w14:paraId="00000217"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F015DB" w14:paraId="4331C6B6" w14:textId="77777777">
      <w:pPr>
        <w:spacing w:line="240" w:lineRule="auto"/>
      </w:pPr>
      <w:r>
        <w:separator/>
      </w:r>
    </w:p>
  </w:footnote>
  <w:footnote w:type="continuationSeparator" w:id="0">
    <w:p w:rsidR="00000000" w:rsidRDefault="00F015DB" w14:paraId="72ABED7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434FE" w:rsidRDefault="00F015DB" w14:paraId="00000211"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50D66780" wp14:editId="07777777">
          <wp:simplePos x="0" y="0"/>
          <wp:positionH relativeFrom="margin">
            <wp:align>center</wp:align>
          </wp:positionH>
          <wp:positionV relativeFrom="page">
            <wp:posOffset>276225</wp:posOffset>
          </wp:positionV>
          <wp:extent cx="629920" cy="588645"/>
          <wp:effectExtent l="0" t="0" r="0" b="0"/>
          <wp:wrapNone/>
          <wp:docPr id="335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9434FE" w:rsidRDefault="009434FE" w14:paraId="00000212"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11927d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FD65A3"/>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1B1513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61D4BB5"/>
    <w:multiLevelType w:val="multilevel"/>
    <w:tmpl w:val="FFFFFFFF"/>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9CEEBD3"/>
    <w:multiLevelType w:val="multilevel"/>
    <w:tmpl w:val="FFFFFFFF"/>
    <w:lvl w:ilvl="0">
      <w:start w:val="10"/>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2C0DCB24"/>
    <w:multiLevelType w:val="multilevel"/>
    <w:tmpl w:val="FFFFFFFF"/>
    <w:lvl w:ilvl="0">
      <w:start w:val="1"/>
      <w:numFmt w:val="bullet"/>
      <w:lvlText w:val="●"/>
      <w:lvlJc w:val="left"/>
      <w:pPr>
        <w:ind w:left="1004" w:hanging="360"/>
      </w:pPr>
      <w:rPr>
        <w:rFonts w:ascii="Noto Sans Symbols" w:hAnsi="Noto Sans Symbols" w:eastAsia="Noto Sans Symbols" w:cs="Noto Sans Symbols"/>
      </w:rPr>
    </w:lvl>
    <w:lvl w:ilvl="1">
      <w:start w:val="1"/>
      <w:numFmt w:val="bullet"/>
      <w:lvlText w:val="o"/>
      <w:lvlJc w:val="left"/>
      <w:pPr>
        <w:ind w:left="1724" w:hanging="360"/>
      </w:pPr>
      <w:rPr>
        <w:rFonts w:ascii="Courier New" w:hAnsi="Courier New" w:eastAsia="Courier New" w:cs="Courier New"/>
      </w:rPr>
    </w:lvl>
    <w:lvl w:ilvl="2">
      <w:start w:val="1"/>
      <w:numFmt w:val="bullet"/>
      <w:lvlText w:val="▪"/>
      <w:lvlJc w:val="left"/>
      <w:pPr>
        <w:ind w:left="2444" w:hanging="360"/>
      </w:pPr>
      <w:rPr>
        <w:rFonts w:ascii="Noto Sans Symbols" w:hAnsi="Noto Sans Symbols" w:eastAsia="Noto Sans Symbols" w:cs="Noto Sans Symbols"/>
      </w:rPr>
    </w:lvl>
    <w:lvl w:ilvl="3">
      <w:start w:val="1"/>
      <w:numFmt w:val="bullet"/>
      <w:lvlText w:val="●"/>
      <w:lvlJc w:val="left"/>
      <w:pPr>
        <w:ind w:left="3164" w:hanging="360"/>
      </w:pPr>
      <w:rPr>
        <w:rFonts w:ascii="Noto Sans Symbols" w:hAnsi="Noto Sans Symbols" w:eastAsia="Noto Sans Symbols" w:cs="Noto Sans Symbols"/>
      </w:rPr>
    </w:lvl>
    <w:lvl w:ilvl="4">
      <w:start w:val="1"/>
      <w:numFmt w:val="bullet"/>
      <w:lvlText w:val="o"/>
      <w:lvlJc w:val="left"/>
      <w:pPr>
        <w:ind w:left="3884" w:hanging="360"/>
      </w:pPr>
      <w:rPr>
        <w:rFonts w:ascii="Courier New" w:hAnsi="Courier New" w:eastAsia="Courier New" w:cs="Courier New"/>
      </w:rPr>
    </w:lvl>
    <w:lvl w:ilvl="5">
      <w:start w:val="1"/>
      <w:numFmt w:val="bullet"/>
      <w:lvlText w:val="▪"/>
      <w:lvlJc w:val="left"/>
      <w:pPr>
        <w:ind w:left="4604" w:hanging="360"/>
      </w:pPr>
      <w:rPr>
        <w:rFonts w:ascii="Noto Sans Symbols" w:hAnsi="Noto Sans Symbols" w:eastAsia="Noto Sans Symbols" w:cs="Noto Sans Symbols"/>
      </w:rPr>
    </w:lvl>
    <w:lvl w:ilvl="6">
      <w:start w:val="1"/>
      <w:numFmt w:val="bullet"/>
      <w:lvlText w:val="●"/>
      <w:lvlJc w:val="left"/>
      <w:pPr>
        <w:ind w:left="5324" w:hanging="360"/>
      </w:pPr>
      <w:rPr>
        <w:rFonts w:ascii="Noto Sans Symbols" w:hAnsi="Noto Sans Symbols" w:eastAsia="Noto Sans Symbols" w:cs="Noto Sans Symbols"/>
      </w:rPr>
    </w:lvl>
    <w:lvl w:ilvl="7">
      <w:start w:val="1"/>
      <w:numFmt w:val="bullet"/>
      <w:lvlText w:val="o"/>
      <w:lvlJc w:val="left"/>
      <w:pPr>
        <w:ind w:left="6044" w:hanging="360"/>
      </w:pPr>
      <w:rPr>
        <w:rFonts w:ascii="Courier New" w:hAnsi="Courier New" w:eastAsia="Courier New" w:cs="Courier New"/>
      </w:rPr>
    </w:lvl>
    <w:lvl w:ilvl="8">
      <w:start w:val="1"/>
      <w:numFmt w:val="bullet"/>
      <w:lvlText w:val="▪"/>
      <w:lvlJc w:val="left"/>
      <w:pPr>
        <w:ind w:left="6764" w:hanging="360"/>
      </w:pPr>
      <w:rPr>
        <w:rFonts w:ascii="Noto Sans Symbols" w:hAnsi="Noto Sans Symbols" w:eastAsia="Noto Sans Symbols" w:cs="Noto Sans Symbols"/>
      </w:rPr>
    </w:lvl>
  </w:abstractNum>
  <w:abstractNum w:abstractNumId="5" w15:restartNumberingAfterBreak="0">
    <w:nsid w:val="2E21AAC0"/>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D378CC"/>
    <w:multiLevelType w:val="multilevel"/>
    <w:tmpl w:val="FFFFFFFF"/>
    <w:lvl w:ilvl="0">
      <w:start w:val="1"/>
      <w:numFmt w:val="bullet"/>
      <w:lvlText w:val="●"/>
      <w:lvlJc w:val="left"/>
      <w:pPr>
        <w:ind w:left="1287" w:hanging="360"/>
      </w:pPr>
      <w:rPr>
        <w:rFonts w:ascii="Noto Sans Symbols" w:hAnsi="Noto Sans Symbols" w:eastAsia="Noto Sans Symbols" w:cs="Noto Sans Symbols"/>
      </w:rPr>
    </w:lvl>
    <w:lvl w:ilvl="1">
      <w:start w:val="1"/>
      <w:numFmt w:val="bullet"/>
      <w:lvlText w:val="o"/>
      <w:lvlJc w:val="left"/>
      <w:pPr>
        <w:ind w:left="2007" w:hanging="360"/>
      </w:pPr>
      <w:rPr>
        <w:rFonts w:ascii="Courier New" w:hAnsi="Courier New" w:eastAsia="Courier New" w:cs="Courier New"/>
      </w:rPr>
    </w:lvl>
    <w:lvl w:ilvl="2">
      <w:start w:val="1"/>
      <w:numFmt w:val="bullet"/>
      <w:lvlText w:val="▪"/>
      <w:lvlJc w:val="left"/>
      <w:pPr>
        <w:ind w:left="2727" w:hanging="360"/>
      </w:pPr>
      <w:rPr>
        <w:rFonts w:ascii="Noto Sans Symbols" w:hAnsi="Noto Sans Symbols" w:eastAsia="Noto Sans Symbols" w:cs="Noto Sans Symbols"/>
      </w:rPr>
    </w:lvl>
    <w:lvl w:ilvl="3">
      <w:start w:val="1"/>
      <w:numFmt w:val="bullet"/>
      <w:lvlText w:val="●"/>
      <w:lvlJc w:val="left"/>
      <w:pPr>
        <w:ind w:left="3447" w:hanging="360"/>
      </w:pPr>
      <w:rPr>
        <w:rFonts w:ascii="Noto Sans Symbols" w:hAnsi="Noto Sans Symbols" w:eastAsia="Noto Sans Symbols" w:cs="Noto Sans Symbols"/>
      </w:rPr>
    </w:lvl>
    <w:lvl w:ilvl="4">
      <w:start w:val="1"/>
      <w:numFmt w:val="bullet"/>
      <w:lvlText w:val="o"/>
      <w:lvlJc w:val="left"/>
      <w:pPr>
        <w:ind w:left="4167" w:hanging="360"/>
      </w:pPr>
      <w:rPr>
        <w:rFonts w:ascii="Courier New" w:hAnsi="Courier New" w:eastAsia="Courier New" w:cs="Courier New"/>
      </w:rPr>
    </w:lvl>
    <w:lvl w:ilvl="5">
      <w:start w:val="1"/>
      <w:numFmt w:val="bullet"/>
      <w:lvlText w:val="▪"/>
      <w:lvlJc w:val="left"/>
      <w:pPr>
        <w:ind w:left="4887" w:hanging="360"/>
      </w:pPr>
      <w:rPr>
        <w:rFonts w:ascii="Noto Sans Symbols" w:hAnsi="Noto Sans Symbols" w:eastAsia="Noto Sans Symbols" w:cs="Noto Sans Symbols"/>
      </w:rPr>
    </w:lvl>
    <w:lvl w:ilvl="6">
      <w:start w:val="1"/>
      <w:numFmt w:val="bullet"/>
      <w:lvlText w:val="●"/>
      <w:lvlJc w:val="left"/>
      <w:pPr>
        <w:ind w:left="5607" w:hanging="360"/>
      </w:pPr>
      <w:rPr>
        <w:rFonts w:ascii="Noto Sans Symbols" w:hAnsi="Noto Sans Symbols" w:eastAsia="Noto Sans Symbols" w:cs="Noto Sans Symbols"/>
      </w:rPr>
    </w:lvl>
    <w:lvl w:ilvl="7">
      <w:start w:val="1"/>
      <w:numFmt w:val="bullet"/>
      <w:lvlText w:val="o"/>
      <w:lvlJc w:val="left"/>
      <w:pPr>
        <w:ind w:left="6327" w:hanging="360"/>
      </w:pPr>
      <w:rPr>
        <w:rFonts w:ascii="Courier New" w:hAnsi="Courier New" w:eastAsia="Courier New" w:cs="Courier New"/>
      </w:rPr>
    </w:lvl>
    <w:lvl w:ilvl="8">
      <w:start w:val="1"/>
      <w:numFmt w:val="bullet"/>
      <w:lvlText w:val="▪"/>
      <w:lvlJc w:val="left"/>
      <w:pPr>
        <w:ind w:left="7047" w:hanging="360"/>
      </w:pPr>
      <w:rPr>
        <w:rFonts w:ascii="Noto Sans Symbols" w:hAnsi="Noto Sans Symbols" w:eastAsia="Noto Sans Symbols" w:cs="Noto Sans Symbols"/>
      </w:rPr>
    </w:lvl>
  </w:abstractNum>
  <w:abstractNum w:abstractNumId="7" w15:restartNumberingAfterBreak="0">
    <w:nsid w:val="3CC0F786"/>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3D9000E0"/>
    <w:multiLevelType w:val="multilevel"/>
    <w:tmpl w:val="FFFFFFFF"/>
    <w:lvl w:ilvl="0">
      <w:start w:val="1"/>
      <w:numFmt w:val="bullet"/>
      <w:lvlText w:val="●"/>
      <w:lvlJc w:val="left"/>
      <w:pPr>
        <w:ind w:left="1287" w:hanging="360"/>
      </w:pPr>
      <w:rPr>
        <w:rFonts w:ascii="Noto Sans Symbols" w:hAnsi="Noto Sans Symbols" w:eastAsia="Noto Sans Symbols" w:cs="Noto Sans Symbols"/>
      </w:rPr>
    </w:lvl>
    <w:lvl w:ilvl="1">
      <w:start w:val="1"/>
      <w:numFmt w:val="bullet"/>
      <w:lvlText w:val="o"/>
      <w:lvlJc w:val="left"/>
      <w:pPr>
        <w:ind w:left="2007" w:hanging="360"/>
      </w:pPr>
      <w:rPr>
        <w:rFonts w:ascii="Courier New" w:hAnsi="Courier New" w:eastAsia="Courier New" w:cs="Courier New"/>
      </w:rPr>
    </w:lvl>
    <w:lvl w:ilvl="2">
      <w:start w:val="1"/>
      <w:numFmt w:val="bullet"/>
      <w:lvlText w:val="▪"/>
      <w:lvlJc w:val="left"/>
      <w:pPr>
        <w:ind w:left="2727" w:hanging="360"/>
      </w:pPr>
      <w:rPr>
        <w:rFonts w:ascii="Noto Sans Symbols" w:hAnsi="Noto Sans Symbols" w:eastAsia="Noto Sans Symbols" w:cs="Noto Sans Symbols"/>
      </w:rPr>
    </w:lvl>
    <w:lvl w:ilvl="3">
      <w:start w:val="1"/>
      <w:numFmt w:val="bullet"/>
      <w:lvlText w:val="●"/>
      <w:lvlJc w:val="left"/>
      <w:pPr>
        <w:ind w:left="3447" w:hanging="360"/>
      </w:pPr>
      <w:rPr>
        <w:rFonts w:ascii="Noto Sans Symbols" w:hAnsi="Noto Sans Symbols" w:eastAsia="Noto Sans Symbols" w:cs="Noto Sans Symbols"/>
      </w:rPr>
    </w:lvl>
    <w:lvl w:ilvl="4">
      <w:start w:val="1"/>
      <w:numFmt w:val="bullet"/>
      <w:lvlText w:val="o"/>
      <w:lvlJc w:val="left"/>
      <w:pPr>
        <w:ind w:left="4167" w:hanging="360"/>
      </w:pPr>
      <w:rPr>
        <w:rFonts w:ascii="Courier New" w:hAnsi="Courier New" w:eastAsia="Courier New" w:cs="Courier New"/>
      </w:rPr>
    </w:lvl>
    <w:lvl w:ilvl="5">
      <w:start w:val="1"/>
      <w:numFmt w:val="bullet"/>
      <w:lvlText w:val="▪"/>
      <w:lvlJc w:val="left"/>
      <w:pPr>
        <w:ind w:left="4887" w:hanging="360"/>
      </w:pPr>
      <w:rPr>
        <w:rFonts w:ascii="Noto Sans Symbols" w:hAnsi="Noto Sans Symbols" w:eastAsia="Noto Sans Symbols" w:cs="Noto Sans Symbols"/>
      </w:rPr>
    </w:lvl>
    <w:lvl w:ilvl="6">
      <w:start w:val="1"/>
      <w:numFmt w:val="bullet"/>
      <w:lvlText w:val="●"/>
      <w:lvlJc w:val="left"/>
      <w:pPr>
        <w:ind w:left="5607" w:hanging="360"/>
      </w:pPr>
      <w:rPr>
        <w:rFonts w:ascii="Noto Sans Symbols" w:hAnsi="Noto Sans Symbols" w:eastAsia="Noto Sans Symbols" w:cs="Noto Sans Symbols"/>
      </w:rPr>
    </w:lvl>
    <w:lvl w:ilvl="7">
      <w:start w:val="1"/>
      <w:numFmt w:val="bullet"/>
      <w:lvlText w:val="o"/>
      <w:lvlJc w:val="left"/>
      <w:pPr>
        <w:ind w:left="6327" w:hanging="360"/>
      </w:pPr>
      <w:rPr>
        <w:rFonts w:ascii="Courier New" w:hAnsi="Courier New" w:eastAsia="Courier New" w:cs="Courier New"/>
      </w:rPr>
    </w:lvl>
    <w:lvl w:ilvl="8">
      <w:start w:val="1"/>
      <w:numFmt w:val="bullet"/>
      <w:lvlText w:val="▪"/>
      <w:lvlJc w:val="left"/>
      <w:pPr>
        <w:ind w:left="7047" w:hanging="360"/>
      </w:pPr>
      <w:rPr>
        <w:rFonts w:ascii="Noto Sans Symbols" w:hAnsi="Noto Sans Symbols" w:eastAsia="Noto Sans Symbols" w:cs="Noto Sans Symbols"/>
      </w:rPr>
    </w:lvl>
  </w:abstractNum>
  <w:abstractNum w:abstractNumId="9" w15:restartNumberingAfterBreak="0">
    <w:nsid w:val="3ED1AC40"/>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Noto Sans Symbols" w:hAnsi="Noto Sans Symbols" w:eastAsia="Noto Sans Symbols" w:cs="Noto Sans Symbols"/>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A327B2"/>
    <w:multiLevelType w:val="multilevel"/>
    <w:tmpl w:val="FFFFFFFF"/>
    <w:lvl w:ilvl="0">
      <w:start w:val="1"/>
      <w:numFmt w:val="bullet"/>
      <w:lvlText w:val="●"/>
      <w:lvlJc w:val="left"/>
      <w:pPr>
        <w:ind w:left="1287" w:hanging="360"/>
      </w:pPr>
      <w:rPr>
        <w:rFonts w:ascii="Noto Sans Symbols" w:hAnsi="Noto Sans Symbols" w:eastAsia="Noto Sans Symbols" w:cs="Noto Sans Symbols"/>
      </w:rPr>
    </w:lvl>
    <w:lvl w:ilvl="1">
      <w:start w:val="1"/>
      <w:numFmt w:val="bullet"/>
      <w:lvlText w:val="o"/>
      <w:lvlJc w:val="left"/>
      <w:pPr>
        <w:ind w:left="2007" w:hanging="360"/>
      </w:pPr>
      <w:rPr>
        <w:rFonts w:ascii="Courier New" w:hAnsi="Courier New" w:eastAsia="Courier New" w:cs="Courier New"/>
      </w:rPr>
    </w:lvl>
    <w:lvl w:ilvl="2">
      <w:start w:val="1"/>
      <w:numFmt w:val="bullet"/>
      <w:lvlText w:val="▪"/>
      <w:lvlJc w:val="left"/>
      <w:pPr>
        <w:ind w:left="2727" w:hanging="360"/>
      </w:pPr>
      <w:rPr>
        <w:rFonts w:ascii="Noto Sans Symbols" w:hAnsi="Noto Sans Symbols" w:eastAsia="Noto Sans Symbols" w:cs="Noto Sans Symbols"/>
      </w:rPr>
    </w:lvl>
    <w:lvl w:ilvl="3">
      <w:start w:val="1"/>
      <w:numFmt w:val="bullet"/>
      <w:lvlText w:val="●"/>
      <w:lvlJc w:val="left"/>
      <w:pPr>
        <w:ind w:left="3447" w:hanging="360"/>
      </w:pPr>
      <w:rPr>
        <w:rFonts w:ascii="Noto Sans Symbols" w:hAnsi="Noto Sans Symbols" w:eastAsia="Noto Sans Symbols" w:cs="Noto Sans Symbols"/>
      </w:rPr>
    </w:lvl>
    <w:lvl w:ilvl="4">
      <w:start w:val="1"/>
      <w:numFmt w:val="bullet"/>
      <w:lvlText w:val="o"/>
      <w:lvlJc w:val="left"/>
      <w:pPr>
        <w:ind w:left="4167" w:hanging="360"/>
      </w:pPr>
      <w:rPr>
        <w:rFonts w:ascii="Courier New" w:hAnsi="Courier New" w:eastAsia="Courier New" w:cs="Courier New"/>
      </w:rPr>
    </w:lvl>
    <w:lvl w:ilvl="5">
      <w:start w:val="1"/>
      <w:numFmt w:val="bullet"/>
      <w:lvlText w:val="▪"/>
      <w:lvlJc w:val="left"/>
      <w:pPr>
        <w:ind w:left="4887" w:hanging="360"/>
      </w:pPr>
      <w:rPr>
        <w:rFonts w:ascii="Noto Sans Symbols" w:hAnsi="Noto Sans Symbols" w:eastAsia="Noto Sans Symbols" w:cs="Noto Sans Symbols"/>
      </w:rPr>
    </w:lvl>
    <w:lvl w:ilvl="6">
      <w:start w:val="1"/>
      <w:numFmt w:val="bullet"/>
      <w:lvlText w:val="●"/>
      <w:lvlJc w:val="left"/>
      <w:pPr>
        <w:ind w:left="5607" w:hanging="360"/>
      </w:pPr>
      <w:rPr>
        <w:rFonts w:ascii="Noto Sans Symbols" w:hAnsi="Noto Sans Symbols" w:eastAsia="Noto Sans Symbols" w:cs="Noto Sans Symbols"/>
      </w:rPr>
    </w:lvl>
    <w:lvl w:ilvl="7">
      <w:start w:val="1"/>
      <w:numFmt w:val="bullet"/>
      <w:lvlText w:val="o"/>
      <w:lvlJc w:val="left"/>
      <w:pPr>
        <w:ind w:left="6327" w:hanging="360"/>
      </w:pPr>
      <w:rPr>
        <w:rFonts w:ascii="Courier New" w:hAnsi="Courier New" w:eastAsia="Courier New" w:cs="Courier New"/>
      </w:rPr>
    </w:lvl>
    <w:lvl w:ilvl="8">
      <w:start w:val="1"/>
      <w:numFmt w:val="bullet"/>
      <w:lvlText w:val="▪"/>
      <w:lvlJc w:val="left"/>
      <w:pPr>
        <w:ind w:left="7047" w:hanging="360"/>
      </w:pPr>
      <w:rPr>
        <w:rFonts w:ascii="Noto Sans Symbols" w:hAnsi="Noto Sans Symbols" w:eastAsia="Noto Sans Symbols" w:cs="Noto Sans Symbols"/>
      </w:rPr>
    </w:lvl>
  </w:abstractNum>
  <w:abstractNum w:abstractNumId="11" w15:restartNumberingAfterBreak="0">
    <w:nsid w:val="43779C8F"/>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438534DA"/>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3" w15:restartNumberingAfterBreak="0">
    <w:nsid w:val="4DB229D3"/>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DC981BA"/>
    <w:multiLevelType w:val="multilevel"/>
    <w:tmpl w:val="FFFFFFFF"/>
    <w:lvl w:ilvl="0">
      <w:start w:val="1"/>
      <w:numFmt w:val="decimal"/>
      <w:lvlText w:val="%1"/>
      <w:lvlJc w:val="left"/>
      <w:pPr>
        <w:ind w:left="405" w:hanging="405"/>
      </w:pPr>
    </w:lvl>
    <w:lvl w:ilvl="1">
      <w:start w:val="1"/>
      <w:numFmt w:val="decimal"/>
      <w:lvlText w:val="%1.%2"/>
      <w:lvlJc w:val="left"/>
      <w:pPr>
        <w:ind w:left="111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700D12E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73D0B9CF"/>
    <w:multiLevelType w:val="multilevel"/>
    <w:tmpl w:val="FFFFFFFF"/>
    <w:lvl w:ilvl="0">
      <w:start w:val="4"/>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7E7FBFA1"/>
    <w:multiLevelType w:val="multilevel"/>
    <w:tmpl w:val="FFFFFFFF"/>
    <w:lvl w:ilvl="0">
      <w:start w:val="3"/>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9">
    <w:abstractNumId w:val="18"/>
  </w:num>
  <w:num w:numId="1" w16cid:durableId="2042322266">
    <w:abstractNumId w:val="17"/>
  </w:num>
  <w:num w:numId="2" w16cid:durableId="519047296">
    <w:abstractNumId w:val="8"/>
  </w:num>
  <w:num w:numId="3" w16cid:durableId="1612278264">
    <w:abstractNumId w:val="16"/>
  </w:num>
  <w:num w:numId="4" w16cid:durableId="469592592">
    <w:abstractNumId w:val="13"/>
  </w:num>
  <w:num w:numId="5" w16cid:durableId="1212614596">
    <w:abstractNumId w:val="0"/>
  </w:num>
  <w:num w:numId="6" w16cid:durableId="685057995">
    <w:abstractNumId w:val="9"/>
  </w:num>
  <w:num w:numId="7" w16cid:durableId="1065448218">
    <w:abstractNumId w:val="15"/>
  </w:num>
  <w:num w:numId="8" w16cid:durableId="774862540">
    <w:abstractNumId w:val="12"/>
  </w:num>
  <w:num w:numId="9" w16cid:durableId="1014961550">
    <w:abstractNumId w:val="6"/>
  </w:num>
  <w:num w:numId="10" w16cid:durableId="1482621780">
    <w:abstractNumId w:val="11"/>
  </w:num>
  <w:num w:numId="11" w16cid:durableId="253901344">
    <w:abstractNumId w:val="7"/>
  </w:num>
  <w:num w:numId="12" w16cid:durableId="1620212063">
    <w:abstractNumId w:val="10"/>
  </w:num>
  <w:num w:numId="13" w16cid:durableId="1663385628">
    <w:abstractNumId w:val="4"/>
  </w:num>
  <w:num w:numId="14" w16cid:durableId="2026053589">
    <w:abstractNumId w:val="3"/>
  </w:num>
  <w:num w:numId="15" w16cid:durableId="231351986">
    <w:abstractNumId w:val="5"/>
  </w:num>
  <w:num w:numId="16" w16cid:durableId="422647692">
    <w:abstractNumId w:val="1"/>
  </w:num>
  <w:num w:numId="17" w16cid:durableId="226258859">
    <w:abstractNumId w:val="14"/>
  </w:num>
  <w:num w:numId="18" w16cid:durableId="170918649">
    <w:abstractNumId w:val="2"/>
  </w:num>
</w:numbering>
</file>

<file path=word/people.xml><?xml version="1.0" encoding="utf-8"?>
<w15:people xmlns:mc="http://schemas.openxmlformats.org/markup-compatibility/2006" xmlns:w15="http://schemas.microsoft.com/office/word/2012/wordml" mc:Ignorable="w15">
  <w15:person w15:author="Zuleidy María Ruiz Torres">
    <w15:presenceInfo w15:providerId="AD" w15:userId="S::zmruiz@sena.edu.co::4a6cfb11-f07e-45c5-a656-867127ef0f55"/>
  </w15:person>
  <w15:person w15:author="Fabián Leonardo Correa Díaz">
    <w15:presenceInfo w15:providerId="AD" w15:userId="S::flcorrea@sena.edu.co::cc83a926-ed05-4d69-8fcf-a92186deb44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4FE"/>
    <w:rsid w:val="009434FE"/>
    <w:rsid w:val="00F015DB"/>
    <w:rsid w:val="028E8F90"/>
    <w:rsid w:val="0310DC62"/>
    <w:rsid w:val="0AA68923"/>
    <w:rsid w:val="0C426183"/>
    <w:rsid w:val="0F53EA3B"/>
    <w:rsid w:val="171D9BFA"/>
    <w:rsid w:val="17BBF0A2"/>
    <w:rsid w:val="182DC41E"/>
    <w:rsid w:val="196D8A59"/>
    <w:rsid w:val="1A34AFF8"/>
    <w:rsid w:val="1CC9EF53"/>
    <w:rsid w:val="1D7870E1"/>
    <w:rsid w:val="1D9E54E4"/>
    <w:rsid w:val="1DDB2D51"/>
    <w:rsid w:val="1EC2489E"/>
    <w:rsid w:val="22800280"/>
    <w:rsid w:val="249E5525"/>
    <w:rsid w:val="25FD6F55"/>
    <w:rsid w:val="2ECBF139"/>
    <w:rsid w:val="2ECBF139"/>
    <w:rsid w:val="2EE28FD4"/>
    <w:rsid w:val="2FE2022C"/>
    <w:rsid w:val="354CFB67"/>
    <w:rsid w:val="36ED4A0E"/>
    <w:rsid w:val="3BEB8D16"/>
    <w:rsid w:val="3C9B880A"/>
    <w:rsid w:val="3CAD79CD"/>
    <w:rsid w:val="3D4C9191"/>
    <w:rsid w:val="3D875D77"/>
    <w:rsid w:val="3DDD1739"/>
    <w:rsid w:val="3E2F2C5C"/>
    <w:rsid w:val="3F78E79A"/>
    <w:rsid w:val="4407B750"/>
    <w:rsid w:val="4BA267FF"/>
    <w:rsid w:val="4E244795"/>
    <w:rsid w:val="4E41AD87"/>
    <w:rsid w:val="4EF63B07"/>
    <w:rsid w:val="5013EC38"/>
    <w:rsid w:val="50920B68"/>
    <w:rsid w:val="536670CB"/>
    <w:rsid w:val="54A16E2E"/>
    <w:rsid w:val="54C754E1"/>
    <w:rsid w:val="56C57273"/>
    <w:rsid w:val="588BCEB3"/>
    <w:rsid w:val="618CAF8C"/>
    <w:rsid w:val="64B3726D"/>
    <w:rsid w:val="669912FD"/>
    <w:rsid w:val="671F5E3C"/>
    <w:rsid w:val="6763263B"/>
    <w:rsid w:val="69EBA7C1"/>
    <w:rsid w:val="701E3314"/>
    <w:rsid w:val="7265E217"/>
    <w:rsid w:val="7326D283"/>
    <w:rsid w:val="73675C9E"/>
    <w:rsid w:val="7739C15A"/>
    <w:rsid w:val="77CBF483"/>
    <w:rsid w:val="77F3EA56"/>
    <w:rsid w:val="781A0260"/>
    <w:rsid w:val="7A9A26B9"/>
    <w:rsid w:val="7AFE7BF6"/>
    <w:rsid w:val="7D309916"/>
    <w:rsid w:val="7F9D0F5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CA3AA55"/>
  <w15:docId w15:val="{1E94FB29-F5F8-4599-AB63-78D58B4765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ES_trad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rsid w:val="00D779DE"/>
  </w:style>
  <w:style w:type="paragraph" w:styleId="heading10" w:customStyle="1">
    <w:name w:val="heading 10"/>
    <w:basedOn w:val="Normal0"/>
    <w:next w:val="Normal0"/>
    <w:link w:val="Ttulo1Car"/>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Normal Table2"/>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12" w:customStyle="1">
    <w:name w:val="12"/>
    <w:basedOn w:val="NormalTable0"/>
    <w:tblPr>
      <w:tblStyleRowBandSize w:val="1"/>
      <w:tblStyleColBandSize w:val="1"/>
      <w:tblCellMar>
        <w:top w:w="100" w:type="dxa"/>
        <w:left w:w="100" w:type="dxa"/>
        <w:bottom w:w="100" w:type="dxa"/>
        <w:right w:w="100" w:type="dxa"/>
      </w:tblCellMar>
    </w:tblPr>
  </w:style>
  <w:style w:type="table" w:styleId="11" w:customStyle="1">
    <w:name w:val="11"/>
    <w:basedOn w:val="NormalTable0"/>
    <w:tblPr>
      <w:tblStyleRowBandSize w:val="1"/>
      <w:tblStyleColBandSize w:val="1"/>
      <w:tblCellMar>
        <w:top w:w="100" w:type="dxa"/>
        <w:left w:w="100" w:type="dxa"/>
        <w:bottom w:w="100" w:type="dxa"/>
        <w:right w:w="100" w:type="dxa"/>
      </w:tblCellMar>
    </w:tblPr>
  </w:style>
  <w:style w:type="table" w:styleId="10" w:customStyle="1">
    <w:name w:val="1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9" w:customStyle="1">
    <w:name w:val="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 w:customStyle="1">
    <w:name w:val="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 w:customStyle="1">
    <w:name w:val="5"/>
    <w:basedOn w:val="TableNormal0"/>
    <w:tblPr>
      <w:tblStyleRowBandSize w:val="1"/>
      <w:tblStyleColBandSize w:val="1"/>
      <w:tblCellMar>
        <w:left w:w="70" w:type="dxa"/>
        <w:right w:w="70" w:type="dxa"/>
      </w:tblCellMar>
    </w:tblPr>
  </w:style>
  <w:style w:type="table" w:styleId="4" w:customStyle="1">
    <w:name w:val="4"/>
    <w:basedOn w:val="TableNormal0"/>
    <w:tblPr>
      <w:tblStyleRowBandSize w:val="1"/>
      <w:tblStyleColBandSize w:val="1"/>
      <w:tblCellMar>
        <w:top w:w="15" w:type="dxa"/>
        <w:left w:w="15" w:type="dxa"/>
        <w:bottom w:w="15" w:type="dxa"/>
        <w:right w:w="15" w:type="dxa"/>
      </w:tblCellMar>
    </w:tblPr>
  </w:style>
  <w:style w:type="table" w:styleId="3" w:customStyle="1">
    <w:name w:val="3"/>
    <w:basedOn w:val="TableNormal0"/>
    <w:tblPr>
      <w:tblStyleRowBandSize w:val="1"/>
      <w:tblStyleColBandSize w:val="1"/>
      <w:tblCellMar>
        <w:top w:w="15" w:type="dxa"/>
        <w:left w:w="15" w:type="dxa"/>
        <w:bottom w:w="15" w:type="dxa"/>
        <w:right w:w="15" w:type="dxa"/>
      </w:tblCellMar>
    </w:tblPr>
  </w:style>
  <w:style w:type="table" w:styleId="2" w:customStyle="1">
    <w:name w:val="2"/>
    <w:basedOn w:val="TableNormal0"/>
    <w:tblPr>
      <w:tblStyleRowBandSize w:val="1"/>
      <w:tblStyleColBandSize w:val="1"/>
      <w:tblCellMar>
        <w:left w:w="115" w:type="dxa"/>
        <w:right w:w="115" w:type="dxa"/>
      </w:tblCellMar>
    </w:tblPr>
  </w:style>
  <w:style w:type="table" w:styleId="1" w:customStyle="1">
    <w:name w:val="1"/>
    <w:basedOn w:val="TableNormal0"/>
    <w:tblPr>
      <w:tblStyleRowBandSize w:val="1"/>
      <w:tblStyleColBandSize w:val="1"/>
      <w:tblCellMar>
        <w:left w:w="115" w:type="dxa"/>
        <w:right w:w="115" w:type="dxa"/>
      </w:tblCellMar>
    </w:tblPr>
  </w:style>
  <w:style w:type="character" w:styleId="Ttulo1Car" w:customStyle="1">
    <w:name w:val="Título 1 Car"/>
    <w:basedOn w:val="Fuentedeprrafopredeter"/>
    <w:link w:val="heading10"/>
    <w:uiPriority w:val="9"/>
    <w:rsid w:val="00985D21"/>
    <w:rPr>
      <w:sz w:val="40"/>
      <w:szCs w:val="40"/>
    </w:rPr>
  </w:style>
  <w:style w:type="paragraph" w:styleId="TtuloTDC">
    <w:name w:val="TOC Heading"/>
    <w:basedOn w:val="heading10"/>
    <w:next w:val="Normal0"/>
    <w:uiPriority w:val="39"/>
    <w:unhideWhenUsed/>
    <w:qFormat/>
    <w:rsid w:val="00172428"/>
    <w:pPr>
      <w:spacing w:before="240" w:after="0" w:line="259" w:lineRule="auto"/>
      <w:outlineLvl w:val="9"/>
    </w:pPr>
    <w:rPr>
      <w:rFonts w:asciiTheme="majorHAnsi" w:hAnsiTheme="majorHAnsi" w:eastAsiaTheme="majorEastAsia" w:cstheme="majorBidi"/>
      <w:color w:val="365F91" w:themeColor="accent1" w:themeShade="BF"/>
      <w:sz w:val="32"/>
      <w:szCs w:val="32"/>
    </w:rPr>
  </w:style>
  <w:style w:type="paragraph" w:styleId="TDC1">
    <w:name w:val="toc 1"/>
    <w:basedOn w:val="Normal0"/>
    <w:next w:val="Normal0"/>
    <w:autoRedefine/>
    <w:uiPriority w:val="39"/>
    <w:unhideWhenUsed/>
    <w:rsid w:val="00172428"/>
    <w:pPr>
      <w:spacing w:after="100"/>
    </w:pPr>
  </w:style>
  <w:style w:type="paragraph" w:styleId="TDC2">
    <w:name w:val="toc 2"/>
    <w:basedOn w:val="Normal0"/>
    <w:next w:val="Normal0"/>
    <w:autoRedefine/>
    <w:uiPriority w:val="39"/>
    <w:unhideWhenUsed/>
    <w:rsid w:val="00172428"/>
    <w:pPr>
      <w:spacing w:after="100"/>
      <w:ind w:left="220"/>
    </w:pPr>
  </w:style>
  <w:style w:type="character" w:styleId="Mencinsinresolver2" w:customStyle="1">
    <w:name w:val="Mención sin resolver2"/>
    <w:basedOn w:val="Fuentedeprrafopredeter"/>
    <w:uiPriority w:val="99"/>
    <w:semiHidden/>
    <w:unhideWhenUsed/>
    <w:rsid w:val="00A05B51"/>
    <w:rPr>
      <w:color w:val="605E5C"/>
      <w:shd w:val="clear" w:color="auto" w:fill="E1DFDD"/>
    </w:rPr>
  </w:style>
  <w:style w:type="paragraph" w:styleId="Sinespaciado">
    <w:name w:val="No Spacing"/>
    <w:aliases w:val="HOOVER"/>
    <w:link w:val="SinespaciadoCar"/>
    <w:uiPriority w:val="1"/>
    <w:qFormat/>
    <w:rsid w:val="000B0CB8"/>
    <w:pPr>
      <w:ind w:firstLine="737"/>
      <w:contextualSpacing/>
      <w:jc w:val="both"/>
    </w:pPr>
    <w:rPr>
      <w:sz w:val="20"/>
    </w:rPr>
  </w:style>
  <w:style w:type="character" w:styleId="SinespaciadoCar" w:customStyle="1">
    <w:name w:val="Sin espaciado Car"/>
    <w:aliases w:val="HOOVER Car"/>
    <w:basedOn w:val="Fuentedeprrafopredeter"/>
    <w:link w:val="Sinespaciado"/>
    <w:uiPriority w:val="1"/>
    <w:rsid w:val="003B4A1A"/>
    <w:rPr>
      <w:sz w:val="20"/>
    </w:rPr>
  </w:style>
  <w:style w:type="character" w:styleId="textod1" w:customStyle="1">
    <w:name w:val="textod1"/>
    <w:basedOn w:val="Fuentedeprrafopredeter"/>
    <w:rsid w:val="003B4A1A"/>
    <w:rPr>
      <w:rFonts w:hint="default" w:ascii="Arial" w:hAnsi="Arial" w:cs="Arial"/>
      <w:color w:val="444444"/>
      <w:sz w:val="18"/>
      <w:szCs w:val="18"/>
    </w:rPr>
  </w:style>
  <w:style w:type="paragraph" w:styleId="Descripcin">
    <w:name w:val="caption"/>
    <w:basedOn w:val="Normal0"/>
    <w:next w:val="Normal0"/>
    <w:uiPriority w:val="35"/>
    <w:unhideWhenUsed/>
    <w:qFormat/>
    <w:rsid w:val="00BE2CF9"/>
    <w:pPr>
      <w:spacing w:after="200" w:line="240" w:lineRule="auto"/>
    </w:pPr>
    <w:rPr>
      <w:rFonts w:asciiTheme="minorHAnsi" w:hAnsiTheme="minorHAnsi" w:eastAsiaTheme="minorHAnsi" w:cstheme="minorBidi"/>
      <w:i/>
      <w:iCs/>
      <w:color w:val="1F497D" w:themeColor="text2"/>
      <w:sz w:val="18"/>
      <w:szCs w:val="18"/>
      <w:lang w:eastAsia="en-US"/>
    </w:rPr>
  </w:style>
  <w:style w:type="paragraph" w:styleId="Textonotaalfinal">
    <w:name w:val="endnote text"/>
    <w:basedOn w:val="Normal0"/>
    <w:link w:val="TextonotaalfinalCar"/>
    <w:uiPriority w:val="99"/>
    <w:semiHidden/>
    <w:unhideWhenUsed/>
    <w:rsid w:val="001B7B4E"/>
    <w:pPr>
      <w:spacing w:line="240" w:lineRule="auto"/>
    </w:pPr>
    <w:rPr>
      <w:sz w:val="20"/>
      <w:szCs w:val="20"/>
    </w:rPr>
  </w:style>
  <w:style w:type="character" w:styleId="TextonotaalfinalCar" w:customStyle="1">
    <w:name w:val="Texto nota al final Car"/>
    <w:basedOn w:val="Fuentedeprrafopredeter"/>
    <w:link w:val="Textonotaalfinal"/>
    <w:uiPriority w:val="99"/>
    <w:semiHidden/>
    <w:rsid w:val="001B7B4E"/>
    <w:rPr>
      <w:sz w:val="20"/>
      <w:szCs w:val="20"/>
    </w:rPr>
  </w:style>
  <w:style w:type="character" w:styleId="Refdenotaalfinal">
    <w:name w:val="endnote reference"/>
    <w:basedOn w:val="Fuentedeprrafopredeter"/>
    <w:uiPriority w:val="99"/>
    <w:semiHidden/>
    <w:unhideWhenUsed/>
    <w:rsid w:val="001B7B4E"/>
    <w:rPr>
      <w:vertAlign w:val="superscript"/>
    </w:rPr>
  </w:style>
  <w:style w:type="paragraph" w:styleId="Textonotapie">
    <w:name w:val="footnote text"/>
    <w:basedOn w:val="Normal0"/>
    <w:link w:val="TextonotapieCar"/>
    <w:uiPriority w:val="99"/>
    <w:semiHidden/>
    <w:unhideWhenUsed/>
    <w:rsid w:val="001B7B4E"/>
    <w:pPr>
      <w:spacing w:line="240" w:lineRule="auto"/>
    </w:pPr>
    <w:rPr>
      <w:sz w:val="20"/>
      <w:szCs w:val="20"/>
    </w:rPr>
  </w:style>
  <w:style w:type="character" w:styleId="TextonotapieCar" w:customStyle="1">
    <w:name w:val="Texto nota pie Car"/>
    <w:basedOn w:val="Fuentedeprrafopredeter"/>
    <w:link w:val="Textonotapie"/>
    <w:uiPriority w:val="99"/>
    <w:semiHidden/>
    <w:rsid w:val="001B7B4E"/>
    <w:rPr>
      <w:sz w:val="20"/>
      <w:szCs w:val="20"/>
    </w:rPr>
  </w:style>
  <w:style w:type="character" w:styleId="Refdenotaalpie">
    <w:name w:val="footnote reference"/>
    <w:basedOn w:val="Fuentedeprrafopredeter"/>
    <w:uiPriority w:val="99"/>
    <w:semiHidden/>
    <w:unhideWhenUsed/>
    <w:rsid w:val="001B7B4E"/>
    <w:rPr>
      <w:vertAlign w:val="superscript"/>
    </w:rPr>
  </w:style>
  <w:style w:type="paragraph" w:styleId="TDC3">
    <w:name w:val="toc 3"/>
    <w:basedOn w:val="Normal0"/>
    <w:next w:val="Normal0"/>
    <w:autoRedefine/>
    <w:uiPriority w:val="39"/>
    <w:unhideWhenUsed/>
    <w:rsid w:val="0092489F"/>
    <w:pPr>
      <w:spacing w:after="100"/>
      <w:ind w:left="440"/>
    </w:pPr>
  </w:style>
  <w:style w:type="paragraph" w:styleId="Cita">
    <w:name w:val="Quote"/>
    <w:basedOn w:val="Normal0"/>
    <w:next w:val="Normal0"/>
    <w:link w:val="CitaCar"/>
    <w:uiPriority w:val="29"/>
    <w:qFormat/>
    <w:rsid w:val="00A3161E"/>
    <w:pPr>
      <w:spacing w:before="200" w:after="160"/>
      <w:ind w:left="864" w:right="864"/>
      <w:jc w:val="center"/>
    </w:pPr>
    <w:rPr>
      <w:i/>
      <w:iCs/>
      <w:color w:val="404040" w:themeColor="text1" w:themeTint="BF"/>
    </w:rPr>
  </w:style>
  <w:style w:type="character" w:styleId="CitaCar" w:customStyle="1">
    <w:name w:val="Cita Car"/>
    <w:basedOn w:val="Fuentedeprrafopredeter"/>
    <w:link w:val="Cita"/>
    <w:uiPriority w:val="29"/>
    <w:rsid w:val="00A3161E"/>
    <w:rPr>
      <w:i/>
      <w:iCs/>
      <w:color w:val="404040" w:themeColor="text1" w:themeTint="BF"/>
    </w:rPr>
  </w:style>
  <w:style w:type="paragraph" w:styleId="Listaconvietas">
    <w:name w:val="List Bullet"/>
    <w:basedOn w:val="Normal0"/>
    <w:uiPriority w:val="99"/>
    <w:unhideWhenUsed/>
    <w:rsid w:val="00A16927"/>
    <w:pPr>
      <w:numPr>
        <w:numId w:val="17"/>
      </w:numPr>
      <w:contextualSpacing/>
    </w:pPr>
  </w:style>
  <w:style w:type="paragraph" w:styleId="Bibliografa">
    <w:name w:val="Bibliography"/>
    <w:basedOn w:val="Normal0"/>
    <w:next w:val="Normal0"/>
    <w:uiPriority w:val="37"/>
    <w:unhideWhenUsed/>
    <w:rsid w:val="000D0A44"/>
  </w:style>
  <w:style w:type="character" w:styleId="Mencinsinresolver3" w:customStyle="1">
    <w:name w:val="Mención sin resolver3"/>
    <w:basedOn w:val="Fuentedeprrafopredeter"/>
    <w:uiPriority w:val="99"/>
    <w:semiHidden/>
    <w:unhideWhenUsed/>
    <w:rsid w:val="007C5A72"/>
    <w:rPr>
      <w:color w:val="605E5C"/>
      <w:shd w:val="clear" w:color="auto" w:fill="E1DFDD"/>
    </w:rPr>
  </w:style>
  <w:style w:type="character" w:styleId="Textoennegrita">
    <w:name w:val="Strong"/>
    <w:basedOn w:val="Fuentedeprrafopredeter"/>
    <w:uiPriority w:val="22"/>
    <w:qFormat/>
    <w:rsid w:val="00A83624"/>
    <w:rPr>
      <w:b/>
      <w:bCs/>
    </w:rPr>
  </w:style>
  <w:style w:type="character" w:styleId="nfasis">
    <w:name w:val="Emphasis"/>
    <w:basedOn w:val="Fuentedeprrafopredeter"/>
    <w:uiPriority w:val="20"/>
    <w:qFormat/>
    <w:rsid w:val="00A83624"/>
    <w:rPr>
      <w:i/>
      <w:iCs/>
    </w:rPr>
  </w:style>
  <w:style w:type="table" w:styleId="a"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0"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1"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2"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3" w:customStyle="1">
    <w:basedOn w:val="TableNormal0"/>
    <w:tblPr>
      <w:tblStyleRowBandSize w:val="1"/>
      <w:tblStyleColBandSize w:val="1"/>
      <w:tblCellMar>
        <w:top w:w="100" w:type="dxa"/>
        <w:left w:w="100" w:type="dxa"/>
        <w:bottom w:w="100" w:type="dxa"/>
        <w:right w:w="100" w:type="dxa"/>
      </w:tblCellMar>
    </w:tblPr>
  </w:style>
  <w:style w:type="table" w:styleId="a4" w:customStyle="1">
    <w:basedOn w:val="TableNormal0"/>
    <w:tblPr>
      <w:tblStyleRowBandSize w:val="1"/>
      <w:tblStyleColBandSize w:val="1"/>
      <w:tblCellMar>
        <w:left w:w="115" w:type="dxa"/>
        <w:right w:w="115" w:type="dxa"/>
      </w:tblCellMar>
    </w:tblPr>
  </w:style>
  <w:style w:type="table" w:styleId="a5" w:customStyle="1">
    <w:basedOn w:val="TableNormal0"/>
    <w:tblPr>
      <w:tblStyleRowBandSize w:val="1"/>
      <w:tblStyleColBandSize w:val="1"/>
      <w:tblCellMar>
        <w:left w:w="115" w:type="dxa"/>
        <w:right w:w="115" w:type="dxa"/>
      </w:tblCellMar>
    </w:tblPr>
  </w:style>
  <w:style w:type="table" w:styleId="a6"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7"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Tabladelista4-nfasis1">
    <w:name w:val="List Table 4 Accent 1"/>
    <w:basedOn w:val="NormalTable0"/>
    <w:uiPriority w:val="49"/>
    <w:rsid w:val="0073459D"/>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cinsinresolver4" w:customStyle="1">
    <w:name w:val="Mención sin resolver4"/>
    <w:basedOn w:val="Fuentedeprrafopredeter"/>
    <w:uiPriority w:val="99"/>
    <w:semiHidden/>
    <w:unhideWhenUsed/>
    <w:rsid w:val="00151925"/>
    <w:rPr>
      <w:color w:val="605E5C"/>
      <w:shd w:val="clear" w:color="auto" w:fill="E1DFDD"/>
    </w:rPr>
  </w:style>
  <w:style w:type="character" w:styleId="Mencionar">
    <w:name w:val="Mention"/>
    <w:basedOn w:val="Fuentedeprrafopredeter"/>
    <w:uiPriority w:val="99"/>
    <w:semiHidden/>
    <w:unhideWhenUsed/>
    <w:rsid w:val="005C15F3"/>
    <w:rPr>
      <w:color w:val="2B579A"/>
      <w:shd w:val="clear" w:color="auto" w:fill="E6E6E6"/>
    </w:rPr>
  </w:style>
  <w:style w:type="table" w:styleId="a8"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9"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tblPr>
      <w:tblStyleRowBandSize w:val="1"/>
      <w:tblStyleColBandSize w:val="1"/>
      <w:tblCellMar>
        <w:left w:w="115" w:type="dxa"/>
        <w:right w:w="115" w:type="dxa"/>
      </w:tblCellMar>
    </w:tbl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1721FD"/>
    <w:pPr>
      <w:spacing w:line="240" w:lineRule="auto"/>
    </w:pPr>
  </w:style>
  <w:style w:type="paragraph" w:styleId="Subtitle0" w:customStyle="1">
    <w:name w:val="Subtitle0"/>
    <w:basedOn w:val="Normal0"/>
    <w:next w:val="Normal0"/>
    <w:pPr>
      <w:keepNext/>
      <w:keepLines/>
      <w:spacing w:after="320"/>
    </w:pPr>
    <w:rPr>
      <w:color w:val="666666"/>
      <w:sz w:val="30"/>
      <w:szCs w:val="30"/>
    </w:r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22.png" Id="rId18" /><Relationship Type="http://schemas.openxmlformats.org/officeDocument/2006/relationships/hyperlink" Target="https://web.mintransporte.gov.co/jspui/handle/001/5348" TargetMode="External" Id="rId39" /><Relationship Type="http://schemas.openxmlformats.org/officeDocument/2006/relationships/image" Target="media/image15.png" Id="rId21" /><Relationship Type="http://schemas.openxmlformats.org/officeDocument/2006/relationships/image" Target="media/image5.png" Id="rId34" /><Relationship Type="http://schemas.openxmlformats.org/officeDocument/2006/relationships/hyperlink" Target="http://www.secretariasenado.gov.co/senado/basedoc/ley_0769_2002.html" TargetMode="External" Id="rId42" /><Relationship Type="http://schemas.openxmlformats.org/officeDocument/2006/relationships/header" Target="header1.xml" Id="rId47" /><Relationship Type="http://schemas.openxmlformats.org/officeDocument/2006/relationships/theme" Target="theme/theme1.xml" Id="rId50"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7.png" Id="rId29" /><Relationship Type="http://schemas.openxmlformats.org/officeDocument/2006/relationships/image" Target="media/image19.png" Id="rId11" /><Relationship Type="http://schemas.openxmlformats.org/officeDocument/2006/relationships/image" Target="media/image21.png" Id="rId24" /><Relationship Type="http://schemas.openxmlformats.org/officeDocument/2006/relationships/image" Target="media/image8.png" Id="rId32" /><Relationship Type="http://schemas.openxmlformats.org/officeDocument/2006/relationships/hyperlink" Target="https://www.runt.com.co/node/423896" TargetMode="External" Id="rId37" /><Relationship Type="http://schemas.openxmlformats.org/officeDocument/2006/relationships/hyperlink" Target="https://web.mintransporte.gov.co/jspui/handle/001/5348" TargetMode="External" Id="rId40" /><Relationship Type="http://schemas.openxmlformats.org/officeDocument/2006/relationships/hyperlink" Target="http://www.nuevalegislacion.com/files/susc/cdj/conc/r_mt_3785_20.pdf" TargetMode="External" Id="rId45" /><Relationship Type="http://schemas.openxmlformats.org/officeDocument/2006/relationships/numbering" Target="numbering.xml" Id="rId5" /><Relationship Type="http://schemas.openxmlformats.org/officeDocument/2006/relationships/image" Target="media/image1.jpg" Id="rId15" /><Relationship Type="http://schemas.openxmlformats.org/officeDocument/2006/relationships/image" Target="media/image9.png" Id="rId23" /><Relationship Type="http://schemas.openxmlformats.org/officeDocument/2006/relationships/image" Target="media/image3.png" Id="rId28" /><Relationship Type="http://schemas.openxmlformats.org/officeDocument/2006/relationships/hyperlink" Target="http://www.secretariasenado.gov.co/senado/basedoc/ley_0105_1993.html" TargetMode="External" Id="rId36" /><Relationship Type="http://schemas.openxmlformats.org/officeDocument/2006/relationships/fontTable" Target="fontTable.xml" Id="rId49" /><Relationship Type="http://schemas.openxmlformats.org/officeDocument/2006/relationships/endnotes" Target="endnotes.xml" Id="rId10" /><Relationship Type="http://schemas.openxmlformats.org/officeDocument/2006/relationships/image" Target="media/image10.png" Id="rId19" /><Relationship Type="http://schemas.openxmlformats.org/officeDocument/2006/relationships/image" Target="media/image18.png" Id="rId31" /><Relationship Type="http://schemas.openxmlformats.org/officeDocument/2006/relationships/hyperlink" Target="https://www.suin-juriscol.gov.co/viewDocument.asp?ruta=Resolucion/30038669" TargetMode="External" Id="rId44"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12.png" Id="rId22" /><Relationship Type="http://schemas.openxmlformats.org/officeDocument/2006/relationships/image" Target="media/image11.png" Id="rId27" /><Relationship Type="http://schemas.openxmlformats.org/officeDocument/2006/relationships/image" Target="media/image17.png" Id="rId30" /><Relationship Type="http://schemas.openxmlformats.org/officeDocument/2006/relationships/hyperlink" Target="http://www.secretariasenado.gov.co/senado/basedoc/ley_0105_1993.html" TargetMode="External" Id="rId35" /><Relationship Type="http://schemas.openxmlformats.org/officeDocument/2006/relationships/hyperlink" Target="https://www.mintransporte.gov.co/documentos/29/manuales-de-senalizacion-vial/" TargetMode="External" Id="rId43" /><Relationship Type="http://schemas.openxmlformats.org/officeDocument/2006/relationships/footer" Target="footer1.xml" Id="rId48"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20.png" Id="rId17" /><Relationship Type="http://schemas.openxmlformats.org/officeDocument/2006/relationships/image" Target="media/image13.png" Id="rId25" /><Relationship Type="http://schemas.openxmlformats.org/officeDocument/2006/relationships/image" Target="media/image4.jpg" Id="rId33" /><Relationship Type="http://schemas.openxmlformats.org/officeDocument/2006/relationships/hyperlink" Target="https://www.runt.com.co/node/423896" TargetMode="External" Id="rId38" /><Relationship Type="http://schemas.openxmlformats.org/officeDocument/2006/relationships/hyperlink" Target="https://www.funcionpublica.gov.co/eva/gestornormativo/norma.php?i=77889" TargetMode="External" Id="rId46" /><Relationship Type="http://schemas.openxmlformats.org/officeDocument/2006/relationships/image" Target="media/image16.png" Id="rId20" /><Relationship Type="http://schemas.openxmlformats.org/officeDocument/2006/relationships/hyperlink" Target="https://www.funcionpublica.gov.co/eva/gestornormativo/norma.php?i=346" TargetMode="External" Id="rId41" /><Relationship Type="http://schemas.openxmlformats.org/officeDocument/2006/relationships/customXml" Target="../customXml/item1.xml" Id="rId1" /><Relationship Type="http://schemas.openxmlformats.org/officeDocument/2006/relationships/styles" Target="styles.xml" Id="rId6" /><Relationship Type="http://schemas.microsoft.com/office/2011/relationships/people" Target="people.xml" Id="R03b128532ce24bdf" /><Relationship Type="http://schemas.microsoft.com/office/2018/08/relationships/commentsExtensible" Target="commentsExtensible.xml" Id="R3d31cf6fac1841d1" /><Relationship Type="http://schemas.openxmlformats.org/officeDocument/2006/relationships/glossaryDocument" Target="glossary/document.xml" Id="Re16985542b4d439c" /><Relationship Type="http://schemas.openxmlformats.org/officeDocument/2006/relationships/image" Target="/media/image15.png" Id="R470a1b2cbe0d4e69" /><Relationship Type="http://schemas.openxmlformats.org/officeDocument/2006/relationships/hyperlink" Target="https://stock.adobe.com/co/images/police-agent-making-a-speeding-ticket-for-a-driver/530350888" TargetMode="External" Id="R1d5ae0f776dc4bc5"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ec0527e-80dd-47c2-9071-0e1a3e803c25}"/>
      </w:docPartPr>
      <w:docPartBody>
        <w:p w14:paraId="2FF7BE3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SVKru0am8okntruzA5Xw9RBFqJA==">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</go:docsCustomData>
</go:gDocsCustomXmlDataStorage>
</file>

<file path=customXml/itemProps1.xml><?xml version="1.0" encoding="utf-8"?>
<ds:datastoreItem xmlns:ds="http://schemas.openxmlformats.org/officeDocument/2006/customXml" ds:itemID="{961B52AE-FB7E-49C9-AE0C-D11CD3CF6F9F}">
  <ds:schemaRefs>
    <ds:schemaRef ds:uri="http://schemas.microsoft.com/sharepoint/v3/contenttype/forms"/>
  </ds:schemaRefs>
</ds:datastoreItem>
</file>

<file path=customXml/itemProps2.xml><?xml version="1.0" encoding="utf-8"?>
<ds:datastoreItem xmlns:ds="http://schemas.openxmlformats.org/officeDocument/2006/customXml" ds:itemID="{59BA9230-F5F1-44F8-93E2-24F75B98A32F}"/>
</file>

<file path=customXml/itemProps3.xml><?xml version="1.0" encoding="utf-8"?>
<ds:datastoreItem xmlns:ds="http://schemas.openxmlformats.org/officeDocument/2006/customXml" ds:itemID="{37A9E754-4D0B-4E45-8733-B2BC15294828}">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Fabián Leonardo Correa Díaz</lastModifiedBy>
  <revision>9</revision>
  <dcterms:created xsi:type="dcterms:W3CDTF">2023-06-05T23:09:00.0000000Z</dcterms:created>
  <dcterms:modified xsi:type="dcterms:W3CDTF">2023-07-04T14:52:51.5139648Z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8662000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2023-06-05T23:09:08Z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8a8d4f6a-ac26-4b2c-a9d0-5239ba36e81c</vt:lpwstr>
  </property>
  <property fmtid="{D5CDD505-2E9C-101B-9397-08002B2CF9AE}" pid="16" name="MSIP_Label_1299739c-ad3d-4908-806e-4d91151a6e13_ContentBits">
    <vt:lpwstr>0</vt:lpwstr>
  </property>
  <property fmtid="{D5CDD505-2E9C-101B-9397-08002B2CF9AE}" pid="17" name="xd_Signature">
    <vt:bool>false</vt:bool>
  </property>
  <property fmtid="{D5CDD505-2E9C-101B-9397-08002B2CF9AE}" pid="18" name="xd_ProgID">
    <vt:lpwstr/>
  </property>
  <property fmtid="{D5CDD505-2E9C-101B-9397-08002B2CF9AE}" pid="19" name="TemplateUrl">
    <vt:lpwstr/>
  </property>
</Properties>
</file>